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center" w:tblpY="1611"/>
        <w:tblW w:w="10609" w:type="dxa"/>
        <w:tblLook w:val="04A0" w:firstRow="1" w:lastRow="0" w:firstColumn="1" w:lastColumn="0" w:noHBand="0" w:noVBand="1"/>
      </w:tblPr>
      <w:tblGrid>
        <w:gridCol w:w="5119"/>
        <w:gridCol w:w="5490"/>
      </w:tblGrid>
      <w:tr w:rsidR="00E93A15" w:rsidRPr="00606E43" w14:paraId="479BA14C" w14:textId="77777777" w:rsidTr="00E93A15">
        <w:trPr>
          <w:trHeight w:val="350"/>
        </w:trPr>
        <w:tc>
          <w:tcPr>
            <w:tcW w:w="10609" w:type="dxa"/>
            <w:gridSpan w:val="2"/>
            <w:shd w:val="clear" w:color="auto" w:fill="BDD6EE" w:themeFill="accent1" w:themeFillTint="66"/>
            <w:vAlign w:val="center"/>
          </w:tcPr>
          <w:p w14:paraId="77BA7807" w14:textId="6F031F23" w:rsidR="00E93A15" w:rsidRPr="00FC1EE0" w:rsidRDefault="00E93A15" w:rsidP="00E93A15">
            <w:pPr>
              <w:pStyle w:val="ListParagraph"/>
              <w:spacing w:after="0" w:line="240" w:lineRule="auto"/>
              <w:ind w:left="149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Appendix</w:t>
            </w:r>
            <w:r w:rsidRPr="00A2643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2C46A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  <w:r w:rsidRPr="00A2643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. </w:t>
            </w:r>
            <w:r w:rsidRPr="00A2643E">
              <w:rPr>
                <w:rFonts w:asciiTheme="majorBidi" w:hAnsiTheme="majorBidi" w:cstheme="majorBidi"/>
                <w:sz w:val="20"/>
                <w:szCs w:val="20"/>
              </w:rPr>
              <w:t>Identification affecting factors to achieving UHC trough FGD and semi-structured interviews in a LMIC</w:t>
            </w:r>
          </w:p>
        </w:tc>
      </w:tr>
      <w:tr w:rsidR="00E93A15" w:rsidRPr="00606E43" w14:paraId="24659EFA" w14:textId="77777777" w:rsidTr="00E93A15">
        <w:trPr>
          <w:trHeight w:val="11933"/>
        </w:trPr>
        <w:tc>
          <w:tcPr>
            <w:tcW w:w="5119" w:type="dxa"/>
          </w:tcPr>
          <w:p w14:paraId="3887CB15" w14:textId="77777777" w:rsidR="00E93A15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26EED">
              <w:rPr>
                <w:rFonts w:asciiTheme="majorBidi" w:hAnsiTheme="majorBidi" w:cstheme="majorBidi"/>
                <w:sz w:val="20"/>
                <w:szCs w:val="20"/>
              </w:rPr>
              <w:t xml:space="preserve">Commitment to access </w:t>
            </w:r>
          </w:p>
          <w:p w14:paraId="4C86C2BD" w14:textId="77777777" w:rsidR="00E93A15" w:rsidRPr="00226EED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26EED">
              <w:rPr>
                <w:rFonts w:asciiTheme="majorBidi" w:hAnsiTheme="majorBidi" w:cstheme="majorBidi"/>
                <w:sz w:val="20"/>
                <w:szCs w:val="20"/>
              </w:rPr>
              <w:t>Equity in access</w:t>
            </w:r>
          </w:p>
          <w:p w14:paraId="68E9ABE4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Financial protect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ion against catastrophic costs </w:t>
            </w:r>
          </w:p>
          <w:p w14:paraId="677444DC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The poli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tical and financial commitment </w:t>
            </w:r>
          </w:p>
          <w:p w14:paraId="72828F80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Civil service public</w:t>
            </w:r>
          </w:p>
          <w:p w14:paraId="15C80AB4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Civil society organizations</w:t>
            </w:r>
          </w:p>
          <w:p w14:paraId="364F4FC4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Technical capacity to produce</w:t>
            </w:r>
          </w:p>
          <w:p w14:paraId="1BB3EAC5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Use of research evidence</w:t>
            </w:r>
          </w:p>
          <w:p w14:paraId="604255DD" w14:textId="77777777" w:rsidR="00E93A15" w:rsidRPr="007930FC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7930FC">
              <w:rPr>
                <w:rFonts w:asciiTheme="majorBidi" w:hAnsiTheme="majorBidi" w:cstheme="majorBidi"/>
                <w:sz w:val="20"/>
                <w:szCs w:val="20"/>
              </w:rPr>
              <w:t>of health</w:t>
            </w:r>
          </w:p>
          <w:p w14:paraId="6BE4F85E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Reduce the amount paid b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y patients in public hospitals </w:t>
            </w:r>
          </w:p>
          <w:p w14:paraId="4A191C5E" w14:textId="77777777" w:rsidR="00E93A15" w:rsidRPr="007930FC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7930FC">
              <w:rPr>
                <w:rFonts w:asciiTheme="majorBidi" w:hAnsiTheme="majorBidi" w:cstheme="majorBidi"/>
                <w:sz w:val="20"/>
                <w:szCs w:val="20"/>
              </w:rPr>
              <w:t>Plan to support the retention of p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hysicians in underserved areas </w:t>
            </w:r>
          </w:p>
          <w:p w14:paraId="4062237B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Financial protection o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f specific diseases, incurable </w:t>
            </w:r>
          </w:p>
          <w:p w14:paraId="0FF7FDA7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Priority services </w:t>
            </w:r>
          </w:p>
          <w:p w14:paraId="37CAAC96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Distribution of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resources </w:t>
            </w:r>
          </w:p>
          <w:p w14:paraId="754BC3D1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Poverty </w:t>
            </w:r>
          </w:p>
          <w:p w14:paraId="76A41425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 xml:space="preserve">Household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financial contributions </w:t>
            </w:r>
          </w:p>
          <w:p w14:paraId="0FA5CCF3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Income </w:t>
            </w:r>
          </w:p>
          <w:p w14:paraId="66B44358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The risk of multi aggregation </w:t>
            </w:r>
          </w:p>
          <w:p w14:paraId="2C88623C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The high administrative costs </w:t>
            </w:r>
          </w:p>
          <w:p w14:paraId="072D546B" w14:textId="77777777" w:rsidR="00E93A15" w:rsidRPr="007930FC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Multiplicity of funds </w:t>
            </w:r>
          </w:p>
          <w:p w14:paraId="710C3E52" w14:textId="77777777" w:rsidR="00E93A15" w:rsidRPr="00C77A9C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​​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the economic situation</w:t>
            </w:r>
            <w:r w:rsidRPr="002C6302">
              <w:rPr>
                <w:rFonts w:asciiTheme="majorBidi" w:hAnsiTheme="majorBidi" w:cstheme="majorBidi"/>
                <w:sz w:val="20"/>
                <w:szCs w:val="20"/>
              </w:rPr>
              <w:t xml:space="preserve"> (high or low economic growth)</w:t>
            </w:r>
          </w:p>
          <w:p w14:paraId="7DBFCB7E" w14:textId="77777777" w:rsidR="00E93A15" w:rsidRPr="007930FC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 xml:space="preserve">Stability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management </w:t>
            </w:r>
          </w:p>
          <w:p w14:paraId="41EE9CC8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7930FC">
              <w:rPr>
                <w:rFonts w:asciiTheme="majorBidi" w:hAnsiTheme="majorBidi" w:cstheme="majorBidi"/>
                <w:sz w:val="20"/>
                <w:szCs w:val="20"/>
              </w:rPr>
              <w:t>The national commitment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and political support </w:t>
            </w:r>
          </w:p>
          <w:p w14:paraId="7A016FCE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Culture and education</w:t>
            </w:r>
          </w:p>
          <w:p w14:paraId="242B3929" w14:textId="77777777" w:rsidR="00E93A15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025E7D">
              <w:rPr>
                <w:rFonts w:asciiTheme="majorBidi" w:hAnsiTheme="majorBidi" w:cstheme="majorBidi"/>
                <w:sz w:val="20"/>
                <w:szCs w:val="20"/>
              </w:rPr>
              <w:t>Appropriation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 stable budget from government</w:t>
            </w:r>
          </w:p>
          <w:p w14:paraId="293C8F2C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Development of clinical guidelines</w:t>
            </w:r>
          </w:p>
          <w:p w14:paraId="134D4415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Integration fund </w:t>
            </w:r>
          </w:p>
          <w:p w14:paraId="16399CD8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Family physician program </w:t>
            </w:r>
          </w:p>
          <w:p w14:paraId="3B42BB53" w14:textId="77777777" w:rsidR="00E93A15" w:rsidRPr="007930FC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7930FC">
              <w:rPr>
                <w:rFonts w:asciiTheme="majorBidi" w:hAnsiTheme="majorBidi" w:cstheme="majorBidi"/>
                <w:sz w:val="20"/>
                <w:szCs w:val="20"/>
              </w:rPr>
              <w:t>The level of service 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n the family physician program </w:t>
            </w:r>
          </w:p>
          <w:p w14:paraId="0A19231E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The long-term plan</w:t>
            </w:r>
          </w:p>
          <w:p w14:paraId="0164DFB6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Assessment of the status quo</w:t>
            </w:r>
          </w:p>
          <w:p w14:paraId="15E70A3C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Strengthening primary health care</w:t>
            </w:r>
          </w:p>
          <w:p w14:paraId="5B804D5A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The definition of a service pack</w:t>
            </w:r>
          </w:p>
          <w:p w14:paraId="64246BD1" w14:textId="77777777" w:rsidR="00E93A15" w:rsidRPr="007930FC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7930FC">
              <w:rPr>
                <w:rFonts w:asciiTheme="majorBidi" w:hAnsiTheme="majorBidi" w:cstheme="majorBidi"/>
                <w:sz w:val="20"/>
                <w:szCs w:val="20"/>
              </w:rPr>
              <w:t>Have political commitment and not having politically look</w:t>
            </w:r>
          </w:p>
          <w:p w14:paraId="64492BA8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Financial stability</w:t>
            </w:r>
          </w:p>
          <w:p w14:paraId="661CBA19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Purchasing strategic</w:t>
            </w:r>
          </w:p>
          <w:p w14:paraId="771C4AC3" w14:textId="77777777" w:rsidR="00E93A15" w:rsidRPr="009D5161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9D5161">
              <w:rPr>
                <w:rFonts w:asciiTheme="majorBidi" w:hAnsiTheme="majorBidi" w:cstheme="majorBidi"/>
                <w:sz w:val="20"/>
                <w:szCs w:val="20"/>
              </w:rPr>
              <w:t>Legal commitment</w:t>
            </w:r>
          </w:p>
          <w:p w14:paraId="136D1A72" w14:textId="77777777" w:rsidR="00E93A15" w:rsidRPr="009D5161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9D5161">
              <w:rPr>
                <w:rFonts w:asciiTheme="majorBidi" w:hAnsiTheme="majorBidi" w:cstheme="majorBidi"/>
                <w:sz w:val="20"/>
                <w:szCs w:val="20"/>
              </w:rPr>
              <w:t>Commitment to do</w:t>
            </w:r>
          </w:p>
          <w:p w14:paraId="5B9C47C7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Tariff weak</w:t>
            </w:r>
          </w:p>
          <w:p w14:paraId="157A7842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Lack of accurate information system</w:t>
            </w:r>
          </w:p>
          <w:p w14:paraId="16644316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Removing political gaps</w:t>
            </w:r>
          </w:p>
          <w:p w14:paraId="1F6E64EE" w14:textId="3EFB417B" w:rsidR="00E93A15" w:rsidRPr="009D5161" w:rsidRDefault="003D40CC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Lac</w:t>
            </w:r>
            <w:r w:rsidR="00E93A15" w:rsidRPr="009D5161">
              <w:rPr>
                <w:rFonts w:asciiTheme="majorBidi" w:hAnsiTheme="majorBidi" w:cstheme="majorBidi"/>
                <w:sz w:val="20"/>
                <w:szCs w:val="20"/>
              </w:rPr>
              <w:t>k of insurance</w:t>
            </w:r>
          </w:p>
          <w:p w14:paraId="6922D24E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Weak oversight parliament</w:t>
            </w:r>
          </w:p>
          <w:p w14:paraId="77EADDFD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Functionally independent states</w:t>
            </w:r>
          </w:p>
          <w:p w14:paraId="08532315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 xml:space="preserve">Treatment-centered health system of </w:t>
            </w:r>
          </w:p>
          <w:p w14:paraId="78758CF4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Medical education</w:t>
            </w:r>
          </w:p>
          <w:p w14:paraId="50AD72E9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Setting up referral system (health centers)</w:t>
            </w:r>
          </w:p>
          <w:p w14:paraId="291E41AB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Lack of attention to various aspects of economic, cultural and social pro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grams and health interventions </w:t>
            </w:r>
          </w:p>
          <w:p w14:paraId="08C9FB9D" w14:textId="77777777" w:rsidR="00E93A15" w:rsidRPr="00681F19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Lack of attention to the structures and substrates in the formulation and implementation of policies</w:t>
            </w:r>
          </w:p>
        </w:tc>
        <w:tc>
          <w:tcPr>
            <w:tcW w:w="5490" w:type="dxa"/>
          </w:tcPr>
          <w:p w14:paraId="47C67C3E" w14:textId="77777777" w:rsidR="00E93A15" w:rsidRPr="007930FC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7930FC">
              <w:rPr>
                <w:rFonts w:asciiTheme="majorBidi" w:hAnsiTheme="majorBidi" w:cstheme="majorBidi"/>
                <w:sz w:val="20"/>
                <w:szCs w:val="20"/>
              </w:rPr>
              <w:t>Fiscal policy space</w:t>
            </w:r>
          </w:p>
          <w:p w14:paraId="249937EF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Capacity </w:t>
            </w:r>
          </w:p>
          <w:p w14:paraId="25038466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long-term political commitment </w:t>
            </w:r>
          </w:p>
          <w:p w14:paraId="12FAF5DA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Management </w:t>
            </w:r>
          </w:p>
          <w:p w14:paraId="40B679E5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 xml:space="preserve">Out of pocket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payment</w:t>
            </w:r>
          </w:p>
          <w:p w14:paraId="336F2DE5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Pre-payment </w:t>
            </w:r>
          </w:p>
          <w:p w14:paraId="4B406CA7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Cost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s control </w:t>
            </w:r>
          </w:p>
          <w:p w14:paraId="019520EF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7930FC">
              <w:rPr>
                <w:rFonts w:asciiTheme="majorBidi" w:hAnsiTheme="majorBidi" w:cstheme="majorBidi"/>
                <w:sz w:val="20"/>
                <w:szCs w:val="20"/>
              </w:rPr>
              <w:t>Buy strategically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511D1144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Financing based on prepayment </w:t>
            </w:r>
          </w:p>
          <w:p w14:paraId="632C507E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Insurance </w:t>
            </w:r>
          </w:p>
          <w:p w14:paraId="3618E191" w14:textId="77777777" w:rsidR="00E93A15" w:rsidRPr="007930FC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7930FC">
              <w:rPr>
                <w:rFonts w:asciiTheme="majorBidi" w:hAnsiTheme="majorBidi" w:cstheme="majorBidi"/>
                <w:sz w:val="20"/>
                <w:szCs w:val="20"/>
              </w:rPr>
              <w:t xml:space="preserve">Mandatory participation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inventory salary </w:t>
            </w:r>
          </w:p>
          <w:p w14:paraId="739251D0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 xml:space="preserve">Focus on poor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and marginalized groups </w:t>
            </w:r>
          </w:p>
          <w:p w14:paraId="4F59861B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Development of the family health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program </w:t>
            </w:r>
          </w:p>
          <w:p w14:paraId="387AA93A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Accumulation and payment </w:t>
            </w:r>
          </w:p>
          <w:p w14:paraId="54BAF3BB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Taxes </w:t>
            </w:r>
          </w:p>
          <w:p w14:paraId="232528B9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Participat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ion mandatory health insurance </w:t>
            </w:r>
          </w:p>
          <w:p w14:paraId="6398083D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Income tax </w:t>
            </w:r>
          </w:p>
          <w:p w14:paraId="5A80ED7E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International assistance </w:t>
            </w:r>
          </w:p>
          <w:p w14:paraId="1F23D2BE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 xml:space="preserve">Investment in the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development of payment systems </w:t>
            </w:r>
          </w:p>
          <w:p w14:paraId="3C587FF1" w14:textId="77777777" w:rsidR="00E93A15" w:rsidRPr="007930FC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7930FC">
              <w:rPr>
                <w:rFonts w:asciiTheme="majorBidi" w:hAnsiTheme="majorBidi" w:cstheme="majorBidi"/>
                <w:sz w:val="20"/>
                <w:szCs w:val="20"/>
              </w:rPr>
              <w:t>Integration of lab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or resources in health sector </w:t>
            </w:r>
          </w:p>
          <w:p w14:paraId="2A310DE1" w14:textId="77777777" w:rsidR="00E93A15" w:rsidRPr="007930FC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7930FC">
              <w:rPr>
                <w:rFonts w:asciiTheme="majorBidi" w:hAnsiTheme="majorBidi" w:cstheme="majorBidi"/>
                <w:sz w:val="20"/>
                <w:szCs w:val="20"/>
              </w:rPr>
              <w:t>The netwo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rk communication facilities</w:t>
            </w:r>
            <w:r w:rsidRPr="007930FC">
              <w:rPr>
                <w:rFonts w:asciiTheme="majorBidi" w:hAnsiTheme="majorBidi" w:cstheme="majorBidi"/>
                <w:sz w:val="20"/>
                <w:szCs w:val="20"/>
              </w:rPr>
              <w:t xml:space="preserve"> and health sector</w:t>
            </w:r>
          </w:p>
          <w:p w14:paraId="36EE3599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The health care technology </w:t>
            </w:r>
          </w:p>
          <w:p w14:paraId="6B8B05A5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The information systems in health sector</w:t>
            </w:r>
          </w:p>
          <w:p w14:paraId="4F648DB1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Quality </w:t>
            </w:r>
          </w:p>
          <w:p w14:paraId="5F9C97CA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Strengthe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ning electronic data recording </w:t>
            </w:r>
          </w:p>
          <w:p w14:paraId="15780E15" w14:textId="77777777" w:rsidR="00E93A15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7930FC">
              <w:rPr>
                <w:rFonts w:asciiTheme="majorBidi" w:hAnsiTheme="majorBidi" w:cstheme="majorBidi"/>
                <w:sz w:val="20"/>
                <w:szCs w:val="20"/>
              </w:rPr>
              <w:t>Strengthen the central government's ministry</w:t>
            </w:r>
            <w:r w:rsidRPr="002C630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39C0EC1C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Deductible </w:t>
            </w:r>
          </w:p>
          <w:p w14:paraId="392EB5A7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Governm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ent funds to the health sector </w:t>
            </w:r>
          </w:p>
          <w:p w14:paraId="4FFBAC72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Research</w:t>
            </w:r>
          </w:p>
          <w:p w14:paraId="05137705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Low per capita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income </w:t>
            </w:r>
          </w:p>
          <w:p w14:paraId="56C9B9FB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The high unemployment rate in the country</w:t>
            </w:r>
          </w:p>
          <w:p w14:paraId="13F0B0BF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 xml:space="preserve">Inefficient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and non-transparent tax system </w:t>
            </w:r>
          </w:p>
          <w:p w14:paraId="13B94BB5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The low general level of wages of peo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ple who pay insurance premiums </w:t>
            </w:r>
          </w:p>
          <w:p w14:paraId="469A1AB2" w14:textId="77777777" w:rsidR="00E93A15" w:rsidRPr="00652833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The economic crisis </w:t>
            </w:r>
          </w:p>
          <w:p w14:paraId="20FF047E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Weaknesses in inter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sectoral collaboration </w:t>
            </w:r>
          </w:p>
          <w:p w14:paraId="725C29D7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Failure to balance the interest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s of stakeholders in the health </w:t>
            </w:r>
            <w:r w:rsidRPr="002C6302">
              <w:rPr>
                <w:rFonts w:asciiTheme="majorBidi" w:hAnsiTheme="majorBidi" w:cstheme="majorBidi"/>
                <w:sz w:val="20"/>
                <w:szCs w:val="20"/>
              </w:rPr>
              <w:t>removal and installation of high management levels.</w:t>
            </w:r>
          </w:p>
          <w:p w14:paraId="54BE15AA" w14:textId="77777777" w:rsidR="00E93A15" w:rsidRPr="007930FC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7930FC">
              <w:rPr>
                <w:rFonts w:asciiTheme="majorBidi" w:hAnsiTheme="majorBidi" w:cstheme="majorBidi"/>
                <w:sz w:val="20"/>
                <w:szCs w:val="20"/>
              </w:rPr>
              <w:t>Policies and programs belonging to persons</w:t>
            </w:r>
          </w:p>
          <w:p w14:paraId="1B51FEA4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Collect and accumulate </w:t>
            </w:r>
          </w:p>
          <w:p w14:paraId="33A291ED" w14:textId="77777777" w:rsidR="00E93A15" w:rsidRPr="007930FC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7930FC">
              <w:rPr>
                <w:rFonts w:asciiTheme="majorBidi" w:hAnsiTheme="majorBidi" w:cstheme="majorBidi"/>
                <w:sz w:val="20"/>
                <w:szCs w:val="20"/>
              </w:rPr>
              <w:t>Due to the position of the private sector in the provision of services</w:t>
            </w:r>
          </w:p>
          <w:p w14:paraId="7EC4FB59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 xml:space="preserve">Education and training of human resources in accordance with the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needs of the community </w:t>
            </w:r>
          </w:p>
          <w:p w14:paraId="65EB85C2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 xml:space="preserve">Shortage of supply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and skyrocketing medical staff </w:t>
            </w:r>
          </w:p>
          <w:p w14:paraId="17774A35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Lack of policy </w:t>
            </w:r>
          </w:p>
          <w:p w14:paraId="566687DA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The lac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k of evidence-based management </w:t>
            </w:r>
          </w:p>
          <w:p w14:paraId="3676A3AB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echnology assessment of health </w:t>
            </w:r>
          </w:p>
          <w:p w14:paraId="00719910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Community-based services</w:t>
            </w:r>
          </w:p>
          <w:p w14:paraId="2109A84C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Consistent attention to the treatment and prevention</w:t>
            </w:r>
          </w:p>
          <w:p w14:paraId="0A8A28E8" w14:textId="77777777" w:rsidR="00E93A15" w:rsidRPr="002C6302" w:rsidRDefault="00E93A15" w:rsidP="00E93A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90" w:hanging="121"/>
              <w:rPr>
                <w:rFonts w:asciiTheme="majorBidi" w:hAnsiTheme="majorBidi" w:cstheme="majorBidi"/>
                <w:sz w:val="20"/>
                <w:szCs w:val="20"/>
              </w:rPr>
            </w:pPr>
            <w:r w:rsidRPr="002C6302">
              <w:rPr>
                <w:rFonts w:asciiTheme="majorBidi" w:hAnsiTheme="majorBidi" w:cstheme="majorBidi"/>
                <w:sz w:val="20"/>
                <w:szCs w:val="20"/>
              </w:rPr>
              <w:t>Lack of public participation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C6302">
              <w:rPr>
                <w:rFonts w:asciiTheme="majorBidi" w:hAnsiTheme="majorBidi" w:cstheme="majorBidi"/>
                <w:sz w:val="20"/>
                <w:szCs w:val="20"/>
              </w:rPr>
              <w:t>system</w:t>
            </w:r>
          </w:p>
          <w:p w14:paraId="714FFB39" w14:textId="77777777" w:rsidR="00E93A15" w:rsidRPr="00226EED" w:rsidRDefault="00E93A15" w:rsidP="00E93A15">
            <w:pPr>
              <w:pStyle w:val="ListParagraph"/>
              <w:spacing w:after="0" w:line="240" w:lineRule="auto"/>
              <w:ind w:left="9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EA1147B" w14:textId="77777777" w:rsidR="009B17E0" w:rsidRPr="00606E43" w:rsidRDefault="009B17E0" w:rsidP="00E93A15">
      <w:pPr>
        <w:rPr>
          <w:rFonts w:cs="B Nazanin"/>
          <w:sz w:val="20"/>
          <w:szCs w:val="20"/>
        </w:rPr>
      </w:pPr>
    </w:p>
    <w:sectPr w:rsidR="009B17E0" w:rsidRPr="00606E43" w:rsidSect="00606E43">
      <w:pgSz w:w="11906" w:h="16838" w:code="9"/>
      <w:pgMar w:top="1440" w:right="1440" w:bottom="1440" w:left="1440" w:header="720" w:footer="720" w:gutter="0"/>
      <w:cols w:space="708"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954F8"/>
    <w:multiLevelType w:val="hybridMultilevel"/>
    <w:tmpl w:val="DFC070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721C8"/>
    <w:multiLevelType w:val="hybridMultilevel"/>
    <w:tmpl w:val="3C480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175F4"/>
    <w:multiLevelType w:val="hybridMultilevel"/>
    <w:tmpl w:val="D018DC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253E3"/>
    <w:multiLevelType w:val="hybridMultilevel"/>
    <w:tmpl w:val="05722E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2750C"/>
    <w:multiLevelType w:val="hybridMultilevel"/>
    <w:tmpl w:val="5A6C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8411F"/>
    <w:multiLevelType w:val="hybridMultilevel"/>
    <w:tmpl w:val="EAE4D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150F3"/>
    <w:multiLevelType w:val="hybridMultilevel"/>
    <w:tmpl w:val="8E0CC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30B5C"/>
    <w:multiLevelType w:val="hybridMultilevel"/>
    <w:tmpl w:val="02A25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626BF8"/>
    <w:multiLevelType w:val="hybridMultilevel"/>
    <w:tmpl w:val="BFE68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AE7C46"/>
    <w:multiLevelType w:val="hybridMultilevel"/>
    <w:tmpl w:val="C546C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9"/>
  </w:num>
  <w:num w:numId="8">
    <w:abstractNumId w:val="5"/>
  </w:num>
  <w:num w:numId="9">
    <w:abstractNumId w:val="1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E7"/>
    <w:rsid w:val="00025E7D"/>
    <w:rsid w:val="000652E7"/>
    <w:rsid w:val="000B07D6"/>
    <w:rsid w:val="001E476A"/>
    <w:rsid w:val="00226EED"/>
    <w:rsid w:val="002C46A7"/>
    <w:rsid w:val="002C6302"/>
    <w:rsid w:val="002F1A85"/>
    <w:rsid w:val="00325086"/>
    <w:rsid w:val="003B3A9B"/>
    <w:rsid w:val="003D40CC"/>
    <w:rsid w:val="004255A5"/>
    <w:rsid w:val="004939C7"/>
    <w:rsid w:val="005F5C7F"/>
    <w:rsid w:val="00606E43"/>
    <w:rsid w:val="00652833"/>
    <w:rsid w:val="00681F19"/>
    <w:rsid w:val="00716B0E"/>
    <w:rsid w:val="00770786"/>
    <w:rsid w:val="00785226"/>
    <w:rsid w:val="007930FC"/>
    <w:rsid w:val="0086735B"/>
    <w:rsid w:val="0087016C"/>
    <w:rsid w:val="008E4C16"/>
    <w:rsid w:val="009B17E0"/>
    <w:rsid w:val="009D5161"/>
    <w:rsid w:val="00A2643E"/>
    <w:rsid w:val="00B76B32"/>
    <w:rsid w:val="00BF243E"/>
    <w:rsid w:val="00C77A9C"/>
    <w:rsid w:val="00CD435B"/>
    <w:rsid w:val="00CD5973"/>
    <w:rsid w:val="00CF4157"/>
    <w:rsid w:val="00E00F2E"/>
    <w:rsid w:val="00E93A15"/>
    <w:rsid w:val="00FC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0E9AA"/>
  <w15:chartTrackingRefBased/>
  <w15:docId w15:val="{AF35F2F2-BDF1-4EE1-B3DF-9DA42D65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06E43"/>
  </w:style>
  <w:style w:type="table" w:styleId="TableGrid">
    <w:name w:val="Table Grid"/>
    <w:basedOn w:val="TableNormal"/>
    <w:uiPriority w:val="39"/>
    <w:rsid w:val="0060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E4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1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Naser Derakhshani</dc:creator>
  <cp:keywords/>
  <dc:description/>
  <cp:lastModifiedBy>New</cp:lastModifiedBy>
  <cp:revision>27</cp:revision>
  <dcterms:created xsi:type="dcterms:W3CDTF">2017-06-19T08:19:00Z</dcterms:created>
  <dcterms:modified xsi:type="dcterms:W3CDTF">2021-04-23T19:39:00Z</dcterms:modified>
</cp:coreProperties>
</file>