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ED8" w:rsidRDefault="00B65ED8" w:rsidP="00B65ED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Table1"/>
      <w:r w:rsidRPr="00DE6A24"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b/>
          <w:sz w:val="24"/>
          <w:szCs w:val="24"/>
        </w:rPr>
        <w:t xml:space="preserve"> Page</w:t>
      </w:r>
    </w:p>
    <w:p w:rsidR="00DA3397" w:rsidRDefault="00B65ED8" w:rsidP="00DA33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5C48">
        <w:rPr>
          <w:rFonts w:ascii="Times New Roman" w:hAnsi="Times New Roman" w:cs="Times New Roman"/>
          <w:sz w:val="24"/>
          <w:szCs w:val="24"/>
        </w:rPr>
        <w:t>Development and psychometric properties of surveys to assess patient and family caregiver experience with care transitions</w:t>
      </w:r>
    </w:p>
    <w:p w:rsidR="00B65ED8" w:rsidRPr="00516C9A" w:rsidRDefault="00B65ED8" w:rsidP="00DA339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165C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ED8" w:rsidRPr="00B32194" w:rsidRDefault="00B65ED8" w:rsidP="00B65E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b/>
          <w:sz w:val="24"/>
          <w:szCs w:val="24"/>
        </w:rPr>
        <w:t>Authors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Joann Sorra, PhD*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 xml:space="preserve">Rockville, Maryland, </w:t>
      </w:r>
      <w:r>
        <w:rPr>
          <w:rFonts w:ascii="Times New Roman" w:hAnsi="Times New Roman" w:cs="Times New Roman"/>
          <w:sz w:val="24"/>
          <w:szCs w:val="24"/>
        </w:rPr>
        <w:t>US</w:t>
      </w:r>
      <w:r w:rsidR="00A55E3C">
        <w:rPr>
          <w:rFonts w:ascii="Times New Roman" w:hAnsi="Times New Roman" w:cs="Times New Roman"/>
          <w:sz w:val="24"/>
          <w:szCs w:val="24"/>
        </w:rPr>
        <w:t>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Katarzyna Zebrak, PhD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>Rockville, Maryland, USA</w:t>
      </w:r>
      <w:r w:rsidR="00A55E3C"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Deborah Carpenter, RN, MSN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D489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2D489D">
        <w:rPr>
          <w:rFonts w:ascii="Times New Roman" w:hAnsi="Times New Roman" w:cs="Times New Roman"/>
          <w:sz w:val="24"/>
          <w:szCs w:val="24"/>
        </w:rPr>
        <w:t>retired)</w:t>
      </w:r>
      <w:r w:rsidR="00A55E3C">
        <w:rPr>
          <w:rFonts w:ascii="Times New Roman" w:hAnsi="Times New Roman" w:cs="Times New Roman"/>
          <w:sz w:val="24"/>
          <w:szCs w:val="24"/>
        </w:rPr>
        <w:t>, Rockville, Maryland, USA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Theresa Famolaro, MPS, MS, MBA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>Rockville, Maryland, USA</w:t>
      </w:r>
      <w:r w:rsidR="00A55E3C"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John Rauch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 (retired)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>Rockville, Maryland, USA</w:t>
      </w:r>
      <w:r w:rsidR="00A55E3C"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 xml:space="preserve">Jing Li, MD, </w:t>
      </w:r>
      <w:proofErr w:type="spellStart"/>
      <w:r w:rsidRPr="00B32194">
        <w:rPr>
          <w:rFonts w:ascii="Times New Roman" w:hAnsi="Times New Roman" w:cs="Times New Roman"/>
          <w:sz w:val="24"/>
          <w:szCs w:val="24"/>
        </w:rPr>
        <w:t>DrPH</w:t>
      </w:r>
      <w:proofErr w:type="spellEnd"/>
      <w:r w:rsidRPr="00B32194">
        <w:rPr>
          <w:rFonts w:ascii="Times New Roman" w:hAnsi="Times New Roman" w:cs="Times New Roman"/>
          <w:sz w:val="24"/>
          <w:szCs w:val="24"/>
        </w:rPr>
        <w:t>, MS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>Lexington, Kentucky, USA</w:t>
      </w:r>
      <w:r w:rsidR="00A55E3C"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Terry Davis, PhD</w:t>
      </w:r>
    </w:p>
    <w:p w:rsidR="00B65ED8" w:rsidRPr="00B32194" w:rsidRDefault="00B65ED8" w:rsidP="00B65ED8">
      <w:pPr>
        <w:pStyle w:val="FootnoteText"/>
        <w:rPr>
          <w:rFonts w:ascii="Times New Roman" w:hAnsi="Times New Roman"/>
          <w:sz w:val="24"/>
          <w:szCs w:val="24"/>
        </w:rPr>
      </w:pPr>
      <w:r w:rsidRPr="00B32194">
        <w:rPr>
          <w:rFonts w:ascii="Times New Roman" w:hAnsi="Times New Roman"/>
          <w:sz w:val="24"/>
          <w:szCs w:val="24"/>
        </w:rPr>
        <w:t>Louisiana State University</w:t>
      </w:r>
      <w:r w:rsidR="00A55E3C">
        <w:rPr>
          <w:rFonts w:ascii="Times New Roman" w:hAnsi="Times New Roman"/>
          <w:sz w:val="24"/>
          <w:szCs w:val="24"/>
        </w:rPr>
        <w:t xml:space="preserve"> Health Shreveport</w:t>
      </w:r>
      <w:r>
        <w:rPr>
          <w:rFonts w:ascii="Times New Roman" w:hAnsi="Times New Roman"/>
          <w:sz w:val="24"/>
          <w:szCs w:val="24"/>
        </w:rPr>
        <w:t>,</w:t>
      </w:r>
      <w:r w:rsidR="00A55E3C">
        <w:rPr>
          <w:rFonts w:ascii="Times New Roman" w:hAnsi="Times New Roman"/>
          <w:sz w:val="24"/>
          <w:szCs w:val="24"/>
        </w:rPr>
        <w:t xml:space="preserve"> Shreveport, Louisiana,</w:t>
      </w:r>
      <w:r>
        <w:rPr>
          <w:rFonts w:ascii="Times New Roman" w:hAnsi="Times New Roman"/>
          <w:sz w:val="24"/>
          <w:szCs w:val="24"/>
        </w:rPr>
        <w:t xml:space="preserve"> US</w:t>
      </w:r>
      <w:r w:rsidR="00A55E3C">
        <w:rPr>
          <w:rFonts w:ascii="Times New Roman" w:hAnsi="Times New Roman"/>
          <w:sz w:val="24"/>
          <w:szCs w:val="24"/>
        </w:rPr>
        <w:t>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Huong Q. Nguyen, RN, PhD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Kaiser Permanente</w:t>
      </w:r>
      <w:r w:rsidR="00A55E3C">
        <w:rPr>
          <w:rFonts w:ascii="Times New Roman" w:hAnsi="Times New Roman" w:cs="Times New Roman"/>
          <w:sz w:val="24"/>
          <w:szCs w:val="24"/>
        </w:rPr>
        <w:t xml:space="preserve"> Southern California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 xml:space="preserve">Pasadena, </w:t>
      </w:r>
      <w:r>
        <w:rPr>
          <w:rFonts w:ascii="Times New Roman" w:hAnsi="Times New Roman" w:cs="Times New Roman"/>
          <w:sz w:val="24"/>
          <w:szCs w:val="24"/>
        </w:rPr>
        <w:t>California, US</w:t>
      </w:r>
      <w:r w:rsidR="00A55E3C">
        <w:rPr>
          <w:rFonts w:ascii="Times New Roman" w:hAnsi="Times New Roman" w:cs="Times New Roman"/>
          <w:sz w:val="24"/>
          <w:szCs w:val="24"/>
        </w:rPr>
        <w:t>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Megan McIntosh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 xml:space="preserve">Lexington, Kentucky, </w:t>
      </w:r>
      <w:r>
        <w:rPr>
          <w:rFonts w:ascii="Times New Roman" w:hAnsi="Times New Roman" w:cs="Times New Roman"/>
          <w:sz w:val="24"/>
          <w:szCs w:val="24"/>
        </w:rPr>
        <w:t>US</w:t>
      </w:r>
      <w:r w:rsidR="00A55E3C">
        <w:rPr>
          <w:rFonts w:ascii="Times New Roman" w:hAnsi="Times New Roman" w:cs="Times New Roman"/>
          <w:sz w:val="24"/>
          <w:szCs w:val="24"/>
        </w:rPr>
        <w:t>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Suzanne Mitchell, MD,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194">
        <w:rPr>
          <w:rFonts w:ascii="Times New Roman" w:hAnsi="Times New Roman" w:cs="Times New Roman"/>
          <w:sz w:val="24"/>
          <w:szCs w:val="24"/>
        </w:rPr>
        <w:t>MS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Boston Medical Center/Boston University School of Medicine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4C5CA9">
        <w:rPr>
          <w:rFonts w:ascii="Times New Roman" w:hAnsi="Times New Roman" w:cs="Times New Roman"/>
          <w:sz w:val="24"/>
          <w:szCs w:val="24"/>
        </w:rPr>
        <w:t xml:space="preserve">Boston, Massachusetts, </w:t>
      </w:r>
      <w:r>
        <w:rPr>
          <w:rFonts w:ascii="Times New Roman" w:hAnsi="Times New Roman" w:cs="Times New Roman"/>
          <w:sz w:val="24"/>
          <w:szCs w:val="24"/>
        </w:rPr>
        <w:t>US</w:t>
      </w:r>
      <w:r w:rsidR="00A55E3C">
        <w:rPr>
          <w:rFonts w:ascii="Times New Roman" w:hAnsi="Times New Roman" w:cs="Times New Roman"/>
          <w:sz w:val="24"/>
          <w:szCs w:val="24"/>
        </w:rPr>
        <w:t>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5E3C" w:rsidRPr="00DA3397" w:rsidRDefault="00B65ED8" w:rsidP="00A55E3C">
      <w:pPr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t xml:space="preserve">Karen B. Hirschman, </w:t>
      </w:r>
      <w:r w:rsidRPr="00B32194">
        <w:rPr>
          <w:rFonts w:ascii="Times New Roman" w:hAnsi="Times New Roman" w:cs="Times New Roman"/>
          <w:sz w:val="24"/>
          <w:szCs w:val="24"/>
        </w:rPr>
        <w:t>PhD MSW</w:t>
      </w:r>
      <w:r>
        <w:rPr>
          <w:rFonts w:eastAsia="Times New Roman"/>
          <w:sz w:val="20"/>
          <w:szCs w:val="20"/>
        </w:rPr>
        <w:br/>
      </w:r>
      <w:proofErr w:type="spellStart"/>
      <w:r w:rsidR="00A55E3C" w:rsidRPr="00DA3397">
        <w:rPr>
          <w:rFonts w:ascii="Times New Roman" w:hAnsi="Times New Roman" w:cs="Times New Roman"/>
          <w:sz w:val="24"/>
          <w:szCs w:val="24"/>
        </w:rPr>
        <w:t>NewCourtland</w:t>
      </w:r>
      <w:proofErr w:type="spellEnd"/>
      <w:r w:rsidR="00A55E3C" w:rsidRPr="00DA3397">
        <w:rPr>
          <w:rFonts w:ascii="Times New Roman" w:hAnsi="Times New Roman" w:cs="Times New Roman"/>
          <w:sz w:val="24"/>
          <w:szCs w:val="24"/>
        </w:rPr>
        <w:t xml:space="preserve"> Center for Transitions and Health, University of Pennsylvania School of Nurs</w:t>
      </w:r>
      <w:r w:rsidR="00A55E3C" w:rsidRPr="00A55E3C">
        <w:rPr>
          <w:rFonts w:ascii="Times New Roman" w:hAnsi="Times New Roman" w:cs="Times New Roman"/>
          <w:sz w:val="24"/>
          <w:szCs w:val="24"/>
        </w:rPr>
        <w:t>ing, Philadelphia, Pennsylvania,</w:t>
      </w:r>
      <w:r w:rsidR="00A55E3C" w:rsidRPr="00DA3397">
        <w:rPr>
          <w:rFonts w:ascii="Times New Roman" w:hAnsi="Times New Roman" w:cs="Times New Roman"/>
          <w:sz w:val="24"/>
          <w:szCs w:val="24"/>
        </w:rPr>
        <w:t xml:space="preserve"> USA  </w:t>
      </w:r>
    </w:p>
    <w:p w:rsidR="00B65ED8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Carol Levine</w:t>
      </w:r>
      <w:r>
        <w:rPr>
          <w:rFonts w:ascii="Times New Roman" w:hAnsi="Times New Roman" w:cs="Times New Roman"/>
          <w:sz w:val="24"/>
          <w:szCs w:val="24"/>
        </w:rPr>
        <w:t>, MA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United Hospital Fund, </w:t>
      </w:r>
      <w:r w:rsidR="00A55E3C">
        <w:rPr>
          <w:rFonts w:ascii="Times New Roman" w:hAnsi="Times New Roman" w:cs="Times New Roman"/>
          <w:sz w:val="24"/>
          <w:szCs w:val="24"/>
        </w:rPr>
        <w:t xml:space="preserve">New York, New York, </w:t>
      </w:r>
      <w:r>
        <w:rPr>
          <w:rFonts w:ascii="Times New Roman" w:hAnsi="Times New Roman" w:cs="Times New Roman"/>
          <w:sz w:val="24"/>
          <w:szCs w:val="24"/>
        </w:rPr>
        <w:t>US</w:t>
      </w:r>
      <w:r w:rsidR="00A55E3C">
        <w:rPr>
          <w:rFonts w:ascii="Times New Roman" w:hAnsi="Times New Roman" w:cs="Times New Roman"/>
          <w:sz w:val="24"/>
          <w:szCs w:val="24"/>
        </w:rPr>
        <w:t>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Jessica Miller Clouser, MPH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>Lexington, Kentucky, USA</w:t>
      </w:r>
      <w:r w:rsidR="00A55E3C"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987D55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t>Jane Brock, MD, MSPH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87D55">
        <w:rPr>
          <w:rFonts w:ascii="Times New Roman" w:hAnsi="Times New Roman" w:cs="Times New Roman"/>
          <w:sz w:val="24"/>
          <w:szCs w:val="24"/>
        </w:rPr>
        <w:t>Telligen</w:t>
      </w:r>
      <w:proofErr w:type="spellEnd"/>
      <w:r w:rsidRPr="00987D55"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 xml:space="preserve">Greenwood Village, Colorado, </w:t>
      </w:r>
      <w:r w:rsidRPr="00987D55">
        <w:rPr>
          <w:rFonts w:ascii="Times New Roman" w:hAnsi="Times New Roman" w:cs="Times New Roman"/>
          <w:sz w:val="24"/>
          <w:szCs w:val="24"/>
        </w:rPr>
        <w:t>US</w:t>
      </w:r>
      <w:r w:rsidR="00A55E3C">
        <w:rPr>
          <w:rFonts w:ascii="Times New Roman" w:hAnsi="Times New Roman" w:cs="Times New Roman"/>
          <w:sz w:val="24"/>
          <w:szCs w:val="24"/>
        </w:rPr>
        <w:t>A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Mark V. Williams, MD</w:t>
      </w:r>
    </w:p>
    <w:p w:rsidR="00B65ED8" w:rsidRPr="00B32194" w:rsidRDefault="00B65ED8" w:rsidP="00B6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55E3C">
        <w:rPr>
          <w:rFonts w:ascii="Times New Roman" w:hAnsi="Times New Roman" w:cs="Times New Roman"/>
          <w:sz w:val="24"/>
          <w:szCs w:val="24"/>
        </w:rPr>
        <w:t>Lexington, Kentucky, USA</w:t>
      </w:r>
      <w:r w:rsidR="00A55E3C"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5ED8" w:rsidRPr="00B32194" w:rsidRDefault="00B65ED8" w:rsidP="00B65E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B65ED8" w:rsidRPr="00B32194" w:rsidRDefault="00B65ED8" w:rsidP="00B65ED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* Indicates corresponding author</w:t>
      </w:r>
      <w:r w:rsidR="00A55E3C">
        <w:rPr>
          <w:rFonts w:ascii="Times New Roman" w:hAnsi="Times New Roman" w:cs="Times New Roman"/>
          <w:sz w:val="24"/>
          <w:szCs w:val="24"/>
        </w:rPr>
        <w:t>: joannsorra@westat.com</w:t>
      </w:r>
    </w:p>
    <w:p w:rsidR="00B65ED8" w:rsidRDefault="00B65ED8">
      <w:pPr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b/>
        </w:rPr>
        <w:br w:type="page"/>
      </w:r>
    </w:p>
    <w:p w:rsidR="00C50BD1" w:rsidRPr="00DF16F5" w:rsidRDefault="00C50BD1" w:rsidP="00C50BD1">
      <w:pPr>
        <w:pStyle w:val="TT-TableTitle"/>
        <w:spacing w:after="120"/>
        <w:rPr>
          <w:rFonts w:cs="Arial"/>
        </w:rPr>
      </w:pPr>
      <w:r>
        <w:rPr>
          <w:b/>
        </w:rPr>
        <w:lastRenderedPageBreak/>
        <w:t>Supplemental Table 1</w:t>
      </w:r>
      <w:r w:rsidRPr="006A4D01">
        <w:rPr>
          <w:b/>
        </w:rPr>
        <w:t>.</w:t>
      </w:r>
      <w:r>
        <w:rPr>
          <w:b/>
        </w:rPr>
        <w:t xml:space="preserve"> </w:t>
      </w:r>
      <w:r w:rsidRPr="008B2517">
        <w:rPr>
          <w:b/>
        </w:rPr>
        <w:t>Distribution</w:t>
      </w:r>
      <w:r w:rsidRPr="00165752">
        <w:rPr>
          <w:b/>
        </w:rPr>
        <w:t xml:space="preserve"> of </w:t>
      </w:r>
      <w:r>
        <w:rPr>
          <w:b/>
        </w:rPr>
        <w:t xml:space="preserve">study </w:t>
      </w:r>
      <w:r w:rsidRPr="00165752">
        <w:rPr>
          <w:b/>
        </w:rPr>
        <w:t xml:space="preserve">hospitals by </w:t>
      </w:r>
      <w:r>
        <w:rPr>
          <w:b/>
        </w:rPr>
        <w:t>AHA hospital c</w:t>
      </w:r>
      <w:r w:rsidRPr="00165752">
        <w:rPr>
          <w:b/>
        </w:rPr>
        <w:t>haracteristics</w:t>
      </w:r>
      <w:bookmarkEnd w:id="0"/>
      <w:r>
        <w:rPr>
          <w:rStyle w:val="FootnoteReference"/>
          <w:b/>
        </w:rPr>
        <w:footnoteReference w:id="1"/>
      </w:r>
    </w:p>
    <w:tbl>
      <w:tblPr>
        <w:tblW w:w="91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4" w:type="dxa"/>
          <w:left w:w="115" w:type="dxa"/>
          <w:bottom w:w="14" w:type="dxa"/>
          <w:right w:w="115" w:type="dxa"/>
        </w:tblCellMar>
        <w:tblLook w:val="04A0" w:firstRow="1" w:lastRow="0" w:firstColumn="1" w:lastColumn="0" w:noHBand="0" w:noVBand="1"/>
      </w:tblPr>
      <w:tblGrid>
        <w:gridCol w:w="3487"/>
        <w:gridCol w:w="1440"/>
        <w:gridCol w:w="1440"/>
        <w:gridCol w:w="1395"/>
        <w:gridCol w:w="1395"/>
      </w:tblGrid>
      <w:tr w:rsidR="00C50BD1" w:rsidRPr="003A1E04" w:rsidTr="00E41B4B">
        <w:trPr>
          <w:trHeight w:val="274"/>
        </w:trPr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C50BD1" w:rsidRPr="003A1E04" w:rsidRDefault="00C50BD1" w:rsidP="00E41B4B">
            <w:pPr>
              <w:pStyle w:val="TH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Hospital Characteristic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C50BD1" w:rsidRPr="003A1E04" w:rsidRDefault="00C50BD1" w:rsidP="00E41B4B">
            <w:pPr>
              <w:pStyle w:val="TH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Study Hospitals</w:t>
            </w:r>
          </w:p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 xml:space="preserve"> = 43)</w:t>
            </w:r>
          </w:p>
        </w:tc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AHA Hospitals</w:t>
            </w:r>
          </w:p>
          <w:p w:rsidR="00C50BD1" w:rsidRPr="003A1E04" w:rsidRDefault="00C50BD1" w:rsidP="00E41B4B">
            <w:pPr>
              <w:pStyle w:val="TH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(N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 xml:space="preserve"> = 6,251)</w:t>
            </w:r>
          </w:p>
        </w:tc>
      </w:tr>
      <w:tr w:rsidR="00C50BD1" w:rsidRPr="003A1E04" w:rsidTr="00E41B4B">
        <w:trPr>
          <w:trHeight w:val="274"/>
        </w:trPr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Geographic Region</w:t>
            </w:r>
            <w:r>
              <w:rPr>
                <w:rStyle w:val="FootnoteReference"/>
                <w:sz w:val="22"/>
                <w:szCs w:val="22"/>
              </w:rPr>
              <w:footnoteReference w:id="2"/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</w:tr>
      <w:tr w:rsidR="00C50BD1" w:rsidRPr="003A1E04" w:rsidTr="00E41B4B">
        <w:trPr>
          <w:trHeight w:val="259"/>
        </w:trPr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Midwest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701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27%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Northeast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803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13%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South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576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41%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West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40%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171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19%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Licensed Beds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&lt;100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14%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452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55%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100-299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33%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909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31%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≥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53%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890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14%</w:t>
            </w:r>
          </w:p>
        </w:tc>
      </w:tr>
      <w:tr w:rsidR="00C50BD1" w:rsidRPr="003A1E04" w:rsidTr="00E41B4B">
        <w:trPr>
          <w:trHeight w:val="274"/>
        </w:trPr>
        <w:tc>
          <w:tcPr>
            <w:tcW w:w="3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Ownership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50BD1" w:rsidRPr="003A1E04" w:rsidRDefault="00C50BD1" w:rsidP="00E41B4B">
            <w:pPr>
              <w:pStyle w:val="TH"/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50BD1" w:rsidRPr="003A1E04" w:rsidTr="00E41B4B">
        <w:trPr>
          <w:trHeight w:val="259"/>
        </w:trPr>
        <w:tc>
          <w:tcPr>
            <w:tcW w:w="3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Government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 non-federal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19%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476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24%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Nongovernment, non-for-profit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0BD1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50BD1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099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50%</w:t>
            </w:r>
          </w:p>
        </w:tc>
      </w:tr>
      <w:tr w:rsidR="00C50BD1" w:rsidRPr="003A1E04" w:rsidTr="00E41B4B">
        <w:trPr>
          <w:trHeight w:val="20"/>
        </w:trPr>
        <w:tc>
          <w:tcPr>
            <w:tcW w:w="34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Investor-owned, for-profit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3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676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C50BD1" w:rsidRPr="003A1E04" w:rsidRDefault="00C50BD1" w:rsidP="00E41B4B">
            <w:pPr>
              <w:pStyle w:val="TX"/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1E04">
              <w:rPr>
                <w:rFonts w:ascii="Times New Roman" w:hAnsi="Times New Roman" w:cs="Times New Roman"/>
                <w:sz w:val="22"/>
                <w:szCs w:val="22"/>
              </w:rPr>
              <w:t>27%</w:t>
            </w:r>
          </w:p>
        </w:tc>
      </w:tr>
    </w:tbl>
    <w:p w:rsidR="00E85DB0" w:rsidRDefault="00E85DB0"/>
    <w:sectPr w:rsidR="00E85D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BC6" w:rsidRDefault="005A1BC6" w:rsidP="00C50BD1">
      <w:pPr>
        <w:spacing w:after="0" w:line="240" w:lineRule="auto"/>
      </w:pPr>
      <w:r>
        <w:separator/>
      </w:r>
    </w:p>
  </w:endnote>
  <w:endnote w:type="continuationSeparator" w:id="0">
    <w:p w:rsidR="005A1BC6" w:rsidRDefault="005A1BC6" w:rsidP="00C50B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BC6" w:rsidRDefault="005A1BC6" w:rsidP="00C50BD1">
      <w:pPr>
        <w:spacing w:after="0" w:line="240" w:lineRule="auto"/>
      </w:pPr>
      <w:r>
        <w:separator/>
      </w:r>
    </w:p>
  </w:footnote>
  <w:footnote w:type="continuationSeparator" w:id="0">
    <w:p w:rsidR="005A1BC6" w:rsidRDefault="005A1BC6" w:rsidP="00C50BD1">
      <w:pPr>
        <w:spacing w:after="0" w:line="240" w:lineRule="auto"/>
      </w:pPr>
      <w:r>
        <w:continuationSeparator/>
      </w:r>
    </w:p>
  </w:footnote>
  <w:footnote w:id="1">
    <w:p w:rsidR="00C50BD1" w:rsidRPr="00F82467" w:rsidRDefault="00C50BD1" w:rsidP="00C50BD1">
      <w:pPr>
        <w:pStyle w:val="FootnoteText"/>
        <w:rPr>
          <w:rFonts w:ascii="Times New Roman" w:hAnsi="Times New Roman" w:cs="Times New Roman"/>
        </w:rPr>
      </w:pPr>
      <w:r w:rsidRPr="00F82467">
        <w:rPr>
          <w:rStyle w:val="FootnoteReference"/>
          <w:rFonts w:ascii="Times New Roman" w:hAnsi="Times New Roman" w:cs="Times New Roman"/>
        </w:rPr>
        <w:footnoteRef/>
      </w:r>
      <w:r w:rsidRPr="00F82467">
        <w:rPr>
          <w:rFonts w:ascii="Times New Roman" w:hAnsi="Times New Roman" w:cs="Times New Roman"/>
        </w:rPr>
        <w:t xml:space="preserve"> Based on the 2015 AHA Annual Survey Data Set</w:t>
      </w:r>
    </w:p>
  </w:footnote>
  <w:footnote w:id="2">
    <w:p w:rsidR="00C50BD1" w:rsidRPr="00F82467" w:rsidRDefault="00C50BD1" w:rsidP="00C50BD1">
      <w:pPr>
        <w:pStyle w:val="FootnoteText"/>
        <w:rPr>
          <w:rFonts w:ascii="Times New Roman" w:hAnsi="Times New Roman" w:cs="Times New Roman"/>
        </w:rPr>
      </w:pPr>
      <w:r w:rsidRPr="00F82467">
        <w:rPr>
          <w:rStyle w:val="FootnoteReference"/>
          <w:rFonts w:ascii="Times New Roman" w:hAnsi="Times New Roman" w:cs="Times New Roman"/>
        </w:rPr>
        <w:footnoteRef/>
      </w:r>
      <w:r w:rsidRPr="00F82467">
        <w:rPr>
          <w:rFonts w:ascii="Times New Roman" w:hAnsi="Times New Roman" w:cs="Times New Roman"/>
        </w:rPr>
        <w:t xml:space="preserve"> States and territories are categorized into the following regions:</w:t>
      </w:r>
    </w:p>
    <w:p w:rsidR="00C50BD1" w:rsidRPr="00F82467" w:rsidRDefault="00C50BD1" w:rsidP="00C50BD1">
      <w:pPr>
        <w:pStyle w:val="FootnoteText"/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F82467">
        <w:rPr>
          <w:rFonts w:ascii="Times New Roman" w:hAnsi="Times New Roman" w:cs="Times New Roman"/>
        </w:rPr>
        <w:t>Midwest: IL, IN, MI, OH, WI, IA, KS, MN, MO, NE, ND, SD</w:t>
      </w:r>
    </w:p>
    <w:p w:rsidR="00C50BD1" w:rsidRPr="00F82467" w:rsidRDefault="00C50BD1" w:rsidP="00C50BD1">
      <w:pPr>
        <w:pStyle w:val="FootnoteText"/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F82467">
        <w:rPr>
          <w:rFonts w:ascii="Times New Roman" w:hAnsi="Times New Roman" w:cs="Times New Roman"/>
        </w:rPr>
        <w:t>Northeast: CT, ME, MA, NH, RI, VT, NJ, NY, PA</w:t>
      </w:r>
    </w:p>
    <w:p w:rsidR="00C50BD1" w:rsidRPr="00F82467" w:rsidRDefault="00C50BD1" w:rsidP="00C50BD1">
      <w:pPr>
        <w:pStyle w:val="FootnoteText"/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F82467">
        <w:rPr>
          <w:rFonts w:ascii="Times New Roman" w:hAnsi="Times New Roman" w:cs="Times New Roman"/>
        </w:rPr>
        <w:t>South: DE, FL, GA, MD, NC, SC, VA, DC, WV, AL, KY, MS, TN, AR, LA, OK, TX</w:t>
      </w:r>
    </w:p>
    <w:p w:rsidR="00C50BD1" w:rsidRPr="00F82467" w:rsidRDefault="00C50BD1" w:rsidP="00C50BD1">
      <w:pPr>
        <w:pStyle w:val="FootnoteText"/>
        <w:tabs>
          <w:tab w:val="left" w:pos="360"/>
        </w:tabs>
        <w:ind w:left="360"/>
        <w:rPr>
          <w:rFonts w:ascii="Times New Roman" w:hAnsi="Times New Roman" w:cs="Times New Roman"/>
        </w:rPr>
      </w:pPr>
      <w:r w:rsidRPr="00F82467">
        <w:rPr>
          <w:rFonts w:ascii="Times New Roman" w:hAnsi="Times New Roman" w:cs="Times New Roman"/>
        </w:rPr>
        <w:t>West: AZ, CO, ID, MT, NV, NM, UT, WY, CA, OR, WA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D1"/>
    <w:rsid w:val="00045847"/>
    <w:rsid w:val="000D570B"/>
    <w:rsid w:val="002D489D"/>
    <w:rsid w:val="004C5CA9"/>
    <w:rsid w:val="005A1BC6"/>
    <w:rsid w:val="007714A4"/>
    <w:rsid w:val="00A55E3C"/>
    <w:rsid w:val="00B65ED8"/>
    <w:rsid w:val="00BB0332"/>
    <w:rsid w:val="00C50BD1"/>
    <w:rsid w:val="00DA3397"/>
    <w:rsid w:val="00E21833"/>
    <w:rsid w:val="00E85DB0"/>
    <w:rsid w:val="00E92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12A0D"/>
  <w15:chartTrackingRefBased/>
  <w15:docId w15:val="{567CAA03-4CE3-4FA6-AF1A-EFA9444CC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basedOn w:val="Normal"/>
    <w:link w:val="FootnoteTextChar"/>
    <w:uiPriority w:val="99"/>
    <w:unhideWhenUsed/>
    <w:rsid w:val="00C50BD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C50BD1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C50BD1"/>
    <w:rPr>
      <w:vertAlign w:val="superscript"/>
    </w:rPr>
  </w:style>
  <w:style w:type="paragraph" w:customStyle="1" w:styleId="TT-TableTitle">
    <w:name w:val="TT-Table Title"/>
    <w:link w:val="TT-TableTitleChar"/>
    <w:rsid w:val="00C50BD1"/>
    <w:pPr>
      <w:tabs>
        <w:tab w:val="left" w:pos="1152"/>
      </w:tabs>
      <w:spacing w:after="0" w:line="240" w:lineRule="atLeast"/>
      <w:ind w:left="1152" w:hanging="1152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-TableTitleChar">
    <w:name w:val="TT-Table Title Char"/>
    <w:basedOn w:val="DefaultParagraphFont"/>
    <w:link w:val="TT-TableTitle"/>
    <w:rsid w:val="00C50BD1"/>
    <w:rPr>
      <w:rFonts w:ascii="Times New Roman" w:eastAsia="Times New Roman" w:hAnsi="Times New Roman" w:cs="Times New Roman"/>
      <w:sz w:val="24"/>
      <w:szCs w:val="20"/>
    </w:rPr>
  </w:style>
  <w:style w:type="paragraph" w:customStyle="1" w:styleId="TX">
    <w:name w:val="TX"/>
    <w:basedOn w:val="Normal"/>
    <w:link w:val="TXChar"/>
    <w:qFormat/>
    <w:rsid w:val="00C50BD1"/>
    <w:pPr>
      <w:spacing w:before="40" w:after="40" w:line="240" w:lineRule="atLeast"/>
      <w:jc w:val="both"/>
    </w:pPr>
    <w:rPr>
      <w:rFonts w:ascii="Arial" w:eastAsia="Times New Roman" w:hAnsi="Arial" w:cs="Arial"/>
      <w:sz w:val="20"/>
      <w:szCs w:val="20"/>
    </w:rPr>
  </w:style>
  <w:style w:type="character" w:customStyle="1" w:styleId="TXChar">
    <w:name w:val="TX Char"/>
    <w:basedOn w:val="DefaultParagraphFont"/>
    <w:link w:val="TX"/>
    <w:rsid w:val="00C50BD1"/>
    <w:rPr>
      <w:rFonts w:ascii="Arial" w:eastAsia="Times New Roman" w:hAnsi="Arial" w:cs="Arial"/>
      <w:sz w:val="20"/>
      <w:szCs w:val="20"/>
    </w:rPr>
  </w:style>
  <w:style w:type="paragraph" w:customStyle="1" w:styleId="TH">
    <w:name w:val="TH"/>
    <w:basedOn w:val="TX"/>
    <w:link w:val="THChar"/>
    <w:qFormat/>
    <w:rsid w:val="00C50BD1"/>
    <w:pPr>
      <w:jc w:val="center"/>
    </w:pPr>
    <w:rPr>
      <w:b/>
    </w:rPr>
  </w:style>
  <w:style w:type="character" w:customStyle="1" w:styleId="THChar">
    <w:name w:val="TH Char"/>
    <w:basedOn w:val="TXChar"/>
    <w:link w:val="TH"/>
    <w:rsid w:val="00C50BD1"/>
    <w:rPr>
      <w:rFonts w:ascii="Arial" w:eastAsia="Times New Roman" w:hAnsi="Arial" w:cs="Arial"/>
      <w:b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65ED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Zebrak</dc:creator>
  <cp:keywords/>
  <dc:description/>
  <cp:lastModifiedBy>Joann Sorra</cp:lastModifiedBy>
  <cp:revision>4</cp:revision>
  <dcterms:created xsi:type="dcterms:W3CDTF">2021-08-03T00:21:00Z</dcterms:created>
  <dcterms:modified xsi:type="dcterms:W3CDTF">2021-08-03T00:25:00Z</dcterms:modified>
</cp:coreProperties>
</file>