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1AF65"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b/>
        </w:rPr>
        <w:t>Title:</w:t>
      </w:r>
      <w:r w:rsidRPr="000A5587">
        <w:rPr>
          <w:rFonts w:ascii="Times New Roman" w:eastAsia="Calibri" w:hAnsi="Times New Roman" w:cs="Times New Roman"/>
          <w:highlight w:val="white"/>
        </w:rPr>
        <w:t xml:space="preserve"> </w:t>
      </w:r>
      <w:r w:rsidRPr="000A5587">
        <w:rPr>
          <w:rFonts w:ascii="Times New Roman" w:eastAsia="Calibri" w:hAnsi="Times New Roman" w:cs="Times New Roman"/>
        </w:rPr>
        <w:t>Exploring the impact of rural health system factors on physician burnout: A mixed methods study in northern Canada</w:t>
      </w:r>
    </w:p>
    <w:p w14:paraId="60E2AC4D"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 xml:space="preserve"> </w:t>
      </w:r>
    </w:p>
    <w:p w14:paraId="72F8F46A" w14:textId="77777777" w:rsidR="007C15EE" w:rsidRPr="000A5587" w:rsidRDefault="007C15EE" w:rsidP="007C15EE">
      <w:pPr>
        <w:rPr>
          <w:rFonts w:ascii="Times New Roman" w:eastAsia="Calibri" w:hAnsi="Times New Roman" w:cs="Times New Roman"/>
          <w:vertAlign w:val="superscript"/>
        </w:rPr>
      </w:pPr>
      <w:r w:rsidRPr="000A5587">
        <w:rPr>
          <w:rFonts w:ascii="Times New Roman" w:eastAsia="Calibri" w:hAnsi="Times New Roman" w:cs="Times New Roman"/>
          <w:b/>
        </w:rPr>
        <w:t>Names and affiliations of authors:</w:t>
      </w:r>
      <w:r w:rsidRPr="000A5587">
        <w:rPr>
          <w:rFonts w:ascii="Times New Roman" w:eastAsia="Calibri" w:hAnsi="Times New Roman" w:cs="Times New Roman"/>
        </w:rPr>
        <w:t xml:space="preserve"> Nathaniel Hansen, BS</w:t>
      </w:r>
      <w:r w:rsidRPr="000A5587">
        <w:rPr>
          <w:rFonts w:ascii="Times New Roman" w:eastAsia="Calibri" w:hAnsi="Times New Roman" w:cs="Times New Roman"/>
          <w:vertAlign w:val="superscript"/>
        </w:rPr>
        <w:t>1</w:t>
      </w:r>
      <w:r w:rsidRPr="000A5587">
        <w:rPr>
          <w:rFonts w:ascii="Times New Roman" w:eastAsia="Calibri" w:hAnsi="Times New Roman" w:cs="Times New Roman"/>
        </w:rPr>
        <w:t xml:space="preserve">; </w:t>
      </w:r>
      <w:r w:rsidRPr="000A5587">
        <w:rPr>
          <w:rFonts w:ascii="Times New Roman" w:eastAsia="Calibri" w:hAnsi="Times New Roman" w:cs="Times New Roman"/>
          <w:vertAlign w:val="superscript"/>
        </w:rPr>
        <w:t xml:space="preserve"> </w:t>
      </w:r>
      <w:r w:rsidRPr="000A5587">
        <w:rPr>
          <w:rFonts w:ascii="Times New Roman" w:eastAsia="Calibri" w:hAnsi="Times New Roman" w:cs="Times New Roman"/>
        </w:rPr>
        <w:t>Kennedy Jensen, BA</w:t>
      </w:r>
      <w:r w:rsidRPr="000A5587">
        <w:rPr>
          <w:rFonts w:ascii="Times New Roman" w:eastAsia="Calibri" w:hAnsi="Times New Roman" w:cs="Times New Roman"/>
          <w:vertAlign w:val="superscript"/>
        </w:rPr>
        <w:t>2</w:t>
      </w:r>
      <w:r w:rsidRPr="000A5587">
        <w:rPr>
          <w:rFonts w:ascii="Times New Roman" w:eastAsia="Calibri" w:hAnsi="Times New Roman" w:cs="Times New Roman"/>
        </w:rPr>
        <w:t xml:space="preserve">; Ian </w:t>
      </w:r>
      <w:proofErr w:type="spellStart"/>
      <w:r w:rsidRPr="000A5587">
        <w:rPr>
          <w:rFonts w:ascii="Times New Roman" w:eastAsia="Calibri" w:hAnsi="Times New Roman" w:cs="Times New Roman"/>
        </w:rPr>
        <w:t>MacNiven</w:t>
      </w:r>
      <w:proofErr w:type="spellEnd"/>
      <w:r w:rsidRPr="000A5587">
        <w:rPr>
          <w:rFonts w:ascii="Times New Roman" w:eastAsia="Calibri" w:hAnsi="Times New Roman" w:cs="Times New Roman"/>
        </w:rPr>
        <w:t>, MD</w:t>
      </w:r>
      <w:r w:rsidRPr="000A5587">
        <w:rPr>
          <w:rFonts w:ascii="Times New Roman" w:eastAsia="Calibri" w:hAnsi="Times New Roman" w:cs="Times New Roman"/>
          <w:vertAlign w:val="superscript"/>
        </w:rPr>
        <w:t>3</w:t>
      </w:r>
      <w:r w:rsidRPr="000A5587">
        <w:rPr>
          <w:rFonts w:ascii="Times New Roman" w:eastAsia="Calibri" w:hAnsi="Times New Roman" w:cs="Times New Roman"/>
        </w:rPr>
        <w:t>; Nathaniel Pollock, PhD</w:t>
      </w:r>
      <w:r w:rsidRPr="000A5587">
        <w:rPr>
          <w:rFonts w:ascii="Times New Roman" w:eastAsia="Calibri" w:hAnsi="Times New Roman" w:cs="Times New Roman"/>
          <w:vertAlign w:val="superscript"/>
        </w:rPr>
        <w:t>4</w:t>
      </w:r>
      <w:r w:rsidRPr="000A5587">
        <w:rPr>
          <w:rFonts w:ascii="Times New Roman" w:eastAsia="Calibri" w:hAnsi="Times New Roman" w:cs="Times New Roman"/>
        </w:rPr>
        <w:t xml:space="preserve">; Thomsen </w:t>
      </w:r>
      <w:proofErr w:type="spellStart"/>
      <w:r w:rsidRPr="000A5587">
        <w:rPr>
          <w:rFonts w:ascii="Times New Roman" w:eastAsia="Calibri" w:hAnsi="Times New Roman" w:cs="Times New Roman"/>
        </w:rPr>
        <w:t>D’Hont</w:t>
      </w:r>
      <w:proofErr w:type="spellEnd"/>
      <w:r w:rsidRPr="000A5587">
        <w:rPr>
          <w:rFonts w:ascii="Times New Roman" w:eastAsia="Calibri" w:hAnsi="Times New Roman" w:cs="Times New Roman"/>
        </w:rPr>
        <w:t xml:space="preserve"> MD</w:t>
      </w:r>
      <w:r w:rsidRPr="000A5587">
        <w:rPr>
          <w:rFonts w:ascii="Times New Roman" w:eastAsia="Calibri" w:hAnsi="Times New Roman" w:cs="Times New Roman"/>
          <w:vertAlign w:val="superscript"/>
        </w:rPr>
        <w:t>5</w:t>
      </w:r>
      <w:r w:rsidRPr="000A5587">
        <w:rPr>
          <w:rFonts w:ascii="Times New Roman" w:eastAsia="Calibri" w:hAnsi="Times New Roman" w:cs="Times New Roman"/>
        </w:rPr>
        <w:t xml:space="preserve">, Susan </w:t>
      </w:r>
      <w:proofErr w:type="spellStart"/>
      <w:r w:rsidRPr="000A5587">
        <w:rPr>
          <w:rFonts w:ascii="Times New Roman" w:eastAsia="Calibri" w:hAnsi="Times New Roman" w:cs="Times New Roman"/>
        </w:rPr>
        <w:t>Chatwood</w:t>
      </w:r>
      <w:proofErr w:type="spellEnd"/>
      <w:r w:rsidRPr="000A5587">
        <w:rPr>
          <w:rFonts w:ascii="Times New Roman" w:eastAsia="Calibri" w:hAnsi="Times New Roman" w:cs="Times New Roman"/>
        </w:rPr>
        <w:t>, BScN, MSc, PhD</w:t>
      </w:r>
      <w:r w:rsidRPr="000A5587">
        <w:rPr>
          <w:rFonts w:ascii="Times New Roman" w:eastAsia="Calibri" w:hAnsi="Times New Roman" w:cs="Times New Roman"/>
          <w:vertAlign w:val="superscript"/>
        </w:rPr>
        <w:t>6</w:t>
      </w:r>
    </w:p>
    <w:p w14:paraId="53C57CAB"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 xml:space="preserve"> </w:t>
      </w:r>
    </w:p>
    <w:p w14:paraId="5A4C9731" w14:textId="77777777" w:rsidR="007C15EE" w:rsidRPr="000A5587" w:rsidRDefault="007C15EE" w:rsidP="007C15EE">
      <w:pPr>
        <w:rPr>
          <w:rFonts w:ascii="Times New Roman" w:eastAsia="Calibri" w:hAnsi="Times New Roman" w:cs="Times New Roman"/>
          <w:b/>
        </w:rPr>
      </w:pPr>
      <w:r w:rsidRPr="000A5587">
        <w:rPr>
          <w:rFonts w:ascii="Times New Roman" w:eastAsia="Calibri" w:hAnsi="Times New Roman" w:cs="Times New Roman"/>
          <w:b/>
        </w:rPr>
        <w:t>Affiliations:</w:t>
      </w:r>
    </w:p>
    <w:p w14:paraId="4751224B"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Tufts University School of Medicine, Boston, Massachusetts, USA.</w:t>
      </w:r>
    </w:p>
    <w:p w14:paraId="0E9D7BE1"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Geisel School of Medicine at Dartmouth, Hanover, New Hampshire, USA</w:t>
      </w:r>
    </w:p>
    <w:p w14:paraId="4AA6180A"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Northwest Territories Health and Social Services Authority, Yellowknife, Northwest Territories, Canada</w:t>
      </w:r>
    </w:p>
    <w:p w14:paraId="60F52567"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School of Public Health, University of Alberta, Edmonton, Alberta, Canada</w:t>
      </w:r>
    </w:p>
    <w:p w14:paraId="37A8BE3B"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Department of Family Medicine, Faculty of Medicine, University of Alberta, Yellowknife, Northwest Territories, Canada</w:t>
      </w:r>
    </w:p>
    <w:p w14:paraId="5F96A0CB" w14:textId="77777777" w:rsidR="007C15EE" w:rsidRPr="000A5587" w:rsidRDefault="007C15EE" w:rsidP="007C15EE">
      <w:pPr>
        <w:numPr>
          <w:ilvl w:val="0"/>
          <w:numId w:val="3"/>
        </w:numPr>
        <w:rPr>
          <w:rFonts w:ascii="Times New Roman" w:eastAsia="Calibri" w:hAnsi="Times New Roman" w:cs="Times New Roman"/>
        </w:rPr>
      </w:pPr>
      <w:r w:rsidRPr="000A5587">
        <w:rPr>
          <w:rFonts w:ascii="Times New Roman" w:eastAsia="Calibri" w:hAnsi="Times New Roman" w:cs="Times New Roman"/>
        </w:rPr>
        <w:t>School of Public Health, University of Alberta, Yellowknife, Northwest Territories, Canada</w:t>
      </w:r>
    </w:p>
    <w:p w14:paraId="30A370E7"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 xml:space="preserve"> </w:t>
      </w:r>
    </w:p>
    <w:p w14:paraId="092F09A4" w14:textId="77777777" w:rsidR="007C15EE" w:rsidRPr="000A5587" w:rsidRDefault="007C15EE" w:rsidP="007C15EE">
      <w:pPr>
        <w:rPr>
          <w:rFonts w:ascii="Times New Roman" w:eastAsia="Calibri" w:hAnsi="Times New Roman" w:cs="Times New Roman"/>
          <w:b/>
        </w:rPr>
      </w:pPr>
      <w:r w:rsidRPr="000A5587">
        <w:rPr>
          <w:rFonts w:ascii="Times New Roman" w:eastAsia="Calibri" w:hAnsi="Times New Roman" w:cs="Times New Roman"/>
          <w:b/>
        </w:rPr>
        <w:t>Corresponding author contact information:</w:t>
      </w:r>
    </w:p>
    <w:p w14:paraId="6C918323"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 xml:space="preserve"> </w:t>
      </w:r>
    </w:p>
    <w:p w14:paraId="2560B626"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Nathaniel Hansen, BS</w:t>
      </w:r>
    </w:p>
    <w:p w14:paraId="0A38A0F5"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Tufts University School of Medicine</w:t>
      </w:r>
    </w:p>
    <w:p w14:paraId="39837F9E"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Boston, Massachusetts, USA</w:t>
      </w:r>
    </w:p>
    <w:p w14:paraId="04C3951D"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(207)-939-6576 | nathaniel.hansen@tufts.edu</w:t>
      </w:r>
    </w:p>
    <w:p w14:paraId="5E3C1C4D" w14:textId="77777777" w:rsidR="007C15EE" w:rsidRPr="000A5587" w:rsidRDefault="007C15EE" w:rsidP="007C15EE">
      <w:pPr>
        <w:rPr>
          <w:rFonts w:ascii="Times New Roman" w:eastAsia="Calibri" w:hAnsi="Times New Roman" w:cs="Times New Roman"/>
        </w:rPr>
      </w:pPr>
      <w:r w:rsidRPr="000A5587">
        <w:rPr>
          <w:rFonts w:ascii="Times New Roman" w:eastAsia="Calibri" w:hAnsi="Times New Roman" w:cs="Times New Roman"/>
        </w:rPr>
        <w:t xml:space="preserve"> </w:t>
      </w:r>
    </w:p>
    <w:p w14:paraId="21EEF31F" w14:textId="43169A9A" w:rsidR="007C15EE" w:rsidRDefault="007C15EE" w:rsidP="00627F38">
      <w:pPr>
        <w:rPr>
          <w:rFonts w:ascii="Times New Roman" w:eastAsia="Calibri" w:hAnsi="Times New Roman" w:cs="Times New Roman"/>
          <w:b/>
        </w:rPr>
      </w:pPr>
    </w:p>
    <w:p w14:paraId="5535DD9C" w14:textId="0E839772" w:rsidR="007C15EE" w:rsidRDefault="007C15EE" w:rsidP="00627F38">
      <w:pPr>
        <w:rPr>
          <w:rFonts w:ascii="Times New Roman" w:eastAsia="Calibri" w:hAnsi="Times New Roman" w:cs="Times New Roman"/>
          <w:b/>
        </w:rPr>
      </w:pPr>
    </w:p>
    <w:p w14:paraId="6955A7DC" w14:textId="16158CA6" w:rsidR="007C15EE" w:rsidRDefault="007C15EE" w:rsidP="00627F38">
      <w:pPr>
        <w:rPr>
          <w:rFonts w:ascii="Times New Roman" w:eastAsia="Calibri" w:hAnsi="Times New Roman" w:cs="Times New Roman"/>
          <w:b/>
        </w:rPr>
      </w:pPr>
    </w:p>
    <w:p w14:paraId="53C17B18" w14:textId="409C29CD" w:rsidR="007C15EE" w:rsidRDefault="007C15EE" w:rsidP="00627F38">
      <w:pPr>
        <w:rPr>
          <w:rFonts w:ascii="Times New Roman" w:eastAsia="Calibri" w:hAnsi="Times New Roman" w:cs="Times New Roman"/>
          <w:b/>
        </w:rPr>
      </w:pPr>
    </w:p>
    <w:p w14:paraId="41FC6E65" w14:textId="0C23F921" w:rsidR="007C15EE" w:rsidRDefault="007C15EE" w:rsidP="00627F38">
      <w:pPr>
        <w:rPr>
          <w:rFonts w:ascii="Times New Roman" w:eastAsia="Calibri" w:hAnsi="Times New Roman" w:cs="Times New Roman"/>
          <w:b/>
        </w:rPr>
      </w:pPr>
    </w:p>
    <w:p w14:paraId="5B1911B2" w14:textId="6BC8C808" w:rsidR="007C15EE" w:rsidRDefault="007C15EE" w:rsidP="00627F38">
      <w:pPr>
        <w:rPr>
          <w:rFonts w:ascii="Times New Roman" w:eastAsia="Calibri" w:hAnsi="Times New Roman" w:cs="Times New Roman"/>
          <w:b/>
        </w:rPr>
      </w:pPr>
    </w:p>
    <w:p w14:paraId="10AECA1A" w14:textId="1C8C1034" w:rsidR="007C15EE" w:rsidRDefault="007C15EE" w:rsidP="00627F38">
      <w:pPr>
        <w:rPr>
          <w:rFonts w:ascii="Times New Roman" w:eastAsia="Calibri" w:hAnsi="Times New Roman" w:cs="Times New Roman"/>
          <w:b/>
        </w:rPr>
      </w:pPr>
    </w:p>
    <w:p w14:paraId="44565CAD" w14:textId="402E451F" w:rsidR="007C15EE" w:rsidRDefault="007C15EE" w:rsidP="00627F38">
      <w:pPr>
        <w:rPr>
          <w:rFonts w:ascii="Times New Roman" w:eastAsia="Calibri" w:hAnsi="Times New Roman" w:cs="Times New Roman"/>
          <w:b/>
        </w:rPr>
      </w:pPr>
    </w:p>
    <w:p w14:paraId="4A1E7BCB" w14:textId="0E800A2B" w:rsidR="007C15EE" w:rsidRDefault="007C15EE" w:rsidP="00627F38">
      <w:pPr>
        <w:rPr>
          <w:rFonts w:ascii="Times New Roman" w:eastAsia="Calibri" w:hAnsi="Times New Roman" w:cs="Times New Roman"/>
          <w:b/>
        </w:rPr>
      </w:pPr>
    </w:p>
    <w:p w14:paraId="6112CAEB" w14:textId="28FF7529" w:rsidR="007C15EE" w:rsidRDefault="007C15EE" w:rsidP="00627F38">
      <w:pPr>
        <w:rPr>
          <w:rFonts w:ascii="Times New Roman" w:eastAsia="Calibri" w:hAnsi="Times New Roman" w:cs="Times New Roman"/>
          <w:b/>
        </w:rPr>
      </w:pPr>
    </w:p>
    <w:p w14:paraId="6B3E6CED" w14:textId="54E5A16E" w:rsidR="007C15EE" w:rsidRDefault="007C15EE" w:rsidP="00627F38">
      <w:pPr>
        <w:rPr>
          <w:rFonts w:ascii="Times New Roman" w:eastAsia="Calibri" w:hAnsi="Times New Roman" w:cs="Times New Roman"/>
          <w:b/>
        </w:rPr>
      </w:pPr>
    </w:p>
    <w:p w14:paraId="086ED101" w14:textId="1E54D740" w:rsidR="007C15EE" w:rsidRDefault="007C15EE" w:rsidP="00627F38">
      <w:pPr>
        <w:rPr>
          <w:rFonts w:ascii="Times New Roman" w:eastAsia="Calibri" w:hAnsi="Times New Roman" w:cs="Times New Roman"/>
          <w:b/>
        </w:rPr>
      </w:pPr>
    </w:p>
    <w:p w14:paraId="37D27B75" w14:textId="20D6FCBD" w:rsidR="007C15EE" w:rsidRDefault="007C15EE" w:rsidP="00627F38">
      <w:pPr>
        <w:rPr>
          <w:rFonts w:ascii="Times New Roman" w:eastAsia="Calibri" w:hAnsi="Times New Roman" w:cs="Times New Roman"/>
          <w:b/>
        </w:rPr>
      </w:pPr>
    </w:p>
    <w:p w14:paraId="72AAB234" w14:textId="1983630A" w:rsidR="007C15EE" w:rsidRDefault="007C15EE" w:rsidP="00627F38">
      <w:pPr>
        <w:rPr>
          <w:rFonts w:ascii="Times New Roman" w:eastAsia="Calibri" w:hAnsi="Times New Roman" w:cs="Times New Roman"/>
          <w:b/>
        </w:rPr>
      </w:pPr>
    </w:p>
    <w:p w14:paraId="607B2AB5" w14:textId="702244CE" w:rsidR="007C15EE" w:rsidRDefault="007C15EE" w:rsidP="00627F38">
      <w:pPr>
        <w:rPr>
          <w:rFonts w:ascii="Times New Roman" w:eastAsia="Calibri" w:hAnsi="Times New Roman" w:cs="Times New Roman"/>
          <w:b/>
        </w:rPr>
      </w:pPr>
    </w:p>
    <w:p w14:paraId="6DB697FB" w14:textId="10F16FD9" w:rsidR="007C15EE" w:rsidRDefault="007C15EE" w:rsidP="00627F38">
      <w:pPr>
        <w:rPr>
          <w:rFonts w:ascii="Times New Roman" w:eastAsia="Calibri" w:hAnsi="Times New Roman" w:cs="Times New Roman"/>
          <w:b/>
        </w:rPr>
      </w:pPr>
    </w:p>
    <w:p w14:paraId="195C8E75" w14:textId="0ED1E1F1" w:rsidR="007C15EE" w:rsidRDefault="007C15EE" w:rsidP="00627F38">
      <w:pPr>
        <w:rPr>
          <w:rFonts w:ascii="Times New Roman" w:eastAsia="Calibri" w:hAnsi="Times New Roman" w:cs="Times New Roman"/>
          <w:b/>
        </w:rPr>
      </w:pPr>
    </w:p>
    <w:p w14:paraId="24D5A050" w14:textId="3273D4A9" w:rsidR="007C15EE" w:rsidRDefault="007C15EE" w:rsidP="00627F38">
      <w:pPr>
        <w:rPr>
          <w:rFonts w:ascii="Times New Roman" w:eastAsia="Calibri" w:hAnsi="Times New Roman" w:cs="Times New Roman"/>
          <w:b/>
        </w:rPr>
      </w:pPr>
    </w:p>
    <w:p w14:paraId="20B228B2" w14:textId="6DCFEB36" w:rsidR="007C15EE" w:rsidRDefault="007C15EE" w:rsidP="00627F38">
      <w:pPr>
        <w:rPr>
          <w:rFonts w:ascii="Times New Roman" w:eastAsia="Calibri" w:hAnsi="Times New Roman" w:cs="Times New Roman"/>
          <w:b/>
        </w:rPr>
      </w:pPr>
    </w:p>
    <w:p w14:paraId="5C7F5972" w14:textId="1C975ABC" w:rsidR="007C15EE" w:rsidRDefault="007C15EE" w:rsidP="00627F38">
      <w:pPr>
        <w:rPr>
          <w:rFonts w:ascii="Times New Roman" w:eastAsia="Calibri" w:hAnsi="Times New Roman" w:cs="Times New Roman"/>
          <w:b/>
        </w:rPr>
      </w:pPr>
    </w:p>
    <w:p w14:paraId="75809C7C" w14:textId="77777777" w:rsidR="007C15EE" w:rsidRDefault="007C15EE" w:rsidP="00627F38">
      <w:pPr>
        <w:rPr>
          <w:rFonts w:ascii="Times New Roman" w:eastAsia="Calibri" w:hAnsi="Times New Roman" w:cs="Times New Roman"/>
          <w:b/>
        </w:rPr>
      </w:pPr>
    </w:p>
    <w:p w14:paraId="6B3EFA3F" w14:textId="30B4C4CE" w:rsidR="00627F38" w:rsidRPr="000A5587" w:rsidRDefault="00627F38" w:rsidP="00627F38">
      <w:pPr>
        <w:rPr>
          <w:rFonts w:ascii="Times New Roman" w:eastAsia="Calibri" w:hAnsi="Times New Roman" w:cs="Times New Roman"/>
          <w:b/>
        </w:rPr>
      </w:pPr>
      <w:r w:rsidRPr="000A5587">
        <w:rPr>
          <w:rFonts w:ascii="Times New Roman" w:eastAsia="Calibri" w:hAnsi="Times New Roman" w:cs="Times New Roman"/>
          <w:b/>
        </w:rPr>
        <w:lastRenderedPageBreak/>
        <w:t>Appendix A: Open Ended Survey Questions</w:t>
      </w:r>
    </w:p>
    <w:p w14:paraId="6A1336CC" w14:textId="77777777" w:rsidR="00627F38" w:rsidRPr="000A5587" w:rsidRDefault="00627F38" w:rsidP="00627F38">
      <w:pPr>
        <w:numPr>
          <w:ilvl w:val="0"/>
          <w:numId w:val="1"/>
        </w:numPr>
        <w:spacing w:line="240" w:lineRule="auto"/>
        <w:rPr>
          <w:rFonts w:ascii="Times New Roman" w:eastAsia="Calibri" w:hAnsi="Times New Roman" w:cs="Times New Roman"/>
        </w:rPr>
      </w:pPr>
      <w:r w:rsidRPr="000A5587">
        <w:rPr>
          <w:rFonts w:ascii="Times New Roman" w:eastAsia="Calibri" w:hAnsi="Times New Roman" w:cs="Times New Roman"/>
        </w:rPr>
        <w:t>Is there anything related to the cultural responsiveness of the health system that impacts your satisfaction as a provider?  If so, please expand.</w:t>
      </w:r>
    </w:p>
    <w:p w14:paraId="7E2A304F" w14:textId="77777777" w:rsidR="00627F38" w:rsidRPr="000A5587" w:rsidRDefault="00627F38" w:rsidP="00627F38">
      <w:pPr>
        <w:numPr>
          <w:ilvl w:val="0"/>
          <w:numId w:val="1"/>
        </w:numPr>
        <w:rPr>
          <w:rFonts w:ascii="Times New Roman" w:eastAsia="Calibri" w:hAnsi="Times New Roman" w:cs="Times New Roman"/>
        </w:rPr>
      </w:pPr>
      <w:r w:rsidRPr="000A5587">
        <w:rPr>
          <w:rFonts w:ascii="Times New Roman" w:eastAsia="Calibri" w:hAnsi="Times New Roman" w:cs="Times New Roman"/>
        </w:rPr>
        <w:t>Are there any factors that might contribute to or be protective against burnout that are not listed above? If so, please expand.</w:t>
      </w:r>
    </w:p>
    <w:p w14:paraId="338C3EBC" w14:textId="77777777" w:rsidR="00627F38" w:rsidRPr="000A5587" w:rsidRDefault="00627F38" w:rsidP="00627F38">
      <w:pPr>
        <w:rPr>
          <w:rFonts w:ascii="Times New Roman" w:eastAsia="Calibri" w:hAnsi="Times New Roman" w:cs="Times New Roman"/>
          <w:b/>
        </w:rPr>
      </w:pPr>
    </w:p>
    <w:p w14:paraId="264F8BD7" w14:textId="77777777" w:rsidR="00627F38" w:rsidRPr="000A5587" w:rsidRDefault="00627F38" w:rsidP="00627F38">
      <w:pPr>
        <w:rPr>
          <w:rFonts w:ascii="Times New Roman" w:eastAsia="Calibri" w:hAnsi="Times New Roman" w:cs="Times New Roman"/>
          <w:b/>
        </w:rPr>
      </w:pPr>
    </w:p>
    <w:p w14:paraId="54B46CE7" w14:textId="77777777" w:rsidR="00627F38" w:rsidRPr="000A5587" w:rsidRDefault="00627F38" w:rsidP="00627F38">
      <w:pPr>
        <w:rPr>
          <w:rFonts w:ascii="Times New Roman" w:eastAsia="Calibri" w:hAnsi="Times New Roman" w:cs="Times New Roman"/>
          <w:b/>
        </w:rPr>
      </w:pPr>
      <w:r w:rsidRPr="000A5587">
        <w:rPr>
          <w:rFonts w:ascii="Times New Roman" w:eastAsia="Calibri" w:hAnsi="Times New Roman" w:cs="Times New Roman"/>
          <w:b/>
        </w:rPr>
        <w:t>Appendix B: Semi-Structured Interview Guide and Qualitative Methodology Details</w:t>
      </w:r>
    </w:p>
    <w:p w14:paraId="28C2C3CB" w14:textId="77777777" w:rsidR="00627F38" w:rsidRPr="000A5587" w:rsidRDefault="00627F38" w:rsidP="00627F38">
      <w:pPr>
        <w:rPr>
          <w:rFonts w:ascii="Times New Roman" w:eastAsia="Calibri" w:hAnsi="Times New Roman" w:cs="Times New Roman"/>
          <w:i/>
        </w:rPr>
      </w:pPr>
    </w:p>
    <w:p w14:paraId="52DE0F79"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 xml:space="preserve">To begin, tell me a little bit about your medical career and what brought you to the North? What kept you here? </w:t>
      </w:r>
    </w:p>
    <w:p w14:paraId="2C046ECC"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Could you speak to some of the aspects of practicing medicine in the North that you find fulfilling or keep you motivated?</w:t>
      </w:r>
    </w:p>
    <w:p w14:paraId="411B59C8"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On the flip side, could you speak to some of the aspects of practicing medicine in the North that you find particularly draining?</w:t>
      </w:r>
    </w:p>
    <w:p w14:paraId="5150270C"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Are you familiar with the idea of physician burnout? What do you think physician burnout looks like for doctors where you practice?</w:t>
      </w:r>
    </w:p>
    <w:p w14:paraId="0AF6C597"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What is your perspective on cultural sensitivity/cultural competence? How has that impacted your experience practicing medicine in the North?</w:t>
      </w:r>
    </w:p>
    <w:p w14:paraId="3806D73F" w14:textId="77777777" w:rsidR="00627F38" w:rsidRPr="000A5587" w:rsidRDefault="00627F38" w:rsidP="00627F38">
      <w:pPr>
        <w:widowControl w:val="0"/>
        <w:numPr>
          <w:ilvl w:val="0"/>
          <w:numId w:val="2"/>
        </w:numPr>
        <w:rPr>
          <w:rFonts w:ascii="Times New Roman" w:eastAsia="Calibri" w:hAnsi="Times New Roman" w:cs="Times New Roman"/>
        </w:rPr>
      </w:pPr>
      <w:r w:rsidRPr="000A5587">
        <w:rPr>
          <w:rFonts w:ascii="Times New Roman" w:eastAsia="Calibri" w:hAnsi="Times New Roman" w:cs="Times New Roman"/>
        </w:rPr>
        <w:t>If you had both the ability and resources to make some sweeping changes in the system, what would your priorities be?</w:t>
      </w:r>
    </w:p>
    <w:p w14:paraId="797C57DC" w14:textId="77777777" w:rsidR="00627F38" w:rsidRPr="000A5587" w:rsidRDefault="00627F38" w:rsidP="00627F38">
      <w:pPr>
        <w:rPr>
          <w:rFonts w:ascii="Times New Roman" w:eastAsia="Calibri" w:hAnsi="Times New Roman" w:cs="Times New Roman"/>
        </w:rPr>
      </w:pPr>
    </w:p>
    <w:p w14:paraId="32439A2B" w14:textId="77777777" w:rsidR="00627F38" w:rsidRPr="000A5587" w:rsidRDefault="00627F38" w:rsidP="00627F38">
      <w:pPr>
        <w:ind w:left="360"/>
        <w:rPr>
          <w:rFonts w:ascii="Times New Roman" w:eastAsia="Calibri" w:hAnsi="Times New Roman" w:cs="Times New Roman"/>
          <w:b/>
        </w:rPr>
      </w:pPr>
      <w:r w:rsidRPr="000A5587">
        <w:rPr>
          <w:rFonts w:ascii="Times New Roman" w:eastAsia="Calibri" w:hAnsi="Times New Roman" w:cs="Times New Roman"/>
          <w:i/>
        </w:rPr>
        <w:t xml:space="preserve">All interviews were conducted by KJ, a female medical student with training in qualitative research methods. The author had no prior relationship with study participants prior to conducting interviews. Her lack of experience practicing medicine in the North prevented significant bias from influencing conversations with participants. All participants were made aware of the author’s status as a medical student prior to the interview. No repeat interviews were conducted. All quotations used in this manuscript were first returned to participants for comment and correction. </w:t>
      </w:r>
    </w:p>
    <w:p w14:paraId="667E3837" w14:textId="77777777" w:rsidR="00B2681D" w:rsidRDefault="006716D0"/>
    <w:sectPr w:rsidR="00B268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2D4251"/>
    <w:multiLevelType w:val="multilevel"/>
    <w:tmpl w:val="A0FEA5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17E4079"/>
    <w:multiLevelType w:val="multilevel"/>
    <w:tmpl w:val="2C60E0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47490D98"/>
    <w:multiLevelType w:val="multilevel"/>
    <w:tmpl w:val="5B982B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38"/>
    <w:rsid w:val="000B19C2"/>
    <w:rsid w:val="00627F38"/>
    <w:rsid w:val="006716D0"/>
    <w:rsid w:val="006A378F"/>
    <w:rsid w:val="007C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6E80FB"/>
  <w15:chartTrackingRefBased/>
  <w15:docId w15:val="{A0AED3E6-F8B3-C948-83D4-790455166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F38"/>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2355</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Hansen, Nathaniel Fox</dc:creator>
  <cp:keywords/>
  <dc:description/>
  <cp:lastModifiedBy>Hansen, Nathaniel Fox</cp:lastModifiedBy>
  <cp:revision>2</cp:revision>
  <dcterms:created xsi:type="dcterms:W3CDTF">2021-02-04T12:12:00Z</dcterms:created>
  <dcterms:modified xsi:type="dcterms:W3CDTF">2021-02-04T12:12:00Z</dcterms:modified>
</cp:coreProperties>
</file>