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9A36C" w14:textId="77777777" w:rsidR="006F3F8A" w:rsidRDefault="006F3F8A" w:rsidP="006F3F8A">
      <w:pPr>
        <w:spacing w:line="480" w:lineRule="auto"/>
        <w:jc w:val="left"/>
        <w:rPr>
          <w:rFonts w:ascii="游ゴシック Light" w:eastAsia="游ゴシック Light" w:hAnsi="游ゴシック Light" w:cs="游ゴシック Light"/>
          <w:b/>
          <w:sz w:val="24"/>
          <w:szCs w:val="24"/>
        </w:rPr>
      </w:pPr>
      <w:r>
        <w:rPr>
          <w:rFonts w:ascii="Times New Roman" w:eastAsia="Times New Roman" w:hAnsi="Times New Roman" w:cs="Times New Roman"/>
          <w:b/>
          <w:sz w:val="24"/>
          <w:szCs w:val="24"/>
        </w:rPr>
        <w:t xml:space="preserve">Supplementary Table 2 Japanese version of the Trust in Doctors Generally Scale </w:t>
      </w:r>
    </w:p>
    <w:tbl>
      <w:tblPr>
        <w:tblW w:w="8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6962"/>
      </w:tblGrid>
      <w:tr w:rsidR="006F3F8A" w14:paraId="014B4EC5" w14:textId="77777777" w:rsidTr="00213415">
        <w:tc>
          <w:tcPr>
            <w:tcW w:w="1526" w:type="dxa"/>
          </w:tcPr>
          <w:p w14:paraId="4E7F458B"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Instruction sentences</w:t>
            </w:r>
          </w:p>
        </w:tc>
        <w:tc>
          <w:tcPr>
            <w:tcW w:w="6962" w:type="dxa"/>
          </w:tcPr>
          <w:p w14:paraId="039BC123" w14:textId="77777777" w:rsidR="006F3F8A" w:rsidRDefault="006F3F8A" w:rsidP="00213415">
            <w:pPr>
              <w:spacing w:line="480" w:lineRule="auto"/>
              <w:jc w:val="left"/>
              <w:rPr>
                <w:rFonts w:ascii="Times New Roman" w:eastAsia="Times New Roman" w:hAnsi="Times New Roman" w:cs="Times New Roman"/>
                <w:sz w:val="22"/>
                <w:szCs w:val="22"/>
                <w:lang w:eastAsia="ja-JP"/>
              </w:rPr>
            </w:pPr>
            <w:r>
              <w:rPr>
                <w:rFonts w:ascii="ＭＳ 明朝" w:eastAsia="ＭＳ 明朝" w:hAnsi="ＭＳ 明朝" w:cs="ＭＳ 明朝"/>
                <w:sz w:val="22"/>
                <w:szCs w:val="22"/>
                <w:lang w:eastAsia="ja-JP"/>
              </w:rPr>
              <w:t xml:space="preserve">　</w:t>
            </w:r>
            <w:r>
              <w:rPr>
                <w:rFonts w:ascii="SimSun" w:eastAsia="SimSun" w:hAnsi="SimSun" w:cs="SimSun"/>
                <w:sz w:val="22"/>
                <w:szCs w:val="22"/>
                <w:lang w:eastAsia="ja-JP"/>
              </w:rPr>
              <w:t>次</w:t>
            </w:r>
            <w:r>
              <w:rPr>
                <w:rFonts w:ascii="ＭＳ 明朝" w:eastAsia="ＭＳ 明朝" w:hAnsi="ＭＳ 明朝" w:cs="ＭＳ 明朝"/>
                <w:sz w:val="22"/>
                <w:szCs w:val="22"/>
                <w:lang w:eastAsia="ja-JP"/>
              </w:rPr>
              <w:t>の質問は、</w:t>
            </w:r>
            <w:r>
              <w:rPr>
                <w:rFonts w:ascii="SimSun" w:eastAsia="SimSun" w:hAnsi="SimSun" w:cs="SimSun"/>
                <w:sz w:val="22"/>
                <w:szCs w:val="22"/>
                <w:lang w:eastAsia="ja-JP"/>
              </w:rPr>
              <w:t>前</w:t>
            </w:r>
            <w:r>
              <w:rPr>
                <w:rFonts w:ascii="ＭＳ 明朝" w:eastAsia="ＭＳ 明朝" w:hAnsi="ＭＳ 明朝" w:cs="ＭＳ 明朝"/>
                <w:sz w:val="22"/>
                <w:szCs w:val="22"/>
                <w:lang w:eastAsia="ja-JP"/>
              </w:rPr>
              <w:t>の方でおたずねした質問に似ているように思えるかもしれません。しかし、</w:t>
            </w:r>
            <w:r>
              <w:rPr>
                <w:rFonts w:ascii="SimSun" w:eastAsia="SimSun" w:hAnsi="SimSun" w:cs="SimSun"/>
                <w:sz w:val="22"/>
                <w:szCs w:val="22"/>
                <w:lang w:eastAsia="ja-JP"/>
              </w:rPr>
              <w:t>次</w:t>
            </w:r>
            <w:r>
              <w:rPr>
                <w:rFonts w:ascii="ＭＳ 明朝" w:eastAsia="ＭＳ 明朝" w:hAnsi="ＭＳ 明朝" w:cs="ＭＳ 明朝"/>
                <w:sz w:val="22"/>
                <w:szCs w:val="22"/>
                <w:lang w:eastAsia="ja-JP"/>
              </w:rPr>
              <w:t>の質問はあなたの医師についてではなく、</w:t>
            </w:r>
            <w:r>
              <w:rPr>
                <w:rFonts w:ascii="SimSun" w:eastAsia="SimSun" w:hAnsi="SimSun" w:cs="SimSun"/>
                <w:sz w:val="22"/>
                <w:szCs w:val="22"/>
                <w:lang w:eastAsia="ja-JP"/>
              </w:rPr>
              <w:t>医師全般</w:t>
            </w:r>
            <w:r>
              <w:rPr>
                <w:rFonts w:ascii="ＭＳ 明朝" w:eastAsia="ＭＳ 明朝" w:hAnsi="ＭＳ 明朝" w:cs="ＭＳ 明朝"/>
                <w:sz w:val="22"/>
                <w:szCs w:val="22"/>
                <w:lang w:eastAsia="ja-JP"/>
              </w:rPr>
              <w:t>についておたずねするものです。</w:t>
            </w:r>
          </w:p>
          <w:p w14:paraId="094D14D0" w14:textId="77777777" w:rsidR="006F3F8A" w:rsidRDefault="006F3F8A" w:rsidP="00213415">
            <w:pPr>
              <w:spacing w:line="480" w:lineRule="auto"/>
              <w:jc w:val="left"/>
              <w:rPr>
                <w:rFonts w:ascii="Times New Roman" w:eastAsia="Times New Roman" w:hAnsi="Times New Roman" w:cs="Times New Roman"/>
                <w:sz w:val="22"/>
                <w:szCs w:val="22"/>
                <w:lang w:eastAsia="ja-JP"/>
              </w:rPr>
            </w:pPr>
            <w:r>
              <w:rPr>
                <w:rFonts w:ascii="ＭＳ 明朝" w:eastAsia="ＭＳ 明朝" w:hAnsi="ＭＳ 明朝" w:cs="ＭＳ 明朝"/>
                <w:sz w:val="22"/>
                <w:szCs w:val="22"/>
                <w:lang w:eastAsia="ja-JP"/>
              </w:rPr>
              <w:t xml:space="preserve">　このような問題について以前考えたことがなかったかもしれませんが、それは気にしないでください。</w:t>
            </w:r>
            <w:r>
              <w:rPr>
                <w:rFonts w:ascii="SimSun" w:eastAsia="SimSun" w:hAnsi="SimSun" w:cs="SimSun"/>
                <w:sz w:val="22"/>
                <w:szCs w:val="22"/>
                <w:lang w:eastAsia="ja-JP"/>
              </w:rPr>
              <w:t>正</w:t>
            </w:r>
            <w:r>
              <w:rPr>
                <w:rFonts w:ascii="ＭＳ 明朝" w:eastAsia="ＭＳ 明朝" w:hAnsi="ＭＳ 明朝" w:cs="ＭＳ 明朝"/>
                <w:sz w:val="22"/>
                <w:szCs w:val="22"/>
                <w:lang w:eastAsia="ja-JP"/>
              </w:rPr>
              <w:t>しい答えや誤った答えはありません。</w:t>
            </w:r>
          </w:p>
          <w:p w14:paraId="6D2432C5" w14:textId="77777777" w:rsidR="006F3F8A" w:rsidRDefault="006F3F8A" w:rsidP="00213415">
            <w:pPr>
              <w:spacing w:line="480" w:lineRule="auto"/>
              <w:jc w:val="left"/>
              <w:rPr>
                <w:rFonts w:ascii="Times New Roman" w:eastAsia="Times New Roman" w:hAnsi="Times New Roman" w:cs="Times New Roman"/>
                <w:sz w:val="22"/>
                <w:szCs w:val="22"/>
              </w:rPr>
            </w:pPr>
            <w:r>
              <w:rPr>
                <w:rFonts w:ascii="ＭＳ 明朝" w:eastAsia="ＭＳ 明朝" w:hAnsi="ＭＳ 明朝" w:cs="ＭＳ 明朝"/>
                <w:sz w:val="22"/>
                <w:szCs w:val="22"/>
                <w:lang w:eastAsia="ja-JP"/>
              </w:rPr>
              <w:t xml:space="preserve">　</w:t>
            </w:r>
            <w:r>
              <w:rPr>
                <w:rFonts w:ascii="SimSun" w:eastAsia="SimSun" w:hAnsi="SimSun" w:cs="SimSun"/>
                <w:sz w:val="22"/>
                <w:szCs w:val="22"/>
                <w:lang w:eastAsia="ja-JP"/>
              </w:rPr>
              <w:t>医師全般</w:t>
            </w:r>
            <w:r>
              <w:rPr>
                <w:rFonts w:ascii="ＭＳ 明朝" w:eastAsia="ＭＳ 明朝" w:hAnsi="ＭＳ 明朝" w:cs="ＭＳ 明朝"/>
                <w:sz w:val="22"/>
                <w:szCs w:val="22"/>
                <w:lang w:eastAsia="ja-JP"/>
              </w:rPr>
              <w:t>に関する次の文章について、あなたが思う程度を教えてください。</w:t>
            </w:r>
            <w:r>
              <w:rPr>
                <w:rFonts w:ascii="Times New Roman" w:eastAsia="Times New Roman" w:hAnsi="Times New Roman" w:cs="Times New Roman"/>
                <w:sz w:val="22"/>
                <w:szCs w:val="22"/>
              </w:rPr>
              <w:t>*</w:t>
            </w:r>
          </w:p>
          <w:p w14:paraId="20BCAD26"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(Original: “These next questions may sound similar to the ones I asked you before. However, these are about DOCTORS IN GENERAL, not your doctor. You may not have thought about these issues before, but do not worry; there are no right or wrong answers. How much do you agree or disagree with the following statements about DOCTORS IN GENERAL?”)</w:t>
            </w:r>
          </w:p>
        </w:tc>
      </w:tr>
      <w:tr w:rsidR="006F3F8A" w14:paraId="55C200DF" w14:textId="77777777" w:rsidTr="00213415">
        <w:tc>
          <w:tcPr>
            <w:tcW w:w="1526" w:type="dxa"/>
          </w:tcPr>
          <w:p w14:paraId="41198560"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Question 1</w:t>
            </w:r>
          </w:p>
        </w:tc>
        <w:tc>
          <w:tcPr>
            <w:tcW w:w="6962" w:type="dxa"/>
          </w:tcPr>
          <w:p w14:paraId="0B1E9B5B" w14:textId="77777777" w:rsidR="006F3F8A" w:rsidRDefault="006F3F8A" w:rsidP="00213415">
            <w:pPr>
              <w:spacing w:line="480" w:lineRule="auto"/>
              <w:jc w:val="left"/>
              <w:rPr>
                <w:rFonts w:ascii="Times New Roman" w:eastAsia="Times New Roman" w:hAnsi="Times New Roman" w:cs="Times New Roman"/>
                <w:sz w:val="22"/>
                <w:szCs w:val="22"/>
                <w:lang w:eastAsia="ja-JP"/>
              </w:rPr>
            </w:pPr>
            <w:r>
              <w:rPr>
                <w:rFonts w:ascii="SimSun" w:eastAsia="SimSun" w:hAnsi="SimSun" w:cs="SimSun"/>
                <w:sz w:val="22"/>
                <w:szCs w:val="22"/>
                <w:lang w:eastAsia="ja-JP"/>
              </w:rPr>
              <w:t>医者</w:t>
            </w:r>
            <w:r>
              <w:rPr>
                <w:rFonts w:ascii="ＭＳ 明朝" w:eastAsia="ＭＳ 明朝" w:hAnsi="ＭＳ 明朝" w:cs="ＭＳ 明朝"/>
                <w:sz w:val="22"/>
                <w:szCs w:val="22"/>
                <w:lang w:eastAsia="ja-JP"/>
              </w:rPr>
              <w:t>はときどき</w:t>
            </w:r>
            <w:r>
              <w:rPr>
                <w:rFonts w:ascii="Times New Roman" w:eastAsia="Times New Roman" w:hAnsi="Times New Roman" w:cs="Times New Roman"/>
                <w:sz w:val="22"/>
                <w:szCs w:val="22"/>
                <w:lang w:eastAsia="ja-JP"/>
              </w:rPr>
              <w:t xml:space="preserve">, </w:t>
            </w:r>
            <w:r>
              <w:rPr>
                <w:rFonts w:ascii="SimSun" w:eastAsia="SimSun" w:hAnsi="SimSun" w:cs="SimSun"/>
                <w:sz w:val="22"/>
                <w:szCs w:val="22"/>
                <w:lang w:eastAsia="ja-JP"/>
              </w:rPr>
              <w:t>患者</w:t>
            </w:r>
            <w:r>
              <w:rPr>
                <w:rFonts w:ascii="ＭＳ 明朝" w:eastAsia="ＭＳ 明朝" w:hAnsi="ＭＳ 明朝" w:cs="ＭＳ 明朝"/>
                <w:sz w:val="22"/>
                <w:szCs w:val="22"/>
                <w:lang w:eastAsia="ja-JP"/>
              </w:rPr>
              <w:t>の治療に必要なことよりも自身の都合を気にかけている．</w:t>
            </w:r>
          </w:p>
          <w:p w14:paraId="303AAB15"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(Original: “Sometimes doctors care more about what is convenient for them than about their patients’ medical needs.”)</w:t>
            </w:r>
          </w:p>
        </w:tc>
      </w:tr>
      <w:tr w:rsidR="006F3F8A" w14:paraId="4EE527EA" w14:textId="77777777" w:rsidTr="00213415">
        <w:tc>
          <w:tcPr>
            <w:tcW w:w="1526" w:type="dxa"/>
          </w:tcPr>
          <w:p w14:paraId="0EA8465A"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Question 2</w:t>
            </w:r>
          </w:p>
        </w:tc>
        <w:tc>
          <w:tcPr>
            <w:tcW w:w="6962" w:type="dxa"/>
          </w:tcPr>
          <w:p w14:paraId="689FAE47" w14:textId="77777777" w:rsidR="006F3F8A" w:rsidRDefault="006F3F8A" w:rsidP="00213415">
            <w:pPr>
              <w:spacing w:line="480" w:lineRule="auto"/>
              <w:jc w:val="left"/>
              <w:rPr>
                <w:rFonts w:ascii="Times New Roman" w:eastAsia="Times New Roman" w:hAnsi="Times New Roman" w:cs="Times New Roman"/>
                <w:sz w:val="22"/>
                <w:szCs w:val="22"/>
                <w:lang w:eastAsia="ja-JP"/>
              </w:rPr>
            </w:pPr>
            <w:r>
              <w:rPr>
                <w:rFonts w:ascii="SimSun" w:eastAsia="SimSun" w:hAnsi="SimSun" w:cs="SimSun"/>
                <w:sz w:val="22"/>
                <w:szCs w:val="22"/>
                <w:lang w:eastAsia="ja-JP"/>
              </w:rPr>
              <w:t>医者</w:t>
            </w:r>
            <w:r>
              <w:rPr>
                <w:rFonts w:ascii="ＭＳ 明朝" w:eastAsia="ＭＳ 明朝" w:hAnsi="ＭＳ 明朝" w:cs="ＭＳ 明朝"/>
                <w:sz w:val="22"/>
                <w:szCs w:val="22"/>
                <w:lang w:eastAsia="ja-JP"/>
              </w:rPr>
              <w:t>は診療のあらゆる面で漏れがなく、きわめて注意深い。</w:t>
            </w:r>
          </w:p>
          <w:p w14:paraId="50EDD3DA"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(Original: “Doctors are extremely thorough and careful.”)</w:t>
            </w:r>
          </w:p>
        </w:tc>
      </w:tr>
      <w:tr w:rsidR="006F3F8A" w14:paraId="2F369BC1" w14:textId="77777777" w:rsidTr="00213415">
        <w:tc>
          <w:tcPr>
            <w:tcW w:w="1526" w:type="dxa"/>
          </w:tcPr>
          <w:p w14:paraId="48390E0E"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Question 3</w:t>
            </w:r>
          </w:p>
        </w:tc>
        <w:tc>
          <w:tcPr>
            <w:tcW w:w="6962" w:type="dxa"/>
          </w:tcPr>
          <w:p w14:paraId="4FDD04F4" w14:textId="77777777" w:rsidR="006F3F8A" w:rsidRDefault="006F3F8A" w:rsidP="00213415">
            <w:pPr>
              <w:spacing w:line="480" w:lineRule="auto"/>
              <w:jc w:val="left"/>
              <w:rPr>
                <w:rFonts w:ascii="Times New Roman" w:eastAsia="Times New Roman" w:hAnsi="Times New Roman" w:cs="Times New Roman"/>
                <w:sz w:val="22"/>
                <w:szCs w:val="22"/>
                <w:lang w:eastAsia="ja-JP"/>
              </w:rPr>
            </w:pPr>
            <w:r>
              <w:rPr>
                <w:rFonts w:ascii="ＭＳ 明朝" w:eastAsia="ＭＳ 明朝" w:hAnsi="ＭＳ 明朝" w:cs="ＭＳ 明朝"/>
                <w:sz w:val="22"/>
                <w:szCs w:val="22"/>
                <w:lang w:eastAsia="ja-JP"/>
              </w:rPr>
              <w:t>あなたは、</w:t>
            </w:r>
            <w:r>
              <w:rPr>
                <w:rFonts w:ascii="SimSun" w:eastAsia="SimSun" w:hAnsi="SimSun" w:cs="SimSun"/>
                <w:sz w:val="22"/>
                <w:szCs w:val="22"/>
                <w:lang w:eastAsia="ja-JP"/>
              </w:rPr>
              <w:t>医者</w:t>
            </w:r>
            <w:r>
              <w:rPr>
                <w:rFonts w:ascii="ＭＳ 明朝" w:eastAsia="ＭＳ 明朝" w:hAnsi="ＭＳ 明朝" w:cs="ＭＳ 明朝"/>
                <w:sz w:val="22"/>
                <w:szCs w:val="22"/>
                <w:lang w:eastAsia="ja-JP"/>
              </w:rPr>
              <w:t>が判断した治療が最善なものであると完全に信用している。</w:t>
            </w:r>
          </w:p>
          <w:p w14:paraId="6D13E49F"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(Original: “You completely trust doctors’ decisions about which medical treatments are best.”)</w:t>
            </w:r>
          </w:p>
        </w:tc>
      </w:tr>
      <w:tr w:rsidR="006F3F8A" w14:paraId="137EAF35" w14:textId="77777777" w:rsidTr="00213415">
        <w:tc>
          <w:tcPr>
            <w:tcW w:w="1526" w:type="dxa"/>
          </w:tcPr>
          <w:p w14:paraId="5D01F57B"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Question 4</w:t>
            </w:r>
          </w:p>
        </w:tc>
        <w:tc>
          <w:tcPr>
            <w:tcW w:w="6962" w:type="dxa"/>
          </w:tcPr>
          <w:p w14:paraId="2F335CA1" w14:textId="77777777" w:rsidR="006F3F8A" w:rsidRDefault="006F3F8A" w:rsidP="00213415">
            <w:pPr>
              <w:spacing w:line="480" w:lineRule="auto"/>
              <w:jc w:val="left"/>
              <w:rPr>
                <w:rFonts w:ascii="Times New Roman" w:eastAsia="Times New Roman" w:hAnsi="Times New Roman" w:cs="Times New Roman"/>
                <w:sz w:val="22"/>
                <w:szCs w:val="22"/>
                <w:lang w:eastAsia="ja-JP"/>
              </w:rPr>
            </w:pPr>
            <w:r>
              <w:rPr>
                <w:rFonts w:ascii="SimSun" w:eastAsia="SimSun" w:hAnsi="SimSun" w:cs="SimSun"/>
                <w:sz w:val="22"/>
                <w:szCs w:val="22"/>
                <w:lang w:eastAsia="ja-JP"/>
              </w:rPr>
              <w:t>医者</w:t>
            </w:r>
            <w:r>
              <w:rPr>
                <w:rFonts w:ascii="ＭＳ 明朝" w:eastAsia="ＭＳ 明朝" w:hAnsi="ＭＳ 明朝" w:cs="ＭＳ 明朝"/>
                <w:sz w:val="22"/>
                <w:szCs w:val="22"/>
                <w:lang w:eastAsia="ja-JP"/>
              </w:rPr>
              <w:t>は何かをごまかすようなことは決してしないだろう。</w:t>
            </w:r>
          </w:p>
          <w:p w14:paraId="60756A5F"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(Original: “A doctor would never mislead you about anything.”)</w:t>
            </w:r>
          </w:p>
        </w:tc>
      </w:tr>
      <w:tr w:rsidR="006F3F8A" w14:paraId="07E13D77" w14:textId="77777777" w:rsidTr="00213415">
        <w:tc>
          <w:tcPr>
            <w:tcW w:w="1526" w:type="dxa"/>
          </w:tcPr>
          <w:p w14:paraId="7E143EEB"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Question 5</w:t>
            </w:r>
          </w:p>
        </w:tc>
        <w:tc>
          <w:tcPr>
            <w:tcW w:w="6962" w:type="dxa"/>
          </w:tcPr>
          <w:p w14:paraId="69BEC630" w14:textId="77777777" w:rsidR="006F3F8A" w:rsidRDefault="006F3F8A" w:rsidP="00213415">
            <w:pPr>
              <w:spacing w:line="480" w:lineRule="auto"/>
              <w:jc w:val="left"/>
              <w:rPr>
                <w:rFonts w:ascii="Times New Roman" w:eastAsia="Times New Roman" w:hAnsi="Times New Roman" w:cs="Times New Roman"/>
                <w:sz w:val="22"/>
                <w:szCs w:val="22"/>
                <w:lang w:eastAsia="ja-JP"/>
              </w:rPr>
            </w:pPr>
            <w:r>
              <w:rPr>
                <w:rFonts w:ascii="SimSun" w:eastAsia="SimSun" w:hAnsi="SimSun" w:cs="SimSun"/>
                <w:sz w:val="22"/>
                <w:szCs w:val="22"/>
                <w:lang w:eastAsia="ja-JP"/>
              </w:rPr>
              <w:t>大体</w:t>
            </w:r>
            <w:r>
              <w:rPr>
                <w:rFonts w:ascii="ＭＳ 明朝" w:eastAsia="ＭＳ 明朝" w:hAnsi="ＭＳ 明朝" w:cs="ＭＳ 明朝"/>
                <w:sz w:val="22"/>
                <w:szCs w:val="22"/>
                <w:lang w:eastAsia="ja-JP"/>
              </w:rPr>
              <w:t>において，あなたは医者を完全に信頼している。</w:t>
            </w:r>
          </w:p>
          <w:p w14:paraId="56C6135A"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(Original: “All in all, you trust doctors completely.”)</w:t>
            </w:r>
          </w:p>
        </w:tc>
      </w:tr>
      <w:tr w:rsidR="006F3F8A" w14:paraId="75F8D340" w14:textId="77777777" w:rsidTr="00213415">
        <w:tc>
          <w:tcPr>
            <w:tcW w:w="1526" w:type="dxa"/>
          </w:tcPr>
          <w:p w14:paraId="66FFA292"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Response options for Question </w:t>
            </w:r>
          </w:p>
        </w:tc>
        <w:tc>
          <w:tcPr>
            <w:tcW w:w="6962" w:type="dxa"/>
          </w:tcPr>
          <w:p w14:paraId="780C988C" w14:textId="77777777" w:rsidR="006F3F8A" w:rsidRDefault="006F3F8A" w:rsidP="00213415">
            <w:pPr>
              <w:spacing w:line="480" w:lineRule="auto"/>
              <w:jc w:val="left"/>
              <w:rPr>
                <w:rFonts w:ascii="Times New Roman" w:eastAsia="Times New Roman" w:hAnsi="Times New Roman" w:cs="Times New Roman"/>
                <w:sz w:val="22"/>
                <w:szCs w:val="22"/>
                <w:lang w:eastAsia="ja-JP"/>
              </w:rPr>
            </w:pPr>
            <w:r>
              <w:rPr>
                <w:rFonts w:ascii="SimSun" w:eastAsia="SimSun" w:hAnsi="SimSun" w:cs="SimSun"/>
                <w:sz w:val="22"/>
                <w:szCs w:val="22"/>
                <w:lang w:eastAsia="ja-JP"/>
              </w:rPr>
              <w:t>全</w:t>
            </w:r>
            <w:r>
              <w:rPr>
                <w:rFonts w:ascii="ＭＳ 明朝" w:eastAsia="ＭＳ 明朝" w:hAnsi="ＭＳ 明朝" w:cs="ＭＳ 明朝"/>
                <w:sz w:val="22"/>
                <w:szCs w:val="22"/>
                <w:lang w:eastAsia="ja-JP"/>
              </w:rPr>
              <w:t>くそう思わない</w:t>
            </w:r>
            <w:r>
              <w:rPr>
                <w:rFonts w:ascii="Times New Roman" w:eastAsia="Times New Roman" w:hAnsi="Times New Roman" w:cs="Times New Roman"/>
                <w:sz w:val="22"/>
                <w:szCs w:val="22"/>
                <w:lang w:eastAsia="ja-JP"/>
              </w:rPr>
              <w:t>/</w:t>
            </w:r>
            <w:r>
              <w:rPr>
                <w:rFonts w:ascii="ＭＳ 明朝" w:eastAsia="ＭＳ 明朝" w:hAnsi="ＭＳ 明朝" w:cs="ＭＳ 明朝"/>
                <w:sz w:val="22"/>
                <w:szCs w:val="22"/>
                <w:lang w:eastAsia="ja-JP"/>
              </w:rPr>
              <w:t>そう思わない</w:t>
            </w:r>
            <w:r>
              <w:rPr>
                <w:rFonts w:ascii="Times New Roman" w:eastAsia="Times New Roman" w:hAnsi="Times New Roman" w:cs="Times New Roman"/>
                <w:sz w:val="22"/>
                <w:szCs w:val="22"/>
                <w:lang w:eastAsia="ja-JP"/>
              </w:rPr>
              <w:t>/</w:t>
            </w:r>
            <w:r>
              <w:rPr>
                <w:rFonts w:ascii="ＭＳ 明朝" w:eastAsia="ＭＳ 明朝" w:hAnsi="ＭＳ 明朝" w:cs="ＭＳ 明朝"/>
                <w:sz w:val="22"/>
                <w:szCs w:val="22"/>
                <w:lang w:eastAsia="ja-JP"/>
              </w:rPr>
              <w:t>どちらともいえない</w:t>
            </w:r>
            <w:r>
              <w:rPr>
                <w:rFonts w:ascii="Times New Roman" w:eastAsia="Times New Roman" w:hAnsi="Times New Roman" w:cs="Times New Roman"/>
                <w:sz w:val="22"/>
                <w:szCs w:val="22"/>
                <w:lang w:eastAsia="ja-JP"/>
              </w:rPr>
              <w:t>/</w:t>
            </w:r>
            <w:r>
              <w:rPr>
                <w:rFonts w:ascii="ＭＳ 明朝" w:eastAsia="ＭＳ 明朝" w:hAnsi="ＭＳ 明朝" w:cs="ＭＳ 明朝"/>
                <w:sz w:val="22"/>
                <w:szCs w:val="22"/>
                <w:lang w:eastAsia="ja-JP"/>
              </w:rPr>
              <w:t>そう思う</w:t>
            </w:r>
            <w:r>
              <w:rPr>
                <w:rFonts w:ascii="Times New Roman" w:eastAsia="Times New Roman" w:hAnsi="Times New Roman" w:cs="Times New Roman"/>
                <w:sz w:val="22"/>
                <w:szCs w:val="22"/>
                <w:lang w:eastAsia="ja-JP"/>
              </w:rPr>
              <w:t>/</w:t>
            </w:r>
            <w:r>
              <w:rPr>
                <w:rFonts w:ascii="ＭＳ 明朝" w:eastAsia="ＭＳ 明朝" w:hAnsi="ＭＳ 明朝" w:cs="ＭＳ 明朝"/>
                <w:sz w:val="22"/>
                <w:szCs w:val="22"/>
                <w:lang w:eastAsia="ja-JP"/>
              </w:rPr>
              <w:t>とてもそう思う</w:t>
            </w:r>
          </w:p>
          <w:p w14:paraId="16452713" w14:textId="77777777" w:rsidR="006F3F8A" w:rsidRDefault="006F3F8A" w:rsidP="00213415">
            <w:pPr>
              <w:spacing w:line="480" w:lineRule="auto"/>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(Original: strongly disagree/disagree/neutral/agree/strongly agree)</w:t>
            </w:r>
          </w:p>
        </w:tc>
      </w:tr>
    </w:tbl>
    <w:p w14:paraId="65CD25CD" w14:textId="4E3B4023" w:rsidR="006F3F8A" w:rsidRDefault="006F3F8A" w:rsidP="006F3F8A">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original English version </w:t>
      </w:r>
      <w:r w:rsidR="00743BAB">
        <w:rPr>
          <w:rFonts w:ascii="Times New Roman" w:eastAsia="Times New Roman" w:hAnsi="Times New Roman" w:cs="Times New Roman"/>
          <w:sz w:val="24"/>
          <w:szCs w:val="24"/>
        </w:rPr>
        <w:fldChar w:fldCharType="begin"/>
      </w:r>
      <w:r w:rsidR="00743BAB">
        <w:rPr>
          <w:rFonts w:ascii="Times New Roman" w:eastAsia="Times New Roman" w:hAnsi="Times New Roman" w:cs="Times New Roman"/>
          <w:sz w:val="24"/>
          <w:szCs w:val="24"/>
        </w:rPr>
        <w:instrText xml:space="preserve"> ADDIN EN.CITE &lt;EndNote&gt;&lt;Cite&gt;&lt;Author&gt;Dugan&lt;/Author&gt;&lt;Year&gt;2005&lt;/Year&gt;&lt;RecNum&gt;5&lt;/RecNum&gt;&lt;DisplayText&gt;(1)&lt;/DisplayText&gt;&lt;record&gt;&lt;rec-number&gt;5&lt;/rec-number&gt;&lt;foreign-keys&gt;&lt;key app="EN" db-id="perrae59ieppw2e9pah5p5a9ee5stsstf092" timestamp="1581322408"&gt;5&lt;/key&gt;&lt;/foreign-keys&gt;&lt;ref-type name="Journal Article"&gt;17&lt;/ref-type&gt;&lt;contributors&gt;&lt;authors&gt;&lt;author&gt;Dugan, Elizabeth&lt;/author&gt;&lt;author&gt;Trachtenberg, Felicia&lt;/author&gt;&lt;author&gt;Hall, Mark A.&lt;/author&gt;&lt;/authors&gt;&lt;/contributors&gt;&lt;titles&gt;&lt;title&gt;Development of abbreviated measures to assess patient trust in a physician, a health insurer, and the medical profession&lt;/title&gt;&lt;secondary-title&gt;BMC Health Serv Res&lt;/secondary-title&gt;&lt;alt-title&gt;BMC Health Services Research&lt;/alt-title&gt;&lt;/titles&gt;&lt;alt-periodical&gt;&lt;full-title&gt;BMC Health Services Research&lt;/full-title&gt;&lt;/alt-periodical&gt;&lt;pages&gt;64&lt;/pages&gt;&lt;volume&gt;5&lt;/volume&gt;&lt;number&gt;1&lt;/number&gt;&lt;dates&gt;&lt;year&gt;2005&lt;/year&gt;&lt;pub-dates&gt;&lt;date&gt;2005/10/03&lt;/date&gt;&lt;/pub-dates&gt;&lt;/dates&gt;&lt;isbn&gt;1472-6963&lt;/isbn&gt;&lt;urls&gt;&lt;related-urls&gt;&lt;url&gt;https://doi.org/10.1186/1472-6963-5-64&lt;/url&gt;&lt;/related-urls&gt;&lt;/urls&gt;&lt;electronic-resource-num&gt;10.1186/1472-6963-5-64&lt;/electronic-resource-num&gt;&lt;/record&gt;&lt;/Cite&gt;&lt;/EndNote&gt;</w:instrText>
      </w:r>
      <w:r w:rsidR="00743BAB">
        <w:rPr>
          <w:rFonts w:ascii="Times New Roman" w:eastAsia="Times New Roman" w:hAnsi="Times New Roman" w:cs="Times New Roman"/>
          <w:sz w:val="24"/>
          <w:szCs w:val="24"/>
        </w:rPr>
        <w:fldChar w:fldCharType="separate"/>
      </w:r>
      <w:r w:rsidR="00743BAB">
        <w:rPr>
          <w:rFonts w:ascii="Times New Roman" w:eastAsia="Times New Roman" w:hAnsi="Times New Roman" w:cs="Times New Roman"/>
          <w:noProof/>
          <w:sz w:val="24"/>
          <w:szCs w:val="24"/>
        </w:rPr>
        <w:t>(1)</w:t>
      </w:r>
      <w:r w:rsidR="00743BAB">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is also provided for each item and response.</w:t>
      </w:r>
    </w:p>
    <w:p w14:paraId="0A300484" w14:textId="77777777" w:rsidR="006F3F8A" w:rsidRDefault="006F3F8A" w:rsidP="006F3F8A">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using this instrument, please register through </w:t>
      </w:r>
      <w:hyperlink r:id="rId6">
        <w:r>
          <w:rPr>
            <w:rFonts w:ascii="Times New Roman" w:eastAsia="Times New Roman" w:hAnsi="Times New Roman" w:cs="Times New Roman"/>
            <w:color w:val="0563C1"/>
            <w:sz w:val="24"/>
            <w:szCs w:val="24"/>
            <w:u w:val="single"/>
          </w:rPr>
          <w:t>https://noriaki-kurita.jp/resources/trust-in-physician-jpn/</w:t>
        </w:r>
      </w:hyperlink>
      <w:r>
        <w:rPr>
          <w:rFonts w:ascii="Times New Roman" w:eastAsia="Times New Roman" w:hAnsi="Times New Roman" w:cs="Times New Roman"/>
          <w:sz w:val="24"/>
          <w:szCs w:val="24"/>
        </w:rPr>
        <w:t>. In addition, please cite this article as a reference:</w:t>
      </w:r>
    </w:p>
    <w:p w14:paraId="6F29E3AA" w14:textId="77777777" w:rsidR="006F3F8A" w:rsidRDefault="006F3F8A" w:rsidP="006F3F8A">
      <w:pPr>
        <w:spacing w:line="276" w:lineRule="auto"/>
        <w:jc w:val="left"/>
        <w:rPr>
          <w:rFonts w:ascii="Times New Roman" w:eastAsia="Times New Roman" w:hAnsi="Times New Roman" w:cs="Times New Roman"/>
          <w:sz w:val="24"/>
          <w:szCs w:val="24"/>
        </w:rPr>
      </w:pPr>
    </w:p>
    <w:p w14:paraId="350FD4F0" w14:textId="769C93D3" w:rsidR="006F3F8A" w:rsidRDefault="006F3F8A" w:rsidP="006F3F8A">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Oguro N, Suzuki R, Yajima N, Sakurai K, Wakita T, Hall MA, Kurita N. </w:t>
      </w:r>
      <w:r w:rsidR="004A5C3E" w:rsidRPr="004A5C3E">
        <w:rPr>
          <w:rFonts w:ascii="Times New Roman" w:eastAsia="Times New Roman" w:hAnsi="Times New Roman" w:cs="Times New Roman"/>
          <w:sz w:val="24"/>
          <w:szCs w:val="24"/>
        </w:rPr>
        <w:t>The impact that family members' health care experiences have on patients' trust in physicians</w:t>
      </w:r>
      <w:r>
        <w:rPr>
          <w:rFonts w:ascii="Times New Roman" w:eastAsia="Times New Roman" w:hAnsi="Times New Roman" w:cs="Times New Roman"/>
          <w:sz w:val="24"/>
          <w:szCs w:val="24"/>
        </w:rPr>
        <w:t xml:space="preserve">. </w:t>
      </w:r>
      <w:r w:rsidR="00717E6D" w:rsidRPr="00717E6D">
        <w:rPr>
          <w:rFonts w:ascii="Times New Roman" w:eastAsia="Times New Roman" w:hAnsi="Times New Roman" w:cs="Times New Roman"/>
          <w:sz w:val="24"/>
          <w:szCs w:val="24"/>
        </w:rPr>
        <w:t>BMC Health Serv Res</w:t>
      </w:r>
      <w:r>
        <w:rPr>
          <w:rFonts w:ascii="Times New Roman" w:eastAsia="Times New Roman" w:hAnsi="Times New Roman" w:cs="Times New Roman"/>
          <w:sz w:val="24"/>
          <w:szCs w:val="24"/>
        </w:rPr>
        <w:t>.</w:t>
      </w:r>
      <w:r w:rsidRPr="003E42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2021.</w:t>
      </w:r>
      <w:r w:rsidR="004A5C3E">
        <w:rPr>
          <w:rFonts w:ascii="Times New Roman" w:eastAsia="Times New Roman" w:hAnsi="Times New Roman" w:cs="Times New Roman"/>
          <w:sz w:val="24"/>
          <w:szCs w:val="24"/>
        </w:rPr>
        <w:t xml:space="preserve"> </w:t>
      </w:r>
      <w:r w:rsidR="004A5C3E" w:rsidRPr="004A5C3E">
        <w:rPr>
          <w:rFonts w:ascii="Times New Roman" w:eastAsia="Times New Roman" w:hAnsi="Times New Roman" w:cs="Times New Roman"/>
          <w:sz w:val="24"/>
          <w:szCs w:val="24"/>
        </w:rPr>
        <w:t>doi:10.1186/s12913-021-07172-y</w:t>
      </w:r>
    </w:p>
    <w:p w14:paraId="3B68CF7C" w14:textId="77777777" w:rsidR="006F3F8A" w:rsidRDefault="006F3F8A" w:rsidP="006F3F8A">
      <w:pPr>
        <w:spacing w:line="276" w:lineRule="auto"/>
        <w:jc w:val="left"/>
        <w:rPr>
          <w:rFonts w:ascii="Times New Roman" w:eastAsia="Times New Roman" w:hAnsi="Times New Roman" w:cs="Times New Roman"/>
          <w:sz w:val="24"/>
          <w:szCs w:val="24"/>
        </w:rPr>
      </w:pPr>
    </w:p>
    <w:p w14:paraId="3EEC88C9" w14:textId="77777777" w:rsidR="006F3F8A" w:rsidRDefault="006F3F8A" w:rsidP="006F3F8A">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instructional statements generated through the formal process of translation are presented. Modified instructional statements were used in the online survey of this study as follows: “</w:t>
      </w:r>
      <w:r>
        <w:rPr>
          <w:rFonts w:ascii="Times New Roman" w:eastAsia="Times New Roman" w:hAnsi="Times New Roman" w:cs="Times New Roman"/>
          <w:i/>
          <w:sz w:val="24"/>
          <w:szCs w:val="24"/>
        </w:rPr>
        <w:t>The following questions may seem similar to the previous ones. However, they are not about your doctor but doctors in general. There is no need to be concerned if you have not thought about these issues before. There is no right or wrong answer. Please choose the answer that best matches your thoughts about doctors in general</w:t>
      </w:r>
      <w:r>
        <w:rPr>
          <w:rFonts w:ascii="Times New Roman" w:eastAsia="Times New Roman" w:hAnsi="Times New Roman" w:cs="Times New Roman"/>
          <w:sz w:val="24"/>
          <w:szCs w:val="24"/>
        </w:rPr>
        <w:t>.”</w:t>
      </w:r>
    </w:p>
    <w:p w14:paraId="13485E77" w14:textId="77777777" w:rsidR="006F3F8A" w:rsidRPr="00743BAB" w:rsidRDefault="006F3F8A" w:rsidP="006F3F8A">
      <w:pPr>
        <w:spacing w:line="276" w:lineRule="auto"/>
        <w:jc w:val="left"/>
        <w:rPr>
          <w:rFonts w:ascii="Times New Roman" w:eastAsia="Times New Roman" w:hAnsi="Times New Roman" w:cs="Times New Roman"/>
          <w:sz w:val="24"/>
          <w:szCs w:val="24"/>
        </w:rPr>
      </w:pPr>
    </w:p>
    <w:p w14:paraId="5A5CADBB" w14:textId="77777777" w:rsidR="006F3F8A" w:rsidRPr="00743BAB" w:rsidRDefault="006F3F8A" w:rsidP="006F3F8A">
      <w:pPr>
        <w:spacing w:line="276" w:lineRule="auto"/>
        <w:jc w:val="left"/>
        <w:rPr>
          <w:rFonts w:ascii="Times New Roman" w:eastAsia="Times New Roman" w:hAnsi="Times New Roman" w:cs="Times New Roman"/>
          <w:sz w:val="24"/>
          <w:szCs w:val="24"/>
        </w:rPr>
      </w:pPr>
      <w:r w:rsidRPr="00743BAB">
        <w:rPr>
          <w:rFonts w:ascii="Times New Roman" w:eastAsia="Times New Roman" w:hAnsi="Times New Roman" w:cs="Times New Roman"/>
          <w:b/>
          <w:color w:val="000000"/>
          <w:sz w:val="24"/>
          <w:szCs w:val="24"/>
        </w:rPr>
        <w:t>References</w:t>
      </w:r>
    </w:p>
    <w:p w14:paraId="4B61E119" w14:textId="77777777" w:rsidR="00743BAB" w:rsidRPr="00743BAB" w:rsidRDefault="00743BAB" w:rsidP="00743BAB">
      <w:pPr>
        <w:pStyle w:val="EndNoteBibliography"/>
        <w:rPr>
          <w:rFonts w:ascii="Times New Roman" w:hAnsi="Times New Roman" w:cs="Times New Roman"/>
          <w:sz w:val="24"/>
          <w:szCs w:val="24"/>
        </w:rPr>
      </w:pPr>
      <w:r w:rsidRPr="00743BAB">
        <w:rPr>
          <w:rFonts w:ascii="Times New Roman" w:hAnsi="Times New Roman" w:cs="Times New Roman"/>
          <w:sz w:val="24"/>
          <w:szCs w:val="24"/>
        </w:rPr>
        <w:fldChar w:fldCharType="begin"/>
      </w:r>
      <w:r w:rsidRPr="00743BAB">
        <w:rPr>
          <w:rFonts w:ascii="Times New Roman" w:hAnsi="Times New Roman" w:cs="Times New Roman"/>
          <w:sz w:val="24"/>
          <w:szCs w:val="24"/>
        </w:rPr>
        <w:instrText xml:space="preserve"> ADDIN EN.REFLIST </w:instrText>
      </w:r>
      <w:r w:rsidRPr="00743BAB">
        <w:rPr>
          <w:rFonts w:ascii="Times New Roman" w:hAnsi="Times New Roman" w:cs="Times New Roman"/>
          <w:sz w:val="24"/>
          <w:szCs w:val="24"/>
        </w:rPr>
        <w:fldChar w:fldCharType="separate"/>
      </w:r>
      <w:r w:rsidRPr="00743BAB">
        <w:rPr>
          <w:rFonts w:ascii="Times New Roman" w:hAnsi="Times New Roman" w:cs="Times New Roman"/>
          <w:sz w:val="24"/>
          <w:szCs w:val="24"/>
        </w:rPr>
        <w:t>1.</w:t>
      </w:r>
      <w:r w:rsidRPr="00743BAB">
        <w:rPr>
          <w:rFonts w:ascii="Times New Roman" w:hAnsi="Times New Roman" w:cs="Times New Roman"/>
          <w:sz w:val="24"/>
          <w:szCs w:val="24"/>
        </w:rPr>
        <w:tab/>
        <w:t>Dugan E, Trachtenberg F, Hall MA. Development of abbreviated measures to assess patient trust in a physician, a health insurer, and the medical profession. BMC Health Serv Res. 2005;5(1):64.</w:t>
      </w:r>
    </w:p>
    <w:p w14:paraId="7E0CF968" w14:textId="5A7EBE93" w:rsidR="0042774B" w:rsidRPr="00743BAB" w:rsidRDefault="00743BAB" w:rsidP="006F3F8A">
      <w:pPr>
        <w:jc w:val="left"/>
        <w:rPr>
          <w:rFonts w:ascii="Times New Roman" w:hAnsi="Times New Roman" w:cs="Times New Roman"/>
          <w:sz w:val="24"/>
          <w:szCs w:val="24"/>
        </w:rPr>
      </w:pPr>
      <w:r w:rsidRPr="00743BAB">
        <w:rPr>
          <w:rFonts w:ascii="Times New Roman" w:hAnsi="Times New Roman" w:cs="Times New Roman"/>
          <w:sz w:val="24"/>
          <w:szCs w:val="24"/>
        </w:rPr>
        <w:fldChar w:fldCharType="end"/>
      </w:r>
    </w:p>
    <w:sectPr w:rsidR="0042774B" w:rsidRPr="00743BAB" w:rsidSect="009235A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0BB0F" w14:textId="77777777" w:rsidR="00217092" w:rsidRDefault="00217092" w:rsidP="00743BAB">
      <w:r>
        <w:separator/>
      </w:r>
    </w:p>
  </w:endnote>
  <w:endnote w:type="continuationSeparator" w:id="0">
    <w:p w14:paraId="597C48AE" w14:textId="77777777" w:rsidR="00217092" w:rsidRDefault="00217092" w:rsidP="0074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8A1B3" w14:textId="77777777" w:rsidR="00217092" w:rsidRDefault="00217092" w:rsidP="00743BAB">
      <w:r>
        <w:separator/>
      </w:r>
    </w:p>
  </w:footnote>
  <w:footnote w:type="continuationSeparator" w:id="0">
    <w:p w14:paraId="252BFC5B" w14:textId="77777777" w:rsidR="00217092" w:rsidRDefault="00217092" w:rsidP="00743B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rrae59ieppw2e9pah5p5a9ee5stsstf092&quot;&gt;trust_scale_physician&lt;record-ids&gt;&lt;item&gt;5&lt;/item&gt;&lt;/record-ids&gt;&lt;/item&gt;&lt;/Libraries&gt;"/>
  </w:docVars>
  <w:rsids>
    <w:rsidRoot w:val="006F3F8A"/>
    <w:rsid w:val="00010F93"/>
    <w:rsid w:val="00072F7E"/>
    <w:rsid w:val="00094B3A"/>
    <w:rsid w:val="000A050D"/>
    <w:rsid w:val="000E0AF6"/>
    <w:rsid w:val="001434FC"/>
    <w:rsid w:val="00167C0F"/>
    <w:rsid w:val="0021688F"/>
    <w:rsid w:val="00217092"/>
    <w:rsid w:val="00284A38"/>
    <w:rsid w:val="002A07AA"/>
    <w:rsid w:val="002C5704"/>
    <w:rsid w:val="002F0E19"/>
    <w:rsid w:val="003858AA"/>
    <w:rsid w:val="003A3617"/>
    <w:rsid w:val="00482B2D"/>
    <w:rsid w:val="00490C76"/>
    <w:rsid w:val="004A5C3E"/>
    <w:rsid w:val="004B560C"/>
    <w:rsid w:val="005518CC"/>
    <w:rsid w:val="00622494"/>
    <w:rsid w:val="0067550D"/>
    <w:rsid w:val="006F3F8A"/>
    <w:rsid w:val="00717E6D"/>
    <w:rsid w:val="00743BAB"/>
    <w:rsid w:val="007D1B15"/>
    <w:rsid w:val="007E7DDC"/>
    <w:rsid w:val="0080225B"/>
    <w:rsid w:val="00887AA6"/>
    <w:rsid w:val="0089683E"/>
    <w:rsid w:val="008B0E40"/>
    <w:rsid w:val="009235A7"/>
    <w:rsid w:val="00926CAD"/>
    <w:rsid w:val="00A509BA"/>
    <w:rsid w:val="00A9180A"/>
    <w:rsid w:val="00B66F8A"/>
    <w:rsid w:val="00BA7A19"/>
    <w:rsid w:val="00BD4631"/>
    <w:rsid w:val="00C0336A"/>
    <w:rsid w:val="00C07645"/>
    <w:rsid w:val="00C119BB"/>
    <w:rsid w:val="00D765CD"/>
    <w:rsid w:val="00D84793"/>
    <w:rsid w:val="00D84976"/>
    <w:rsid w:val="00DE1C3B"/>
    <w:rsid w:val="00ED16BF"/>
    <w:rsid w:val="00F23022"/>
    <w:rsid w:val="00F25ADF"/>
    <w:rsid w:val="00F60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C2A20D"/>
  <w15:chartTrackingRefBased/>
  <w15:docId w15:val="{4EB84EC6-B4FD-CA41-979C-F9FDC87F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6F3F8A"/>
    <w:pPr>
      <w:widowControl w:val="0"/>
      <w:jc w:val="both"/>
    </w:pPr>
    <w:rPr>
      <w:rFonts w:ascii="游明朝" w:eastAsia="游明朝" w:hAnsi="游明朝" w:cs="游明朝"/>
      <w:sz w:val="21"/>
      <w:szCs w:val="21"/>
      <w:lang w:v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3BAB"/>
    <w:pPr>
      <w:tabs>
        <w:tab w:val="center" w:pos="4252"/>
        <w:tab w:val="right" w:pos="8504"/>
      </w:tabs>
      <w:snapToGrid w:val="0"/>
    </w:pPr>
  </w:style>
  <w:style w:type="character" w:customStyle="1" w:styleId="a4">
    <w:name w:val="ヘッダー (文字)"/>
    <w:basedOn w:val="a0"/>
    <w:link w:val="a3"/>
    <w:uiPriority w:val="99"/>
    <w:rsid w:val="00743BAB"/>
    <w:rPr>
      <w:rFonts w:ascii="游明朝" w:eastAsia="游明朝" w:hAnsi="游明朝" w:cs="游明朝"/>
      <w:sz w:val="21"/>
      <w:szCs w:val="21"/>
      <w:lang w:val=""/>
    </w:rPr>
  </w:style>
  <w:style w:type="paragraph" w:styleId="a5">
    <w:name w:val="footer"/>
    <w:basedOn w:val="a"/>
    <w:link w:val="a6"/>
    <w:uiPriority w:val="99"/>
    <w:unhideWhenUsed/>
    <w:rsid w:val="00743BAB"/>
    <w:pPr>
      <w:tabs>
        <w:tab w:val="center" w:pos="4252"/>
        <w:tab w:val="right" w:pos="8504"/>
      </w:tabs>
      <w:snapToGrid w:val="0"/>
    </w:pPr>
  </w:style>
  <w:style w:type="character" w:customStyle="1" w:styleId="a6">
    <w:name w:val="フッター (文字)"/>
    <w:basedOn w:val="a0"/>
    <w:link w:val="a5"/>
    <w:uiPriority w:val="99"/>
    <w:rsid w:val="00743BAB"/>
    <w:rPr>
      <w:rFonts w:ascii="游明朝" w:eastAsia="游明朝" w:hAnsi="游明朝" w:cs="游明朝"/>
      <w:sz w:val="21"/>
      <w:szCs w:val="21"/>
      <w:lang w:val=""/>
    </w:rPr>
  </w:style>
  <w:style w:type="paragraph" w:customStyle="1" w:styleId="EndNoteBibliographyTitle">
    <w:name w:val="EndNote Bibliography Title"/>
    <w:basedOn w:val="a"/>
    <w:link w:val="EndNoteBibliographyTitle0"/>
    <w:rsid w:val="00743BAB"/>
    <w:pPr>
      <w:jc w:val="center"/>
    </w:pPr>
    <w:rPr>
      <w:noProof/>
      <w:sz w:val="20"/>
      <w:lang w:val="en-US"/>
    </w:rPr>
  </w:style>
  <w:style w:type="character" w:customStyle="1" w:styleId="EndNoteBibliographyTitle0">
    <w:name w:val="EndNote Bibliography Title (文字)"/>
    <w:basedOn w:val="a0"/>
    <w:link w:val="EndNoteBibliographyTitle"/>
    <w:rsid w:val="00743BAB"/>
    <w:rPr>
      <w:rFonts w:ascii="游明朝" w:eastAsia="游明朝" w:hAnsi="游明朝" w:cs="游明朝"/>
      <w:noProof/>
      <w:sz w:val="20"/>
      <w:szCs w:val="21"/>
    </w:rPr>
  </w:style>
  <w:style w:type="paragraph" w:customStyle="1" w:styleId="EndNoteBibliography">
    <w:name w:val="EndNote Bibliography"/>
    <w:basedOn w:val="a"/>
    <w:link w:val="EndNoteBibliography0"/>
    <w:rsid w:val="00743BAB"/>
    <w:pPr>
      <w:jc w:val="left"/>
    </w:pPr>
    <w:rPr>
      <w:noProof/>
      <w:sz w:val="20"/>
      <w:lang w:val="en-US"/>
    </w:rPr>
  </w:style>
  <w:style w:type="character" w:customStyle="1" w:styleId="EndNoteBibliography0">
    <w:name w:val="EndNote Bibliography (文字)"/>
    <w:basedOn w:val="a0"/>
    <w:link w:val="EndNoteBibliography"/>
    <w:rsid w:val="00743BAB"/>
    <w:rPr>
      <w:rFonts w:ascii="游明朝" w:eastAsia="游明朝" w:hAnsi="游明朝" w:cs="游明朝"/>
      <w:noProof/>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iaki-kurita.jp/resources/trust-in-physician-jp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kurita</cp:lastModifiedBy>
  <cp:revision>3</cp:revision>
  <dcterms:created xsi:type="dcterms:W3CDTF">2021-10-18T01:33:00Z</dcterms:created>
  <dcterms:modified xsi:type="dcterms:W3CDTF">2021-10-18T01:34:00Z</dcterms:modified>
</cp:coreProperties>
</file>