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FF084" w14:textId="22B3C174" w:rsidR="00386727" w:rsidRPr="00386727" w:rsidRDefault="00386727" w:rsidP="00386727">
      <w:pPr>
        <w:keepNext/>
        <w:keepLines/>
        <w:spacing w:after="0" w:line="256" w:lineRule="auto"/>
        <w:outlineLvl w:val="0"/>
        <w:rPr>
          <w:rFonts w:ascii="Arial" w:eastAsiaTheme="majorEastAsia" w:hAnsi="Arial" w:cstheme="majorBidi"/>
          <w:sz w:val="24"/>
          <w:szCs w:val="28"/>
        </w:rPr>
      </w:pPr>
      <w:bookmarkStart w:id="0" w:name="_Toc43062735"/>
      <w:r w:rsidRPr="00386727">
        <w:rPr>
          <w:rFonts w:ascii="Arial" w:eastAsiaTheme="majorEastAsia" w:hAnsi="Arial" w:cstheme="majorBidi"/>
          <w:sz w:val="24"/>
          <w:szCs w:val="28"/>
        </w:rPr>
        <w:t xml:space="preserve">Additional file </w:t>
      </w:r>
      <w:r w:rsidR="00DF0B6E">
        <w:rPr>
          <w:rFonts w:ascii="Arial" w:eastAsiaTheme="majorEastAsia" w:hAnsi="Arial" w:cstheme="majorBidi"/>
          <w:sz w:val="24"/>
          <w:szCs w:val="28"/>
        </w:rPr>
        <w:t>4</w:t>
      </w:r>
      <w:r w:rsidRPr="00386727">
        <w:rPr>
          <w:rFonts w:ascii="Arial" w:eastAsiaTheme="majorEastAsia" w:hAnsi="Arial" w:cstheme="majorBidi"/>
          <w:sz w:val="24"/>
          <w:szCs w:val="28"/>
        </w:rPr>
        <w:t>: Summary of thematic areas identified in the included studies.</w:t>
      </w:r>
      <w:bookmarkEnd w:id="0"/>
    </w:p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2977"/>
        <w:gridCol w:w="1985"/>
        <w:gridCol w:w="1701"/>
        <w:gridCol w:w="1842"/>
        <w:gridCol w:w="2410"/>
        <w:gridCol w:w="3119"/>
      </w:tblGrid>
      <w:tr w:rsidR="00386727" w:rsidRPr="00386727" w14:paraId="34F37ED7" w14:textId="77777777" w:rsidTr="00DF0B6E">
        <w:tc>
          <w:tcPr>
            <w:tcW w:w="2977" w:type="dxa"/>
            <w:shd w:val="clear" w:color="auto" w:fill="auto"/>
          </w:tcPr>
          <w:p w14:paraId="355AAFA0" w14:textId="77777777" w:rsidR="00386727" w:rsidRPr="00386727" w:rsidRDefault="00386727" w:rsidP="00386727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3106563" w14:textId="77777777" w:rsidR="00386727" w:rsidRPr="00386727" w:rsidRDefault="00386727" w:rsidP="0038672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Prescriber factors</w:t>
            </w:r>
          </w:p>
        </w:tc>
        <w:tc>
          <w:tcPr>
            <w:tcW w:w="1701" w:type="dxa"/>
            <w:shd w:val="clear" w:color="auto" w:fill="auto"/>
          </w:tcPr>
          <w:p w14:paraId="570E861E" w14:textId="77777777" w:rsidR="00386727" w:rsidRPr="00386727" w:rsidRDefault="00386727" w:rsidP="0038672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Patient factors</w:t>
            </w:r>
          </w:p>
        </w:tc>
        <w:tc>
          <w:tcPr>
            <w:tcW w:w="1842" w:type="dxa"/>
            <w:shd w:val="clear" w:color="auto" w:fill="auto"/>
          </w:tcPr>
          <w:p w14:paraId="633C102D" w14:textId="77777777" w:rsidR="00386727" w:rsidRPr="00386727" w:rsidRDefault="00386727" w:rsidP="0038672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Medicine factors</w:t>
            </w:r>
          </w:p>
        </w:tc>
        <w:tc>
          <w:tcPr>
            <w:tcW w:w="2410" w:type="dxa"/>
            <w:shd w:val="clear" w:color="auto" w:fill="auto"/>
          </w:tcPr>
          <w:p w14:paraId="1245820A" w14:textId="5F46EB91" w:rsidR="00386727" w:rsidRPr="00386727" w:rsidRDefault="00386727" w:rsidP="0038672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Organi</w:t>
            </w:r>
            <w:r w:rsidR="00A05C0C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386727">
              <w:rPr>
                <w:rFonts w:ascii="Arial" w:hAnsi="Arial" w:cs="Arial"/>
                <w:b/>
                <w:sz w:val="20"/>
                <w:szCs w:val="20"/>
              </w:rPr>
              <w:t>ational factors</w:t>
            </w:r>
          </w:p>
        </w:tc>
        <w:tc>
          <w:tcPr>
            <w:tcW w:w="3119" w:type="dxa"/>
            <w:shd w:val="clear" w:color="auto" w:fill="auto"/>
          </w:tcPr>
          <w:p w14:paraId="0F9A7E7F" w14:textId="77777777" w:rsidR="00386727" w:rsidRPr="00386727" w:rsidRDefault="00386727" w:rsidP="0038672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External environment factors</w:t>
            </w:r>
          </w:p>
        </w:tc>
      </w:tr>
      <w:tr w:rsidR="00386727" w:rsidRPr="00386727" w14:paraId="71254421" w14:textId="77777777" w:rsidTr="00DF0B6E">
        <w:tc>
          <w:tcPr>
            <w:tcW w:w="2977" w:type="dxa"/>
            <w:shd w:val="clear" w:color="auto" w:fill="auto"/>
          </w:tcPr>
          <w:p w14:paraId="7C55DA7D" w14:textId="72C1E1B3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Abraham et al (2010)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[77]</w:t>
            </w:r>
          </w:p>
        </w:tc>
        <w:tc>
          <w:tcPr>
            <w:tcW w:w="1985" w:type="dxa"/>
            <w:shd w:val="clear" w:color="auto" w:fill="auto"/>
          </w:tcPr>
          <w:p w14:paraId="04ABEC3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290D42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9282A39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4E893D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597B7ADD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6FC59DFE" w14:textId="77777777" w:rsidTr="00DF0B6E">
        <w:tc>
          <w:tcPr>
            <w:tcW w:w="2977" w:type="dxa"/>
            <w:shd w:val="clear" w:color="auto" w:fill="auto"/>
          </w:tcPr>
          <w:p w14:paraId="3DB389A5" w14:textId="101AD10C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AbuDagga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al. (2014)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[39]</w:t>
            </w:r>
          </w:p>
        </w:tc>
        <w:tc>
          <w:tcPr>
            <w:tcW w:w="1985" w:type="dxa"/>
            <w:shd w:val="clear" w:color="auto" w:fill="auto"/>
          </w:tcPr>
          <w:p w14:paraId="2BB448E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3E5D5DB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1EE2391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67B4CC85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1E16E7C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1CF1C4AD" w14:textId="77777777" w:rsidTr="00DF0B6E">
        <w:tc>
          <w:tcPr>
            <w:tcW w:w="2977" w:type="dxa"/>
            <w:shd w:val="clear" w:color="auto" w:fill="auto"/>
          </w:tcPr>
          <w:p w14:paraId="0B4B1309" w14:textId="6F5C440E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Anderson et al. (2015)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[67]</w:t>
            </w:r>
          </w:p>
        </w:tc>
        <w:tc>
          <w:tcPr>
            <w:tcW w:w="1985" w:type="dxa"/>
            <w:shd w:val="clear" w:color="auto" w:fill="auto"/>
          </w:tcPr>
          <w:p w14:paraId="5A25FA3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7DFBECE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44BD837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56827D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7CD603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323001CD" w14:textId="77777777" w:rsidTr="00DF0B6E">
        <w:tc>
          <w:tcPr>
            <w:tcW w:w="2977" w:type="dxa"/>
            <w:shd w:val="clear" w:color="auto" w:fill="auto"/>
          </w:tcPr>
          <w:p w14:paraId="0212E377" w14:textId="01999C2C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Anderson et al (2018)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[69]</w:t>
            </w:r>
          </w:p>
        </w:tc>
        <w:tc>
          <w:tcPr>
            <w:tcW w:w="1985" w:type="dxa"/>
            <w:shd w:val="clear" w:color="auto" w:fill="auto"/>
          </w:tcPr>
          <w:p w14:paraId="29ACEBB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69DB16F5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50C993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F5D744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F43416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4451C426" w14:textId="77777777" w:rsidTr="00DF0B6E">
        <w:tc>
          <w:tcPr>
            <w:tcW w:w="2977" w:type="dxa"/>
            <w:shd w:val="clear" w:color="auto" w:fill="auto"/>
          </w:tcPr>
          <w:p w14:paraId="76C1EDF6" w14:textId="1B3C73BC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al. (2016)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[51]</w:t>
            </w:r>
          </w:p>
        </w:tc>
        <w:tc>
          <w:tcPr>
            <w:tcW w:w="1985" w:type="dxa"/>
            <w:shd w:val="clear" w:color="auto" w:fill="auto"/>
          </w:tcPr>
          <w:p w14:paraId="08D2E411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D8410A8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6E7FC483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6A2BA5F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1BD48DD4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1CF520CD" w14:textId="77777777" w:rsidTr="00DF0B6E">
        <w:tc>
          <w:tcPr>
            <w:tcW w:w="2977" w:type="dxa"/>
            <w:shd w:val="clear" w:color="auto" w:fill="auto"/>
          </w:tcPr>
          <w:p w14:paraId="0FDEC03F" w14:textId="7023015F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Boon et al. (2008)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[82]</w:t>
            </w:r>
          </w:p>
        </w:tc>
        <w:tc>
          <w:tcPr>
            <w:tcW w:w="1985" w:type="dxa"/>
            <w:shd w:val="clear" w:color="auto" w:fill="auto"/>
          </w:tcPr>
          <w:p w14:paraId="6F81ED93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684258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76A1638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873C23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BEF0DE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68C49744" w14:textId="77777777" w:rsidTr="00DF0B6E">
        <w:tc>
          <w:tcPr>
            <w:tcW w:w="2977" w:type="dxa"/>
            <w:shd w:val="clear" w:color="auto" w:fill="auto"/>
          </w:tcPr>
          <w:p w14:paraId="02F80FD9" w14:textId="41C1020C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Bourke and Roper (2012)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[22]</w:t>
            </w:r>
          </w:p>
        </w:tc>
        <w:tc>
          <w:tcPr>
            <w:tcW w:w="1985" w:type="dxa"/>
            <w:shd w:val="clear" w:color="auto" w:fill="auto"/>
          </w:tcPr>
          <w:p w14:paraId="0184B43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5B02D7F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724B0E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5A2D319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02894FB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103CCF68" w14:textId="77777777" w:rsidTr="00DF0B6E">
        <w:tc>
          <w:tcPr>
            <w:tcW w:w="2977" w:type="dxa"/>
            <w:shd w:val="clear" w:color="auto" w:fill="auto"/>
          </w:tcPr>
          <w:p w14:paraId="58EBFFD8" w14:textId="53060871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Brais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al. (2017) </w:t>
            </w:r>
            <w:r w:rsidR="00DF0B6E">
              <w:rPr>
                <w:rFonts w:ascii="Arial" w:hAnsi="Arial" w:cs="Arial"/>
                <w:sz w:val="20"/>
                <w:szCs w:val="20"/>
              </w:rPr>
              <w:t>[40]</w:t>
            </w:r>
          </w:p>
        </w:tc>
        <w:tc>
          <w:tcPr>
            <w:tcW w:w="1985" w:type="dxa"/>
            <w:shd w:val="clear" w:color="auto" w:fill="auto"/>
          </w:tcPr>
          <w:p w14:paraId="70C2E0C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7F360DED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57C142FE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C33FAE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612CD6E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7FE7BF5B" w14:textId="77777777" w:rsidTr="00DF0B6E">
        <w:tc>
          <w:tcPr>
            <w:tcW w:w="2977" w:type="dxa"/>
            <w:shd w:val="clear" w:color="auto" w:fill="auto"/>
          </w:tcPr>
          <w:p w14:paraId="07ED95D0" w14:textId="72749245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Burden et al. (2015)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[56]</w:t>
            </w:r>
          </w:p>
        </w:tc>
        <w:tc>
          <w:tcPr>
            <w:tcW w:w="1985" w:type="dxa"/>
            <w:shd w:val="clear" w:color="auto" w:fill="auto"/>
          </w:tcPr>
          <w:p w14:paraId="4098F58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4710E369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6DF10E0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3B42F6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28B953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14971AC3" w14:textId="77777777" w:rsidTr="00DF0B6E">
        <w:tc>
          <w:tcPr>
            <w:tcW w:w="2977" w:type="dxa"/>
            <w:shd w:val="clear" w:color="auto" w:fill="auto"/>
          </w:tcPr>
          <w:p w14:paraId="78A51398" w14:textId="7966286A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Carracedo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>-Martínez et al. (2017)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[83]</w:t>
            </w:r>
          </w:p>
        </w:tc>
        <w:tc>
          <w:tcPr>
            <w:tcW w:w="1985" w:type="dxa"/>
            <w:shd w:val="clear" w:color="auto" w:fill="auto"/>
          </w:tcPr>
          <w:p w14:paraId="6FEDB31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CFB6EF7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4DCC0D7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3DEBA0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2940BD7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4C94BC2F" w14:textId="77777777" w:rsidTr="00DF0B6E">
        <w:tc>
          <w:tcPr>
            <w:tcW w:w="2977" w:type="dxa"/>
            <w:shd w:val="clear" w:color="auto" w:fill="auto"/>
          </w:tcPr>
          <w:p w14:paraId="03EA74A6" w14:textId="0388EF57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Chamberlain et al. (2014)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[84]</w:t>
            </w:r>
          </w:p>
        </w:tc>
        <w:tc>
          <w:tcPr>
            <w:tcW w:w="1985" w:type="dxa"/>
            <w:shd w:val="clear" w:color="auto" w:fill="auto"/>
          </w:tcPr>
          <w:p w14:paraId="5489B48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1E0AAE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6308B79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07899C9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0DB0A41E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2C73418D" w14:textId="77777777" w:rsidTr="00DF0B6E">
        <w:tc>
          <w:tcPr>
            <w:tcW w:w="2977" w:type="dxa"/>
            <w:shd w:val="clear" w:color="auto" w:fill="auto"/>
          </w:tcPr>
          <w:p w14:paraId="01043424" w14:textId="4C7C86C6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Chitagunta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al. (2009)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[52]</w:t>
            </w:r>
          </w:p>
        </w:tc>
        <w:tc>
          <w:tcPr>
            <w:tcW w:w="1985" w:type="dxa"/>
            <w:shd w:val="clear" w:color="auto" w:fill="auto"/>
          </w:tcPr>
          <w:p w14:paraId="1950ED1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0A57FE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78288463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456BCCC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39C40E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11F5A41D" w14:textId="77777777" w:rsidTr="00DF0B6E">
        <w:tc>
          <w:tcPr>
            <w:tcW w:w="2977" w:type="dxa"/>
            <w:shd w:val="clear" w:color="auto" w:fill="auto"/>
          </w:tcPr>
          <w:p w14:paraId="5CA69151" w14:textId="347B3B7A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Chressanthis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al. (2012)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[35]</w:t>
            </w:r>
          </w:p>
        </w:tc>
        <w:tc>
          <w:tcPr>
            <w:tcW w:w="1985" w:type="dxa"/>
            <w:shd w:val="clear" w:color="auto" w:fill="auto"/>
          </w:tcPr>
          <w:p w14:paraId="7D21BB1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1214874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389681BD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0FC0C6D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6075602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5D35F659" w14:textId="77777777" w:rsidTr="00DF0B6E">
        <w:tc>
          <w:tcPr>
            <w:tcW w:w="2977" w:type="dxa"/>
            <w:shd w:val="clear" w:color="auto" w:fill="auto"/>
          </w:tcPr>
          <w:p w14:paraId="17A5AE7A" w14:textId="150E7980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Conti et al. (2012)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[64]</w:t>
            </w:r>
          </w:p>
        </w:tc>
        <w:tc>
          <w:tcPr>
            <w:tcW w:w="1985" w:type="dxa"/>
            <w:shd w:val="clear" w:color="auto" w:fill="auto"/>
          </w:tcPr>
          <w:p w14:paraId="4A232BCD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2543B2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346D2AC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5B0F845D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D55BCB9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44A67AFC" w14:textId="77777777" w:rsidTr="00DF0B6E">
        <w:tc>
          <w:tcPr>
            <w:tcW w:w="2977" w:type="dxa"/>
            <w:shd w:val="clear" w:color="auto" w:fill="auto"/>
          </w:tcPr>
          <w:p w14:paraId="7A3898F5" w14:textId="23ED9001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DeVore et al. (2018)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[41]</w:t>
            </w:r>
          </w:p>
        </w:tc>
        <w:tc>
          <w:tcPr>
            <w:tcW w:w="1985" w:type="dxa"/>
            <w:shd w:val="clear" w:color="auto" w:fill="auto"/>
          </w:tcPr>
          <w:p w14:paraId="6850ED08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03A239D4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01913F67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C3A0D89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1A2626AD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597BFF5E" w14:textId="77777777" w:rsidTr="00DF0B6E">
        <w:tc>
          <w:tcPr>
            <w:tcW w:w="2977" w:type="dxa"/>
            <w:shd w:val="clear" w:color="auto" w:fill="auto"/>
          </w:tcPr>
          <w:p w14:paraId="41C901F8" w14:textId="5AFB1DC3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Donohue et al. (2018)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[86]</w:t>
            </w:r>
          </w:p>
        </w:tc>
        <w:tc>
          <w:tcPr>
            <w:tcW w:w="1985" w:type="dxa"/>
            <w:shd w:val="clear" w:color="auto" w:fill="auto"/>
          </w:tcPr>
          <w:p w14:paraId="575D5A90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3682D7D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3EA5F2D2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F613708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F891874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33346950" w14:textId="77777777" w:rsidTr="00DF0B6E">
        <w:tc>
          <w:tcPr>
            <w:tcW w:w="2977" w:type="dxa"/>
            <w:shd w:val="clear" w:color="auto" w:fill="auto"/>
          </w:tcPr>
          <w:p w14:paraId="0500A234" w14:textId="40363958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Ducharme and Abraham (2008)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[74]</w:t>
            </w:r>
          </w:p>
        </w:tc>
        <w:tc>
          <w:tcPr>
            <w:tcW w:w="1985" w:type="dxa"/>
            <w:shd w:val="clear" w:color="auto" w:fill="auto"/>
          </w:tcPr>
          <w:p w14:paraId="045B4B55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D65B653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02105BB5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89AE22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78E2E33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0821D54C" w14:textId="77777777" w:rsidTr="00DF0B6E">
        <w:tc>
          <w:tcPr>
            <w:tcW w:w="2977" w:type="dxa"/>
            <w:shd w:val="clear" w:color="auto" w:fill="auto"/>
          </w:tcPr>
          <w:p w14:paraId="7CB8E6EB" w14:textId="297CE93D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Dybdahl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al. (2011)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[23]</w:t>
            </w:r>
          </w:p>
        </w:tc>
        <w:tc>
          <w:tcPr>
            <w:tcW w:w="1985" w:type="dxa"/>
            <w:shd w:val="clear" w:color="auto" w:fill="auto"/>
          </w:tcPr>
          <w:p w14:paraId="5C7FC2CD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2C610F03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289A615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5B52BC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625C407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79B56439" w14:textId="77777777" w:rsidTr="00DF0B6E">
        <w:tc>
          <w:tcPr>
            <w:tcW w:w="2977" w:type="dxa"/>
            <w:shd w:val="clear" w:color="auto" w:fill="auto"/>
          </w:tcPr>
          <w:p w14:paraId="150083B4" w14:textId="5DF9A243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Friedman et al. (2010)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[81]</w:t>
            </w:r>
          </w:p>
        </w:tc>
        <w:tc>
          <w:tcPr>
            <w:tcW w:w="1985" w:type="dxa"/>
            <w:shd w:val="clear" w:color="auto" w:fill="auto"/>
          </w:tcPr>
          <w:p w14:paraId="4FC9419E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6E73132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E57537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72998EE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31DCABBE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4A50C788" w14:textId="77777777" w:rsidTr="00DF0B6E">
        <w:tc>
          <w:tcPr>
            <w:tcW w:w="2977" w:type="dxa"/>
            <w:shd w:val="clear" w:color="auto" w:fill="auto"/>
          </w:tcPr>
          <w:p w14:paraId="3ED2D47F" w14:textId="32551101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Fuksa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al. (2015)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[85]</w:t>
            </w:r>
          </w:p>
        </w:tc>
        <w:tc>
          <w:tcPr>
            <w:tcW w:w="1985" w:type="dxa"/>
            <w:shd w:val="clear" w:color="auto" w:fill="auto"/>
          </w:tcPr>
          <w:p w14:paraId="392ED44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4931803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A0D11F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27719A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E1F1AB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2BE19978" w14:textId="77777777" w:rsidTr="00DF0B6E">
        <w:tc>
          <w:tcPr>
            <w:tcW w:w="2977" w:type="dxa"/>
            <w:shd w:val="clear" w:color="auto" w:fill="auto"/>
          </w:tcPr>
          <w:p w14:paraId="18037936" w14:textId="0100A407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Garjon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al. (2012)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[24]</w:t>
            </w:r>
          </w:p>
        </w:tc>
        <w:tc>
          <w:tcPr>
            <w:tcW w:w="1985" w:type="dxa"/>
            <w:shd w:val="clear" w:color="auto" w:fill="auto"/>
          </w:tcPr>
          <w:p w14:paraId="584DC70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3ADA7E5D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6B2E8F8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7445DEE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78607A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684A4D2D" w14:textId="77777777" w:rsidTr="00DF0B6E">
        <w:tc>
          <w:tcPr>
            <w:tcW w:w="2977" w:type="dxa"/>
            <w:shd w:val="clear" w:color="auto" w:fill="auto"/>
          </w:tcPr>
          <w:p w14:paraId="08C962B8" w14:textId="35DE05C1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Groves et al. (2010)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[25]</w:t>
            </w:r>
          </w:p>
        </w:tc>
        <w:tc>
          <w:tcPr>
            <w:tcW w:w="1985" w:type="dxa"/>
            <w:shd w:val="clear" w:color="auto" w:fill="auto"/>
          </w:tcPr>
          <w:p w14:paraId="30DCE35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2509764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770BC2E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940355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4F4A1667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30DEA0B1" w14:textId="77777777" w:rsidTr="00DF0B6E">
        <w:tc>
          <w:tcPr>
            <w:tcW w:w="2977" w:type="dxa"/>
            <w:shd w:val="clear" w:color="auto" w:fill="auto"/>
          </w:tcPr>
          <w:p w14:paraId="057F9670" w14:textId="14370F2E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 xml:space="preserve">Haider et al. (2008) </w:t>
            </w:r>
            <w:r w:rsidR="00DF0B6E">
              <w:rPr>
                <w:rFonts w:ascii="Arial" w:hAnsi="Arial" w:cs="Arial"/>
                <w:sz w:val="20"/>
                <w:szCs w:val="20"/>
              </w:rPr>
              <w:t>[58]</w:t>
            </w:r>
          </w:p>
        </w:tc>
        <w:tc>
          <w:tcPr>
            <w:tcW w:w="1985" w:type="dxa"/>
            <w:shd w:val="clear" w:color="auto" w:fill="auto"/>
          </w:tcPr>
          <w:p w14:paraId="0ABAE70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F3EEFE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6C867FB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EDF0AB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DAAE9F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10197C79" w14:textId="77777777" w:rsidTr="00DF0B6E">
        <w:tc>
          <w:tcPr>
            <w:tcW w:w="2977" w:type="dxa"/>
            <w:shd w:val="clear" w:color="auto" w:fill="auto"/>
          </w:tcPr>
          <w:p w14:paraId="67C778B8" w14:textId="18FE2B12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Hickson et al. (2019)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[73]</w:t>
            </w:r>
          </w:p>
        </w:tc>
        <w:tc>
          <w:tcPr>
            <w:tcW w:w="1985" w:type="dxa"/>
            <w:shd w:val="clear" w:color="auto" w:fill="auto"/>
          </w:tcPr>
          <w:p w14:paraId="6A6F238D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4B3C9F7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4057D83B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050F1E90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0142699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2E32D04F" w14:textId="77777777" w:rsidTr="00DF0B6E">
        <w:tc>
          <w:tcPr>
            <w:tcW w:w="2977" w:type="dxa"/>
            <w:shd w:val="clear" w:color="auto" w:fill="auto"/>
          </w:tcPr>
          <w:p w14:paraId="3CC8ECF9" w14:textId="69B2EBC4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Hirunrassamee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Ratanawijitrasin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(2009)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[60]</w:t>
            </w:r>
          </w:p>
        </w:tc>
        <w:tc>
          <w:tcPr>
            <w:tcW w:w="1985" w:type="dxa"/>
            <w:shd w:val="clear" w:color="auto" w:fill="auto"/>
          </w:tcPr>
          <w:p w14:paraId="0337DD15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129333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749D99FE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5D29A925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224AE4A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263C80D5" w14:textId="77777777" w:rsidTr="00DF0B6E">
        <w:tc>
          <w:tcPr>
            <w:tcW w:w="2977" w:type="dxa"/>
            <w:shd w:val="clear" w:color="auto" w:fill="auto"/>
          </w:tcPr>
          <w:p w14:paraId="6E6E20EA" w14:textId="4E992BD4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Hsieh and Liu (2012)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[65]</w:t>
            </w:r>
          </w:p>
        </w:tc>
        <w:tc>
          <w:tcPr>
            <w:tcW w:w="1985" w:type="dxa"/>
            <w:shd w:val="clear" w:color="auto" w:fill="auto"/>
          </w:tcPr>
          <w:p w14:paraId="11F1B662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0EE8D5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5AB218B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D6B7FA5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200CCDB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04888A82" w14:textId="77777777" w:rsidTr="00DF0B6E">
        <w:tc>
          <w:tcPr>
            <w:tcW w:w="2977" w:type="dxa"/>
            <w:shd w:val="clear" w:color="auto" w:fill="auto"/>
          </w:tcPr>
          <w:p w14:paraId="7A272A51" w14:textId="467C5374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Huang et al. (2013)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[61]</w:t>
            </w:r>
          </w:p>
        </w:tc>
        <w:tc>
          <w:tcPr>
            <w:tcW w:w="1985" w:type="dxa"/>
            <w:shd w:val="clear" w:color="auto" w:fill="auto"/>
          </w:tcPr>
          <w:p w14:paraId="4B8F557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54CDBF2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742BBCC5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4CF5BDD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0A80A6B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40E4295B" w14:textId="77777777" w:rsidTr="00DF0B6E">
        <w:tc>
          <w:tcPr>
            <w:tcW w:w="2977" w:type="dxa"/>
            <w:shd w:val="clear" w:color="auto" w:fill="auto"/>
          </w:tcPr>
          <w:p w14:paraId="05365068" w14:textId="77777777" w:rsidR="00386727" w:rsidRPr="00386727" w:rsidRDefault="00386727" w:rsidP="00386727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FB75B95" w14:textId="77777777" w:rsidR="00386727" w:rsidRPr="00386727" w:rsidRDefault="00386727" w:rsidP="0038672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Prescriber factors</w:t>
            </w:r>
          </w:p>
        </w:tc>
        <w:tc>
          <w:tcPr>
            <w:tcW w:w="1701" w:type="dxa"/>
            <w:shd w:val="clear" w:color="auto" w:fill="auto"/>
          </w:tcPr>
          <w:p w14:paraId="084126A5" w14:textId="77777777" w:rsidR="00386727" w:rsidRPr="00386727" w:rsidRDefault="00386727" w:rsidP="0038672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Patient factors</w:t>
            </w:r>
          </w:p>
        </w:tc>
        <w:tc>
          <w:tcPr>
            <w:tcW w:w="1842" w:type="dxa"/>
            <w:shd w:val="clear" w:color="auto" w:fill="auto"/>
          </w:tcPr>
          <w:p w14:paraId="46742E4E" w14:textId="77777777" w:rsidR="00386727" w:rsidRPr="00386727" w:rsidRDefault="00386727" w:rsidP="0038672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Medicine factors</w:t>
            </w:r>
          </w:p>
        </w:tc>
        <w:tc>
          <w:tcPr>
            <w:tcW w:w="2410" w:type="dxa"/>
            <w:shd w:val="clear" w:color="auto" w:fill="auto"/>
          </w:tcPr>
          <w:p w14:paraId="7221402C" w14:textId="77777777" w:rsidR="00386727" w:rsidRPr="00386727" w:rsidRDefault="00386727" w:rsidP="0038672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Organisational factors</w:t>
            </w:r>
          </w:p>
        </w:tc>
        <w:tc>
          <w:tcPr>
            <w:tcW w:w="3119" w:type="dxa"/>
            <w:shd w:val="clear" w:color="auto" w:fill="auto"/>
          </w:tcPr>
          <w:p w14:paraId="00A7D006" w14:textId="77777777" w:rsidR="00386727" w:rsidRPr="00386727" w:rsidRDefault="00386727" w:rsidP="0038672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External environment factors</w:t>
            </w:r>
          </w:p>
        </w:tc>
      </w:tr>
      <w:tr w:rsidR="00386727" w:rsidRPr="00386727" w14:paraId="6A64990C" w14:textId="77777777" w:rsidTr="00DF0B6E">
        <w:tc>
          <w:tcPr>
            <w:tcW w:w="2977" w:type="dxa"/>
            <w:shd w:val="clear" w:color="auto" w:fill="auto"/>
          </w:tcPr>
          <w:p w14:paraId="0C13643A" w14:textId="124548C6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Huskamp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 (2013)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[26]</w:t>
            </w:r>
          </w:p>
        </w:tc>
        <w:tc>
          <w:tcPr>
            <w:tcW w:w="1985" w:type="dxa"/>
            <w:shd w:val="clear" w:color="auto" w:fill="auto"/>
          </w:tcPr>
          <w:p w14:paraId="5EF8ADAE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052BD74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7DEED4A5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4E60C8E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7209509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30C5" w:rsidRPr="00386727" w14:paraId="33E006B3" w14:textId="77777777" w:rsidTr="00DF0B6E">
        <w:tc>
          <w:tcPr>
            <w:tcW w:w="2977" w:type="dxa"/>
            <w:shd w:val="clear" w:color="auto" w:fill="auto"/>
          </w:tcPr>
          <w:p w14:paraId="3037F146" w14:textId="1DD0A82E" w:rsidR="003B30C5" w:rsidRPr="00386727" w:rsidRDefault="003B30C5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B30C5">
              <w:rPr>
                <w:rFonts w:ascii="Arial" w:hAnsi="Arial" w:cs="Arial"/>
                <w:sz w:val="20"/>
                <w:szCs w:val="20"/>
              </w:rPr>
              <w:t>Iyengar et al. (2011)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[27]</w:t>
            </w:r>
          </w:p>
        </w:tc>
        <w:tc>
          <w:tcPr>
            <w:tcW w:w="1985" w:type="dxa"/>
            <w:shd w:val="clear" w:color="auto" w:fill="auto"/>
          </w:tcPr>
          <w:p w14:paraId="6D2FCEFD" w14:textId="77777777" w:rsidR="003B30C5" w:rsidRPr="00386727" w:rsidRDefault="003B30C5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E24ACF7" w14:textId="77777777" w:rsidR="003B30C5" w:rsidRPr="00386727" w:rsidRDefault="003B30C5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400C7B4A" w14:textId="77777777" w:rsidR="003B30C5" w:rsidRPr="00386727" w:rsidRDefault="003B30C5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9E28D84" w14:textId="77777777" w:rsidR="003B30C5" w:rsidRPr="00386727" w:rsidRDefault="003B30C5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35BCD4E" w14:textId="03749142" w:rsidR="003B30C5" w:rsidRPr="00386727" w:rsidRDefault="00194A55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22C18F4F" w14:textId="77777777" w:rsidTr="00DF0B6E">
        <w:tc>
          <w:tcPr>
            <w:tcW w:w="2977" w:type="dxa"/>
            <w:shd w:val="clear" w:color="auto" w:fill="auto"/>
          </w:tcPr>
          <w:p w14:paraId="30506190" w14:textId="6180F8F2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Karampli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al. (2020)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[59]</w:t>
            </w:r>
          </w:p>
        </w:tc>
        <w:tc>
          <w:tcPr>
            <w:tcW w:w="1985" w:type="dxa"/>
            <w:shd w:val="clear" w:color="auto" w:fill="auto"/>
          </w:tcPr>
          <w:p w14:paraId="16BBA2FD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376876F0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3DA7A36A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6334E542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7F4C0750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00FFE61E" w14:textId="77777777" w:rsidTr="00DF0B6E">
        <w:tc>
          <w:tcPr>
            <w:tcW w:w="2977" w:type="dxa"/>
            <w:shd w:val="clear" w:color="auto" w:fill="auto"/>
          </w:tcPr>
          <w:p w14:paraId="76A39E4A" w14:textId="2D29323F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Keating et al. (2018)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[42]</w:t>
            </w:r>
          </w:p>
        </w:tc>
        <w:tc>
          <w:tcPr>
            <w:tcW w:w="1985" w:type="dxa"/>
            <w:shd w:val="clear" w:color="auto" w:fill="auto"/>
          </w:tcPr>
          <w:p w14:paraId="7DFC7FDB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AC1E1E1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5B034F2D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9015468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330FD234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7ED15869" w14:textId="77777777" w:rsidTr="00DF0B6E">
        <w:tc>
          <w:tcPr>
            <w:tcW w:w="2977" w:type="dxa"/>
            <w:shd w:val="clear" w:color="auto" w:fill="auto"/>
          </w:tcPr>
          <w:p w14:paraId="742BBC7A" w14:textId="380E0E9F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Keating et al. (2020)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[43]</w:t>
            </w:r>
          </w:p>
        </w:tc>
        <w:tc>
          <w:tcPr>
            <w:tcW w:w="1985" w:type="dxa"/>
            <w:shd w:val="clear" w:color="auto" w:fill="auto"/>
          </w:tcPr>
          <w:p w14:paraId="4CEA7B46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5A880179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2EAD5F04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C22F10C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38635F8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327FB74C" w14:textId="77777777" w:rsidTr="00DF0B6E">
        <w:tc>
          <w:tcPr>
            <w:tcW w:w="2977" w:type="dxa"/>
            <w:shd w:val="clear" w:color="auto" w:fill="auto"/>
          </w:tcPr>
          <w:p w14:paraId="4039B4F2" w14:textId="1795C492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Kennedy et al. (2020)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[66]</w:t>
            </w:r>
          </w:p>
        </w:tc>
        <w:tc>
          <w:tcPr>
            <w:tcW w:w="1985" w:type="dxa"/>
            <w:shd w:val="clear" w:color="auto" w:fill="auto"/>
          </w:tcPr>
          <w:p w14:paraId="00DF8B0C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AE60AC0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063734DB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EF37104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2C43722B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74191B04" w14:textId="77777777" w:rsidTr="00DF0B6E">
        <w:tc>
          <w:tcPr>
            <w:tcW w:w="2977" w:type="dxa"/>
            <w:shd w:val="clear" w:color="auto" w:fill="auto"/>
          </w:tcPr>
          <w:p w14:paraId="68A7AE5E" w14:textId="71AB1B75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Kereszturi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al. (2015)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[68]</w:t>
            </w:r>
          </w:p>
        </w:tc>
        <w:tc>
          <w:tcPr>
            <w:tcW w:w="1985" w:type="dxa"/>
            <w:shd w:val="clear" w:color="auto" w:fill="auto"/>
          </w:tcPr>
          <w:p w14:paraId="03D946D9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417FA3D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58BD1AA3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9B3CD82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31DFDC7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57298DD7" w14:textId="77777777" w:rsidTr="00DF0B6E">
        <w:tc>
          <w:tcPr>
            <w:tcW w:w="2977" w:type="dxa"/>
            <w:shd w:val="clear" w:color="auto" w:fill="auto"/>
          </w:tcPr>
          <w:p w14:paraId="022E503C" w14:textId="5A9010E8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King et al. (2013)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[38]</w:t>
            </w:r>
          </w:p>
        </w:tc>
        <w:tc>
          <w:tcPr>
            <w:tcW w:w="1985" w:type="dxa"/>
            <w:shd w:val="clear" w:color="auto" w:fill="auto"/>
          </w:tcPr>
          <w:p w14:paraId="45C8B0F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F38C84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0068E5AD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33FDE0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436D8D7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560673D4" w14:textId="77777777" w:rsidTr="00DF0B6E">
        <w:tc>
          <w:tcPr>
            <w:tcW w:w="2977" w:type="dxa"/>
            <w:shd w:val="clear" w:color="auto" w:fill="auto"/>
          </w:tcPr>
          <w:p w14:paraId="703353DC" w14:textId="15AF8AB8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King and Bearman (2017)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[87]</w:t>
            </w:r>
          </w:p>
        </w:tc>
        <w:tc>
          <w:tcPr>
            <w:tcW w:w="1985" w:type="dxa"/>
            <w:shd w:val="clear" w:color="auto" w:fill="auto"/>
          </w:tcPr>
          <w:p w14:paraId="7C25083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3B847F2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3FACEA67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7A942F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6379E30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237F9B22" w14:textId="77777777" w:rsidTr="00DF0B6E">
        <w:tc>
          <w:tcPr>
            <w:tcW w:w="2977" w:type="dxa"/>
            <w:shd w:val="clear" w:color="auto" w:fill="auto"/>
          </w:tcPr>
          <w:p w14:paraId="50967D62" w14:textId="01D05FF6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Knudsen et al. (2009)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[75]</w:t>
            </w:r>
          </w:p>
        </w:tc>
        <w:tc>
          <w:tcPr>
            <w:tcW w:w="1985" w:type="dxa"/>
            <w:shd w:val="clear" w:color="auto" w:fill="auto"/>
          </w:tcPr>
          <w:p w14:paraId="3854EB9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CE0167E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BCBB08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040BD5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0EAD256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23F638DC" w14:textId="77777777" w:rsidTr="00DF0B6E">
        <w:tc>
          <w:tcPr>
            <w:tcW w:w="2977" w:type="dxa"/>
            <w:shd w:val="clear" w:color="auto" w:fill="auto"/>
          </w:tcPr>
          <w:p w14:paraId="716F3739" w14:textId="57796EF2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Lin H et al. (2011)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[44]</w:t>
            </w:r>
          </w:p>
        </w:tc>
        <w:tc>
          <w:tcPr>
            <w:tcW w:w="1985" w:type="dxa"/>
            <w:shd w:val="clear" w:color="auto" w:fill="auto"/>
          </w:tcPr>
          <w:p w14:paraId="52A677A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749E5F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4907FE7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2B9C48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BB4D90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0F561A7A" w14:textId="77777777" w:rsidTr="00DF0B6E">
        <w:tc>
          <w:tcPr>
            <w:tcW w:w="2977" w:type="dxa"/>
            <w:shd w:val="clear" w:color="auto" w:fill="auto"/>
          </w:tcPr>
          <w:p w14:paraId="37F0118F" w14:textId="2BDA9D1D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Lin S et al. (2011)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[28]</w:t>
            </w:r>
          </w:p>
        </w:tc>
        <w:tc>
          <w:tcPr>
            <w:tcW w:w="1985" w:type="dxa"/>
            <w:shd w:val="clear" w:color="auto" w:fill="auto"/>
          </w:tcPr>
          <w:p w14:paraId="0FDE794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64DFB34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74EE32E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1241FB5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11E167C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535FAFDC" w14:textId="77777777" w:rsidTr="00DF0B6E">
        <w:tc>
          <w:tcPr>
            <w:tcW w:w="2977" w:type="dxa"/>
            <w:shd w:val="clear" w:color="auto" w:fill="auto"/>
          </w:tcPr>
          <w:p w14:paraId="7542791B" w14:textId="772A36F4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Liu et al. (2011)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[29]</w:t>
            </w:r>
          </w:p>
        </w:tc>
        <w:tc>
          <w:tcPr>
            <w:tcW w:w="1985" w:type="dxa"/>
            <w:shd w:val="clear" w:color="auto" w:fill="auto"/>
          </w:tcPr>
          <w:p w14:paraId="122D0942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4C8D39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076AEF1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2C6278D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58C331F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0DB9" w:rsidRPr="00386727" w14:paraId="101036C4" w14:textId="77777777" w:rsidTr="00DF0B6E">
        <w:tc>
          <w:tcPr>
            <w:tcW w:w="2977" w:type="dxa"/>
            <w:shd w:val="clear" w:color="auto" w:fill="auto"/>
          </w:tcPr>
          <w:p w14:paraId="4FED151D" w14:textId="34B6D197" w:rsidR="00EB0DB9" w:rsidRPr="00386727" w:rsidRDefault="00EB0DB9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B0DB9">
              <w:rPr>
                <w:rFonts w:ascii="Arial" w:hAnsi="Arial" w:cs="Arial"/>
                <w:sz w:val="20"/>
                <w:szCs w:val="20"/>
              </w:rPr>
              <w:t>Liu and Gupta (2012)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[30]</w:t>
            </w:r>
          </w:p>
        </w:tc>
        <w:tc>
          <w:tcPr>
            <w:tcW w:w="1985" w:type="dxa"/>
            <w:shd w:val="clear" w:color="auto" w:fill="auto"/>
          </w:tcPr>
          <w:p w14:paraId="554FE834" w14:textId="6EA0C75F" w:rsidR="00EB0DB9" w:rsidRPr="00386727" w:rsidRDefault="00DA6E9F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758BF797" w14:textId="290D7F2D" w:rsidR="00EB0DB9" w:rsidRPr="00386727" w:rsidRDefault="00DA6E9F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15A660DB" w14:textId="77777777" w:rsidR="00EB0DB9" w:rsidRPr="00386727" w:rsidRDefault="00EB0DB9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ADE74EC" w14:textId="77777777" w:rsidR="00EB0DB9" w:rsidRPr="00386727" w:rsidRDefault="00EB0DB9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3384087" w14:textId="05D497F9" w:rsidR="00EB0DB9" w:rsidRPr="00386727" w:rsidRDefault="00DA6E9F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2437B116" w14:textId="77777777" w:rsidTr="00DF0B6E">
        <w:tc>
          <w:tcPr>
            <w:tcW w:w="2977" w:type="dxa"/>
            <w:shd w:val="clear" w:color="auto" w:fill="auto"/>
          </w:tcPr>
          <w:p w14:paraId="18EA6570" w14:textId="2183CF6D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Lo-</w:t>
            </w: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Ciganic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al. (2016)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[63]</w:t>
            </w:r>
          </w:p>
        </w:tc>
        <w:tc>
          <w:tcPr>
            <w:tcW w:w="1985" w:type="dxa"/>
            <w:shd w:val="clear" w:color="auto" w:fill="auto"/>
          </w:tcPr>
          <w:p w14:paraId="73423D5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4F3859F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3FE15D62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3C858F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78099F7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737B7B6A" w14:textId="77777777" w:rsidTr="00DF0B6E">
        <w:tc>
          <w:tcPr>
            <w:tcW w:w="2977" w:type="dxa"/>
            <w:shd w:val="clear" w:color="auto" w:fill="auto"/>
          </w:tcPr>
          <w:p w14:paraId="07916174" w14:textId="3ED8E00A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Luo et al. (2017)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[45]</w:t>
            </w:r>
          </w:p>
        </w:tc>
        <w:tc>
          <w:tcPr>
            <w:tcW w:w="1985" w:type="dxa"/>
            <w:shd w:val="clear" w:color="auto" w:fill="auto"/>
          </w:tcPr>
          <w:p w14:paraId="6F54450D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EEA007B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422132CB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EA673DC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22B777CB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4DECAAFF" w14:textId="77777777" w:rsidTr="00DF0B6E">
        <w:tc>
          <w:tcPr>
            <w:tcW w:w="2977" w:type="dxa"/>
            <w:shd w:val="clear" w:color="auto" w:fill="auto"/>
          </w:tcPr>
          <w:p w14:paraId="633A7516" w14:textId="1E145012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Luo et al. (2018)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[78]</w:t>
            </w:r>
          </w:p>
        </w:tc>
        <w:tc>
          <w:tcPr>
            <w:tcW w:w="1985" w:type="dxa"/>
            <w:shd w:val="clear" w:color="auto" w:fill="auto"/>
          </w:tcPr>
          <w:p w14:paraId="54AAB644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41F3069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B910097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4D06F87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7B53839A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56DDE3C9" w14:textId="77777777" w:rsidTr="00DF0B6E">
        <w:tc>
          <w:tcPr>
            <w:tcW w:w="2977" w:type="dxa"/>
            <w:shd w:val="clear" w:color="auto" w:fill="auto"/>
          </w:tcPr>
          <w:p w14:paraId="0B68E2D0" w14:textId="761BDF3F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Luo et al. (2019)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[76]</w:t>
            </w:r>
          </w:p>
        </w:tc>
        <w:tc>
          <w:tcPr>
            <w:tcW w:w="1985" w:type="dxa"/>
            <w:shd w:val="clear" w:color="auto" w:fill="auto"/>
          </w:tcPr>
          <w:p w14:paraId="51D207CC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1820CD5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7532F42F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ECEA0BE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17F96D2C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711A20B8" w14:textId="77777777" w:rsidTr="00DF0B6E">
        <w:tc>
          <w:tcPr>
            <w:tcW w:w="2977" w:type="dxa"/>
            <w:shd w:val="clear" w:color="auto" w:fill="auto"/>
          </w:tcPr>
          <w:p w14:paraId="197875B5" w14:textId="3069C2D9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Machanda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al. (2008)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[31]</w:t>
            </w:r>
          </w:p>
        </w:tc>
        <w:tc>
          <w:tcPr>
            <w:tcW w:w="1985" w:type="dxa"/>
            <w:shd w:val="clear" w:color="auto" w:fill="auto"/>
          </w:tcPr>
          <w:p w14:paraId="3D485282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A921015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707FBAB6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F2AC416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6B17674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49B42F7B" w14:textId="77777777" w:rsidTr="00DF0B6E">
        <w:tc>
          <w:tcPr>
            <w:tcW w:w="2977" w:type="dxa"/>
            <w:shd w:val="clear" w:color="auto" w:fill="auto"/>
          </w:tcPr>
          <w:p w14:paraId="12663838" w14:textId="1FD4A86E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Martin et al. (2017)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[71]</w:t>
            </w:r>
          </w:p>
        </w:tc>
        <w:tc>
          <w:tcPr>
            <w:tcW w:w="1985" w:type="dxa"/>
            <w:shd w:val="clear" w:color="auto" w:fill="auto"/>
          </w:tcPr>
          <w:p w14:paraId="76877C1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46B107C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08338F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52D9BB3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11BAE37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450AB8D2" w14:textId="77777777" w:rsidTr="00DF0B6E">
        <w:tc>
          <w:tcPr>
            <w:tcW w:w="2977" w:type="dxa"/>
            <w:shd w:val="clear" w:color="auto" w:fill="auto"/>
          </w:tcPr>
          <w:p w14:paraId="208E5BD3" w14:textId="3E83B3ED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Murphy et al. (2018)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[57]</w:t>
            </w:r>
          </w:p>
        </w:tc>
        <w:tc>
          <w:tcPr>
            <w:tcW w:w="1985" w:type="dxa"/>
            <w:shd w:val="clear" w:color="auto" w:fill="auto"/>
          </w:tcPr>
          <w:p w14:paraId="106574D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1F3FFEA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7518F607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59A34E92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690A23C2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1794BF30" w14:textId="77777777" w:rsidTr="00DF0B6E">
        <w:tc>
          <w:tcPr>
            <w:tcW w:w="2977" w:type="dxa"/>
            <w:shd w:val="clear" w:color="auto" w:fill="auto"/>
          </w:tcPr>
          <w:p w14:paraId="476126FB" w14:textId="68A3E9A7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Netherland et al. (2009)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[70]</w:t>
            </w:r>
          </w:p>
        </w:tc>
        <w:tc>
          <w:tcPr>
            <w:tcW w:w="1985" w:type="dxa"/>
            <w:shd w:val="clear" w:color="auto" w:fill="auto"/>
          </w:tcPr>
          <w:p w14:paraId="75214B17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194A9E6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5EAAADCD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54DA8503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5E2DA16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406B31CE" w14:textId="77777777" w:rsidTr="00DF0B6E">
        <w:tc>
          <w:tcPr>
            <w:tcW w:w="2977" w:type="dxa"/>
            <w:shd w:val="clear" w:color="auto" w:fill="auto"/>
          </w:tcPr>
          <w:p w14:paraId="407749B6" w14:textId="0DC5F9C2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Ohl et al. (2013)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[53]</w:t>
            </w:r>
          </w:p>
        </w:tc>
        <w:tc>
          <w:tcPr>
            <w:tcW w:w="1985" w:type="dxa"/>
            <w:shd w:val="clear" w:color="auto" w:fill="auto"/>
          </w:tcPr>
          <w:p w14:paraId="3B53AA9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3C3B2F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55B5F809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0F95B9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93BA665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6BB60516" w14:textId="77777777" w:rsidTr="00DF0B6E">
        <w:tc>
          <w:tcPr>
            <w:tcW w:w="2977" w:type="dxa"/>
            <w:shd w:val="clear" w:color="auto" w:fill="auto"/>
          </w:tcPr>
          <w:p w14:paraId="6B627FC1" w14:textId="74AF3302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Ohlsson et al. (2009)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[32]</w:t>
            </w:r>
          </w:p>
        </w:tc>
        <w:tc>
          <w:tcPr>
            <w:tcW w:w="1985" w:type="dxa"/>
            <w:shd w:val="clear" w:color="auto" w:fill="auto"/>
          </w:tcPr>
          <w:p w14:paraId="3CCBF9BD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8388D6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2C961FD5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164FFFD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16162C8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529B6C89" w14:textId="77777777" w:rsidTr="00DF0B6E">
        <w:tc>
          <w:tcPr>
            <w:tcW w:w="2977" w:type="dxa"/>
            <w:shd w:val="clear" w:color="auto" w:fill="auto"/>
          </w:tcPr>
          <w:p w14:paraId="40EE0DFC" w14:textId="6DFAC974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Patel et al. (2015)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[46]</w:t>
            </w:r>
          </w:p>
        </w:tc>
        <w:tc>
          <w:tcPr>
            <w:tcW w:w="1985" w:type="dxa"/>
            <w:shd w:val="clear" w:color="auto" w:fill="auto"/>
          </w:tcPr>
          <w:p w14:paraId="079B531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CCF6B53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6C55446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E2E7AB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7825863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51EC2789" w14:textId="77777777" w:rsidTr="00DF0B6E">
        <w:tc>
          <w:tcPr>
            <w:tcW w:w="2977" w:type="dxa"/>
            <w:shd w:val="clear" w:color="auto" w:fill="auto"/>
          </w:tcPr>
          <w:p w14:paraId="2F9F9B36" w14:textId="767329B8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Potpara et al. (2017)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[55]</w:t>
            </w:r>
          </w:p>
        </w:tc>
        <w:tc>
          <w:tcPr>
            <w:tcW w:w="1985" w:type="dxa"/>
            <w:shd w:val="clear" w:color="auto" w:fill="auto"/>
          </w:tcPr>
          <w:p w14:paraId="19123F7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6C1A3BD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45772929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772D34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5B1F116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0CCD1A09" w14:textId="77777777" w:rsidTr="00DF0B6E">
        <w:tc>
          <w:tcPr>
            <w:tcW w:w="2977" w:type="dxa"/>
            <w:shd w:val="clear" w:color="auto" w:fill="auto"/>
          </w:tcPr>
          <w:p w14:paraId="6BB5A1A9" w14:textId="4661E5DF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Rodwin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al. (2020)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[47]</w:t>
            </w:r>
          </w:p>
        </w:tc>
        <w:tc>
          <w:tcPr>
            <w:tcW w:w="1985" w:type="dxa"/>
            <w:shd w:val="clear" w:color="auto" w:fill="auto"/>
          </w:tcPr>
          <w:p w14:paraId="3207CA01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FDD5AB5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19EDC37F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171AEC9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114B3215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43F37617" w14:textId="77777777" w:rsidTr="00DF0B6E">
        <w:tc>
          <w:tcPr>
            <w:tcW w:w="2977" w:type="dxa"/>
            <w:shd w:val="clear" w:color="auto" w:fill="auto"/>
          </w:tcPr>
          <w:p w14:paraId="336C8CE8" w14:textId="1F4DA5DC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Sato et al. (2012)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[36]</w:t>
            </w:r>
          </w:p>
        </w:tc>
        <w:tc>
          <w:tcPr>
            <w:tcW w:w="1985" w:type="dxa"/>
            <w:shd w:val="clear" w:color="auto" w:fill="auto"/>
          </w:tcPr>
          <w:p w14:paraId="66667E9D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0514412E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751523A7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4705A25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3E32F52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16AFA05E" w14:textId="77777777" w:rsidTr="00DF0B6E">
        <w:tc>
          <w:tcPr>
            <w:tcW w:w="2977" w:type="dxa"/>
            <w:shd w:val="clear" w:color="auto" w:fill="auto"/>
          </w:tcPr>
          <w:p w14:paraId="6E062E8A" w14:textId="6077BCFD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Savage et al. (2012)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[80]</w:t>
            </w:r>
          </w:p>
        </w:tc>
        <w:tc>
          <w:tcPr>
            <w:tcW w:w="1985" w:type="dxa"/>
            <w:shd w:val="clear" w:color="auto" w:fill="auto"/>
          </w:tcPr>
          <w:p w14:paraId="7E344A55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71495C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BC34A6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E0A8AC9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757B4FC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1FF27321" w14:textId="77777777" w:rsidTr="00DF0B6E">
        <w:tc>
          <w:tcPr>
            <w:tcW w:w="2977" w:type="dxa"/>
            <w:shd w:val="clear" w:color="auto" w:fill="auto"/>
          </w:tcPr>
          <w:p w14:paraId="6AA7F65C" w14:textId="1747A930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Scholten et al. (2015)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[79]</w:t>
            </w:r>
          </w:p>
        </w:tc>
        <w:tc>
          <w:tcPr>
            <w:tcW w:w="1985" w:type="dxa"/>
            <w:shd w:val="clear" w:color="auto" w:fill="auto"/>
          </w:tcPr>
          <w:p w14:paraId="48A31AD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4486CE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59870E32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D386F0E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69092C39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2DCCD1D2" w14:textId="77777777" w:rsidTr="00DF0B6E">
        <w:tc>
          <w:tcPr>
            <w:tcW w:w="2977" w:type="dxa"/>
            <w:shd w:val="clear" w:color="auto" w:fill="auto"/>
          </w:tcPr>
          <w:p w14:paraId="33378C76" w14:textId="01E75715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Steinberg et al. (2013)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[48]</w:t>
            </w:r>
          </w:p>
        </w:tc>
        <w:tc>
          <w:tcPr>
            <w:tcW w:w="1985" w:type="dxa"/>
            <w:shd w:val="clear" w:color="auto" w:fill="auto"/>
          </w:tcPr>
          <w:p w14:paraId="75144BAD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26A8309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1D5E1882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DDEF769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2DC65C39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7E22F894" w14:textId="77777777" w:rsidTr="00DF0B6E">
        <w:tc>
          <w:tcPr>
            <w:tcW w:w="2977" w:type="dxa"/>
            <w:shd w:val="clear" w:color="auto" w:fill="auto"/>
          </w:tcPr>
          <w:p w14:paraId="259A3A56" w14:textId="13EEA275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727">
              <w:rPr>
                <w:rFonts w:ascii="Arial" w:hAnsi="Arial" w:cs="Arial"/>
                <w:sz w:val="20"/>
                <w:szCs w:val="20"/>
              </w:rPr>
              <w:t>Tanislav</w:t>
            </w:r>
            <w:proofErr w:type="spellEnd"/>
            <w:r w:rsidRPr="00386727">
              <w:rPr>
                <w:rFonts w:ascii="Arial" w:hAnsi="Arial" w:cs="Arial"/>
                <w:sz w:val="20"/>
                <w:szCs w:val="20"/>
              </w:rPr>
              <w:t xml:space="preserve"> et al (2018)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[49]</w:t>
            </w:r>
          </w:p>
        </w:tc>
        <w:tc>
          <w:tcPr>
            <w:tcW w:w="1985" w:type="dxa"/>
            <w:shd w:val="clear" w:color="auto" w:fill="auto"/>
          </w:tcPr>
          <w:p w14:paraId="28BCAEF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99001C8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54A1324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712480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2361E88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C24" w:rsidRPr="00386727" w14:paraId="291DC5DF" w14:textId="77777777" w:rsidTr="00DF0B6E">
        <w:tc>
          <w:tcPr>
            <w:tcW w:w="2977" w:type="dxa"/>
          </w:tcPr>
          <w:p w14:paraId="057BA828" w14:textId="77777777" w:rsidR="00D63C24" w:rsidRPr="00386727" w:rsidRDefault="00D63C24" w:rsidP="007C0368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EEAD57" w14:textId="77777777" w:rsidR="00D63C24" w:rsidRPr="00386727" w:rsidRDefault="00D63C24" w:rsidP="007C036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Prescriber factors</w:t>
            </w:r>
          </w:p>
        </w:tc>
        <w:tc>
          <w:tcPr>
            <w:tcW w:w="1701" w:type="dxa"/>
          </w:tcPr>
          <w:p w14:paraId="267CE642" w14:textId="77777777" w:rsidR="00D63C24" w:rsidRPr="00386727" w:rsidRDefault="00D63C24" w:rsidP="007C036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Patient factors</w:t>
            </w:r>
          </w:p>
        </w:tc>
        <w:tc>
          <w:tcPr>
            <w:tcW w:w="1842" w:type="dxa"/>
          </w:tcPr>
          <w:p w14:paraId="209A2B00" w14:textId="77777777" w:rsidR="00D63C24" w:rsidRPr="00386727" w:rsidRDefault="00D63C24" w:rsidP="007C036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Medicine factors</w:t>
            </w:r>
          </w:p>
        </w:tc>
        <w:tc>
          <w:tcPr>
            <w:tcW w:w="2410" w:type="dxa"/>
          </w:tcPr>
          <w:p w14:paraId="55705B3E" w14:textId="77777777" w:rsidR="00D63C24" w:rsidRPr="00386727" w:rsidRDefault="00D63C24" w:rsidP="007C036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Organisational factors</w:t>
            </w:r>
          </w:p>
        </w:tc>
        <w:tc>
          <w:tcPr>
            <w:tcW w:w="3119" w:type="dxa"/>
          </w:tcPr>
          <w:p w14:paraId="526934DC" w14:textId="77777777" w:rsidR="00D63C24" w:rsidRPr="00386727" w:rsidRDefault="00D63C24" w:rsidP="007C036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6727">
              <w:rPr>
                <w:rFonts w:ascii="Arial" w:hAnsi="Arial" w:cs="Arial"/>
                <w:b/>
                <w:sz w:val="20"/>
                <w:szCs w:val="20"/>
              </w:rPr>
              <w:t>External environment factors</w:t>
            </w:r>
          </w:p>
        </w:tc>
      </w:tr>
      <w:tr w:rsidR="00386727" w:rsidRPr="00386727" w14:paraId="39A93028" w14:textId="77777777" w:rsidTr="00DF0B6E">
        <w:tc>
          <w:tcPr>
            <w:tcW w:w="2977" w:type="dxa"/>
            <w:shd w:val="clear" w:color="auto" w:fill="auto"/>
          </w:tcPr>
          <w:p w14:paraId="1EA74F09" w14:textId="46094598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Tobin et al (2008)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[62]</w:t>
            </w:r>
          </w:p>
        </w:tc>
        <w:tc>
          <w:tcPr>
            <w:tcW w:w="1985" w:type="dxa"/>
            <w:shd w:val="clear" w:color="auto" w:fill="auto"/>
          </w:tcPr>
          <w:p w14:paraId="138FDD1F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1122A15E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789541F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111101D1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47F7B47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54779414" w14:textId="77777777" w:rsidTr="00DF0B6E">
        <w:tc>
          <w:tcPr>
            <w:tcW w:w="2977" w:type="dxa"/>
            <w:shd w:val="clear" w:color="auto" w:fill="auto"/>
          </w:tcPr>
          <w:p w14:paraId="2AA92E72" w14:textId="4ED4280F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Tsai et al (2010)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[33]</w:t>
            </w:r>
          </w:p>
        </w:tc>
        <w:tc>
          <w:tcPr>
            <w:tcW w:w="1985" w:type="dxa"/>
            <w:shd w:val="clear" w:color="auto" w:fill="auto"/>
          </w:tcPr>
          <w:p w14:paraId="3767A2EE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DE2644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12E774D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EA38796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22954B5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4DC8F5DD" w14:textId="77777777" w:rsidTr="00DF0B6E">
        <w:tc>
          <w:tcPr>
            <w:tcW w:w="2977" w:type="dxa"/>
            <w:shd w:val="clear" w:color="auto" w:fill="auto"/>
          </w:tcPr>
          <w:p w14:paraId="3D5DEA07" w14:textId="6261010E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Wang et al. (2010)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[50]</w:t>
            </w:r>
          </w:p>
        </w:tc>
        <w:tc>
          <w:tcPr>
            <w:tcW w:w="1985" w:type="dxa"/>
            <w:shd w:val="clear" w:color="auto" w:fill="auto"/>
          </w:tcPr>
          <w:p w14:paraId="56E7DF77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874B8AA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50DD22D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shd w:val="clear" w:color="auto" w:fill="auto"/>
          </w:tcPr>
          <w:p w14:paraId="4E8E0D62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3AA457C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4F1CB9F2" w14:textId="77777777" w:rsidTr="00DF0B6E"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318D0770" w14:textId="6598DB89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Weir et al. (2012)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[37]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0A631999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6D9C81E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BDEEFF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2A8414C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3BDE02C3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2227CAE8" w14:textId="77777777" w:rsidTr="00DF0B6E">
        <w:tc>
          <w:tcPr>
            <w:tcW w:w="2977" w:type="dxa"/>
            <w:shd w:val="clear" w:color="auto" w:fill="auto"/>
          </w:tcPr>
          <w:p w14:paraId="1C166137" w14:textId="3E6EA431" w:rsidR="00386727" w:rsidRPr="00386727" w:rsidRDefault="00386727" w:rsidP="003867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Wen et al. (2011)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[34]</w:t>
            </w:r>
          </w:p>
        </w:tc>
        <w:tc>
          <w:tcPr>
            <w:tcW w:w="1985" w:type="dxa"/>
            <w:shd w:val="clear" w:color="auto" w:fill="auto"/>
          </w:tcPr>
          <w:p w14:paraId="219C4ED4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0488D85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0DF1882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9BBE37B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1812BEA0" w14:textId="77777777" w:rsidR="00386727" w:rsidRPr="00386727" w:rsidRDefault="00386727" w:rsidP="003867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386727" w:rsidRPr="00386727" w14:paraId="11F5D254" w14:textId="77777777" w:rsidTr="00DF0B6E">
        <w:tc>
          <w:tcPr>
            <w:tcW w:w="2977" w:type="dxa"/>
            <w:shd w:val="clear" w:color="auto" w:fill="auto"/>
          </w:tcPr>
          <w:p w14:paraId="6B9FE465" w14:textId="4EF9CA03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Zhang et al. (2019)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[54]</w:t>
            </w:r>
          </w:p>
        </w:tc>
        <w:tc>
          <w:tcPr>
            <w:tcW w:w="1985" w:type="dxa"/>
            <w:shd w:val="clear" w:color="auto" w:fill="auto"/>
          </w:tcPr>
          <w:p w14:paraId="7009E6C8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shd w:val="clear" w:color="auto" w:fill="auto"/>
          </w:tcPr>
          <w:p w14:paraId="46E77CAB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14:paraId="39A68942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4EC7A59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shd w:val="clear" w:color="auto" w:fill="auto"/>
          </w:tcPr>
          <w:p w14:paraId="3F1E8C36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727" w:rsidRPr="00386727" w14:paraId="37485B35" w14:textId="77777777" w:rsidTr="00DF0B6E"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1E92AAC6" w14:textId="7530DD39" w:rsidR="00386727" w:rsidRPr="00386727" w:rsidRDefault="00386727" w:rsidP="00386727">
            <w:pPr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Zhang et al. (2020)</w:t>
            </w:r>
            <w:r w:rsidR="00DF0B6E">
              <w:rPr>
                <w:rFonts w:ascii="Arial" w:hAnsi="Arial" w:cs="Arial"/>
                <w:sz w:val="20"/>
                <w:szCs w:val="20"/>
              </w:rPr>
              <w:t xml:space="preserve"> [72]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7BAE21A0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24D0410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FA1CD47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D4CF31C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4C175C9A" w14:textId="77777777" w:rsidR="00386727" w:rsidRPr="00386727" w:rsidRDefault="00386727" w:rsidP="00386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727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</w:tbl>
    <w:p w14:paraId="6DDFE33B" w14:textId="77777777" w:rsidR="00386727" w:rsidRPr="00386727" w:rsidRDefault="00386727" w:rsidP="00386727"/>
    <w:p w14:paraId="65E301AE" w14:textId="77777777" w:rsidR="003448CC" w:rsidRDefault="003448CC"/>
    <w:sectPr w:rsidR="003448CC" w:rsidSect="0038672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3sjQ2MDE2MbG0tDBR0lEKTi0uzszPAykwrAUAsrMA0SwAAAA="/>
  </w:docVars>
  <w:rsids>
    <w:rsidRoot w:val="00C316A6"/>
    <w:rsid w:val="00194A55"/>
    <w:rsid w:val="002657F5"/>
    <w:rsid w:val="003448CC"/>
    <w:rsid w:val="00386727"/>
    <w:rsid w:val="003B30C5"/>
    <w:rsid w:val="00453523"/>
    <w:rsid w:val="005C5143"/>
    <w:rsid w:val="00A05C0C"/>
    <w:rsid w:val="00C316A6"/>
    <w:rsid w:val="00D63C24"/>
    <w:rsid w:val="00DA6E9F"/>
    <w:rsid w:val="00DF0B6E"/>
    <w:rsid w:val="00EB0DB9"/>
    <w:rsid w:val="00F2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A0D76"/>
  <w15:chartTrackingRefBased/>
  <w15:docId w15:val="{59142AA0-35F5-41D7-BBFC-2606098B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6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4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Medlinskiene</dc:creator>
  <cp:keywords/>
  <dc:description/>
  <cp:lastModifiedBy>Kristina Medlinskiene</cp:lastModifiedBy>
  <cp:revision>13</cp:revision>
  <dcterms:created xsi:type="dcterms:W3CDTF">2020-06-27T11:01:00Z</dcterms:created>
  <dcterms:modified xsi:type="dcterms:W3CDTF">2021-07-12T23:48:00Z</dcterms:modified>
</cp:coreProperties>
</file>