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3CE" w:rsidRDefault="00EA03CE" w:rsidP="00EA03CE">
      <w:pPr>
        <w:rPr>
          <w:rFonts w:asciiTheme="majorBidi" w:hAnsiTheme="majorBidi" w:cstheme="majorBidi"/>
          <w:b/>
          <w:bCs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</w:rPr>
        <w:t>Supplements</w:t>
      </w:r>
    </w:p>
    <w:p w:rsidR="00154EBE" w:rsidRDefault="00154EBE" w:rsidP="00EA03CE">
      <w:pPr>
        <w:rPr>
          <w:rFonts w:asciiTheme="majorBidi" w:hAnsiTheme="majorBidi" w:cstheme="majorBidi"/>
          <w:b/>
          <w:bCs/>
        </w:rPr>
      </w:pPr>
    </w:p>
    <w:p w:rsidR="00EA03CE" w:rsidRPr="0088724B" w:rsidRDefault="00EA03CE" w:rsidP="00EA03CE">
      <w:pPr>
        <w:jc w:val="center"/>
        <w:rPr>
          <w:rFonts w:asciiTheme="majorBidi" w:hAnsiTheme="majorBidi" w:cstheme="majorBidi"/>
          <w:b/>
          <w:bCs/>
        </w:rPr>
      </w:pPr>
      <w:r w:rsidRPr="0088724B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A</w:t>
      </w:r>
      <w:r w:rsidRPr="0088724B">
        <w:rPr>
          <w:rFonts w:asciiTheme="majorBidi" w:hAnsiTheme="majorBidi" w:cstheme="majorBidi"/>
          <w:b/>
          <w:bCs/>
        </w:rPr>
        <w:t xml:space="preserve">- The search strategy of the scoping review </w:t>
      </w:r>
    </w:p>
    <w:p w:rsidR="00EA03CE" w:rsidRPr="0088724B" w:rsidRDefault="00EA03CE" w:rsidP="00EA03CE">
      <w:pPr>
        <w:jc w:val="center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14"/>
      </w:tblGrid>
      <w:tr w:rsidR="00EA03CE" w:rsidRPr="0088724B" w:rsidTr="00C52596">
        <w:tc>
          <w:tcPr>
            <w:tcW w:w="1696" w:type="dxa"/>
          </w:tcPr>
          <w:p w:rsidR="00EA03CE" w:rsidRPr="0088724B" w:rsidRDefault="00EA03CE" w:rsidP="00C5259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8724B">
              <w:rPr>
                <w:rFonts w:asciiTheme="majorBidi" w:hAnsiTheme="majorBidi" w:cstheme="majorBidi"/>
                <w:lang w:bidi="fa-IR"/>
              </w:rPr>
              <w:t xml:space="preserve">PUBMED </w:t>
            </w:r>
          </w:p>
        </w:tc>
        <w:tc>
          <w:tcPr>
            <w:tcW w:w="7314" w:type="dxa"/>
          </w:tcPr>
          <w:p w:rsidR="00EA03CE" w:rsidRPr="00A97C99" w:rsidRDefault="00A97C99" w:rsidP="00A97C99">
            <w:pPr>
              <w:jc w:val="both"/>
              <w:rPr>
                <w:sz w:val="20"/>
                <w:szCs w:val="20"/>
              </w:rPr>
            </w:pPr>
            <w:r w:rsidRPr="00A97C99">
              <w:rPr>
                <w:sz w:val="20"/>
                <w:szCs w:val="20"/>
              </w:rPr>
              <w:t>(((("dental care"[Title/Abstract]) OR ("oral health"[Title/Abstract])) OR (dentistry[Title/Abstract])) AND (((((disability[Title/Abstract]) OR ("special health care needs"[Title/Abstract])) OR ("special needs"[Title/Abstract]))) OR (Unmet need[Title/Abstract]))) AND ("Child"[Mesh] OR "Adult Children"[Mesh] OR "Disabled Children"[Mesh])</w:t>
            </w:r>
          </w:p>
        </w:tc>
      </w:tr>
      <w:tr w:rsidR="00EA03CE" w:rsidRPr="0088724B" w:rsidTr="00C52596">
        <w:tc>
          <w:tcPr>
            <w:tcW w:w="1696" w:type="dxa"/>
          </w:tcPr>
          <w:p w:rsidR="00EA03CE" w:rsidRPr="0088724B" w:rsidRDefault="00EA03CE" w:rsidP="00C5259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8724B">
              <w:rPr>
                <w:rFonts w:asciiTheme="majorBidi" w:hAnsiTheme="majorBidi" w:cstheme="majorBidi"/>
                <w:lang w:bidi="fa-IR"/>
              </w:rPr>
              <w:t>SCOPUS</w:t>
            </w:r>
          </w:p>
        </w:tc>
        <w:tc>
          <w:tcPr>
            <w:tcW w:w="7314" w:type="dxa"/>
          </w:tcPr>
          <w:p w:rsidR="00EA03CE" w:rsidRPr="0024174E" w:rsidRDefault="0024174E" w:rsidP="0024174E">
            <w:pPr>
              <w:jc w:val="both"/>
            </w:pPr>
            <w:r w:rsidRPr="0024174E">
              <w:rPr>
                <w:sz w:val="20"/>
                <w:szCs w:val="20"/>
              </w:rPr>
              <w:t>TITLE-ABS-KEY ( "oral health" )  OR  TITLE-ABS-KEY ( "dental care" )  OR  TITLE-ABS-KEY ( dentistry )  OR  TITLE-ABS-KEY ( "oral hygiene" )  AND  TITLE-ABS-KEY ( "special health care needs" )  OR  TITLE-ABS-KEY ( disability )  OR  TITLE-ABS-KEY ( "special needs" )  OR  TITLE-ABS-KEY ( "Unmet need" )  AND  TITLE-ABS-KEY ( children )  OR  TITLE-ABS-KEY ( child )  OR  TITLE-ABS-KEY ( child )</w:t>
            </w:r>
            <w:r w:rsidRPr="00391139">
              <w:t xml:space="preserve">  </w:t>
            </w:r>
          </w:p>
        </w:tc>
      </w:tr>
      <w:tr w:rsidR="00EA03CE" w:rsidRPr="0088724B" w:rsidTr="00C52596">
        <w:tc>
          <w:tcPr>
            <w:tcW w:w="1696" w:type="dxa"/>
          </w:tcPr>
          <w:p w:rsidR="00EA03CE" w:rsidRPr="0088724B" w:rsidRDefault="00EA03CE" w:rsidP="00C5259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8724B">
              <w:rPr>
                <w:rFonts w:asciiTheme="majorBidi" w:hAnsiTheme="majorBidi" w:cstheme="majorBidi"/>
                <w:lang w:bidi="fa-IR"/>
              </w:rPr>
              <w:t>ISI Web of Science</w:t>
            </w:r>
          </w:p>
        </w:tc>
        <w:tc>
          <w:tcPr>
            <w:tcW w:w="7314" w:type="dxa"/>
          </w:tcPr>
          <w:p w:rsidR="00D122EA" w:rsidRPr="00D122EA" w:rsidRDefault="00D122EA" w:rsidP="00D122EA">
            <w:pPr>
              <w:jc w:val="both"/>
              <w:rPr>
                <w:sz w:val="20"/>
                <w:szCs w:val="20"/>
              </w:rPr>
            </w:pPr>
            <w:r w:rsidRPr="00D122EA">
              <w:rPr>
                <w:sz w:val="20"/>
                <w:szCs w:val="20"/>
              </w:rPr>
              <w:t>#1</w:t>
            </w:r>
          </w:p>
          <w:p w:rsidR="00D122EA" w:rsidRPr="00D122EA" w:rsidRDefault="00D122EA" w:rsidP="00D122EA">
            <w:pPr>
              <w:jc w:val="both"/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</w:pPr>
            <w:r w:rsidRPr="00D122EA">
              <w:rPr>
                <w:rFonts w:ascii="inherit" w:hAnsi="inherit"/>
                <w:b/>
                <w:bCs/>
                <w:sz w:val="20"/>
                <w:szCs w:val="20"/>
              </w:rPr>
              <w:t>TOPIC:</w:t>
            </w:r>
            <w:r w:rsidRPr="00D122EA">
              <w:rPr>
                <w:sz w:val="20"/>
                <w:szCs w:val="20"/>
              </w:rPr>
              <w:t> </w:t>
            </w:r>
            <w:r w:rsidRPr="00D122EA">
              <w:rPr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("dental care") </w:t>
            </w:r>
            <w:r w:rsidRPr="00D122EA">
              <w:rPr>
                <w:rStyle w:val="history-span"/>
                <w:rFonts w:ascii="inherit" w:hAnsi="inherit"/>
                <w:i/>
                <w:iCs/>
                <w:color w:val="333333"/>
                <w:sz w:val="20"/>
                <w:szCs w:val="20"/>
                <w:shd w:val="clear" w:color="auto" w:fill="F8F8F8"/>
              </w:rPr>
              <w:t>OR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inherit" w:hAnsi="inherit"/>
                <w:b/>
                <w:bCs/>
                <w:color w:val="333333"/>
                <w:sz w:val="20"/>
                <w:szCs w:val="20"/>
                <w:shd w:val="clear" w:color="auto" w:fill="F8F8F8"/>
              </w:rPr>
              <w:t>TOPIC: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("oral health") </w:t>
            </w:r>
            <w:r w:rsidRPr="00D122EA">
              <w:rPr>
                <w:rStyle w:val="history-span"/>
                <w:rFonts w:ascii="inherit" w:hAnsi="inherit"/>
                <w:i/>
                <w:iCs/>
                <w:color w:val="333333"/>
                <w:sz w:val="20"/>
                <w:szCs w:val="20"/>
                <w:shd w:val="clear" w:color="auto" w:fill="F8F8F8"/>
              </w:rPr>
              <w:t>OR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inherit" w:hAnsi="inherit"/>
                <w:b/>
                <w:bCs/>
                <w:color w:val="333333"/>
                <w:sz w:val="20"/>
                <w:szCs w:val="20"/>
                <w:shd w:val="clear" w:color="auto" w:fill="F8F8F8"/>
              </w:rPr>
              <w:t>TOPIC: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(dentistry) </w:t>
            </w:r>
            <w:r w:rsidRPr="00D122EA">
              <w:rPr>
                <w:rStyle w:val="history-span"/>
                <w:rFonts w:ascii="inherit" w:hAnsi="inherit"/>
                <w:i/>
                <w:iCs/>
                <w:color w:val="333333"/>
                <w:sz w:val="20"/>
                <w:szCs w:val="20"/>
                <w:shd w:val="clear" w:color="auto" w:fill="F8F8F8"/>
              </w:rPr>
              <w:t>OR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inherit" w:hAnsi="inherit"/>
                <w:b/>
                <w:bCs/>
                <w:color w:val="333333"/>
                <w:sz w:val="20"/>
                <w:szCs w:val="20"/>
                <w:shd w:val="clear" w:color="auto" w:fill="F8F8F8"/>
              </w:rPr>
              <w:t>TOPIC: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("oral hygiene") </w:t>
            </w:r>
          </w:p>
          <w:p w:rsidR="00D122EA" w:rsidRPr="00D122EA" w:rsidRDefault="00D122EA" w:rsidP="00D122EA">
            <w:pPr>
              <w:jc w:val="both"/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</w:pP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#2</w:t>
            </w:r>
          </w:p>
          <w:p w:rsidR="00D122EA" w:rsidRPr="00D122EA" w:rsidRDefault="00D122EA" w:rsidP="00D122EA">
            <w:pPr>
              <w:jc w:val="both"/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</w:pPr>
            <w:r w:rsidRPr="00D122EA">
              <w:rPr>
                <w:rFonts w:ascii="inherit" w:hAnsi="inherit"/>
                <w:b/>
                <w:bCs/>
                <w:sz w:val="20"/>
                <w:szCs w:val="20"/>
              </w:rPr>
              <w:t>TOPIC:</w:t>
            </w:r>
            <w:r w:rsidRPr="00D122EA">
              <w:rPr>
                <w:sz w:val="20"/>
                <w:szCs w:val="20"/>
              </w:rPr>
              <w:t> </w:t>
            </w:r>
            <w:r w:rsidRPr="00D122EA">
              <w:rPr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(disability) </w:t>
            </w:r>
            <w:r w:rsidRPr="00D122EA">
              <w:rPr>
                <w:rStyle w:val="history-span"/>
                <w:rFonts w:ascii="inherit" w:hAnsi="inherit"/>
                <w:i/>
                <w:iCs/>
                <w:color w:val="333333"/>
                <w:sz w:val="20"/>
                <w:szCs w:val="20"/>
                <w:shd w:val="clear" w:color="auto" w:fill="F8F8F8"/>
              </w:rPr>
              <w:t>OR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inherit" w:hAnsi="inherit"/>
                <w:b/>
                <w:bCs/>
                <w:color w:val="333333"/>
                <w:sz w:val="20"/>
                <w:szCs w:val="20"/>
                <w:shd w:val="clear" w:color="auto" w:fill="F8F8F8"/>
              </w:rPr>
              <w:t>TOPIC: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("special health care needs") </w:t>
            </w:r>
            <w:r w:rsidRPr="00D122EA">
              <w:rPr>
                <w:rStyle w:val="history-span"/>
                <w:rFonts w:ascii="inherit" w:hAnsi="inherit"/>
                <w:i/>
                <w:iCs/>
                <w:color w:val="333333"/>
                <w:sz w:val="20"/>
                <w:szCs w:val="20"/>
                <w:shd w:val="clear" w:color="auto" w:fill="F8F8F8"/>
              </w:rPr>
              <w:t>OR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inherit" w:hAnsi="inherit"/>
                <w:b/>
                <w:bCs/>
                <w:color w:val="333333"/>
                <w:sz w:val="20"/>
                <w:szCs w:val="20"/>
                <w:shd w:val="clear" w:color="auto" w:fill="F8F8F8"/>
              </w:rPr>
              <w:t>TOPIC: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("special need") </w:t>
            </w:r>
            <w:r w:rsidRPr="00D122EA">
              <w:rPr>
                <w:rStyle w:val="history-span"/>
                <w:rFonts w:ascii="inherit" w:hAnsi="inherit"/>
                <w:i/>
                <w:iCs/>
                <w:color w:val="333333"/>
                <w:sz w:val="20"/>
                <w:szCs w:val="20"/>
                <w:shd w:val="clear" w:color="auto" w:fill="F8F8F8"/>
              </w:rPr>
              <w:t>OR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inherit" w:hAnsi="inherit"/>
                <w:b/>
                <w:bCs/>
                <w:color w:val="333333"/>
                <w:sz w:val="20"/>
                <w:szCs w:val="20"/>
                <w:shd w:val="clear" w:color="auto" w:fill="F8F8F8"/>
              </w:rPr>
              <w:t>TOPIC: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("Unmet need") </w:t>
            </w:r>
          </w:p>
          <w:p w:rsidR="00D122EA" w:rsidRPr="00D122EA" w:rsidRDefault="00D122EA" w:rsidP="00D122EA">
            <w:pPr>
              <w:jc w:val="both"/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</w:pP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#3</w:t>
            </w:r>
          </w:p>
          <w:p w:rsidR="00D122EA" w:rsidRPr="00D122EA" w:rsidRDefault="00D122EA" w:rsidP="00D122EA">
            <w:pPr>
              <w:jc w:val="both"/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</w:pPr>
            <w:r w:rsidRPr="00D122EA">
              <w:rPr>
                <w:rFonts w:ascii="inherit" w:hAnsi="inherit"/>
                <w:b/>
                <w:bCs/>
                <w:sz w:val="20"/>
                <w:szCs w:val="20"/>
              </w:rPr>
              <w:t>TOPIC:</w:t>
            </w:r>
            <w:r w:rsidRPr="00D122EA">
              <w:rPr>
                <w:sz w:val="20"/>
                <w:szCs w:val="20"/>
              </w:rPr>
              <w:t> </w:t>
            </w:r>
            <w:r w:rsidRPr="00D122EA">
              <w:rPr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(Child) </w:t>
            </w:r>
            <w:r w:rsidRPr="00D122EA">
              <w:rPr>
                <w:rStyle w:val="history-span"/>
                <w:rFonts w:ascii="inherit" w:hAnsi="inherit"/>
                <w:i/>
                <w:iCs/>
                <w:color w:val="333333"/>
                <w:sz w:val="20"/>
                <w:szCs w:val="20"/>
                <w:shd w:val="clear" w:color="auto" w:fill="F8F8F8"/>
              </w:rPr>
              <w:t>OR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inherit" w:hAnsi="inherit"/>
                <w:b/>
                <w:bCs/>
                <w:color w:val="333333"/>
                <w:sz w:val="20"/>
                <w:szCs w:val="20"/>
                <w:shd w:val="clear" w:color="auto" w:fill="F8F8F8"/>
              </w:rPr>
              <w:t>TOPIC: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(children) </w:t>
            </w:r>
            <w:r w:rsidRPr="00D122EA">
              <w:rPr>
                <w:rStyle w:val="history-span"/>
                <w:rFonts w:ascii="inherit" w:hAnsi="inherit"/>
                <w:i/>
                <w:iCs/>
                <w:color w:val="333333"/>
                <w:sz w:val="20"/>
                <w:szCs w:val="20"/>
                <w:shd w:val="clear" w:color="auto" w:fill="F8F8F8"/>
              </w:rPr>
              <w:t>OR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inherit" w:hAnsi="inherit"/>
                <w:b/>
                <w:bCs/>
                <w:color w:val="333333"/>
                <w:sz w:val="20"/>
                <w:szCs w:val="20"/>
                <w:shd w:val="clear" w:color="auto" w:fill="F8F8F8"/>
              </w:rPr>
              <w:t>TOPIC: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("Adult Children") </w:t>
            </w:r>
            <w:r w:rsidRPr="00D122EA">
              <w:rPr>
                <w:rStyle w:val="history-span"/>
                <w:rFonts w:ascii="inherit" w:hAnsi="inherit"/>
                <w:i/>
                <w:iCs/>
                <w:color w:val="333333"/>
                <w:sz w:val="20"/>
                <w:szCs w:val="20"/>
                <w:shd w:val="clear" w:color="auto" w:fill="F8F8F8"/>
              </w:rPr>
              <w:t>OR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inherit" w:hAnsi="inherit"/>
                <w:b/>
                <w:bCs/>
                <w:color w:val="333333"/>
                <w:sz w:val="20"/>
                <w:szCs w:val="20"/>
                <w:shd w:val="clear" w:color="auto" w:fill="F8F8F8"/>
              </w:rPr>
              <w:t>TOPIC: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D122EA">
              <w:rPr>
                <w:rStyle w:val="history-span"/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(kid) </w:t>
            </w:r>
          </w:p>
          <w:p w:rsidR="00EA03CE" w:rsidRPr="00D122EA" w:rsidRDefault="00D122EA" w:rsidP="00D122EA">
            <w:pPr>
              <w:jc w:val="both"/>
              <w:rPr>
                <w:rFonts w:ascii="Source Sans Pro" w:hAnsi="Source Sans Pro"/>
                <w:color w:val="333333"/>
                <w:sz w:val="21"/>
                <w:szCs w:val="21"/>
                <w:shd w:val="clear" w:color="auto" w:fill="F8F8F8"/>
              </w:rPr>
            </w:pPr>
            <w:r w:rsidRPr="00D122EA">
              <w:rPr>
                <w:rFonts w:ascii="Source Sans Pro" w:hAnsi="Source Sans Pro"/>
                <w:color w:val="333333"/>
                <w:sz w:val="20"/>
                <w:szCs w:val="20"/>
                <w:shd w:val="clear" w:color="auto" w:fill="F8F8F8"/>
              </w:rPr>
              <w:t>#3 AND #2 AND #1</w:t>
            </w:r>
            <w:r>
              <w:rPr>
                <w:rFonts w:ascii="Source Sans Pro" w:hAnsi="Source Sans Pro"/>
                <w:color w:val="333333"/>
                <w:sz w:val="21"/>
                <w:szCs w:val="21"/>
                <w:shd w:val="clear" w:color="auto" w:fill="F8F8F8"/>
              </w:rPr>
              <w:t> </w:t>
            </w:r>
          </w:p>
        </w:tc>
      </w:tr>
      <w:tr w:rsidR="00EA03CE" w:rsidRPr="0088724B" w:rsidTr="00C52596">
        <w:tc>
          <w:tcPr>
            <w:tcW w:w="1696" w:type="dxa"/>
          </w:tcPr>
          <w:p w:rsidR="00EA03CE" w:rsidRPr="0088724B" w:rsidRDefault="00EA03CE" w:rsidP="00C5259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8724B">
              <w:rPr>
                <w:rFonts w:asciiTheme="majorBidi" w:hAnsiTheme="majorBidi" w:cstheme="majorBidi"/>
                <w:lang w:bidi="fa-IR"/>
              </w:rPr>
              <w:t>PROQUEST</w:t>
            </w:r>
          </w:p>
        </w:tc>
        <w:tc>
          <w:tcPr>
            <w:tcW w:w="7314" w:type="dxa"/>
          </w:tcPr>
          <w:p w:rsidR="003E7880" w:rsidRPr="003E7880" w:rsidRDefault="003E7880" w:rsidP="003E7880">
            <w:pPr>
              <w:rPr>
                <w:sz w:val="20"/>
                <w:szCs w:val="20"/>
              </w:rPr>
            </w:pPr>
            <w:r w:rsidRPr="003E7880">
              <w:rPr>
                <w:sz w:val="20"/>
                <w:szCs w:val="20"/>
              </w:rPr>
              <w:t>Set#: S2</w:t>
            </w:r>
          </w:p>
          <w:p w:rsidR="003E7880" w:rsidRPr="003E7880" w:rsidRDefault="003E7880" w:rsidP="003E7880">
            <w:pPr>
              <w:rPr>
                <w:sz w:val="20"/>
                <w:szCs w:val="20"/>
              </w:rPr>
            </w:pPr>
            <w:r w:rsidRPr="003E7880">
              <w:rPr>
                <w:sz w:val="20"/>
                <w:szCs w:val="20"/>
              </w:rPr>
              <w:t>Searched for: ab("Dental Care") OR ab("Dental Care for Disabled") OR ab("Dentistry") OR ab("Dental Care for Children") OR ab("Oral Health")</w:t>
            </w:r>
          </w:p>
          <w:p w:rsidR="003E7880" w:rsidRPr="003E7880" w:rsidRDefault="003E7880" w:rsidP="003E7880">
            <w:pPr>
              <w:rPr>
                <w:sz w:val="20"/>
                <w:szCs w:val="20"/>
              </w:rPr>
            </w:pPr>
            <w:r w:rsidRPr="003E7880">
              <w:rPr>
                <w:sz w:val="20"/>
                <w:szCs w:val="20"/>
              </w:rPr>
              <w:t>Set#: S3</w:t>
            </w:r>
          </w:p>
          <w:p w:rsidR="003E7880" w:rsidRPr="003E7880" w:rsidRDefault="003E7880" w:rsidP="003E7880">
            <w:pPr>
              <w:rPr>
                <w:sz w:val="20"/>
                <w:szCs w:val="20"/>
              </w:rPr>
            </w:pPr>
            <w:r w:rsidRPr="003E7880">
              <w:rPr>
                <w:sz w:val="20"/>
                <w:szCs w:val="20"/>
              </w:rPr>
              <w:t>Searched for: ab(Disability) OR ab("special health care needs") OR ab("special needs") OR ab("unmet need")</w:t>
            </w:r>
          </w:p>
          <w:p w:rsidR="003E7880" w:rsidRPr="003E7880" w:rsidRDefault="003E7880" w:rsidP="003E7880">
            <w:pPr>
              <w:rPr>
                <w:sz w:val="20"/>
                <w:szCs w:val="20"/>
              </w:rPr>
            </w:pPr>
            <w:r w:rsidRPr="003E7880">
              <w:rPr>
                <w:sz w:val="20"/>
                <w:szCs w:val="20"/>
              </w:rPr>
              <w:t>Set#: S4</w:t>
            </w:r>
          </w:p>
          <w:p w:rsidR="003E7880" w:rsidRPr="003E7880" w:rsidRDefault="003E7880" w:rsidP="003E7880">
            <w:pPr>
              <w:rPr>
                <w:sz w:val="20"/>
                <w:szCs w:val="20"/>
              </w:rPr>
            </w:pPr>
            <w:r w:rsidRPr="003E7880">
              <w:rPr>
                <w:sz w:val="20"/>
                <w:szCs w:val="20"/>
              </w:rPr>
              <w:t>Searched for: ab(child) OR ab(kid) OR ab(Children)</w:t>
            </w:r>
          </w:p>
          <w:p w:rsidR="003E7880" w:rsidRPr="003E7880" w:rsidRDefault="003E7880" w:rsidP="003E7880">
            <w:pPr>
              <w:rPr>
                <w:sz w:val="20"/>
                <w:szCs w:val="20"/>
              </w:rPr>
            </w:pPr>
            <w:r w:rsidRPr="003E7880">
              <w:rPr>
                <w:sz w:val="20"/>
                <w:szCs w:val="20"/>
              </w:rPr>
              <w:t>Set#: S5</w:t>
            </w:r>
          </w:p>
          <w:p w:rsidR="00EA03CE" w:rsidRPr="003E7880" w:rsidRDefault="003E7880" w:rsidP="003E7880">
            <w:r w:rsidRPr="003E7880">
              <w:rPr>
                <w:sz w:val="20"/>
                <w:szCs w:val="20"/>
              </w:rPr>
              <w:t>Searched for: S2 AND S3 AND S4</w:t>
            </w:r>
          </w:p>
        </w:tc>
      </w:tr>
      <w:tr w:rsidR="00EA03CE" w:rsidRPr="0088724B" w:rsidTr="00C52596">
        <w:tc>
          <w:tcPr>
            <w:tcW w:w="1696" w:type="dxa"/>
          </w:tcPr>
          <w:p w:rsidR="00EA03CE" w:rsidRPr="0088724B" w:rsidRDefault="00EA03CE" w:rsidP="00C52596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88724B">
              <w:rPr>
                <w:rFonts w:asciiTheme="majorBidi" w:hAnsiTheme="majorBidi" w:cstheme="majorBidi"/>
                <w:lang w:bidi="fa-IR"/>
              </w:rPr>
              <w:t>EMBASE</w:t>
            </w:r>
          </w:p>
        </w:tc>
        <w:tc>
          <w:tcPr>
            <w:tcW w:w="7314" w:type="dxa"/>
          </w:tcPr>
          <w:p w:rsidR="003E7880" w:rsidRPr="003E7880" w:rsidRDefault="003E7880" w:rsidP="003E7880">
            <w:pPr>
              <w:rPr>
                <w:sz w:val="20"/>
                <w:szCs w:val="20"/>
              </w:rPr>
            </w:pPr>
            <w:r w:rsidRPr="003E7880">
              <w:rPr>
                <w:sz w:val="20"/>
                <w:szCs w:val="20"/>
              </w:rPr>
              <w:t xml:space="preserve">#4.  #1 AND #2 AND #3                                           </w:t>
            </w:r>
          </w:p>
          <w:p w:rsidR="003E7880" w:rsidRPr="003E7880" w:rsidRDefault="003E7880" w:rsidP="003E7880">
            <w:pPr>
              <w:rPr>
                <w:sz w:val="20"/>
                <w:szCs w:val="20"/>
              </w:rPr>
            </w:pPr>
            <w:r w:rsidRPr="003E7880">
              <w:rPr>
                <w:sz w:val="20"/>
                <w:szCs w:val="20"/>
              </w:rPr>
              <w:t xml:space="preserve">#3.  child:ab,ti OR 'adult child':ab,ti OR 'disabled        </w:t>
            </w:r>
          </w:p>
          <w:p w:rsidR="003E7880" w:rsidRPr="003E7880" w:rsidRDefault="003E7880" w:rsidP="003E7880">
            <w:pPr>
              <w:rPr>
                <w:sz w:val="20"/>
                <w:szCs w:val="20"/>
              </w:rPr>
            </w:pPr>
            <w:r w:rsidRPr="003E7880">
              <w:rPr>
                <w:sz w:val="20"/>
                <w:szCs w:val="20"/>
              </w:rPr>
              <w:t xml:space="preserve">     children':ab,ti</w:t>
            </w:r>
          </w:p>
          <w:p w:rsidR="003E7880" w:rsidRPr="003E7880" w:rsidRDefault="003E7880" w:rsidP="003E7880">
            <w:pPr>
              <w:rPr>
                <w:sz w:val="20"/>
                <w:szCs w:val="20"/>
              </w:rPr>
            </w:pPr>
            <w:r w:rsidRPr="003E7880">
              <w:rPr>
                <w:sz w:val="20"/>
                <w:szCs w:val="20"/>
              </w:rPr>
              <w:t xml:space="preserve">#2.  disability:ab,ti OR 'special health care               </w:t>
            </w:r>
          </w:p>
          <w:p w:rsidR="003E7880" w:rsidRPr="003E7880" w:rsidRDefault="003E7880" w:rsidP="003E7880">
            <w:pPr>
              <w:rPr>
                <w:sz w:val="20"/>
                <w:szCs w:val="20"/>
              </w:rPr>
            </w:pPr>
            <w:r w:rsidRPr="003E7880">
              <w:rPr>
                <w:sz w:val="20"/>
                <w:szCs w:val="20"/>
              </w:rPr>
              <w:t xml:space="preserve">     needs':ab,ti OR 'special needs':ab,ti OR 'unmet </w:t>
            </w:r>
          </w:p>
          <w:p w:rsidR="003E7880" w:rsidRPr="003E7880" w:rsidRDefault="003E7880" w:rsidP="003E7880">
            <w:pPr>
              <w:rPr>
                <w:sz w:val="20"/>
                <w:szCs w:val="20"/>
              </w:rPr>
            </w:pPr>
            <w:r w:rsidRPr="003E7880">
              <w:rPr>
                <w:sz w:val="20"/>
                <w:szCs w:val="20"/>
              </w:rPr>
              <w:t xml:space="preserve">     need':ab,ti</w:t>
            </w:r>
          </w:p>
          <w:p w:rsidR="003E7880" w:rsidRPr="003E7880" w:rsidRDefault="003E7880" w:rsidP="003E7880">
            <w:pPr>
              <w:rPr>
                <w:sz w:val="20"/>
                <w:szCs w:val="20"/>
              </w:rPr>
            </w:pPr>
            <w:r w:rsidRPr="003E7880">
              <w:rPr>
                <w:sz w:val="20"/>
                <w:szCs w:val="20"/>
              </w:rPr>
              <w:t xml:space="preserve">#1.  'dental care':ab,ti OR 'oral health care':ab, </w:t>
            </w:r>
          </w:p>
          <w:p w:rsidR="00EA03CE" w:rsidRPr="003E7880" w:rsidRDefault="003E7880" w:rsidP="003E7880">
            <w:pPr>
              <w:rPr>
                <w:sz w:val="20"/>
                <w:szCs w:val="20"/>
              </w:rPr>
            </w:pPr>
            <w:r w:rsidRPr="003E7880">
              <w:rPr>
                <w:sz w:val="20"/>
                <w:szCs w:val="20"/>
              </w:rPr>
              <w:t xml:space="preserve">     OR dentistry:ab,ti</w:t>
            </w:r>
            <w:r w:rsidR="00EA03CE" w:rsidRPr="003E7880">
              <w:rPr>
                <w:sz w:val="20"/>
                <w:szCs w:val="20"/>
              </w:rPr>
              <w:t xml:space="preserve">                    </w:t>
            </w:r>
          </w:p>
        </w:tc>
      </w:tr>
    </w:tbl>
    <w:p w:rsidR="00A97C99" w:rsidRDefault="00A97C99"/>
    <w:p w:rsidR="00A97C99" w:rsidRPr="00A97C99" w:rsidRDefault="00A97C99" w:rsidP="00A97C99"/>
    <w:p w:rsidR="00A97C99" w:rsidRPr="00A97C99" w:rsidRDefault="00A97C99" w:rsidP="00A97C99"/>
    <w:p w:rsidR="00A97C99" w:rsidRPr="00A97C99" w:rsidRDefault="00A97C99" w:rsidP="00A97C99"/>
    <w:p w:rsidR="00A97C99" w:rsidRPr="00A97C99" w:rsidRDefault="00A97C99" w:rsidP="00A97C99"/>
    <w:p w:rsidR="00A97C99" w:rsidRPr="00A97C99" w:rsidRDefault="00A97C99" w:rsidP="00A97C99"/>
    <w:p w:rsidR="00A97C99" w:rsidRPr="00A97C99" w:rsidRDefault="00A97C99" w:rsidP="00A97C99"/>
    <w:p w:rsidR="00A97C99" w:rsidRDefault="00A97C99" w:rsidP="00A97C99"/>
    <w:p w:rsidR="00F34A3A" w:rsidRDefault="00F34A3A" w:rsidP="00A97C99">
      <w:pPr>
        <w:rPr>
          <w:lang w:bidi="fa-IR"/>
        </w:rPr>
        <w:sectPr w:rsidR="00F34A3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0650EC" w:rsidRPr="0088724B" w:rsidRDefault="000650EC" w:rsidP="000650EC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88724B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B</w:t>
      </w:r>
      <w:r w:rsidRPr="0088724B">
        <w:rPr>
          <w:rFonts w:ascii="Times New Roman" w:hAnsi="Times New Roman" w:cs="Times New Roman"/>
          <w:b/>
          <w:bCs/>
        </w:rPr>
        <w:t>: Summary of the characteristics of included studies</w:t>
      </w:r>
    </w:p>
    <w:tbl>
      <w:tblPr>
        <w:tblStyle w:val="PlainTable12"/>
        <w:tblW w:w="1616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276"/>
        <w:gridCol w:w="5953"/>
        <w:gridCol w:w="2977"/>
        <w:gridCol w:w="3406"/>
      </w:tblGrid>
      <w:tr w:rsidR="000650EC" w:rsidRPr="0088724B" w:rsidTr="008B29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0650EC" w:rsidRPr="0088724B" w:rsidRDefault="000650EC" w:rsidP="00C52596">
            <w:pPr>
              <w:ind w:right="-98" w:hanging="11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127" w:type="dxa"/>
            <w:vAlign w:val="center"/>
            <w:hideMark/>
          </w:tcPr>
          <w:p w:rsidR="000650EC" w:rsidRPr="0088724B" w:rsidRDefault="000650EC" w:rsidP="00C52596">
            <w:pPr>
              <w:ind w:right="-14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724B">
              <w:rPr>
                <w:rFonts w:ascii="Times New Roman" w:hAnsi="Times New Roman" w:cs="Times New Roman"/>
              </w:rPr>
              <w:t>First Author (Year)</w:t>
            </w:r>
          </w:p>
        </w:tc>
        <w:tc>
          <w:tcPr>
            <w:tcW w:w="1276" w:type="dxa"/>
            <w:vAlign w:val="center"/>
            <w:hideMark/>
          </w:tcPr>
          <w:p w:rsidR="000650EC" w:rsidRPr="0088724B" w:rsidRDefault="000650EC" w:rsidP="00C52596">
            <w:pPr>
              <w:ind w:right="-4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724B">
              <w:rPr>
                <w:rFonts w:ascii="Times New Roman" w:hAnsi="Times New Roman" w:cs="Times New Roman"/>
              </w:rPr>
              <w:t>Country</w:t>
            </w:r>
          </w:p>
        </w:tc>
        <w:tc>
          <w:tcPr>
            <w:tcW w:w="5953" w:type="dxa"/>
            <w:vAlign w:val="center"/>
            <w:hideMark/>
          </w:tcPr>
          <w:p w:rsidR="000650EC" w:rsidRPr="0088724B" w:rsidRDefault="000650EC" w:rsidP="00C525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724B">
              <w:rPr>
                <w:rFonts w:ascii="Times New Roman" w:hAnsi="Times New Roman" w:cs="Times New Roman"/>
              </w:rPr>
              <w:t>Aim of the Study</w:t>
            </w:r>
          </w:p>
        </w:tc>
        <w:tc>
          <w:tcPr>
            <w:tcW w:w="2977" w:type="dxa"/>
            <w:vAlign w:val="center"/>
            <w:hideMark/>
          </w:tcPr>
          <w:p w:rsidR="000650EC" w:rsidRPr="0088724B" w:rsidRDefault="000650EC" w:rsidP="00C52596">
            <w:pPr>
              <w:ind w:right="-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724B">
              <w:rPr>
                <w:rFonts w:ascii="Times New Roman" w:hAnsi="Times New Roman" w:cs="Times New Roman"/>
              </w:rPr>
              <w:t>Study Design</w:t>
            </w:r>
          </w:p>
        </w:tc>
        <w:tc>
          <w:tcPr>
            <w:tcW w:w="3406" w:type="dxa"/>
            <w:vAlign w:val="center"/>
            <w:hideMark/>
          </w:tcPr>
          <w:p w:rsidR="000650EC" w:rsidRPr="0088724B" w:rsidRDefault="00210090" w:rsidP="00210090">
            <w:pPr>
              <w:ind w:right="-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yellow"/>
              </w:rPr>
              <w:t>S</w:t>
            </w:r>
            <w:r w:rsidRPr="00210090">
              <w:rPr>
                <w:rFonts w:ascii="Times New Roman" w:hAnsi="Times New Roman" w:cs="Times New Roman"/>
                <w:highlight w:val="yellow"/>
              </w:rPr>
              <w:t>ample size and sample characteristics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  <w:hideMark/>
          </w:tcPr>
          <w:p w:rsidR="000650EC" w:rsidRPr="0088724B" w:rsidRDefault="000650EC" w:rsidP="00C52596">
            <w:pPr>
              <w:ind w:right="-98" w:hanging="11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:rsidR="000650EC" w:rsidRPr="0088724B" w:rsidRDefault="000650EC" w:rsidP="00C52596">
            <w:pPr>
              <w:ind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Romer Ocanto (2020)</w:t>
            </w:r>
          </w:p>
        </w:tc>
        <w:tc>
          <w:tcPr>
            <w:tcW w:w="1276" w:type="dxa"/>
            <w:vAlign w:val="center"/>
            <w:hideMark/>
          </w:tcPr>
          <w:p w:rsidR="000650EC" w:rsidRPr="0088724B" w:rsidRDefault="000650EC" w:rsidP="00C52596">
            <w:pPr>
              <w:ind w:right="-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  <w:hideMark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Describe the training program and its associated evaluation plan</w:t>
            </w:r>
          </w:p>
        </w:tc>
        <w:tc>
          <w:tcPr>
            <w:tcW w:w="2977" w:type="dxa"/>
            <w:vAlign w:val="center"/>
            <w:hideMark/>
          </w:tcPr>
          <w:p w:rsidR="000650EC" w:rsidRPr="0088724B" w:rsidRDefault="000650EC" w:rsidP="00C52596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Mix method study</w:t>
            </w:r>
          </w:p>
        </w:tc>
        <w:tc>
          <w:tcPr>
            <w:tcW w:w="3406" w:type="dxa"/>
            <w:vAlign w:val="center"/>
            <w:hideMark/>
          </w:tcPr>
          <w:p w:rsidR="000650EC" w:rsidRPr="0088724B" w:rsidRDefault="000650EC" w:rsidP="00C52596">
            <w:pPr>
              <w:ind w:left="-11" w:hanging="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36 participant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  <w:hideMark/>
          </w:tcPr>
          <w:p w:rsidR="000650EC" w:rsidRPr="0088724B" w:rsidRDefault="000650EC" w:rsidP="00C52596">
            <w:pPr>
              <w:ind w:right="-98" w:hanging="11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:rsidR="000650EC" w:rsidRPr="0088724B" w:rsidRDefault="000650EC" w:rsidP="00C52596">
            <w:pPr>
              <w:ind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Valendriyani Ningru(2020)</w:t>
            </w:r>
          </w:p>
        </w:tc>
        <w:tc>
          <w:tcPr>
            <w:tcW w:w="1276" w:type="dxa"/>
            <w:vAlign w:val="center"/>
            <w:hideMark/>
          </w:tcPr>
          <w:p w:rsidR="000650EC" w:rsidRPr="0088724B" w:rsidRDefault="000650EC" w:rsidP="00C52596">
            <w:pPr>
              <w:ind w:right="-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Indonesia</w:t>
            </w:r>
          </w:p>
        </w:tc>
        <w:tc>
          <w:tcPr>
            <w:tcW w:w="5953" w:type="dxa"/>
            <w:vAlign w:val="center"/>
            <w:hideMark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Assess the clinical oral health status and behaviors and treatment needs of people</w:t>
            </w:r>
          </w:p>
        </w:tc>
        <w:tc>
          <w:tcPr>
            <w:tcW w:w="2977" w:type="dxa"/>
            <w:vAlign w:val="center"/>
            <w:hideMark/>
          </w:tcPr>
          <w:p w:rsidR="000650EC" w:rsidRPr="0088724B" w:rsidRDefault="000650EC" w:rsidP="00C52596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Cross-sectional</w:t>
            </w:r>
          </w:p>
        </w:tc>
        <w:tc>
          <w:tcPr>
            <w:tcW w:w="3406" w:type="dxa"/>
            <w:vAlign w:val="center"/>
            <w:hideMark/>
          </w:tcPr>
          <w:p w:rsidR="000650EC" w:rsidRPr="0088724B" w:rsidRDefault="000650EC" w:rsidP="00C52596">
            <w:pPr>
              <w:ind w:left="-11" w:hanging="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65 participants with ID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  <w:hideMark/>
          </w:tcPr>
          <w:p w:rsidR="000650EC" w:rsidRPr="0088724B" w:rsidRDefault="000650EC" w:rsidP="00C52596">
            <w:pPr>
              <w:ind w:right="-98" w:hanging="11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2127" w:type="dxa"/>
            <w:vAlign w:val="center"/>
            <w:hideMark/>
          </w:tcPr>
          <w:p w:rsidR="000650EC" w:rsidRPr="0088724B" w:rsidRDefault="000650EC" w:rsidP="00C52596">
            <w:pPr>
              <w:ind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  <w:lang w:val="en-GB"/>
              </w:rPr>
              <w:t>Ashley M. Kranz (2019)</w:t>
            </w:r>
          </w:p>
        </w:tc>
        <w:tc>
          <w:tcPr>
            <w:tcW w:w="1276" w:type="dxa"/>
            <w:vAlign w:val="center"/>
            <w:hideMark/>
          </w:tcPr>
          <w:p w:rsidR="000650EC" w:rsidRPr="0088724B" w:rsidRDefault="000650EC" w:rsidP="00C52596">
            <w:pPr>
              <w:ind w:right="-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  <w:hideMark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Examin the impact of state policies allowing delivery of POHS in medical offices among Medicaid enrollees</w:t>
            </w:r>
          </w:p>
        </w:tc>
        <w:tc>
          <w:tcPr>
            <w:tcW w:w="2977" w:type="dxa"/>
            <w:vAlign w:val="center"/>
            <w:hideMark/>
          </w:tcPr>
          <w:p w:rsidR="000650EC" w:rsidRPr="0088724B" w:rsidRDefault="000650EC" w:rsidP="00C52596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Quantitative study: secondary data analysis</w:t>
            </w:r>
          </w:p>
        </w:tc>
        <w:tc>
          <w:tcPr>
            <w:tcW w:w="3406" w:type="dxa"/>
            <w:vAlign w:val="center"/>
            <w:hideMark/>
          </w:tcPr>
          <w:p w:rsidR="000650EC" w:rsidRPr="0088724B" w:rsidRDefault="000650EC" w:rsidP="00C52596">
            <w:pPr>
              <w:ind w:left="-11" w:hanging="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used 2006 through 2014 Medicaid data for children aged 6 months through 5 years .</w:t>
            </w:r>
          </w:p>
        </w:tc>
      </w:tr>
      <w:tr w:rsidR="000650EC" w:rsidRPr="0088724B" w:rsidTr="008B29B7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  <w:hideMark/>
          </w:tcPr>
          <w:p w:rsidR="000650EC" w:rsidRPr="0088724B" w:rsidRDefault="000650EC" w:rsidP="00C52596">
            <w:pPr>
              <w:ind w:right="-98" w:hanging="11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2127" w:type="dxa"/>
            <w:vAlign w:val="center"/>
            <w:hideMark/>
          </w:tcPr>
          <w:p w:rsidR="000650EC" w:rsidRPr="0088724B" w:rsidRDefault="000650EC" w:rsidP="00C52596">
            <w:pPr>
              <w:ind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Ni Zhou (2019)</w:t>
            </w:r>
          </w:p>
        </w:tc>
        <w:tc>
          <w:tcPr>
            <w:tcW w:w="1276" w:type="dxa"/>
            <w:vAlign w:val="center"/>
            <w:hideMark/>
          </w:tcPr>
          <w:p w:rsidR="000650EC" w:rsidRPr="0088724B" w:rsidRDefault="000650EC" w:rsidP="00C52596">
            <w:pPr>
              <w:ind w:right="-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Hong Kong </w:t>
            </w:r>
          </w:p>
        </w:tc>
        <w:tc>
          <w:tcPr>
            <w:tcW w:w="5953" w:type="dxa"/>
            <w:vAlign w:val="center"/>
            <w:hideMark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Investigate the oral health status and associated factors among CSHCN</w:t>
            </w:r>
          </w:p>
        </w:tc>
        <w:tc>
          <w:tcPr>
            <w:tcW w:w="2977" w:type="dxa"/>
            <w:vAlign w:val="center"/>
            <w:hideMark/>
          </w:tcPr>
          <w:p w:rsidR="000650EC" w:rsidRPr="0088724B" w:rsidRDefault="000650EC" w:rsidP="00C52596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cross‐sectional study.</w:t>
            </w:r>
          </w:p>
        </w:tc>
        <w:tc>
          <w:tcPr>
            <w:tcW w:w="3406" w:type="dxa"/>
            <w:vAlign w:val="center"/>
            <w:hideMark/>
          </w:tcPr>
          <w:p w:rsidR="000650EC" w:rsidRPr="0088724B" w:rsidRDefault="000650EC" w:rsidP="00C52596">
            <w:pPr>
              <w:ind w:left="-11" w:hanging="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383 children at Special Child Care Centers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  <w:hideMark/>
          </w:tcPr>
          <w:p w:rsidR="000650EC" w:rsidRPr="0088724B" w:rsidRDefault="000650EC" w:rsidP="00C52596">
            <w:pPr>
              <w:ind w:right="-98" w:hanging="11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2127" w:type="dxa"/>
            <w:vAlign w:val="center"/>
            <w:hideMark/>
          </w:tcPr>
          <w:p w:rsidR="000650EC" w:rsidRPr="0088724B" w:rsidRDefault="000650EC" w:rsidP="00C52596">
            <w:pPr>
              <w:ind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Supriya A (2019)</w:t>
            </w:r>
          </w:p>
        </w:tc>
        <w:tc>
          <w:tcPr>
            <w:tcW w:w="1276" w:type="dxa"/>
            <w:vAlign w:val="center"/>
            <w:hideMark/>
          </w:tcPr>
          <w:p w:rsidR="000650EC" w:rsidRPr="0088724B" w:rsidRDefault="000650EC" w:rsidP="00C52596">
            <w:pPr>
              <w:ind w:right="-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India </w:t>
            </w:r>
          </w:p>
        </w:tc>
        <w:tc>
          <w:tcPr>
            <w:tcW w:w="5953" w:type="dxa"/>
            <w:vAlign w:val="center"/>
            <w:hideMark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Assessment of Oral Health Status and comparative evaluation of oral Health education methods in CSHCN</w:t>
            </w:r>
          </w:p>
        </w:tc>
        <w:tc>
          <w:tcPr>
            <w:tcW w:w="2977" w:type="dxa"/>
            <w:vAlign w:val="center"/>
            <w:hideMark/>
          </w:tcPr>
          <w:p w:rsidR="000650EC" w:rsidRPr="0088724B" w:rsidRDefault="000650EC" w:rsidP="00C52596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non-randomized intervention study</w:t>
            </w:r>
          </w:p>
        </w:tc>
        <w:tc>
          <w:tcPr>
            <w:tcW w:w="3406" w:type="dxa"/>
            <w:vAlign w:val="center"/>
            <w:hideMark/>
          </w:tcPr>
          <w:p w:rsidR="000650EC" w:rsidRPr="0088724B" w:rsidRDefault="000650EC" w:rsidP="00C52596">
            <w:pPr>
              <w:ind w:left="-11" w:hanging="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510 children with special health care needs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ind w:right="-98" w:hanging="11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2127" w:type="dxa"/>
            <w:vAlign w:val="center"/>
            <w:hideMark/>
          </w:tcPr>
          <w:p w:rsidR="000650EC" w:rsidRPr="0088724B" w:rsidRDefault="000650EC" w:rsidP="00C52596">
            <w:pPr>
              <w:ind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Lucía I. Floríndez (2019)</w:t>
            </w:r>
          </w:p>
        </w:tc>
        <w:tc>
          <w:tcPr>
            <w:tcW w:w="1276" w:type="dxa"/>
            <w:vAlign w:val="center"/>
            <w:hideMark/>
          </w:tcPr>
          <w:p w:rsidR="000650EC" w:rsidRPr="0088724B" w:rsidRDefault="000650EC" w:rsidP="00C52596">
            <w:pPr>
              <w:ind w:right="-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  <w:hideMark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Oral care experiences of latino parents/caregivers with children with autism and with typically developing children</w:t>
            </w:r>
          </w:p>
        </w:tc>
        <w:tc>
          <w:tcPr>
            <w:tcW w:w="2977" w:type="dxa"/>
            <w:vAlign w:val="center"/>
            <w:hideMark/>
          </w:tcPr>
          <w:p w:rsidR="000650EC" w:rsidRPr="0088724B" w:rsidRDefault="000650EC" w:rsidP="00C52596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mixed-methods study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ind w:left="-11" w:hanging="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32 Latino parents/caregivers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ind w:right="-98" w:hanging="11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2127" w:type="dxa"/>
            <w:vAlign w:val="center"/>
            <w:hideMark/>
          </w:tcPr>
          <w:p w:rsidR="000650EC" w:rsidRPr="0088724B" w:rsidRDefault="000650EC" w:rsidP="00C52596">
            <w:pPr>
              <w:ind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Isabelle Descamps (2019)</w:t>
            </w:r>
          </w:p>
        </w:tc>
        <w:tc>
          <w:tcPr>
            <w:tcW w:w="1276" w:type="dxa"/>
            <w:vAlign w:val="center"/>
            <w:hideMark/>
          </w:tcPr>
          <w:p w:rsidR="000650EC" w:rsidRPr="0088724B" w:rsidRDefault="000650EC" w:rsidP="00C52596">
            <w:pPr>
              <w:ind w:right="-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Belgium</w:t>
            </w:r>
          </w:p>
        </w:tc>
        <w:tc>
          <w:tcPr>
            <w:tcW w:w="5953" w:type="dxa"/>
            <w:vAlign w:val="center"/>
            <w:hideMark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Research on the opinions of dentists on the oral health care of children with DS</w:t>
            </w:r>
          </w:p>
        </w:tc>
        <w:tc>
          <w:tcPr>
            <w:tcW w:w="2977" w:type="dxa"/>
            <w:vAlign w:val="center"/>
            <w:hideMark/>
          </w:tcPr>
          <w:p w:rsidR="000650EC" w:rsidRPr="0088724B" w:rsidRDefault="000650EC" w:rsidP="00C52596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Quantitative study; cross sectional</w:t>
            </w:r>
          </w:p>
        </w:tc>
        <w:tc>
          <w:tcPr>
            <w:tcW w:w="3406" w:type="dxa"/>
            <w:vAlign w:val="center"/>
            <w:hideMark/>
          </w:tcPr>
          <w:p w:rsidR="000650EC" w:rsidRPr="0088724B" w:rsidRDefault="000650EC" w:rsidP="00C52596">
            <w:pPr>
              <w:ind w:left="-11" w:hanging="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356 dentist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ind w:right="-98" w:hanging="11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2127" w:type="dxa"/>
            <w:vAlign w:val="center"/>
            <w:hideMark/>
          </w:tcPr>
          <w:p w:rsidR="000650EC" w:rsidRPr="0088724B" w:rsidRDefault="000650EC" w:rsidP="00C52596">
            <w:pPr>
              <w:ind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Maureen H. Craig(2018)</w:t>
            </w:r>
          </w:p>
        </w:tc>
        <w:tc>
          <w:tcPr>
            <w:tcW w:w="1276" w:type="dxa"/>
            <w:vAlign w:val="center"/>
            <w:hideMark/>
          </w:tcPr>
          <w:p w:rsidR="000650EC" w:rsidRPr="0088724B" w:rsidRDefault="000650EC" w:rsidP="00C52596">
            <w:pPr>
              <w:ind w:right="-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USA </w:t>
            </w:r>
          </w:p>
        </w:tc>
        <w:tc>
          <w:tcPr>
            <w:tcW w:w="5953" w:type="dxa"/>
            <w:vAlign w:val="center"/>
            <w:hideMark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Assess preventive dental care use for Medicaid-enrolled CSHCN to Baby and Child Dentistry (ABCD) Program.</w:t>
            </w:r>
          </w:p>
        </w:tc>
        <w:tc>
          <w:tcPr>
            <w:tcW w:w="2977" w:type="dxa"/>
            <w:vAlign w:val="center"/>
            <w:hideMark/>
          </w:tcPr>
          <w:p w:rsidR="000650EC" w:rsidRPr="0088724B" w:rsidRDefault="000650EC" w:rsidP="00C52596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cross-sectional</w:t>
            </w:r>
          </w:p>
        </w:tc>
        <w:tc>
          <w:tcPr>
            <w:tcW w:w="3406" w:type="dxa"/>
            <w:vAlign w:val="center"/>
            <w:hideMark/>
          </w:tcPr>
          <w:p w:rsidR="000650EC" w:rsidRPr="0088724B" w:rsidRDefault="000650EC" w:rsidP="00C52596">
            <w:pPr>
              <w:ind w:left="-11" w:hanging="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206488 children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2127" w:type="dxa"/>
            <w:vAlign w:val="center"/>
            <w:hideMark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Chairanna, I. (2019)</w:t>
            </w:r>
          </w:p>
          <w:p w:rsidR="000650EC" w:rsidRPr="0088724B" w:rsidRDefault="000650EC" w:rsidP="00C52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Indonesia</w:t>
            </w:r>
          </w:p>
        </w:tc>
        <w:tc>
          <w:tcPr>
            <w:tcW w:w="5953" w:type="dxa"/>
            <w:vAlign w:val="center"/>
            <w:hideMark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Understand the effect of increasing role of teachers towards dental health care of CSHCN.</w:t>
            </w:r>
          </w:p>
        </w:tc>
        <w:tc>
          <w:tcPr>
            <w:tcW w:w="2977" w:type="dxa"/>
            <w:vAlign w:val="center"/>
            <w:hideMark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Qualitative study; a case study design</w:t>
            </w:r>
          </w:p>
        </w:tc>
        <w:tc>
          <w:tcPr>
            <w:tcW w:w="3406" w:type="dxa"/>
            <w:vAlign w:val="center"/>
            <w:hideMark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A purposive sample of senior management and public health professionals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2127" w:type="dxa"/>
            <w:vAlign w:val="center"/>
            <w:hideMark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Lakshmi Krishnan (2019)</w:t>
            </w:r>
          </w:p>
        </w:tc>
        <w:tc>
          <w:tcPr>
            <w:tcW w:w="1276" w:type="dxa"/>
            <w:vAlign w:val="center"/>
            <w:hideMark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India</w:t>
            </w:r>
          </w:p>
        </w:tc>
        <w:tc>
          <w:tcPr>
            <w:tcW w:w="5953" w:type="dxa"/>
            <w:vAlign w:val="center"/>
            <w:hideMark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Assess the barriers faced by children with disability</w:t>
            </w:r>
          </w:p>
        </w:tc>
        <w:tc>
          <w:tcPr>
            <w:tcW w:w="2977" w:type="dxa"/>
            <w:vAlign w:val="center"/>
            <w:hideMark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Mixed method design: Focus group discussions and in-depth interviews</w:t>
            </w:r>
          </w:p>
        </w:tc>
        <w:tc>
          <w:tcPr>
            <w:tcW w:w="3406" w:type="dxa"/>
            <w:vAlign w:val="center"/>
            <w:hideMark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195 dentists and 100 caregivers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Gadiyar, A. (2018)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India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Evaluate the relationship between oral health behavior and dental caries experience among CSHCN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Cross-sectional study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223 CSHCNs from special educational schools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Faisal Saad Al-Harbi (2018)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Saudi Arabia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Examine the relationship between dentist knowledge toward disability and the quality of dental care provided to disabled patients.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Cross-sectional study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100 dentists and 60 students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H Barry Waldman(2010)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Saudi Arabia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Dentistry for individuals with special needs in Saudi Arabia: a commentary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Commentary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Lisa M Delucia (2009)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Relationship between didactic instruction related to CSHCN and dental students' expectations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Quantitative: survey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eighty-two third-year dental students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Nancy Vertel (2017)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Canada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Explore issues of access to dental services for CSHCN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Mix method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50 caregivers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9B32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Sarkar, M.</w:t>
            </w:r>
            <w:r w:rsidR="009B327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8724B">
              <w:rPr>
                <w:rFonts w:asciiTheme="majorBidi" w:hAnsiTheme="majorBidi" w:cstheme="majorBidi"/>
                <w:sz w:val="18"/>
                <w:szCs w:val="18"/>
              </w:rPr>
              <w:t>(2017)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Canada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Explores comparative differentials in health care needs, health care utilization, and health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Quantitative: survey</w:t>
            </w:r>
          </w:p>
        </w:tc>
        <w:tc>
          <w:tcPr>
            <w:tcW w:w="3406" w:type="dxa"/>
            <w:vAlign w:val="center"/>
          </w:tcPr>
          <w:p w:rsidR="000650EC" w:rsidRPr="0088724B" w:rsidRDefault="009B327D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B327D">
              <w:rPr>
                <w:rFonts w:asciiTheme="majorBidi" w:hAnsiTheme="majorBidi" w:cstheme="majorBidi"/>
                <w:sz w:val="18"/>
                <w:szCs w:val="18"/>
              </w:rPr>
              <w:t>approximately 23 000 Ohio residents between May 2012 and August 2012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2127" w:type="dxa"/>
            <w:vAlign w:val="center"/>
          </w:tcPr>
          <w:p w:rsidR="000650EC" w:rsidRPr="0088724B" w:rsidRDefault="00DD394D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hyperlink r:id="rId7" w:tgtFrame="_blank" w:history="1">
              <w:r w:rsidR="000650EC" w:rsidRPr="0088724B">
                <w:rPr>
                  <w:rFonts w:asciiTheme="majorBidi" w:hAnsiTheme="majorBidi" w:cstheme="majorBidi"/>
                  <w:sz w:val="18"/>
                  <w:szCs w:val="18"/>
                </w:rPr>
                <w:t>Amith Adyanthaya</w:t>
              </w:r>
            </w:hyperlink>
            <w:r w:rsidR="000650EC"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 (2017)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India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Investigate the perception of dental practitioners about providing dental care to CSHCN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cross-sectional study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149 randomly selected general practitioners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Stephanie Cruz (2016)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Identify the types of oral health services offered by community-based organizations to CSHCN and the barriers and facilitators. 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Qualitative study, interview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12  employing key informant interviews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Joseph S. Zickafoose (2015)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Assess how the Children’s Health Insurance Program (CHIP) affects outcomes for CSHCN.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Quantitative: survey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4142 recent enrollees and 5518 established enrollees responded to the survey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Julie J. Williams (2015)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Barriers to dental care access for CSHCN in an affluent metropolitan community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Quantitative: survey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385 students at six special education schools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Johanna Norderyd(2015)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Sweden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Describe under 16 year-old children with disabilities receiving pediatric specialist dental care 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Mix method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101 children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lastRenderedPageBreak/>
              <w:t>22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Colleen E. Huebner(2015)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Eexamin the preventive dental health care experiences of CSHCN and determine the feasibility of clinical dental examinations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Qualitative: interview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90 parent interviews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Amitha M. Hegde (2015)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India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Assess the views, attitudes and perceptions of oral health and treatment needs among the parents of 250 children with disabilities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Quantitative: Questionnaire method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250 parent of children with special need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Carrigan L. Parish (2014)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Examine the oral health knowledge and practices of pediatric nurses coordinating healthcare services for CSHCN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Cross-sectional study</w:t>
            </w:r>
          </w:p>
        </w:tc>
        <w:tc>
          <w:tcPr>
            <w:tcW w:w="3406" w:type="dxa"/>
            <w:vAlign w:val="center"/>
          </w:tcPr>
          <w:p w:rsidR="000650EC" w:rsidRPr="0088724B" w:rsidRDefault="00413B97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</w:t>
            </w:r>
            <w:r w:rsidRPr="00413B97">
              <w:rPr>
                <w:rFonts w:asciiTheme="majorBidi" w:hAnsiTheme="majorBidi" w:cstheme="majorBidi"/>
                <w:sz w:val="18"/>
                <w:szCs w:val="18"/>
              </w:rPr>
              <w:t>ore than 500 nurses in the capacity of either care coordinators or nursing supervisors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Maria Campanaro (2014)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Examine the oral hygiene routines of CSHCN to identify caregiver behaviors and beliefs. 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Qualitative: interview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Ninety caregivers of CSHCN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Priscilla Soares Salles (2012)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Brazil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Investigate the dental needs and management of CSHCN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Secondary data analysis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Records of 428 0- to 19-year-old patients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Waldman HB (2011)</w:t>
            </w:r>
          </w:p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Mexico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Dentistry for Mexicans with Special Needs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Commentary</w:t>
            </w:r>
          </w:p>
        </w:tc>
        <w:tc>
          <w:tcPr>
            <w:tcW w:w="3406" w:type="dxa"/>
            <w:vAlign w:val="center"/>
          </w:tcPr>
          <w:p w:rsidR="000650EC" w:rsidRPr="0088724B" w:rsidRDefault="00304B8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Meggan Krause (2010)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United States and Canada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Explore how U.S. and Canadian dental schools educate students about CSHCN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web-based survey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twenty-two dental schools in the United States and Canada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Hiroko Iida (2010)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Dental care needs, use and expenditures among U.S. children with and without</w:t>
            </w:r>
          </w:p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SHCN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Quantitative: Panel Survey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2005 Household</w:t>
            </w:r>
          </w:p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Component (HC) of MEPS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H. Barry Waldman (2010)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Hardships of raising CSHCN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Commentary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31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Glassman, P (2009)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Planning Dental Treatment for People with SHCN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View point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32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Heather Beil (2009)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Dental care utilization and expenditures in CSHCN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Medical Expenditures</w:t>
            </w:r>
          </w:p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Panel Survey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8,518 children aged 2 to 17 years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33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Jean M. Mitchell</w:t>
            </w:r>
          </w:p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 (2008)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Columbia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Receipt of preventive dental care among CSHCN enrolled in Medicaid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Secondary data analysis</w:t>
            </w:r>
          </w:p>
        </w:tc>
        <w:tc>
          <w:tcPr>
            <w:tcW w:w="3406" w:type="dxa"/>
            <w:vAlign w:val="center"/>
          </w:tcPr>
          <w:p w:rsidR="000650EC" w:rsidRPr="0088724B" w:rsidRDefault="00324B7E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enrolment</w:t>
            </w:r>
            <w:r w:rsidR="000650EC"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 and claims records for children with SHCN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34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Debra Kane </w:t>
            </w:r>
          </w:p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(2008)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Examined the relationship between receipt of routine medical care and receipt of dental care among CSHCN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Cross-sectional study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2089 patient with special need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35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Martine Hennequin (2008)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France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Determine inequalities in oral health for children with disabilities</w:t>
            </w:r>
          </w:p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Cross-sectional study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2487 children with disability, 4772 adolescents and 1641 children without disability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36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Maryam J Dehaitem (2008)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Explore how dental hygiene programs in the US educate their students about treating CSHCN.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cross-sectional web-based survey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102 U.S. dental hygiene programs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37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Fouad S. Salama </w:t>
            </w:r>
          </w:p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(2019)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Saudi Arabia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Evaluate awareness and knowledge of dental students concerning oral-health care for persons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Cross-sectional 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evaluated a sample of (150/30) from each of the five dental levels at College of Dentistry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38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Folakemi A Oredugba (2006)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Nigeria.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Determine the use of oral healthcare services by CSHCN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cross-sectional study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125 parents of children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39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Charlotte Lewis (2005)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Columbia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Describe the magnitude of unmet needs for dental care among CSHCN 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cross-sectional study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750 CSHCN from each of the 50 states and the District of Columbia.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40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Ronald L. Ettinger (2004)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US, Britain, Australia, and New Zealand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Advocate the development of a career path within the field of Special Needs Dentistry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Editorial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41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DANIA E. AL AGILI (2004)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Determine the perceptions of access and barriers to dental care for their children.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Cross-sectional study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714 parents of children aged 3 to 13 years with special needs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lastRenderedPageBreak/>
              <w:t>42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Constance Brooks (2002)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Columbia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Program evaluation of mobile dental services for CSHCN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Cross-sectional study quantitative</w:t>
            </w:r>
          </w:p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survey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645 parents and</w:t>
            </w:r>
          </w:p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caretakers who received mailed surveys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43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Paul W. Newacheck (2000)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Assess the role health insurance in influencing access to care and use of services by CSHCN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National Health Interview Survey on Disability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57 553 children</w:t>
            </w:r>
          </w:p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younger than 18 years old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44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="AdvPTimesB" w:hAnsi="AdvPTimesB" w:cs="AdvPTimesB"/>
                <w:sz w:val="20"/>
                <w:szCs w:val="20"/>
              </w:rPr>
              <w:t>Donald L. Chi (2013)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Times" w:hAnsi="AdvPTimes" w:cs="AdvPTimes"/>
                <w:sz w:val="20"/>
                <w:szCs w:val="20"/>
              </w:rPr>
            </w:pPr>
            <w:r w:rsidRPr="0088724B">
              <w:rPr>
                <w:rFonts w:ascii="AdvPTimes" w:hAnsi="AdvPTimes" w:cs="AdvPTimes"/>
                <w:sz w:val="20"/>
                <w:szCs w:val="20"/>
              </w:rPr>
              <w:t>Develop a comprehensive family-</w:t>
            </w:r>
            <w:r w:rsidR="00324B7E" w:rsidRPr="0088724B">
              <w:rPr>
                <w:rFonts w:ascii="AdvPTimes" w:hAnsi="AdvPTimes" w:cs="AdvPTimes"/>
                <w:sz w:val="20"/>
                <w:szCs w:val="20"/>
              </w:rPr>
              <w:t>centred</w:t>
            </w:r>
            <w:r w:rsidRPr="0088724B">
              <w:rPr>
                <w:rFonts w:ascii="AdvPTimes" w:hAnsi="AdvPTimes" w:cs="AdvPTimes"/>
                <w:sz w:val="20"/>
                <w:szCs w:val="20"/>
              </w:rPr>
              <w:t xml:space="preserve"> interventions and policies to improve access to preventive dental care for CSHCN.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Questionnaire survey 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Times" w:hAnsi="AdvPTimes" w:cs="AdvPTimes"/>
                <w:sz w:val="20"/>
                <w:szCs w:val="20"/>
              </w:rPr>
            </w:pPr>
            <w:r w:rsidRPr="0088724B">
              <w:rPr>
                <w:rFonts w:ascii="AdvPTimes" w:hAnsi="AdvPTimes" w:cs="AdvPTimes"/>
                <w:sz w:val="20"/>
                <w:szCs w:val="20"/>
              </w:rPr>
              <w:t xml:space="preserve">CSHCN ages 3–17 years with complete </w:t>
            </w:r>
          </w:p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="AdvPTimes" w:hAnsi="AdvPTimes" w:cs="AdvPTimes"/>
                <w:sz w:val="20"/>
                <w:szCs w:val="20"/>
              </w:rPr>
              <w:t xml:space="preserve">(N </w:t>
            </w:r>
            <w:r w:rsidRPr="0088724B">
              <w:rPr>
                <w:rFonts w:ascii="AdvTir_symb" w:hAnsi="AdvTir_symb" w:cs="AdvTir_symb"/>
                <w:sz w:val="20"/>
                <w:szCs w:val="20"/>
              </w:rPr>
              <w:t xml:space="preserve">= </w:t>
            </w:r>
            <w:r w:rsidRPr="0088724B">
              <w:rPr>
                <w:rFonts w:ascii="AdvPTimes" w:hAnsi="AdvPTimes" w:cs="AdvPTimes"/>
                <w:sz w:val="20"/>
                <w:szCs w:val="20"/>
              </w:rPr>
              <w:t>33904)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45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Camoin A(2020) 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France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Examine the dentists preferences and therapeutic choices for </w:t>
            </w:r>
            <w:r w:rsidRPr="0088724B">
              <w:rPr>
                <w:rFonts w:ascii="AdvPTimes" w:hAnsi="AdvPTimes" w:cs="AdvPTimes"/>
                <w:sz w:val="20"/>
                <w:szCs w:val="20"/>
              </w:rPr>
              <w:t>CSHCN.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Questionnaire survey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139 practitioners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46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Cleave JV (2008)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="AdvPSA88A" w:hAnsi="AdvPSA88A" w:cs="AdvPSA88A"/>
                <w:sz w:val="18"/>
                <w:szCs w:val="18"/>
              </w:rPr>
              <w:t>To compare dental visits for CSHCN and children without special health care needs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National survey 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A88A" w:hAnsi="AdvPSA88A" w:cs="AdvPSA88A"/>
                <w:sz w:val="18"/>
                <w:szCs w:val="18"/>
              </w:rPr>
            </w:pPr>
            <w:r w:rsidRPr="0088724B">
              <w:rPr>
                <w:rFonts w:ascii="AdvPSA88A" w:hAnsi="AdvPSA88A" w:cs="AdvPSA88A"/>
                <w:sz w:val="18"/>
                <w:szCs w:val="18"/>
              </w:rPr>
              <w:t>102353 children aged under 17 years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47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="Palatino-Roman" w:hAnsi="Palatino-Roman" w:cs="Palatino-Roman"/>
                <w:sz w:val="20"/>
                <w:szCs w:val="20"/>
              </w:rPr>
              <w:t>Lewis C (2005)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Colombia 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="Palatino-Roman" w:hAnsi="Palatino-Roman" w:cs="Palatino-Roman"/>
                <w:sz w:val="20"/>
                <w:szCs w:val="20"/>
              </w:rPr>
              <w:t xml:space="preserve">Describe the unmet needs for dental care among CSHCN </w:t>
            </w:r>
          </w:p>
          <w:p w:rsidR="000650EC" w:rsidRPr="0088724B" w:rsidRDefault="000650EC" w:rsidP="00C52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National survey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A88A" w:hAnsi="AdvPSA88A" w:cs="AdvPSA88A"/>
                <w:sz w:val="18"/>
                <w:szCs w:val="18"/>
              </w:rPr>
            </w:pPr>
            <w:r w:rsidRPr="0088724B">
              <w:rPr>
                <w:rFonts w:ascii="AdvPSA88A" w:hAnsi="AdvPSA88A" w:cs="AdvPSA88A"/>
                <w:sz w:val="18"/>
                <w:szCs w:val="18"/>
              </w:rPr>
              <w:t>750 CSHCN</w:t>
            </w:r>
          </w:p>
        </w:tc>
      </w:tr>
      <w:tr w:rsidR="000650EC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48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 Newacheck  PW (2005)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Compare utilization and expenditure patterns among</w:t>
            </w:r>
            <w:r w:rsidRPr="0088724B">
              <w:rPr>
                <w:rFonts w:ascii="Palatino-Roman" w:hAnsi="Palatino-Roman" w:cs="Palatino-Roman"/>
                <w:sz w:val="20"/>
                <w:szCs w:val="20"/>
              </w:rPr>
              <w:t xml:space="preserve"> CSHCN and those without special health care needs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 xml:space="preserve">Panel survey 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6965 children under 18 years old</w:t>
            </w:r>
          </w:p>
        </w:tc>
      </w:tr>
      <w:tr w:rsidR="000650EC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0650EC" w:rsidRPr="0088724B" w:rsidRDefault="000650EC" w:rsidP="00C52596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49</w:t>
            </w:r>
          </w:p>
        </w:tc>
        <w:tc>
          <w:tcPr>
            <w:tcW w:w="212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Song PH (2020)</w:t>
            </w:r>
          </w:p>
        </w:tc>
        <w:tc>
          <w:tcPr>
            <w:tcW w:w="127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0650EC" w:rsidRPr="0088724B" w:rsidRDefault="000650EC" w:rsidP="00C5259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88724B">
              <w:rPr>
                <w:rFonts w:ascii="AdvOT1ef757c0" w:hAnsi="AdvOT1ef757c0" w:cs="AdvOT1ef757c0"/>
                <w:sz w:val="19"/>
                <w:szCs w:val="19"/>
              </w:rPr>
              <w:t>Examine changes in dental service`</w:t>
            </w:r>
            <w:r w:rsidR="00324B7E" w:rsidRPr="0088724B">
              <w:rPr>
                <w:rFonts w:ascii="AdvOT1ef757c0" w:hAnsi="AdvOT1ef757c0" w:cs="AdvOT1ef757c0"/>
                <w:sz w:val="19"/>
                <w:szCs w:val="19"/>
              </w:rPr>
              <w:t xml:space="preserve">s </w:t>
            </w:r>
            <w:r w:rsidRPr="0088724B">
              <w:rPr>
                <w:rFonts w:ascii="AdvOT1ef757c0" w:hAnsi="AdvOT1ef757c0" w:cs="AdvOT1ef757c0"/>
                <w:sz w:val="19"/>
                <w:szCs w:val="19"/>
              </w:rPr>
              <w:t xml:space="preserve">patterns of use by Medicaid-eligible </w:t>
            </w:r>
            <w:r w:rsidRPr="0088724B">
              <w:rPr>
                <w:rFonts w:ascii="Palatino-Roman" w:hAnsi="Palatino-Roman" w:cs="Palatino-Roman"/>
                <w:sz w:val="20"/>
                <w:szCs w:val="20"/>
              </w:rPr>
              <w:t>CSHCN</w:t>
            </w:r>
          </w:p>
        </w:tc>
        <w:tc>
          <w:tcPr>
            <w:tcW w:w="2977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Before-After study</w:t>
            </w:r>
          </w:p>
        </w:tc>
        <w:tc>
          <w:tcPr>
            <w:tcW w:w="3406" w:type="dxa"/>
            <w:vAlign w:val="center"/>
          </w:tcPr>
          <w:p w:rsidR="000650EC" w:rsidRPr="0088724B" w:rsidRDefault="000650EC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Children with special health care needs</w:t>
            </w:r>
          </w:p>
        </w:tc>
      </w:tr>
      <w:tr w:rsidR="00AE6A1B" w:rsidRPr="0088724B" w:rsidTr="008B2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AE6A1B" w:rsidRPr="0088724B" w:rsidRDefault="00324B7E" w:rsidP="00C52596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50</w:t>
            </w:r>
          </w:p>
        </w:tc>
        <w:tc>
          <w:tcPr>
            <w:tcW w:w="2127" w:type="dxa"/>
            <w:vAlign w:val="center"/>
          </w:tcPr>
          <w:p w:rsidR="00AE6A1B" w:rsidRPr="0088724B" w:rsidRDefault="00837948" w:rsidP="008379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37948">
              <w:rPr>
                <w:rFonts w:asciiTheme="majorBidi" w:hAnsiTheme="majorBidi" w:cstheme="majorBidi"/>
                <w:sz w:val="18"/>
                <w:szCs w:val="18"/>
              </w:rPr>
              <w:t>Altaf H Shah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(2020)</w:t>
            </w:r>
          </w:p>
        </w:tc>
        <w:tc>
          <w:tcPr>
            <w:tcW w:w="1276" w:type="dxa"/>
            <w:vAlign w:val="center"/>
          </w:tcPr>
          <w:p w:rsidR="00AE6A1B" w:rsidRPr="0088724B" w:rsidRDefault="00837948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Saudi Arabia</w:t>
            </w:r>
          </w:p>
        </w:tc>
        <w:tc>
          <w:tcPr>
            <w:tcW w:w="5953" w:type="dxa"/>
            <w:vAlign w:val="center"/>
          </w:tcPr>
          <w:p w:rsidR="00AE6A1B" w:rsidRPr="0088724B" w:rsidRDefault="00761AEC" w:rsidP="00C5259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761AEC">
              <w:rPr>
                <w:rFonts w:ascii="AdvOT1ef757c0" w:hAnsi="AdvOT1ef757c0" w:cs="AdvOT1ef757c0"/>
                <w:sz w:val="19"/>
                <w:szCs w:val="19"/>
              </w:rPr>
              <w:t>Effectiveness of Preventive Oral Health Measures among Special Care School Children (boys) in Al-Kharj, Saudi Arabia</w:t>
            </w:r>
          </w:p>
        </w:tc>
        <w:tc>
          <w:tcPr>
            <w:tcW w:w="2977" w:type="dxa"/>
            <w:vAlign w:val="center"/>
          </w:tcPr>
          <w:p w:rsidR="00AE6A1B" w:rsidRPr="0088724B" w:rsidRDefault="00E1541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1541C">
              <w:rPr>
                <w:rFonts w:asciiTheme="majorBidi" w:hAnsiTheme="majorBidi" w:cstheme="majorBidi"/>
                <w:sz w:val="18"/>
                <w:szCs w:val="18"/>
              </w:rPr>
              <w:t>A longitudinal study</w:t>
            </w:r>
          </w:p>
        </w:tc>
        <w:tc>
          <w:tcPr>
            <w:tcW w:w="3406" w:type="dxa"/>
            <w:vAlign w:val="center"/>
          </w:tcPr>
          <w:p w:rsidR="00AE6A1B" w:rsidRPr="0088724B" w:rsidRDefault="00E1541C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1541C">
              <w:rPr>
                <w:rFonts w:asciiTheme="majorBidi" w:hAnsiTheme="majorBidi" w:cstheme="majorBidi"/>
                <w:sz w:val="18"/>
                <w:szCs w:val="18"/>
              </w:rPr>
              <w:t>163 SCSC (boys) from eight primary schools</w:t>
            </w:r>
          </w:p>
        </w:tc>
      </w:tr>
      <w:tr w:rsidR="00AE6A1B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AE6A1B" w:rsidRPr="0088724B" w:rsidRDefault="00FC2F97" w:rsidP="00C52596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51</w:t>
            </w:r>
          </w:p>
        </w:tc>
        <w:tc>
          <w:tcPr>
            <w:tcW w:w="2127" w:type="dxa"/>
            <w:vAlign w:val="center"/>
          </w:tcPr>
          <w:p w:rsidR="00AE6A1B" w:rsidRPr="0088724B" w:rsidRDefault="00FC2F97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FC2F97">
              <w:rPr>
                <w:rFonts w:asciiTheme="majorBidi" w:hAnsiTheme="majorBidi" w:cstheme="majorBidi"/>
                <w:sz w:val="18"/>
                <w:szCs w:val="18"/>
              </w:rPr>
              <w:t>Jeffrey N. Lee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(2020)</w:t>
            </w:r>
          </w:p>
        </w:tc>
        <w:tc>
          <w:tcPr>
            <w:tcW w:w="1276" w:type="dxa"/>
            <w:vAlign w:val="center"/>
          </w:tcPr>
          <w:p w:rsidR="00AE6A1B" w:rsidRPr="0088724B" w:rsidRDefault="00FC2F97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FC2F97" w:rsidRPr="00FC2F97" w:rsidRDefault="00FC2F97" w:rsidP="00FC2F9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FC2F97">
              <w:rPr>
                <w:rFonts w:ascii="AdvOT1ef757c0" w:hAnsi="AdvOT1ef757c0" w:cs="AdvOT1ef757c0"/>
                <w:sz w:val="19"/>
                <w:szCs w:val="19"/>
              </w:rPr>
              <w:t>Oral health behaviours and dental caries in low-income children</w:t>
            </w:r>
          </w:p>
          <w:p w:rsidR="00AE6A1B" w:rsidRPr="0088724B" w:rsidRDefault="00FC2F97" w:rsidP="00FC2F9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FC2F97">
              <w:rPr>
                <w:rFonts w:ascii="AdvOT1ef757c0" w:hAnsi="AdvOT1ef757c0" w:cs="AdvOT1ef757c0"/>
                <w:sz w:val="19"/>
                <w:szCs w:val="19"/>
              </w:rPr>
              <w:t>with special healthcare needs: A prospective observational study</w:t>
            </w:r>
          </w:p>
        </w:tc>
        <w:tc>
          <w:tcPr>
            <w:tcW w:w="2977" w:type="dxa"/>
            <w:vAlign w:val="center"/>
          </w:tcPr>
          <w:p w:rsidR="00AE6A1B" w:rsidRPr="00FC2F97" w:rsidRDefault="00FC2F97" w:rsidP="00FC2F97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FC2F97">
              <w:rPr>
                <w:rFonts w:ascii="AdvOT1ef757c0" w:hAnsi="AdvOT1ef757c0" w:cs="AdvOT1ef757c0"/>
                <w:sz w:val="19"/>
                <w:szCs w:val="19"/>
              </w:rPr>
              <w:t>prospective observational study</w:t>
            </w:r>
          </w:p>
        </w:tc>
        <w:tc>
          <w:tcPr>
            <w:tcW w:w="3406" w:type="dxa"/>
            <w:vAlign w:val="center"/>
          </w:tcPr>
          <w:p w:rsidR="00AE6A1B" w:rsidRPr="00FC2F97" w:rsidRDefault="00FC2F97" w:rsidP="00FC2F97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FC2F97">
              <w:rPr>
                <w:rFonts w:ascii="AdvOT1ef757c0" w:hAnsi="AdvOT1ef757c0" w:cs="AdvOT1ef757c0"/>
                <w:sz w:val="19"/>
                <w:szCs w:val="19"/>
              </w:rPr>
              <w:t>116 CSHCN ages 7-20 year</w:t>
            </w:r>
            <w:r>
              <w:rPr>
                <w:rFonts w:ascii="AdvOT1ef757c0" w:hAnsi="AdvOT1ef757c0" w:cs="AdvOT1ef757c0"/>
                <w:sz w:val="19"/>
                <w:szCs w:val="19"/>
              </w:rPr>
              <w:t xml:space="preserve">s from Medicaid enrolment files </w:t>
            </w:r>
            <w:r w:rsidRPr="00FC2F97">
              <w:rPr>
                <w:rFonts w:ascii="AdvOT1ef757c0" w:hAnsi="AdvOT1ef757c0" w:cs="AdvOT1ef757c0"/>
                <w:sz w:val="19"/>
                <w:szCs w:val="19"/>
              </w:rPr>
              <w:t>in Washington state,</w:t>
            </w:r>
          </w:p>
        </w:tc>
      </w:tr>
      <w:tr w:rsidR="00FC2F97" w:rsidRPr="0088724B" w:rsidTr="008B29B7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FC2F97" w:rsidRDefault="00FC2F97" w:rsidP="00C52596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52</w:t>
            </w:r>
          </w:p>
        </w:tc>
        <w:tc>
          <w:tcPr>
            <w:tcW w:w="2127" w:type="dxa"/>
            <w:vAlign w:val="center"/>
          </w:tcPr>
          <w:p w:rsidR="00FC2F97" w:rsidRPr="00FC2F97" w:rsidRDefault="00C253D6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C253D6">
              <w:rPr>
                <w:rFonts w:asciiTheme="majorBidi" w:hAnsiTheme="majorBidi" w:cstheme="majorBidi"/>
                <w:sz w:val="18"/>
                <w:szCs w:val="18"/>
              </w:rPr>
              <w:t>Szu-Yu Hsiao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(2021)</w:t>
            </w:r>
          </w:p>
        </w:tc>
        <w:tc>
          <w:tcPr>
            <w:tcW w:w="1276" w:type="dxa"/>
            <w:vAlign w:val="center"/>
          </w:tcPr>
          <w:p w:rsidR="00FC2F97" w:rsidRPr="0088724B" w:rsidRDefault="00C253D6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C253D6">
              <w:rPr>
                <w:rFonts w:ascii="AdvOT1ef757c0" w:hAnsi="AdvOT1ef757c0" w:cs="AdvOT1ef757c0"/>
                <w:sz w:val="19"/>
                <w:szCs w:val="19"/>
              </w:rPr>
              <w:t>Taiwan</w:t>
            </w:r>
          </w:p>
        </w:tc>
        <w:tc>
          <w:tcPr>
            <w:tcW w:w="5953" w:type="dxa"/>
            <w:vAlign w:val="center"/>
          </w:tcPr>
          <w:p w:rsidR="00FC2F97" w:rsidRPr="00FC2F97" w:rsidRDefault="00C253D6" w:rsidP="00C253D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C253D6">
              <w:rPr>
                <w:rFonts w:ascii="AdvOT1ef757c0" w:hAnsi="AdvOT1ef757c0" w:cs="AdvOT1ef757c0"/>
                <w:sz w:val="19"/>
                <w:szCs w:val="19"/>
              </w:rPr>
              <w:t>Dental Treatment Needs</w:t>
            </w:r>
            <w:r>
              <w:rPr>
                <w:rFonts w:ascii="AdvOT1ef757c0" w:hAnsi="AdvOT1ef757c0" w:cs="AdvOT1ef757c0"/>
                <w:sz w:val="19"/>
                <w:szCs w:val="19"/>
              </w:rPr>
              <w:t xml:space="preserve"> and Related Risk Factors among </w:t>
            </w:r>
            <w:r w:rsidRPr="00C253D6">
              <w:rPr>
                <w:rFonts w:ascii="AdvOT1ef757c0" w:hAnsi="AdvOT1ef757c0" w:cs="AdvOT1ef757c0"/>
                <w:sz w:val="19"/>
                <w:szCs w:val="19"/>
              </w:rPr>
              <w:t>School Children with Special Needs in Taiwan</w:t>
            </w:r>
          </w:p>
        </w:tc>
        <w:tc>
          <w:tcPr>
            <w:tcW w:w="2977" w:type="dxa"/>
            <w:vAlign w:val="center"/>
          </w:tcPr>
          <w:p w:rsidR="00FC2F97" w:rsidRPr="00FC2F97" w:rsidRDefault="00C253D6" w:rsidP="00FC2F9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C253D6">
              <w:rPr>
                <w:rFonts w:ascii="AdvOT1ef757c0" w:hAnsi="AdvOT1ef757c0" w:cs="AdvOT1ef757c0"/>
                <w:sz w:val="19"/>
                <w:szCs w:val="19"/>
              </w:rPr>
              <w:t>cross-sectional study</w:t>
            </w:r>
          </w:p>
        </w:tc>
        <w:tc>
          <w:tcPr>
            <w:tcW w:w="3406" w:type="dxa"/>
            <w:vAlign w:val="center"/>
          </w:tcPr>
          <w:p w:rsidR="00FC2F97" w:rsidRPr="00FC2F97" w:rsidRDefault="00C253D6" w:rsidP="00FC2F9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C253D6">
              <w:rPr>
                <w:rFonts w:ascii="AdvOT1ef757c0" w:hAnsi="AdvOT1ef757c0" w:cs="AdvOT1ef757c0"/>
                <w:sz w:val="19"/>
                <w:szCs w:val="19"/>
              </w:rPr>
              <w:t>484 children, aged from 6 to 12 years old</w:t>
            </w:r>
          </w:p>
        </w:tc>
      </w:tr>
      <w:tr w:rsidR="00FC2F97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FC2F97" w:rsidRDefault="00FC2F97" w:rsidP="00C52596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53</w:t>
            </w:r>
          </w:p>
        </w:tc>
        <w:tc>
          <w:tcPr>
            <w:tcW w:w="2127" w:type="dxa"/>
            <w:vAlign w:val="center"/>
          </w:tcPr>
          <w:p w:rsidR="00FC2F97" w:rsidRPr="00FC2F97" w:rsidRDefault="0015779D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15779D">
              <w:rPr>
                <w:rFonts w:asciiTheme="majorBidi" w:hAnsiTheme="majorBidi" w:cstheme="majorBidi"/>
                <w:sz w:val="18"/>
                <w:szCs w:val="18"/>
              </w:rPr>
              <w:t>Ashima Goyal (</w:t>
            </w:r>
            <w:r w:rsidR="00AB7D50">
              <w:rPr>
                <w:rFonts w:asciiTheme="majorBidi" w:hAnsiTheme="majorBidi" w:cstheme="majorBidi"/>
                <w:sz w:val="18"/>
                <w:szCs w:val="18"/>
              </w:rPr>
              <w:t>2020</w:t>
            </w:r>
            <w:r w:rsidRPr="0015779D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:rsidR="00FC2F97" w:rsidRPr="001E060C" w:rsidRDefault="003D4640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1E060C">
              <w:rPr>
                <w:rFonts w:ascii="AdvOT1ef757c0" w:hAnsi="AdvOT1ef757c0" w:cs="AdvOT1ef757c0"/>
                <w:sz w:val="19"/>
                <w:szCs w:val="19"/>
              </w:rPr>
              <w:t xml:space="preserve">India </w:t>
            </w:r>
          </w:p>
        </w:tc>
        <w:tc>
          <w:tcPr>
            <w:tcW w:w="5953" w:type="dxa"/>
            <w:vAlign w:val="center"/>
          </w:tcPr>
          <w:p w:rsidR="00FC2F97" w:rsidRPr="00FC2F97" w:rsidRDefault="0015779D" w:rsidP="0015779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15779D">
              <w:rPr>
                <w:rFonts w:ascii="AdvOT1ef757c0" w:hAnsi="AdvOT1ef757c0" w:cs="AdvOT1ef757c0"/>
                <w:sz w:val="19"/>
                <w:szCs w:val="19"/>
              </w:rPr>
              <w:t>Awareness among pedi</w:t>
            </w:r>
            <w:r>
              <w:rPr>
                <w:rFonts w:ascii="AdvOT1ef757c0" w:hAnsi="AdvOT1ef757c0" w:cs="AdvOT1ef757c0"/>
                <w:sz w:val="19"/>
                <w:szCs w:val="19"/>
              </w:rPr>
              <w:t xml:space="preserve">atricians regarding oral health </w:t>
            </w:r>
            <w:r w:rsidRPr="0015779D">
              <w:rPr>
                <w:rFonts w:ascii="AdvOT1ef757c0" w:hAnsi="AdvOT1ef757c0" w:cs="AdvOT1ef757c0"/>
                <w:sz w:val="19"/>
                <w:szCs w:val="19"/>
              </w:rPr>
              <w:t>care in children including</w:t>
            </w:r>
            <w:r>
              <w:rPr>
                <w:rFonts w:ascii="AdvOT1ef757c0" w:hAnsi="AdvOT1ef757c0" w:cs="AdvOT1ef757c0"/>
                <w:sz w:val="19"/>
                <w:szCs w:val="19"/>
              </w:rPr>
              <w:t xml:space="preserve"> those with special health care </w:t>
            </w:r>
            <w:r w:rsidRPr="0015779D">
              <w:rPr>
                <w:rFonts w:ascii="AdvOT1ef757c0" w:hAnsi="AdvOT1ef757c0" w:cs="AdvOT1ef757c0"/>
                <w:sz w:val="19"/>
                <w:szCs w:val="19"/>
              </w:rPr>
              <w:t>needs: A cross‑ sectional survey</w:t>
            </w:r>
          </w:p>
        </w:tc>
        <w:tc>
          <w:tcPr>
            <w:tcW w:w="2977" w:type="dxa"/>
            <w:vAlign w:val="center"/>
          </w:tcPr>
          <w:p w:rsidR="00FC2F97" w:rsidRPr="00FC2F97" w:rsidRDefault="0015779D" w:rsidP="00FC2F97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15779D">
              <w:rPr>
                <w:rFonts w:ascii="AdvOT1ef757c0" w:hAnsi="AdvOT1ef757c0" w:cs="AdvOT1ef757c0"/>
                <w:sz w:val="19"/>
                <w:szCs w:val="19"/>
              </w:rPr>
              <w:t>cross‑ sectional survey</w:t>
            </w:r>
          </w:p>
        </w:tc>
        <w:tc>
          <w:tcPr>
            <w:tcW w:w="3406" w:type="dxa"/>
            <w:vAlign w:val="center"/>
          </w:tcPr>
          <w:p w:rsidR="00FC2F97" w:rsidRPr="00FC2F97" w:rsidRDefault="00AB7D50" w:rsidP="00AB7D50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>
              <w:rPr>
                <w:rFonts w:ascii="AdvOT1ef757c0" w:hAnsi="AdvOT1ef757c0" w:cs="AdvOT1ef757c0"/>
                <w:sz w:val="19"/>
                <w:szCs w:val="19"/>
              </w:rPr>
              <w:t xml:space="preserve">102 young paediatricians </w:t>
            </w:r>
            <w:r w:rsidRPr="00AB7D50">
              <w:rPr>
                <w:rFonts w:ascii="AdvOT1ef757c0" w:hAnsi="AdvOT1ef757c0" w:cs="AdvOT1ef757c0"/>
                <w:sz w:val="19"/>
                <w:szCs w:val="19"/>
              </w:rPr>
              <w:t>pursuing their Residency Program at the cen</w:t>
            </w:r>
            <w:r>
              <w:rPr>
                <w:rFonts w:ascii="AdvOT1ef757c0" w:hAnsi="AdvOT1ef757c0" w:cs="AdvOT1ef757c0"/>
                <w:sz w:val="19"/>
                <w:szCs w:val="19"/>
              </w:rPr>
              <w:t xml:space="preserve">ter, working as either </w:t>
            </w:r>
            <w:r w:rsidRPr="00AB7D50">
              <w:rPr>
                <w:rFonts w:ascii="AdvOT1ef757c0" w:hAnsi="AdvOT1ef757c0" w:cs="AdvOT1ef757c0"/>
                <w:sz w:val="19"/>
                <w:szCs w:val="19"/>
              </w:rPr>
              <w:t>Junior Residents or Senior Residents.</w:t>
            </w:r>
          </w:p>
        </w:tc>
      </w:tr>
      <w:tr w:rsidR="00FC2F97" w:rsidRPr="0088724B" w:rsidTr="008B29B7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FC2F97" w:rsidRDefault="00FC2F97" w:rsidP="00C52596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54</w:t>
            </w:r>
          </w:p>
        </w:tc>
        <w:tc>
          <w:tcPr>
            <w:tcW w:w="2127" w:type="dxa"/>
            <w:vAlign w:val="center"/>
          </w:tcPr>
          <w:p w:rsidR="00FC2F97" w:rsidRPr="00FC2F97" w:rsidRDefault="001D5944" w:rsidP="001D59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1D5944">
              <w:rPr>
                <w:rFonts w:asciiTheme="majorBidi" w:hAnsiTheme="majorBidi" w:cstheme="majorBidi"/>
                <w:sz w:val="18"/>
                <w:szCs w:val="18"/>
              </w:rPr>
              <w:t>Ayako Ide-Okochi (</w:t>
            </w:r>
            <w:r w:rsidR="00E06151">
              <w:rPr>
                <w:rFonts w:asciiTheme="majorBidi" w:hAnsiTheme="majorBidi" w:cstheme="majorBidi"/>
                <w:sz w:val="18"/>
                <w:szCs w:val="18"/>
              </w:rPr>
              <w:t>2021</w:t>
            </w:r>
            <w:r w:rsidRPr="001D5944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:rsidR="00FC2F97" w:rsidRPr="001D5944" w:rsidRDefault="001D5944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1D5944">
              <w:rPr>
                <w:rFonts w:asciiTheme="majorBidi" w:hAnsiTheme="majorBidi" w:cstheme="majorBidi"/>
                <w:sz w:val="18"/>
                <w:szCs w:val="18"/>
              </w:rPr>
              <w:t xml:space="preserve">Japan </w:t>
            </w:r>
          </w:p>
        </w:tc>
        <w:tc>
          <w:tcPr>
            <w:tcW w:w="5953" w:type="dxa"/>
            <w:vAlign w:val="center"/>
          </w:tcPr>
          <w:p w:rsidR="00FC2F97" w:rsidRPr="00FC2F97" w:rsidRDefault="001D5944" w:rsidP="001D594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1D5944">
              <w:rPr>
                <w:rFonts w:ascii="AdvOT1ef757c0" w:hAnsi="AdvOT1ef757c0" w:cs="AdvOT1ef757c0"/>
                <w:sz w:val="19"/>
                <w:szCs w:val="19"/>
              </w:rPr>
              <w:t xml:space="preserve">Pediatric dentists’ </w:t>
            </w:r>
            <w:r>
              <w:rPr>
                <w:rFonts w:ascii="AdvOT1ef757c0" w:hAnsi="AdvOT1ef757c0" w:cs="AdvOT1ef757c0"/>
                <w:sz w:val="19"/>
                <w:szCs w:val="19"/>
              </w:rPr>
              <w:t xml:space="preserve">perspectives of children </w:t>
            </w:r>
            <w:r w:rsidRPr="001D5944">
              <w:rPr>
                <w:rFonts w:ascii="AdvOT1ef757c0" w:hAnsi="AdvOT1ef757c0" w:cs="AdvOT1ef757c0"/>
                <w:sz w:val="19"/>
                <w:szCs w:val="19"/>
              </w:rPr>
              <w:t>with spec</w:t>
            </w:r>
            <w:r>
              <w:rPr>
                <w:rFonts w:ascii="AdvOT1ef757c0" w:hAnsi="AdvOT1ef757c0" w:cs="AdvOT1ef757c0"/>
                <w:sz w:val="19"/>
                <w:szCs w:val="19"/>
              </w:rPr>
              <w:t xml:space="preserve">ial health care needs in Japan: </w:t>
            </w:r>
            <w:r w:rsidRPr="001D5944">
              <w:rPr>
                <w:rFonts w:ascii="AdvOT1ef757c0" w:hAnsi="AdvOT1ef757c0" w:cs="AdvOT1ef757c0"/>
                <w:sz w:val="19"/>
                <w:szCs w:val="19"/>
              </w:rPr>
              <w:t>deve</w:t>
            </w:r>
            <w:r>
              <w:rPr>
                <w:rFonts w:ascii="AdvOT1ef757c0" w:hAnsi="AdvOT1ef757c0" w:cs="AdvOT1ef757c0"/>
                <w:sz w:val="19"/>
                <w:szCs w:val="19"/>
              </w:rPr>
              <w:t xml:space="preserve">lopmental disabilities, phobia, </w:t>
            </w:r>
            <w:r w:rsidRPr="001D5944">
              <w:rPr>
                <w:rFonts w:ascii="AdvOT1ef757c0" w:hAnsi="AdvOT1ef757c0" w:cs="AdvOT1ef757c0"/>
                <w:sz w:val="19"/>
                <w:szCs w:val="19"/>
              </w:rPr>
              <w:t>malt</w:t>
            </w:r>
            <w:r>
              <w:rPr>
                <w:rFonts w:ascii="AdvOT1ef757c0" w:hAnsi="AdvOT1ef757c0" w:cs="AdvOT1ef757c0"/>
                <w:sz w:val="19"/>
                <w:szCs w:val="19"/>
              </w:rPr>
              <w:t xml:space="preserve">reatment, and multidisciplinary </w:t>
            </w:r>
            <w:r w:rsidRPr="001D5944">
              <w:rPr>
                <w:rFonts w:ascii="AdvOT1ef757c0" w:hAnsi="AdvOT1ef757c0" w:cs="AdvOT1ef757c0"/>
                <w:sz w:val="19"/>
                <w:szCs w:val="19"/>
              </w:rPr>
              <w:t>collaboration</w:t>
            </w:r>
          </w:p>
        </w:tc>
        <w:tc>
          <w:tcPr>
            <w:tcW w:w="2977" w:type="dxa"/>
            <w:vAlign w:val="center"/>
          </w:tcPr>
          <w:p w:rsidR="00FC2F97" w:rsidRPr="00FC2F97" w:rsidRDefault="001D5944" w:rsidP="00FC2F9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1D5944">
              <w:rPr>
                <w:rFonts w:ascii="AdvOT1ef757c0" w:hAnsi="AdvOT1ef757c0" w:cs="AdvOT1ef757c0"/>
                <w:sz w:val="19"/>
                <w:szCs w:val="19"/>
              </w:rPr>
              <w:t>Qualitative research</w:t>
            </w:r>
          </w:p>
        </w:tc>
        <w:tc>
          <w:tcPr>
            <w:tcW w:w="3406" w:type="dxa"/>
            <w:vAlign w:val="center"/>
          </w:tcPr>
          <w:p w:rsidR="00FC2F97" w:rsidRPr="00FC2F97" w:rsidRDefault="001D5944" w:rsidP="00FC2F9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1D5944">
              <w:rPr>
                <w:rFonts w:ascii="AdvOT1ef757c0" w:hAnsi="AdvOT1ef757c0" w:cs="AdvOT1ef757c0"/>
                <w:sz w:val="19"/>
                <w:szCs w:val="19"/>
              </w:rPr>
              <w:t>21 pediatric dentists</w:t>
            </w:r>
          </w:p>
        </w:tc>
      </w:tr>
      <w:tr w:rsidR="00FC2F97" w:rsidRPr="0088724B" w:rsidTr="008B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FC2F97" w:rsidRDefault="00FC2F97" w:rsidP="00C52596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55</w:t>
            </w:r>
          </w:p>
        </w:tc>
        <w:tc>
          <w:tcPr>
            <w:tcW w:w="2127" w:type="dxa"/>
            <w:vAlign w:val="center"/>
          </w:tcPr>
          <w:p w:rsidR="00FC2F97" w:rsidRPr="00FC2F97" w:rsidRDefault="003442E6" w:rsidP="003442E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442E6">
              <w:rPr>
                <w:rFonts w:ascii="AdvOT1ef757c0" w:hAnsi="AdvOT1ef757c0" w:cs="AdvOT1ef757c0"/>
                <w:sz w:val="19"/>
                <w:szCs w:val="19"/>
              </w:rPr>
              <w:t>Yazan Hassona (2020)</w:t>
            </w:r>
          </w:p>
        </w:tc>
        <w:tc>
          <w:tcPr>
            <w:tcW w:w="1276" w:type="dxa"/>
            <w:vAlign w:val="center"/>
          </w:tcPr>
          <w:p w:rsidR="00FC2F97" w:rsidRPr="001E060C" w:rsidRDefault="003442E6" w:rsidP="00C52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>
              <w:rPr>
                <w:rFonts w:ascii="AdvOT1ef757c0" w:hAnsi="AdvOT1ef757c0" w:cs="AdvOT1ef757c0"/>
                <w:sz w:val="19"/>
                <w:szCs w:val="19"/>
              </w:rPr>
              <w:t>Jordan</w:t>
            </w:r>
          </w:p>
        </w:tc>
        <w:tc>
          <w:tcPr>
            <w:tcW w:w="5953" w:type="dxa"/>
            <w:vAlign w:val="center"/>
          </w:tcPr>
          <w:p w:rsidR="00FC2F97" w:rsidRPr="00FC2F97" w:rsidRDefault="003442E6" w:rsidP="003442E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3442E6">
              <w:rPr>
                <w:rFonts w:ascii="AdvOT1ef757c0" w:hAnsi="AdvOT1ef757c0" w:cs="AdvOT1ef757c0"/>
                <w:sz w:val="19"/>
                <w:szCs w:val="19"/>
              </w:rPr>
              <w:t>Failure on all fronts: Qualitat</w:t>
            </w:r>
            <w:r>
              <w:rPr>
                <w:rFonts w:ascii="AdvOT1ef757c0" w:hAnsi="AdvOT1ef757c0" w:cs="AdvOT1ef757c0"/>
                <w:sz w:val="19"/>
                <w:szCs w:val="19"/>
              </w:rPr>
              <w:t xml:space="preserve">ive analysis of the oral health </w:t>
            </w:r>
            <w:r w:rsidRPr="003442E6">
              <w:rPr>
                <w:rFonts w:ascii="AdvOT1ef757c0" w:hAnsi="AdvOT1ef757c0" w:cs="AdvOT1ef757c0"/>
                <w:sz w:val="19"/>
                <w:szCs w:val="19"/>
              </w:rPr>
              <w:t>care experience in individuals with intellectual disability</w:t>
            </w:r>
          </w:p>
        </w:tc>
        <w:tc>
          <w:tcPr>
            <w:tcW w:w="2977" w:type="dxa"/>
            <w:vAlign w:val="center"/>
          </w:tcPr>
          <w:p w:rsidR="00FC2F97" w:rsidRPr="00FC2F97" w:rsidRDefault="003442E6" w:rsidP="00FC2F97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1D5944">
              <w:rPr>
                <w:rFonts w:ascii="AdvOT1ef757c0" w:hAnsi="AdvOT1ef757c0" w:cs="AdvOT1ef757c0"/>
                <w:sz w:val="19"/>
                <w:szCs w:val="19"/>
              </w:rPr>
              <w:t>Qualitative research</w:t>
            </w:r>
          </w:p>
        </w:tc>
        <w:tc>
          <w:tcPr>
            <w:tcW w:w="3406" w:type="dxa"/>
            <w:vAlign w:val="center"/>
          </w:tcPr>
          <w:p w:rsidR="00FC2F97" w:rsidRPr="00FC2F97" w:rsidRDefault="003442E6" w:rsidP="003442E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3442E6">
              <w:rPr>
                <w:rFonts w:ascii="AdvOT1ef757c0" w:hAnsi="AdvOT1ef757c0" w:cs="AdvOT1ef757c0"/>
                <w:sz w:val="19"/>
                <w:szCs w:val="19"/>
              </w:rPr>
              <w:t>Twenty-six parents of 26 individuals with intellectual disability</w:t>
            </w:r>
          </w:p>
        </w:tc>
      </w:tr>
      <w:tr w:rsidR="007C34F5" w:rsidRPr="0088724B" w:rsidTr="008B29B7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7C34F5" w:rsidRDefault="007C34F5" w:rsidP="00C52596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56</w:t>
            </w:r>
          </w:p>
        </w:tc>
        <w:tc>
          <w:tcPr>
            <w:tcW w:w="2127" w:type="dxa"/>
            <w:vAlign w:val="center"/>
          </w:tcPr>
          <w:p w:rsidR="007C34F5" w:rsidRPr="003442E6" w:rsidRDefault="004632B8" w:rsidP="003442E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4632B8">
              <w:rPr>
                <w:rFonts w:ascii="AdvOT1ef757c0" w:hAnsi="AdvOT1ef757c0" w:cs="AdvOT1ef757c0"/>
                <w:sz w:val="19"/>
                <w:szCs w:val="19"/>
              </w:rPr>
              <w:t>Paula H. Song (2020)</w:t>
            </w:r>
          </w:p>
        </w:tc>
        <w:tc>
          <w:tcPr>
            <w:tcW w:w="1276" w:type="dxa"/>
            <w:vAlign w:val="center"/>
          </w:tcPr>
          <w:p w:rsidR="007C34F5" w:rsidRDefault="004632B8" w:rsidP="00C52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</w:tc>
        <w:tc>
          <w:tcPr>
            <w:tcW w:w="5953" w:type="dxa"/>
            <w:vAlign w:val="center"/>
          </w:tcPr>
          <w:p w:rsidR="007C34F5" w:rsidRPr="003442E6" w:rsidRDefault="007C34F5" w:rsidP="007C34F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7C34F5">
              <w:rPr>
                <w:rFonts w:ascii="AdvOT1ef757c0" w:hAnsi="AdvOT1ef757c0" w:cs="AdvOT1ef757c0"/>
                <w:sz w:val="19"/>
                <w:szCs w:val="19"/>
              </w:rPr>
              <w:t>The effect of an accounta</w:t>
            </w:r>
            <w:r>
              <w:rPr>
                <w:rFonts w:ascii="AdvOT1ef757c0" w:hAnsi="AdvOT1ef757c0" w:cs="AdvOT1ef757c0"/>
                <w:sz w:val="19"/>
                <w:szCs w:val="19"/>
              </w:rPr>
              <w:t xml:space="preserve">ble care organization on dental </w:t>
            </w:r>
            <w:r w:rsidRPr="007C34F5">
              <w:rPr>
                <w:rFonts w:ascii="AdvOT1ef757c0" w:hAnsi="AdvOT1ef757c0" w:cs="AdvOT1ef757c0"/>
                <w:sz w:val="19"/>
                <w:szCs w:val="19"/>
              </w:rPr>
              <w:t>care for children with disabilities</w:t>
            </w:r>
          </w:p>
        </w:tc>
        <w:tc>
          <w:tcPr>
            <w:tcW w:w="2977" w:type="dxa"/>
            <w:vAlign w:val="center"/>
          </w:tcPr>
          <w:p w:rsidR="007C34F5" w:rsidRPr="001D5944" w:rsidRDefault="004632B8" w:rsidP="00FC2F9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 w:rsidRPr="0088724B">
              <w:rPr>
                <w:rFonts w:asciiTheme="majorBidi" w:hAnsiTheme="majorBidi" w:cstheme="majorBidi"/>
                <w:sz w:val="18"/>
                <w:szCs w:val="18"/>
              </w:rPr>
              <w:t>Before-After study</w:t>
            </w:r>
          </w:p>
        </w:tc>
        <w:tc>
          <w:tcPr>
            <w:tcW w:w="3406" w:type="dxa"/>
            <w:vAlign w:val="center"/>
          </w:tcPr>
          <w:p w:rsidR="00D157AA" w:rsidRDefault="00D157AA" w:rsidP="00D157A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  <w:lang w:val="en-US"/>
              </w:rPr>
            </w:pPr>
            <w:r>
              <w:rPr>
                <w:rFonts w:ascii="AdvOT1ef757c0" w:hAnsi="AdvOT1ef757c0" w:cs="AdvOT1ef757c0"/>
                <w:sz w:val="19"/>
                <w:szCs w:val="19"/>
                <w:lang w:val="en-US"/>
              </w:rPr>
              <w:t>Ohio Medicaid administrative claims data for</w:t>
            </w:r>
          </w:p>
          <w:p w:rsidR="007C34F5" w:rsidRPr="003442E6" w:rsidRDefault="00D157AA" w:rsidP="00D157A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1ef757c0" w:hAnsi="AdvOT1ef757c0" w:cs="AdvOT1ef757c0"/>
                <w:sz w:val="19"/>
                <w:szCs w:val="19"/>
              </w:rPr>
            </w:pPr>
            <w:r>
              <w:rPr>
                <w:rFonts w:ascii="AdvOT1ef757c0" w:hAnsi="AdvOT1ef757c0" w:cs="AdvOT1ef757c0"/>
                <w:sz w:val="19"/>
                <w:szCs w:val="19"/>
                <w:lang w:val="en-US"/>
              </w:rPr>
              <w:t>year 2011</w:t>
            </w:r>
            <w:r>
              <w:rPr>
                <w:rFonts w:ascii="AdvOT1ef757c0+20" w:hAnsi="AdvOT1ef757c0+20" w:cs="AdvOT1ef757c0+20"/>
                <w:sz w:val="19"/>
                <w:szCs w:val="19"/>
                <w:lang w:val="en-US"/>
              </w:rPr>
              <w:t>–</w:t>
            </w:r>
            <w:r>
              <w:rPr>
                <w:rFonts w:ascii="AdvOT1ef757c0" w:hAnsi="AdvOT1ef757c0" w:cs="AdvOT1ef757c0"/>
                <w:sz w:val="19"/>
                <w:szCs w:val="19"/>
                <w:lang w:val="en-US"/>
              </w:rPr>
              <w:t>2016</w:t>
            </w:r>
          </w:p>
        </w:tc>
      </w:tr>
    </w:tbl>
    <w:p w:rsidR="00F10E9C" w:rsidRDefault="00F10E9C" w:rsidP="000650EC">
      <w:pPr>
        <w:spacing w:line="360" w:lineRule="auto"/>
        <w:jc w:val="both"/>
        <w:rPr>
          <w:rFonts w:asciiTheme="majorBidi" w:hAnsiTheme="majorBidi" w:cstheme="majorBidi"/>
          <w:lang w:bidi="fa-IR"/>
        </w:rPr>
      </w:pPr>
    </w:p>
    <w:p w:rsidR="00F10E9C" w:rsidRPr="00F10E9C" w:rsidRDefault="00F10E9C" w:rsidP="00F10E9C">
      <w:pPr>
        <w:rPr>
          <w:rFonts w:asciiTheme="majorBidi" w:hAnsiTheme="majorBidi" w:cstheme="majorBidi"/>
          <w:lang w:bidi="fa-IR"/>
        </w:rPr>
      </w:pPr>
    </w:p>
    <w:p w:rsidR="00F10E9C" w:rsidRDefault="00F10E9C" w:rsidP="00F10E9C">
      <w:pPr>
        <w:rPr>
          <w:rFonts w:asciiTheme="majorBidi" w:hAnsiTheme="majorBidi" w:cstheme="majorBidi"/>
          <w:lang w:bidi="fa-IR"/>
        </w:rPr>
      </w:pPr>
    </w:p>
    <w:p w:rsidR="000650EC" w:rsidRPr="00F10E9C" w:rsidRDefault="000650EC" w:rsidP="00F10E9C">
      <w:pPr>
        <w:rPr>
          <w:rFonts w:asciiTheme="majorBidi" w:hAnsiTheme="majorBidi" w:cstheme="majorBidi"/>
          <w:lang w:bidi="fa-IR"/>
        </w:rPr>
        <w:sectPr w:rsidR="000650EC" w:rsidRPr="00F10E9C" w:rsidSect="00BA3112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A97C99" w:rsidRPr="00A97C99" w:rsidRDefault="00A97C99" w:rsidP="00F10E9C"/>
    <w:sectPr w:rsidR="00A97C99" w:rsidRPr="00A97C99" w:rsidSect="00F34A3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94D" w:rsidRDefault="00DD394D" w:rsidP="00F34A3A">
      <w:r>
        <w:separator/>
      </w:r>
    </w:p>
  </w:endnote>
  <w:endnote w:type="continuationSeparator" w:id="0">
    <w:p w:rsidR="00DD394D" w:rsidRDefault="00DD394D" w:rsidP="00F3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ource Sans Pro">
    <w:altName w:val="Arial"/>
    <w:charset w:val="00"/>
    <w:family w:val="swiss"/>
    <w:pitch w:val="variable"/>
    <w:sig w:usb0="00000001" w:usb1="02000001" w:usb2="00000000" w:usb3="00000000" w:csb0="0000019F" w:csb1="00000000"/>
  </w:font>
  <w:font w:name="AdvPTimes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ir_sym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SA88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1ef757c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1ef757c0+20">
    <w:altName w:val="MS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94D" w:rsidRDefault="00DD394D" w:rsidP="00F34A3A">
      <w:r>
        <w:separator/>
      </w:r>
    </w:p>
  </w:footnote>
  <w:footnote w:type="continuationSeparator" w:id="0">
    <w:p w:rsidR="00DD394D" w:rsidRDefault="00DD394D" w:rsidP="00F34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3CE"/>
    <w:rsid w:val="000536A3"/>
    <w:rsid w:val="000650EC"/>
    <w:rsid w:val="00154EBE"/>
    <w:rsid w:val="0015779D"/>
    <w:rsid w:val="0016194D"/>
    <w:rsid w:val="001D0895"/>
    <w:rsid w:val="001D5944"/>
    <w:rsid w:val="001E060C"/>
    <w:rsid w:val="00210090"/>
    <w:rsid w:val="0024174E"/>
    <w:rsid w:val="00241E9F"/>
    <w:rsid w:val="00304B8C"/>
    <w:rsid w:val="00324B7E"/>
    <w:rsid w:val="003442E6"/>
    <w:rsid w:val="003D4640"/>
    <w:rsid w:val="003E7880"/>
    <w:rsid w:val="00413B97"/>
    <w:rsid w:val="004632B8"/>
    <w:rsid w:val="00703010"/>
    <w:rsid w:val="007128CE"/>
    <w:rsid w:val="00761AEC"/>
    <w:rsid w:val="007C34F5"/>
    <w:rsid w:val="0080372B"/>
    <w:rsid w:val="00837948"/>
    <w:rsid w:val="008B29B7"/>
    <w:rsid w:val="009B327D"/>
    <w:rsid w:val="00A97C99"/>
    <w:rsid w:val="00AB7D50"/>
    <w:rsid w:val="00AE6A1B"/>
    <w:rsid w:val="00B252CB"/>
    <w:rsid w:val="00B85DEC"/>
    <w:rsid w:val="00C253D6"/>
    <w:rsid w:val="00C93DEF"/>
    <w:rsid w:val="00D122EA"/>
    <w:rsid w:val="00D157AA"/>
    <w:rsid w:val="00DD394D"/>
    <w:rsid w:val="00E06151"/>
    <w:rsid w:val="00E1541C"/>
    <w:rsid w:val="00EA03CE"/>
    <w:rsid w:val="00F10E9C"/>
    <w:rsid w:val="00F34A3A"/>
    <w:rsid w:val="00FC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0B414B-C6E6-47A8-B150-4594B304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3CE"/>
    <w:pPr>
      <w:spacing w:after="0" w:line="240" w:lineRule="auto"/>
    </w:pPr>
    <w:rPr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3CE"/>
    <w:pPr>
      <w:spacing w:after="0" w:line="240" w:lineRule="auto"/>
    </w:pPr>
    <w:rPr>
      <w:sz w:val="24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story-span">
    <w:name w:val="history-span"/>
    <w:basedOn w:val="DefaultParagraphFont"/>
    <w:rsid w:val="00EA03CE"/>
  </w:style>
  <w:style w:type="paragraph" w:styleId="Header">
    <w:name w:val="header"/>
    <w:basedOn w:val="Normal"/>
    <w:link w:val="HeaderChar"/>
    <w:uiPriority w:val="99"/>
    <w:unhideWhenUsed/>
    <w:rsid w:val="00F34A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A3A"/>
    <w:rPr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34A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A3A"/>
    <w:rPr>
      <w:sz w:val="24"/>
      <w:szCs w:val="24"/>
      <w:lang w:val="en-AU"/>
    </w:rPr>
  </w:style>
  <w:style w:type="table" w:customStyle="1" w:styleId="PlainTable12">
    <w:name w:val="Plain Table 12"/>
    <w:basedOn w:val="TableNormal"/>
    <w:uiPriority w:val="41"/>
    <w:rsid w:val="000650E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isppd.com/searchresult.asp?search=&amp;author=Amith+Adyanthaya&amp;journal=Y&amp;but_search=Search&amp;entries=10&amp;pg=1&amp;s=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1C0DA-2357-4B63-B0E6-2BF3FC52F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dcterms:created xsi:type="dcterms:W3CDTF">2021-08-19T14:13:00Z</dcterms:created>
  <dcterms:modified xsi:type="dcterms:W3CDTF">2021-10-19T16:46:00Z</dcterms:modified>
</cp:coreProperties>
</file>