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C7719" w14:textId="77777777" w:rsidR="00922E3B" w:rsidRPr="001043BC" w:rsidRDefault="00922E3B" w:rsidP="00645738">
      <w:pPr>
        <w:pStyle w:val="EnunciadoWeber"/>
        <w:spacing w:before="0" w:after="240"/>
        <w:ind w:left="0"/>
        <w:jc w:val="left"/>
        <w:rPr>
          <w:rFonts w:ascii="Times New Roman" w:hAnsi="Times New Roman" w:cs="Times New Roman"/>
          <w:color w:val="auto"/>
          <w:lang w:val="en-GB"/>
        </w:rPr>
      </w:pPr>
      <w:bookmarkStart w:id="0" w:name="_Toc478557676"/>
      <w:r w:rsidRPr="001043BC">
        <w:rPr>
          <w:rFonts w:ascii="Times New Roman" w:hAnsi="Times New Roman" w:cs="Times New Roman"/>
          <w:color w:val="auto"/>
          <w:lang w:val="en-GB"/>
        </w:rPr>
        <w:t>ONLINE RESOURCE 1</w:t>
      </w:r>
    </w:p>
    <w:p w14:paraId="0D3EE68F" w14:textId="77777777" w:rsidR="00A9550D" w:rsidRPr="001043BC" w:rsidRDefault="00A9550D" w:rsidP="00645738">
      <w:pPr>
        <w:pStyle w:val="EnunciadoWeber"/>
        <w:spacing w:before="0" w:after="240"/>
        <w:ind w:left="0"/>
        <w:jc w:val="left"/>
        <w:rPr>
          <w:rFonts w:ascii="Times New Roman" w:hAnsi="Times New Roman" w:cs="Times New Roman"/>
          <w:color w:val="auto"/>
          <w:lang w:val="en-GB"/>
        </w:rPr>
      </w:pPr>
    </w:p>
    <w:p w14:paraId="058E589F" w14:textId="14D1D652" w:rsidR="002634B8" w:rsidRPr="001043BC" w:rsidRDefault="00427479" w:rsidP="00645738">
      <w:pPr>
        <w:pStyle w:val="EnunciadoWeber"/>
        <w:spacing w:before="0" w:after="240"/>
        <w:ind w:left="0"/>
        <w:jc w:val="left"/>
        <w:rPr>
          <w:rFonts w:ascii="Times New Roman" w:hAnsi="Times New Roman" w:cs="Times New Roman"/>
          <w:color w:val="auto"/>
          <w:lang w:val="en-GB"/>
        </w:rPr>
      </w:pPr>
      <w:r w:rsidRPr="001043BC">
        <w:rPr>
          <w:rFonts w:ascii="Times New Roman" w:hAnsi="Times New Roman" w:cs="Times New Roman"/>
          <w:color w:val="auto"/>
          <w:lang w:val="en-GB"/>
        </w:rPr>
        <w:t>INDEX</w:t>
      </w:r>
    </w:p>
    <w:p w14:paraId="39631AC2" w14:textId="77777777" w:rsidR="00BB21BC" w:rsidRPr="001043BC" w:rsidRDefault="00BB21BC" w:rsidP="00922E3B">
      <w:pPr>
        <w:spacing w:line="240" w:lineRule="auto"/>
        <w:ind w:left="3"/>
        <w:jc w:val="both"/>
        <w:rPr>
          <w:rFonts w:ascii="Times New Roman" w:eastAsia="Times New Roman" w:hAnsi="Times New Roman" w:cs="Times New Roman"/>
          <w:snapToGrid w:val="0"/>
          <w:szCs w:val="24"/>
          <w:lang w:eastAsia="es-ES"/>
        </w:rPr>
      </w:pPr>
    </w:p>
    <w:p w14:paraId="12C1547C" w14:textId="77777777" w:rsidR="00396984" w:rsidRPr="001043BC" w:rsidRDefault="002634B8" w:rsidP="00396984">
      <w:pPr>
        <w:pStyle w:val="TDC1"/>
        <w:rPr>
          <w:rFonts w:ascii="Times New Roman" w:eastAsiaTheme="minorEastAsia" w:hAnsi="Times New Roman" w:cs="Times New Roman"/>
          <w:b w:val="0"/>
          <w:bCs w:val="0"/>
          <w:iCs w:val="0"/>
          <w:sz w:val="22"/>
          <w:szCs w:val="22"/>
          <w:lang w:val="es-ES_tradnl" w:eastAsia="es-ES_tradnl"/>
        </w:rPr>
      </w:pPr>
      <w:r w:rsidRPr="001043BC">
        <w:rPr>
          <w:rFonts w:ascii="Times New Roman" w:eastAsia="MS Gothic" w:hAnsi="Times New Roman" w:cs="Times New Roman"/>
          <w:b w:val="0"/>
          <w:bCs w:val="0"/>
          <w:iCs w:val="0"/>
          <w:snapToGrid w:val="0"/>
          <w:sz w:val="32"/>
          <w:szCs w:val="32"/>
          <w:lang w:eastAsia="es-ES"/>
        </w:rPr>
        <w:fldChar w:fldCharType="begin"/>
      </w:r>
      <w:r w:rsidRPr="001043BC">
        <w:rPr>
          <w:rFonts w:ascii="Times New Roman" w:eastAsia="MS Gothic" w:hAnsi="Times New Roman" w:cs="Times New Roman"/>
          <w:b w:val="0"/>
          <w:bCs w:val="0"/>
          <w:iCs w:val="0"/>
          <w:snapToGrid w:val="0"/>
          <w:sz w:val="32"/>
          <w:szCs w:val="32"/>
          <w:lang w:eastAsia="es-ES"/>
        </w:rPr>
        <w:instrText xml:space="preserve"> TOC \o "1-4" \h \z \u </w:instrText>
      </w:r>
      <w:r w:rsidRPr="001043BC">
        <w:rPr>
          <w:rFonts w:ascii="Times New Roman" w:eastAsia="MS Gothic" w:hAnsi="Times New Roman" w:cs="Times New Roman"/>
          <w:b w:val="0"/>
          <w:bCs w:val="0"/>
          <w:iCs w:val="0"/>
          <w:snapToGrid w:val="0"/>
          <w:sz w:val="32"/>
          <w:szCs w:val="32"/>
          <w:lang w:eastAsia="es-ES"/>
        </w:rPr>
        <w:fldChar w:fldCharType="separate"/>
      </w:r>
      <w:hyperlink w:anchor="_Toc83315754" w:history="1">
        <w:r w:rsidR="00396984" w:rsidRPr="001043BC">
          <w:rPr>
            <w:rStyle w:val="Hipervnculo"/>
            <w:rFonts w:ascii="Times New Roman" w:hAnsi="Times New Roman" w:cs="Times New Roman"/>
            <w:b w:val="0"/>
            <w:bCs w:val="0"/>
            <w:iCs w:val="0"/>
            <w:color w:val="auto"/>
          </w:rPr>
          <w:t>1.</w:t>
        </w:r>
        <w:r w:rsidR="00396984" w:rsidRPr="001043BC">
          <w:rPr>
            <w:rFonts w:ascii="Times New Roman" w:eastAsiaTheme="minorEastAsia" w:hAnsi="Times New Roman" w:cs="Times New Roman"/>
            <w:b w:val="0"/>
            <w:bCs w:val="0"/>
            <w:iCs w:val="0"/>
            <w:sz w:val="22"/>
            <w:szCs w:val="22"/>
            <w:lang w:val="es-ES_tradnl" w:eastAsia="es-ES_tradnl"/>
          </w:rPr>
          <w:tab/>
        </w:r>
        <w:r w:rsidR="00396984" w:rsidRPr="001043BC">
          <w:rPr>
            <w:rStyle w:val="Hipervnculo"/>
            <w:rFonts w:ascii="Times New Roman" w:hAnsi="Times New Roman" w:cs="Times New Roman"/>
            <w:b w:val="0"/>
            <w:bCs w:val="0"/>
            <w:iCs w:val="0"/>
            <w:color w:val="auto"/>
          </w:rPr>
          <w:t>Abbreviations</w:t>
        </w:r>
        <w:r w:rsidR="00396984" w:rsidRPr="001043BC">
          <w:rPr>
            <w:rFonts w:ascii="Times New Roman" w:hAnsi="Times New Roman" w:cs="Times New Roman"/>
            <w:b w:val="0"/>
            <w:bCs w:val="0"/>
            <w:iCs w:val="0"/>
            <w:webHidden/>
          </w:rPr>
          <w:tab/>
        </w:r>
        <w:r w:rsidR="00396984" w:rsidRPr="001043BC">
          <w:rPr>
            <w:rFonts w:ascii="Times New Roman" w:hAnsi="Times New Roman" w:cs="Times New Roman"/>
            <w:b w:val="0"/>
            <w:bCs w:val="0"/>
            <w:iCs w:val="0"/>
            <w:webHidden/>
          </w:rPr>
          <w:fldChar w:fldCharType="begin"/>
        </w:r>
        <w:r w:rsidR="00396984" w:rsidRPr="001043BC">
          <w:rPr>
            <w:rFonts w:ascii="Times New Roman" w:hAnsi="Times New Roman" w:cs="Times New Roman"/>
            <w:b w:val="0"/>
            <w:bCs w:val="0"/>
            <w:iCs w:val="0"/>
            <w:webHidden/>
          </w:rPr>
          <w:instrText xml:space="preserve"> PAGEREF _Toc83315754 \h </w:instrText>
        </w:r>
        <w:r w:rsidR="00396984" w:rsidRPr="001043BC">
          <w:rPr>
            <w:rFonts w:ascii="Times New Roman" w:hAnsi="Times New Roman" w:cs="Times New Roman"/>
            <w:b w:val="0"/>
            <w:bCs w:val="0"/>
            <w:iCs w:val="0"/>
            <w:webHidden/>
          </w:rPr>
        </w:r>
        <w:r w:rsidR="00396984" w:rsidRPr="001043BC">
          <w:rPr>
            <w:rFonts w:ascii="Times New Roman" w:hAnsi="Times New Roman" w:cs="Times New Roman"/>
            <w:b w:val="0"/>
            <w:bCs w:val="0"/>
            <w:iCs w:val="0"/>
            <w:webHidden/>
          </w:rPr>
          <w:fldChar w:fldCharType="separate"/>
        </w:r>
        <w:r w:rsidR="00542DFA" w:rsidRPr="001043BC">
          <w:rPr>
            <w:rFonts w:ascii="Times New Roman" w:hAnsi="Times New Roman" w:cs="Times New Roman"/>
            <w:b w:val="0"/>
            <w:bCs w:val="0"/>
            <w:iCs w:val="0"/>
            <w:webHidden/>
          </w:rPr>
          <w:t>2</w:t>
        </w:r>
        <w:r w:rsidR="00396984" w:rsidRPr="001043BC">
          <w:rPr>
            <w:rFonts w:ascii="Times New Roman" w:hAnsi="Times New Roman" w:cs="Times New Roman"/>
            <w:b w:val="0"/>
            <w:bCs w:val="0"/>
            <w:iCs w:val="0"/>
            <w:webHidden/>
          </w:rPr>
          <w:fldChar w:fldCharType="end"/>
        </w:r>
      </w:hyperlink>
    </w:p>
    <w:p w14:paraId="1DD2E314" w14:textId="77777777" w:rsidR="00396984" w:rsidRPr="001043BC" w:rsidRDefault="00CF4EA1" w:rsidP="00396984">
      <w:pPr>
        <w:pStyle w:val="TDC1"/>
        <w:rPr>
          <w:rFonts w:ascii="Times New Roman" w:eastAsiaTheme="minorEastAsia" w:hAnsi="Times New Roman" w:cs="Times New Roman"/>
          <w:b w:val="0"/>
          <w:bCs w:val="0"/>
          <w:iCs w:val="0"/>
          <w:sz w:val="22"/>
          <w:szCs w:val="22"/>
          <w:lang w:val="es-ES_tradnl" w:eastAsia="es-ES_tradnl"/>
        </w:rPr>
      </w:pPr>
      <w:hyperlink w:anchor="_Toc83315755" w:history="1">
        <w:r w:rsidR="00396984" w:rsidRPr="001043BC">
          <w:rPr>
            <w:rStyle w:val="Hipervnculo"/>
            <w:rFonts w:ascii="Times New Roman" w:hAnsi="Times New Roman" w:cs="Times New Roman"/>
            <w:b w:val="0"/>
            <w:bCs w:val="0"/>
            <w:iCs w:val="0"/>
            <w:color w:val="auto"/>
          </w:rPr>
          <w:t>2.</w:t>
        </w:r>
        <w:r w:rsidR="00396984" w:rsidRPr="001043BC">
          <w:rPr>
            <w:rFonts w:ascii="Times New Roman" w:eastAsiaTheme="minorEastAsia" w:hAnsi="Times New Roman" w:cs="Times New Roman"/>
            <w:b w:val="0"/>
            <w:bCs w:val="0"/>
            <w:iCs w:val="0"/>
            <w:sz w:val="22"/>
            <w:szCs w:val="22"/>
            <w:lang w:val="es-ES_tradnl" w:eastAsia="es-ES_tradnl"/>
          </w:rPr>
          <w:tab/>
        </w:r>
        <w:r w:rsidR="00396984" w:rsidRPr="001043BC">
          <w:rPr>
            <w:rStyle w:val="Hipervnculo"/>
            <w:rFonts w:ascii="Times New Roman" w:hAnsi="Times New Roman" w:cs="Times New Roman"/>
            <w:b w:val="0"/>
            <w:bCs w:val="0"/>
            <w:iCs w:val="0"/>
            <w:color w:val="auto"/>
          </w:rPr>
          <w:t>Initial list of proposals</w:t>
        </w:r>
        <w:r w:rsidR="00396984" w:rsidRPr="001043BC">
          <w:rPr>
            <w:rFonts w:ascii="Times New Roman" w:hAnsi="Times New Roman" w:cs="Times New Roman"/>
            <w:b w:val="0"/>
            <w:bCs w:val="0"/>
            <w:iCs w:val="0"/>
            <w:webHidden/>
          </w:rPr>
          <w:tab/>
        </w:r>
        <w:r w:rsidR="00396984" w:rsidRPr="001043BC">
          <w:rPr>
            <w:rFonts w:ascii="Times New Roman" w:hAnsi="Times New Roman" w:cs="Times New Roman"/>
            <w:b w:val="0"/>
            <w:bCs w:val="0"/>
            <w:iCs w:val="0"/>
            <w:webHidden/>
          </w:rPr>
          <w:fldChar w:fldCharType="begin"/>
        </w:r>
        <w:r w:rsidR="00396984" w:rsidRPr="001043BC">
          <w:rPr>
            <w:rFonts w:ascii="Times New Roman" w:hAnsi="Times New Roman" w:cs="Times New Roman"/>
            <w:b w:val="0"/>
            <w:bCs w:val="0"/>
            <w:iCs w:val="0"/>
            <w:webHidden/>
          </w:rPr>
          <w:instrText xml:space="preserve"> PAGEREF _Toc83315755 \h </w:instrText>
        </w:r>
        <w:r w:rsidR="00396984" w:rsidRPr="001043BC">
          <w:rPr>
            <w:rFonts w:ascii="Times New Roman" w:hAnsi="Times New Roman" w:cs="Times New Roman"/>
            <w:b w:val="0"/>
            <w:bCs w:val="0"/>
            <w:iCs w:val="0"/>
            <w:webHidden/>
          </w:rPr>
        </w:r>
        <w:r w:rsidR="00396984" w:rsidRPr="001043BC">
          <w:rPr>
            <w:rFonts w:ascii="Times New Roman" w:hAnsi="Times New Roman" w:cs="Times New Roman"/>
            <w:b w:val="0"/>
            <w:bCs w:val="0"/>
            <w:iCs w:val="0"/>
            <w:webHidden/>
          </w:rPr>
          <w:fldChar w:fldCharType="separate"/>
        </w:r>
        <w:r w:rsidR="00542DFA" w:rsidRPr="001043BC">
          <w:rPr>
            <w:rFonts w:ascii="Times New Roman" w:hAnsi="Times New Roman" w:cs="Times New Roman"/>
            <w:b w:val="0"/>
            <w:bCs w:val="0"/>
            <w:iCs w:val="0"/>
            <w:webHidden/>
          </w:rPr>
          <w:t>3</w:t>
        </w:r>
        <w:r w:rsidR="00396984" w:rsidRPr="001043BC">
          <w:rPr>
            <w:rFonts w:ascii="Times New Roman" w:hAnsi="Times New Roman" w:cs="Times New Roman"/>
            <w:b w:val="0"/>
            <w:bCs w:val="0"/>
            <w:iCs w:val="0"/>
            <w:webHidden/>
          </w:rPr>
          <w:fldChar w:fldCharType="end"/>
        </w:r>
      </w:hyperlink>
    </w:p>
    <w:p w14:paraId="3E5E3B6D" w14:textId="77777777" w:rsidR="00396984" w:rsidRPr="001043BC" w:rsidRDefault="00CF4EA1" w:rsidP="00396984">
      <w:pPr>
        <w:pStyle w:val="TDC2"/>
        <w:rPr>
          <w:rFonts w:ascii="Times New Roman" w:eastAsiaTheme="minorEastAsia" w:hAnsi="Times New Roman" w:cs="Times New Roman"/>
          <w:b w:val="0"/>
          <w:bCs w:val="0"/>
          <w:lang w:val="es-ES_tradnl" w:eastAsia="es-ES_tradnl"/>
        </w:rPr>
      </w:pPr>
      <w:hyperlink w:anchor="_Toc83315756" w:history="1">
        <w:r w:rsidR="00396984" w:rsidRPr="001043BC">
          <w:rPr>
            <w:rStyle w:val="Hipervnculo"/>
            <w:rFonts w:ascii="Times New Roman" w:hAnsi="Times New Roman" w:cs="Times New Roman"/>
            <w:b w:val="0"/>
            <w:bCs w:val="0"/>
            <w:color w:val="auto"/>
          </w:rPr>
          <w:t>2.1</w:t>
        </w:r>
        <w:r w:rsidR="00396984" w:rsidRPr="001043BC">
          <w:rPr>
            <w:rFonts w:ascii="Times New Roman" w:eastAsiaTheme="minorEastAsia" w:hAnsi="Times New Roman" w:cs="Times New Roman"/>
            <w:b w:val="0"/>
            <w:bCs w:val="0"/>
            <w:lang w:val="es-ES_tradnl" w:eastAsia="es-ES_tradnl"/>
          </w:rPr>
          <w:tab/>
        </w:r>
        <w:r w:rsidR="00396984" w:rsidRPr="001043BC">
          <w:rPr>
            <w:rStyle w:val="Hipervnculo"/>
            <w:rFonts w:ascii="Times New Roman" w:hAnsi="Times New Roman" w:cs="Times New Roman"/>
            <w:b w:val="0"/>
            <w:bCs w:val="0"/>
            <w:color w:val="auto"/>
          </w:rPr>
          <w:t>Area: general</w:t>
        </w:r>
        <w:r w:rsidR="00396984" w:rsidRPr="001043BC">
          <w:rPr>
            <w:rFonts w:ascii="Times New Roman" w:hAnsi="Times New Roman" w:cs="Times New Roman"/>
            <w:b w:val="0"/>
            <w:bCs w:val="0"/>
            <w:webHidden/>
          </w:rPr>
          <w:tab/>
        </w:r>
        <w:r w:rsidR="00396984" w:rsidRPr="001043BC">
          <w:rPr>
            <w:rFonts w:ascii="Times New Roman" w:hAnsi="Times New Roman" w:cs="Times New Roman"/>
            <w:b w:val="0"/>
            <w:bCs w:val="0"/>
            <w:webHidden/>
          </w:rPr>
          <w:fldChar w:fldCharType="begin"/>
        </w:r>
        <w:r w:rsidR="00396984" w:rsidRPr="001043BC">
          <w:rPr>
            <w:rFonts w:ascii="Times New Roman" w:hAnsi="Times New Roman" w:cs="Times New Roman"/>
            <w:b w:val="0"/>
            <w:bCs w:val="0"/>
            <w:webHidden/>
          </w:rPr>
          <w:instrText xml:space="preserve"> PAGEREF _Toc83315756 \h </w:instrText>
        </w:r>
        <w:r w:rsidR="00396984" w:rsidRPr="001043BC">
          <w:rPr>
            <w:rFonts w:ascii="Times New Roman" w:hAnsi="Times New Roman" w:cs="Times New Roman"/>
            <w:b w:val="0"/>
            <w:bCs w:val="0"/>
            <w:webHidden/>
          </w:rPr>
        </w:r>
        <w:r w:rsidR="00396984" w:rsidRPr="001043BC">
          <w:rPr>
            <w:rFonts w:ascii="Times New Roman" w:hAnsi="Times New Roman" w:cs="Times New Roman"/>
            <w:b w:val="0"/>
            <w:bCs w:val="0"/>
            <w:webHidden/>
          </w:rPr>
          <w:fldChar w:fldCharType="separate"/>
        </w:r>
        <w:r w:rsidR="00542DFA" w:rsidRPr="001043BC">
          <w:rPr>
            <w:rFonts w:ascii="Times New Roman" w:hAnsi="Times New Roman" w:cs="Times New Roman"/>
            <w:b w:val="0"/>
            <w:bCs w:val="0"/>
            <w:webHidden/>
          </w:rPr>
          <w:t>4</w:t>
        </w:r>
        <w:r w:rsidR="00396984" w:rsidRPr="001043BC">
          <w:rPr>
            <w:rFonts w:ascii="Times New Roman" w:hAnsi="Times New Roman" w:cs="Times New Roman"/>
            <w:b w:val="0"/>
            <w:bCs w:val="0"/>
            <w:webHidden/>
          </w:rPr>
          <w:fldChar w:fldCharType="end"/>
        </w:r>
      </w:hyperlink>
    </w:p>
    <w:p w14:paraId="401A912D" w14:textId="77777777" w:rsidR="00396984" w:rsidRPr="001043BC" w:rsidRDefault="00CF4EA1" w:rsidP="00396984">
      <w:pPr>
        <w:pStyle w:val="TDC2"/>
        <w:rPr>
          <w:rFonts w:ascii="Times New Roman" w:eastAsiaTheme="minorEastAsia" w:hAnsi="Times New Roman" w:cs="Times New Roman"/>
          <w:b w:val="0"/>
          <w:bCs w:val="0"/>
          <w:lang w:val="es-ES_tradnl" w:eastAsia="es-ES_tradnl"/>
        </w:rPr>
      </w:pPr>
      <w:hyperlink w:anchor="_Toc83315757" w:history="1">
        <w:r w:rsidR="00396984" w:rsidRPr="001043BC">
          <w:rPr>
            <w:rStyle w:val="Hipervnculo"/>
            <w:rFonts w:ascii="Times New Roman" w:hAnsi="Times New Roman" w:cs="Times New Roman"/>
            <w:b w:val="0"/>
            <w:bCs w:val="0"/>
            <w:color w:val="auto"/>
          </w:rPr>
          <w:t>2.2</w:t>
        </w:r>
        <w:r w:rsidR="00396984" w:rsidRPr="001043BC">
          <w:rPr>
            <w:rFonts w:ascii="Times New Roman" w:eastAsiaTheme="minorEastAsia" w:hAnsi="Times New Roman" w:cs="Times New Roman"/>
            <w:b w:val="0"/>
            <w:bCs w:val="0"/>
            <w:lang w:val="es-ES_tradnl" w:eastAsia="es-ES_tradnl"/>
          </w:rPr>
          <w:tab/>
        </w:r>
        <w:r w:rsidR="00396984" w:rsidRPr="001043BC">
          <w:rPr>
            <w:rStyle w:val="Hipervnculo"/>
            <w:rFonts w:ascii="Times New Roman" w:hAnsi="Times New Roman" w:cs="Times New Roman"/>
            <w:b w:val="0"/>
            <w:bCs w:val="0"/>
            <w:color w:val="auto"/>
          </w:rPr>
          <w:t>Area: patients with arthropathy</w:t>
        </w:r>
        <w:r w:rsidR="00396984" w:rsidRPr="001043BC">
          <w:rPr>
            <w:rFonts w:ascii="Times New Roman" w:hAnsi="Times New Roman" w:cs="Times New Roman"/>
            <w:b w:val="0"/>
            <w:bCs w:val="0"/>
            <w:webHidden/>
          </w:rPr>
          <w:tab/>
        </w:r>
        <w:r w:rsidR="00396984" w:rsidRPr="001043BC">
          <w:rPr>
            <w:rFonts w:ascii="Times New Roman" w:hAnsi="Times New Roman" w:cs="Times New Roman"/>
            <w:b w:val="0"/>
            <w:bCs w:val="0"/>
            <w:webHidden/>
          </w:rPr>
          <w:fldChar w:fldCharType="begin"/>
        </w:r>
        <w:r w:rsidR="00396984" w:rsidRPr="001043BC">
          <w:rPr>
            <w:rFonts w:ascii="Times New Roman" w:hAnsi="Times New Roman" w:cs="Times New Roman"/>
            <w:b w:val="0"/>
            <w:bCs w:val="0"/>
            <w:webHidden/>
          </w:rPr>
          <w:instrText xml:space="preserve"> PAGEREF _Toc83315757 \h </w:instrText>
        </w:r>
        <w:r w:rsidR="00396984" w:rsidRPr="001043BC">
          <w:rPr>
            <w:rFonts w:ascii="Times New Roman" w:hAnsi="Times New Roman" w:cs="Times New Roman"/>
            <w:b w:val="0"/>
            <w:bCs w:val="0"/>
            <w:webHidden/>
          </w:rPr>
        </w:r>
        <w:r w:rsidR="00396984" w:rsidRPr="001043BC">
          <w:rPr>
            <w:rFonts w:ascii="Times New Roman" w:hAnsi="Times New Roman" w:cs="Times New Roman"/>
            <w:b w:val="0"/>
            <w:bCs w:val="0"/>
            <w:webHidden/>
          </w:rPr>
          <w:fldChar w:fldCharType="separate"/>
        </w:r>
        <w:r w:rsidR="00542DFA" w:rsidRPr="001043BC">
          <w:rPr>
            <w:rFonts w:ascii="Times New Roman" w:hAnsi="Times New Roman" w:cs="Times New Roman"/>
            <w:b w:val="0"/>
            <w:bCs w:val="0"/>
            <w:webHidden/>
          </w:rPr>
          <w:t>6</w:t>
        </w:r>
        <w:r w:rsidR="00396984" w:rsidRPr="001043BC">
          <w:rPr>
            <w:rFonts w:ascii="Times New Roman" w:hAnsi="Times New Roman" w:cs="Times New Roman"/>
            <w:b w:val="0"/>
            <w:bCs w:val="0"/>
            <w:webHidden/>
          </w:rPr>
          <w:fldChar w:fldCharType="end"/>
        </w:r>
      </w:hyperlink>
    </w:p>
    <w:p w14:paraId="56403740" w14:textId="77777777" w:rsidR="00396984" w:rsidRPr="001043BC" w:rsidRDefault="00CF4EA1" w:rsidP="00396984">
      <w:pPr>
        <w:pStyle w:val="TDC2"/>
        <w:rPr>
          <w:rFonts w:ascii="Times New Roman" w:eastAsiaTheme="minorEastAsia" w:hAnsi="Times New Roman" w:cs="Times New Roman"/>
          <w:b w:val="0"/>
          <w:bCs w:val="0"/>
          <w:lang w:val="es-ES_tradnl" w:eastAsia="es-ES_tradnl"/>
        </w:rPr>
      </w:pPr>
      <w:hyperlink w:anchor="_Toc83315758" w:history="1">
        <w:r w:rsidR="00396984" w:rsidRPr="001043BC">
          <w:rPr>
            <w:rStyle w:val="Hipervnculo"/>
            <w:rFonts w:ascii="Times New Roman" w:hAnsi="Times New Roman" w:cs="Times New Roman"/>
            <w:b w:val="0"/>
            <w:bCs w:val="0"/>
            <w:color w:val="auto"/>
          </w:rPr>
          <w:t>2.3</w:t>
        </w:r>
        <w:r w:rsidR="00396984" w:rsidRPr="001043BC">
          <w:rPr>
            <w:rFonts w:ascii="Times New Roman" w:eastAsiaTheme="minorEastAsia" w:hAnsi="Times New Roman" w:cs="Times New Roman"/>
            <w:b w:val="0"/>
            <w:bCs w:val="0"/>
            <w:lang w:val="es-ES_tradnl" w:eastAsia="es-ES_tradnl"/>
          </w:rPr>
          <w:tab/>
        </w:r>
        <w:r w:rsidR="00396984" w:rsidRPr="001043BC">
          <w:rPr>
            <w:rStyle w:val="Hipervnculo"/>
            <w:rFonts w:ascii="Times New Roman" w:hAnsi="Times New Roman" w:cs="Times New Roman"/>
            <w:b w:val="0"/>
            <w:bCs w:val="0"/>
            <w:color w:val="auto"/>
          </w:rPr>
          <w:t>Area: patients with inhibitors</w:t>
        </w:r>
        <w:r w:rsidR="00396984" w:rsidRPr="001043BC">
          <w:rPr>
            <w:rFonts w:ascii="Times New Roman" w:hAnsi="Times New Roman" w:cs="Times New Roman"/>
            <w:b w:val="0"/>
            <w:bCs w:val="0"/>
            <w:webHidden/>
          </w:rPr>
          <w:tab/>
        </w:r>
        <w:r w:rsidR="00396984" w:rsidRPr="001043BC">
          <w:rPr>
            <w:rFonts w:ascii="Times New Roman" w:hAnsi="Times New Roman" w:cs="Times New Roman"/>
            <w:b w:val="0"/>
            <w:bCs w:val="0"/>
            <w:webHidden/>
          </w:rPr>
          <w:fldChar w:fldCharType="begin"/>
        </w:r>
        <w:r w:rsidR="00396984" w:rsidRPr="001043BC">
          <w:rPr>
            <w:rFonts w:ascii="Times New Roman" w:hAnsi="Times New Roman" w:cs="Times New Roman"/>
            <w:b w:val="0"/>
            <w:bCs w:val="0"/>
            <w:webHidden/>
          </w:rPr>
          <w:instrText xml:space="preserve"> PAGEREF _Toc83315758 \h </w:instrText>
        </w:r>
        <w:r w:rsidR="00396984" w:rsidRPr="001043BC">
          <w:rPr>
            <w:rFonts w:ascii="Times New Roman" w:hAnsi="Times New Roman" w:cs="Times New Roman"/>
            <w:b w:val="0"/>
            <w:bCs w:val="0"/>
            <w:webHidden/>
          </w:rPr>
        </w:r>
        <w:r w:rsidR="00396984" w:rsidRPr="001043BC">
          <w:rPr>
            <w:rFonts w:ascii="Times New Roman" w:hAnsi="Times New Roman" w:cs="Times New Roman"/>
            <w:b w:val="0"/>
            <w:bCs w:val="0"/>
            <w:webHidden/>
          </w:rPr>
          <w:fldChar w:fldCharType="separate"/>
        </w:r>
        <w:r w:rsidR="00542DFA" w:rsidRPr="001043BC">
          <w:rPr>
            <w:rFonts w:ascii="Times New Roman" w:hAnsi="Times New Roman" w:cs="Times New Roman"/>
            <w:b w:val="0"/>
            <w:bCs w:val="0"/>
            <w:webHidden/>
          </w:rPr>
          <w:t>8</w:t>
        </w:r>
        <w:r w:rsidR="00396984" w:rsidRPr="001043BC">
          <w:rPr>
            <w:rFonts w:ascii="Times New Roman" w:hAnsi="Times New Roman" w:cs="Times New Roman"/>
            <w:b w:val="0"/>
            <w:bCs w:val="0"/>
            <w:webHidden/>
          </w:rPr>
          <w:fldChar w:fldCharType="end"/>
        </w:r>
      </w:hyperlink>
    </w:p>
    <w:p w14:paraId="78946C29" w14:textId="77777777" w:rsidR="00396984" w:rsidRPr="001043BC" w:rsidRDefault="00CF4EA1" w:rsidP="00396984">
      <w:pPr>
        <w:pStyle w:val="TDC2"/>
        <w:rPr>
          <w:rFonts w:ascii="Times New Roman" w:eastAsiaTheme="minorEastAsia" w:hAnsi="Times New Roman" w:cs="Times New Roman"/>
          <w:b w:val="0"/>
          <w:bCs w:val="0"/>
          <w:lang w:val="es-ES_tradnl" w:eastAsia="es-ES_tradnl"/>
        </w:rPr>
      </w:pPr>
      <w:hyperlink w:anchor="_Toc83315759" w:history="1">
        <w:r w:rsidR="00396984" w:rsidRPr="001043BC">
          <w:rPr>
            <w:rStyle w:val="Hipervnculo"/>
            <w:rFonts w:ascii="Times New Roman" w:hAnsi="Times New Roman" w:cs="Times New Roman"/>
            <w:b w:val="0"/>
            <w:bCs w:val="0"/>
            <w:color w:val="auto"/>
          </w:rPr>
          <w:t>2.4</w:t>
        </w:r>
        <w:r w:rsidR="00396984" w:rsidRPr="001043BC">
          <w:rPr>
            <w:rFonts w:ascii="Times New Roman" w:eastAsiaTheme="minorEastAsia" w:hAnsi="Times New Roman" w:cs="Times New Roman"/>
            <w:b w:val="0"/>
            <w:bCs w:val="0"/>
            <w:lang w:val="es-ES_tradnl" w:eastAsia="es-ES_tradnl"/>
          </w:rPr>
          <w:tab/>
        </w:r>
        <w:r w:rsidR="00396984" w:rsidRPr="001043BC">
          <w:rPr>
            <w:rStyle w:val="Hipervnculo"/>
            <w:rFonts w:ascii="Times New Roman" w:hAnsi="Times New Roman" w:cs="Times New Roman"/>
            <w:b w:val="0"/>
            <w:bCs w:val="0"/>
            <w:color w:val="auto"/>
          </w:rPr>
          <w:t>Area: pediatric patients</w:t>
        </w:r>
        <w:r w:rsidR="00396984" w:rsidRPr="001043BC">
          <w:rPr>
            <w:rFonts w:ascii="Times New Roman" w:hAnsi="Times New Roman" w:cs="Times New Roman"/>
            <w:b w:val="0"/>
            <w:bCs w:val="0"/>
            <w:webHidden/>
          </w:rPr>
          <w:tab/>
        </w:r>
        <w:r w:rsidR="00396984" w:rsidRPr="001043BC">
          <w:rPr>
            <w:rFonts w:ascii="Times New Roman" w:hAnsi="Times New Roman" w:cs="Times New Roman"/>
            <w:b w:val="0"/>
            <w:bCs w:val="0"/>
            <w:webHidden/>
          </w:rPr>
          <w:fldChar w:fldCharType="begin"/>
        </w:r>
        <w:r w:rsidR="00396984" w:rsidRPr="001043BC">
          <w:rPr>
            <w:rFonts w:ascii="Times New Roman" w:hAnsi="Times New Roman" w:cs="Times New Roman"/>
            <w:b w:val="0"/>
            <w:bCs w:val="0"/>
            <w:webHidden/>
          </w:rPr>
          <w:instrText xml:space="preserve"> PAGEREF _Toc83315759 \h </w:instrText>
        </w:r>
        <w:r w:rsidR="00396984" w:rsidRPr="001043BC">
          <w:rPr>
            <w:rFonts w:ascii="Times New Roman" w:hAnsi="Times New Roman" w:cs="Times New Roman"/>
            <w:b w:val="0"/>
            <w:bCs w:val="0"/>
            <w:webHidden/>
          </w:rPr>
        </w:r>
        <w:r w:rsidR="00396984" w:rsidRPr="001043BC">
          <w:rPr>
            <w:rFonts w:ascii="Times New Roman" w:hAnsi="Times New Roman" w:cs="Times New Roman"/>
            <w:b w:val="0"/>
            <w:bCs w:val="0"/>
            <w:webHidden/>
          </w:rPr>
          <w:fldChar w:fldCharType="separate"/>
        </w:r>
        <w:r w:rsidR="00542DFA" w:rsidRPr="001043BC">
          <w:rPr>
            <w:rFonts w:ascii="Times New Roman" w:hAnsi="Times New Roman" w:cs="Times New Roman"/>
            <w:b w:val="0"/>
            <w:bCs w:val="0"/>
            <w:webHidden/>
          </w:rPr>
          <w:t>10</w:t>
        </w:r>
        <w:r w:rsidR="00396984" w:rsidRPr="001043BC">
          <w:rPr>
            <w:rFonts w:ascii="Times New Roman" w:hAnsi="Times New Roman" w:cs="Times New Roman"/>
            <w:b w:val="0"/>
            <w:bCs w:val="0"/>
            <w:webHidden/>
          </w:rPr>
          <w:fldChar w:fldCharType="end"/>
        </w:r>
      </w:hyperlink>
    </w:p>
    <w:p w14:paraId="71065FE5" w14:textId="77777777" w:rsidR="00396984" w:rsidRPr="001043BC" w:rsidRDefault="00CF4EA1" w:rsidP="00396984">
      <w:pPr>
        <w:pStyle w:val="TDC1"/>
        <w:rPr>
          <w:rFonts w:ascii="Times New Roman" w:eastAsiaTheme="minorEastAsia" w:hAnsi="Times New Roman" w:cs="Times New Roman"/>
          <w:b w:val="0"/>
          <w:bCs w:val="0"/>
          <w:iCs w:val="0"/>
          <w:sz w:val="24"/>
          <w:szCs w:val="22"/>
          <w:lang w:val="es-ES_tradnl" w:eastAsia="es-ES_tradnl"/>
        </w:rPr>
      </w:pPr>
      <w:hyperlink w:anchor="_Toc83315760" w:history="1">
        <w:r w:rsidR="00396984" w:rsidRPr="001043BC">
          <w:rPr>
            <w:rStyle w:val="Hipervnculo"/>
            <w:rFonts w:ascii="Times New Roman" w:hAnsi="Times New Roman" w:cs="Times New Roman"/>
            <w:b w:val="0"/>
            <w:bCs w:val="0"/>
            <w:iCs w:val="0"/>
            <w:color w:val="auto"/>
          </w:rPr>
          <w:t>3.</w:t>
        </w:r>
        <w:r w:rsidR="00396984" w:rsidRPr="001043BC">
          <w:rPr>
            <w:rFonts w:ascii="Times New Roman" w:eastAsiaTheme="minorEastAsia" w:hAnsi="Times New Roman" w:cs="Times New Roman"/>
            <w:b w:val="0"/>
            <w:bCs w:val="0"/>
            <w:iCs w:val="0"/>
            <w:sz w:val="24"/>
            <w:szCs w:val="22"/>
            <w:lang w:val="es-ES_tradnl" w:eastAsia="es-ES_tradnl"/>
          </w:rPr>
          <w:tab/>
        </w:r>
        <w:r w:rsidR="00396984" w:rsidRPr="001043BC">
          <w:rPr>
            <w:rStyle w:val="Hipervnculo"/>
            <w:rFonts w:ascii="Times New Roman" w:hAnsi="Times New Roman" w:cs="Times New Roman"/>
            <w:b w:val="0"/>
            <w:bCs w:val="0"/>
            <w:iCs w:val="0"/>
            <w:color w:val="auto"/>
          </w:rPr>
          <w:t>Impact map and breakdown of investment and return</w:t>
        </w:r>
        <w:r w:rsidR="00396984" w:rsidRPr="001043BC">
          <w:rPr>
            <w:rFonts w:ascii="Times New Roman" w:hAnsi="Times New Roman" w:cs="Times New Roman"/>
            <w:b w:val="0"/>
            <w:bCs w:val="0"/>
            <w:iCs w:val="0"/>
            <w:webHidden/>
          </w:rPr>
          <w:tab/>
        </w:r>
        <w:r w:rsidR="00396984" w:rsidRPr="001043BC">
          <w:rPr>
            <w:rFonts w:ascii="Times New Roman" w:hAnsi="Times New Roman" w:cs="Times New Roman"/>
            <w:b w:val="0"/>
            <w:bCs w:val="0"/>
            <w:iCs w:val="0"/>
            <w:webHidden/>
          </w:rPr>
          <w:fldChar w:fldCharType="begin"/>
        </w:r>
        <w:r w:rsidR="00396984" w:rsidRPr="001043BC">
          <w:rPr>
            <w:rFonts w:ascii="Times New Roman" w:hAnsi="Times New Roman" w:cs="Times New Roman"/>
            <w:b w:val="0"/>
            <w:bCs w:val="0"/>
            <w:iCs w:val="0"/>
            <w:webHidden/>
          </w:rPr>
          <w:instrText xml:space="preserve"> PAGEREF _Toc83315760 \h </w:instrText>
        </w:r>
        <w:r w:rsidR="00396984" w:rsidRPr="001043BC">
          <w:rPr>
            <w:rFonts w:ascii="Times New Roman" w:hAnsi="Times New Roman" w:cs="Times New Roman"/>
            <w:b w:val="0"/>
            <w:bCs w:val="0"/>
            <w:iCs w:val="0"/>
            <w:webHidden/>
          </w:rPr>
        </w:r>
        <w:r w:rsidR="00396984" w:rsidRPr="001043BC">
          <w:rPr>
            <w:rFonts w:ascii="Times New Roman" w:hAnsi="Times New Roman" w:cs="Times New Roman"/>
            <w:b w:val="0"/>
            <w:bCs w:val="0"/>
            <w:iCs w:val="0"/>
            <w:webHidden/>
          </w:rPr>
          <w:fldChar w:fldCharType="separate"/>
        </w:r>
        <w:r w:rsidR="00542DFA" w:rsidRPr="001043BC">
          <w:rPr>
            <w:rFonts w:ascii="Times New Roman" w:hAnsi="Times New Roman" w:cs="Times New Roman"/>
            <w:b w:val="0"/>
            <w:bCs w:val="0"/>
            <w:iCs w:val="0"/>
            <w:webHidden/>
          </w:rPr>
          <w:t>12</w:t>
        </w:r>
        <w:r w:rsidR="00396984" w:rsidRPr="001043BC">
          <w:rPr>
            <w:rFonts w:ascii="Times New Roman" w:hAnsi="Times New Roman" w:cs="Times New Roman"/>
            <w:b w:val="0"/>
            <w:bCs w:val="0"/>
            <w:iCs w:val="0"/>
            <w:webHidden/>
          </w:rPr>
          <w:fldChar w:fldCharType="end"/>
        </w:r>
      </w:hyperlink>
    </w:p>
    <w:p w14:paraId="1C99CFE7" w14:textId="77777777" w:rsidR="00396984" w:rsidRPr="001043BC" w:rsidRDefault="00CF4EA1" w:rsidP="00396984">
      <w:pPr>
        <w:pStyle w:val="TDC2"/>
        <w:rPr>
          <w:rFonts w:ascii="Times New Roman" w:eastAsiaTheme="minorEastAsia" w:hAnsi="Times New Roman" w:cs="Times New Roman"/>
          <w:b w:val="0"/>
          <w:bCs w:val="0"/>
          <w:lang w:val="es-ES_tradnl" w:eastAsia="es-ES_tradnl"/>
        </w:rPr>
      </w:pPr>
      <w:hyperlink w:anchor="_Toc83315761" w:history="1">
        <w:r w:rsidR="00396984" w:rsidRPr="001043BC">
          <w:rPr>
            <w:rStyle w:val="Hipervnculo"/>
            <w:rFonts w:ascii="Times New Roman" w:hAnsi="Times New Roman" w:cs="Times New Roman"/>
            <w:b w:val="0"/>
            <w:bCs w:val="0"/>
            <w:color w:val="auto"/>
          </w:rPr>
          <w:t>3.1</w:t>
        </w:r>
        <w:r w:rsidR="00396984" w:rsidRPr="001043BC">
          <w:rPr>
            <w:rFonts w:ascii="Times New Roman" w:eastAsiaTheme="minorEastAsia" w:hAnsi="Times New Roman" w:cs="Times New Roman"/>
            <w:b w:val="0"/>
            <w:bCs w:val="0"/>
            <w:lang w:val="es-ES_tradnl" w:eastAsia="es-ES_tradnl"/>
          </w:rPr>
          <w:tab/>
        </w:r>
        <w:r w:rsidR="00396984" w:rsidRPr="001043BC">
          <w:rPr>
            <w:rStyle w:val="Hipervnculo"/>
            <w:rFonts w:ascii="Times New Roman" w:hAnsi="Times New Roman" w:cs="Times New Roman"/>
            <w:b w:val="0"/>
            <w:bCs w:val="0"/>
            <w:color w:val="auto"/>
          </w:rPr>
          <w:t>Investment</w:t>
        </w:r>
        <w:r w:rsidR="00396984" w:rsidRPr="001043BC">
          <w:rPr>
            <w:rFonts w:ascii="Times New Roman" w:hAnsi="Times New Roman" w:cs="Times New Roman"/>
            <w:b w:val="0"/>
            <w:bCs w:val="0"/>
            <w:webHidden/>
          </w:rPr>
          <w:tab/>
        </w:r>
        <w:r w:rsidR="00396984" w:rsidRPr="001043BC">
          <w:rPr>
            <w:rFonts w:ascii="Times New Roman" w:hAnsi="Times New Roman" w:cs="Times New Roman"/>
            <w:b w:val="0"/>
            <w:bCs w:val="0"/>
            <w:webHidden/>
          </w:rPr>
          <w:fldChar w:fldCharType="begin"/>
        </w:r>
        <w:r w:rsidR="00396984" w:rsidRPr="001043BC">
          <w:rPr>
            <w:rFonts w:ascii="Times New Roman" w:hAnsi="Times New Roman" w:cs="Times New Roman"/>
            <w:b w:val="0"/>
            <w:bCs w:val="0"/>
            <w:webHidden/>
          </w:rPr>
          <w:instrText xml:space="preserve"> PAGEREF _Toc83315761 \h </w:instrText>
        </w:r>
        <w:r w:rsidR="00396984" w:rsidRPr="001043BC">
          <w:rPr>
            <w:rFonts w:ascii="Times New Roman" w:hAnsi="Times New Roman" w:cs="Times New Roman"/>
            <w:b w:val="0"/>
            <w:bCs w:val="0"/>
            <w:webHidden/>
          </w:rPr>
        </w:r>
        <w:r w:rsidR="00396984" w:rsidRPr="001043BC">
          <w:rPr>
            <w:rFonts w:ascii="Times New Roman" w:hAnsi="Times New Roman" w:cs="Times New Roman"/>
            <w:b w:val="0"/>
            <w:bCs w:val="0"/>
            <w:webHidden/>
          </w:rPr>
          <w:fldChar w:fldCharType="separate"/>
        </w:r>
        <w:r w:rsidR="00542DFA" w:rsidRPr="001043BC">
          <w:rPr>
            <w:rFonts w:ascii="Times New Roman" w:hAnsi="Times New Roman" w:cs="Times New Roman"/>
            <w:b w:val="0"/>
            <w:bCs w:val="0"/>
            <w:webHidden/>
          </w:rPr>
          <w:t>12</w:t>
        </w:r>
        <w:r w:rsidR="00396984" w:rsidRPr="001043BC">
          <w:rPr>
            <w:rFonts w:ascii="Times New Roman" w:hAnsi="Times New Roman" w:cs="Times New Roman"/>
            <w:b w:val="0"/>
            <w:bCs w:val="0"/>
            <w:webHidden/>
          </w:rPr>
          <w:fldChar w:fldCharType="end"/>
        </w:r>
      </w:hyperlink>
    </w:p>
    <w:p w14:paraId="53C98032" w14:textId="77777777" w:rsidR="00396984" w:rsidRPr="001043BC" w:rsidRDefault="00CF4EA1" w:rsidP="00396984">
      <w:pPr>
        <w:pStyle w:val="TDC2"/>
        <w:rPr>
          <w:rFonts w:ascii="Times New Roman" w:eastAsiaTheme="minorEastAsia" w:hAnsi="Times New Roman" w:cs="Times New Roman"/>
          <w:b w:val="0"/>
          <w:bCs w:val="0"/>
          <w:lang w:val="es-ES_tradnl" w:eastAsia="es-ES_tradnl"/>
        </w:rPr>
      </w:pPr>
      <w:hyperlink w:anchor="_Toc83315762" w:history="1">
        <w:r w:rsidR="00396984" w:rsidRPr="001043BC">
          <w:rPr>
            <w:rStyle w:val="Hipervnculo"/>
            <w:rFonts w:ascii="Times New Roman" w:hAnsi="Times New Roman" w:cs="Times New Roman"/>
            <w:b w:val="0"/>
            <w:bCs w:val="0"/>
            <w:color w:val="auto"/>
          </w:rPr>
          <w:t>3.2</w:t>
        </w:r>
        <w:r w:rsidR="00396984" w:rsidRPr="001043BC">
          <w:rPr>
            <w:rFonts w:ascii="Times New Roman" w:eastAsiaTheme="minorEastAsia" w:hAnsi="Times New Roman" w:cs="Times New Roman"/>
            <w:b w:val="0"/>
            <w:bCs w:val="0"/>
            <w:lang w:val="es-ES_tradnl" w:eastAsia="es-ES_tradnl"/>
          </w:rPr>
          <w:tab/>
        </w:r>
        <w:r w:rsidR="00396984" w:rsidRPr="001043BC">
          <w:rPr>
            <w:rStyle w:val="Hipervnculo"/>
            <w:rFonts w:ascii="Times New Roman" w:hAnsi="Times New Roman" w:cs="Times New Roman"/>
            <w:b w:val="0"/>
            <w:bCs w:val="0"/>
            <w:color w:val="auto"/>
          </w:rPr>
          <w:t>Return</w:t>
        </w:r>
        <w:r w:rsidR="00396984" w:rsidRPr="001043BC">
          <w:rPr>
            <w:rFonts w:ascii="Times New Roman" w:hAnsi="Times New Roman" w:cs="Times New Roman"/>
            <w:b w:val="0"/>
            <w:bCs w:val="0"/>
            <w:webHidden/>
          </w:rPr>
          <w:tab/>
        </w:r>
        <w:r w:rsidR="00396984" w:rsidRPr="001043BC">
          <w:rPr>
            <w:rFonts w:ascii="Times New Roman" w:hAnsi="Times New Roman" w:cs="Times New Roman"/>
            <w:b w:val="0"/>
            <w:bCs w:val="0"/>
            <w:webHidden/>
          </w:rPr>
          <w:fldChar w:fldCharType="begin"/>
        </w:r>
        <w:r w:rsidR="00396984" w:rsidRPr="001043BC">
          <w:rPr>
            <w:rFonts w:ascii="Times New Roman" w:hAnsi="Times New Roman" w:cs="Times New Roman"/>
            <w:b w:val="0"/>
            <w:bCs w:val="0"/>
            <w:webHidden/>
          </w:rPr>
          <w:instrText xml:space="preserve"> PAGEREF _Toc83315762 \h </w:instrText>
        </w:r>
        <w:r w:rsidR="00396984" w:rsidRPr="001043BC">
          <w:rPr>
            <w:rFonts w:ascii="Times New Roman" w:hAnsi="Times New Roman" w:cs="Times New Roman"/>
            <w:b w:val="0"/>
            <w:bCs w:val="0"/>
            <w:webHidden/>
          </w:rPr>
        </w:r>
        <w:r w:rsidR="00396984" w:rsidRPr="001043BC">
          <w:rPr>
            <w:rFonts w:ascii="Times New Roman" w:hAnsi="Times New Roman" w:cs="Times New Roman"/>
            <w:b w:val="0"/>
            <w:bCs w:val="0"/>
            <w:webHidden/>
          </w:rPr>
          <w:fldChar w:fldCharType="separate"/>
        </w:r>
        <w:r w:rsidR="00542DFA" w:rsidRPr="001043BC">
          <w:rPr>
            <w:rFonts w:ascii="Times New Roman" w:hAnsi="Times New Roman" w:cs="Times New Roman"/>
            <w:b w:val="0"/>
            <w:bCs w:val="0"/>
            <w:webHidden/>
          </w:rPr>
          <w:t>27</w:t>
        </w:r>
        <w:r w:rsidR="00396984" w:rsidRPr="001043BC">
          <w:rPr>
            <w:rFonts w:ascii="Times New Roman" w:hAnsi="Times New Roman" w:cs="Times New Roman"/>
            <w:b w:val="0"/>
            <w:bCs w:val="0"/>
            <w:webHidden/>
          </w:rPr>
          <w:fldChar w:fldCharType="end"/>
        </w:r>
      </w:hyperlink>
    </w:p>
    <w:p w14:paraId="7447EF9A" w14:textId="77777777" w:rsidR="00396984" w:rsidRPr="001043BC" w:rsidRDefault="00CF4EA1" w:rsidP="00396984">
      <w:pPr>
        <w:pStyle w:val="TDC1"/>
        <w:rPr>
          <w:rFonts w:ascii="Times New Roman" w:eastAsiaTheme="minorEastAsia" w:hAnsi="Times New Roman" w:cs="Times New Roman"/>
          <w:b w:val="0"/>
          <w:bCs w:val="0"/>
          <w:iCs w:val="0"/>
          <w:sz w:val="22"/>
          <w:szCs w:val="22"/>
          <w:lang w:val="es-ES_tradnl" w:eastAsia="es-ES_tradnl"/>
        </w:rPr>
      </w:pPr>
      <w:hyperlink w:anchor="_Toc83315763" w:history="1">
        <w:r w:rsidR="00396984" w:rsidRPr="001043BC">
          <w:rPr>
            <w:rStyle w:val="Hipervnculo"/>
            <w:rFonts w:ascii="Times New Roman" w:hAnsi="Times New Roman" w:cs="Times New Roman"/>
            <w:b w:val="0"/>
            <w:bCs w:val="0"/>
            <w:iCs w:val="0"/>
            <w:color w:val="auto"/>
          </w:rPr>
          <w:t>4.</w:t>
        </w:r>
        <w:r w:rsidR="00396984" w:rsidRPr="001043BC">
          <w:rPr>
            <w:rFonts w:ascii="Times New Roman" w:eastAsiaTheme="minorEastAsia" w:hAnsi="Times New Roman" w:cs="Times New Roman"/>
            <w:b w:val="0"/>
            <w:bCs w:val="0"/>
            <w:iCs w:val="0"/>
            <w:sz w:val="22"/>
            <w:szCs w:val="22"/>
            <w:lang w:val="es-ES_tradnl" w:eastAsia="es-ES_tradnl"/>
          </w:rPr>
          <w:tab/>
        </w:r>
        <w:r w:rsidR="00396984" w:rsidRPr="001043BC">
          <w:rPr>
            <w:rStyle w:val="Hipervnculo"/>
            <w:rFonts w:ascii="Times New Roman" w:hAnsi="Times New Roman" w:cs="Times New Roman"/>
            <w:b w:val="0"/>
            <w:bCs w:val="0"/>
            <w:iCs w:val="0"/>
            <w:color w:val="auto"/>
          </w:rPr>
          <w:t>List of assumptions</w:t>
        </w:r>
        <w:r w:rsidR="00396984" w:rsidRPr="001043BC">
          <w:rPr>
            <w:rFonts w:ascii="Times New Roman" w:hAnsi="Times New Roman" w:cs="Times New Roman"/>
            <w:b w:val="0"/>
            <w:bCs w:val="0"/>
            <w:iCs w:val="0"/>
            <w:webHidden/>
          </w:rPr>
          <w:tab/>
        </w:r>
        <w:r w:rsidR="00396984" w:rsidRPr="001043BC">
          <w:rPr>
            <w:rFonts w:ascii="Times New Roman" w:hAnsi="Times New Roman" w:cs="Times New Roman"/>
            <w:b w:val="0"/>
            <w:bCs w:val="0"/>
            <w:iCs w:val="0"/>
            <w:webHidden/>
          </w:rPr>
          <w:fldChar w:fldCharType="begin"/>
        </w:r>
        <w:r w:rsidR="00396984" w:rsidRPr="001043BC">
          <w:rPr>
            <w:rFonts w:ascii="Times New Roman" w:hAnsi="Times New Roman" w:cs="Times New Roman"/>
            <w:b w:val="0"/>
            <w:bCs w:val="0"/>
            <w:iCs w:val="0"/>
            <w:webHidden/>
          </w:rPr>
          <w:instrText xml:space="preserve"> PAGEREF _Toc83315763 \h </w:instrText>
        </w:r>
        <w:r w:rsidR="00396984" w:rsidRPr="001043BC">
          <w:rPr>
            <w:rFonts w:ascii="Times New Roman" w:hAnsi="Times New Roman" w:cs="Times New Roman"/>
            <w:b w:val="0"/>
            <w:bCs w:val="0"/>
            <w:iCs w:val="0"/>
            <w:webHidden/>
          </w:rPr>
        </w:r>
        <w:r w:rsidR="00396984" w:rsidRPr="001043BC">
          <w:rPr>
            <w:rFonts w:ascii="Times New Roman" w:hAnsi="Times New Roman" w:cs="Times New Roman"/>
            <w:b w:val="0"/>
            <w:bCs w:val="0"/>
            <w:iCs w:val="0"/>
            <w:webHidden/>
          </w:rPr>
          <w:fldChar w:fldCharType="separate"/>
        </w:r>
        <w:r w:rsidR="00542DFA" w:rsidRPr="001043BC">
          <w:rPr>
            <w:rFonts w:ascii="Times New Roman" w:hAnsi="Times New Roman" w:cs="Times New Roman"/>
            <w:b w:val="0"/>
            <w:bCs w:val="0"/>
            <w:iCs w:val="0"/>
            <w:webHidden/>
          </w:rPr>
          <w:t>53</w:t>
        </w:r>
        <w:r w:rsidR="00396984" w:rsidRPr="001043BC">
          <w:rPr>
            <w:rFonts w:ascii="Times New Roman" w:hAnsi="Times New Roman" w:cs="Times New Roman"/>
            <w:b w:val="0"/>
            <w:bCs w:val="0"/>
            <w:iCs w:val="0"/>
            <w:webHidden/>
          </w:rPr>
          <w:fldChar w:fldCharType="end"/>
        </w:r>
      </w:hyperlink>
    </w:p>
    <w:p w14:paraId="06BFE74D" w14:textId="77777777" w:rsidR="00396984" w:rsidRPr="001043BC" w:rsidRDefault="00CF4EA1" w:rsidP="00396984">
      <w:pPr>
        <w:pStyle w:val="TDC1"/>
        <w:rPr>
          <w:rFonts w:ascii="Times New Roman" w:eastAsiaTheme="minorEastAsia" w:hAnsi="Times New Roman" w:cs="Times New Roman"/>
          <w:b w:val="0"/>
          <w:bCs w:val="0"/>
          <w:iCs w:val="0"/>
          <w:sz w:val="22"/>
          <w:szCs w:val="22"/>
          <w:lang w:val="es-ES_tradnl" w:eastAsia="es-ES_tradnl"/>
        </w:rPr>
      </w:pPr>
      <w:hyperlink w:anchor="_Toc83315764" w:history="1">
        <w:r w:rsidR="00396984" w:rsidRPr="001043BC">
          <w:rPr>
            <w:rStyle w:val="Hipervnculo"/>
            <w:rFonts w:ascii="Times New Roman" w:hAnsi="Times New Roman" w:cs="Times New Roman"/>
            <w:b w:val="0"/>
            <w:bCs w:val="0"/>
            <w:iCs w:val="0"/>
            <w:color w:val="auto"/>
          </w:rPr>
          <w:t>4.</w:t>
        </w:r>
        <w:r w:rsidR="00396984" w:rsidRPr="001043BC">
          <w:rPr>
            <w:rFonts w:ascii="Times New Roman" w:eastAsiaTheme="minorEastAsia" w:hAnsi="Times New Roman" w:cs="Times New Roman"/>
            <w:b w:val="0"/>
            <w:bCs w:val="0"/>
            <w:iCs w:val="0"/>
            <w:sz w:val="22"/>
            <w:szCs w:val="22"/>
            <w:lang w:val="es-ES_tradnl" w:eastAsia="es-ES_tradnl"/>
          </w:rPr>
          <w:tab/>
        </w:r>
        <w:r w:rsidR="00396984" w:rsidRPr="001043BC">
          <w:rPr>
            <w:rStyle w:val="Hipervnculo"/>
            <w:rFonts w:ascii="Times New Roman" w:hAnsi="Times New Roman" w:cs="Times New Roman"/>
            <w:b w:val="0"/>
            <w:bCs w:val="0"/>
            <w:iCs w:val="0"/>
            <w:color w:val="auto"/>
          </w:rPr>
          <w:t>Table Index</w:t>
        </w:r>
        <w:r w:rsidR="00396984" w:rsidRPr="001043BC">
          <w:rPr>
            <w:rFonts w:ascii="Times New Roman" w:hAnsi="Times New Roman" w:cs="Times New Roman"/>
            <w:b w:val="0"/>
            <w:bCs w:val="0"/>
            <w:iCs w:val="0"/>
            <w:webHidden/>
          </w:rPr>
          <w:tab/>
        </w:r>
        <w:r w:rsidR="00396984" w:rsidRPr="001043BC">
          <w:rPr>
            <w:rFonts w:ascii="Times New Roman" w:hAnsi="Times New Roman" w:cs="Times New Roman"/>
            <w:b w:val="0"/>
            <w:bCs w:val="0"/>
            <w:iCs w:val="0"/>
            <w:webHidden/>
          </w:rPr>
          <w:fldChar w:fldCharType="begin"/>
        </w:r>
        <w:r w:rsidR="00396984" w:rsidRPr="001043BC">
          <w:rPr>
            <w:rFonts w:ascii="Times New Roman" w:hAnsi="Times New Roman" w:cs="Times New Roman"/>
            <w:b w:val="0"/>
            <w:bCs w:val="0"/>
            <w:iCs w:val="0"/>
            <w:webHidden/>
          </w:rPr>
          <w:instrText xml:space="preserve"> PAGEREF _Toc83315764 \h </w:instrText>
        </w:r>
        <w:r w:rsidR="00396984" w:rsidRPr="001043BC">
          <w:rPr>
            <w:rFonts w:ascii="Times New Roman" w:hAnsi="Times New Roman" w:cs="Times New Roman"/>
            <w:b w:val="0"/>
            <w:bCs w:val="0"/>
            <w:iCs w:val="0"/>
            <w:webHidden/>
          </w:rPr>
        </w:r>
        <w:r w:rsidR="00396984" w:rsidRPr="001043BC">
          <w:rPr>
            <w:rFonts w:ascii="Times New Roman" w:hAnsi="Times New Roman" w:cs="Times New Roman"/>
            <w:b w:val="0"/>
            <w:bCs w:val="0"/>
            <w:iCs w:val="0"/>
            <w:webHidden/>
          </w:rPr>
          <w:fldChar w:fldCharType="separate"/>
        </w:r>
        <w:r w:rsidR="00542DFA" w:rsidRPr="001043BC">
          <w:rPr>
            <w:rFonts w:ascii="Times New Roman" w:hAnsi="Times New Roman" w:cs="Times New Roman"/>
            <w:b w:val="0"/>
            <w:bCs w:val="0"/>
            <w:iCs w:val="0"/>
            <w:webHidden/>
          </w:rPr>
          <w:t>70</w:t>
        </w:r>
        <w:r w:rsidR="00396984" w:rsidRPr="001043BC">
          <w:rPr>
            <w:rFonts w:ascii="Times New Roman" w:hAnsi="Times New Roman" w:cs="Times New Roman"/>
            <w:b w:val="0"/>
            <w:bCs w:val="0"/>
            <w:iCs w:val="0"/>
            <w:webHidden/>
          </w:rPr>
          <w:fldChar w:fldCharType="end"/>
        </w:r>
      </w:hyperlink>
    </w:p>
    <w:p w14:paraId="0B192E4C" w14:textId="77777777" w:rsidR="00396984" w:rsidRPr="001043BC" w:rsidRDefault="00CF4EA1" w:rsidP="00396984">
      <w:pPr>
        <w:pStyle w:val="TDC1"/>
        <w:rPr>
          <w:rFonts w:ascii="Times New Roman" w:eastAsiaTheme="minorEastAsia" w:hAnsi="Times New Roman" w:cs="Times New Roman"/>
          <w:b w:val="0"/>
          <w:bCs w:val="0"/>
          <w:iCs w:val="0"/>
          <w:sz w:val="22"/>
          <w:szCs w:val="22"/>
          <w:lang w:val="es-ES_tradnl" w:eastAsia="es-ES_tradnl"/>
        </w:rPr>
      </w:pPr>
      <w:hyperlink w:anchor="_Toc83315765" w:history="1">
        <w:r w:rsidR="00396984" w:rsidRPr="001043BC">
          <w:rPr>
            <w:rStyle w:val="Hipervnculo"/>
            <w:rFonts w:ascii="Times New Roman" w:hAnsi="Times New Roman" w:cs="Times New Roman"/>
            <w:b w:val="0"/>
            <w:bCs w:val="0"/>
            <w:iCs w:val="0"/>
            <w:color w:val="auto"/>
          </w:rPr>
          <w:t>5.</w:t>
        </w:r>
        <w:r w:rsidR="00396984" w:rsidRPr="001043BC">
          <w:rPr>
            <w:rFonts w:ascii="Times New Roman" w:eastAsiaTheme="minorEastAsia" w:hAnsi="Times New Roman" w:cs="Times New Roman"/>
            <w:b w:val="0"/>
            <w:bCs w:val="0"/>
            <w:iCs w:val="0"/>
            <w:sz w:val="22"/>
            <w:szCs w:val="22"/>
            <w:lang w:val="es-ES_tradnl" w:eastAsia="es-ES_tradnl"/>
          </w:rPr>
          <w:tab/>
        </w:r>
        <w:r w:rsidR="00396984" w:rsidRPr="001043BC">
          <w:rPr>
            <w:rStyle w:val="Hipervnculo"/>
            <w:rFonts w:ascii="Times New Roman" w:hAnsi="Times New Roman" w:cs="Times New Roman"/>
            <w:b w:val="0"/>
            <w:bCs w:val="0"/>
            <w:iCs w:val="0"/>
            <w:color w:val="auto"/>
          </w:rPr>
          <w:t>References</w:t>
        </w:r>
        <w:r w:rsidR="00396984" w:rsidRPr="001043BC">
          <w:rPr>
            <w:rFonts w:ascii="Times New Roman" w:hAnsi="Times New Roman" w:cs="Times New Roman"/>
            <w:b w:val="0"/>
            <w:bCs w:val="0"/>
            <w:iCs w:val="0"/>
            <w:webHidden/>
          </w:rPr>
          <w:tab/>
        </w:r>
        <w:r w:rsidR="00396984" w:rsidRPr="001043BC">
          <w:rPr>
            <w:rFonts w:ascii="Times New Roman" w:hAnsi="Times New Roman" w:cs="Times New Roman"/>
            <w:b w:val="0"/>
            <w:bCs w:val="0"/>
            <w:iCs w:val="0"/>
            <w:webHidden/>
          </w:rPr>
          <w:fldChar w:fldCharType="begin"/>
        </w:r>
        <w:r w:rsidR="00396984" w:rsidRPr="001043BC">
          <w:rPr>
            <w:rFonts w:ascii="Times New Roman" w:hAnsi="Times New Roman" w:cs="Times New Roman"/>
            <w:b w:val="0"/>
            <w:bCs w:val="0"/>
            <w:iCs w:val="0"/>
            <w:webHidden/>
          </w:rPr>
          <w:instrText xml:space="preserve"> PAGEREF _Toc83315765 \h </w:instrText>
        </w:r>
        <w:r w:rsidR="00396984" w:rsidRPr="001043BC">
          <w:rPr>
            <w:rFonts w:ascii="Times New Roman" w:hAnsi="Times New Roman" w:cs="Times New Roman"/>
            <w:b w:val="0"/>
            <w:bCs w:val="0"/>
            <w:iCs w:val="0"/>
            <w:webHidden/>
          </w:rPr>
        </w:r>
        <w:r w:rsidR="00396984" w:rsidRPr="001043BC">
          <w:rPr>
            <w:rFonts w:ascii="Times New Roman" w:hAnsi="Times New Roman" w:cs="Times New Roman"/>
            <w:b w:val="0"/>
            <w:bCs w:val="0"/>
            <w:iCs w:val="0"/>
            <w:webHidden/>
          </w:rPr>
          <w:fldChar w:fldCharType="separate"/>
        </w:r>
        <w:r w:rsidR="00542DFA" w:rsidRPr="001043BC">
          <w:rPr>
            <w:rFonts w:ascii="Times New Roman" w:hAnsi="Times New Roman" w:cs="Times New Roman"/>
            <w:b w:val="0"/>
            <w:bCs w:val="0"/>
            <w:iCs w:val="0"/>
            <w:webHidden/>
          </w:rPr>
          <w:t>73</w:t>
        </w:r>
        <w:r w:rsidR="00396984" w:rsidRPr="001043BC">
          <w:rPr>
            <w:rFonts w:ascii="Times New Roman" w:hAnsi="Times New Roman" w:cs="Times New Roman"/>
            <w:b w:val="0"/>
            <w:bCs w:val="0"/>
            <w:iCs w:val="0"/>
            <w:webHidden/>
          </w:rPr>
          <w:fldChar w:fldCharType="end"/>
        </w:r>
      </w:hyperlink>
    </w:p>
    <w:p w14:paraId="07FE06D3" w14:textId="39100555" w:rsidR="00377CCF" w:rsidRPr="001043BC" w:rsidRDefault="002634B8" w:rsidP="008877B7">
      <w:pPr>
        <w:spacing w:line="240" w:lineRule="auto"/>
        <w:rPr>
          <w:rFonts w:ascii="Times New Roman" w:eastAsia="Times New Roman" w:hAnsi="Times New Roman" w:cs="Times New Roman"/>
          <w:snapToGrid w:val="0"/>
          <w:sz w:val="32"/>
          <w:szCs w:val="32"/>
          <w:lang w:eastAsia="es-ES"/>
        </w:rPr>
      </w:pPr>
      <w:r w:rsidRPr="001043BC">
        <w:rPr>
          <w:rFonts w:ascii="Times New Roman" w:eastAsia="Times New Roman" w:hAnsi="Times New Roman" w:cs="Times New Roman"/>
          <w:snapToGrid w:val="0"/>
          <w:sz w:val="32"/>
          <w:szCs w:val="32"/>
          <w:lang w:eastAsia="es-ES"/>
        </w:rPr>
        <w:fldChar w:fldCharType="end"/>
      </w:r>
    </w:p>
    <w:p w14:paraId="5F92BB38" w14:textId="375891E3" w:rsidR="00A40A50" w:rsidRPr="001043BC" w:rsidRDefault="00A40A50" w:rsidP="002634B8">
      <w:pPr>
        <w:rPr>
          <w:rFonts w:ascii="Times New Roman" w:hAnsi="Times New Roman" w:cs="Times New Roman"/>
          <w:sz w:val="24"/>
          <w:szCs w:val="24"/>
        </w:rPr>
      </w:pPr>
      <w:r w:rsidRPr="001043BC">
        <w:rPr>
          <w:rFonts w:ascii="Times New Roman" w:hAnsi="Times New Roman" w:cs="Times New Roman"/>
          <w:sz w:val="24"/>
          <w:szCs w:val="24"/>
        </w:rPr>
        <w:br w:type="page"/>
      </w:r>
    </w:p>
    <w:p w14:paraId="3A0FE077" w14:textId="1A0A6509" w:rsidR="005D07B4" w:rsidRPr="001043BC" w:rsidRDefault="005D07B4" w:rsidP="00922E3B">
      <w:pPr>
        <w:pStyle w:val="Ttulo1"/>
        <w:rPr>
          <w:rFonts w:ascii="Times New Roman" w:hAnsi="Times New Roman" w:cs="Times New Roman"/>
          <w:color w:val="auto"/>
          <w:lang w:val="en-GB"/>
        </w:rPr>
      </w:pPr>
      <w:bookmarkStart w:id="1" w:name="_Toc8398793"/>
      <w:bookmarkStart w:id="2" w:name="_Toc83315754"/>
      <w:r w:rsidRPr="001043BC">
        <w:rPr>
          <w:rFonts w:ascii="Times New Roman" w:hAnsi="Times New Roman" w:cs="Times New Roman"/>
          <w:color w:val="auto"/>
          <w:lang w:val="en-GB"/>
        </w:rPr>
        <w:lastRenderedPageBreak/>
        <w:t>Ab</w:t>
      </w:r>
      <w:bookmarkEnd w:id="1"/>
      <w:r w:rsidR="00D42EF8" w:rsidRPr="001043BC">
        <w:rPr>
          <w:rFonts w:ascii="Times New Roman" w:hAnsi="Times New Roman" w:cs="Times New Roman"/>
          <w:color w:val="auto"/>
          <w:lang w:val="en-GB"/>
        </w:rPr>
        <w:t>breviations</w:t>
      </w:r>
      <w:bookmarkEnd w:id="2"/>
      <w:r w:rsidR="00D42EF8" w:rsidRPr="001043BC">
        <w:rPr>
          <w:rFonts w:ascii="Times New Roman" w:hAnsi="Times New Roman" w:cs="Times New Roman"/>
          <w:color w:val="auto"/>
          <w:lang w:val="en-GB"/>
        </w:rPr>
        <w:t xml:space="preserve"> </w:t>
      </w:r>
    </w:p>
    <w:tbl>
      <w:tblPr>
        <w:tblW w:w="8505" w:type="dxa"/>
        <w:tblBorders>
          <w:insideH w:val="single" w:sz="4" w:space="0" w:color="auto"/>
          <w:insideV w:val="single" w:sz="4" w:space="0" w:color="auto"/>
        </w:tblBorders>
        <w:tblLook w:val="04A0" w:firstRow="1" w:lastRow="0" w:firstColumn="1" w:lastColumn="0" w:noHBand="0" w:noVBand="1"/>
      </w:tblPr>
      <w:tblGrid>
        <w:gridCol w:w="2504"/>
        <w:gridCol w:w="6001"/>
      </w:tblGrid>
      <w:tr w:rsidR="00FF5021" w:rsidRPr="001043BC" w14:paraId="5A9F4776" w14:textId="77777777" w:rsidTr="001043BC">
        <w:trPr>
          <w:trHeight w:val="397"/>
        </w:trPr>
        <w:tc>
          <w:tcPr>
            <w:tcW w:w="2504" w:type="dxa"/>
            <w:vAlign w:val="center"/>
          </w:tcPr>
          <w:p w14:paraId="0847DEC1" w14:textId="727A2B12" w:rsidR="00802EF2" w:rsidRPr="001043BC" w:rsidRDefault="00802EF2" w:rsidP="00C31694">
            <w:pPr>
              <w:ind w:left="3"/>
              <w:jc w:val="right"/>
              <w:rPr>
                <w:rFonts w:ascii="Times New Roman" w:eastAsia="Times New Roman" w:hAnsi="Times New Roman" w:cs="Times New Roman"/>
                <w:snapToGrid w:val="0"/>
                <w:lang w:eastAsia="es-ES"/>
              </w:rPr>
            </w:pPr>
            <w:r w:rsidRPr="001043BC">
              <w:rPr>
                <w:rFonts w:ascii="Times New Roman" w:eastAsia="Times New Roman" w:hAnsi="Times New Roman" w:cs="Times New Roman"/>
                <w:snapToGrid w:val="0"/>
                <w:lang w:eastAsia="es-ES"/>
              </w:rPr>
              <w:t>HA</w:t>
            </w:r>
          </w:p>
        </w:tc>
        <w:tc>
          <w:tcPr>
            <w:tcW w:w="6001" w:type="dxa"/>
            <w:vAlign w:val="center"/>
          </w:tcPr>
          <w:p w14:paraId="483955D9" w14:textId="6CF0D7F9" w:rsidR="00802EF2" w:rsidRPr="001043BC" w:rsidRDefault="00802EF2" w:rsidP="00C31694">
            <w:pPr>
              <w:ind w:left="3"/>
              <w:rPr>
                <w:rFonts w:ascii="Times New Roman" w:eastAsia="Times New Roman" w:hAnsi="Times New Roman" w:cs="Times New Roman"/>
                <w:snapToGrid w:val="0"/>
                <w:lang w:eastAsia="es-ES"/>
              </w:rPr>
            </w:pPr>
            <w:r w:rsidRPr="001043BC">
              <w:rPr>
                <w:rFonts w:ascii="Times New Roman" w:eastAsia="Times New Roman" w:hAnsi="Times New Roman" w:cs="Times New Roman"/>
                <w:snapToGrid w:val="0"/>
                <w:lang w:eastAsia="es-ES"/>
              </w:rPr>
              <w:t xml:space="preserve">Haemophilia A </w:t>
            </w:r>
          </w:p>
        </w:tc>
      </w:tr>
      <w:tr w:rsidR="00FF5021" w:rsidRPr="001043BC" w14:paraId="297743FA" w14:textId="77777777" w:rsidTr="001043BC">
        <w:trPr>
          <w:trHeight w:val="397"/>
        </w:trPr>
        <w:tc>
          <w:tcPr>
            <w:tcW w:w="2504" w:type="dxa"/>
            <w:vAlign w:val="center"/>
          </w:tcPr>
          <w:p w14:paraId="0D58D569" w14:textId="3204C80A" w:rsidR="00802EF2" w:rsidRPr="001043BC" w:rsidRDefault="00802EF2" w:rsidP="00C31694">
            <w:pPr>
              <w:ind w:left="3"/>
              <w:jc w:val="right"/>
              <w:rPr>
                <w:rFonts w:ascii="Times New Roman" w:eastAsia="Times New Roman" w:hAnsi="Times New Roman" w:cs="Times New Roman"/>
                <w:snapToGrid w:val="0"/>
                <w:lang w:eastAsia="es-ES"/>
              </w:rPr>
            </w:pPr>
            <w:r w:rsidRPr="001043BC">
              <w:rPr>
                <w:rFonts w:ascii="Times New Roman" w:eastAsia="Times New Roman" w:hAnsi="Times New Roman" w:cs="Times New Roman"/>
                <w:snapToGrid w:val="0"/>
                <w:lang w:eastAsia="es-ES"/>
              </w:rPr>
              <w:t>ITI</w:t>
            </w:r>
          </w:p>
        </w:tc>
        <w:tc>
          <w:tcPr>
            <w:tcW w:w="6001" w:type="dxa"/>
            <w:vAlign w:val="center"/>
          </w:tcPr>
          <w:p w14:paraId="23FFDABD" w14:textId="16954964" w:rsidR="00802EF2" w:rsidRPr="001043BC" w:rsidRDefault="00802EF2" w:rsidP="00C31694">
            <w:pPr>
              <w:ind w:left="3"/>
              <w:rPr>
                <w:rFonts w:ascii="Times New Roman" w:eastAsia="Times New Roman" w:hAnsi="Times New Roman" w:cs="Times New Roman"/>
                <w:snapToGrid w:val="0"/>
                <w:lang w:eastAsia="es-ES"/>
              </w:rPr>
            </w:pPr>
            <w:r w:rsidRPr="001043BC">
              <w:rPr>
                <w:rFonts w:ascii="Times New Roman" w:eastAsia="Times New Roman" w:hAnsi="Times New Roman" w:cs="Times New Roman"/>
                <w:snapToGrid w:val="0"/>
                <w:lang w:eastAsia="es-ES"/>
              </w:rPr>
              <w:t xml:space="preserve">Immune Tolerance Induction </w:t>
            </w:r>
          </w:p>
        </w:tc>
      </w:tr>
      <w:tr w:rsidR="00FF5021" w:rsidRPr="001043BC" w14:paraId="34F0DE09" w14:textId="77777777" w:rsidTr="001043BC">
        <w:trPr>
          <w:trHeight w:val="397"/>
        </w:trPr>
        <w:tc>
          <w:tcPr>
            <w:tcW w:w="2504" w:type="dxa"/>
            <w:vAlign w:val="center"/>
          </w:tcPr>
          <w:p w14:paraId="6996F214" w14:textId="792D160E" w:rsidR="00802EF2" w:rsidRPr="001043BC" w:rsidRDefault="00802EF2" w:rsidP="00C31694">
            <w:pPr>
              <w:ind w:left="3"/>
              <w:jc w:val="right"/>
              <w:rPr>
                <w:rFonts w:ascii="Times New Roman" w:eastAsia="Times New Roman" w:hAnsi="Times New Roman" w:cs="Times New Roman"/>
                <w:snapToGrid w:val="0"/>
                <w:lang w:eastAsia="es-ES"/>
              </w:rPr>
            </w:pPr>
            <w:r w:rsidRPr="001043BC">
              <w:rPr>
                <w:rFonts w:ascii="Times New Roman" w:eastAsia="Times New Roman" w:hAnsi="Times New Roman" w:cs="Times New Roman"/>
                <w:snapToGrid w:val="0"/>
                <w:lang w:eastAsia="es-ES"/>
              </w:rPr>
              <w:t>NHS</w:t>
            </w:r>
          </w:p>
        </w:tc>
        <w:tc>
          <w:tcPr>
            <w:tcW w:w="6001" w:type="dxa"/>
            <w:vAlign w:val="center"/>
          </w:tcPr>
          <w:p w14:paraId="5ED1E2A6" w14:textId="068C3103" w:rsidR="00802EF2" w:rsidRPr="001043BC" w:rsidRDefault="00802EF2" w:rsidP="00C31694">
            <w:pPr>
              <w:ind w:left="3"/>
              <w:rPr>
                <w:rFonts w:ascii="Times New Roman" w:eastAsia="Times New Roman" w:hAnsi="Times New Roman" w:cs="Times New Roman"/>
                <w:snapToGrid w:val="0"/>
                <w:lang w:eastAsia="es-ES"/>
              </w:rPr>
            </w:pPr>
            <w:r w:rsidRPr="001043BC">
              <w:rPr>
                <w:rFonts w:ascii="Times New Roman" w:eastAsia="Times New Roman" w:hAnsi="Times New Roman" w:cs="Times New Roman"/>
                <w:snapToGrid w:val="0"/>
                <w:lang w:eastAsia="es-ES"/>
              </w:rPr>
              <w:t>National Health System</w:t>
            </w:r>
          </w:p>
        </w:tc>
      </w:tr>
      <w:tr w:rsidR="00FF5021" w:rsidRPr="001043BC" w14:paraId="6DC16851" w14:textId="77777777" w:rsidTr="001043BC">
        <w:trPr>
          <w:trHeight w:val="397"/>
        </w:trPr>
        <w:tc>
          <w:tcPr>
            <w:tcW w:w="2504" w:type="dxa"/>
            <w:vAlign w:val="center"/>
          </w:tcPr>
          <w:p w14:paraId="21004691" w14:textId="14150723" w:rsidR="00802EF2" w:rsidRPr="001043BC" w:rsidRDefault="00802EF2" w:rsidP="00802EF2">
            <w:pPr>
              <w:ind w:left="3"/>
              <w:jc w:val="right"/>
              <w:rPr>
                <w:rFonts w:ascii="Times New Roman" w:eastAsia="Times New Roman" w:hAnsi="Times New Roman" w:cs="Times New Roman"/>
                <w:snapToGrid w:val="0"/>
                <w:lang w:eastAsia="es-ES"/>
              </w:rPr>
            </w:pPr>
            <w:r w:rsidRPr="001043BC">
              <w:rPr>
                <w:rFonts w:ascii="Times New Roman" w:eastAsia="Times New Roman" w:hAnsi="Times New Roman" w:cs="Times New Roman"/>
                <w:snapToGrid w:val="0"/>
                <w:lang w:eastAsia="es-ES"/>
              </w:rPr>
              <w:t>NHSEHR</w:t>
            </w:r>
          </w:p>
        </w:tc>
        <w:tc>
          <w:tcPr>
            <w:tcW w:w="6001" w:type="dxa"/>
            <w:vAlign w:val="center"/>
          </w:tcPr>
          <w:p w14:paraId="229FF687" w14:textId="20A25669" w:rsidR="00802EF2" w:rsidRPr="001043BC" w:rsidRDefault="00802EF2" w:rsidP="00802EF2">
            <w:pPr>
              <w:ind w:left="3"/>
              <w:rPr>
                <w:rFonts w:ascii="Times New Roman" w:eastAsia="Times New Roman" w:hAnsi="Times New Roman" w:cs="Times New Roman"/>
                <w:snapToGrid w:val="0"/>
                <w:lang w:eastAsia="es-ES"/>
              </w:rPr>
            </w:pPr>
            <w:r w:rsidRPr="001043BC">
              <w:rPr>
                <w:rFonts w:ascii="Times New Roman" w:eastAsia="Times New Roman" w:hAnsi="Times New Roman" w:cs="Times New Roman"/>
                <w:snapToGrid w:val="0"/>
                <w:lang w:eastAsia="es-ES"/>
              </w:rPr>
              <w:t>National Health System Electronic Health Record</w:t>
            </w:r>
          </w:p>
        </w:tc>
      </w:tr>
      <w:tr w:rsidR="00FF5021" w:rsidRPr="001043BC" w14:paraId="345D6756" w14:textId="77777777" w:rsidTr="001043BC">
        <w:trPr>
          <w:trHeight w:val="397"/>
        </w:trPr>
        <w:tc>
          <w:tcPr>
            <w:tcW w:w="2504" w:type="dxa"/>
            <w:vAlign w:val="center"/>
          </w:tcPr>
          <w:p w14:paraId="599E91BD" w14:textId="53CBF18E" w:rsidR="00802EF2" w:rsidRPr="001043BC" w:rsidRDefault="00802EF2" w:rsidP="00802EF2">
            <w:pPr>
              <w:ind w:left="3"/>
              <w:jc w:val="right"/>
              <w:rPr>
                <w:rFonts w:ascii="Times New Roman" w:eastAsia="Times New Roman" w:hAnsi="Times New Roman" w:cs="Times New Roman"/>
                <w:snapToGrid w:val="0"/>
                <w:lang w:eastAsia="es-ES"/>
              </w:rPr>
            </w:pPr>
            <w:r w:rsidRPr="001043BC">
              <w:rPr>
                <w:rFonts w:ascii="Times New Roman" w:eastAsia="Times New Roman" w:hAnsi="Times New Roman" w:cs="Times New Roman"/>
                <w:snapToGrid w:val="0"/>
                <w:lang w:eastAsia="es-ES"/>
              </w:rPr>
              <w:t>PHC</w:t>
            </w:r>
          </w:p>
        </w:tc>
        <w:tc>
          <w:tcPr>
            <w:tcW w:w="6001" w:type="dxa"/>
            <w:vAlign w:val="center"/>
          </w:tcPr>
          <w:p w14:paraId="3349E185" w14:textId="368F8E11" w:rsidR="00802EF2" w:rsidRPr="001043BC" w:rsidRDefault="00802EF2" w:rsidP="00802EF2">
            <w:pPr>
              <w:ind w:left="3"/>
              <w:rPr>
                <w:rFonts w:ascii="Times New Roman" w:eastAsia="Times New Roman" w:hAnsi="Times New Roman" w:cs="Times New Roman"/>
                <w:snapToGrid w:val="0"/>
                <w:lang w:eastAsia="es-ES"/>
              </w:rPr>
            </w:pPr>
            <w:r w:rsidRPr="001043BC">
              <w:rPr>
                <w:rFonts w:ascii="Times New Roman" w:eastAsia="Times New Roman" w:hAnsi="Times New Roman" w:cs="Times New Roman"/>
                <w:snapToGrid w:val="0"/>
                <w:lang w:eastAsia="es-ES"/>
              </w:rPr>
              <w:t>Primary Health Care</w:t>
            </w:r>
          </w:p>
        </w:tc>
      </w:tr>
      <w:tr w:rsidR="00FF5021" w:rsidRPr="001043BC" w14:paraId="7958517E" w14:textId="77777777" w:rsidTr="001043BC">
        <w:trPr>
          <w:trHeight w:val="397"/>
        </w:trPr>
        <w:tc>
          <w:tcPr>
            <w:tcW w:w="2504" w:type="dxa"/>
            <w:vAlign w:val="center"/>
          </w:tcPr>
          <w:p w14:paraId="36BE294B" w14:textId="7C1125BC" w:rsidR="00802EF2" w:rsidRPr="001043BC" w:rsidRDefault="00802EF2" w:rsidP="00C31694">
            <w:pPr>
              <w:ind w:left="3"/>
              <w:jc w:val="right"/>
              <w:rPr>
                <w:rFonts w:ascii="Times New Roman" w:eastAsia="Times New Roman" w:hAnsi="Times New Roman" w:cs="Times New Roman"/>
                <w:snapToGrid w:val="0"/>
                <w:lang w:eastAsia="es-ES"/>
              </w:rPr>
            </w:pPr>
            <w:r w:rsidRPr="001043BC">
              <w:rPr>
                <w:rFonts w:ascii="Times New Roman" w:eastAsia="Times New Roman" w:hAnsi="Times New Roman" w:cs="Times New Roman"/>
                <w:snapToGrid w:val="0"/>
                <w:lang w:eastAsia="es-ES"/>
              </w:rPr>
              <w:t>QALY</w:t>
            </w:r>
          </w:p>
        </w:tc>
        <w:tc>
          <w:tcPr>
            <w:tcW w:w="6001" w:type="dxa"/>
            <w:vAlign w:val="center"/>
          </w:tcPr>
          <w:p w14:paraId="3842E502" w14:textId="431EE0C4" w:rsidR="00802EF2" w:rsidRPr="001043BC" w:rsidRDefault="00802EF2" w:rsidP="00C31694">
            <w:pPr>
              <w:ind w:left="3"/>
              <w:rPr>
                <w:rFonts w:ascii="Times New Roman" w:eastAsia="Times New Roman" w:hAnsi="Times New Roman" w:cs="Times New Roman"/>
                <w:snapToGrid w:val="0"/>
                <w:lang w:eastAsia="es-ES"/>
              </w:rPr>
            </w:pPr>
            <w:r w:rsidRPr="001043BC">
              <w:rPr>
                <w:rFonts w:ascii="Times New Roman" w:eastAsia="Times New Roman" w:hAnsi="Times New Roman" w:cs="Times New Roman"/>
                <w:snapToGrid w:val="0"/>
                <w:lang w:eastAsia="es-ES"/>
              </w:rPr>
              <w:t>Quality Adjusted Life Years</w:t>
            </w:r>
          </w:p>
        </w:tc>
      </w:tr>
      <w:tr w:rsidR="00FF5021" w:rsidRPr="001043BC" w14:paraId="5272003F" w14:textId="77777777" w:rsidTr="001043BC">
        <w:trPr>
          <w:trHeight w:val="397"/>
        </w:trPr>
        <w:tc>
          <w:tcPr>
            <w:tcW w:w="2504" w:type="dxa"/>
            <w:vAlign w:val="center"/>
          </w:tcPr>
          <w:p w14:paraId="336BB80E" w14:textId="5C81AC47" w:rsidR="00802EF2" w:rsidRPr="001043BC" w:rsidRDefault="00802EF2" w:rsidP="00802EF2">
            <w:pPr>
              <w:ind w:left="3"/>
              <w:jc w:val="right"/>
              <w:rPr>
                <w:rFonts w:ascii="Times New Roman" w:eastAsia="Times New Roman" w:hAnsi="Times New Roman" w:cs="Times New Roman"/>
                <w:snapToGrid w:val="0"/>
                <w:lang w:eastAsia="es-ES"/>
              </w:rPr>
            </w:pPr>
            <w:r w:rsidRPr="001043BC">
              <w:rPr>
                <w:rFonts w:ascii="Times New Roman" w:eastAsia="Times New Roman" w:hAnsi="Times New Roman" w:cs="Times New Roman"/>
                <w:lang w:eastAsia="es-ES"/>
              </w:rPr>
              <w:t>SROI</w:t>
            </w:r>
          </w:p>
        </w:tc>
        <w:tc>
          <w:tcPr>
            <w:tcW w:w="6001" w:type="dxa"/>
            <w:vAlign w:val="center"/>
          </w:tcPr>
          <w:p w14:paraId="4680B379" w14:textId="24DBC16D" w:rsidR="00802EF2" w:rsidRPr="001043BC" w:rsidRDefault="00802EF2" w:rsidP="00802EF2">
            <w:pPr>
              <w:ind w:left="3"/>
              <w:rPr>
                <w:rFonts w:ascii="Times New Roman" w:eastAsia="Times New Roman" w:hAnsi="Times New Roman" w:cs="Times New Roman"/>
                <w:snapToGrid w:val="0"/>
                <w:lang w:eastAsia="es-ES"/>
              </w:rPr>
            </w:pPr>
            <w:r w:rsidRPr="001043BC">
              <w:rPr>
                <w:rFonts w:ascii="Times New Roman" w:eastAsia="Times New Roman" w:hAnsi="Times New Roman" w:cs="Times New Roman"/>
                <w:lang w:eastAsia="es-ES"/>
              </w:rPr>
              <w:t xml:space="preserve">Social Return on Investment </w:t>
            </w:r>
          </w:p>
        </w:tc>
      </w:tr>
      <w:tr w:rsidR="001043BC" w:rsidRPr="001043BC" w14:paraId="4E806A58" w14:textId="77777777" w:rsidTr="001043BC">
        <w:trPr>
          <w:trHeight w:val="397"/>
        </w:trPr>
        <w:tc>
          <w:tcPr>
            <w:tcW w:w="2504" w:type="dxa"/>
            <w:vAlign w:val="center"/>
          </w:tcPr>
          <w:p w14:paraId="3FC0E86B" w14:textId="730A60C7" w:rsidR="00802EF2" w:rsidRPr="001043BC" w:rsidRDefault="00802EF2" w:rsidP="00802EF2">
            <w:pPr>
              <w:ind w:left="3"/>
              <w:jc w:val="right"/>
              <w:rPr>
                <w:rFonts w:ascii="Times New Roman" w:eastAsia="Times New Roman" w:hAnsi="Times New Roman" w:cs="Times New Roman"/>
                <w:snapToGrid w:val="0"/>
                <w:lang w:eastAsia="es-ES"/>
              </w:rPr>
            </w:pPr>
            <w:r w:rsidRPr="001043BC">
              <w:rPr>
                <w:rFonts w:ascii="Times New Roman" w:eastAsia="Times New Roman" w:hAnsi="Times New Roman" w:cs="Times New Roman"/>
                <w:lang w:eastAsia="es-ES"/>
              </w:rPr>
              <w:t>SC</w:t>
            </w:r>
          </w:p>
        </w:tc>
        <w:tc>
          <w:tcPr>
            <w:tcW w:w="6001" w:type="dxa"/>
            <w:vAlign w:val="center"/>
          </w:tcPr>
          <w:p w14:paraId="66A1211E" w14:textId="6C67775A" w:rsidR="00802EF2" w:rsidRPr="001043BC" w:rsidRDefault="00802EF2" w:rsidP="00802EF2">
            <w:pPr>
              <w:ind w:left="3"/>
              <w:rPr>
                <w:rFonts w:ascii="Times New Roman" w:eastAsia="Times New Roman" w:hAnsi="Times New Roman" w:cs="Times New Roman"/>
                <w:snapToGrid w:val="0"/>
                <w:lang w:eastAsia="es-ES"/>
              </w:rPr>
            </w:pPr>
            <w:r w:rsidRPr="001043BC">
              <w:rPr>
                <w:rFonts w:ascii="Times New Roman" w:eastAsia="Times New Roman" w:hAnsi="Times New Roman" w:cs="Times New Roman"/>
                <w:lang w:eastAsia="es-ES"/>
              </w:rPr>
              <w:t>Specialised Care</w:t>
            </w:r>
          </w:p>
        </w:tc>
      </w:tr>
    </w:tbl>
    <w:p w14:paraId="29193267" w14:textId="77777777" w:rsidR="00E80E88" w:rsidRPr="001043BC" w:rsidRDefault="00E80E88" w:rsidP="00E80E88">
      <w:pPr>
        <w:spacing w:line="240" w:lineRule="auto"/>
        <w:ind w:left="3"/>
        <w:jc w:val="both"/>
        <w:rPr>
          <w:rFonts w:ascii="Times New Roman" w:eastAsia="Times New Roman" w:hAnsi="Times New Roman" w:cs="Times New Roman"/>
          <w:snapToGrid w:val="0"/>
          <w:szCs w:val="24"/>
          <w:lang w:eastAsia="es-ES"/>
        </w:rPr>
      </w:pPr>
    </w:p>
    <w:p w14:paraId="46AF6B17" w14:textId="77777777" w:rsidR="00E80E88" w:rsidRPr="001043BC" w:rsidRDefault="00E80E88" w:rsidP="00E80E88">
      <w:pPr>
        <w:spacing w:line="240" w:lineRule="auto"/>
        <w:jc w:val="both"/>
        <w:rPr>
          <w:rFonts w:ascii="Times New Roman" w:hAnsi="Times New Roman" w:cs="Times New Roman"/>
        </w:rPr>
      </w:pPr>
      <w:r w:rsidRPr="001043BC">
        <w:rPr>
          <w:rFonts w:ascii="Times New Roman" w:hAnsi="Times New Roman" w:cs="Times New Roman"/>
        </w:rPr>
        <w:br w:type="page"/>
      </w:r>
    </w:p>
    <w:p w14:paraId="7443CD40" w14:textId="6482A2C3" w:rsidR="00E47FEC" w:rsidRPr="001043BC" w:rsidRDefault="00A50588" w:rsidP="00922E3B">
      <w:pPr>
        <w:pStyle w:val="Ttulo1"/>
        <w:rPr>
          <w:rFonts w:ascii="Times New Roman" w:hAnsi="Times New Roman" w:cs="Times New Roman"/>
          <w:color w:val="auto"/>
          <w:lang w:val="en-GB"/>
        </w:rPr>
      </w:pPr>
      <w:bookmarkStart w:id="3" w:name="_Toc83315755"/>
      <w:bookmarkStart w:id="4" w:name="_Toc478557300"/>
      <w:bookmarkStart w:id="5" w:name="_Toc513721966"/>
      <w:bookmarkEnd w:id="0"/>
      <w:r w:rsidRPr="001043BC">
        <w:rPr>
          <w:rFonts w:ascii="Times New Roman" w:hAnsi="Times New Roman" w:cs="Times New Roman"/>
          <w:color w:val="auto"/>
          <w:lang w:val="en-GB"/>
        </w:rPr>
        <w:lastRenderedPageBreak/>
        <w:t>Initial list</w:t>
      </w:r>
      <w:r w:rsidR="00FE6AD0" w:rsidRPr="001043BC">
        <w:rPr>
          <w:rFonts w:ascii="Times New Roman" w:hAnsi="Times New Roman" w:cs="Times New Roman"/>
          <w:color w:val="auto"/>
          <w:lang w:val="en-GB"/>
        </w:rPr>
        <w:t xml:space="preserve"> of proposals</w:t>
      </w:r>
      <w:bookmarkEnd w:id="3"/>
    </w:p>
    <w:p w14:paraId="51B34DF7" w14:textId="7B715475" w:rsidR="00842CCA" w:rsidRPr="001043BC" w:rsidRDefault="00A50588" w:rsidP="00922E3B">
      <w:pPr>
        <w:spacing w:line="360" w:lineRule="auto"/>
        <w:jc w:val="both"/>
        <w:rPr>
          <w:rFonts w:ascii="Times New Roman" w:hAnsi="Times New Roman" w:cs="Times New Roman"/>
          <w:sz w:val="28"/>
          <w:szCs w:val="44"/>
        </w:rPr>
      </w:pPr>
      <w:r w:rsidRPr="001043BC">
        <w:rPr>
          <w:rFonts w:ascii="Times New Roman" w:hAnsi="Times New Roman" w:cs="Times New Roman"/>
        </w:rPr>
        <w:t xml:space="preserve">Below </w:t>
      </w:r>
      <w:r w:rsidR="00FF79D6" w:rsidRPr="001043BC">
        <w:rPr>
          <w:rFonts w:ascii="Times New Roman" w:hAnsi="Times New Roman" w:cs="Times New Roman"/>
        </w:rPr>
        <w:t>is</w:t>
      </w:r>
      <w:r w:rsidRPr="001043BC">
        <w:rPr>
          <w:rFonts w:ascii="Times New Roman" w:hAnsi="Times New Roman" w:cs="Times New Roman"/>
        </w:rPr>
        <w:t xml:space="preserve"> the initial list of proposals for each</w:t>
      </w:r>
      <w:r w:rsidR="008B3609" w:rsidRPr="001043BC">
        <w:rPr>
          <w:rFonts w:ascii="Times New Roman" w:hAnsi="Times New Roman" w:cs="Times New Roman"/>
        </w:rPr>
        <w:t xml:space="preserve"> area</w:t>
      </w:r>
      <w:r w:rsidRPr="001043BC">
        <w:rPr>
          <w:rFonts w:ascii="Times New Roman" w:hAnsi="Times New Roman" w:cs="Times New Roman"/>
        </w:rPr>
        <w:t xml:space="preserve">, as well as </w:t>
      </w:r>
      <w:r w:rsidR="00CC6CEB" w:rsidRPr="001043BC">
        <w:rPr>
          <w:rFonts w:ascii="Times New Roman" w:hAnsi="Times New Roman" w:cs="Times New Roman"/>
        </w:rPr>
        <w:t xml:space="preserve">an </w:t>
      </w:r>
      <w:r w:rsidRPr="001043BC">
        <w:rPr>
          <w:rFonts w:ascii="Times New Roman" w:hAnsi="Times New Roman" w:cs="Times New Roman"/>
        </w:rPr>
        <w:t xml:space="preserve">average assessment of their importance </w:t>
      </w:r>
      <w:r w:rsidR="008B3609" w:rsidRPr="001043BC">
        <w:rPr>
          <w:rFonts w:ascii="Times New Roman" w:hAnsi="Times New Roman" w:cs="Times New Roman"/>
        </w:rPr>
        <w:t xml:space="preserve">carried out </w:t>
      </w:r>
      <w:r w:rsidRPr="001043BC">
        <w:rPr>
          <w:rFonts w:ascii="Times New Roman" w:hAnsi="Times New Roman" w:cs="Times New Roman"/>
        </w:rPr>
        <w:t>by the members of the Multidisciplinary Working Group. As indicated in the methodology, according to the cr</w:t>
      </w:r>
      <w:r w:rsidR="00922E3B" w:rsidRPr="001043BC">
        <w:rPr>
          <w:rFonts w:ascii="Times New Roman" w:hAnsi="Times New Roman" w:cs="Times New Roman"/>
        </w:rPr>
        <w:t xml:space="preserve">iteria agreed with the Advisory </w:t>
      </w:r>
      <w:r w:rsidRPr="001043BC">
        <w:rPr>
          <w:rFonts w:ascii="Times New Roman" w:hAnsi="Times New Roman" w:cs="Times New Roman"/>
        </w:rPr>
        <w:t>Committee, 40% of the most voted proposals in the General Area were selected, 20% of the most voted proposals in the Area of Patients with Arthropathy, 20% of the most voted proposals in the Area of</w:t>
      </w:r>
      <w:r w:rsidR="00922E3B" w:rsidRPr="001043BC">
        <w:rPr>
          <w:rFonts w:ascii="Times New Roman" w:hAnsi="Times New Roman" w:cs="Times New Roman"/>
        </w:rPr>
        <w:t xml:space="preserve"> </w:t>
      </w:r>
      <w:r w:rsidRPr="001043BC">
        <w:rPr>
          <w:rFonts w:ascii="Times New Roman" w:hAnsi="Times New Roman" w:cs="Times New Roman"/>
        </w:rPr>
        <w:t xml:space="preserve">Inhibitor Patients and 20% of the most voted proposals in the Area of </w:t>
      </w:r>
      <w:r w:rsidR="00FF79D6" w:rsidRPr="001043BC">
        <w:rPr>
          <w:rFonts w:ascii="Times New Roman" w:hAnsi="Times New Roman" w:cs="Times New Roman"/>
        </w:rPr>
        <w:t>Paediatric</w:t>
      </w:r>
      <w:r w:rsidRPr="001043BC">
        <w:rPr>
          <w:rFonts w:ascii="Times New Roman" w:hAnsi="Times New Roman" w:cs="Times New Roman"/>
        </w:rPr>
        <w:t xml:space="preserve"> Patients.</w:t>
      </w:r>
      <w:r w:rsidR="009214B3" w:rsidRPr="001043BC">
        <w:rPr>
          <w:rFonts w:ascii="Times New Roman" w:hAnsi="Times New Roman" w:cs="Times New Roman"/>
        </w:rPr>
        <w:t xml:space="preserve"> </w:t>
      </w:r>
      <w:r w:rsidR="00FF79D6" w:rsidRPr="001043BC" w:rsidDel="00FF79D6">
        <w:rPr>
          <w:rFonts w:ascii="Times New Roman" w:hAnsi="Times New Roman" w:cs="Times New Roman"/>
        </w:rPr>
        <w:t xml:space="preserve"> </w:t>
      </w:r>
      <w:bookmarkStart w:id="6" w:name="_Toc527548875"/>
      <w:bookmarkStart w:id="7" w:name="_Toc8979716"/>
      <w:r w:rsidR="00842CCA" w:rsidRPr="001043BC">
        <w:rPr>
          <w:rFonts w:ascii="Times New Roman" w:hAnsi="Times New Roman" w:cs="Times New Roman"/>
        </w:rPr>
        <w:br w:type="page"/>
      </w:r>
    </w:p>
    <w:p w14:paraId="6C39356D" w14:textId="5A14EFE6" w:rsidR="00A50588" w:rsidRPr="001043BC" w:rsidRDefault="00F23D02" w:rsidP="00922E3B">
      <w:pPr>
        <w:pStyle w:val="Ttulo2"/>
        <w:rPr>
          <w:rFonts w:ascii="Times New Roman" w:hAnsi="Times New Roman" w:cs="Times New Roman"/>
          <w:color w:val="auto"/>
        </w:rPr>
      </w:pPr>
      <w:bookmarkStart w:id="8" w:name="_Toc83315756"/>
      <w:bookmarkEnd w:id="6"/>
      <w:bookmarkEnd w:id="7"/>
      <w:r w:rsidRPr="001043BC">
        <w:rPr>
          <w:rFonts w:ascii="Times New Roman" w:hAnsi="Times New Roman" w:cs="Times New Roman"/>
          <w:color w:val="auto"/>
        </w:rPr>
        <w:lastRenderedPageBreak/>
        <w:t xml:space="preserve">Area: </w:t>
      </w:r>
      <w:r w:rsidR="00215E00" w:rsidRPr="001043BC">
        <w:rPr>
          <w:rFonts w:ascii="Times New Roman" w:hAnsi="Times New Roman" w:cs="Times New Roman"/>
          <w:color w:val="auto"/>
        </w:rPr>
        <w:t>g</w:t>
      </w:r>
      <w:r w:rsidRPr="001043BC">
        <w:rPr>
          <w:rFonts w:ascii="Times New Roman" w:hAnsi="Times New Roman" w:cs="Times New Roman"/>
          <w:color w:val="auto"/>
        </w:rPr>
        <w:t>eneral</w:t>
      </w:r>
      <w:bookmarkEnd w:id="8"/>
    </w:p>
    <w:p w14:paraId="2EBC0E5A" w14:textId="704422BE" w:rsidR="00521010" w:rsidRPr="001043BC" w:rsidRDefault="00EC0C32" w:rsidP="00521010">
      <w:pPr>
        <w:pStyle w:val="Default"/>
        <w:spacing w:after="120" w:line="360" w:lineRule="auto"/>
        <w:jc w:val="both"/>
        <w:rPr>
          <w:rFonts w:ascii="Times New Roman" w:hAnsi="Times New Roman" w:cs="Times New Roman"/>
          <w:color w:val="auto"/>
          <w:sz w:val="22"/>
          <w:szCs w:val="22"/>
          <w:lang w:val="en-GB"/>
        </w:rPr>
      </w:pPr>
      <w:r w:rsidRPr="001043BC">
        <w:rPr>
          <w:rFonts w:ascii="Times New Roman" w:hAnsi="Times New Roman" w:cs="Times New Roman"/>
          <w:color w:val="auto"/>
          <w:sz w:val="22"/>
          <w:szCs w:val="22"/>
          <w:lang w:val="en-GB"/>
        </w:rPr>
        <w:t xml:space="preserve">The initial list of proposals for the </w:t>
      </w:r>
      <w:r w:rsidR="00F23D02" w:rsidRPr="001043BC">
        <w:rPr>
          <w:rFonts w:ascii="Times New Roman" w:hAnsi="Times New Roman" w:cs="Times New Roman"/>
          <w:color w:val="auto"/>
          <w:sz w:val="22"/>
          <w:szCs w:val="22"/>
          <w:lang w:val="en-GB"/>
        </w:rPr>
        <w:t>g</w:t>
      </w:r>
      <w:r w:rsidRPr="001043BC">
        <w:rPr>
          <w:rFonts w:ascii="Times New Roman" w:hAnsi="Times New Roman" w:cs="Times New Roman"/>
          <w:color w:val="auto"/>
          <w:sz w:val="22"/>
          <w:szCs w:val="22"/>
          <w:lang w:val="en-GB"/>
        </w:rPr>
        <w:t>eneral area is set out below, according to its original wording. Final proposals that are part of the SROI analysis are shaded in blue</w:t>
      </w:r>
      <w:r w:rsidR="00521010" w:rsidRPr="001043BC">
        <w:rPr>
          <w:rFonts w:ascii="Times New Roman" w:hAnsi="Times New Roman" w:cs="Times New Roman"/>
          <w:color w:val="auto"/>
          <w:sz w:val="22"/>
          <w:szCs w:val="22"/>
          <w:lang w:val="en-GB"/>
        </w:rPr>
        <w:t>.</w:t>
      </w:r>
    </w:p>
    <w:p w14:paraId="3A9F0EC9" w14:textId="5C24F6D5" w:rsidR="0051372B" w:rsidRPr="001043BC" w:rsidRDefault="00B066E3" w:rsidP="00A50588">
      <w:pPr>
        <w:pStyle w:val="Descripcin"/>
        <w:rPr>
          <w:rFonts w:ascii="Times New Roman" w:hAnsi="Times New Roman" w:cs="Times New Roman"/>
          <w:b w:val="0"/>
          <w:iCs w:val="0"/>
          <w:noProof w:val="0"/>
          <w:color w:val="auto"/>
          <w:szCs w:val="44"/>
          <w:lang w:val="en-GB" w:eastAsia="en-US"/>
        </w:rPr>
      </w:pPr>
      <w:bookmarkStart w:id="9" w:name="_Toc83316176"/>
      <w:r w:rsidRPr="001043BC">
        <w:rPr>
          <w:rFonts w:ascii="Times New Roman" w:hAnsi="Times New Roman" w:cs="Times New Roman"/>
          <w:b w:val="0"/>
          <w:iCs w:val="0"/>
          <w:noProof w:val="0"/>
          <w:color w:val="auto"/>
          <w:szCs w:val="44"/>
          <w:lang w:val="en-GB" w:eastAsia="en-US"/>
        </w:rPr>
        <w:t xml:space="preserve">Table </w:t>
      </w:r>
      <w:r w:rsidRPr="001043BC">
        <w:rPr>
          <w:rFonts w:ascii="Times New Roman" w:hAnsi="Times New Roman" w:cs="Times New Roman"/>
          <w:b w:val="0"/>
          <w:iCs w:val="0"/>
          <w:noProof w:val="0"/>
          <w:color w:val="auto"/>
          <w:szCs w:val="44"/>
          <w:lang w:val="en-GB" w:eastAsia="en-US"/>
        </w:rPr>
        <w:fldChar w:fldCharType="begin"/>
      </w:r>
      <w:r w:rsidRPr="001043BC">
        <w:rPr>
          <w:rFonts w:ascii="Times New Roman" w:hAnsi="Times New Roman" w:cs="Times New Roman"/>
          <w:b w:val="0"/>
          <w:iCs w:val="0"/>
          <w:noProof w:val="0"/>
          <w:color w:val="auto"/>
          <w:szCs w:val="44"/>
          <w:lang w:val="en-GB" w:eastAsia="en-US"/>
        </w:rPr>
        <w:instrText xml:space="preserve"> SEQ Tabla \* ARABIC </w:instrText>
      </w:r>
      <w:r w:rsidRPr="001043BC">
        <w:rPr>
          <w:rFonts w:ascii="Times New Roman" w:hAnsi="Times New Roman" w:cs="Times New Roman"/>
          <w:b w:val="0"/>
          <w:iCs w:val="0"/>
          <w:noProof w:val="0"/>
          <w:color w:val="auto"/>
          <w:szCs w:val="44"/>
          <w:lang w:val="en-GB" w:eastAsia="en-US"/>
        </w:rPr>
        <w:fldChar w:fldCharType="separate"/>
      </w:r>
      <w:r w:rsidR="00542DFA" w:rsidRPr="001043BC">
        <w:rPr>
          <w:rFonts w:ascii="Times New Roman" w:hAnsi="Times New Roman" w:cs="Times New Roman"/>
          <w:b w:val="0"/>
          <w:iCs w:val="0"/>
          <w:color w:val="auto"/>
          <w:szCs w:val="44"/>
          <w:lang w:val="en-GB" w:eastAsia="en-US"/>
        </w:rPr>
        <w:t>1</w:t>
      </w:r>
      <w:r w:rsidRPr="001043BC">
        <w:rPr>
          <w:rFonts w:ascii="Times New Roman" w:hAnsi="Times New Roman" w:cs="Times New Roman"/>
          <w:b w:val="0"/>
          <w:iCs w:val="0"/>
          <w:noProof w:val="0"/>
          <w:color w:val="auto"/>
          <w:szCs w:val="44"/>
          <w:lang w:val="en-GB" w:eastAsia="en-US"/>
        </w:rPr>
        <w:fldChar w:fldCharType="end"/>
      </w:r>
      <w:r w:rsidRPr="001043BC">
        <w:rPr>
          <w:rFonts w:ascii="Times New Roman" w:hAnsi="Times New Roman" w:cs="Times New Roman"/>
          <w:b w:val="0"/>
          <w:iCs w:val="0"/>
          <w:noProof w:val="0"/>
          <w:color w:val="auto"/>
          <w:szCs w:val="44"/>
          <w:lang w:val="en-GB" w:eastAsia="en-US"/>
        </w:rPr>
        <w:t xml:space="preserve">. </w:t>
      </w:r>
      <w:r w:rsidR="00A50588" w:rsidRPr="001043BC">
        <w:rPr>
          <w:rFonts w:ascii="Times New Roman" w:hAnsi="Times New Roman" w:cs="Times New Roman"/>
          <w:b w:val="0"/>
          <w:iCs w:val="0"/>
          <w:noProof w:val="0"/>
          <w:color w:val="auto"/>
          <w:szCs w:val="44"/>
          <w:lang w:val="en-GB" w:eastAsia="en-US"/>
        </w:rPr>
        <w:t xml:space="preserve"> Proposals for improving the approach to </w:t>
      </w:r>
      <w:r w:rsidR="00FF79D6" w:rsidRPr="001043BC">
        <w:rPr>
          <w:rFonts w:ascii="Times New Roman" w:hAnsi="Times New Roman" w:cs="Times New Roman"/>
          <w:b w:val="0"/>
          <w:iCs w:val="0"/>
          <w:noProof w:val="0"/>
          <w:color w:val="auto"/>
          <w:szCs w:val="44"/>
          <w:lang w:val="en-GB" w:eastAsia="en-US"/>
        </w:rPr>
        <w:t>Haemophilia</w:t>
      </w:r>
      <w:r w:rsidR="00FF7014" w:rsidRPr="001043BC">
        <w:rPr>
          <w:rFonts w:ascii="Times New Roman" w:hAnsi="Times New Roman" w:cs="Times New Roman"/>
          <w:b w:val="0"/>
          <w:iCs w:val="0"/>
          <w:noProof w:val="0"/>
          <w:color w:val="auto"/>
          <w:szCs w:val="44"/>
          <w:lang w:val="en-GB" w:eastAsia="en-US"/>
        </w:rPr>
        <w:t xml:space="preserve"> A (HA)</w:t>
      </w:r>
      <w:r w:rsidR="00A50588" w:rsidRPr="001043BC">
        <w:rPr>
          <w:rFonts w:ascii="Times New Roman" w:hAnsi="Times New Roman" w:cs="Times New Roman"/>
          <w:b w:val="0"/>
          <w:iCs w:val="0"/>
          <w:noProof w:val="0"/>
          <w:color w:val="auto"/>
          <w:szCs w:val="44"/>
          <w:lang w:val="en-GB" w:eastAsia="en-US"/>
        </w:rPr>
        <w:t xml:space="preserve">. General </w:t>
      </w:r>
      <w:r w:rsidR="00215E00" w:rsidRPr="001043BC">
        <w:rPr>
          <w:rFonts w:ascii="Times New Roman" w:hAnsi="Times New Roman" w:cs="Times New Roman"/>
          <w:b w:val="0"/>
          <w:iCs w:val="0"/>
          <w:noProof w:val="0"/>
          <w:color w:val="auto"/>
          <w:szCs w:val="44"/>
          <w:lang w:val="en-GB" w:eastAsia="en-US"/>
        </w:rPr>
        <w:t>a</w:t>
      </w:r>
      <w:r w:rsidR="00A50588" w:rsidRPr="001043BC">
        <w:rPr>
          <w:rFonts w:ascii="Times New Roman" w:hAnsi="Times New Roman" w:cs="Times New Roman"/>
          <w:b w:val="0"/>
          <w:iCs w:val="0"/>
          <w:noProof w:val="0"/>
          <w:color w:val="auto"/>
          <w:szCs w:val="44"/>
          <w:lang w:val="en-GB" w:eastAsia="en-US"/>
        </w:rPr>
        <w:t>rea</w:t>
      </w:r>
      <w:bookmarkEnd w:id="4"/>
      <w:bookmarkEnd w:id="5"/>
      <w:r w:rsidR="00215E00" w:rsidRPr="001043BC">
        <w:rPr>
          <w:rFonts w:ascii="Times New Roman" w:hAnsi="Times New Roman" w:cs="Times New Roman"/>
          <w:b w:val="0"/>
          <w:iCs w:val="0"/>
          <w:noProof w:val="0"/>
          <w:color w:val="auto"/>
          <w:szCs w:val="44"/>
          <w:lang w:val="en-GB" w:eastAsia="en-US"/>
        </w:rPr>
        <w:t>.</w:t>
      </w:r>
      <w:bookmarkEnd w:id="9"/>
    </w:p>
    <w:tbl>
      <w:tblPr>
        <w:tblStyle w:val="Tabladelista2"/>
        <w:tblW w:w="5000" w:type="pct"/>
        <w:tblLook w:val="0680" w:firstRow="0" w:lastRow="0" w:firstColumn="1" w:lastColumn="0" w:noHBand="1" w:noVBand="1"/>
      </w:tblPr>
      <w:tblGrid>
        <w:gridCol w:w="6817"/>
        <w:gridCol w:w="1687"/>
      </w:tblGrid>
      <w:tr w:rsidR="00FF5021" w:rsidRPr="001043BC" w14:paraId="28DF969E" w14:textId="77777777" w:rsidTr="001043BC">
        <w:trPr>
          <w:trHeight w:val="224"/>
        </w:trPr>
        <w:tc>
          <w:tcPr>
            <w:cnfStyle w:val="001000000000" w:firstRow="0" w:lastRow="0" w:firstColumn="1" w:lastColumn="0" w:oddVBand="0" w:evenVBand="0" w:oddHBand="0" w:evenHBand="0" w:firstRowFirstColumn="0" w:firstRowLastColumn="0" w:lastRowFirstColumn="0" w:lastRowLastColumn="0"/>
            <w:tcW w:w="4008" w:type="pct"/>
          </w:tcPr>
          <w:p w14:paraId="31A77427" w14:textId="0CE40802" w:rsidR="003C53D2" w:rsidRPr="001043BC" w:rsidRDefault="00FF7014" w:rsidP="00EE11CF">
            <w:pPr>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Proposals</w:t>
            </w:r>
            <w:r w:rsidR="003C53D2" w:rsidRPr="001043BC">
              <w:rPr>
                <w:rStyle w:val="Refdenotaalpie"/>
                <w:rFonts w:ascii="Times New Roman" w:hAnsi="Times New Roman" w:cs="Times New Roman"/>
                <w:b w:val="0"/>
                <w:bCs w:val="0"/>
              </w:rPr>
              <w:footnoteReference w:id="1"/>
            </w:r>
          </w:p>
        </w:tc>
        <w:tc>
          <w:tcPr>
            <w:tcW w:w="992" w:type="pct"/>
          </w:tcPr>
          <w:p w14:paraId="60C60CA2" w14:textId="2313E7C1" w:rsidR="003C53D2" w:rsidRPr="001043BC" w:rsidRDefault="00FF7014" w:rsidP="00EE11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Average Rating</w:t>
            </w:r>
            <w:r w:rsidR="003C53D2" w:rsidRPr="001043BC">
              <w:rPr>
                <w:rFonts w:ascii="Times New Roman" w:hAnsi="Times New Roman" w:cs="Times New Roman"/>
                <w:sz w:val="20"/>
                <w:szCs w:val="20"/>
              </w:rPr>
              <w:t>*</w:t>
            </w:r>
          </w:p>
        </w:tc>
      </w:tr>
      <w:tr w:rsidR="00FF5021" w:rsidRPr="001043BC" w14:paraId="149303D7" w14:textId="77777777" w:rsidTr="001043BC">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27E4D59F" w14:textId="64E24DE9" w:rsidR="009E399E" w:rsidRPr="001043BC" w:rsidRDefault="0058169E" w:rsidP="00EE11CF">
            <w:pPr>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 xml:space="preserve">Multidisciplinary team: </w:t>
            </w:r>
            <w:r w:rsidR="008B3609" w:rsidRPr="001043BC">
              <w:rPr>
                <w:rFonts w:ascii="Times New Roman" w:hAnsi="Times New Roman" w:cs="Times New Roman"/>
                <w:b w:val="0"/>
                <w:bCs w:val="0"/>
                <w:sz w:val="20"/>
                <w:szCs w:val="20"/>
              </w:rPr>
              <w:t>haematologist</w:t>
            </w:r>
            <w:r w:rsidRPr="001043BC">
              <w:rPr>
                <w:rFonts w:ascii="Times New Roman" w:hAnsi="Times New Roman" w:cs="Times New Roman"/>
                <w:b w:val="0"/>
                <w:bCs w:val="0"/>
                <w:sz w:val="20"/>
                <w:szCs w:val="20"/>
              </w:rPr>
              <w:t xml:space="preserve">, </w:t>
            </w:r>
            <w:r w:rsidR="008B3609" w:rsidRPr="001043BC">
              <w:rPr>
                <w:rFonts w:ascii="Times New Roman" w:hAnsi="Times New Roman" w:cs="Times New Roman"/>
                <w:b w:val="0"/>
                <w:bCs w:val="0"/>
                <w:sz w:val="20"/>
                <w:szCs w:val="20"/>
              </w:rPr>
              <w:t>orthopaedic</w:t>
            </w:r>
            <w:r w:rsidRPr="001043BC">
              <w:rPr>
                <w:rFonts w:ascii="Times New Roman" w:hAnsi="Times New Roman" w:cs="Times New Roman"/>
                <w:b w:val="0"/>
                <w:bCs w:val="0"/>
                <w:sz w:val="20"/>
                <w:szCs w:val="20"/>
              </w:rPr>
              <w:t xml:space="preserve"> surgery, rehabilitation, physiotherapist, pharmacist, nursing, social worker, dietician, dentist, psychologist.</w:t>
            </w:r>
          </w:p>
        </w:tc>
        <w:tc>
          <w:tcPr>
            <w:tcW w:w="992" w:type="pct"/>
          </w:tcPr>
          <w:p w14:paraId="10E3F74D" w14:textId="617109FC" w:rsidR="009E399E" w:rsidRPr="001043BC" w:rsidRDefault="009E399E"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9</w:t>
            </w:r>
            <w:r w:rsidR="006C3464" w:rsidRPr="001043BC">
              <w:rPr>
                <w:rFonts w:ascii="Times New Roman" w:hAnsi="Times New Roman" w:cs="Times New Roman"/>
                <w:sz w:val="20"/>
                <w:szCs w:val="20"/>
              </w:rPr>
              <w:t>.</w:t>
            </w:r>
            <w:r w:rsidRPr="001043BC">
              <w:rPr>
                <w:rFonts w:ascii="Times New Roman" w:hAnsi="Times New Roman" w:cs="Times New Roman"/>
                <w:sz w:val="20"/>
                <w:szCs w:val="20"/>
              </w:rPr>
              <w:t>15</w:t>
            </w:r>
          </w:p>
        </w:tc>
      </w:tr>
      <w:tr w:rsidR="00FF5021" w:rsidRPr="001043BC" w14:paraId="2F3E8CAB" w14:textId="77777777" w:rsidTr="001043BC">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670711CA" w14:textId="5F0914A4" w:rsidR="009E399E" w:rsidRPr="001043BC" w:rsidRDefault="0058169E" w:rsidP="00EE11CF">
            <w:pPr>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Nurse case manager</w:t>
            </w:r>
            <w:r w:rsidR="00FE145D" w:rsidRPr="001043BC">
              <w:rPr>
                <w:rFonts w:ascii="Times New Roman" w:hAnsi="Times New Roman" w:cs="Times New Roman"/>
                <w:b w:val="0"/>
                <w:bCs w:val="0"/>
                <w:sz w:val="20"/>
                <w:szCs w:val="20"/>
              </w:rPr>
              <w:t>.</w:t>
            </w:r>
          </w:p>
        </w:tc>
        <w:tc>
          <w:tcPr>
            <w:tcW w:w="992" w:type="pct"/>
          </w:tcPr>
          <w:p w14:paraId="1542658D" w14:textId="2E3CEA1A" w:rsidR="009E399E" w:rsidRPr="001043BC" w:rsidRDefault="009E399E"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8</w:t>
            </w:r>
            <w:r w:rsidR="006C3464" w:rsidRPr="001043BC">
              <w:rPr>
                <w:rFonts w:ascii="Times New Roman" w:hAnsi="Times New Roman" w:cs="Times New Roman"/>
                <w:sz w:val="20"/>
                <w:szCs w:val="20"/>
              </w:rPr>
              <w:t>.</w:t>
            </w:r>
            <w:r w:rsidRPr="001043BC">
              <w:rPr>
                <w:rFonts w:ascii="Times New Roman" w:hAnsi="Times New Roman" w:cs="Times New Roman"/>
                <w:sz w:val="20"/>
                <w:szCs w:val="20"/>
              </w:rPr>
              <w:t>77</w:t>
            </w:r>
          </w:p>
        </w:tc>
      </w:tr>
      <w:tr w:rsidR="00FF5021" w:rsidRPr="001043BC" w14:paraId="641BD2F4" w14:textId="77777777" w:rsidTr="001043BC">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0DA749AD" w14:textId="4729526E" w:rsidR="009E399E" w:rsidRPr="001043BC" w:rsidRDefault="0058169E" w:rsidP="00EE11CF">
            <w:pPr>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To involve the primary care physician (PCP) in the management of ag</w:t>
            </w:r>
            <w:r w:rsidR="00A91A59" w:rsidRPr="001043BC">
              <w:rPr>
                <w:rFonts w:ascii="Times New Roman" w:hAnsi="Times New Roman" w:cs="Times New Roman"/>
                <w:b w:val="0"/>
                <w:bCs w:val="0"/>
                <w:sz w:val="20"/>
                <w:szCs w:val="20"/>
              </w:rPr>
              <w:t>e</w:t>
            </w:r>
            <w:r w:rsidRPr="001043BC">
              <w:rPr>
                <w:rFonts w:ascii="Times New Roman" w:hAnsi="Times New Roman" w:cs="Times New Roman"/>
                <w:b w:val="0"/>
                <w:bCs w:val="0"/>
                <w:sz w:val="20"/>
                <w:szCs w:val="20"/>
              </w:rPr>
              <w:t>ing-related comorbidities: arterial hypertension, diabetes, hyperlipidaemia, osteoporosis, depression, by identifying training needs by the MAP (online survey proposed by scientific societies).</w:t>
            </w:r>
          </w:p>
        </w:tc>
        <w:tc>
          <w:tcPr>
            <w:tcW w:w="992" w:type="pct"/>
          </w:tcPr>
          <w:p w14:paraId="65C2253F" w14:textId="47863441" w:rsidR="009E399E" w:rsidRPr="001043BC" w:rsidRDefault="009E399E"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8</w:t>
            </w:r>
            <w:r w:rsidR="006C3464" w:rsidRPr="001043BC">
              <w:rPr>
                <w:rFonts w:ascii="Times New Roman" w:hAnsi="Times New Roman" w:cs="Times New Roman"/>
                <w:sz w:val="20"/>
                <w:szCs w:val="20"/>
              </w:rPr>
              <w:t>.</w:t>
            </w:r>
            <w:r w:rsidRPr="001043BC">
              <w:rPr>
                <w:rFonts w:ascii="Times New Roman" w:hAnsi="Times New Roman" w:cs="Times New Roman"/>
                <w:sz w:val="20"/>
                <w:szCs w:val="20"/>
              </w:rPr>
              <w:t>69</w:t>
            </w:r>
          </w:p>
        </w:tc>
      </w:tr>
      <w:tr w:rsidR="00FF5021" w:rsidRPr="001043BC" w14:paraId="66185517" w14:textId="77777777" w:rsidTr="001043BC">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1A78B827" w14:textId="1F946B26" w:rsidR="009E399E" w:rsidRPr="001043BC" w:rsidRDefault="00C42A3B" w:rsidP="00EE11CF">
            <w:pPr>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Better c</w:t>
            </w:r>
            <w:r w:rsidR="00A10B6B" w:rsidRPr="001043BC">
              <w:rPr>
                <w:rFonts w:ascii="Times New Roman" w:hAnsi="Times New Roman" w:cs="Times New Roman"/>
                <w:b w:val="0"/>
                <w:bCs w:val="0"/>
                <w:sz w:val="20"/>
                <w:szCs w:val="20"/>
              </w:rPr>
              <w:t xml:space="preserve">oordination between primary care health </w:t>
            </w:r>
            <w:r w:rsidR="008B3609" w:rsidRPr="001043BC">
              <w:rPr>
                <w:rFonts w:ascii="Times New Roman" w:hAnsi="Times New Roman" w:cs="Times New Roman"/>
                <w:b w:val="0"/>
                <w:bCs w:val="0"/>
                <w:sz w:val="20"/>
                <w:szCs w:val="20"/>
              </w:rPr>
              <w:t>centres</w:t>
            </w:r>
            <w:r w:rsidR="00A10B6B" w:rsidRPr="001043BC">
              <w:rPr>
                <w:rFonts w:ascii="Times New Roman" w:hAnsi="Times New Roman" w:cs="Times New Roman"/>
                <w:b w:val="0"/>
                <w:bCs w:val="0"/>
                <w:sz w:val="20"/>
                <w:szCs w:val="20"/>
              </w:rPr>
              <w:t xml:space="preserve"> and haemophilia units through nationwide access to medical records, including hospitals and specialist care centres. </w:t>
            </w:r>
          </w:p>
        </w:tc>
        <w:tc>
          <w:tcPr>
            <w:tcW w:w="992" w:type="pct"/>
          </w:tcPr>
          <w:p w14:paraId="243D7E05" w14:textId="427F5561" w:rsidR="009E399E" w:rsidRPr="001043BC" w:rsidRDefault="009E399E"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8</w:t>
            </w:r>
            <w:r w:rsidR="006C3464" w:rsidRPr="001043BC">
              <w:rPr>
                <w:rFonts w:ascii="Times New Roman" w:hAnsi="Times New Roman" w:cs="Times New Roman"/>
                <w:sz w:val="20"/>
                <w:szCs w:val="20"/>
              </w:rPr>
              <w:t>.</w:t>
            </w:r>
            <w:r w:rsidRPr="001043BC">
              <w:rPr>
                <w:rFonts w:ascii="Times New Roman" w:hAnsi="Times New Roman" w:cs="Times New Roman"/>
                <w:sz w:val="20"/>
                <w:szCs w:val="20"/>
              </w:rPr>
              <w:t>46</w:t>
            </w:r>
          </w:p>
        </w:tc>
      </w:tr>
      <w:tr w:rsidR="00FF5021" w:rsidRPr="001043BC" w14:paraId="45D22D4B" w14:textId="77777777" w:rsidTr="001043BC">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4E8533F0" w14:textId="3995F68F" w:rsidR="009E399E" w:rsidRPr="001043BC" w:rsidRDefault="00A10B6B" w:rsidP="00EE11CF">
            <w:pPr>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To consolidate a network (application</w:t>
            </w:r>
            <w:r w:rsidR="00B066E3" w:rsidRPr="001043BC">
              <w:rPr>
                <w:rFonts w:ascii="Times New Roman" w:hAnsi="Times New Roman" w:cs="Times New Roman"/>
                <w:b w:val="0"/>
                <w:bCs w:val="0"/>
                <w:sz w:val="20"/>
                <w:szCs w:val="20"/>
              </w:rPr>
              <w:t>/</w:t>
            </w:r>
            <w:r w:rsidRPr="001043BC">
              <w:rPr>
                <w:rFonts w:ascii="Times New Roman" w:hAnsi="Times New Roman" w:cs="Times New Roman"/>
                <w:b w:val="0"/>
                <w:bCs w:val="0"/>
                <w:sz w:val="20"/>
                <w:szCs w:val="20"/>
              </w:rPr>
              <w:t xml:space="preserve">forum) between smaller and bigger and reference </w:t>
            </w:r>
            <w:r w:rsidR="008B3609" w:rsidRPr="001043BC">
              <w:rPr>
                <w:rFonts w:ascii="Times New Roman" w:hAnsi="Times New Roman" w:cs="Times New Roman"/>
                <w:b w:val="0"/>
                <w:bCs w:val="0"/>
                <w:sz w:val="20"/>
                <w:szCs w:val="20"/>
              </w:rPr>
              <w:t>centres</w:t>
            </w:r>
            <w:r w:rsidRPr="001043BC">
              <w:rPr>
                <w:rFonts w:ascii="Times New Roman" w:hAnsi="Times New Roman" w:cs="Times New Roman"/>
                <w:b w:val="0"/>
                <w:bCs w:val="0"/>
                <w:sz w:val="20"/>
                <w:szCs w:val="20"/>
              </w:rPr>
              <w:t>.</w:t>
            </w:r>
          </w:p>
        </w:tc>
        <w:tc>
          <w:tcPr>
            <w:tcW w:w="992" w:type="pct"/>
          </w:tcPr>
          <w:p w14:paraId="67265D32" w14:textId="45E10470" w:rsidR="009E399E" w:rsidRPr="001043BC" w:rsidRDefault="009E399E"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8</w:t>
            </w:r>
            <w:r w:rsidR="006C3464" w:rsidRPr="001043BC">
              <w:rPr>
                <w:rFonts w:ascii="Times New Roman" w:hAnsi="Times New Roman" w:cs="Times New Roman"/>
                <w:sz w:val="20"/>
                <w:szCs w:val="20"/>
              </w:rPr>
              <w:t>.</w:t>
            </w:r>
            <w:r w:rsidRPr="001043BC">
              <w:rPr>
                <w:rFonts w:ascii="Times New Roman" w:hAnsi="Times New Roman" w:cs="Times New Roman"/>
                <w:sz w:val="20"/>
                <w:szCs w:val="20"/>
              </w:rPr>
              <w:t>23</w:t>
            </w:r>
          </w:p>
        </w:tc>
      </w:tr>
      <w:tr w:rsidR="00FF5021" w:rsidRPr="001043BC" w14:paraId="39C709E0" w14:textId="77777777" w:rsidTr="001043BC">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2B205FD4" w14:textId="1C660687" w:rsidR="009E399E" w:rsidRPr="001043BC" w:rsidRDefault="00C42A3B" w:rsidP="00EE11CF">
            <w:pPr>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 xml:space="preserve">More accessible home medication. </w:t>
            </w:r>
          </w:p>
        </w:tc>
        <w:tc>
          <w:tcPr>
            <w:tcW w:w="992" w:type="pct"/>
          </w:tcPr>
          <w:p w14:paraId="140909BB" w14:textId="54298F5F" w:rsidR="009E399E" w:rsidRPr="001043BC" w:rsidRDefault="009E399E"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8</w:t>
            </w:r>
            <w:r w:rsidR="006C3464" w:rsidRPr="001043BC">
              <w:rPr>
                <w:rFonts w:ascii="Times New Roman" w:hAnsi="Times New Roman" w:cs="Times New Roman"/>
                <w:sz w:val="20"/>
                <w:szCs w:val="20"/>
              </w:rPr>
              <w:t>.</w:t>
            </w:r>
            <w:r w:rsidRPr="001043BC">
              <w:rPr>
                <w:rFonts w:ascii="Times New Roman" w:hAnsi="Times New Roman" w:cs="Times New Roman"/>
                <w:sz w:val="20"/>
                <w:szCs w:val="20"/>
              </w:rPr>
              <w:t>23</w:t>
            </w:r>
          </w:p>
        </w:tc>
      </w:tr>
      <w:tr w:rsidR="00FF5021" w:rsidRPr="001043BC" w14:paraId="02F92AAE" w14:textId="77777777" w:rsidTr="001043BC">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23D2A008" w14:textId="285AEE2F" w:rsidR="009E399E" w:rsidRPr="001043BC" w:rsidRDefault="005120BA" w:rsidP="00EE11CF">
            <w:pPr>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 xml:space="preserve">To train PC professionals in </w:t>
            </w:r>
            <w:r w:rsidR="008B3609" w:rsidRPr="001043BC">
              <w:rPr>
                <w:rFonts w:ascii="Times New Roman" w:hAnsi="Times New Roman" w:cs="Times New Roman"/>
                <w:b w:val="0"/>
                <w:bCs w:val="0"/>
                <w:sz w:val="20"/>
                <w:szCs w:val="20"/>
              </w:rPr>
              <w:t>haemophilia</w:t>
            </w:r>
            <w:r w:rsidRPr="001043BC">
              <w:rPr>
                <w:rFonts w:ascii="Times New Roman" w:hAnsi="Times New Roman" w:cs="Times New Roman"/>
                <w:b w:val="0"/>
                <w:bCs w:val="0"/>
                <w:sz w:val="20"/>
                <w:szCs w:val="20"/>
              </w:rPr>
              <w:t>: doctor, nurse, dentist</w:t>
            </w:r>
            <w:r w:rsidR="00C00C4B" w:rsidRPr="001043BC">
              <w:rPr>
                <w:rFonts w:ascii="Times New Roman" w:hAnsi="Times New Roman" w:cs="Times New Roman"/>
                <w:b w:val="0"/>
                <w:bCs w:val="0"/>
                <w:sz w:val="20"/>
                <w:szCs w:val="20"/>
              </w:rPr>
              <w:t xml:space="preserve"> through f</w:t>
            </w:r>
            <w:r w:rsidRPr="001043BC">
              <w:rPr>
                <w:rFonts w:ascii="Times New Roman" w:hAnsi="Times New Roman" w:cs="Times New Roman"/>
                <w:b w:val="0"/>
                <w:bCs w:val="0"/>
                <w:sz w:val="20"/>
                <w:szCs w:val="20"/>
              </w:rPr>
              <w:t xml:space="preserve">ace-to-face courses </w:t>
            </w:r>
            <w:r w:rsidR="00C00C4B" w:rsidRPr="001043BC">
              <w:rPr>
                <w:rFonts w:ascii="Times New Roman" w:hAnsi="Times New Roman" w:cs="Times New Roman"/>
                <w:b w:val="0"/>
                <w:bCs w:val="0"/>
                <w:sz w:val="20"/>
                <w:szCs w:val="20"/>
              </w:rPr>
              <w:t>taught by</w:t>
            </w:r>
            <w:r w:rsidRPr="001043BC">
              <w:rPr>
                <w:rFonts w:ascii="Times New Roman" w:hAnsi="Times New Roman" w:cs="Times New Roman"/>
                <w:b w:val="0"/>
                <w:bCs w:val="0"/>
                <w:sz w:val="20"/>
                <w:szCs w:val="20"/>
              </w:rPr>
              <w:t xml:space="preserve"> an expert </w:t>
            </w:r>
            <w:r w:rsidR="008B3609" w:rsidRPr="001043BC">
              <w:rPr>
                <w:rFonts w:ascii="Times New Roman" w:hAnsi="Times New Roman" w:cs="Times New Roman"/>
                <w:b w:val="0"/>
                <w:bCs w:val="0"/>
                <w:sz w:val="20"/>
                <w:szCs w:val="20"/>
              </w:rPr>
              <w:t>haematologist</w:t>
            </w:r>
            <w:r w:rsidRPr="001043BC">
              <w:rPr>
                <w:rFonts w:ascii="Times New Roman" w:hAnsi="Times New Roman" w:cs="Times New Roman"/>
                <w:b w:val="0"/>
                <w:bCs w:val="0"/>
                <w:sz w:val="20"/>
                <w:szCs w:val="20"/>
              </w:rPr>
              <w:t xml:space="preserve"> and patient.</w:t>
            </w:r>
          </w:p>
        </w:tc>
        <w:tc>
          <w:tcPr>
            <w:tcW w:w="992" w:type="pct"/>
          </w:tcPr>
          <w:p w14:paraId="62521B96" w14:textId="6C94DCEF" w:rsidR="009E399E" w:rsidRPr="001043BC" w:rsidRDefault="009E399E"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8</w:t>
            </w:r>
            <w:r w:rsidR="006C3464" w:rsidRPr="001043BC">
              <w:rPr>
                <w:rFonts w:ascii="Times New Roman" w:hAnsi="Times New Roman" w:cs="Times New Roman"/>
                <w:sz w:val="20"/>
                <w:szCs w:val="20"/>
              </w:rPr>
              <w:t>.</w:t>
            </w:r>
            <w:r w:rsidRPr="001043BC">
              <w:rPr>
                <w:rFonts w:ascii="Times New Roman" w:hAnsi="Times New Roman" w:cs="Times New Roman"/>
                <w:sz w:val="20"/>
                <w:szCs w:val="20"/>
              </w:rPr>
              <w:t>15</w:t>
            </w:r>
          </w:p>
        </w:tc>
      </w:tr>
      <w:tr w:rsidR="00FF5021" w:rsidRPr="001043BC" w14:paraId="66EB1F22" w14:textId="77777777" w:rsidTr="001043BC">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2BE6F8E1" w14:textId="4631E4A4" w:rsidR="009E399E" w:rsidRPr="001043BC" w:rsidRDefault="00C00C4B" w:rsidP="00EE11CF">
            <w:pPr>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 xml:space="preserve">To better inform the patient during the medical appointment about the MAP, telling him about his comorbidities and the advantages of having it controlled in his health </w:t>
            </w:r>
            <w:r w:rsidR="008B3609" w:rsidRPr="001043BC">
              <w:rPr>
                <w:rFonts w:ascii="Times New Roman" w:hAnsi="Times New Roman" w:cs="Times New Roman"/>
                <w:b w:val="0"/>
                <w:bCs w:val="0"/>
                <w:sz w:val="20"/>
                <w:szCs w:val="20"/>
              </w:rPr>
              <w:t>centre</w:t>
            </w:r>
            <w:r w:rsidRPr="001043BC">
              <w:rPr>
                <w:rFonts w:ascii="Times New Roman" w:hAnsi="Times New Roman" w:cs="Times New Roman"/>
                <w:b w:val="0"/>
                <w:bCs w:val="0"/>
                <w:sz w:val="20"/>
                <w:szCs w:val="20"/>
              </w:rPr>
              <w:t xml:space="preserve">. </w:t>
            </w:r>
          </w:p>
        </w:tc>
        <w:tc>
          <w:tcPr>
            <w:tcW w:w="992" w:type="pct"/>
          </w:tcPr>
          <w:p w14:paraId="56E694E6" w14:textId="05C08B6F" w:rsidR="009E399E" w:rsidRPr="001043BC" w:rsidRDefault="009E399E"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8</w:t>
            </w:r>
            <w:r w:rsidR="006C3464" w:rsidRPr="001043BC">
              <w:rPr>
                <w:rFonts w:ascii="Times New Roman" w:hAnsi="Times New Roman" w:cs="Times New Roman"/>
                <w:sz w:val="20"/>
                <w:szCs w:val="20"/>
              </w:rPr>
              <w:t>.</w:t>
            </w:r>
            <w:r w:rsidRPr="001043BC">
              <w:rPr>
                <w:rFonts w:ascii="Times New Roman" w:hAnsi="Times New Roman" w:cs="Times New Roman"/>
                <w:sz w:val="20"/>
                <w:szCs w:val="20"/>
              </w:rPr>
              <w:t>15</w:t>
            </w:r>
          </w:p>
        </w:tc>
      </w:tr>
      <w:tr w:rsidR="00FF5021" w:rsidRPr="001043BC" w14:paraId="0C7B48F0" w14:textId="77777777" w:rsidTr="001043BC">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6516448D" w14:textId="1DDD4734" w:rsidR="009E399E" w:rsidRPr="001043BC" w:rsidRDefault="000E2F88" w:rsidP="00EE11CF">
            <w:pPr>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The PC nurse should administer the substitution treatment of the patient with congenital coagulopathies.</w:t>
            </w:r>
          </w:p>
        </w:tc>
        <w:tc>
          <w:tcPr>
            <w:tcW w:w="992" w:type="pct"/>
          </w:tcPr>
          <w:p w14:paraId="2250AFF7" w14:textId="2CFBC824" w:rsidR="009E399E" w:rsidRPr="001043BC" w:rsidRDefault="009E399E"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8</w:t>
            </w:r>
            <w:r w:rsidR="006C3464" w:rsidRPr="001043BC">
              <w:rPr>
                <w:rFonts w:ascii="Times New Roman" w:hAnsi="Times New Roman" w:cs="Times New Roman"/>
                <w:sz w:val="20"/>
                <w:szCs w:val="20"/>
              </w:rPr>
              <w:t>.</w:t>
            </w:r>
            <w:r w:rsidRPr="001043BC">
              <w:rPr>
                <w:rFonts w:ascii="Times New Roman" w:hAnsi="Times New Roman" w:cs="Times New Roman"/>
                <w:sz w:val="20"/>
                <w:szCs w:val="20"/>
              </w:rPr>
              <w:t>15</w:t>
            </w:r>
          </w:p>
        </w:tc>
      </w:tr>
      <w:tr w:rsidR="00FF5021" w:rsidRPr="001043BC" w14:paraId="542CC330" w14:textId="77777777" w:rsidTr="001043BC">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70A9C71F" w14:textId="1B247DC6" w:rsidR="009E399E" w:rsidRPr="001043BC" w:rsidRDefault="00C42A3B" w:rsidP="00EE11CF">
            <w:pPr>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 xml:space="preserve">To standardize training and support programs through a multidisciplinary team before the diagnosis: psychologist, rehabilitator, </w:t>
            </w:r>
            <w:r w:rsidR="008B3609" w:rsidRPr="001043BC">
              <w:rPr>
                <w:rFonts w:ascii="Times New Roman" w:hAnsi="Times New Roman" w:cs="Times New Roman"/>
                <w:b w:val="0"/>
                <w:bCs w:val="0"/>
                <w:sz w:val="20"/>
                <w:szCs w:val="20"/>
              </w:rPr>
              <w:t>haematologist</w:t>
            </w:r>
            <w:r w:rsidRPr="001043BC">
              <w:rPr>
                <w:rFonts w:ascii="Times New Roman" w:hAnsi="Times New Roman" w:cs="Times New Roman"/>
                <w:b w:val="0"/>
                <w:bCs w:val="0"/>
                <w:sz w:val="20"/>
                <w:szCs w:val="20"/>
              </w:rPr>
              <w:t>, traumatologist, nursing.</w:t>
            </w:r>
          </w:p>
        </w:tc>
        <w:tc>
          <w:tcPr>
            <w:tcW w:w="992" w:type="pct"/>
          </w:tcPr>
          <w:p w14:paraId="3C48E959" w14:textId="0FF292DA" w:rsidR="009E399E" w:rsidRPr="001043BC" w:rsidRDefault="009E399E"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8</w:t>
            </w:r>
            <w:r w:rsidR="006C3464" w:rsidRPr="001043BC">
              <w:rPr>
                <w:rFonts w:ascii="Times New Roman" w:hAnsi="Times New Roman" w:cs="Times New Roman"/>
                <w:sz w:val="20"/>
                <w:szCs w:val="20"/>
              </w:rPr>
              <w:t>.</w:t>
            </w:r>
            <w:r w:rsidRPr="001043BC">
              <w:rPr>
                <w:rFonts w:ascii="Times New Roman" w:hAnsi="Times New Roman" w:cs="Times New Roman"/>
                <w:sz w:val="20"/>
                <w:szCs w:val="20"/>
              </w:rPr>
              <w:t>00</w:t>
            </w:r>
          </w:p>
        </w:tc>
      </w:tr>
      <w:tr w:rsidR="00FF5021" w:rsidRPr="001043BC" w14:paraId="2D5094CC" w14:textId="77777777" w:rsidTr="001043BC">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5448E9B2" w14:textId="21E8E905" w:rsidR="009E399E" w:rsidRPr="001043BC" w:rsidRDefault="00C42A3B" w:rsidP="00EE11CF">
            <w:pPr>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To guarantee the continuity of access to the drug once the clinical trial is finished, if the result has been positive.</w:t>
            </w:r>
          </w:p>
        </w:tc>
        <w:tc>
          <w:tcPr>
            <w:tcW w:w="992" w:type="pct"/>
          </w:tcPr>
          <w:p w14:paraId="0C3A22AA" w14:textId="404FFA98" w:rsidR="009E399E" w:rsidRPr="001043BC" w:rsidRDefault="009E399E"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7</w:t>
            </w:r>
            <w:r w:rsidR="006C3464" w:rsidRPr="001043BC">
              <w:rPr>
                <w:rFonts w:ascii="Times New Roman" w:hAnsi="Times New Roman" w:cs="Times New Roman"/>
                <w:sz w:val="20"/>
                <w:szCs w:val="20"/>
              </w:rPr>
              <w:t>.</w:t>
            </w:r>
            <w:r w:rsidRPr="001043BC">
              <w:rPr>
                <w:rFonts w:ascii="Times New Roman" w:hAnsi="Times New Roman" w:cs="Times New Roman"/>
                <w:sz w:val="20"/>
                <w:szCs w:val="20"/>
              </w:rPr>
              <w:t>92</w:t>
            </w:r>
          </w:p>
        </w:tc>
      </w:tr>
      <w:tr w:rsidR="00FF5021" w:rsidRPr="001043BC" w14:paraId="3DCF7479" w14:textId="77777777" w:rsidTr="001043BC">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07692311" w14:textId="7F4022DA" w:rsidR="009E399E" w:rsidRPr="001043BC" w:rsidRDefault="00C42A3B" w:rsidP="00EE11CF">
            <w:pPr>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Face-to-face education in patient’s appointment by all team: adherence, administration schedules.</w:t>
            </w:r>
          </w:p>
        </w:tc>
        <w:tc>
          <w:tcPr>
            <w:tcW w:w="992" w:type="pct"/>
          </w:tcPr>
          <w:p w14:paraId="6772E531" w14:textId="53631FAD" w:rsidR="009E399E" w:rsidRPr="001043BC" w:rsidRDefault="009E399E"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7</w:t>
            </w:r>
            <w:r w:rsidR="006C3464" w:rsidRPr="001043BC">
              <w:rPr>
                <w:rFonts w:ascii="Times New Roman" w:hAnsi="Times New Roman" w:cs="Times New Roman"/>
                <w:sz w:val="20"/>
                <w:szCs w:val="20"/>
              </w:rPr>
              <w:t>.</w:t>
            </w:r>
            <w:r w:rsidRPr="001043BC">
              <w:rPr>
                <w:rFonts w:ascii="Times New Roman" w:hAnsi="Times New Roman" w:cs="Times New Roman"/>
                <w:sz w:val="20"/>
                <w:szCs w:val="20"/>
              </w:rPr>
              <w:t>85</w:t>
            </w:r>
          </w:p>
        </w:tc>
      </w:tr>
      <w:tr w:rsidR="00FF5021" w:rsidRPr="001043BC" w14:paraId="1E68D910" w14:textId="77777777" w:rsidTr="001043BC">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5AB42078" w14:textId="3EB7E64B" w:rsidR="009E399E" w:rsidRPr="001043BC" w:rsidRDefault="00C42A3B" w:rsidP="00EE11CF">
            <w:pPr>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 xml:space="preserve">Clinical pathway in </w:t>
            </w:r>
            <w:r w:rsidR="008B3609" w:rsidRPr="001043BC">
              <w:rPr>
                <w:rFonts w:ascii="Times New Roman" w:hAnsi="Times New Roman" w:cs="Times New Roman"/>
                <w:b w:val="0"/>
                <w:bCs w:val="0"/>
                <w:sz w:val="20"/>
                <w:szCs w:val="20"/>
              </w:rPr>
              <w:t>haemophilia</w:t>
            </w:r>
            <w:r w:rsidRPr="001043BC">
              <w:rPr>
                <w:rFonts w:ascii="Times New Roman" w:hAnsi="Times New Roman" w:cs="Times New Roman"/>
                <w:b w:val="0"/>
                <w:bCs w:val="0"/>
                <w:sz w:val="20"/>
                <w:szCs w:val="20"/>
              </w:rPr>
              <w:t>.</w:t>
            </w:r>
          </w:p>
        </w:tc>
        <w:tc>
          <w:tcPr>
            <w:tcW w:w="992" w:type="pct"/>
          </w:tcPr>
          <w:p w14:paraId="4B4E859E" w14:textId="05486938" w:rsidR="009E399E" w:rsidRPr="001043BC" w:rsidRDefault="009E399E"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7</w:t>
            </w:r>
            <w:r w:rsidR="006C3464" w:rsidRPr="001043BC">
              <w:rPr>
                <w:rFonts w:ascii="Times New Roman" w:hAnsi="Times New Roman" w:cs="Times New Roman"/>
                <w:sz w:val="20"/>
                <w:szCs w:val="20"/>
              </w:rPr>
              <w:t>.</w:t>
            </w:r>
            <w:r w:rsidRPr="001043BC">
              <w:rPr>
                <w:rFonts w:ascii="Times New Roman" w:hAnsi="Times New Roman" w:cs="Times New Roman"/>
                <w:sz w:val="20"/>
                <w:szCs w:val="20"/>
              </w:rPr>
              <w:t>85</w:t>
            </w:r>
          </w:p>
        </w:tc>
      </w:tr>
      <w:tr w:rsidR="00FF5021" w:rsidRPr="001043BC" w14:paraId="11B78F06" w14:textId="77777777" w:rsidTr="001043BC">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67C77A62" w14:textId="77777777" w:rsidR="00C42A3B" w:rsidRPr="001043BC" w:rsidRDefault="00C42A3B" w:rsidP="00EE11CF">
            <w:pPr>
              <w:jc w:val="both"/>
              <w:rPr>
                <w:rFonts w:ascii="Times New Roman" w:hAnsi="Times New Roman" w:cs="Times New Roman"/>
                <w:b w:val="0"/>
                <w:bCs w:val="0"/>
                <w:sz w:val="20"/>
                <w:szCs w:val="20"/>
              </w:rPr>
            </w:pPr>
          </w:p>
          <w:p w14:paraId="375C0C69" w14:textId="2F22B073" w:rsidR="009E399E" w:rsidRPr="001043BC" w:rsidRDefault="00C42A3B" w:rsidP="00EE11CF">
            <w:pPr>
              <w:ind w:left="0"/>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Platform with educational material by age group and subject.</w:t>
            </w:r>
          </w:p>
        </w:tc>
        <w:tc>
          <w:tcPr>
            <w:tcW w:w="992" w:type="pct"/>
          </w:tcPr>
          <w:p w14:paraId="6154EA90" w14:textId="073FE336" w:rsidR="009E399E" w:rsidRPr="001043BC" w:rsidRDefault="009E399E"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7</w:t>
            </w:r>
            <w:r w:rsidR="006C3464" w:rsidRPr="001043BC">
              <w:rPr>
                <w:rFonts w:ascii="Times New Roman" w:hAnsi="Times New Roman" w:cs="Times New Roman"/>
                <w:sz w:val="20"/>
                <w:szCs w:val="20"/>
              </w:rPr>
              <w:t>.</w:t>
            </w:r>
            <w:r w:rsidRPr="001043BC">
              <w:rPr>
                <w:rFonts w:ascii="Times New Roman" w:hAnsi="Times New Roman" w:cs="Times New Roman"/>
                <w:sz w:val="20"/>
                <w:szCs w:val="20"/>
              </w:rPr>
              <w:t>77</w:t>
            </w:r>
          </w:p>
        </w:tc>
      </w:tr>
      <w:tr w:rsidR="00FF5021" w:rsidRPr="001043BC" w14:paraId="1156F7E8" w14:textId="77777777" w:rsidTr="001043BC">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49F6A48F" w14:textId="772BA53D" w:rsidR="009E399E" w:rsidRPr="001043BC" w:rsidRDefault="00C42A3B" w:rsidP="00EE11CF">
            <w:pPr>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Annual multidisciplinary group training (hospital setting)</w:t>
            </w:r>
          </w:p>
        </w:tc>
        <w:tc>
          <w:tcPr>
            <w:tcW w:w="992" w:type="pct"/>
          </w:tcPr>
          <w:p w14:paraId="1613D173" w14:textId="42DEE91A" w:rsidR="009E399E" w:rsidRPr="001043BC" w:rsidRDefault="009E399E"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7</w:t>
            </w:r>
            <w:r w:rsidR="006C3464" w:rsidRPr="001043BC">
              <w:rPr>
                <w:rFonts w:ascii="Times New Roman" w:hAnsi="Times New Roman" w:cs="Times New Roman"/>
                <w:sz w:val="20"/>
                <w:szCs w:val="20"/>
              </w:rPr>
              <w:t>.</w:t>
            </w:r>
            <w:r w:rsidRPr="001043BC">
              <w:rPr>
                <w:rFonts w:ascii="Times New Roman" w:hAnsi="Times New Roman" w:cs="Times New Roman"/>
                <w:sz w:val="20"/>
                <w:szCs w:val="20"/>
              </w:rPr>
              <w:t>77</w:t>
            </w:r>
          </w:p>
        </w:tc>
      </w:tr>
      <w:tr w:rsidR="00FF5021" w:rsidRPr="001043BC" w14:paraId="5F84EBB0" w14:textId="77777777" w:rsidTr="001043BC">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533285EC" w14:textId="77777777" w:rsidR="00611B29" w:rsidRPr="001043BC" w:rsidRDefault="00611B29" w:rsidP="00EE11CF">
            <w:pPr>
              <w:jc w:val="both"/>
              <w:rPr>
                <w:rFonts w:ascii="Times New Roman" w:hAnsi="Times New Roman" w:cs="Times New Roman"/>
                <w:b w:val="0"/>
                <w:bCs w:val="0"/>
                <w:sz w:val="20"/>
                <w:szCs w:val="20"/>
              </w:rPr>
            </w:pPr>
          </w:p>
          <w:p w14:paraId="50712B90" w14:textId="32770ADB" w:rsidR="009E399E" w:rsidRPr="001043BC" w:rsidRDefault="00611B29" w:rsidP="00EE11CF">
            <w:pPr>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 xml:space="preserve">Establishment of </w:t>
            </w:r>
            <w:r w:rsidR="008B3609" w:rsidRPr="001043BC">
              <w:rPr>
                <w:rFonts w:ascii="Times New Roman" w:hAnsi="Times New Roman" w:cs="Times New Roman"/>
                <w:b w:val="0"/>
                <w:bCs w:val="0"/>
                <w:sz w:val="20"/>
                <w:szCs w:val="20"/>
              </w:rPr>
              <w:t>haematologist</w:t>
            </w:r>
            <w:r w:rsidRPr="001043BC">
              <w:rPr>
                <w:rFonts w:ascii="Times New Roman" w:hAnsi="Times New Roman" w:cs="Times New Roman"/>
                <w:b w:val="0"/>
                <w:bCs w:val="0"/>
                <w:sz w:val="20"/>
                <w:szCs w:val="20"/>
              </w:rPr>
              <w:t xml:space="preserve">-MAP telematic communication. </w:t>
            </w:r>
          </w:p>
        </w:tc>
        <w:tc>
          <w:tcPr>
            <w:tcW w:w="992" w:type="pct"/>
          </w:tcPr>
          <w:p w14:paraId="20A11A91" w14:textId="586B60DA" w:rsidR="009E399E" w:rsidRPr="001043BC" w:rsidRDefault="009E399E"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7</w:t>
            </w:r>
            <w:r w:rsidR="006C3464" w:rsidRPr="001043BC">
              <w:rPr>
                <w:rFonts w:ascii="Times New Roman" w:hAnsi="Times New Roman" w:cs="Times New Roman"/>
                <w:sz w:val="20"/>
                <w:szCs w:val="20"/>
              </w:rPr>
              <w:t>.</w:t>
            </w:r>
            <w:r w:rsidRPr="001043BC">
              <w:rPr>
                <w:rFonts w:ascii="Times New Roman" w:hAnsi="Times New Roman" w:cs="Times New Roman"/>
                <w:sz w:val="20"/>
                <w:szCs w:val="20"/>
              </w:rPr>
              <w:t>77</w:t>
            </w:r>
          </w:p>
        </w:tc>
      </w:tr>
      <w:tr w:rsidR="00FF5021" w:rsidRPr="001043BC" w14:paraId="12F15397" w14:textId="77777777" w:rsidTr="001043BC">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0952B5ED" w14:textId="3ACE49A4" w:rsidR="009E399E" w:rsidRPr="001043BC" w:rsidRDefault="00611B29" w:rsidP="00EE11CF">
            <w:pPr>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 xml:space="preserve">Multidisciplinary reference </w:t>
            </w:r>
            <w:r w:rsidR="008B3609" w:rsidRPr="001043BC">
              <w:rPr>
                <w:rFonts w:ascii="Times New Roman" w:hAnsi="Times New Roman" w:cs="Times New Roman"/>
                <w:b w:val="0"/>
                <w:bCs w:val="0"/>
                <w:sz w:val="20"/>
                <w:szCs w:val="20"/>
              </w:rPr>
              <w:t>centre</w:t>
            </w:r>
            <w:r w:rsidRPr="001043BC">
              <w:rPr>
                <w:rFonts w:ascii="Times New Roman" w:hAnsi="Times New Roman" w:cs="Times New Roman"/>
                <w:b w:val="0"/>
                <w:bCs w:val="0"/>
                <w:sz w:val="20"/>
                <w:szCs w:val="20"/>
              </w:rPr>
              <w:t xml:space="preserve"> in each autonomous community.</w:t>
            </w:r>
          </w:p>
        </w:tc>
        <w:tc>
          <w:tcPr>
            <w:tcW w:w="992" w:type="pct"/>
          </w:tcPr>
          <w:p w14:paraId="451A09A8" w14:textId="7FCFD954" w:rsidR="009E399E" w:rsidRPr="001043BC" w:rsidRDefault="009E399E"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7</w:t>
            </w:r>
            <w:r w:rsidR="006C3464" w:rsidRPr="001043BC">
              <w:rPr>
                <w:rFonts w:ascii="Times New Roman" w:hAnsi="Times New Roman" w:cs="Times New Roman"/>
                <w:sz w:val="20"/>
                <w:szCs w:val="20"/>
              </w:rPr>
              <w:t>.</w:t>
            </w:r>
            <w:r w:rsidRPr="001043BC">
              <w:rPr>
                <w:rFonts w:ascii="Times New Roman" w:hAnsi="Times New Roman" w:cs="Times New Roman"/>
                <w:sz w:val="20"/>
                <w:szCs w:val="20"/>
              </w:rPr>
              <w:t>69</w:t>
            </w:r>
          </w:p>
        </w:tc>
      </w:tr>
      <w:tr w:rsidR="00FF5021" w:rsidRPr="001043BC" w14:paraId="08AB33D8" w14:textId="77777777" w:rsidTr="001043BC">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4F208E5D" w14:textId="275DF595" w:rsidR="009E399E" w:rsidRPr="001043BC" w:rsidRDefault="00611B29" w:rsidP="00EE11CF">
            <w:pPr>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To improve the education of mild patients with audio-visual material and telematic support: mobile messaging, precautions reminder, etc.</w:t>
            </w:r>
            <w:r w:rsidRPr="001043BC" w:rsidDel="00611B29">
              <w:rPr>
                <w:rFonts w:ascii="Times New Roman" w:hAnsi="Times New Roman" w:cs="Times New Roman"/>
                <w:b w:val="0"/>
                <w:bCs w:val="0"/>
                <w:sz w:val="20"/>
                <w:szCs w:val="20"/>
              </w:rPr>
              <w:t xml:space="preserve"> </w:t>
            </w:r>
          </w:p>
        </w:tc>
        <w:tc>
          <w:tcPr>
            <w:tcW w:w="992" w:type="pct"/>
          </w:tcPr>
          <w:p w14:paraId="2F025CB4" w14:textId="7523D7E5" w:rsidR="009E399E" w:rsidRPr="001043BC" w:rsidRDefault="009E399E"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7</w:t>
            </w:r>
            <w:r w:rsidR="006C3464" w:rsidRPr="001043BC">
              <w:rPr>
                <w:rFonts w:ascii="Times New Roman" w:hAnsi="Times New Roman" w:cs="Times New Roman"/>
                <w:sz w:val="20"/>
                <w:szCs w:val="20"/>
              </w:rPr>
              <w:t>.</w:t>
            </w:r>
            <w:r w:rsidRPr="001043BC">
              <w:rPr>
                <w:rFonts w:ascii="Times New Roman" w:hAnsi="Times New Roman" w:cs="Times New Roman"/>
                <w:sz w:val="20"/>
                <w:szCs w:val="20"/>
              </w:rPr>
              <w:t>50</w:t>
            </w:r>
          </w:p>
        </w:tc>
      </w:tr>
      <w:tr w:rsidR="00FF5021" w:rsidRPr="001043BC" w14:paraId="373CF0EF" w14:textId="77777777" w:rsidTr="001043BC">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2AF09FC4" w14:textId="5EDFE010" w:rsidR="009E399E" w:rsidRPr="001043BC" w:rsidRDefault="00611B29" w:rsidP="00EE11CF">
            <w:pPr>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 xml:space="preserve">To carry out a comparative study of the cost of patients with different health itineraries for the NHS. </w:t>
            </w:r>
          </w:p>
        </w:tc>
        <w:tc>
          <w:tcPr>
            <w:tcW w:w="992" w:type="pct"/>
          </w:tcPr>
          <w:p w14:paraId="6C2DE1D1" w14:textId="56C16C93" w:rsidR="009E399E" w:rsidRPr="001043BC" w:rsidRDefault="009E399E"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7</w:t>
            </w:r>
            <w:r w:rsidR="006C3464" w:rsidRPr="001043BC">
              <w:rPr>
                <w:rFonts w:ascii="Times New Roman" w:hAnsi="Times New Roman" w:cs="Times New Roman"/>
                <w:sz w:val="20"/>
                <w:szCs w:val="20"/>
              </w:rPr>
              <w:t>.</w:t>
            </w:r>
            <w:r w:rsidRPr="001043BC">
              <w:rPr>
                <w:rFonts w:ascii="Times New Roman" w:hAnsi="Times New Roman" w:cs="Times New Roman"/>
                <w:sz w:val="20"/>
                <w:szCs w:val="20"/>
              </w:rPr>
              <w:t>46</w:t>
            </w:r>
          </w:p>
        </w:tc>
      </w:tr>
      <w:tr w:rsidR="00FF5021" w:rsidRPr="001043BC" w14:paraId="71410D87" w14:textId="77777777" w:rsidTr="001043BC">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37F3CAC7" w14:textId="4DA3A8DE" w:rsidR="009E399E" w:rsidRPr="001043BC" w:rsidRDefault="00611B29" w:rsidP="00EE11CF">
            <w:pPr>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 xml:space="preserve">To agree on the information to be delivered by the team. </w:t>
            </w:r>
          </w:p>
        </w:tc>
        <w:tc>
          <w:tcPr>
            <w:tcW w:w="992" w:type="pct"/>
          </w:tcPr>
          <w:p w14:paraId="1EB718D9" w14:textId="2692F93A" w:rsidR="009E399E" w:rsidRPr="001043BC" w:rsidRDefault="009E399E"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7</w:t>
            </w:r>
            <w:r w:rsidR="006C3464" w:rsidRPr="001043BC">
              <w:rPr>
                <w:rFonts w:ascii="Times New Roman" w:hAnsi="Times New Roman" w:cs="Times New Roman"/>
                <w:sz w:val="20"/>
                <w:szCs w:val="20"/>
              </w:rPr>
              <w:t>.</w:t>
            </w:r>
            <w:r w:rsidRPr="001043BC">
              <w:rPr>
                <w:rFonts w:ascii="Times New Roman" w:hAnsi="Times New Roman" w:cs="Times New Roman"/>
                <w:sz w:val="20"/>
                <w:szCs w:val="20"/>
              </w:rPr>
              <w:t>38</w:t>
            </w:r>
          </w:p>
        </w:tc>
      </w:tr>
      <w:tr w:rsidR="00FF5021" w:rsidRPr="001043BC" w14:paraId="138ED43A" w14:textId="77777777" w:rsidTr="001043BC">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67B0E5EF" w14:textId="1D9DB777" w:rsidR="009E399E" w:rsidRPr="001043BC" w:rsidRDefault="00CC6CEB" w:rsidP="00EE11CF">
            <w:pPr>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To standardize treatment at a national level through a health technology assessment agency guide, in coordination with the Royal Victoria Eugenia Foundation.</w:t>
            </w:r>
          </w:p>
        </w:tc>
        <w:tc>
          <w:tcPr>
            <w:tcW w:w="992" w:type="pct"/>
          </w:tcPr>
          <w:p w14:paraId="0871DF43" w14:textId="33A5C2C1" w:rsidR="009E399E" w:rsidRPr="001043BC" w:rsidRDefault="009E399E"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7</w:t>
            </w:r>
            <w:r w:rsidR="006C3464" w:rsidRPr="001043BC">
              <w:rPr>
                <w:rFonts w:ascii="Times New Roman" w:hAnsi="Times New Roman" w:cs="Times New Roman"/>
                <w:sz w:val="20"/>
                <w:szCs w:val="20"/>
              </w:rPr>
              <w:t>.</w:t>
            </w:r>
            <w:r w:rsidRPr="001043BC">
              <w:rPr>
                <w:rFonts w:ascii="Times New Roman" w:hAnsi="Times New Roman" w:cs="Times New Roman"/>
                <w:sz w:val="20"/>
                <w:szCs w:val="20"/>
              </w:rPr>
              <w:t>08</w:t>
            </w:r>
          </w:p>
        </w:tc>
      </w:tr>
      <w:tr w:rsidR="00FF5021" w:rsidRPr="001043BC" w14:paraId="4D126C33" w14:textId="77777777" w:rsidTr="001043BC">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6970621A" w14:textId="7C793BFE" w:rsidR="009E399E" w:rsidRPr="001043BC" w:rsidRDefault="00CC6CEB" w:rsidP="00EE11CF">
            <w:pPr>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 xml:space="preserve">To raise social awareness about </w:t>
            </w:r>
            <w:r w:rsidR="008B3609" w:rsidRPr="001043BC">
              <w:rPr>
                <w:rFonts w:ascii="Times New Roman" w:hAnsi="Times New Roman" w:cs="Times New Roman"/>
                <w:b w:val="0"/>
                <w:bCs w:val="0"/>
                <w:sz w:val="20"/>
                <w:szCs w:val="20"/>
              </w:rPr>
              <w:t>haemophilia</w:t>
            </w:r>
            <w:r w:rsidRPr="001043BC">
              <w:rPr>
                <w:rFonts w:ascii="Times New Roman" w:hAnsi="Times New Roman" w:cs="Times New Roman"/>
                <w:b w:val="0"/>
                <w:bCs w:val="0"/>
                <w:sz w:val="20"/>
                <w:szCs w:val="20"/>
              </w:rPr>
              <w:t xml:space="preserve">: world </w:t>
            </w:r>
            <w:r w:rsidR="008B3609" w:rsidRPr="001043BC">
              <w:rPr>
                <w:rFonts w:ascii="Times New Roman" w:hAnsi="Times New Roman" w:cs="Times New Roman"/>
                <w:b w:val="0"/>
                <w:bCs w:val="0"/>
                <w:sz w:val="20"/>
                <w:szCs w:val="20"/>
              </w:rPr>
              <w:t>haemophilia</w:t>
            </w:r>
            <w:r w:rsidRPr="001043BC">
              <w:rPr>
                <w:rFonts w:ascii="Times New Roman" w:hAnsi="Times New Roman" w:cs="Times New Roman"/>
                <w:b w:val="0"/>
                <w:bCs w:val="0"/>
                <w:sz w:val="20"/>
                <w:szCs w:val="20"/>
              </w:rPr>
              <w:t xml:space="preserve"> day, programs in educational </w:t>
            </w:r>
            <w:r w:rsidR="008B3609" w:rsidRPr="001043BC">
              <w:rPr>
                <w:rFonts w:ascii="Times New Roman" w:hAnsi="Times New Roman" w:cs="Times New Roman"/>
                <w:b w:val="0"/>
                <w:bCs w:val="0"/>
                <w:sz w:val="20"/>
                <w:szCs w:val="20"/>
              </w:rPr>
              <w:t>centres</w:t>
            </w:r>
            <w:r w:rsidRPr="001043BC">
              <w:rPr>
                <w:rFonts w:ascii="Times New Roman" w:hAnsi="Times New Roman" w:cs="Times New Roman"/>
                <w:b w:val="0"/>
                <w:bCs w:val="0"/>
                <w:sz w:val="20"/>
                <w:szCs w:val="20"/>
              </w:rPr>
              <w:t xml:space="preserve">, health </w:t>
            </w:r>
            <w:r w:rsidR="008B3609" w:rsidRPr="001043BC">
              <w:rPr>
                <w:rFonts w:ascii="Times New Roman" w:hAnsi="Times New Roman" w:cs="Times New Roman"/>
                <w:b w:val="0"/>
                <w:bCs w:val="0"/>
                <w:sz w:val="20"/>
                <w:szCs w:val="20"/>
              </w:rPr>
              <w:t>centres</w:t>
            </w:r>
            <w:r w:rsidRPr="001043BC">
              <w:rPr>
                <w:rFonts w:ascii="Times New Roman" w:hAnsi="Times New Roman" w:cs="Times New Roman"/>
                <w:b w:val="0"/>
                <w:bCs w:val="0"/>
                <w:sz w:val="20"/>
                <w:szCs w:val="20"/>
              </w:rPr>
              <w:t>.</w:t>
            </w:r>
          </w:p>
        </w:tc>
        <w:tc>
          <w:tcPr>
            <w:tcW w:w="992" w:type="pct"/>
          </w:tcPr>
          <w:p w14:paraId="17705FA8" w14:textId="54A86B98" w:rsidR="009E399E" w:rsidRPr="001043BC" w:rsidRDefault="009E399E"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6</w:t>
            </w:r>
            <w:r w:rsidR="006C3464" w:rsidRPr="001043BC">
              <w:rPr>
                <w:rFonts w:ascii="Times New Roman" w:hAnsi="Times New Roman" w:cs="Times New Roman"/>
                <w:sz w:val="20"/>
                <w:szCs w:val="20"/>
              </w:rPr>
              <w:t>.</w:t>
            </w:r>
            <w:r w:rsidRPr="001043BC">
              <w:rPr>
                <w:rFonts w:ascii="Times New Roman" w:hAnsi="Times New Roman" w:cs="Times New Roman"/>
                <w:sz w:val="20"/>
                <w:szCs w:val="20"/>
              </w:rPr>
              <w:t>77</w:t>
            </w:r>
          </w:p>
        </w:tc>
      </w:tr>
      <w:tr w:rsidR="00FF5021" w:rsidRPr="001043BC" w14:paraId="500114A9" w14:textId="77777777" w:rsidTr="001043BC">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56CDB4E5" w14:textId="74BCA514" w:rsidR="009E399E" w:rsidRPr="001043BC" w:rsidRDefault="00CC6CEB" w:rsidP="00EE11CF">
            <w:pPr>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Curricular adaptation in patients with high school absenteeism by the school's guidance team: development of online classes, flexibility in the evaluation, etc.</w:t>
            </w:r>
            <w:r w:rsidRPr="001043BC" w:rsidDel="00CC6CEB">
              <w:rPr>
                <w:rFonts w:ascii="Times New Roman" w:hAnsi="Times New Roman" w:cs="Times New Roman"/>
                <w:b w:val="0"/>
                <w:bCs w:val="0"/>
                <w:sz w:val="20"/>
                <w:szCs w:val="20"/>
              </w:rPr>
              <w:t xml:space="preserve"> </w:t>
            </w:r>
          </w:p>
        </w:tc>
        <w:tc>
          <w:tcPr>
            <w:tcW w:w="992" w:type="pct"/>
          </w:tcPr>
          <w:p w14:paraId="2CA1A343" w14:textId="63EB1F16" w:rsidR="009E399E" w:rsidRPr="001043BC" w:rsidRDefault="009E399E"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6</w:t>
            </w:r>
            <w:r w:rsidR="006C3464" w:rsidRPr="001043BC">
              <w:rPr>
                <w:rFonts w:ascii="Times New Roman" w:hAnsi="Times New Roman" w:cs="Times New Roman"/>
                <w:sz w:val="20"/>
                <w:szCs w:val="20"/>
              </w:rPr>
              <w:t>.</w:t>
            </w:r>
            <w:r w:rsidRPr="001043BC">
              <w:rPr>
                <w:rFonts w:ascii="Times New Roman" w:hAnsi="Times New Roman" w:cs="Times New Roman"/>
                <w:sz w:val="20"/>
                <w:szCs w:val="20"/>
              </w:rPr>
              <w:t>77</w:t>
            </w:r>
          </w:p>
        </w:tc>
      </w:tr>
      <w:tr w:rsidR="00FF5021" w:rsidRPr="001043BC" w14:paraId="336971DC" w14:textId="77777777" w:rsidTr="001043BC">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548270A2" w14:textId="064EC5C2" w:rsidR="009E399E" w:rsidRPr="001043BC" w:rsidRDefault="00CC6CEB" w:rsidP="00EE11CF">
            <w:pPr>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lastRenderedPageBreak/>
              <w:t xml:space="preserve">Publicize the complementary portfolios of the most advanced Autonomous Communities in the approach to </w:t>
            </w:r>
            <w:r w:rsidR="008B3609" w:rsidRPr="001043BC">
              <w:rPr>
                <w:rFonts w:ascii="Times New Roman" w:hAnsi="Times New Roman" w:cs="Times New Roman"/>
                <w:b w:val="0"/>
                <w:bCs w:val="0"/>
                <w:sz w:val="20"/>
                <w:szCs w:val="20"/>
              </w:rPr>
              <w:t>haemophilia</w:t>
            </w:r>
            <w:r w:rsidRPr="001043BC">
              <w:rPr>
                <w:rFonts w:ascii="Times New Roman" w:hAnsi="Times New Roman" w:cs="Times New Roman"/>
                <w:b w:val="0"/>
                <w:bCs w:val="0"/>
                <w:sz w:val="20"/>
                <w:szCs w:val="20"/>
              </w:rPr>
              <w:t xml:space="preserve"> through an informative dossier.</w:t>
            </w:r>
          </w:p>
        </w:tc>
        <w:tc>
          <w:tcPr>
            <w:tcW w:w="992" w:type="pct"/>
          </w:tcPr>
          <w:p w14:paraId="2B27DD81" w14:textId="036A9E00" w:rsidR="009E399E" w:rsidRPr="001043BC" w:rsidRDefault="009E399E"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6</w:t>
            </w:r>
            <w:r w:rsidR="006C3464" w:rsidRPr="001043BC">
              <w:rPr>
                <w:rFonts w:ascii="Times New Roman" w:hAnsi="Times New Roman" w:cs="Times New Roman"/>
                <w:sz w:val="20"/>
                <w:szCs w:val="20"/>
              </w:rPr>
              <w:t>.</w:t>
            </w:r>
            <w:r w:rsidRPr="001043BC">
              <w:rPr>
                <w:rFonts w:ascii="Times New Roman" w:hAnsi="Times New Roman" w:cs="Times New Roman"/>
                <w:sz w:val="20"/>
                <w:szCs w:val="20"/>
              </w:rPr>
              <w:t>38</w:t>
            </w:r>
          </w:p>
        </w:tc>
      </w:tr>
      <w:tr w:rsidR="00FF5021" w:rsidRPr="001043BC" w14:paraId="54DCC260" w14:textId="77777777" w:rsidTr="001043BC">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6F41D026" w14:textId="6C6B433C" w:rsidR="009E399E" w:rsidRPr="001043BC" w:rsidRDefault="00CC6CEB" w:rsidP="00EE11CF">
            <w:pPr>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 xml:space="preserve">Provide all </w:t>
            </w:r>
            <w:r w:rsidR="008B3609" w:rsidRPr="001043BC">
              <w:rPr>
                <w:rFonts w:ascii="Times New Roman" w:hAnsi="Times New Roman" w:cs="Times New Roman"/>
                <w:b w:val="0"/>
                <w:bCs w:val="0"/>
                <w:sz w:val="20"/>
                <w:szCs w:val="20"/>
              </w:rPr>
              <w:t>haemophilia</w:t>
            </w:r>
            <w:r w:rsidRPr="001043BC">
              <w:rPr>
                <w:rFonts w:ascii="Times New Roman" w:hAnsi="Times New Roman" w:cs="Times New Roman"/>
                <w:b w:val="0"/>
                <w:bCs w:val="0"/>
                <w:sz w:val="20"/>
                <w:szCs w:val="20"/>
              </w:rPr>
              <w:t xml:space="preserve"> units with vein finders.</w:t>
            </w:r>
          </w:p>
        </w:tc>
        <w:tc>
          <w:tcPr>
            <w:tcW w:w="992" w:type="pct"/>
          </w:tcPr>
          <w:p w14:paraId="4ADB29BB" w14:textId="160F4D00" w:rsidR="009E399E" w:rsidRPr="001043BC" w:rsidRDefault="009E399E"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5</w:t>
            </w:r>
            <w:r w:rsidR="006C3464" w:rsidRPr="001043BC">
              <w:rPr>
                <w:rFonts w:ascii="Times New Roman" w:hAnsi="Times New Roman" w:cs="Times New Roman"/>
                <w:sz w:val="20"/>
                <w:szCs w:val="20"/>
              </w:rPr>
              <w:t>.</w:t>
            </w:r>
            <w:r w:rsidRPr="001043BC">
              <w:rPr>
                <w:rFonts w:ascii="Times New Roman" w:hAnsi="Times New Roman" w:cs="Times New Roman"/>
                <w:sz w:val="20"/>
                <w:szCs w:val="20"/>
              </w:rPr>
              <w:t>92</w:t>
            </w:r>
          </w:p>
        </w:tc>
      </w:tr>
      <w:tr w:rsidR="00FF5021" w:rsidRPr="001043BC" w14:paraId="05DFBCFC" w14:textId="77777777" w:rsidTr="001043BC">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3419B5BE" w14:textId="34EC4727" w:rsidR="009E399E" w:rsidRPr="001043BC" w:rsidRDefault="00CC6CEB" w:rsidP="00EE11CF">
            <w:pPr>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Periodic reminders of corporate activities for all patients with coagulopathies (</w:t>
            </w:r>
            <w:r w:rsidR="008B3609" w:rsidRPr="001043BC">
              <w:rPr>
                <w:rFonts w:ascii="Times New Roman" w:hAnsi="Times New Roman" w:cs="Times New Roman"/>
                <w:b w:val="0"/>
                <w:bCs w:val="0"/>
                <w:sz w:val="20"/>
                <w:szCs w:val="20"/>
              </w:rPr>
              <w:t>e.g.</w:t>
            </w:r>
            <w:r w:rsidRPr="001043BC">
              <w:rPr>
                <w:rFonts w:ascii="Times New Roman" w:hAnsi="Times New Roman" w:cs="Times New Roman"/>
                <w:b w:val="0"/>
                <w:bCs w:val="0"/>
                <w:sz w:val="20"/>
                <w:szCs w:val="20"/>
              </w:rPr>
              <w:t xml:space="preserve">: world </w:t>
            </w:r>
            <w:r w:rsidR="008B3609" w:rsidRPr="001043BC">
              <w:rPr>
                <w:rFonts w:ascii="Times New Roman" w:hAnsi="Times New Roman" w:cs="Times New Roman"/>
                <w:b w:val="0"/>
                <w:bCs w:val="0"/>
                <w:sz w:val="20"/>
                <w:szCs w:val="20"/>
              </w:rPr>
              <w:t>haemophilia</w:t>
            </w:r>
            <w:r w:rsidRPr="001043BC">
              <w:rPr>
                <w:rFonts w:ascii="Times New Roman" w:hAnsi="Times New Roman" w:cs="Times New Roman"/>
                <w:b w:val="0"/>
                <w:bCs w:val="0"/>
                <w:sz w:val="20"/>
                <w:szCs w:val="20"/>
              </w:rPr>
              <w:t xml:space="preserve"> day ...).</w:t>
            </w:r>
          </w:p>
        </w:tc>
        <w:tc>
          <w:tcPr>
            <w:tcW w:w="992" w:type="pct"/>
          </w:tcPr>
          <w:p w14:paraId="595DFDD5" w14:textId="61A65BF0" w:rsidR="009E399E" w:rsidRPr="001043BC" w:rsidRDefault="009E399E"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5</w:t>
            </w:r>
            <w:r w:rsidR="006C3464" w:rsidRPr="001043BC">
              <w:rPr>
                <w:rFonts w:ascii="Times New Roman" w:hAnsi="Times New Roman" w:cs="Times New Roman"/>
                <w:sz w:val="20"/>
                <w:szCs w:val="20"/>
              </w:rPr>
              <w:t>.</w:t>
            </w:r>
            <w:r w:rsidRPr="001043BC">
              <w:rPr>
                <w:rFonts w:ascii="Times New Roman" w:hAnsi="Times New Roman" w:cs="Times New Roman"/>
                <w:sz w:val="20"/>
                <w:szCs w:val="20"/>
              </w:rPr>
              <w:t>85</w:t>
            </w:r>
          </w:p>
        </w:tc>
      </w:tr>
      <w:tr w:rsidR="00FF5021" w:rsidRPr="001043BC" w14:paraId="75891AC9" w14:textId="77777777" w:rsidTr="001043BC">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7361B289" w14:textId="226D9F24" w:rsidR="009E399E" w:rsidRPr="001043BC" w:rsidRDefault="00DF07A7" w:rsidP="00EE11CF">
            <w:pPr>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Provide all patients with vein finders.</w:t>
            </w:r>
          </w:p>
        </w:tc>
        <w:tc>
          <w:tcPr>
            <w:tcW w:w="992" w:type="pct"/>
          </w:tcPr>
          <w:p w14:paraId="060B2B4F" w14:textId="21F480A8" w:rsidR="009E399E" w:rsidRPr="001043BC" w:rsidRDefault="009E399E"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5</w:t>
            </w:r>
            <w:r w:rsidR="006C3464" w:rsidRPr="001043BC">
              <w:rPr>
                <w:rFonts w:ascii="Times New Roman" w:hAnsi="Times New Roman" w:cs="Times New Roman"/>
                <w:sz w:val="20"/>
                <w:szCs w:val="20"/>
              </w:rPr>
              <w:t>.</w:t>
            </w:r>
            <w:r w:rsidRPr="001043BC">
              <w:rPr>
                <w:rFonts w:ascii="Times New Roman" w:hAnsi="Times New Roman" w:cs="Times New Roman"/>
                <w:sz w:val="20"/>
                <w:szCs w:val="20"/>
              </w:rPr>
              <w:t>54</w:t>
            </w:r>
          </w:p>
        </w:tc>
      </w:tr>
    </w:tbl>
    <w:p w14:paraId="75FC72BF" w14:textId="37FEA528" w:rsidR="00EF3868" w:rsidRPr="001043BC" w:rsidRDefault="00363205" w:rsidP="00363205">
      <w:pPr>
        <w:spacing w:line="360" w:lineRule="auto"/>
        <w:jc w:val="both"/>
        <w:rPr>
          <w:rFonts w:ascii="Times New Roman" w:hAnsi="Times New Roman" w:cs="Times New Roman"/>
          <w:sz w:val="18"/>
          <w:szCs w:val="20"/>
        </w:rPr>
      </w:pPr>
      <w:r w:rsidRPr="001043BC">
        <w:rPr>
          <w:rFonts w:ascii="Times New Roman" w:hAnsi="Times New Roman" w:cs="Times New Roman"/>
          <w:sz w:val="18"/>
          <w:szCs w:val="20"/>
        </w:rPr>
        <w:t xml:space="preserve">* 0 = </w:t>
      </w:r>
      <w:r w:rsidR="00F97F0E" w:rsidRPr="001043BC">
        <w:rPr>
          <w:rFonts w:ascii="Times New Roman" w:hAnsi="Times New Roman" w:cs="Times New Roman"/>
          <w:sz w:val="18"/>
          <w:szCs w:val="20"/>
        </w:rPr>
        <w:t>not at all important</w:t>
      </w:r>
      <w:r w:rsidRPr="001043BC">
        <w:rPr>
          <w:rFonts w:ascii="Times New Roman" w:hAnsi="Times New Roman" w:cs="Times New Roman"/>
          <w:sz w:val="18"/>
          <w:szCs w:val="20"/>
        </w:rPr>
        <w:t>; 1</w:t>
      </w:r>
      <w:r w:rsidR="009E399E" w:rsidRPr="001043BC">
        <w:rPr>
          <w:rFonts w:ascii="Times New Roman" w:hAnsi="Times New Roman" w:cs="Times New Roman"/>
          <w:sz w:val="18"/>
          <w:szCs w:val="20"/>
        </w:rPr>
        <w:t>0</w:t>
      </w:r>
      <w:r w:rsidRPr="001043BC">
        <w:rPr>
          <w:rFonts w:ascii="Times New Roman" w:hAnsi="Times New Roman" w:cs="Times New Roman"/>
          <w:sz w:val="18"/>
          <w:szCs w:val="20"/>
        </w:rPr>
        <w:t xml:space="preserve"> = </w:t>
      </w:r>
      <w:r w:rsidR="00F97F0E" w:rsidRPr="001043BC">
        <w:rPr>
          <w:rFonts w:ascii="Times New Roman" w:hAnsi="Times New Roman" w:cs="Times New Roman"/>
          <w:sz w:val="18"/>
          <w:szCs w:val="20"/>
        </w:rPr>
        <w:t>extremely important</w:t>
      </w:r>
      <w:r w:rsidRPr="001043BC">
        <w:rPr>
          <w:rFonts w:ascii="Times New Roman" w:hAnsi="Times New Roman" w:cs="Times New Roman"/>
          <w:sz w:val="18"/>
          <w:szCs w:val="20"/>
        </w:rPr>
        <w:t>.</w:t>
      </w:r>
    </w:p>
    <w:p w14:paraId="2D20369E" w14:textId="3ABE4FDB" w:rsidR="005C3D48" w:rsidRPr="001043BC" w:rsidRDefault="00701397" w:rsidP="005C3D48">
      <w:pPr>
        <w:rPr>
          <w:rFonts w:ascii="Times New Roman" w:hAnsi="Times New Roman" w:cs="Times New Roman"/>
        </w:rPr>
      </w:pPr>
      <w:bookmarkStart w:id="10" w:name="_Toc527548876"/>
      <w:r w:rsidRPr="001043BC">
        <w:rPr>
          <w:rFonts w:ascii="Times New Roman" w:hAnsi="Times New Roman" w:cs="Times New Roman"/>
        </w:rPr>
        <w:br w:type="page"/>
      </w:r>
    </w:p>
    <w:p w14:paraId="0DBD2AD0" w14:textId="0F960CE1" w:rsidR="005C3D48" w:rsidRPr="001043BC" w:rsidRDefault="00F23D02" w:rsidP="00922E3B">
      <w:pPr>
        <w:pStyle w:val="Ttulo2"/>
        <w:rPr>
          <w:rFonts w:ascii="Times New Roman" w:hAnsi="Times New Roman" w:cs="Times New Roman"/>
          <w:color w:val="auto"/>
        </w:rPr>
      </w:pPr>
      <w:bookmarkStart w:id="11" w:name="_Toc83315757"/>
      <w:r w:rsidRPr="001043BC">
        <w:rPr>
          <w:rFonts w:ascii="Times New Roman" w:hAnsi="Times New Roman" w:cs="Times New Roman"/>
          <w:color w:val="auto"/>
        </w:rPr>
        <w:lastRenderedPageBreak/>
        <w:t xml:space="preserve">Area: </w:t>
      </w:r>
      <w:r w:rsidR="00215E00" w:rsidRPr="001043BC">
        <w:rPr>
          <w:rFonts w:ascii="Times New Roman" w:hAnsi="Times New Roman" w:cs="Times New Roman"/>
          <w:color w:val="auto"/>
        </w:rPr>
        <w:t>p</w:t>
      </w:r>
      <w:r w:rsidRPr="001043BC">
        <w:rPr>
          <w:rFonts w:ascii="Times New Roman" w:hAnsi="Times New Roman" w:cs="Times New Roman"/>
          <w:color w:val="auto"/>
        </w:rPr>
        <w:t>atients with a</w:t>
      </w:r>
      <w:r w:rsidR="005C3D48" w:rsidRPr="001043BC">
        <w:rPr>
          <w:rFonts w:ascii="Times New Roman" w:hAnsi="Times New Roman" w:cs="Times New Roman"/>
          <w:color w:val="auto"/>
        </w:rPr>
        <w:t>rthropathy</w:t>
      </w:r>
      <w:bookmarkEnd w:id="11"/>
      <w:r w:rsidR="005C3D48" w:rsidRPr="001043BC">
        <w:rPr>
          <w:rFonts w:ascii="Times New Roman" w:hAnsi="Times New Roman" w:cs="Times New Roman"/>
          <w:color w:val="auto"/>
        </w:rPr>
        <w:t xml:space="preserve"> </w:t>
      </w:r>
    </w:p>
    <w:p w14:paraId="67DFA42F" w14:textId="5BF97572" w:rsidR="00521010" w:rsidRPr="001043BC" w:rsidRDefault="00F97F0E" w:rsidP="00521010">
      <w:pPr>
        <w:pStyle w:val="Descripcin"/>
        <w:spacing w:line="360" w:lineRule="auto"/>
        <w:rPr>
          <w:rFonts w:ascii="Times New Roman" w:hAnsi="Times New Roman" w:cs="Times New Roman"/>
          <w:b w:val="0"/>
          <w:iCs w:val="0"/>
          <w:noProof w:val="0"/>
          <w:color w:val="auto"/>
          <w:sz w:val="22"/>
          <w:szCs w:val="22"/>
          <w:lang w:val="en-GB" w:eastAsia="en-US"/>
        </w:rPr>
      </w:pPr>
      <w:r w:rsidRPr="001043BC">
        <w:rPr>
          <w:rFonts w:ascii="Times New Roman" w:hAnsi="Times New Roman" w:cs="Times New Roman"/>
          <w:b w:val="0"/>
          <w:iCs w:val="0"/>
          <w:noProof w:val="0"/>
          <w:color w:val="auto"/>
          <w:sz w:val="22"/>
          <w:szCs w:val="22"/>
          <w:lang w:val="en-GB" w:eastAsia="en-US"/>
        </w:rPr>
        <w:t xml:space="preserve">The initial list of proposals for the </w:t>
      </w:r>
      <w:r w:rsidR="00B066E3" w:rsidRPr="001043BC">
        <w:rPr>
          <w:rFonts w:ascii="Times New Roman" w:hAnsi="Times New Roman" w:cs="Times New Roman"/>
          <w:b w:val="0"/>
          <w:iCs w:val="0"/>
          <w:noProof w:val="0"/>
          <w:color w:val="auto"/>
          <w:sz w:val="22"/>
          <w:szCs w:val="22"/>
          <w:lang w:val="en-GB" w:eastAsia="en-US"/>
        </w:rPr>
        <w:t>a</w:t>
      </w:r>
      <w:r w:rsidR="00F23D02" w:rsidRPr="001043BC">
        <w:rPr>
          <w:rFonts w:ascii="Times New Roman" w:hAnsi="Times New Roman" w:cs="Times New Roman"/>
          <w:b w:val="0"/>
          <w:iCs w:val="0"/>
          <w:noProof w:val="0"/>
          <w:color w:val="auto"/>
          <w:sz w:val="22"/>
          <w:szCs w:val="22"/>
          <w:lang w:val="en-GB" w:eastAsia="en-US"/>
        </w:rPr>
        <w:t>rea of p</w:t>
      </w:r>
      <w:r w:rsidRPr="001043BC">
        <w:rPr>
          <w:rFonts w:ascii="Times New Roman" w:hAnsi="Times New Roman" w:cs="Times New Roman"/>
          <w:b w:val="0"/>
          <w:iCs w:val="0"/>
          <w:noProof w:val="0"/>
          <w:color w:val="auto"/>
          <w:sz w:val="22"/>
          <w:szCs w:val="22"/>
          <w:lang w:val="en-GB" w:eastAsia="en-US"/>
        </w:rPr>
        <w:t xml:space="preserve">atients with </w:t>
      </w:r>
      <w:r w:rsidR="00215E00" w:rsidRPr="001043BC">
        <w:rPr>
          <w:rFonts w:ascii="Times New Roman" w:hAnsi="Times New Roman" w:cs="Times New Roman"/>
          <w:b w:val="0"/>
          <w:iCs w:val="0"/>
          <w:noProof w:val="0"/>
          <w:color w:val="auto"/>
          <w:sz w:val="22"/>
          <w:szCs w:val="22"/>
          <w:lang w:val="en-GB" w:eastAsia="en-US"/>
        </w:rPr>
        <w:t>a</w:t>
      </w:r>
      <w:r w:rsidRPr="001043BC">
        <w:rPr>
          <w:rFonts w:ascii="Times New Roman" w:hAnsi="Times New Roman" w:cs="Times New Roman"/>
          <w:b w:val="0"/>
          <w:iCs w:val="0"/>
          <w:noProof w:val="0"/>
          <w:color w:val="auto"/>
          <w:sz w:val="22"/>
          <w:szCs w:val="22"/>
          <w:lang w:val="en-GB" w:eastAsia="en-US"/>
        </w:rPr>
        <w:t xml:space="preserve">rthropathy is set out below, according to their original wording. Final proposals that are part of the SROI analysis are shaded in </w:t>
      </w:r>
      <w:r w:rsidR="008B3609" w:rsidRPr="001043BC">
        <w:rPr>
          <w:rFonts w:ascii="Times New Roman" w:hAnsi="Times New Roman" w:cs="Times New Roman"/>
          <w:b w:val="0"/>
          <w:iCs w:val="0"/>
          <w:noProof w:val="0"/>
          <w:color w:val="auto"/>
          <w:sz w:val="22"/>
          <w:szCs w:val="22"/>
          <w:lang w:val="en-GB" w:eastAsia="en-US"/>
        </w:rPr>
        <w:t xml:space="preserve">blue. </w:t>
      </w:r>
    </w:p>
    <w:p w14:paraId="6FC1AE94" w14:textId="77777777" w:rsidR="00521010" w:rsidRPr="001043BC" w:rsidRDefault="00521010" w:rsidP="009E399E">
      <w:pPr>
        <w:pStyle w:val="Descripcin"/>
        <w:rPr>
          <w:rFonts w:ascii="Times New Roman" w:hAnsi="Times New Roman" w:cs="Times New Roman"/>
          <w:b w:val="0"/>
          <w:iCs w:val="0"/>
          <w:noProof w:val="0"/>
          <w:color w:val="auto"/>
          <w:sz w:val="22"/>
          <w:szCs w:val="22"/>
          <w:lang w:val="en-GB" w:eastAsia="en-US"/>
        </w:rPr>
      </w:pPr>
    </w:p>
    <w:p w14:paraId="776DAE2A" w14:textId="2374B075" w:rsidR="009E399E" w:rsidRPr="001043BC" w:rsidRDefault="008B3609" w:rsidP="009E399E">
      <w:pPr>
        <w:pStyle w:val="Descripcin"/>
        <w:rPr>
          <w:rFonts w:ascii="Times New Roman" w:hAnsi="Times New Roman" w:cs="Times New Roman"/>
          <w:b w:val="0"/>
          <w:iCs w:val="0"/>
          <w:noProof w:val="0"/>
          <w:color w:val="auto"/>
          <w:szCs w:val="44"/>
          <w:lang w:val="en-GB" w:eastAsia="en-US"/>
        </w:rPr>
      </w:pPr>
      <w:bookmarkStart w:id="12" w:name="_Toc83316177"/>
      <w:r w:rsidRPr="001043BC">
        <w:rPr>
          <w:rFonts w:ascii="Times New Roman" w:hAnsi="Times New Roman" w:cs="Times New Roman"/>
          <w:b w:val="0"/>
          <w:iCs w:val="0"/>
          <w:noProof w:val="0"/>
          <w:color w:val="auto"/>
          <w:szCs w:val="44"/>
          <w:lang w:val="en-GB" w:eastAsia="en-US"/>
        </w:rPr>
        <w:t>Table</w:t>
      </w:r>
      <w:r w:rsidR="009E399E" w:rsidRPr="001043BC">
        <w:rPr>
          <w:rFonts w:ascii="Times New Roman" w:hAnsi="Times New Roman" w:cs="Times New Roman"/>
          <w:b w:val="0"/>
          <w:iCs w:val="0"/>
          <w:noProof w:val="0"/>
          <w:color w:val="auto"/>
          <w:szCs w:val="44"/>
          <w:lang w:val="en-GB" w:eastAsia="en-US"/>
        </w:rPr>
        <w:t xml:space="preserve"> </w:t>
      </w:r>
      <w:r w:rsidR="009E399E" w:rsidRPr="001043BC">
        <w:rPr>
          <w:rFonts w:ascii="Times New Roman" w:hAnsi="Times New Roman" w:cs="Times New Roman"/>
          <w:b w:val="0"/>
          <w:iCs w:val="0"/>
          <w:noProof w:val="0"/>
          <w:color w:val="auto"/>
          <w:szCs w:val="44"/>
          <w:lang w:val="en-GB" w:eastAsia="en-US"/>
        </w:rPr>
        <w:fldChar w:fldCharType="begin"/>
      </w:r>
      <w:r w:rsidR="009E399E" w:rsidRPr="001043BC">
        <w:rPr>
          <w:rFonts w:ascii="Times New Roman" w:hAnsi="Times New Roman" w:cs="Times New Roman"/>
          <w:b w:val="0"/>
          <w:iCs w:val="0"/>
          <w:noProof w:val="0"/>
          <w:color w:val="auto"/>
          <w:szCs w:val="44"/>
          <w:lang w:val="en-GB" w:eastAsia="en-US"/>
        </w:rPr>
        <w:instrText xml:space="preserve"> SEQ Tabla \* ARABIC </w:instrText>
      </w:r>
      <w:r w:rsidR="009E399E" w:rsidRPr="001043BC">
        <w:rPr>
          <w:rFonts w:ascii="Times New Roman" w:hAnsi="Times New Roman" w:cs="Times New Roman"/>
          <w:b w:val="0"/>
          <w:iCs w:val="0"/>
          <w:noProof w:val="0"/>
          <w:color w:val="auto"/>
          <w:szCs w:val="44"/>
          <w:lang w:val="en-GB" w:eastAsia="en-US"/>
        </w:rPr>
        <w:fldChar w:fldCharType="separate"/>
      </w:r>
      <w:r w:rsidR="00542DFA" w:rsidRPr="001043BC">
        <w:rPr>
          <w:rFonts w:ascii="Times New Roman" w:hAnsi="Times New Roman" w:cs="Times New Roman"/>
          <w:b w:val="0"/>
          <w:iCs w:val="0"/>
          <w:color w:val="auto"/>
          <w:szCs w:val="44"/>
          <w:lang w:val="en-GB" w:eastAsia="en-US"/>
        </w:rPr>
        <w:t>2</w:t>
      </w:r>
      <w:r w:rsidR="009E399E" w:rsidRPr="001043BC">
        <w:rPr>
          <w:rFonts w:ascii="Times New Roman" w:hAnsi="Times New Roman" w:cs="Times New Roman"/>
          <w:b w:val="0"/>
          <w:iCs w:val="0"/>
          <w:noProof w:val="0"/>
          <w:color w:val="auto"/>
          <w:szCs w:val="44"/>
          <w:lang w:val="en-GB" w:eastAsia="en-US"/>
        </w:rPr>
        <w:fldChar w:fldCharType="end"/>
      </w:r>
      <w:r w:rsidR="009E399E" w:rsidRPr="001043BC">
        <w:rPr>
          <w:rFonts w:ascii="Times New Roman" w:hAnsi="Times New Roman" w:cs="Times New Roman"/>
          <w:b w:val="0"/>
          <w:iCs w:val="0"/>
          <w:noProof w:val="0"/>
          <w:color w:val="auto"/>
          <w:szCs w:val="44"/>
          <w:lang w:val="en-GB" w:eastAsia="en-US"/>
        </w:rPr>
        <w:t xml:space="preserve">. </w:t>
      </w:r>
      <w:r w:rsidR="00F97F0E" w:rsidRPr="001043BC">
        <w:rPr>
          <w:rFonts w:ascii="Times New Roman" w:hAnsi="Times New Roman" w:cs="Times New Roman"/>
          <w:b w:val="0"/>
          <w:iCs w:val="0"/>
          <w:noProof w:val="0"/>
          <w:color w:val="auto"/>
          <w:szCs w:val="44"/>
          <w:lang w:val="en-GB" w:eastAsia="en-US"/>
        </w:rPr>
        <w:t>Proposals for improving the approach to HA.</w:t>
      </w:r>
      <w:r w:rsidR="00215E00" w:rsidRPr="001043BC">
        <w:rPr>
          <w:rFonts w:ascii="Times New Roman" w:hAnsi="Times New Roman" w:cs="Times New Roman"/>
          <w:b w:val="0"/>
          <w:iCs w:val="0"/>
          <w:noProof w:val="0"/>
          <w:color w:val="auto"/>
          <w:szCs w:val="44"/>
          <w:lang w:val="en-GB" w:eastAsia="en-US"/>
        </w:rPr>
        <w:t xml:space="preserve"> Area of patients with arthropathy.</w:t>
      </w:r>
      <w:bookmarkEnd w:id="12"/>
      <w:r w:rsidR="00215E00" w:rsidRPr="001043BC">
        <w:rPr>
          <w:rFonts w:ascii="Times New Roman" w:hAnsi="Times New Roman" w:cs="Times New Roman"/>
          <w:b w:val="0"/>
          <w:iCs w:val="0"/>
          <w:noProof w:val="0"/>
          <w:color w:val="auto"/>
          <w:szCs w:val="44"/>
          <w:lang w:val="en-GB" w:eastAsia="en-US"/>
        </w:rPr>
        <w:t xml:space="preserve"> </w:t>
      </w:r>
    </w:p>
    <w:tbl>
      <w:tblPr>
        <w:tblStyle w:val="Tabladelista2"/>
        <w:tblW w:w="5000" w:type="pct"/>
        <w:tblLook w:val="0680" w:firstRow="0" w:lastRow="0" w:firstColumn="1" w:lastColumn="0" w:noHBand="1" w:noVBand="1"/>
      </w:tblPr>
      <w:tblGrid>
        <w:gridCol w:w="6817"/>
        <w:gridCol w:w="1687"/>
      </w:tblGrid>
      <w:tr w:rsidR="00FF5021" w:rsidRPr="001043BC" w14:paraId="47D73C25" w14:textId="77777777" w:rsidTr="00C40216">
        <w:trPr>
          <w:trHeight w:val="224"/>
        </w:trPr>
        <w:tc>
          <w:tcPr>
            <w:cnfStyle w:val="001000000000" w:firstRow="0" w:lastRow="0" w:firstColumn="1" w:lastColumn="0" w:oddVBand="0" w:evenVBand="0" w:oddHBand="0" w:evenHBand="0" w:firstRowFirstColumn="0" w:firstRowLastColumn="0" w:lastRowFirstColumn="0" w:lastRowLastColumn="0"/>
            <w:tcW w:w="4008" w:type="pct"/>
          </w:tcPr>
          <w:p w14:paraId="23766AF9" w14:textId="5844293B" w:rsidR="00E2703C" w:rsidRPr="001043BC" w:rsidRDefault="00E2703C" w:rsidP="00EE11CF">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Pro</w:t>
            </w:r>
            <w:r w:rsidR="00F97F0E" w:rsidRPr="001043BC">
              <w:rPr>
                <w:rFonts w:ascii="Times New Roman" w:hAnsi="Times New Roman" w:cs="Times New Roman"/>
                <w:b w:val="0"/>
                <w:bCs w:val="0"/>
                <w:sz w:val="20"/>
                <w:szCs w:val="20"/>
              </w:rPr>
              <w:t>posals</w:t>
            </w:r>
            <w:r w:rsidRPr="001043BC">
              <w:rPr>
                <w:rStyle w:val="Refdenotaalpie"/>
                <w:rFonts w:ascii="Times New Roman" w:hAnsi="Times New Roman" w:cs="Times New Roman"/>
                <w:b w:val="0"/>
                <w:bCs w:val="0"/>
              </w:rPr>
              <w:footnoteReference w:id="2"/>
            </w:r>
          </w:p>
        </w:tc>
        <w:tc>
          <w:tcPr>
            <w:tcW w:w="992" w:type="pct"/>
          </w:tcPr>
          <w:p w14:paraId="10F2A601" w14:textId="49EEA1E3" w:rsidR="00E2703C" w:rsidRPr="001043BC" w:rsidRDefault="00FF7014" w:rsidP="00EE11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Average Rating</w:t>
            </w:r>
            <w:r w:rsidR="00E2703C" w:rsidRPr="001043BC">
              <w:rPr>
                <w:rFonts w:ascii="Times New Roman" w:hAnsi="Times New Roman" w:cs="Times New Roman"/>
                <w:sz w:val="20"/>
                <w:szCs w:val="20"/>
              </w:rPr>
              <w:t>*</w:t>
            </w:r>
          </w:p>
        </w:tc>
      </w:tr>
      <w:tr w:rsidR="00FF5021" w:rsidRPr="001043BC" w14:paraId="6682107B" w14:textId="77777777" w:rsidTr="00C40216">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6E3E068F" w14:textId="40B4376E" w:rsidR="00E2703C" w:rsidRPr="001043BC" w:rsidRDefault="00D80E0D" w:rsidP="00EE11CF">
            <w:pPr>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 xml:space="preserve">Pain treatment. To improve </w:t>
            </w:r>
            <w:r w:rsidR="00B066E3" w:rsidRPr="001043BC">
              <w:rPr>
                <w:rFonts w:ascii="Times New Roman" w:hAnsi="Times New Roman" w:cs="Times New Roman"/>
                <w:b w:val="0"/>
                <w:bCs w:val="0"/>
                <w:sz w:val="20"/>
                <w:szCs w:val="20"/>
              </w:rPr>
              <w:t xml:space="preserve">the </w:t>
            </w:r>
            <w:r w:rsidRPr="001043BC">
              <w:rPr>
                <w:rFonts w:ascii="Times New Roman" w:hAnsi="Times New Roman" w:cs="Times New Roman"/>
                <w:b w:val="0"/>
                <w:bCs w:val="0"/>
                <w:sz w:val="20"/>
                <w:szCs w:val="20"/>
              </w:rPr>
              <w:t>training of healthcare professionals in pain management. Courses, training in pain unit. Protocols</w:t>
            </w:r>
          </w:p>
        </w:tc>
        <w:tc>
          <w:tcPr>
            <w:tcW w:w="992" w:type="pct"/>
          </w:tcPr>
          <w:p w14:paraId="5C8E9F4C" w14:textId="5765FC91" w:rsidR="00E2703C" w:rsidRPr="001043BC" w:rsidRDefault="00E2703C"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9</w:t>
            </w:r>
            <w:r w:rsidR="00A34752" w:rsidRPr="001043BC">
              <w:rPr>
                <w:rFonts w:ascii="Times New Roman" w:hAnsi="Times New Roman" w:cs="Times New Roman"/>
                <w:sz w:val="20"/>
                <w:szCs w:val="20"/>
              </w:rPr>
              <w:t>.</w:t>
            </w:r>
            <w:r w:rsidRPr="001043BC">
              <w:rPr>
                <w:rFonts w:ascii="Times New Roman" w:hAnsi="Times New Roman" w:cs="Times New Roman"/>
                <w:sz w:val="20"/>
                <w:szCs w:val="20"/>
              </w:rPr>
              <w:t>54</w:t>
            </w:r>
          </w:p>
        </w:tc>
      </w:tr>
      <w:tr w:rsidR="00FF5021" w:rsidRPr="001043BC" w14:paraId="6BA5213C" w14:textId="77777777" w:rsidTr="00C40216">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26BF31C6" w14:textId="79B58E0A" w:rsidR="00E2703C" w:rsidRPr="001043BC" w:rsidRDefault="00D80E0D" w:rsidP="00EE11CF">
            <w:pPr>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Early diagnosis of arthropathy to adapt prophylaxis.</w:t>
            </w:r>
          </w:p>
        </w:tc>
        <w:tc>
          <w:tcPr>
            <w:tcW w:w="992" w:type="pct"/>
          </w:tcPr>
          <w:p w14:paraId="0FE552C6" w14:textId="09EC156B" w:rsidR="00E2703C" w:rsidRPr="001043BC" w:rsidRDefault="00E2703C"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9</w:t>
            </w:r>
            <w:r w:rsidR="00A34752" w:rsidRPr="001043BC">
              <w:rPr>
                <w:rFonts w:ascii="Times New Roman" w:hAnsi="Times New Roman" w:cs="Times New Roman"/>
                <w:sz w:val="20"/>
                <w:szCs w:val="20"/>
              </w:rPr>
              <w:t>.</w:t>
            </w:r>
            <w:r w:rsidRPr="001043BC">
              <w:rPr>
                <w:rFonts w:ascii="Times New Roman" w:hAnsi="Times New Roman" w:cs="Times New Roman"/>
                <w:sz w:val="20"/>
                <w:szCs w:val="20"/>
              </w:rPr>
              <w:t>54</w:t>
            </w:r>
          </w:p>
        </w:tc>
      </w:tr>
      <w:tr w:rsidR="00FF5021" w:rsidRPr="001043BC" w14:paraId="11FD0467" w14:textId="77777777" w:rsidTr="00C40216">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38F8FA8D" w14:textId="796C7EDE" w:rsidR="00E2703C" w:rsidRPr="001043BC" w:rsidRDefault="00D80E0D" w:rsidP="00EE11CF">
            <w:pPr>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 xml:space="preserve">Establish a rapid referral protocol between Autonomous Communities for </w:t>
            </w:r>
            <w:r w:rsidR="008B3609" w:rsidRPr="001043BC">
              <w:rPr>
                <w:rFonts w:ascii="Times New Roman" w:hAnsi="Times New Roman" w:cs="Times New Roman"/>
                <w:b w:val="0"/>
                <w:bCs w:val="0"/>
                <w:sz w:val="20"/>
                <w:szCs w:val="20"/>
              </w:rPr>
              <w:t>orthopaedic</w:t>
            </w:r>
            <w:r w:rsidRPr="001043BC">
              <w:rPr>
                <w:rFonts w:ascii="Times New Roman" w:hAnsi="Times New Roman" w:cs="Times New Roman"/>
                <w:b w:val="0"/>
                <w:bCs w:val="0"/>
                <w:sz w:val="20"/>
                <w:szCs w:val="20"/>
              </w:rPr>
              <w:t xml:space="preserve"> surgery (from synoviorthesis to prosthesis).</w:t>
            </w:r>
          </w:p>
        </w:tc>
        <w:tc>
          <w:tcPr>
            <w:tcW w:w="992" w:type="pct"/>
          </w:tcPr>
          <w:p w14:paraId="42B0C186" w14:textId="78D176B1" w:rsidR="00E2703C" w:rsidRPr="001043BC" w:rsidRDefault="00E2703C"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9</w:t>
            </w:r>
            <w:r w:rsidR="00A34752" w:rsidRPr="001043BC">
              <w:rPr>
                <w:rFonts w:ascii="Times New Roman" w:hAnsi="Times New Roman" w:cs="Times New Roman"/>
                <w:sz w:val="20"/>
                <w:szCs w:val="20"/>
              </w:rPr>
              <w:t>.</w:t>
            </w:r>
            <w:r w:rsidRPr="001043BC">
              <w:rPr>
                <w:rFonts w:ascii="Times New Roman" w:hAnsi="Times New Roman" w:cs="Times New Roman"/>
                <w:sz w:val="20"/>
                <w:szCs w:val="20"/>
              </w:rPr>
              <w:t>31</w:t>
            </w:r>
          </w:p>
        </w:tc>
      </w:tr>
      <w:tr w:rsidR="00FF5021" w:rsidRPr="001043BC" w14:paraId="626B99EF" w14:textId="77777777" w:rsidTr="00C40216">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329EAB46" w14:textId="71A37E8F" w:rsidR="00E2703C" w:rsidRPr="001043BC" w:rsidRDefault="00D80E0D" w:rsidP="00EE11CF">
            <w:pPr>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 xml:space="preserve">Access to </w:t>
            </w:r>
            <w:r w:rsidR="008B3609" w:rsidRPr="001043BC">
              <w:rPr>
                <w:rFonts w:ascii="Times New Roman" w:hAnsi="Times New Roman" w:cs="Times New Roman"/>
                <w:b w:val="0"/>
                <w:bCs w:val="0"/>
                <w:sz w:val="20"/>
                <w:szCs w:val="20"/>
              </w:rPr>
              <w:t>orthopaedic</w:t>
            </w:r>
            <w:r w:rsidRPr="001043BC">
              <w:rPr>
                <w:rFonts w:ascii="Times New Roman" w:hAnsi="Times New Roman" w:cs="Times New Roman"/>
                <w:b w:val="0"/>
                <w:bCs w:val="0"/>
                <w:sz w:val="20"/>
                <w:szCs w:val="20"/>
              </w:rPr>
              <w:t xml:space="preserve"> surgery in Reference </w:t>
            </w:r>
            <w:r w:rsidR="008B3609" w:rsidRPr="001043BC">
              <w:rPr>
                <w:rFonts w:ascii="Times New Roman" w:hAnsi="Times New Roman" w:cs="Times New Roman"/>
                <w:b w:val="0"/>
                <w:bCs w:val="0"/>
                <w:sz w:val="20"/>
                <w:szCs w:val="20"/>
              </w:rPr>
              <w:t>Centres</w:t>
            </w:r>
            <w:r w:rsidRPr="001043BC">
              <w:rPr>
                <w:rFonts w:ascii="Times New Roman" w:hAnsi="Times New Roman" w:cs="Times New Roman"/>
                <w:b w:val="0"/>
                <w:bCs w:val="0"/>
                <w:sz w:val="20"/>
                <w:szCs w:val="20"/>
              </w:rPr>
              <w:t xml:space="preserve"> and/or </w:t>
            </w:r>
            <w:r w:rsidR="008B3609" w:rsidRPr="001043BC">
              <w:rPr>
                <w:rFonts w:ascii="Times New Roman" w:hAnsi="Times New Roman" w:cs="Times New Roman"/>
                <w:b w:val="0"/>
                <w:bCs w:val="0"/>
                <w:sz w:val="20"/>
                <w:szCs w:val="20"/>
              </w:rPr>
              <w:t>centres</w:t>
            </w:r>
            <w:r w:rsidRPr="001043BC">
              <w:rPr>
                <w:rFonts w:ascii="Times New Roman" w:hAnsi="Times New Roman" w:cs="Times New Roman"/>
                <w:b w:val="0"/>
                <w:bCs w:val="0"/>
                <w:sz w:val="20"/>
                <w:szCs w:val="20"/>
              </w:rPr>
              <w:t xml:space="preserve"> with experience.</w:t>
            </w:r>
          </w:p>
        </w:tc>
        <w:tc>
          <w:tcPr>
            <w:tcW w:w="992" w:type="pct"/>
          </w:tcPr>
          <w:p w14:paraId="0C1D7DB1" w14:textId="5F4FCD7D" w:rsidR="00E2703C" w:rsidRPr="001043BC" w:rsidRDefault="00E2703C"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9</w:t>
            </w:r>
            <w:r w:rsidR="00A34752" w:rsidRPr="001043BC">
              <w:rPr>
                <w:rFonts w:ascii="Times New Roman" w:hAnsi="Times New Roman" w:cs="Times New Roman"/>
                <w:sz w:val="20"/>
                <w:szCs w:val="20"/>
              </w:rPr>
              <w:t>.</w:t>
            </w:r>
            <w:r w:rsidRPr="001043BC">
              <w:rPr>
                <w:rFonts w:ascii="Times New Roman" w:hAnsi="Times New Roman" w:cs="Times New Roman"/>
                <w:sz w:val="20"/>
                <w:szCs w:val="20"/>
              </w:rPr>
              <w:t>17</w:t>
            </w:r>
          </w:p>
        </w:tc>
      </w:tr>
      <w:tr w:rsidR="00FF5021" w:rsidRPr="001043BC" w14:paraId="524AE98F" w14:textId="77777777" w:rsidTr="00C40216">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54FD4D39" w14:textId="485A7B27" w:rsidR="00E2703C" w:rsidRPr="001043BC" w:rsidRDefault="00D80E0D" w:rsidP="00EE11CF">
            <w:pPr>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 xml:space="preserve">Multidisciplinary approach. Specialized musculoskeletal team (rehabilitation, </w:t>
            </w:r>
            <w:r w:rsidR="008B3609" w:rsidRPr="001043BC">
              <w:rPr>
                <w:rFonts w:ascii="Times New Roman" w:hAnsi="Times New Roman" w:cs="Times New Roman"/>
                <w:b w:val="0"/>
                <w:bCs w:val="0"/>
                <w:sz w:val="20"/>
                <w:szCs w:val="20"/>
              </w:rPr>
              <w:t>orthopaedic</w:t>
            </w:r>
            <w:r w:rsidRPr="001043BC">
              <w:rPr>
                <w:rFonts w:ascii="Times New Roman" w:hAnsi="Times New Roman" w:cs="Times New Roman"/>
                <w:b w:val="0"/>
                <w:bCs w:val="0"/>
                <w:sz w:val="20"/>
                <w:szCs w:val="20"/>
              </w:rPr>
              <w:t xml:space="preserve"> surgery and traumatology, physiotherapy).</w:t>
            </w:r>
          </w:p>
        </w:tc>
        <w:tc>
          <w:tcPr>
            <w:tcW w:w="992" w:type="pct"/>
          </w:tcPr>
          <w:p w14:paraId="14887706" w14:textId="5D96A668" w:rsidR="00E2703C" w:rsidRPr="001043BC" w:rsidRDefault="00E2703C"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9</w:t>
            </w:r>
            <w:r w:rsidR="00A34752" w:rsidRPr="001043BC">
              <w:rPr>
                <w:rFonts w:ascii="Times New Roman" w:hAnsi="Times New Roman" w:cs="Times New Roman"/>
                <w:sz w:val="20"/>
                <w:szCs w:val="20"/>
              </w:rPr>
              <w:t>.</w:t>
            </w:r>
            <w:r w:rsidRPr="001043BC">
              <w:rPr>
                <w:rFonts w:ascii="Times New Roman" w:hAnsi="Times New Roman" w:cs="Times New Roman"/>
                <w:sz w:val="20"/>
                <w:szCs w:val="20"/>
              </w:rPr>
              <w:t>15</w:t>
            </w:r>
          </w:p>
        </w:tc>
      </w:tr>
      <w:tr w:rsidR="00FF5021" w:rsidRPr="001043BC" w14:paraId="266A0B75" w14:textId="77777777" w:rsidTr="00C40216">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1EEEFEA0" w14:textId="4C6DF1F3" w:rsidR="00E2703C" w:rsidRPr="001043BC" w:rsidRDefault="003D7765" w:rsidP="00EE11CF">
            <w:pPr>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Arthrocentesis in acute hemarthroses.</w:t>
            </w:r>
          </w:p>
        </w:tc>
        <w:tc>
          <w:tcPr>
            <w:tcW w:w="992" w:type="pct"/>
          </w:tcPr>
          <w:p w14:paraId="51AAF446" w14:textId="3B0B6B76" w:rsidR="00E2703C" w:rsidRPr="001043BC" w:rsidRDefault="00E2703C"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8</w:t>
            </w:r>
            <w:r w:rsidR="00A34752" w:rsidRPr="001043BC">
              <w:rPr>
                <w:rFonts w:ascii="Times New Roman" w:hAnsi="Times New Roman" w:cs="Times New Roman"/>
                <w:sz w:val="20"/>
                <w:szCs w:val="20"/>
              </w:rPr>
              <w:t>.</w:t>
            </w:r>
            <w:r w:rsidRPr="001043BC">
              <w:rPr>
                <w:rFonts w:ascii="Times New Roman" w:hAnsi="Times New Roman" w:cs="Times New Roman"/>
                <w:sz w:val="20"/>
                <w:szCs w:val="20"/>
              </w:rPr>
              <w:t>82</w:t>
            </w:r>
          </w:p>
        </w:tc>
      </w:tr>
      <w:tr w:rsidR="00FF5021" w:rsidRPr="001043BC" w14:paraId="00CFB7C0" w14:textId="77777777" w:rsidTr="00C40216">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4D463BCE" w14:textId="104580FE" w:rsidR="00E2703C" w:rsidRPr="001043BC" w:rsidRDefault="003D7765" w:rsidP="00EE11CF">
            <w:pPr>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Training material (videos and workshops) for patients</w:t>
            </w:r>
            <w:r w:rsidR="00B066E3" w:rsidRPr="001043BC">
              <w:rPr>
                <w:rFonts w:ascii="Times New Roman" w:hAnsi="Times New Roman" w:cs="Times New Roman"/>
                <w:b w:val="0"/>
                <w:bCs w:val="0"/>
                <w:sz w:val="20"/>
                <w:szCs w:val="20"/>
              </w:rPr>
              <w:t>/</w:t>
            </w:r>
            <w:r w:rsidRPr="001043BC">
              <w:rPr>
                <w:rFonts w:ascii="Times New Roman" w:hAnsi="Times New Roman" w:cs="Times New Roman"/>
                <w:b w:val="0"/>
                <w:bCs w:val="0"/>
                <w:sz w:val="20"/>
                <w:szCs w:val="20"/>
              </w:rPr>
              <w:t xml:space="preserve">parents on sequelae in </w:t>
            </w:r>
            <w:r w:rsidR="008B3609" w:rsidRPr="001043BC">
              <w:rPr>
                <w:rFonts w:ascii="Times New Roman" w:hAnsi="Times New Roman" w:cs="Times New Roman"/>
                <w:b w:val="0"/>
                <w:bCs w:val="0"/>
                <w:sz w:val="20"/>
                <w:szCs w:val="20"/>
              </w:rPr>
              <w:t>haemophilia</w:t>
            </w:r>
            <w:r w:rsidRPr="001043BC">
              <w:rPr>
                <w:rFonts w:ascii="Times New Roman" w:hAnsi="Times New Roman" w:cs="Times New Roman"/>
                <w:b w:val="0"/>
                <w:bCs w:val="0"/>
                <w:sz w:val="20"/>
                <w:szCs w:val="20"/>
              </w:rPr>
              <w:t xml:space="preserve"> (hemarthrosis, synovitis, arthropathy) (with a previous deliverable, a brochure that leads you to the videos, a link ...).</w:t>
            </w:r>
          </w:p>
        </w:tc>
        <w:tc>
          <w:tcPr>
            <w:tcW w:w="992" w:type="pct"/>
          </w:tcPr>
          <w:p w14:paraId="1A711F6F" w14:textId="19A23C3E" w:rsidR="00E2703C" w:rsidRPr="001043BC" w:rsidRDefault="00E2703C"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8</w:t>
            </w:r>
            <w:r w:rsidR="00A34752" w:rsidRPr="001043BC">
              <w:rPr>
                <w:rFonts w:ascii="Times New Roman" w:hAnsi="Times New Roman" w:cs="Times New Roman"/>
                <w:sz w:val="20"/>
                <w:szCs w:val="20"/>
              </w:rPr>
              <w:t>.</w:t>
            </w:r>
            <w:r w:rsidRPr="001043BC">
              <w:rPr>
                <w:rFonts w:ascii="Times New Roman" w:hAnsi="Times New Roman" w:cs="Times New Roman"/>
                <w:sz w:val="20"/>
                <w:szCs w:val="20"/>
              </w:rPr>
              <w:t>77</w:t>
            </w:r>
          </w:p>
        </w:tc>
      </w:tr>
      <w:tr w:rsidR="00FF5021" w:rsidRPr="001043BC" w14:paraId="68AFCECF" w14:textId="77777777" w:rsidTr="00C40216">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3BC8ECBC" w14:textId="590AAFE7" w:rsidR="00E2703C" w:rsidRPr="001043BC" w:rsidRDefault="003D7765" w:rsidP="00EE11CF">
            <w:pPr>
              <w:jc w:val="both"/>
              <w:rPr>
                <w:rFonts w:ascii="Times New Roman" w:hAnsi="Times New Roman" w:cs="Times New Roman"/>
                <w:b w:val="0"/>
                <w:bCs w:val="0"/>
                <w:sz w:val="20"/>
                <w:szCs w:val="20"/>
                <w:lang w:val="it-IT"/>
              </w:rPr>
            </w:pPr>
            <w:r w:rsidRPr="001043BC">
              <w:rPr>
                <w:rFonts w:ascii="Times New Roman" w:hAnsi="Times New Roman" w:cs="Times New Roman"/>
                <w:b w:val="0"/>
                <w:bCs w:val="0"/>
                <w:sz w:val="20"/>
                <w:szCs w:val="20"/>
                <w:lang w:val="it-IT"/>
              </w:rPr>
              <w:t>Train</w:t>
            </w:r>
            <w:r w:rsidRPr="00423AA0">
              <w:rPr>
                <w:rFonts w:ascii="Times New Roman" w:hAnsi="Times New Roman" w:cs="Times New Roman"/>
                <w:b w:val="0"/>
                <w:bCs w:val="0"/>
                <w:sz w:val="20"/>
                <w:szCs w:val="20"/>
                <w:lang w:val="it-IT"/>
              </w:rPr>
              <w:t xml:space="preserve"> </w:t>
            </w:r>
            <w:proofErr w:type="spellStart"/>
            <w:r w:rsidRPr="00423AA0">
              <w:rPr>
                <w:rFonts w:ascii="Times New Roman" w:hAnsi="Times New Roman" w:cs="Times New Roman"/>
                <w:b w:val="0"/>
                <w:bCs w:val="0"/>
                <w:sz w:val="20"/>
                <w:szCs w:val="20"/>
                <w:lang w:val="it-IT"/>
              </w:rPr>
              <w:t>patients</w:t>
            </w:r>
            <w:proofErr w:type="spellEnd"/>
            <w:r w:rsidRPr="001043BC">
              <w:rPr>
                <w:rFonts w:ascii="Times New Roman" w:hAnsi="Times New Roman" w:cs="Times New Roman"/>
                <w:b w:val="0"/>
                <w:bCs w:val="0"/>
                <w:sz w:val="20"/>
                <w:szCs w:val="20"/>
                <w:lang w:val="it-IT"/>
              </w:rPr>
              <w:t xml:space="preserve"> in analgesia</w:t>
            </w:r>
            <w:r w:rsidR="00B066E3" w:rsidRPr="001043BC">
              <w:rPr>
                <w:rFonts w:ascii="Times New Roman" w:hAnsi="Times New Roman" w:cs="Times New Roman"/>
                <w:b w:val="0"/>
                <w:bCs w:val="0"/>
                <w:sz w:val="20"/>
                <w:szCs w:val="20"/>
                <w:lang w:val="it-IT"/>
              </w:rPr>
              <w:t>/</w:t>
            </w:r>
            <w:r w:rsidRPr="001043BC">
              <w:rPr>
                <w:rFonts w:ascii="Times New Roman" w:hAnsi="Times New Roman" w:cs="Times New Roman"/>
                <w:b w:val="0"/>
                <w:bCs w:val="0"/>
                <w:sz w:val="20"/>
                <w:szCs w:val="20"/>
                <w:lang w:val="it-IT"/>
              </w:rPr>
              <w:t>anti-</w:t>
            </w:r>
            <w:proofErr w:type="spellStart"/>
            <w:r w:rsidRPr="001043BC">
              <w:rPr>
                <w:rFonts w:ascii="Times New Roman" w:hAnsi="Times New Roman" w:cs="Times New Roman"/>
                <w:b w:val="0"/>
                <w:bCs w:val="0"/>
                <w:sz w:val="20"/>
                <w:szCs w:val="20"/>
                <w:lang w:val="it-IT"/>
              </w:rPr>
              <w:t>inflammatories</w:t>
            </w:r>
            <w:proofErr w:type="spellEnd"/>
            <w:r w:rsidRPr="001043BC">
              <w:rPr>
                <w:rFonts w:ascii="Times New Roman" w:hAnsi="Times New Roman" w:cs="Times New Roman"/>
                <w:b w:val="0"/>
                <w:bCs w:val="0"/>
                <w:sz w:val="20"/>
                <w:szCs w:val="20"/>
                <w:lang w:val="it-IT"/>
              </w:rPr>
              <w:t>.</w:t>
            </w:r>
          </w:p>
        </w:tc>
        <w:tc>
          <w:tcPr>
            <w:tcW w:w="992" w:type="pct"/>
          </w:tcPr>
          <w:p w14:paraId="262EB3AE" w14:textId="62CC9841" w:rsidR="00E2703C" w:rsidRPr="001043BC" w:rsidRDefault="00E2703C"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8</w:t>
            </w:r>
            <w:r w:rsidR="00A34752" w:rsidRPr="001043BC">
              <w:rPr>
                <w:rFonts w:ascii="Times New Roman" w:hAnsi="Times New Roman" w:cs="Times New Roman"/>
                <w:sz w:val="20"/>
                <w:szCs w:val="20"/>
              </w:rPr>
              <w:t>.</w:t>
            </w:r>
            <w:r w:rsidRPr="001043BC">
              <w:rPr>
                <w:rFonts w:ascii="Times New Roman" w:hAnsi="Times New Roman" w:cs="Times New Roman"/>
                <w:sz w:val="20"/>
                <w:szCs w:val="20"/>
              </w:rPr>
              <w:t>69</w:t>
            </w:r>
          </w:p>
        </w:tc>
      </w:tr>
      <w:tr w:rsidR="00FF5021" w:rsidRPr="001043BC" w14:paraId="33D67315" w14:textId="77777777" w:rsidTr="00C40216">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3B9DC8AC" w14:textId="21D00EB3" w:rsidR="00E2703C" w:rsidRPr="001043BC" w:rsidRDefault="003D7765" w:rsidP="00EE11CF">
            <w:pPr>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 xml:space="preserve">Individualized </w:t>
            </w:r>
            <w:r w:rsidR="008B3609" w:rsidRPr="001043BC">
              <w:rPr>
                <w:rFonts w:ascii="Times New Roman" w:hAnsi="Times New Roman" w:cs="Times New Roman"/>
                <w:b w:val="0"/>
                <w:bCs w:val="0"/>
                <w:sz w:val="20"/>
                <w:szCs w:val="20"/>
              </w:rPr>
              <w:t>counselling</w:t>
            </w:r>
            <w:r w:rsidRPr="001043BC">
              <w:rPr>
                <w:rFonts w:ascii="Times New Roman" w:hAnsi="Times New Roman" w:cs="Times New Roman"/>
                <w:b w:val="0"/>
                <w:bCs w:val="0"/>
                <w:sz w:val="20"/>
                <w:szCs w:val="20"/>
              </w:rPr>
              <w:t xml:space="preserve"> for the transition from on-demand treatment to prophylaxis.</w:t>
            </w:r>
          </w:p>
        </w:tc>
        <w:tc>
          <w:tcPr>
            <w:tcW w:w="992" w:type="pct"/>
          </w:tcPr>
          <w:p w14:paraId="2F28306C" w14:textId="54DA5854" w:rsidR="00E2703C" w:rsidRPr="001043BC" w:rsidRDefault="00E2703C"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8</w:t>
            </w:r>
            <w:r w:rsidR="00A34752" w:rsidRPr="001043BC">
              <w:rPr>
                <w:rFonts w:ascii="Times New Roman" w:hAnsi="Times New Roman" w:cs="Times New Roman"/>
                <w:sz w:val="20"/>
                <w:szCs w:val="20"/>
              </w:rPr>
              <w:t>.</w:t>
            </w:r>
            <w:r w:rsidRPr="001043BC">
              <w:rPr>
                <w:rFonts w:ascii="Times New Roman" w:hAnsi="Times New Roman" w:cs="Times New Roman"/>
                <w:sz w:val="20"/>
                <w:szCs w:val="20"/>
              </w:rPr>
              <w:t>62</w:t>
            </w:r>
          </w:p>
        </w:tc>
      </w:tr>
      <w:tr w:rsidR="00FF5021" w:rsidRPr="001043BC" w14:paraId="0EC460C1" w14:textId="77777777" w:rsidTr="00C40216">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4509A9EC" w14:textId="17CA3267" w:rsidR="00E2703C" w:rsidRPr="001043BC" w:rsidRDefault="005C2234" w:rsidP="00EE11CF">
            <w:pPr>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Access to specialized physiotherapy</w:t>
            </w:r>
          </w:p>
        </w:tc>
        <w:tc>
          <w:tcPr>
            <w:tcW w:w="992" w:type="pct"/>
          </w:tcPr>
          <w:p w14:paraId="1EC88C8B" w14:textId="341FFF94" w:rsidR="00E2703C" w:rsidRPr="001043BC" w:rsidRDefault="00E2703C"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8</w:t>
            </w:r>
            <w:r w:rsidR="00A34752" w:rsidRPr="001043BC">
              <w:rPr>
                <w:rFonts w:ascii="Times New Roman" w:hAnsi="Times New Roman" w:cs="Times New Roman"/>
                <w:sz w:val="20"/>
                <w:szCs w:val="20"/>
              </w:rPr>
              <w:t>.</w:t>
            </w:r>
            <w:r w:rsidRPr="001043BC">
              <w:rPr>
                <w:rFonts w:ascii="Times New Roman" w:hAnsi="Times New Roman" w:cs="Times New Roman"/>
                <w:sz w:val="20"/>
                <w:szCs w:val="20"/>
              </w:rPr>
              <w:t>58</w:t>
            </w:r>
          </w:p>
        </w:tc>
      </w:tr>
      <w:tr w:rsidR="00FF5021" w:rsidRPr="001043BC" w14:paraId="12873EBF" w14:textId="77777777" w:rsidTr="00C40216">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1EC07EB1" w14:textId="67B6957A" w:rsidR="00E2703C" w:rsidRPr="001043BC" w:rsidRDefault="005C2234" w:rsidP="00EE11CF">
            <w:pPr>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Preparation of a consensus guide for the administration of analgesic drugs (in acute and chronic pain).</w:t>
            </w:r>
          </w:p>
        </w:tc>
        <w:tc>
          <w:tcPr>
            <w:tcW w:w="992" w:type="pct"/>
          </w:tcPr>
          <w:p w14:paraId="59C91714" w14:textId="738F78EA" w:rsidR="00E2703C" w:rsidRPr="001043BC" w:rsidRDefault="00E2703C"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8</w:t>
            </w:r>
            <w:r w:rsidR="00A34752" w:rsidRPr="001043BC">
              <w:rPr>
                <w:rFonts w:ascii="Times New Roman" w:hAnsi="Times New Roman" w:cs="Times New Roman"/>
                <w:sz w:val="20"/>
                <w:szCs w:val="20"/>
              </w:rPr>
              <w:t>.</w:t>
            </w:r>
            <w:r w:rsidRPr="001043BC">
              <w:rPr>
                <w:rFonts w:ascii="Times New Roman" w:hAnsi="Times New Roman" w:cs="Times New Roman"/>
                <w:sz w:val="20"/>
                <w:szCs w:val="20"/>
              </w:rPr>
              <w:t>54</w:t>
            </w:r>
          </w:p>
        </w:tc>
      </w:tr>
      <w:tr w:rsidR="00FF5021" w:rsidRPr="001043BC" w14:paraId="5E1BD4EB" w14:textId="77777777" w:rsidTr="00C40216">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697EEF1D" w14:textId="18C3BB72" w:rsidR="00E2703C" w:rsidRPr="001043BC" w:rsidRDefault="005C2234" w:rsidP="00EE11CF">
            <w:pPr>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 xml:space="preserve">Coordinate the entire healthcare process. Case managers in </w:t>
            </w:r>
            <w:r w:rsidR="008B3609" w:rsidRPr="001043BC">
              <w:rPr>
                <w:rFonts w:ascii="Times New Roman" w:hAnsi="Times New Roman" w:cs="Times New Roman"/>
                <w:b w:val="0"/>
                <w:bCs w:val="0"/>
                <w:sz w:val="20"/>
                <w:szCs w:val="20"/>
              </w:rPr>
              <w:t>haemophilia</w:t>
            </w:r>
            <w:r w:rsidRPr="001043BC">
              <w:rPr>
                <w:rFonts w:ascii="Times New Roman" w:hAnsi="Times New Roman" w:cs="Times New Roman"/>
                <w:b w:val="0"/>
                <w:bCs w:val="0"/>
                <w:sz w:val="20"/>
                <w:szCs w:val="20"/>
              </w:rPr>
              <w:t xml:space="preserve"> units.</w:t>
            </w:r>
          </w:p>
        </w:tc>
        <w:tc>
          <w:tcPr>
            <w:tcW w:w="992" w:type="pct"/>
          </w:tcPr>
          <w:p w14:paraId="45A8218C" w14:textId="4B4EA562" w:rsidR="00E2703C" w:rsidRPr="001043BC" w:rsidRDefault="00E2703C"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8</w:t>
            </w:r>
            <w:r w:rsidR="00A34752" w:rsidRPr="001043BC">
              <w:rPr>
                <w:rFonts w:ascii="Times New Roman" w:hAnsi="Times New Roman" w:cs="Times New Roman"/>
                <w:sz w:val="20"/>
                <w:szCs w:val="20"/>
              </w:rPr>
              <w:t>.</w:t>
            </w:r>
            <w:r w:rsidRPr="001043BC">
              <w:rPr>
                <w:rFonts w:ascii="Times New Roman" w:hAnsi="Times New Roman" w:cs="Times New Roman"/>
                <w:sz w:val="20"/>
                <w:szCs w:val="20"/>
              </w:rPr>
              <w:t>50</w:t>
            </w:r>
          </w:p>
        </w:tc>
      </w:tr>
      <w:tr w:rsidR="00FF5021" w:rsidRPr="001043BC" w14:paraId="30E6A4D1" w14:textId="77777777" w:rsidTr="00C40216">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6CC42C23" w14:textId="7DDCABE7" w:rsidR="00E2703C" w:rsidRPr="001043BC" w:rsidRDefault="005C2234" w:rsidP="00EE11CF">
            <w:pPr>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Unify access to technical aids and complete financial coverage (access for all).</w:t>
            </w:r>
          </w:p>
        </w:tc>
        <w:tc>
          <w:tcPr>
            <w:tcW w:w="992" w:type="pct"/>
          </w:tcPr>
          <w:p w14:paraId="3CDE22B7" w14:textId="57B15F74" w:rsidR="00E2703C" w:rsidRPr="001043BC" w:rsidRDefault="00E2703C"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8</w:t>
            </w:r>
            <w:r w:rsidR="00A34752" w:rsidRPr="001043BC">
              <w:rPr>
                <w:rFonts w:ascii="Times New Roman" w:hAnsi="Times New Roman" w:cs="Times New Roman"/>
                <w:sz w:val="20"/>
                <w:szCs w:val="20"/>
              </w:rPr>
              <w:t>.</w:t>
            </w:r>
            <w:r w:rsidRPr="001043BC">
              <w:rPr>
                <w:rFonts w:ascii="Times New Roman" w:hAnsi="Times New Roman" w:cs="Times New Roman"/>
                <w:sz w:val="20"/>
                <w:szCs w:val="20"/>
              </w:rPr>
              <w:t>46</w:t>
            </w:r>
          </w:p>
        </w:tc>
      </w:tr>
      <w:tr w:rsidR="00FF5021" w:rsidRPr="001043BC" w14:paraId="3967395E" w14:textId="77777777" w:rsidTr="00C40216">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1B4DB3B4" w14:textId="5EF4E123" w:rsidR="00E2703C" w:rsidRPr="001043BC" w:rsidRDefault="005C2234" w:rsidP="00EE11CF">
            <w:pPr>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 xml:space="preserve">Programs and recommendations for adapted and recreational physical activity. Written and </w:t>
            </w:r>
            <w:r w:rsidR="008B3609" w:rsidRPr="001043BC">
              <w:rPr>
                <w:rFonts w:ascii="Times New Roman" w:hAnsi="Times New Roman" w:cs="Times New Roman"/>
                <w:b w:val="0"/>
                <w:bCs w:val="0"/>
                <w:sz w:val="20"/>
                <w:szCs w:val="20"/>
              </w:rPr>
              <w:t>audio-visual</w:t>
            </w:r>
            <w:r w:rsidRPr="001043BC">
              <w:rPr>
                <w:rFonts w:ascii="Times New Roman" w:hAnsi="Times New Roman" w:cs="Times New Roman"/>
                <w:b w:val="0"/>
                <w:bCs w:val="0"/>
                <w:sz w:val="20"/>
                <w:szCs w:val="20"/>
              </w:rPr>
              <w:t xml:space="preserve"> information from rehabilitation.</w:t>
            </w:r>
          </w:p>
        </w:tc>
        <w:tc>
          <w:tcPr>
            <w:tcW w:w="992" w:type="pct"/>
          </w:tcPr>
          <w:p w14:paraId="0EF3C8B3" w14:textId="203C9606" w:rsidR="00E2703C" w:rsidRPr="001043BC" w:rsidRDefault="00E2703C"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8</w:t>
            </w:r>
            <w:r w:rsidR="00A34752" w:rsidRPr="001043BC">
              <w:rPr>
                <w:rFonts w:ascii="Times New Roman" w:hAnsi="Times New Roman" w:cs="Times New Roman"/>
                <w:sz w:val="20"/>
                <w:szCs w:val="20"/>
              </w:rPr>
              <w:t>.</w:t>
            </w:r>
            <w:r w:rsidRPr="001043BC">
              <w:rPr>
                <w:rFonts w:ascii="Times New Roman" w:hAnsi="Times New Roman" w:cs="Times New Roman"/>
                <w:sz w:val="20"/>
                <w:szCs w:val="20"/>
              </w:rPr>
              <w:t>31</w:t>
            </w:r>
          </w:p>
        </w:tc>
      </w:tr>
      <w:tr w:rsidR="00FF5021" w:rsidRPr="001043BC" w14:paraId="50125985" w14:textId="77777777" w:rsidTr="00C40216">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4810A9C8" w14:textId="67AFC828" w:rsidR="00E2703C" w:rsidRPr="001043BC" w:rsidRDefault="005C2234" w:rsidP="00EE11CF">
            <w:pPr>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Make a biannual joint follow-up protocol in patients with arthropathy and on</w:t>
            </w:r>
            <w:r w:rsidR="00B066E3" w:rsidRPr="001043BC">
              <w:rPr>
                <w:rFonts w:ascii="Times New Roman" w:hAnsi="Times New Roman" w:cs="Times New Roman"/>
                <w:b w:val="0"/>
                <w:bCs w:val="0"/>
                <w:sz w:val="20"/>
                <w:szCs w:val="20"/>
              </w:rPr>
              <w:t>-</w:t>
            </w:r>
            <w:r w:rsidRPr="001043BC">
              <w:rPr>
                <w:rFonts w:ascii="Times New Roman" w:hAnsi="Times New Roman" w:cs="Times New Roman"/>
                <w:b w:val="0"/>
                <w:bCs w:val="0"/>
                <w:sz w:val="20"/>
                <w:szCs w:val="20"/>
              </w:rPr>
              <w:t>demand; make annual joint follow-up protocol in patients with arthropathy in prophylaxis.</w:t>
            </w:r>
          </w:p>
        </w:tc>
        <w:tc>
          <w:tcPr>
            <w:tcW w:w="992" w:type="pct"/>
          </w:tcPr>
          <w:p w14:paraId="424E474E" w14:textId="67DA3CAD" w:rsidR="00E2703C" w:rsidRPr="001043BC" w:rsidRDefault="00E2703C"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8</w:t>
            </w:r>
            <w:r w:rsidR="00A34752" w:rsidRPr="001043BC">
              <w:rPr>
                <w:rFonts w:ascii="Times New Roman" w:hAnsi="Times New Roman" w:cs="Times New Roman"/>
                <w:sz w:val="20"/>
                <w:szCs w:val="20"/>
              </w:rPr>
              <w:t>.</w:t>
            </w:r>
            <w:r w:rsidRPr="001043BC">
              <w:rPr>
                <w:rFonts w:ascii="Times New Roman" w:hAnsi="Times New Roman" w:cs="Times New Roman"/>
                <w:sz w:val="20"/>
                <w:szCs w:val="20"/>
              </w:rPr>
              <w:t>00</w:t>
            </w:r>
          </w:p>
        </w:tc>
      </w:tr>
      <w:tr w:rsidR="00FF5021" w:rsidRPr="001043BC" w14:paraId="48753950" w14:textId="77777777" w:rsidTr="00C40216">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6B012984" w14:textId="57B4239B" w:rsidR="00E2703C" w:rsidRPr="001043BC" w:rsidRDefault="005C2234" w:rsidP="00EE11CF">
            <w:pPr>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Facilitate access to Pain Units.</w:t>
            </w:r>
          </w:p>
        </w:tc>
        <w:tc>
          <w:tcPr>
            <w:tcW w:w="992" w:type="pct"/>
          </w:tcPr>
          <w:p w14:paraId="26A2A3DE" w14:textId="28E9BD38" w:rsidR="00E2703C" w:rsidRPr="001043BC" w:rsidRDefault="00E2703C"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7</w:t>
            </w:r>
            <w:r w:rsidR="00A34752" w:rsidRPr="001043BC">
              <w:rPr>
                <w:rFonts w:ascii="Times New Roman" w:hAnsi="Times New Roman" w:cs="Times New Roman"/>
                <w:sz w:val="20"/>
                <w:szCs w:val="20"/>
              </w:rPr>
              <w:t>.</w:t>
            </w:r>
            <w:r w:rsidRPr="001043BC">
              <w:rPr>
                <w:rFonts w:ascii="Times New Roman" w:hAnsi="Times New Roman" w:cs="Times New Roman"/>
                <w:sz w:val="20"/>
                <w:szCs w:val="20"/>
              </w:rPr>
              <w:t>77</w:t>
            </w:r>
          </w:p>
        </w:tc>
      </w:tr>
      <w:tr w:rsidR="00FF5021" w:rsidRPr="001043BC" w14:paraId="6532C2CD" w14:textId="77777777" w:rsidTr="00C40216">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54249EB5" w14:textId="7848EE43" w:rsidR="00E2703C" w:rsidRPr="001043BC" w:rsidRDefault="003F0C31" w:rsidP="00EE11CF">
            <w:pPr>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 xml:space="preserve">Grade of disability. Reports of functional status. </w:t>
            </w:r>
          </w:p>
        </w:tc>
        <w:tc>
          <w:tcPr>
            <w:tcW w:w="992" w:type="pct"/>
          </w:tcPr>
          <w:p w14:paraId="1BE96E22" w14:textId="4A9538B0" w:rsidR="00E2703C" w:rsidRPr="001043BC" w:rsidRDefault="00E2703C"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7</w:t>
            </w:r>
            <w:r w:rsidR="00A34752" w:rsidRPr="001043BC">
              <w:rPr>
                <w:rFonts w:ascii="Times New Roman" w:hAnsi="Times New Roman" w:cs="Times New Roman"/>
                <w:sz w:val="20"/>
                <w:szCs w:val="20"/>
              </w:rPr>
              <w:t>.</w:t>
            </w:r>
            <w:r w:rsidRPr="001043BC">
              <w:rPr>
                <w:rFonts w:ascii="Times New Roman" w:hAnsi="Times New Roman" w:cs="Times New Roman"/>
                <w:sz w:val="20"/>
                <w:szCs w:val="20"/>
              </w:rPr>
              <w:t>77</w:t>
            </w:r>
          </w:p>
        </w:tc>
      </w:tr>
      <w:tr w:rsidR="00FF5021" w:rsidRPr="001043BC" w14:paraId="5434B760" w14:textId="77777777" w:rsidTr="00C40216">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67681201" w14:textId="66DFD1A9" w:rsidR="00E2703C" w:rsidRPr="001043BC" w:rsidRDefault="003F0C31" w:rsidP="00EE11CF">
            <w:pPr>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 xml:space="preserve">Architectural barriers. Elimination, reduction, </w:t>
            </w:r>
            <w:r w:rsidR="008B3609" w:rsidRPr="001043BC">
              <w:rPr>
                <w:rFonts w:ascii="Times New Roman" w:hAnsi="Times New Roman" w:cs="Times New Roman"/>
                <w:b w:val="0"/>
                <w:bCs w:val="0"/>
                <w:sz w:val="20"/>
                <w:szCs w:val="20"/>
              </w:rPr>
              <w:t>signalling</w:t>
            </w:r>
            <w:r w:rsidRPr="001043BC">
              <w:rPr>
                <w:rFonts w:ascii="Times New Roman" w:hAnsi="Times New Roman" w:cs="Times New Roman"/>
                <w:b w:val="0"/>
                <w:bCs w:val="0"/>
                <w:sz w:val="20"/>
                <w:szCs w:val="20"/>
              </w:rPr>
              <w:t xml:space="preserve"> ...</w:t>
            </w:r>
          </w:p>
        </w:tc>
        <w:tc>
          <w:tcPr>
            <w:tcW w:w="992" w:type="pct"/>
          </w:tcPr>
          <w:p w14:paraId="1E87A0E8" w14:textId="4CBA6CF5" w:rsidR="00E2703C" w:rsidRPr="001043BC" w:rsidRDefault="00E2703C"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7</w:t>
            </w:r>
            <w:r w:rsidR="00A34752" w:rsidRPr="001043BC">
              <w:rPr>
                <w:rFonts w:ascii="Times New Roman" w:hAnsi="Times New Roman" w:cs="Times New Roman"/>
                <w:sz w:val="20"/>
                <w:szCs w:val="20"/>
              </w:rPr>
              <w:t>.</w:t>
            </w:r>
            <w:r w:rsidRPr="001043BC">
              <w:rPr>
                <w:rFonts w:ascii="Times New Roman" w:hAnsi="Times New Roman" w:cs="Times New Roman"/>
                <w:sz w:val="20"/>
                <w:szCs w:val="20"/>
              </w:rPr>
              <w:t>67</w:t>
            </w:r>
          </w:p>
        </w:tc>
      </w:tr>
      <w:tr w:rsidR="00FF5021" w:rsidRPr="001043BC" w14:paraId="2E75F7F5" w14:textId="77777777" w:rsidTr="00C40216">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056BC894" w14:textId="1869196D" w:rsidR="00E2703C" w:rsidRPr="001043BC" w:rsidRDefault="008B3609" w:rsidP="00EE11CF">
            <w:pPr>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Coordination with community centres or community gyms with maintenance programs.</w:t>
            </w:r>
          </w:p>
        </w:tc>
        <w:tc>
          <w:tcPr>
            <w:tcW w:w="992" w:type="pct"/>
          </w:tcPr>
          <w:p w14:paraId="12FA7C0F" w14:textId="49B242C6" w:rsidR="00E2703C" w:rsidRPr="001043BC" w:rsidRDefault="00E2703C"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7</w:t>
            </w:r>
            <w:r w:rsidR="00A34752" w:rsidRPr="001043BC">
              <w:rPr>
                <w:rFonts w:ascii="Times New Roman" w:hAnsi="Times New Roman" w:cs="Times New Roman"/>
                <w:sz w:val="20"/>
                <w:szCs w:val="20"/>
              </w:rPr>
              <w:t>.</w:t>
            </w:r>
            <w:r w:rsidRPr="001043BC">
              <w:rPr>
                <w:rFonts w:ascii="Times New Roman" w:hAnsi="Times New Roman" w:cs="Times New Roman"/>
                <w:sz w:val="20"/>
                <w:szCs w:val="20"/>
              </w:rPr>
              <w:t>62</w:t>
            </w:r>
          </w:p>
        </w:tc>
      </w:tr>
      <w:tr w:rsidR="00FF5021" w:rsidRPr="001043BC" w14:paraId="74423B5E" w14:textId="77777777" w:rsidTr="00C40216">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7EB647CB" w14:textId="7ED2F806" w:rsidR="00E2703C" w:rsidRPr="001043BC" w:rsidRDefault="003F0C31" w:rsidP="00EE11CF">
            <w:pPr>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 xml:space="preserve">Follow-up with ultrasound at </w:t>
            </w:r>
            <w:r w:rsidR="00B066E3" w:rsidRPr="001043BC">
              <w:rPr>
                <w:rFonts w:ascii="Times New Roman" w:hAnsi="Times New Roman" w:cs="Times New Roman"/>
                <w:b w:val="0"/>
                <w:bCs w:val="0"/>
                <w:sz w:val="20"/>
                <w:szCs w:val="20"/>
              </w:rPr>
              <w:t xml:space="preserve">the </w:t>
            </w:r>
            <w:r w:rsidRPr="001043BC">
              <w:rPr>
                <w:rFonts w:ascii="Times New Roman" w:hAnsi="Times New Roman" w:cs="Times New Roman"/>
                <w:b w:val="0"/>
                <w:bCs w:val="0"/>
                <w:sz w:val="20"/>
                <w:szCs w:val="20"/>
              </w:rPr>
              <w:t>point of care.</w:t>
            </w:r>
          </w:p>
        </w:tc>
        <w:tc>
          <w:tcPr>
            <w:tcW w:w="992" w:type="pct"/>
          </w:tcPr>
          <w:p w14:paraId="31ED3620" w14:textId="7DD12855" w:rsidR="00E2703C" w:rsidRPr="001043BC" w:rsidRDefault="00E2703C"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7</w:t>
            </w:r>
            <w:r w:rsidR="00A34752" w:rsidRPr="001043BC">
              <w:rPr>
                <w:rFonts w:ascii="Times New Roman" w:hAnsi="Times New Roman" w:cs="Times New Roman"/>
                <w:sz w:val="20"/>
                <w:szCs w:val="20"/>
              </w:rPr>
              <w:t>.</w:t>
            </w:r>
            <w:r w:rsidRPr="001043BC">
              <w:rPr>
                <w:rFonts w:ascii="Times New Roman" w:hAnsi="Times New Roman" w:cs="Times New Roman"/>
                <w:sz w:val="20"/>
                <w:szCs w:val="20"/>
              </w:rPr>
              <w:t>54</w:t>
            </w:r>
          </w:p>
        </w:tc>
      </w:tr>
      <w:tr w:rsidR="00FF5021" w:rsidRPr="001043BC" w14:paraId="2B166EC5" w14:textId="77777777" w:rsidTr="00C40216">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2BEC8BDF" w14:textId="284B4535" w:rsidR="00E2703C" w:rsidRPr="001043BC" w:rsidRDefault="003F0C31" w:rsidP="00EE11CF">
            <w:pPr>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 xml:space="preserve">Social workers at </w:t>
            </w:r>
            <w:r w:rsidR="00B066E3" w:rsidRPr="001043BC">
              <w:rPr>
                <w:rFonts w:ascii="Times New Roman" w:hAnsi="Times New Roman" w:cs="Times New Roman"/>
                <w:b w:val="0"/>
                <w:bCs w:val="0"/>
                <w:sz w:val="20"/>
                <w:szCs w:val="20"/>
              </w:rPr>
              <w:t xml:space="preserve">the </w:t>
            </w:r>
            <w:r w:rsidRPr="001043BC">
              <w:rPr>
                <w:rFonts w:ascii="Times New Roman" w:hAnsi="Times New Roman" w:cs="Times New Roman"/>
                <w:b w:val="0"/>
                <w:bCs w:val="0"/>
                <w:sz w:val="20"/>
                <w:szCs w:val="20"/>
              </w:rPr>
              <w:t>hospital as supporters; giving information, facilitation, resources, help.</w:t>
            </w:r>
          </w:p>
        </w:tc>
        <w:tc>
          <w:tcPr>
            <w:tcW w:w="992" w:type="pct"/>
          </w:tcPr>
          <w:p w14:paraId="2CBEB444" w14:textId="4F7A7C58" w:rsidR="00E2703C" w:rsidRPr="001043BC" w:rsidRDefault="00E2703C"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7</w:t>
            </w:r>
            <w:r w:rsidR="00A34752" w:rsidRPr="001043BC">
              <w:rPr>
                <w:rFonts w:ascii="Times New Roman" w:hAnsi="Times New Roman" w:cs="Times New Roman"/>
                <w:sz w:val="20"/>
                <w:szCs w:val="20"/>
              </w:rPr>
              <w:t>.</w:t>
            </w:r>
            <w:r w:rsidRPr="001043BC">
              <w:rPr>
                <w:rFonts w:ascii="Times New Roman" w:hAnsi="Times New Roman" w:cs="Times New Roman"/>
                <w:sz w:val="20"/>
                <w:szCs w:val="20"/>
              </w:rPr>
              <w:t>23</w:t>
            </w:r>
          </w:p>
        </w:tc>
      </w:tr>
      <w:tr w:rsidR="00FF5021" w:rsidRPr="001043BC" w14:paraId="5E6FECEC" w14:textId="77777777" w:rsidTr="00C40216">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16A43BC8" w14:textId="54D8668B" w:rsidR="00E2703C" w:rsidRPr="001043BC" w:rsidRDefault="003F0C31" w:rsidP="00EE11CF">
            <w:pPr>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 xml:space="preserve">To train a healthcare professional in pain care, so he can do the follow up with patients (the person would depend on the structure of the hospital) </w:t>
            </w:r>
          </w:p>
        </w:tc>
        <w:tc>
          <w:tcPr>
            <w:tcW w:w="992" w:type="pct"/>
          </w:tcPr>
          <w:p w14:paraId="359634AF" w14:textId="2D5A6D95" w:rsidR="00E2703C" w:rsidRPr="001043BC" w:rsidRDefault="00E2703C"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7</w:t>
            </w:r>
            <w:r w:rsidR="00A34752" w:rsidRPr="001043BC">
              <w:rPr>
                <w:rFonts w:ascii="Times New Roman" w:hAnsi="Times New Roman" w:cs="Times New Roman"/>
                <w:sz w:val="20"/>
                <w:szCs w:val="20"/>
              </w:rPr>
              <w:t>.</w:t>
            </w:r>
            <w:r w:rsidRPr="001043BC">
              <w:rPr>
                <w:rFonts w:ascii="Times New Roman" w:hAnsi="Times New Roman" w:cs="Times New Roman"/>
                <w:sz w:val="20"/>
                <w:szCs w:val="20"/>
              </w:rPr>
              <w:t>23</w:t>
            </w:r>
          </w:p>
        </w:tc>
      </w:tr>
      <w:tr w:rsidR="00FF5021" w:rsidRPr="001043BC" w14:paraId="3E4A0449" w14:textId="77777777" w:rsidTr="00C40216">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06E1014A" w14:textId="7248D670" w:rsidR="00E2703C" w:rsidRPr="001043BC" w:rsidRDefault="00D4198D" w:rsidP="00EE11CF">
            <w:pPr>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Arthropathy self-assessment app with frequently asked questions that connects with the rehabilitator.</w:t>
            </w:r>
          </w:p>
        </w:tc>
        <w:tc>
          <w:tcPr>
            <w:tcW w:w="992" w:type="pct"/>
          </w:tcPr>
          <w:p w14:paraId="00FB2869" w14:textId="6053D2F2" w:rsidR="00E2703C" w:rsidRPr="001043BC" w:rsidRDefault="00E2703C"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6</w:t>
            </w:r>
            <w:r w:rsidR="00A34752" w:rsidRPr="001043BC">
              <w:rPr>
                <w:rFonts w:ascii="Times New Roman" w:hAnsi="Times New Roman" w:cs="Times New Roman"/>
                <w:sz w:val="20"/>
                <w:szCs w:val="20"/>
              </w:rPr>
              <w:t>.</w:t>
            </w:r>
            <w:r w:rsidRPr="001043BC">
              <w:rPr>
                <w:rFonts w:ascii="Times New Roman" w:hAnsi="Times New Roman" w:cs="Times New Roman"/>
                <w:sz w:val="20"/>
                <w:szCs w:val="20"/>
              </w:rPr>
              <w:t>75</w:t>
            </w:r>
          </w:p>
        </w:tc>
      </w:tr>
    </w:tbl>
    <w:p w14:paraId="29FF4292" w14:textId="4DB3381B" w:rsidR="005C3D48" w:rsidRPr="001043BC" w:rsidRDefault="00E2703C" w:rsidP="005C3D48">
      <w:pPr>
        <w:spacing w:line="360" w:lineRule="auto"/>
        <w:jc w:val="both"/>
        <w:rPr>
          <w:rFonts w:ascii="Times New Roman" w:hAnsi="Times New Roman" w:cs="Times New Roman"/>
          <w:sz w:val="18"/>
          <w:szCs w:val="20"/>
        </w:rPr>
      </w:pPr>
      <w:r w:rsidRPr="001043BC">
        <w:rPr>
          <w:rFonts w:ascii="Times New Roman" w:hAnsi="Times New Roman" w:cs="Times New Roman"/>
          <w:sz w:val="18"/>
          <w:szCs w:val="20"/>
        </w:rPr>
        <w:t xml:space="preserve">* 0 = </w:t>
      </w:r>
      <w:r w:rsidR="00D4198D" w:rsidRPr="001043BC">
        <w:rPr>
          <w:rFonts w:ascii="Times New Roman" w:hAnsi="Times New Roman" w:cs="Times New Roman"/>
          <w:sz w:val="18"/>
          <w:szCs w:val="20"/>
        </w:rPr>
        <w:t>not at all important</w:t>
      </w:r>
      <w:r w:rsidRPr="001043BC">
        <w:rPr>
          <w:rFonts w:ascii="Times New Roman" w:hAnsi="Times New Roman" w:cs="Times New Roman"/>
          <w:sz w:val="18"/>
          <w:szCs w:val="20"/>
        </w:rPr>
        <w:t xml:space="preserve">; 10 = </w:t>
      </w:r>
      <w:r w:rsidR="00D4198D" w:rsidRPr="001043BC">
        <w:rPr>
          <w:rFonts w:ascii="Times New Roman" w:hAnsi="Times New Roman" w:cs="Times New Roman"/>
          <w:sz w:val="18"/>
          <w:szCs w:val="20"/>
        </w:rPr>
        <w:t>extremely important</w:t>
      </w:r>
      <w:r w:rsidR="008B3609" w:rsidRPr="001043BC">
        <w:rPr>
          <w:rFonts w:ascii="Times New Roman" w:hAnsi="Times New Roman" w:cs="Times New Roman"/>
          <w:sz w:val="18"/>
          <w:szCs w:val="20"/>
        </w:rPr>
        <w:t>.</w:t>
      </w:r>
      <w:r w:rsidR="00701397" w:rsidRPr="001043BC">
        <w:rPr>
          <w:rFonts w:ascii="Times New Roman" w:hAnsi="Times New Roman" w:cs="Times New Roman"/>
        </w:rPr>
        <w:br w:type="page"/>
      </w:r>
    </w:p>
    <w:p w14:paraId="7AE122C1" w14:textId="69EAD790" w:rsidR="005C3D48" w:rsidRPr="001043BC" w:rsidRDefault="00F23D02" w:rsidP="00922E3B">
      <w:pPr>
        <w:pStyle w:val="Ttulo2"/>
        <w:rPr>
          <w:rFonts w:ascii="Times New Roman" w:hAnsi="Times New Roman" w:cs="Times New Roman"/>
          <w:color w:val="auto"/>
        </w:rPr>
      </w:pPr>
      <w:bookmarkStart w:id="13" w:name="_Toc83315758"/>
      <w:r w:rsidRPr="001043BC">
        <w:rPr>
          <w:rFonts w:ascii="Times New Roman" w:hAnsi="Times New Roman" w:cs="Times New Roman"/>
          <w:color w:val="auto"/>
        </w:rPr>
        <w:lastRenderedPageBreak/>
        <w:t xml:space="preserve">Area: </w:t>
      </w:r>
      <w:r w:rsidR="00215E00" w:rsidRPr="001043BC">
        <w:rPr>
          <w:rFonts w:ascii="Times New Roman" w:hAnsi="Times New Roman" w:cs="Times New Roman"/>
          <w:color w:val="auto"/>
        </w:rPr>
        <w:t>p</w:t>
      </w:r>
      <w:r w:rsidRPr="001043BC">
        <w:rPr>
          <w:rFonts w:ascii="Times New Roman" w:hAnsi="Times New Roman" w:cs="Times New Roman"/>
          <w:color w:val="auto"/>
        </w:rPr>
        <w:t>atien</w:t>
      </w:r>
      <w:r w:rsidR="00C62E8A" w:rsidRPr="001043BC">
        <w:rPr>
          <w:rFonts w:ascii="Times New Roman" w:hAnsi="Times New Roman" w:cs="Times New Roman"/>
          <w:color w:val="auto"/>
        </w:rPr>
        <w:t>t</w:t>
      </w:r>
      <w:r w:rsidR="00B066E3" w:rsidRPr="001043BC">
        <w:rPr>
          <w:rFonts w:ascii="Times New Roman" w:hAnsi="Times New Roman" w:cs="Times New Roman"/>
          <w:color w:val="auto"/>
        </w:rPr>
        <w:t>s</w:t>
      </w:r>
      <w:r w:rsidRPr="001043BC">
        <w:rPr>
          <w:rFonts w:ascii="Times New Roman" w:hAnsi="Times New Roman" w:cs="Times New Roman"/>
          <w:color w:val="auto"/>
        </w:rPr>
        <w:t xml:space="preserve"> with i</w:t>
      </w:r>
      <w:r w:rsidR="005C3D48" w:rsidRPr="001043BC">
        <w:rPr>
          <w:rFonts w:ascii="Times New Roman" w:hAnsi="Times New Roman" w:cs="Times New Roman"/>
          <w:color w:val="auto"/>
        </w:rPr>
        <w:t>nhibitor</w:t>
      </w:r>
      <w:r w:rsidR="00215E00" w:rsidRPr="001043BC">
        <w:rPr>
          <w:rFonts w:ascii="Times New Roman" w:hAnsi="Times New Roman" w:cs="Times New Roman"/>
          <w:color w:val="auto"/>
        </w:rPr>
        <w:t>s</w:t>
      </w:r>
      <w:bookmarkEnd w:id="13"/>
      <w:r w:rsidR="005C3D48" w:rsidRPr="001043BC">
        <w:rPr>
          <w:rFonts w:ascii="Times New Roman" w:hAnsi="Times New Roman" w:cs="Times New Roman"/>
          <w:color w:val="auto"/>
        </w:rPr>
        <w:t xml:space="preserve"> </w:t>
      </w:r>
    </w:p>
    <w:p w14:paraId="10CDEB29" w14:textId="6540A501" w:rsidR="00521010" w:rsidRPr="001043BC" w:rsidRDefault="00D4198D" w:rsidP="00521010">
      <w:pPr>
        <w:pStyle w:val="Descripcin"/>
        <w:spacing w:line="360" w:lineRule="auto"/>
        <w:rPr>
          <w:rFonts w:ascii="Times New Roman" w:hAnsi="Times New Roman" w:cs="Times New Roman"/>
          <w:b w:val="0"/>
          <w:iCs w:val="0"/>
          <w:noProof w:val="0"/>
          <w:color w:val="auto"/>
          <w:sz w:val="22"/>
          <w:szCs w:val="22"/>
          <w:lang w:val="en-GB" w:eastAsia="en-US"/>
        </w:rPr>
      </w:pPr>
      <w:r w:rsidRPr="001043BC">
        <w:rPr>
          <w:rFonts w:ascii="Times New Roman" w:hAnsi="Times New Roman" w:cs="Times New Roman"/>
          <w:b w:val="0"/>
          <w:iCs w:val="0"/>
          <w:noProof w:val="0"/>
          <w:color w:val="auto"/>
          <w:sz w:val="22"/>
          <w:szCs w:val="22"/>
          <w:lang w:val="en-GB" w:eastAsia="en-US"/>
        </w:rPr>
        <w:t>The initial list of proposals for the</w:t>
      </w:r>
      <w:r w:rsidR="00C62E8A" w:rsidRPr="001043BC">
        <w:rPr>
          <w:rFonts w:ascii="Times New Roman" w:hAnsi="Times New Roman" w:cs="Times New Roman"/>
          <w:b w:val="0"/>
          <w:iCs w:val="0"/>
          <w:noProof w:val="0"/>
          <w:color w:val="auto"/>
          <w:sz w:val="22"/>
          <w:szCs w:val="22"/>
          <w:lang w:val="en-GB" w:eastAsia="en-US"/>
        </w:rPr>
        <w:t xml:space="preserve"> </w:t>
      </w:r>
      <w:r w:rsidR="00215E00" w:rsidRPr="001043BC">
        <w:rPr>
          <w:rFonts w:ascii="Times New Roman" w:hAnsi="Times New Roman" w:cs="Times New Roman"/>
          <w:b w:val="0"/>
          <w:iCs w:val="0"/>
          <w:noProof w:val="0"/>
          <w:color w:val="auto"/>
          <w:sz w:val="22"/>
          <w:szCs w:val="22"/>
          <w:lang w:val="en-GB" w:eastAsia="en-US"/>
        </w:rPr>
        <w:t>a</w:t>
      </w:r>
      <w:r w:rsidR="00C62E8A" w:rsidRPr="001043BC">
        <w:rPr>
          <w:rFonts w:ascii="Times New Roman" w:hAnsi="Times New Roman" w:cs="Times New Roman"/>
          <w:b w:val="0"/>
          <w:iCs w:val="0"/>
          <w:noProof w:val="0"/>
          <w:color w:val="auto"/>
          <w:sz w:val="22"/>
          <w:szCs w:val="22"/>
          <w:lang w:val="en-GB" w:eastAsia="en-US"/>
        </w:rPr>
        <w:t xml:space="preserve">rea of </w:t>
      </w:r>
      <w:r w:rsidR="00215E00" w:rsidRPr="001043BC">
        <w:rPr>
          <w:rFonts w:ascii="Times New Roman" w:hAnsi="Times New Roman" w:cs="Times New Roman"/>
          <w:b w:val="0"/>
          <w:iCs w:val="0"/>
          <w:noProof w:val="0"/>
          <w:color w:val="auto"/>
          <w:sz w:val="22"/>
          <w:szCs w:val="22"/>
          <w:lang w:val="en-GB" w:eastAsia="en-US"/>
        </w:rPr>
        <w:t>p</w:t>
      </w:r>
      <w:r w:rsidRPr="001043BC">
        <w:rPr>
          <w:rFonts w:ascii="Times New Roman" w:hAnsi="Times New Roman" w:cs="Times New Roman"/>
          <w:b w:val="0"/>
          <w:iCs w:val="0"/>
          <w:noProof w:val="0"/>
          <w:color w:val="auto"/>
          <w:sz w:val="22"/>
          <w:szCs w:val="22"/>
          <w:lang w:val="en-GB" w:eastAsia="en-US"/>
        </w:rPr>
        <w:t>atient</w:t>
      </w:r>
      <w:r w:rsidR="00C62E8A" w:rsidRPr="001043BC">
        <w:rPr>
          <w:rFonts w:ascii="Times New Roman" w:hAnsi="Times New Roman" w:cs="Times New Roman"/>
          <w:b w:val="0"/>
          <w:iCs w:val="0"/>
          <w:noProof w:val="0"/>
          <w:color w:val="auto"/>
          <w:sz w:val="22"/>
          <w:szCs w:val="22"/>
          <w:lang w:val="en-GB" w:eastAsia="en-US"/>
        </w:rPr>
        <w:t>s</w:t>
      </w:r>
      <w:r w:rsidRPr="001043BC">
        <w:rPr>
          <w:rFonts w:ascii="Times New Roman" w:hAnsi="Times New Roman" w:cs="Times New Roman"/>
          <w:b w:val="0"/>
          <w:iCs w:val="0"/>
          <w:noProof w:val="0"/>
          <w:color w:val="auto"/>
          <w:sz w:val="22"/>
          <w:szCs w:val="22"/>
          <w:lang w:val="en-GB" w:eastAsia="en-US"/>
        </w:rPr>
        <w:t xml:space="preserve"> with </w:t>
      </w:r>
      <w:r w:rsidR="00215E00" w:rsidRPr="001043BC">
        <w:rPr>
          <w:rFonts w:ascii="Times New Roman" w:hAnsi="Times New Roman" w:cs="Times New Roman"/>
          <w:b w:val="0"/>
          <w:iCs w:val="0"/>
          <w:noProof w:val="0"/>
          <w:color w:val="auto"/>
          <w:sz w:val="22"/>
          <w:szCs w:val="22"/>
          <w:lang w:val="en-GB" w:eastAsia="en-US"/>
        </w:rPr>
        <w:t>i</w:t>
      </w:r>
      <w:r w:rsidRPr="001043BC">
        <w:rPr>
          <w:rFonts w:ascii="Times New Roman" w:hAnsi="Times New Roman" w:cs="Times New Roman"/>
          <w:b w:val="0"/>
          <w:iCs w:val="0"/>
          <w:noProof w:val="0"/>
          <w:color w:val="auto"/>
          <w:sz w:val="22"/>
          <w:szCs w:val="22"/>
          <w:lang w:val="en-GB" w:eastAsia="en-US"/>
        </w:rPr>
        <w:t>nhibitor</w:t>
      </w:r>
      <w:r w:rsidR="00215E00" w:rsidRPr="001043BC">
        <w:rPr>
          <w:rFonts w:ascii="Times New Roman" w:hAnsi="Times New Roman" w:cs="Times New Roman"/>
          <w:b w:val="0"/>
          <w:iCs w:val="0"/>
          <w:noProof w:val="0"/>
          <w:color w:val="auto"/>
          <w:sz w:val="22"/>
          <w:szCs w:val="22"/>
          <w:lang w:val="en-GB" w:eastAsia="en-US"/>
        </w:rPr>
        <w:t>s</w:t>
      </w:r>
      <w:r w:rsidRPr="001043BC">
        <w:rPr>
          <w:rFonts w:ascii="Times New Roman" w:hAnsi="Times New Roman" w:cs="Times New Roman"/>
          <w:b w:val="0"/>
          <w:iCs w:val="0"/>
          <w:noProof w:val="0"/>
          <w:color w:val="auto"/>
          <w:sz w:val="22"/>
          <w:szCs w:val="22"/>
          <w:lang w:val="en-GB" w:eastAsia="en-US"/>
        </w:rPr>
        <w:t xml:space="preserve"> is set out below, according to its original wording. Final proposals that are part of the SROI analysis are shaded in </w:t>
      </w:r>
      <w:r w:rsidR="008B3609" w:rsidRPr="001043BC">
        <w:rPr>
          <w:rFonts w:ascii="Times New Roman" w:hAnsi="Times New Roman" w:cs="Times New Roman"/>
          <w:b w:val="0"/>
          <w:iCs w:val="0"/>
          <w:noProof w:val="0"/>
          <w:color w:val="auto"/>
          <w:sz w:val="22"/>
          <w:szCs w:val="22"/>
          <w:lang w:val="en-GB" w:eastAsia="en-US"/>
        </w:rPr>
        <w:t xml:space="preserve">blue. </w:t>
      </w:r>
    </w:p>
    <w:p w14:paraId="49F68BC5" w14:textId="77777777" w:rsidR="00521010" w:rsidRPr="001043BC" w:rsidRDefault="00521010" w:rsidP="009E399E">
      <w:pPr>
        <w:pStyle w:val="Descripcin"/>
        <w:rPr>
          <w:rFonts w:ascii="Times New Roman" w:hAnsi="Times New Roman" w:cs="Times New Roman"/>
          <w:b w:val="0"/>
          <w:iCs w:val="0"/>
          <w:noProof w:val="0"/>
          <w:color w:val="auto"/>
          <w:szCs w:val="44"/>
          <w:lang w:val="en-GB" w:eastAsia="en-US"/>
        </w:rPr>
      </w:pPr>
    </w:p>
    <w:p w14:paraId="2A878121" w14:textId="21FAFFBF" w:rsidR="009E399E" w:rsidRPr="001043BC" w:rsidRDefault="008B3609" w:rsidP="009E399E">
      <w:pPr>
        <w:pStyle w:val="Descripcin"/>
        <w:rPr>
          <w:rFonts w:ascii="Times New Roman" w:hAnsi="Times New Roman" w:cs="Times New Roman"/>
          <w:b w:val="0"/>
          <w:iCs w:val="0"/>
          <w:noProof w:val="0"/>
          <w:color w:val="auto"/>
          <w:szCs w:val="44"/>
          <w:lang w:val="en-GB" w:eastAsia="en-US"/>
        </w:rPr>
      </w:pPr>
      <w:bookmarkStart w:id="14" w:name="_Toc83316178"/>
      <w:r w:rsidRPr="001043BC">
        <w:rPr>
          <w:rFonts w:ascii="Times New Roman" w:hAnsi="Times New Roman" w:cs="Times New Roman"/>
          <w:b w:val="0"/>
          <w:iCs w:val="0"/>
          <w:noProof w:val="0"/>
          <w:color w:val="auto"/>
          <w:szCs w:val="44"/>
          <w:lang w:val="en-GB" w:eastAsia="en-US"/>
        </w:rPr>
        <w:t>Table</w:t>
      </w:r>
      <w:r w:rsidR="009E399E" w:rsidRPr="001043BC">
        <w:rPr>
          <w:rFonts w:ascii="Times New Roman" w:hAnsi="Times New Roman" w:cs="Times New Roman"/>
          <w:b w:val="0"/>
          <w:iCs w:val="0"/>
          <w:noProof w:val="0"/>
          <w:color w:val="auto"/>
          <w:szCs w:val="44"/>
          <w:lang w:val="en-GB" w:eastAsia="en-US"/>
        </w:rPr>
        <w:t xml:space="preserve"> </w:t>
      </w:r>
      <w:r w:rsidR="009E399E" w:rsidRPr="001043BC">
        <w:rPr>
          <w:rFonts w:ascii="Times New Roman" w:hAnsi="Times New Roman" w:cs="Times New Roman"/>
          <w:b w:val="0"/>
          <w:iCs w:val="0"/>
          <w:noProof w:val="0"/>
          <w:color w:val="auto"/>
          <w:szCs w:val="44"/>
          <w:lang w:val="en-GB" w:eastAsia="en-US"/>
        </w:rPr>
        <w:fldChar w:fldCharType="begin"/>
      </w:r>
      <w:r w:rsidR="009E399E" w:rsidRPr="001043BC">
        <w:rPr>
          <w:rFonts w:ascii="Times New Roman" w:hAnsi="Times New Roman" w:cs="Times New Roman"/>
          <w:b w:val="0"/>
          <w:iCs w:val="0"/>
          <w:noProof w:val="0"/>
          <w:color w:val="auto"/>
          <w:szCs w:val="44"/>
          <w:lang w:val="en-GB" w:eastAsia="en-US"/>
        </w:rPr>
        <w:instrText xml:space="preserve"> SEQ Tabla \* ARABIC </w:instrText>
      </w:r>
      <w:r w:rsidR="009E399E" w:rsidRPr="001043BC">
        <w:rPr>
          <w:rFonts w:ascii="Times New Roman" w:hAnsi="Times New Roman" w:cs="Times New Roman"/>
          <w:b w:val="0"/>
          <w:iCs w:val="0"/>
          <w:noProof w:val="0"/>
          <w:color w:val="auto"/>
          <w:szCs w:val="44"/>
          <w:lang w:val="en-GB" w:eastAsia="en-US"/>
        </w:rPr>
        <w:fldChar w:fldCharType="separate"/>
      </w:r>
      <w:r w:rsidR="00542DFA" w:rsidRPr="001043BC">
        <w:rPr>
          <w:rFonts w:ascii="Times New Roman" w:hAnsi="Times New Roman" w:cs="Times New Roman"/>
          <w:b w:val="0"/>
          <w:iCs w:val="0"/>
          <w:color w:val="auto"/>
          <w:szCs w:val="44"/>
          <w:lang w:val="en-GB" w:eastAsia="en-US"/>
        </w:rPr>
        <w:t>3</w:t>
      </w:r>
      <w:r w:rsidR="009E399E" w:rsidRPr="001043BC">
        <w:rPr>
          <w:rFonts w:ascii="Times New Roman" w:hAnsi="Times New Roman" w:cs="Times New Roman"/>
          <w:b w:val="0"/>
          <w:iCs w:val="0"/>
          <w:noProof w:val="0"/>
          <w:color w:val="auto"/>
          <w:szCs w:val="44"/>
          <w:lang w:val="en-GB" w:eastAsia="en-US"/>
        </w:rPr>
        <w:fldChar w:fldCharType="end"/>
      </w:r>
      <w:r w:rsidR="009E399E" w:rsidRPr="001043BC">
        <w:rPr>
          <w:rFonts w:ascii="Times New Roman" w:hAnsi="Times New Roman" w:cs="Times New Roman"/>
          <w:b w:val="0"/>
          <w:iCs w:val="0"/>
          <w:noProof w:val="0"/>
          <w:color w:val="auto"/>
          <w:szCs w:val="44"/>
          <w:lang w:val="en-GB" w:eastAsia="en-US"/>
        </w:rPr>
        <w:t xml:space="preserve">. </w:t>
      </w:r>
      <w:r w:rsidR="00D4198D" w:rsidRPr="001043BC">
        <w:rPr>
          <w:rFonts w:ascii="Times New Roman" w:hAnsi="Times New Roman" w:cs="Times New Roman"/>
          <w:b w:val="0"/>
          <w:iCs w:val="0"/>
          <w:noProof w:val="0"/>
          <w:color w:val="auto"/>
          <w:szCs w:val="44"/>
          <w:lang w:val="en-GB" w:eastAsia="en-US"/>
        </w:rPr>
        <w:t xml:space="preserve">Proposals for improving the approach to </w:t>
      </w:r>
      <w:r w:rsidR="00215E00" w:rsidRPr="001043BC">
        <w:rPr>
          <w:rFonts w:ascii="Times New Roman" w:hAnsi="Times New Roman" w:cs="Times New Roman"/>
          <w:b w:val="0"/>
          <w:iCs w:val="0"/>
          <w:noProof w:val="0"/>
          <w:color w:val="auto"/>
          <w:szCs w:val="44"/>
          <w:lang w:val="en-GB" w:eastAsia="en-US"/>
        </w:rPr>
        <w:t>HA</w:t>
      </w:r>
      <w:r w:rsidR="00D4198D" w:rsidRPr="001043BC">
        <w:rPr>
          <w:rFonts w:ascii="Times New Roman" w:hAnsi="Times New Roman" w:cs="Times New Roman"/>
          <w:b w:val="0"/>
          <w:iCs w:val="0"/>
          <w:noProof w:val="0"/>
          <w:color w:val="auto"/>
          <w:szCs w:val="44"/>
          <w:lang w:val="en-GB" w:eastAsia="en-US"/>
        </w:rPr>
        <w:t xml:space="preserve">. </w:t>
      </w:r>
      <w:r w:rsidR="00D022A1" w:rsidRPr="001043BC">
        <w:rPr>
          <w:rFonts w:ascii="Times New Roman" w:hAnsi="Times New Roman" w:cs="Times New Roman"/>
          <w:b w:val="0"/>
          <w:iCs w:val="0"/>
          <w:noProof w:val="0"/>
          <w:color w:val="auto"/>
          <w:szCs w:val="44"/>
          <w:lang w:val="en-GB" w:eastAsia="en-US"/>
        </w:rPr>
        <w:t xml:space="preserve">Area of patients with </w:t>
      </w:r>
      <w:r w:rsidR="00B066E3" w:rsidRPr="001043BC">
        <w:rPr>
          <w:rFonts w:ascii="Times New Roman" w:hAnsi="Times New Roman" w:cs="Times New Roman"/>
          <w:b w:val="0"/>
          <w:iCs w:val="0"/>
          <w:noProof w:val="0"/>
          <w:color w:val="auto"/>
          <w:szCs w:val="44"/>
          <w:lang w:val="en-GB" w:eastAsia="en-US"/>
        </w:rPr>
        <w:t>inhibitors</w:t>
      </w:r>
      <w:r w:rsidR="00215E00" w:rsidRPr="001043BC">
        <w:rPr>
          <w:rFonts w:ascii="Times New Roman" w:hAnsi="Times New Roman" w:cs="Times New Roman"/>
          <w:b w:val="0"/>
          <w:iCs w:val="0"/>
          <w:noProof w:val="0"/>
          <w:color w:val="auto"/>
          <w:szCs w:val="44"/>
          <w:lang w:val="en-GB" w:eastAsia="en-US"/>
        </w:rPr>
        <w:t>.</w:t>
      </w:r>
      <w:bookmarkEnd w:id="14"/>
    </w:p>
    <w:tbl>
      <w:tblPr>
        <w:tblStyle w:val="Tabladelista2"/>
        <w:tblW w:w="5000" w:type="pct"/>
        <w:tblLook w:val="0680" w:firstRow="0" w:lastRow="0" w:firstColumn="1" w:lastColumn="0" w:noHBand="1" w:noVBand="1"/>
      </w:tblPr>
      <w:tblGrid>
        <w:gridCol w:w="6817"/>
        <w:gridCol w:w="1687"/>
      </w:tblGrid>
      <w:tr w:rsidR="00FF5021" w:rsidRPr="001043BC" w14:paraId="4A4F519F" w14:textId="77777777" w:rsidTr="00C16ABF">
        <w:trPr>
          <w:trHeight w:val="224"/>
        </w:trPr>
        <w:tc>
          <w:tcPr>
            <w:cnfStyle w:val="001000000000" w:firstRow="0" w:lastRow="0" w:firstColumn="1" w:lastColumn="0" w:oddVBand="0" w:evenVBand="0" w:oddHBand="0" w:evenHBand="0" w:firstRowFirstColumn="0" w:firstRowLastColumn="0" w:lastRowFirstColumn="0" w:lastRowLastColumn="0"/>
            <w:tcW w:w="4008" w:type="pct"/>
          </w:tcPr>
          <w:p w14:paraId="023FEE2A" w14:textId="1999382F" w:rsidR="00E2703C" w:rsidRPr="001043BC" w:rsidRDefault="00E2703C" w:rsidP="00EE11CF">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Prop</w:t>
            </w:r>
            <w:r w:rsidR="00D4198D" w:rsidRPr="001043BC">
              <w:rPr>
                <w:rFonts w:ascii="Times New Roman" w:hAnsi="Times New Roman" w:cs="Times New Roman"/>
                <w:b w:val="0"/>
                <w:bCs w:val="0"/>
                <w:sz w:val="20"/>
                <w:szCs w:val="20"/>
              </w:rPr>
              <w:t>osals</w:t>
            </w:r>
            <w:r w:rsidRPr="001043BC">
              <w:rPr>
                <w:rStyle w:val="Refdenotaalpie"/>
                <w:rFonts w:ascii="Times New Roman" w:hAnsi="Times New Roman" w:cs="Times New Roman"/>
                <w:b w:val="0"/>
                <w:bCs w:val="0"/>
              </w:rPr>
              <w:footnoteReference w:id="3"/>
            </w:r>
          </w:p>
        </w:tc>
        <w:tc>
          <w:tcPr>
            <w:tcW w:w="992" w:type="pct"/>
          </w:tcPr>
          <w:p w14:paraId="69A06BAA" w14:textId="260D15BA" w:rsidR="00E2703C" w:rsidRPr="001043BC" w:rsidRDefault="00FF7014" w:rsidP="00EE11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Average Rating</w:t>
            </w:r>
            <w:r w:rsidR="00E2703C" w:rsidRPr="001043BC">
              <w:rPr>
                <w:rFonts w:ascii="Times New Roman" w:hAnsi="Times New Roman" w:cs="Times New Roman"/>
                <w:sz w:val="20"/>
                <w:szCs w:val="20"/>
              </w:rPr>
              <w:t>*</w:t>
            </w:r>
          </w:p>
        </w:tc>
      </w:tr>
      <w:tr w:rsidR="00FF5021" w:rsidRPr="001043BC" w14:paraId="1AAB30D4" w14:textId="77777777" w:rsidTr="00C16ABF">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2E998A27" w14:textId="36EDCDC9" w:rsidR="00E2703C" w:rsidRPr="001043BC" w:rsidRDefault="00297AD2" w:rsidP="00EE11CF">
            <w:pPr>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National registry of patients (including carriers) and inhibitors.</w:t>
            </w:r>
          </w:p>
        </w:tc>
        <w:tc>
          <w:tcPr>
            <w:tcW w:w="992" w:type="pct"/>
          </w:tcPr>
          <w:p w14:paraId="5355B91B" w14:textId="7BB2AB82" w:rsidR="00E2703C" w:rsidRPr="001043BC" w:rsidRDefault="00E2703C"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9</w:t>
            </w:r>
            <w:r w:rsidR="00A34752" w:rsidRPr="001043BC">
              <w:rPr>
                <w:rFonts w:ascii="Times New Roman" w:hAnsi="Times New Roman" w:cs="Times New Roman"/>
                <w:sz w:val="20"/>
                <w:szCs w:val="20"/>
              </w:rPr>
              <w:t>.</w:t>
            </w:r>
            <w:r w:rsidRPr="001043BC">
              <w:rPr>
                <w:rFonts w:ascii="Times New Roman" w:hAnsi="Times New Roman" w:cs="Times New Roman"/>
                <w:sz w:val="20"/>
                <w:szCs w:val="20"/>
              </w:rPr>
              <w:t>31</w:t>
            </w:r>
          </w:p>
        </w:tc>
      </w:tr>
      <w:tr w:rsidR="00FF5021" w:rsidRPr="001043BC" w14:paraId="17652CDD" w14:textId="77777777" w:rsidTr="00C16ABF">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347CFDB2" w14:textId="10B76621" w:rsidR="00E2703C" w:rsidRPr="001043BC" w:rsidRDefault="00297AD2" w:rsidP="00EE11CF">
            <w:pPr>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 xml:space="preserve">Training for patients and their families in the management and care of </w:t>
            </w:r>
            <w:r w:rsidR="008B3609" w:rsidRPr="001043BC">
              <w:rPr>
                <w:rFonts w:ascii="Times New Roman" w:hAnsi="Times New Roman" w:cs="Times New Roman"/>
                <w:b w:val="0"/>
                <w:bCs w:val="0"/>
                <w:sz w:val="20"/>
                <w:szCs w:val="20"/>
              </w:rPr>
              <w:t>haemophilia</w:t>
            </w:r>
            <w:r w:rsidRPr="001043BC">
              <w:rPr>
                <w:rFonts w:ascii="Times New Roman" w:hAnsi="Times New Roman" w:cs="Times New Roman"/>
                <w:b w:val="0"/>
                <w:bCs w:val="0"/>
                <w:sz w:val="20"/>
                <w:szCs w:val="20"/>
              </w:rPr>
              <w:t xml:space="preserve"> (by the entire multidisciplinary team).</w:t>
            </w:r>
          </w:p>
        </w:tc>
        <w:tc>
          <w:tcPr>
            <w:tcW w:w="992" w:type="pct"/>
          </w:tcPr>
          <w:p w14:paraId="3A1D76D9" w14:textId="645D0396" w:rsidR="00E2703C" w:rsidRPr="001043BC" w:rsidRDefault="00E2703C"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9</w:t>
            </w:r>
            <w:r w:rsidR="00A34752" w:rsidRPr="001043BC">
              <w:rPr>
                <w:rFonts w:ascii="Times New Roman" w:hAnsi="Times New Roman" w:cs="Times New Roman"/>
                <w:sz w:val="20"/>
                <w:szCs w:val="20"/>
              </w:rPr>
              <w:t>.</w:t>
            </w:r>
            <w:r w:rsidRPr="001043BC">
              <w:rPr>
                <w:rFonts w:ascii="Times New Roman" w:hAnsi="Times New Roman" w:cs="Times New Roman"/>
                <w:sz w:val="20"/>
                <w:szCs w:val="20"/>
              </w:rPr>
              <w:t>23</w:t>
            </w:r>
          </w:p>
        </w:tc>
      </w:tr>
      <w:tr w:rsidR="00FF5021" w:rsidRPr="001043BC" w14:paraId="3C6BB02D" w14:textId="77777777" w:rsidTr="00C16ABF">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1F76DF72" w14:textId="255A0FF2" w:rsidR="00E2703C" w:rsidRPr="001043BC" w:rsidRDefault="00427479" w:rsidP="00EE11CF">
            <w:pPr>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To establish inhibitor eradication protocols.</w:t>
            </w:r>
          </w:p>
        </w:tc>
        <w:tc>
          <w:tcPr>
            <w:tcW w:w="992" w:type="pct"/>
          </w:tcPr>
          <w:p w14:paraId="2E66E4FE" w14:textId="6CE7338E" w:rsidR="00E2703C" w:rsidRPr="001043BC" w:rsidRDefault="00E2703C"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8</w:t>
            </w:r>
            <w:r w:rsidR="00A34752" w:rsidRPr="001043BC">
              <w:rPr>
                <w:rFonts w:ascii="Times New Roman" w:hAnsi="Times New Roman" w:cs="Times New Roman"/>
                <w:sz w:val="20"/>
                <w:szCs w:val="20"/>
              </w:rPr>
              <w:t>.</w:t>
            </w:r>
            <w:r w:rsidRPr="001043BC">
              <w:rPr>
                <w:rFonts w:ascii="Times New Roman" w:hAnsi="Times New Roman" w:cs="Times New Roman"/>
                <w:sz w:val="20"/>
                <w:szCs w:val="20"/>
              </w:rPr>
              <w:t>69</w:t>
            </w:r>
          </w:p>
        </w:tc>
      </w:tr>
      <w:tr w:rsidR="00FF5021" w:rsidRPr="001043BC" w14:paraId="59435473" w14:textId="77777777" w:rsidTr="00C16ABF">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0A528844" w14:textId="576DB468" w:rsidR="00E2703C" w:rsidRPr="001043BC" w:rsidRDefault="00297AD2" w:rsidP="00EE11CF">
            <w:pPr>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Updating of the consensus document of the Royal Victoria Eugenia Foundation on prophylactic, on-demand and surgical treatment of patients with inhibitors, with the inclusion of new treatments.</w:t>
            </w:r>
          </w:p>
        </w:tc>
        <w:tc>
          <w:tcPr>
            <w:tcW w:w="992" w:type="pct"/>
          </w:tcPr>
          <w:p w14:paraId="1B424AFC" w14:textId="48DEB52A" w:rsidR="00E2703C" w:rsidRPr="001043BC" w:rsidRDefault="00E2703C"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8</w:t>
            </w:r>
            <w:r w:rsidR="00A34752" w:rsidRPr="001043BC">
              <w:rPr>
                <w:rFonts w:ascii="Times New Roman" w:hAnsi="Times New Roman" w:cs="Times New Roman"/>
                <w:sz w:val="20"/>
                <w:szCs w:val="20"/>
              </w:rPr>
              <w:t>.</w:t>
            </w:r>
            <w:r w:rsidRPr="001043BC">
              <w:rPr>
                <w:rFonts w:ascii="Times New Roman" w:hAnsi="Times New Roman" w:cs="Times New Roman"/>
                <w:sz w:val="20"/>
                <w:szCs w:val="20"/>
              </w:rPr>
              <w:t>67</w:t>
            </w:r>
          </w:p>
        </w:tc>
      </w:tr>
      <w:tr w:rsidR="00FF5021" w:rsidRPr="001043BC" w14:paraId="10CD8C5A" w14:textId="77777777" w:rsidTr="00C16ABF">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070BB4BF" w14:textId="2DE2BE75" w:rsidR="00E2703C" w:rsidRPr="001043BC" w:rsidRDefault="00297AD2" w:rsidP="00EE11CF">
            <w:pPr>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 xml:space="preserve">Establish a protocol for direct access to referral </w:t>
            </w:r>
            <w:r w:rsidR="008B3609" w:rsidRPr="001043BC">
              <w:rPr>
                <w:rFonts w:ascii="Times New Roman" w:hAnsi="Times New Roman" w:cs="Times New Roman"/>
                <w:b w:val="0"/>
                <w:bCs w:val="0"/>
                <w:sz w:val="20"/>
                <w:szCs w:val="20"/>
              </w:rPr>
              <w:t>centres</w:t>
            </w:r>
            <w:r w:rsidRPr="001043BC">
              <w:rPr>
                <w:rFonts w:ascii="Times New Roman" w:hAnsi="Times New Roman" w:cs="Times New Roman"/>
                <w:b w:val="0"/>
                <w:bCs w:val="0"/>
                <w:sz w:val="20"/>
                <w:szCs w:val="20"/>
              </w:rPr>
              <w:t xml:space="preserve"> for surgical interventions for patients from other regions or provinces.</w:t>
            </w:r>
          </w:p>
        </w:tc>
        <w:tc>
          <w:tcPr>
            <w:tcW w:w="992" w:type="pct"/>
          </w:tcPr>
          <w:p w14:paraId="6721A541" w14:textId="7924FA8A" w:rsidR="00E2703C" w:rsidRPr="001043BC" w:rsidRDefault="00E2703C"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8</w:t>
            </w:r>
            <w:r w:rsidR="00A34752" w:rsidRPr="001043BC">
              <w:rPr>
                <w:rFonts w:ascii="Times New Roman" w:hAnsi="Times New Roman" w:cs="Times New Roman"/>
                <w:sz w:val="20"/>
                <w:szCs w:val="20"/>
              </w:rPr>
              <w:t>.</w:t>
            </w:r>
            <w:r w:rsidRPr="001043BC">
              <w:rPr>
                <w:rFonts w:ascii="Times New Roman" w:hAnsi="Times New Roman" w:cs="Times New Roman"/>
                <w:sz w:val="20"/>
                <w:szCs w:val="20"/>
              </w:rPr>
              <w:t>62</w:t>
            </w:r>
          </w:p>
        </w:tc>
      </w:tr>
      <w:tr w:rsidR="00FF5021" w:rsidRPr="001043BC" w14:paraId="4FE7D069" w14:textId="77777777" w:rsidTr="00C16ABF">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388E1517" w14:textId="3BD80982" w:rsidR="00E2703C" w:rsidRPr="001043BC" w:rsidRDefault="00297AD2" w:rsidP="00EE11CF">
            <w:pPr>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To inform patients about access to currently available therapeutic alternatives, through the distribution of informative material to patients and hospitals.</w:t>
            </w:r>
          </w:p>
        </w:tc>
        <w:tc>
          <w:tcPr>
            <w:tcW w:w="992" w:type="pct"/>
          </w:tcPr>
          <w:p w14:paraId="3DCBD644" w14:textId="663FFAF0" w:rsidR="00E2703C" w:rsidRPr="001043BC" w:rsidRDefault="00E2703C"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8</w:t>
            </w:r>
            <w:r w:rsidR="00A34752" w:rsidRPr="001043BC">
              <w:rPr>
                <w:rFonts w:ascii="Times New Roman" w:hAnsi="Times New Roman" w:cs="Times New Roman"/>
                <w:sz w:val="20"/>
                <w:szCs w:val="20"/>
              </w:rPr>
              <w:t>.</w:t>
            </w:r>
            <w:r w:rsidRPr="001043BC">
              <w:rPr>
                <w:rFonts w:ascii="Times New Roman" w:hAnsi="Times New Roman" w:cs="Times New Roman"/>
                <w:sz w:val="20"/>
                <w:szCs w:val="20"/>
              </w:rPr>
              <w:t>46</w:t>
            </w:r>
          </w:p>
        </w:tc>
      </w:tr>
      <w:tr w:rsidR="00FF5021" w:rsidRPr="001043BC" w14:paraId="233EA39C" w14:textId="77777777" w:rsidTr="00C16ABF">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0B332098" w14:textId="11F5049F" w:rsidR="00E2703C" w:rsidRPr="001043BC" w:rsidRDefault="00297AD2" w:rsidP="00EE11CF">
            <w:pPr>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 xml:space="preserve">The Ministry of Health must agree on a price with pharmaceutical companies that allows access to approved treatments for all </w:t>
            </w:r>
            <w:r w:rsidR="008B3609" w:rsidRPr="001043BC">
              <w:rPr>
                <w:rFonts w:ascii="Times New Roman" w:hAnsi="Times New Roman" w:cs="Times New Roman"/>
                <w:b w:val="0"/>
                <w:bCs w:val="0"/>
                <w:sz w:val="20"/>
                <w:szCs w:val="20"/>
              </w:rPr>
              <w:t>haemophiliacs</w:t>
            </w:r>
            <w:r w:rsidRPr="001043BC">
              <w:rPr>
                <w:rFonts w:ascii="Times New Roman" w:hAnsi="Times New Roman" w:cs="Times New Roman"/>
                <w:b w:val="0"/>
                <w:bCs w:val="0"/>
                <w:sz w:val="20"/>
                <w:szCs w:val="20"/>
              </w:rPr>
              <w:t xml:space="preserve"> with an inhibitor (emicizumab etc.).</w:t>
            </w:r>
          </w:p>
        </w:tc>
        <w:tc>
          <w:tcPr>
            <w:tcW w:w="992" w:type="pct"/>
          </w:tcPr>
          <w:p w14:paraId="43760F88" w14:textId="4540EDD8" w:rsidR="00E2703C" w:rsidRPr="001043BC" w:rsidRDefault="00E2703C"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8</w:t>
            </w:r>
            <w:r w:rsidR="00A34752" w:rsidRPr="001043BC">
              <w:rPr>
                <w:rFonts w:ascii="Times New Roman" w:hAnsi="Times New Roman" w:cs="Times New Roman"/>
                <w:sz w:val="20"/>
                <w:szCs w:val="20"/>
              </w:rPr>
              <w:t>.</w:t>
            </w:r>
            <w:r w:rsidRPr="001043BC">
              <w:rPr>
                <w:rFonts w:ascii="Times New Roman" w:hAnsi="Times New Roman" w:cs="Times New Roman"/>
                <w:sz w:val="20"/>
                <w:szCs w:val="20"/>
              </w:rPr>
              <w:t>38</w:t>
            </w:r>
          </w:p>
        </w:tc>
      </w:tr>
      <w:tr w:rsidR="00FF5021" w:rsidRPr="001043BC" w14:paraId="3C205E0A" w14:textId="77777777" w:rsidTr="00C16ABF">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35174AEC" w14:textId="726BF25D" w:rsidR="00E2703C" w:rsidRPr="001043BC" w:rsidRDefault="00297AD2" w:rsidP="00EE11CF">
            <w:pPr>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 xml:space="preserve">The </w:t>
            </w:r>
            <w:r w:rsidR="008B3609" w:rsidRPr="001043BC">
              <w:rPr>
                <w:rFonts w:ascii="Times New Roman" w:hAnsi="Times New Roman" w:cs="Times New Roman"/>
                <w:b w:val="0"/>
                <w:bCs w:val="0"/>
                <w:sz w:val="20"/>
                <w:szCs w:val="20"/>
              </w:rPr>
              <w:t>haematologist</w:t>
            </w:r>
            <w:r w:rsidRPr="001043BC">
              <w:rPr>
                <w:rFonts w:ascii="Times New Roman" w:hAnsi="Times New Roman" w:cs="Times New Roman"/>
                <w:b w:val="0"/>
                <w:bCs w:val="0"/>
                <w:sz w:val="20"/>
                <w:szCs w:val="20"/>
              </w:rPr>
              <w:t xml:space="preserve"> specifies and decides which patients are eligible for Immune Tolerance Induction (ITI), for how long and with which product (plasma</w:t>
            </w:r>
            <w:r w:rsidR="00B066E3" w:rsidRPr="001043BC">
              <w:rPr>
                <w:rFonts w:ascii="Times New Roman" w:hAnsi="Times New Roman" w:cs="Times New Roman"/>
                <w:b w:val="0"/>
                <w:bCs w:val="0"/>
                <w:sz w:val="20"/>
                <w:szCs w:val="20"/>
              </w:rPr>
              <w:t>/</w:t>
            </w:r>
            <w:r w:rsidRPr="001043BC">
              <w:rPr>
                <w:rFonts w:ascii="Times New Roman" w:hAnsi="Times New Roman" w:cs="Times New Roman"/>
                <w:b w:val="0"/>
                <w:bCs w:val="0"/>
                <w:sz w:val="20"/>
                <w:szCs w:val="20"/>
              </w:rPr>
              <w:t>recombinant).</w:t>
            </w:r>
          </w:p>
        </w:tc>
        <w:tc>
          <w:tcPr>
            <w:tcW w:w="992" w:type="pct"/>
          </w:tcPr>
          <w:p w14:paraId="59A222DD" w14:textId="5202BE4B" w:rsidR="00E2703C" w:rsidRPr="001043BC" w:rsidRDefault="00E2703C"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8</w:t>
            </w:r>
            <w:r w:rsidR="00A34752" w:rsidRPr="001043BC">
              <w:rPr>
                <w:rFonts w:ascii="Times New Roman" w:hAnsi="Times New Roman" w:cs="Times New Roman"/>
                <w:sz w:val="20"/>
                <w:szCs w:val="20"/>
              </w:rPr>
              <w:t>.</w:t>
            </w:r>
            <w:r w:rsidRPr="001043BC">
              <w:rPr>
                <w:rFonts w:ascii="Times New Roman" w:hAnsi="Times New Roman" w:cs="Times New Roman"/>
                <w:sz w:val="20"/>
                <w:szCs w:val="20"/>
              </w:rPr>
              <w:t>31</w:t>
            </w:r>
          </w:p>
        </w:tc>
      </w:tr>
      <w:tr w:rsidR="00FF5021" w:rsidRPr="001043BC" w14:paraId="7FBDA676" w14:textId="77777777" w:rsidTr="00C16ABF">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40C472BC" w14:textId="0AC0A360" w:rsidR="00E2703C" w:rsidRPr="001043BC" w:rsidRDefault="00297AD2" w:rsidP="00EE11CF">
            <w:pPr>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Economic and clinical study of the treatment comparing: emicizumab +/- ITI.</w:t>
            </w:r>
          </w:p>
        </w:tc>
        <w:tc>
          <w:tcPr>
            <w:tcW w:w="992" w:type="pct"/>
          </w:tcPr>
          <w:p w14:paraId="4B726C9D" w14:textId="34F4EC27" w:rsidR="00E2703C" w:rsidRPr="001043BC" w:rsidRDefault="00E2703C"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8</w:t>
            </w:r>
            <w:r w:rsidR="00A34752" w:rsidRPr="001043BC">
              <w:rPr>
                <w:rFonts w:ascii="Times New Roman" w:hAnsi="Times New Roman" w:cs="Times New Roman"/>
                <w:sz w:val="20"/>
                <w:szCs w:val="20"/>
              </w:rPr>
              <w:t>.</w:t>
            </w:r>
            <w:r w:rsidRPr="001043BC">
              <w:rPr>
                <w:rFonts w:ascii="Times New Roman" w:hAnsi="Times New Roman" w:cs="Times New Roman"/>
                <w:sz w:val="20"/>
                <w:szCs w:val="20"/>
              </w:rPr>
              <w:t>08</w:t>
            </w:r>
          </w:p>
        </w:tc>
      </w:tr>
      <w:tr w:rsidR="00FF5021" w:rsidRPr="001043BC" w14:paraId="6A3E25AB" w14:textId="77777777" w:rsidTr="00C16ABF">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29A7FE7F" w14:textId="5282BB95" w:rsidR="00E2703C" w:rsidRPr="001043BC" w:rsidRDefault="00297AD2" w:rsidP="00EE11CF">
            <w:pPr>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 xml:space="preserve">To prepare a protocol for clinical suspicion and early diagnosis aimed </w:t>
            </w:r>
            <w:r w:rsidR="00B066E3" w:rsidRPr="001043BC">
              <w:rPr>
                <w:rFonts w:ascii="Times New Roman" w:hAnsi="Times New Roman" w:cs="Times New Roman"/>
                <w:b w:val="0"/>
                <w:bCs w:val="0"/>
                <w:sz w:val="20"/>
                <w:szCs w:val="20"/>
              </w:rPr>
              <w:t>for</w:t>
            </w:r>
            <w:r w:rsidRPr="001043BC">
              <w:rPr>
                <w:rFonts w:ascii="Times New Roman" w:hAnsi="Times New Roman" w:cs="Times New Roman"/>
                <w:b w:val="0"/>
                <w:bCs w:val="0"/>
                <w:sz w:val="20"/>
                <w:szCs w:val="20"/>
              </w:rPr>
              <w:t xml:space="preserve"> professionals in contact with the patient.</w:t>
            </w:r>
          </w:p>
        </w:tc>
        <w:tc>
          <w:tcPr>
            <w:tcW w:w="992" w:type="pct"/>
          </w:tcPr>
          <w:p w14:paraId="2CDB0AE8" w14:textId="319C3699" w:rsidR="00E2703C" w:rsidRPr="001043BC" w:rsidRDefault="00E2703C"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8</w:t>
            </w:r>
            <w:r w:rsidR="00A34752" w:rsidRPr="001043BC">
              <w:rPr>
                <w:rFonts w:ascii="Times New Roman" w:hAnsi="Times New Roman" w:cs="Times New Roman"/>
                <w:sz w:val="20"/>
                <w:szCs w:val="20"/>
              </w:rPr>
              <w:t>.</w:t>
            </w:r>
            <w:r w:rsidRPr="001043BC">
              <w:rPr>
                <w:rFonts w:ascii="Times New Roman" w:hAnsi="Times New Roman" w:cs="Times New Roman"/>
                <w:sz w:val="20"/>
                <w:szCs w:val="20"/>
              </w:rPr>
              <w:t>00</w:t>
            </w:r>
          </w:p>
        </w:tc>
      </w:tr>
      <w:tr w:rsidR="00FF5021" w:rsidRPr="001043BC" w14:paraId="4CCF1CA1" w14:textId="77777777" w:rsidTr="00C16ABF">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6D380495" w14:textId="0A63BA16" w:rsidR="00E2703C" w:rsidRPr="001043BC" w:rsidRDefault="00297AD2" w:rsidP="00EE11CF">
            <w:pPr>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To establish specific psychosocial support programs (for example, weekly, for about 6 months).</w:t>
            </w:r>
          </w:p>
        </w:tc>
        <w:tc>
          <w:tcPr>
            <w:tcW w:w="992" w:type="pct"/>
          </w:tcPr>
          <w:p w14:paraId="1914C4D0" w14:textId="57199E31" w:rsidR="00E2703C" w:rsidRPr="001043BC" w:rsidRDefault="00E2703C"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7</w:t>
            </w:r>
            <w:r w:rsidR="00A34752" w:rsidRPr="001043BC">
              <w:rPr>
                <w:rFonts w:ascii="Times New Roman" w:hAnsi="Times New Roman" w:cs="Times New Roman"/>
                <w:sz w:val="20"/>
                <w:szCs w:val="20"/>
              </w:rPr>
              <w:t>.</w:t>
            </w:r>
            <w:r w:rsidRPr="001043BC">
              <w:rPr>
                <w:rFonts w:ascii="Times New Roman" w:hAnsi="Times New Roman" w:cs="Times New Roman"/>
                <w:sz w:val="20"/>
                <w:szCs w:val="20"/>
              </w:rPr>
              <w:t>85</w:t>
            </w:r>
          </w:p>
        </w:tc>
      </w:tr>
      <w:tr w:rsidR="00FF5021" w:rsidRPr="001043BC" w14:paraId="6C7E84BF" w14:textId="77777777" w:rsidTr="00C16ABF">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408A27C0" w14:textId="2218AE23" w:rsidR="00E2703C" w:rsidRPr="001043BC" w:rsidRDefault="00297AD2" w:rsidP="00EE11CF">
            <w:pPr>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Increase the number of musculoskeletal examinations in appointment</w:t>
            </w:r>
            <w:r w:rsidR="00E45F05" w:rsidRPr="001043BC">
              <w:rPr>
                <w:rFonts w:ascii="Times New Roman" w:hAnsi="Times New Roman" w:cs="Times New Roman"/>
                <w:b w:val="0"/>
                <w:bCs w:val="0"/>
                <w:sz w:val="20"/>
                <w:szCs w:val="20"/>
              </w:rPr>
              <w:t>s</w:t>
            </w:r>
            <w:r w:rsidRPr="001043BC">
              <w:rPr>
                <w:rFonts w:ascii="Times New Roman" w:hAnsi="Times New Roman" w:cs="Times New Roman"/>
                <w:b w:val="0"/>
                <w:bCs w:val="0"/>
                <w:sz w:val="20"/>
                <w:szCs w:val="20"/>
              </w:rPr>
              <w:t xml:space="preserve"> of patients with inhibitor and physical treatments</w:t>
            </w:r>
            <w:r w:rsidR="00E45F05" w:rsidRPr="001043BC">
              <w:rPr>
                <w:rFonts w:ascii="Times New Roman" w:hAnsi="Times New Roman" w:cs="Times New Roman"/>
                <w:b w:val="0"/>
                <w:bCs w:val="0"/>
                <w:sz w:val="20"/>
                <w:szCs w:val="20"/>
              </w:rPr>
              <w:t>, led</w:t>
            </w:r>
            <w:r w:rsidRPr="001043BC">
              <w:rPr>
                <w:rFonts w:ascii="Times New Roman" w:hAnsi="Times New Roman" w:cs="Times New Roman"/>
                <w:b w:val="0"/>
                <w:bCs w:val="0"/>
                <w:sz w:val="20"/>
                <w:szCs w:val="20"/>
              </w:rPr>
              <w:t xml:space="preserve"> by experts.</w:t>
            </w:r>
          </w:p>
        </w:tc>
        <w:tc>
          <w:tcPr>
            <w:tcW w:w="992" w:type="pct"/>
          </w:tcPr>
          <w:p w14:paraId="0F23D3BC" w14:textId="20A0D373" w:rsidR="00E2703C" w:rsidRPr="001043BC" w:rsidRDefault="00E2703C"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7</w:t>
            </w:r>
            <w:r w:rsidR="00A34752" w:rsidRPr="001043BC">
              <w:rPr>
                <w:rFonts w:ascii="Times New Roman" w:hAnsi="Times New Roman" w:cs="Times New Roman"/>
                <w:sz w:val="20"/>
                <w:szCs w:val="20"/>
              </w:rPr>
              <w:t>.</w:t>
            </w:r>
            <w:r w:rsidRPr="001043BC">
              <w:rPr>
                <w:rFonts w:ascii="Times New Roman" w:hAnsi="Times New Roman" w:cs="Times New Roman"/>
                <w:sz w:val="20"/>
                <w:szCs w:val="20"/>
              </w:rPr>
              <w:t>85</w:t>
            </w:r>
          </w:p>
        </w:tc>
      </w:tr>
      <w:tr w:rsidR="00FF5021" w:rsidRPr="001043BC" w14:paraId="5218F7DD" w14:textId="77777777" w:rsidTr="00C16ABF">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4CB78F18" w14:textId="6FAB544D" w:rsidR="00E2703C" w:rsidRPr="001043BC" w:rsidRDefault="00E45F05" w:rsidP="00EE11CF">
            <w:pPr>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Study of needs through a survey to detect current needs, both of patients and caregivers.</w:t>
            </w:r>
          </w:p>
        </w:tc>
        <w:tc>
          <w:tcPr>
            <w:tcW w:w="992" w:type="pct"/>
          </w:tcPr>
          <w:p w14:paraId="38F9615D" w14:textId="2F8555E1" w:rsidR="00E2703C" w:rsidRPr="001043BC" w:rsidRDefault="00E2703C"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7</w:t>
            </w:r>
            <w:r w:rsidR="00A34752" w:rsidRPr="001043BC">
              <w:rPr>
                <w:rFonts w:ascii="Times New Roman" w:hAnsi="Times New Roman" w:cs="Times New Roman"/>
                <w:sz w:val="20"/>
                <w:szCs w:val="20"/>
              </w:rPr>
              <w:t>.</w:t>
            </w:r>
            <w:r w:rsidRPr="001043BC">
              <w:rPr>
                <w:rFonts w:ascii="Times New Roman" w:hAnsi="Times New Roman" w:cs="Times New Roman"/>
                <w:sz w:val="20"/>
                <w:szCs w:val="20"/>
              </w:rPr>
              <w:t>77</w:t>
            </w:r>
          </w:p>
        </w:tc>
      </w:tr>
      <w:tr w:rsidR="00FF5021" w:rsidRPr="001043BC" w14:paraId="69FDA4C7" w14:textId="77777777" w:rsidTr="00C16ABF">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22E9B347" w14:textId="7C6333E5" w:rsidR="00E2703C" w:rsidRPr="001043BC" w:rsidRDefault="00574755" w:rsidP="00EE11CF">
            <w:pPr>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Psychological approach for caregivers to avoid overprotection.</w:t>
            </w:r>
          </w:p>
        </w:tc>
        <w:tc>
          <w:tcPr>
            <w:tcW w:w="992" w:type="pct"/>
          </w:tcPr>
          <w:p w14:paraId="7A8F6409" w14:textId="0C66A793" w:rsidR="00E2703C" w:rsidRPr="001043BC" w:rsidRDefault="00E2703C"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7</w:t>
            </w:r>
            <w:r w:rsidR="00A34752" w:rsidRPr="001043BC">
              <w:rPr>
                <w:rFonts w:ascii="Times New Roman" w:hAnsi="Times New Roman" w:cs="Times New Roman"/>
                <w:sz w:val="20"/>
                <w:szCs w:val="20"/>
              </w:rPr>
              <w:t>.</w:t>
            </w:r>
            <w:r w:rsidRPr="001043BC">
              <w:rPr>
                <w:rFonts w:ascii="Times New Roman" w:hAnsi="Times New Roman" w:cs="Times New Roman"/>
                <w:sz w:val="20"/>
                <w:szCs w:val="20"/>
              </w:rPr>
              <w:t>77</w:t>
            </w:r>
          </w:p>
        </w:tc>
      </w:tr>
      <w:tr w:rsidR="00FF5021" w:rsidRPr="001043BC" w14:paraId="2E153956" w14:textId="77777777" w:rsidTr="00C16ABF">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42A75BB5" w14:textId="126A98E6" w:rsidR="00E2703C" w:rsidRPr="001043BC" w:rsidRDefault="00574755" w:rsidP="00EE11CF">
            <w:pPr>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To study the efficacy of ITIs through a prospective national study.</w:t>
            </w:r>
          </w:p>
        </w:tc>
        <w:tc>
          <w:tcPr>
            <w:tcW w:w="992" w:type="pct"/>
          </w:tcPr>
          <w:p w14:paraId="2975FA6F" w14:textId="3D66193F" w:rsidR="00E2703C" w:rsidRPr="001043BC" w:rsidRDefault="00E2703C"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7</w:t>
            </w:r>
            <w:r w:rsidR="00A34752" w:rsidRPr="001043BC">
              <w:rPr>
                <w:rFonts w:ascii="Times New Roman" w:hAnsi="Times New Roman" w:cs="Times New Roman"/>
                <w:sz w:val="20"/>
                <w:szCs w:val="20"/>
              </w:rPr>
              <w:t>.</w:t>
            </w:r>
            <w:r w:rsidRPr="001043BC">
              <w:rPr>
                <w:rFonts w:ascii="Times New Roman" w:hAnsi="Times New Roman" w:cs="Times New Roman"/>
                <w:sz w:val="20"/>
                <w:szCs w:val="20"/>
              </w:rPr>
              <w:t>69</w:t>
            </w:r>
          </w:p>
        </w:tc>
      </w:tr>
      <w:tr w:rsidR="00FF5021" w:rsidRPr="001043BC" w14:paraId="31677A21" w14:textId="77777777" w:rsidTr="00C16ABF">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7F4556E1" w14:textId="741959C7" w:rsidR="00E2703C" w:rsidRPr="001043BC" w:rsidRDefault="00574755" w:rsidP="00EE11CF">
            <w:pPr>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Determine which laboratory tests are more suitable for monitoring the effect of new molecules.</w:t>
            </w:r>
          </w:p>
        </w:tc>
        <w:tc>
          <w:tcPr>
            <w:tcW w:w="992" w:type="pct"/>
          </w:tcPr>
          <w:p w14:paraId="2222F040" w14:textId="7DFBD2D1" w:rsidR="00E2703C" w:rsidRPr="001043BC" w:rsidRDefault="00E2703C"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7</w:t>
            </w:r>
            <w:r w:rsidR="00A34752" w:rsidRPr="001043BC">
              <w:rPr>
                <w:rFonts w:ascii="Times New Roman" w:hAnsi="Times New Roman" w:cs="Times New Roman"/>
                <w:sz w:val="20"/>
                <w:szCs w:val="20"/>
              </w:rPr>
              <w:t>.</w:t>
            </w:r>
            <w:r w:rsidRPr="001043BC">
              <w:rPr>
                <w:rFonts w:ascii="Times New Roman" w:hAnsi="Times New Roman" w:cs="Times New Roman"/>
                <w:sz w:val="20"/>
                <w:szCs w:val="20"/>
              </w:rPr>
              <w:t>69</w:t>
            </w:r>
          </w:p>
        </w:tc>
      </w:tr>
      <w:tr w:rsidR="00FF5021" w:rsidRPr="001043BC" w14:paraId="69FF6F9C" w14:textId="77777777" w:rsidTr="00C16ABF">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69C50446" w14:textId="18178019" w:rsidR="00E2703C" w:rsidRPr="001043BC" w:rsidRDefault="00495397" w:rsidP="00EE11CF">
            <w:pPr>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Preparation of a consensus guide of etiological factors for the detection of the inhibitor by the team.</w:t>
            </w:r>
          </w:p>
        </w:tc>
        <w:tc>
          <w:tcPr>
            <w:tcW w:w="992" w:type="pct"/>
          </w:tcPr>
          <w:p w14:paraId="4641EBCA" w14:textId="0FFCDC77" w:rsidR="00E2703C" w:rsidRPr="001043BC" w:rsidRDefault="00E2703C"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7</w:t>
            </w:r>
            <w:r w:rsidR="00A34752" w:rsidRPr="001043BC">
              <w:rPr>
                <w:rFonts w:ascii="Times New Roman" w:hAnsi="Times New Roman" w:cs="Times New Roman"/>
                <w:sz w:val="20"/>
                <w:szCs w:val="20"/>
              </w:rPr>
              <w:t>.</w:t>
            </w:r>
            <w:r w:rsidRPr="001043BC">
              <w:rPr>
                <w:rFonts w:ascii="Times New Roman" w:hAnsi="Times New Roman" w:cs="Times New Roman"/>
                <w:sz w:val="20"/>
                <w:szCs w:val="20"/>
              </w:rPr>
              <w:t>54</w:t>
            </w:r>
          </w:p>
        </w:tc>
      </w:tr>
      <w:tr w:rsidR="00FF5021" w:rsidRPr="001043BC" w14:paraId="34A1232D" w14:textId="77777777" w:rsidTr="00C16ABF">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07699B9A" w14:textId="209D2387" w:rsidR="00E2703C" w:rsidRPr="001043BC" w:rsidRDefault="00D51B82" w:rsidP="00EE11CF">
            <w:pPr>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Helpline for patients and caregivers.</w:t>
            </w:r>
          </w:p>
        </w:tc>
        <w:tc>
          <w:tcPr>
            <w:tcW w:w="992" w:type="pct"/>
          </w:tcPr>
          <w:p w14:paraId="798313F2" w14:textId="60F90C2B" w:rsidR="00E2703C" w:rsidRPr="001043BC" w:rsidRDefault="00E2703C"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7</w:t>
            </w:r>
            <w:r w:rsidR="00A34752" w:rsidRPr="001043BC">
              <w:rPr>
                <w:rFonts w:ascii="Times New Roman" w:hAnsi="Times New Roman" w:cs="Times New Roman"/>
                <w:sz w:val="20"/>
                <w:szCs w:val="20"/>
              </w:rPr>
              <w:t>.</w:t>
            </w:r>
            <w:r w:rsidRPr="001043BC">
              <w:rPr>
                <w:rFonts w:ascii="Times New Roman" w:hAnsi="Times New Roman" w:cs="Times New Roman"/>
                <w:sz w:val="20"/>
                <w:szCs w:val="20"/>
              </w:rPr>
              <w:t>15</w:t>
            </w:r>
          </w:p>
        </w:tc>
      </w:tr>
      <w:tr w:rsidR="00FF5021" w:rsidRPr="001043BC" w14:paraId="4969B795" w14:textId="77777777" w:rsidTr="00C16ABF">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24CF3D5B" w14:textId="5C06150C" w:rsidR="00E2703C" w:rsidRPr="001043BC" w:rsidRDefault="00D51B82" w:rsidP="00EE11CF">
            <w:pPr>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To identify the product that the patient was receiving at the time the inhibitor was detected (research work).</w:t>
            </w:r>
          </w:p>
        </w:tc>
        <w:tc>
          <w:tcPr>
            <w:tcW w:w="992" w:type="pct"/>
          </w:tcPr>
          <w:p w14:paraId="3D7194E4" w14:textId="47D0BBB0" w:rsidR="00E2703C" w:rsidRPr="001043BC" w:rsidRDefault="00E2703C"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6</w:t>
            </w:r>
            <w:r w:rsidR="00A34752" w:rsidRPr="001043BC">
              <w:rPr>
                <w:rFonts w:ascii="Times New Roman" w:hAnsi="Times New Roman" w:cs="Times New Roman"/>
                <w:sz w:val="20"/>
                <w:szCs w:val="20"/>
              </w:rPr>
              <w:t>.</w:t>
            </w:r>
            <w:r w:rsidRPr="001043BC">
              <w:rPr>
                <w:rFonts w:ascii="Times New Roman" w:hAnsi="Times New Roman" w:cs="Times New Roman"/>
                <w:sz w:val="20"/>
                <w:szCs w:val="20"/>
              </w:rPr>
              <w:t>85</w:t>
            </w:r>
          </w:p>
        </w:tc>
      </w:tr>
    </w:tbl>
    <w:p w14:paraId="43E42809" w14:textId="3E9ABF33" w:rsidR="005C3D48" w:rsidRPr="001043BC" w:rsidRDefault="00172220" w:rsidP="005C3D48">
      <w:pPr>
        <w:ind w:left="0"/>
        <w:rPr>
          <w:rFonts w:ascii="Times New Roman" w:hAnsi="Times New Roman" w:cs="Times New Roman"/>
        </w:rPr>
      </w:pPr>
      <w:r w:rsidRPr="001043BC">
        <w:rPr>
          <w:rFonts w:ascii="Times New Roman" w:hAnsi="Times New Roman" w:cs="Times New Roman"/>
          <w:sz w:val="18"/>
          <w:szCs w:val="20"/>
        </w:rPr>
        <w:t xml:space="preserve">* 0 = </w:t>
      </w:r>
      <w:r w:rsidR="00D51B82" w:rsidRPr="001043BC">
        <w:rPr>
          <w:rFonts w:ascii="Times New Roman" w:hAnsi="Times New Roman" w:cs="Times New Roman"/>
          <w:sz w:val="18"/>
          <w:szCs w:val="20"/>
        </w:rPr>
        <w:t>not at all important</w:t>
      </w:r>
      <w:r w:rsidRPr="001043BC">
        <w:rPr>
          <w:rFonts w:ascii="Times New Roman" w:hAnsi="Times New Roman" w:cs="Times New Roman"/>
          <w:sz w:val="18"/>
          <w:szCs w:val="20"/>
        </w:rPr>
        <w:t xml:space="preserve">; 10 = </w:t>
      </w:r>
      <w:r w:rsidR="00D51B82" w:rsidRPr="001043BC">
        <w:rPr>
          <w:rFonts w:ascii="Times New Roman" w:hAnsi="Times New Roman" w:cs="Times New Roman"/>
          <w:sz w:val="18"/>
          <w:szCs w:val="20"/>
        </w:rPr>
        <w:t>extremely important</w:t>
      </w:r>
      <w:r w:rsidR="00701397" w:rsidRPr="001043BC">
        <w:rPr>
          <w:rFonts w:ascii="Times New Roman" w:hAnsi="Times New Roman" w:cs="Times New Roman"/>
        </w:rPr>
        <w:br w:type="page"/>
      </w:r>
    </w:p>
    <w:p w14:paraId="2979E21C" w14:textId="6283BAA7" w:rsidR="005C3D48" w:rsidRPr="001043BC" w:rsidRDefault="00D022A1" w:rsidP="00922E3B">
      <w:pPr>
        <w:pStyle w:val="Ttulo2"/>
        <w:rPr>
          <w:rFonts w:ascii="Times New Roman" w:hAnsi="Times New Roman" w:cs="Times New Roman"/>
          <w:color w:val="auto"/>
        </w:rPr>
      </w:pPr>
      <w:bookmarkStart w:id="15" w:name="_Toc83315759"/>
      <w:r w:rsidRPr="001043BC">
        <w:rPr>
          <w:rFonts w:ascii="Times New Roman" w:hAnsi="Times New Roman" w:cs="Times New Roman"/>
          <w:color w:val="auto"/>
        </w:rPr>
        <w:lastRenderedPageBreak/>
        <w:t xml:space="preserve">Area: </w:t>
      </w:r>
      <w:r w:rsidR="004315B2" w:rsidRPr="001043BC">
        <w:rPr>
          <w:rFonts w:ascii="Times New Roman" w:hAnsi="Times New Roman" w:cs="Times New Roman"/>
          <w:color w:val="auto"/>
        </w:rPr>
        <w:t>paediatric</w:t>
      </w:r>
      <w:r w:rsidR="005C3D48" w:rsidRPr="001043BC">
        <w:rPr>
          <w:rFonts w:ascii="Times New Roman" w:hAnsi="Times New Roman" w:cs="Times New Roman"/>
          <w:color w:val="auto"/>
        </w:rPr>
        <w:t xml:space="preserve"> </w:t>
      </w:r>
      <w:r w:rsidRPr="001043BC">
        <w:rPr>
          <w:rFonts w:ascii="Times New Roman" w:hAnsi="Times New Roman" w:cs="Times New Roman"/>
          <w:color w:val="auto"/>
        </w:rPr>
        <w:t>p</w:t>
      </w:r>
      <w:r w:rsidR="005C3D48" w:rsidRPr="001043BC">
        <w:rPr>
          <w:rFonts w:ascii="Times New Roman" w:hAnsi="Times New Roman" w:cs="Times New Roman"/>
          <w:color w:val="auto"/>
        </w:rPr>
        <w:t>atient</w:t>
      </w:r>
      <w:r w:rsidRPr="001043BC">
        <w:rPr>
          <w:rFonts w:ascii="Times New Roman" w:hAnsi="Times New Roman" w:cs="Times New Roman"/>
          <w:color w:val="auto"/>
        </w:rPr>
        <w:t>s</w:t>
      </w:r>
      <w:bookmarkEnd w:id="15"/>
    </w:p>
    <w:p w14:paraId="17D09772" w14:textId="54EBD09E" w:rsidR="00465743" w:rsidRPr="001043BC" w:rsidRDefault="007E4F1C" w:rsidP="00465743">
      <w:pPr>
        <w:pStyle w:val="Descripcin"/>
        <w:spacing w:line="360" w:lineRule="auto"/>
        <w:rPr>
          <w:rFonts w:ascii="Times New Roman" w:hAnsi="Times New Roman" w:cs="Times New Roman"/>
          <w:b w:val="0"/>
          <w:iCs w:val="0"/>
          <w:noProof w:val="0"/>
          <w:color w:val="auto"/>
          <w:sz w:val="22"/>
          <w:szCs w:val="22"/>
          <w:lang w:val="en-GB" w:eastAsia="en-US"/>
        </w:rPr>
      </w:pPr>
      <w:r w:rsidRPr="001043BC">
        <w:rPr>
          <w:rFonts w:ascii="Times New Roman" w:hAnsi="Times New Roman" w:cs="Times New Roman"/>
          <w:b w:val="0"/>
          <w:iCs w:val="0"/>
          <w:noProof w:val="0"/>
          <w:color w:val="auto"/>
          <w:sz w:val="22"/>
          <w:szCs w:val="22"/>
          <w:lang w:val="en-GB" w:eastAsia="en-US"/>
        </w:rPr>
        <w:t xml:space="preserve">Below is the initial list of proposals for the </w:t>
      </w:r>
      <w:r w:rsidR="00D022A1" w:rsidRPr="001043BC">
        <w:rPr>
          <w:rFonts w:ascii="Times New Roman" w:hAnsi="Times New Roman" w:cs="Times New Roman"/>
          <w:b w:val="0"/>
          <w:iCs w:val="0"/>
          <w:noProof w:val="0"/>
          <w:color w:val="auto"/>
          <w:sz w:val="22"/>
          <w:szCs w:val="22"/>
          <w:lang w:val="en-GB" w:eastAsia="en-US"/>
        </w:rPr>
        <w:t xml:space="preserve">area of </w:t>
      </w:r>
      <w:r w:rsidR="004315B2" w:rsidRPr="001043BC">
        <w:rPr>
          <w:rFonts w:ascii="Times New Roman" w:hAnsi="Times New Roman" w:cs="Times New Roman"/>
          <w:b w:val="0"/>
          <w:iCs w:val="0"/>
          <w:noProof w:val="0"/>
          <w:color w:val="auto"/>
          <w:sz w:val="22"/>
          <w:szCs w:val="22"/>
          <w:lang w:val="en-GB" w:eastAsia="en-US"/>
        </w:rPr>
        <w:t>paediatric</w:t>
      </w:r>
      <w:r w:rsidRPr="001043BC">
        <w:rPr>
          <w:rFonts w:ascii="Times New Roman" w:hAnsi="Times New Roman" w:cs="Times New Roman"/>
          <w:b w:val="0"/>
          <w:iCs w:val="0"/>
          <w:noProof w:val="0"/>
          <w:color w:val="auto"/>
          <w:sz w:val="22"/>
          <w:szCs w:val="22"/>
          <w:lang w:val="en-GB" w:eastAsia="en-US"/>
        </w:rPr>
        <w:t xml:space="preserve"> </w:t>
      </w:r>
      <w:r w:rsidR="00D022A1" w:rsidRPr="001043BC">
        <w:rPr>
          <w:rFonts w:ascii="Times New Roman" w:hAnsi="Times New Roman" w:cs="Times New Roman"/>
          <w:b w:val="0"/>
          <w:iCs w:val="0"/>
          <w:noProof w:val="0"/>
          <w:color w:val="auto"/>
          <w:sz w:val="22"/>
          <w:szCs w:val="22"/>
          <w:lang w:val="en-GB" w:eastAsia="en-US"/>
        </w:rPr>
        <w:t>p</w:t>
      </w:r>
      <w:r w:rsidRPr="001043BC">
        <w:rPr>
          <w:rFonts w:ascii="Times New Roman" w:hAnsi="Times New Roman" w:cs="Times New Roman"/>
          <w:b w:val="0"/>
          <w:iCs w:val="0"/>
          <w:noProof w:val="0"/>
          <w:color w:val="auto"/>
          <w:sz w:val="22"/>
          <w:szCs w:val="22"/>
          <w:lang w:val="en-GB" w:eastAsia="en-US"/>
        </w:rPr>
        <w:t>atient</w:t>
      </w:r>
      <w:r w:rsidR="00D022A1" w:rsidRPr="001043BC">
        <w:rPr>
          <w:rFonts w:ascii="Times New Roman" w:hAnsi="Times New Roman" w:cs="Times New Roman"/>
          <w:b w:val="0"/>
          <w:iCs w:val="0"/>
          <w:noProof w:val="0"/>
          <w:color w:val="auto"/>
          <w:sz w:val="22"/>
          <w:szCs w:val="22"/>
          <w:lang w:val="en-GB" w:eastAsia="en-US"/>
        </w:rPr>
        <w:t>s</w:t>
      </w:r>
      <w:r w:rsidRPr="001043BC">
        <w:rPr>
          <w:rFonts w:ascii="Times New Roman" w:hAnsi="Times New Roman" w:cs="Times New Roman"/>
          <w:b w:val="0"/>
          <w:iCs w:val="0"/>
          <w:noProof w:val="0"/>
          <w:color w:val="auto"/>
          <w:sz w:val="22"/>
          <w:szCs w:val="22"/>
          <w:lang w:val="en-GB" w:eastAsia="en-US"/>
        </w:rPr>
        <w:t xml:space="preserve">, according to its original wording. Final proposals that are part of the SROI analysis are shaded in </w:t>
      </w:r>
      <w:r w:rsidR="008B3609" w:rsidRPr="001043BC">
        <w:rPr>
          <w:rFonts w:ascii="Times New Roman" w:hAnsi="Times New Roman" w:cs="Times New Roman"/>
          <w:b w:val="0"/>
          <w:iCs w:val="0"/>
          <w:noProof w:val="0"/>
          <w:color w:val="auto"/>
          <w:sz w:val="22"/>
          <w:szCs w:val="22"/>
          <w:lang w:val="en-GB" w:eastAsia="en-US"/>
        </w:rPr>
        <w:t xml:space="preserve">blue. </w:t>
      </w:r>
    </w:p>
    <w:p w14:paraId="3ACFE090" w14:textId="77777777" w:rsidR="00465743" w:rsidRPr="001043BC" w:rsidRDefault="00465743" w:rsidP="009E399E">
      <w:pPr>
        <w:pStyle w:val="Descripcin"/>
        <w:rPr>
          <w:rFonts w:ascii="Times New Roman" w:hAnsi="Times New Roman" w:cs="Times New Roman"/>
          <w:b w:val="0"/>
          <w:iCs w:val="0"/>
          <w:noProof w:val="0"/>
          <w:color w:val="auto"/>
          <w:szCs w:val="44"/>
          <w:lang w:val="en-GB" w:eastAsia="en-US"/>
        </w:rPr>
      </w:pPr>
    </w:p>
    <w:p w14:paraId="0814E397" w14:textId="667DA133" w:rsidR="009E399E" w:rsidRPr="001043BC" w:rsidRDefault="008B3609" w:rsidP="009E399E">
      <w:pPr>
        <w:pStyle w:val="Descripcin"/>
        <w:rPr>
          <w:rFonts w:ascii="Times New Roman" w:hAnsi="Times New Roman" w:cs="Times New Roman"/>
          <w:b w:val="0"/>
          <w:iCs w:val="0"/>
          <w:noProof w:val="0"/>
          <w:color w:val="auto"/>
          <w:szCs w:val="44"/>
          <w:lang w:val="en-GB" w:eastAsia="en-US"/>
        </w:rPr>
      </w:pPr>
      <w:bookmarkStart w:id="16" w:name="_Toc83316179"/>
      <w:r w:rsidRPr="001043BC">
        <w:rPr>
          <w:rFonts w:ascii="Times New Roman" w:hAnsi="Times New Roman" w:cs="Times New Roman"/>
          <w:b w:val="0"/>
          <w:iCs w:val="0"/>
          <w:noProof w:val="0"/>
          <w:color w:val="auto"/>
          <w:szCs w:val="44"/>
          <w:lang w:val="en-GB" w:eastAsia="en-US"/>
        </w:rPr>
        <w:t>Table</w:t>
      </w:r>
      <w:r w:rsidR="009E399E" w:rsidRPr="001043BC">
        <w:rPr>
          <w:rFonts w:ascii="Times New Roman" w:hAnsi="Times New Roman" w:cs="Times New Roman"/>
          <w:b w:val="0"/>
          <w:iCs w:val="0"/>
          <w:noProof w:val="0"/>
          <w:color w:val="auto"/>
          <w:szCs w:val="44"/>
          <w:lang w:val="en-GB" w:eastAsia="en-US"/>
        </w:rPr>
        <w:t xml:space="preserve"> </w:t>
      </w:r>
      <w:r w:rsidR="009E399E" w:rsidRPr="001043BC">
        <w:rPr>
          <w:rFonts w:ascii="Times New Roman" w:hAnsi="Times New Roman" w:cs="Times New Roman"/>
          <w:b w:val="0"/>
          <w:iCs w:val="0"/>
          <w:noProof w:val="0"/>
          <w:color w:val="auto"/>
          <w:szCs w:val="44"/>
          <w:lang w:val="en-GB" w:eastAsia="en-US"/>
        </w:rPr>
        <w:fldChar w:fldCharType="begin"/>
      </w:r>
      <w:r w:rsidR="009E399E" w:rsidRPr="001043BC">
        <w:rPr>
          <w:rFonts w:ascii="Times New Roman" w:hAnsi="Times New Roman" w:cs="Times New Roman"/>
          <w:b w:val="0"/>
          <w:iCs w:val="0"/>
          <w:noProof w:val="0"/>
          <w:color w:val="auto"/>
          <w:szCs w:val="44"/>
          <w:lang w:val="en-GB" w:eastAsia="en-US"/>
        </w:rPr>
        <w:instrText xml:space="preserve"> SEQ Tabla \* ARABIC </w:instrText>
      </w:r>
      <w:r w:rsidR="009E399E" w:rsidRPr="001043BC">
        <w:rPr>
          <w:rFonts w:ascii="Times New Roman" w:hAnsi="Times New Roman" w:cs="Times New Roman"/>
          <w:b w:val="0"/>
          <w:iCs w:val="0"/>
          <w:noProof w:val="0"/>
          <w:color w:val="auto"/>
          <w:szCs w:val="44"/>
          <w:lang w:val="en-GB" w:eastAsia="en-US"/>
        </w:rPr>
        <w:fldChar w:fldCharType="separate"/>
      </w:r>
      <w:r w:rsidR="00542DFA" w:rsidRPr="001043BC">
        <w:rPr>
          <w:rFonts w:ascii="Times New Roman" w:hAnsi="Times New Roman" w:cs="Times New Roman"/>
          <w:b w:val="0"/>
          <w:iCs w:val="0"/>
          <w:color w:val="auto"/>
          <w:szCs w:val="44"/>
          <w:lang w:val="en-GB" w:eastAsia="en-US"/>
        </w:rPr>
        <w:t>4</w:t>
      </w:r>
      <w:r w:rsidR="009E399E" w:rsidRPr="001043BC">
        <w:rPr>
          <w:rFonts w:ascii="Times New Roman" w:hAnsi="Times New Roman" w:cs="Times New Roman"/>
          <w:b w:val="0"/>
          <w:iCs w:val="0"/>
          <w:noProof w:val="0"/>
          <w:color w:val="auto"/>
          <w:szCs w:val="44"/>
          <w:lang w:val="en-GB" w:eastAsia="en-US"/>
        </w:rPr>
        <w:fldChar w:fldCharType="end"/>
      </w:r>
      <w:r w:rsidR="009E399E" w:rsidRPr="001043BC">
        <w:rPr>
          <w:rFonts w:ascii="Times New Roman" w:hAnsi="Times New Roman" w:cs="Times New Roman"/>
          <w:b w:val="0"/>
          <w:iCs w:val="0"/>
          <w:noProof w:val="0"/>
          <w:color w:val="auto"/>
          <w:szCs w:val="44"/>
          <w:lang w:val="en-GB" w:eastAsia="en-US"/>
        </w:rPr>
        <w:t xml:space="preserve">. </w:t>
      </w:r>
      <w:r w:rsidR="007E4F1C" w:rsidRPr="001043BC">
        <w:rPr>
          <w:rFonts w:ascii="Times New Roman" w:hAnsi="Times New Roman" w:cs="Times New Roman"/>
          <w:b w:val="0"/>
          <w:iCs w:val="0"/>
          <w:noProof w:val="0"/>
          <w:color w:val="auto"/>
          <w:szCs w:val="44"/>
          <w:lang w:val="en-GB" w:eastAsia="en-US"/>
        </w:rPr>
        <w:t xml:space="preserve">Proposals for improving the approach to </w:t>
      </w:r>
      <w:r w:rsidR="00215E00" w:rsidRPr="001043BC">
        <w:rPr>
          <w:rFonts w:ascii="Times New Roman" w:hAnsi="Times New Roman" w:cs="Times New Roman"/>
          <w:b w:val="0"/>
          <w:iCs w:val="0"/>
          <w:noProof w:val="0"/>
          <w:color w:val="auto"/>
          <w:szCs w:val="44"/>
          <w:lang w:val="en-GB" w:eastAsia="en-US"/>
        </w:rPr>
        <w:t>HA</w:t>
      </w:r>
      <w:r w:rsidR="007E4F1C" w:rsidRPr="001043BC">
        <w:rPr>
          <w:rFonts w:ascii="Times New Roman" w:hAnsi="Times New Roman" w:cs="Times New Roman"/>
          <w:b w:val="0"/>
          <w:iCs w:val="0"/>
          <w:noProof w:val="0"/>
          <w:color w:val="auto"/>
          <w:szCs w:val="44"/>
          <w:lang w:val="en-GB" w:eastAsia="en-US"/>
        </w:rPr>
        <w:t xml:space="preserve">. </w:t>
      </w:r>
      <w:r w:rsidR="00D022A1" w:rsidRPr="001043BC">
        <w:rPr>
          <w:rFonts w:ascii="Times New Roman" w:hAnsi="Times New Roman" w:cs="Times New Roman"/>
          <w:b w:val="0"/>
          <w:iCs w:val="0"/>
          <w:noProof w:val="0"/>
          <w:color w:val="auto"/>
          <w:szCs w:val="44"/>
          <w:lang w:val="en-GB" w:eastAsia="en-US"/>
        </w:rPr>
        <w:t>Area of p</w:t>
      </w:r>
      <w:r w:rsidRPr="001043BC">
        <w:rPr>
          <w:rFonts w:ascii="Times New Roman" w:hAnsi="Times New Roman" w:cs="Times New Roman"/>
          <w:b w:val="0"/>
          <w:iCs w:val="0"/>
          <w:noProof w:val="0"/>
          <w:color w:val="auto"/>
          <w:szCs w:val="44"/>
          <w:lang w:val="en-GB" w:eastAsia="en-US"/>
        </w:rPr>
        <w:t>aediatric</w:t>
      </w:r>
      <w:r w:rsidR="007E4F1C" w:rsidRPr="001043BC">
        <w:rPr>
          <w:rFonts w:ascii="Times New Roman" w:hAnsi="Times New Roman" w:cs="Times New Roman"/>
          <w:b w:val="0"/>
          <w:iCs w:val="0"/>
          <w:noProof w:val="0"/>
          <w:color w:val="auto"/>
          <w:szCs w:val="44"/>
          <w:lang w:val="en-GB" w:eastAsia="en-US"/>
        </w:rPr>
        <w:t xml:space="preserve"> </w:t>
      </w:r>
      <w:r w:rsidR="00D022A1" w:rsidRPr="001043BC">
        <w:rPr>
          <w:rFonts w:ascii="Times New Roman" w:hAnsi="Times New Roman" w:cs="Times New Roman"/>
          <w:b w:val="0"/>
          <w:iCs w:val="0"/>
          <w:noProof w:val="0"/>
          <w:color w:val="auto"/>
          <w:szCs w:val="44"/>
          <w:lang w:val="en-GB" w:eastAsia="en-US"/>
        </w:rPr>
        <w:t>patients</w:t>
      </w:r>
      <w:r w:rsidR="00215E00" w:rsidRPr="001043BC">
        <w:rPr>
          <w:rFonts w:ascii="Times New Roman" w:hAnsi="Times New Roman" w:cs="Times New Roman"/>
          <w:b w:val="0"/>
          <w:iCs w:val="0"/>
          <w:noProof w:val="0"/>
          <w:color w:val="auto"/>
          <w:szCs w:val="44"/>
          <w:lang w:val="en-GB" w:eastAsia="en-US"/>
        </w:rPr>
        <w:t>.</w:t>
      </w:r>
      <w:bookmarkEnd w:id="16"/>
    </w:p>
    <w:tbl>
      <w:tblPr>
        <w:tblStyle w:val="Tabladelista2"/>
        <w:tblW w:w="5000" w:type="pct"/>
        <w:tblLook w:val="0680" w:firstRow="0" w:lastRow="0" w:firstColumn="1" w:lastColumn="0" w:noHBand="1" w:noVBand="1"/>
      </w:tblPr>
      <w:tblGrid>
        <w:gridCol w:w="6817"/>
        <w:gridCol w:w="1687"/>
      </w:tblGrid>
      <w:tr w:rsidR="00FF5021" w:rsidRPr="00EE11CF" w14:paraId="6ECDF0B2" w14:textId="77777777" w:rsidTr="00C40216">
        <w:trPr>
          <w:trHeight w:val="224"/>
        </w:trPr>
        <w:tc>
          <w:tcPr>
            <w:cnfStyle w:val="001000000000" w:firstRow="0" w:lastRow="0" w:firstColumn="1" w:lastColumn="0" w:oddVBand="0" w:evenVBand="0" w:oddHBand="0" w:evenHBand="0" w:firstRowFirstColumn="0" w:firstRowLastColumn="0" w:lastRowFirstColumn="0" w:lastRowLastColumn="0"/>
            <w:tcW w:w="4008" w:type="pct"/>
          </w:tcPr>
          <w:p w14:paraId="4745FADC" w14:textId="00D909CE" w:rsidR="00172220" w:rsidRPr="00EE11CF" w:rsidRDefault="00172220" w:rsidP="00EE11CF">
            <w:pPr>
              <w:rPr>
                <w:rFonts w:ascii="Times New Roman" w:hAnsi="Times New Roman" w:cs="Times New Roman"/>
                <w:b w:val="0"/>
                <w:bCs w:val="0"/>
                <w:sz w:val="20"/>
                <w:szCs w:val="20"/>
              </w:rPr>
            </w:pPr>
            <w:r w:rsidRPr="00EE11CF">
              <w:rPr>
                <w:rFonts w:ascii="Times New Roman" w:hAnsi="Times New Roman" w:cs="Times New Roman"/>
                <w:b w:val="0"/>
                <w:bCs w:val="0"/>
                <w:sz w:val="20"/>
                <w:szCs w:val="20"/>
              </w:rPr>
              <w:t>Prop</w:t>
            </w:r>
            <w:r w:rsidR="007E4F1C" w:rsidRPr="00EE11CF">
              <w:rPr>
                <w:rFonts w:ascii="Times New Roman" w:hAnsi="Times New Roman" w:cs="Times New Roman"/>
                <w:b w:val="0"/>
                <w:bCs w:val="0"/>
                <w:sz w:val="20"/>
                <w:szCs w:val="20"/>
              </w:rPr>
              <w:t>osals</w:t>
            </w:r>
            <w:r w:rsidRPr="00EE11CF">
              <w:rPr>
                <w:rStyle w:val="Refdenotaalpie"/>
                <w:rFonts w:ascii="Times New Roman" w:hAnsi="Times New Roman" w:cs="Times New Roman"/>
                <w:b w:val="0"/>
                <w:bCs w:val="0"/>
                <w:sz w:val="20"/>
                <w:szCs w:val="20"/>
              </w:rPr>
              <w:footnoteReference w:id="4"/>
            </w:r>
          </w:p>
        </w:tc>
        <w:tc>
          <w:tcPr>
            <w:tcW w:w="992" w:type="pct"/>
          </w:tcPr>
          <w:p w14:paraId="62B5AD80" w14:textId="2159E5ED" w:rsidR="00172220" w:rsidRPr="00EE11CF" w:rsidRDefault="00FF7014" w:rsidP="00EE11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Average Rating</w:t>
            </w:r>
            <w:r w:rsidR="00172220" w:rsidRPr="00EE11CF">
              <w:rPr>
                <w:rFonts w:ascii="Times New Roman" w:hAnsi="Times New Roman" w:cs="Times New Roman"/>
                <w:sz w:val="20"/>
                <w:szCs w:val="20"/>
              </w:rPr>
              <w:t>*</w:t>
            </w:r>
          </w:p>
        </w:tc>
      </w:tr>
      <w:tr w:rsidR="00FF5021" w:rsidRPr="00EE11CF" w14:paraId="561A022F" w14:textId="77777777" w:rsidTr="00C40216">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3C0C55ED" w14:textId="1242F465" w:rsidR="00172220" w:rsidRPr="00EE11CF" w:rsidRDefault="003019C0" w:rsidP="00EE11CF">
            <w:pPr>
              <w:rPr>
                <w:rFonts w:ascii="Times New Roman" w:hAnsi="Times New Roman" w:cs="Times New Roman"/>
                <w:b w:val="0"/>
                <w:bCs w:val="0"/>
                <w:sz w:val="20"/>
                <w:szCs w:val="20"/>
              </w:rPr>
            </w:pPr>
            <w:r w:rsidRPr="00EE11CF">
              <w:rPr>
                <w:rFonts w:ascii="Times New Roman" w:hAnsi="Times New Roman" w:cs="Times New Roman"/>
                <w:b w:val="0"/>
                <w:bCs w:val="0"/>
                <w:sz w:val="20"/>
                <w:szCs w:val="20"/>
              </w:rPr>
              <w:t xml:space="preserve">Establish specific training programs for parents in the management of the disease, to avoid overprotection and to deliver up to date information on the approach to </w:t>
            </w:r>
            <w:r w:rsidR="008B3609" w:rsidRPr="00EE11CF">
              <w:rPr>
                <w:rFonts w:ascii="Times New Roman" w:hAnsi="Times New Roman" w:cs="Times New Roman"/>
                <w:b w:val="0"/>
                <w:bCs w:val="0"/>
                <w:sz w:val="20"/>
                <w:szCs w:val="20"/>
              </w:rPr>
              <w:t>haemophilia</w:t>
            </w:r>
            <w:r w:rsidRPr="00EE11CF">
              <w:rPr>
                <w:rFonts w:ascii="Times New Roman" w:hAnsi="Times New Roman" w:cs="Times New Roman"/>
                <w:b w:val="0"/>
                <w:bCs w:val="0"/>
                <w:sz w:val="20"/>
                <w:szCs w:val="20"/>
              </w:rPr>
              <w:t xml:space="preserve"> /// To promote an active life and psychomotor development of children, in health </w:t>
            </w:r>
            <w:r w:rsidR="008B3609" w:rsidRPr="00EE11CF">
              <w:rPr>
                <w:rFonts w:ascii="Times New Roman" w:hAnsi="Times New Roman" w:cs="Times New Roman"/>
                <w:b w:val="0"/>
                <w:bCs w:val="0"/>
                <w:sz w:val="20"/>
                <w:szCs w:val="20"/>
              </w:rPr>
              <w:t>centres</w:t>
            </w:r>
            <w:r w:rsidRPr="00EE11CF">
              <w:rPr>
                <w:rFonts w:ascii="Times New Roman" w:hAnsi="Times New Roman" w:cs="Times New Roman"/>
                <w:b w:val="0"/>
                <w:bCs w:val="0"/>
                <w:sz w:val="20"/>
                <w:szCs w:val="20"/>
              </w:rPr>
              <w:t xml:space="preserve"> and patient groups.</w:t>
            </w:r>
          </w:p>
        </w:tc>
        <w:tc>
          <w:tcPr>
            <w:tcW w:w="992" w:type="pct"/>
          </w:tcPr>
          <w:p w14:paraId="40494648" w14:textId="4E369BEE" w:rsidR="00172220" w:rsidRPr="00EE11CF" w:rsidRDefault="0017222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9</w:t>
            </w:r>
            <w:r w:rsidR="00A34752" w:rsidRPr="00EE11CF">
              <w:rPr>
                <w:rFonts w:ascii="Times New Roman" w:hAnsi="Times New Roman" w:cs="Times New Roman"/>
                <w:sz w:val="20"/>
                <w:szCs w:val="20"/>
              </w:rPr>
              <w:t>.</w:t>
            </w:r>
            <w:r w:rsidRPr="00EE11CF">
              <w:rPr>
                <w:rFonts w:ascii="Times New Roman" w:hAnsi="Times New Roman" w:cs="Times New Roman"/>
                <w:sz w:val="20"/>
                <w:szCs w:val="20"/>
              </w:rPr>
              <w:t>38</w:t>
            </w:r>
          </w:p>
        </w:tc>
      </w:tr>
      <w:tr w:rsidR="00FF5021" w:rsidRPr="00EE11CF" w14:paraId="7405B2CB" w14:textId="77777777" w:rsidTr="00C40216">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3ED2B099" w14:textId="26145A7D" w:rsidR="00172220" w:rsidRPr="00EE11CF" w:rsidRDefault="003019C0" w:rsidP="00EE11CF">
            <w:pPr>
              <w:rPr>
                <w:rFonts w:ascii="Times New Roman" w:hAnsi="Times New Roman" w:cs="Times New Roman"/>
                <w:b w:val="0"/>
                <w:bCs w:val="0"/>
                <w:sz w:val="20"/>
                <w:szCs w:val="20"/>
              </w:rPr>
            </w:pPr>
            <w:r w:rsidRPr="00EE11CF">
              <w:rPr>
                <w:rFonts w:ascii="Times New Roman" w:hAnsi="Times New Roman" w:cs="Times New Roman"/>
                <w:b w:val="0"/>
                <w:bCs w:val="0"/>
                <w:sz w:val="20"/>
                <w:szCs w:val="20"/>
              </w:rPr>
              <w:t xml:space="preserve">Training on the care of students with </w:t>
            </w:r>
            <w:r w:rsidR="008B3609" w:rsidRPr="00EE11CF">
              <w:rPr>
                <w:rFonts w:ascii="Times New Roman" w:hAnsi="Times New Roman" w:cs="Times New Roman"/>
                <w:b w:val="0"/>
                <w:bCs w:val="0"/>
                <w:sz w:val="20"/>
                <w:szCs w:val="20"/>
              </w:rPr>
              <w:t>haemophilia</w:t>
            </w:r>
            <w:r w:rsidRPr="00EE11CF">
              <w:rPr>
                <w:rFonts w:ascii="Times New Roman" w:hAnsi="Times New Roman" w:cs="Times New Roman"/>
                <w:b w:val="0"/>
                <w:bCs w:val="0"/>
                <w:sz w:val="20"/>
                <w:szCs w:val="20"/>
              </w:rPr>
              <w:t>. Training guides for the management of acute bleeding and ways of collaboration with schools.</w:t>
            </w:r>
          </w:p>
        </w:tc>
        <w:tc>
          <w:tcPr>
            <w:tcW w:w="992" w:type="pct"/>
          </w:tcPr>
          <w:p w14:paraId="33CDAA29" w14:textId="0BB658A2" w:rsidR="00172220" w:rsidRPr="00EE11CF" w:rsidRDefault="0017222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9</w:t>
            </w:r>
            <w:r w:rsidR="00A34752" w:rsidRPr="00EE11CF">
              <w:rPr>
                <w:rFonts w:ascii="Times New Roman" w:hAnsi="Times New Roman" w:cs="Times New Roman"/>
                <w:sz w:val="20"/>
                <w:szCs w:val="20"/>
              </w:rPr>
              <w:t>.</w:t>
            </w:r>
            <w:r w:rsidRPr="00EE11CF">
              <w:rPr>
                <w:rFonts w:ascii="Times New Roman" w:hAnsi="Times New Roman" w:cs="Times New Roman"/>
                <w:sz w:val="20"/>
                <w:szCs w:val="20"/>
              </w:rPr>
              <w:t>00</w:t>
            </w:r>
          </w:p>
        </w:tc>
      </w:tr>
      <w:tr w:rsidR="00FF5021" w:rsidRPr="00EE11CF" w14:paraId="5E5E998E" w14:textId="77777777" w:rsidTr="00C40216">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19A91607" w14:textId="013CDF83" w:rsidR="00172220" w:rsidRPr="00EE11CF" w:rsidRDefault="003019C0" w:rsidP="00EE11CF">
            <w:pPr>
              <w:rPr>
                <w:rFonts w:ascii="Times New Roman" w:hAnsi="Times New Roman" w:cs="Times New Roman"/>
                <w:b w:val="0"/>
                <w:bCs w:val="0"/>
                <w:sz w:val="20"/>
                <w:szCs w:val="20"/>
              </w:rPr>
            </w:pPr>
            <w:r w:rsidRPr="00EE11CF">
              <w:rPr>
                <w:rFonts w:ascii="Times New Roman" w:hAnsi="Times New Roman" w:cs="Times New Roman"/>
                <w:b w:val="0"/>
                <w:bCs w:val="0"/>
                <w:sz w:val="20"/>
                <w:szCs w:val="20"/>
              </w:rPr>
              <w:t xml:space="preserve">To educate on the consequences of lack of </w:t>
            </w:r>
            <w:r w:rsidR="00B066E3" w:rsidRPr="00EE11CF">
              <w:rPr>
                <w:rFonts w:ascii="Times New Roman" w:hAnsi="Times New Roman" w:cs="Times New Roman"/>
                <w:b w:val="0"/>
                <w:bCs w:val="0"/>
                <w:sz w:val="20"/>
                <w:szCs w:val="20"/>
              </w:rPr>
              <w:t>treatment adherence</w:t>
            </w:r>
            <w:r w:rsidRPr="00EE11CF">
              <w:rPr>
                <w:rFonts w:ascii="Times New Roman" w:hAnsi="Times New Roman" w:cs="Times New Roman"/>
                <w:b w:val="0"/>
                <w:bCs w:val="0"/>
                <w:sz w:val="20"/>
                <w:szCs w:val="20"/>
              </w:rPr>
              <w:t>, through professionals, patient societies, expert patients (understand significance). Intensify educational programs in preadolescence.</w:t>
            </w:r>
          </w:p>
        </w:tc>
        <w:tc>
          <w:tcPr>
            <w:tcW w:w="992" w:type="pct"/>
          </w:tcPr>
          <w:p w14:paraId="06BEBCD3" w14:textId="6F3741A2" w:rsidR="00172220" w:rsidRPr="00EE11CF" w:rsidRDefault="0017222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9</w:t>
            </w:r>
            <w:r w:rsidR="00A34752" w:rsidRPr="00EE11CF">
              <w:rPr>
                <w:rFonts w:ascii="Times New Roman" w:hAnsi="Times New Roman" w:cs="Times New Roman"/>
                <w:sz w:val="20"/>
                <w:szCs w:val="20"/>
              </w:rPr>
              <w:t>.</w:t>
            </w:r>
            <w:r w:rsidRPr="00EE11CF">
              <w:rPr>
                <w:rFonts w:ascii="Times New Roman" w:hAnsi="Times New Roman" w:cs="Times New Roman"/>
                <w:sz w:val="20"/>
                <w:szCs w:val="20"/>
              </w:rPr>
              <w:t>00</w:t>
            </w:r>
          </w:p>
        </w:tc>
      </w:tr>
      <w:tr w:rsidR="00FF5021" w:rsidRPr="00EE11CF" w14:paraId="3193FDE1" w14:textId="77777777" w:rsidTr="00C40216">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6E35D18C" w14:textId="6BD38A21" w:rsidR="00172220" w:rsidRPr="00EE11CF" w:rsidRDefault="003019C0" w:rsidP="00EE11CF">
            <w:pPr>
              <w:rPr>
                <w:rFonts w:ascii="Times New Roman" w:hAnsi="Times New Roman" w:cs="Times New Roman"/>
                <w:b w:val="0"/>
                <w:bCs w:val="0"/>
                <w:sz w:val="20"/>
                <w:szCs w:val="20"/>
              </w:rPr>
            </w:pPr>
            <w:r w:rsidRPr="00EE11CF">
              <w:rPr>
                <w:rFonts w:ascii="Times New Roman" w:hAnsi="Times New Roman" w:cs="Times New Roman"/>
                <w:b w:val="0"/>
                <w:bCs w:val="0"/>
                <w:sz w:val="20"/>
                <w:szCs w:val="20"/>
              </w:rPr>
              <w:t xml:space="preserve">Control by expert </w:t>
            </w:r>
            <w:r w:rsidR="008B3609" w:rsidRPr="00EE11CF">
              <w:rPr>
                <w:rFonts w:ascii="Times New Roman" w:hAnsi="Times New Roman" w:cs="Times New Roman"/>
                <w:b w:val="0"/>
                <w:bCs w:val="0"/>
                <w:sz w:val="20"/>
                <w:szCs w:val="20"/>
              </w:rPr>
              <w:t>haematologists</w:t>
            </w:r>
            <w:r w:rsidRPr="00EE11CF">
              <w:rPr>
                <w:rFonts w:ascii="Times New Roman" w:hAnsi="Times New Roman" w:cs="Times New Roman"/>
                <w:b w:val="0"/>
                <w:bCs w:val="0"/>
                <w:sz w:val="20"/>
                <w:szCs w:val="20"/>
              </w:rPr>
              <w:t xml:space="preserve"> and</w:t>
            </w:r>
            <w:r w:rsidR="00B066E3" w:rsidRPr="00EE11CF">
              <w:rPr>
                <w:rFonts w:ascii="Times New Roman" w:hAnsi="Times New Roman" w:cs="Times New Roman"/>
                <w:b w:val="0"/>
                <w:bCs w:val="0"/>
                <w:sz w:val="20"/>
                <w:szCs w:val="20"/>
              </w:rPr>
              <w:t>/</w:t>
            </w:r>
            <w:r w:rsidRPr="00EE11CF">
              <w:rPr>
                <w:rFonts w:ascii="Times New Roman" w:hAnsi="Times New Roman" w:cs="Times New Roman"/>
                <w:b w:val="0"/>
                <w:bCs w:val="0"/>
                <w:sz w:val="20"/>
                <w:szCs w:val="20"/>
              </w:rPr>
              <w:t xml:space="preserve">or </w:t>
            </w:r>
            <w:r w:rsidR="00251DFD" w:rsidRPr="00EE11CF">
              <w:rPr>
                <w:rFonts w:ascii="Times New Roman" w:hAnsi="Times New Roman" w:cs="Times New Roman"/>
                <w:b w:val="0"/>
                <w:bCs w:val="0"/>
                <w:sz w:val="20"/>
                <w:szCs w:val="20"/>
              </w:rPr>
              <w:t>paediatricians</w:t>
            </w:r>
            <w:r w:rsidRPr="00EE11CF">
              <w:rPr>
                <w:rFonts w:ascii="Times New Roman" w:hAnsi="Times New Roman" w:cs="Times New Roman"/>
                <w:b w:val="0"/>
                <w:bCs w:val="0"/>
                <w:sz w:val="20"/>
                <w:szCs w:val="20"/>
              </w:rPr>
              <w:t xml:space="preserve"> specialized </w:t>
            </w:r>
            <w:r w:rsidR="00251DFD" w:rsidRPr="00EE11CF">
              <w:rPr>
                <w:rFonts w:ascii="Times New Roman" w:hAnsi="Times New Roman" w:cs="Times New Roman"/>
                <w:b w:val="0"/>
                <w:bCs w:val="0"/>
                <w:sz w:val="20"/>
                <w:szCs w:val="20"/>
              </w:rPr>
              <w:t xml:space="preserve">in haemophilia, in coordination with </w:t>
            </w:r>
            <w:r w:rsidR="00B066E3" w:rsidRPr="00EE11CF">
              <w:rPr>
                <w:rFonts w:ascii="Times New Roman" w:hAnsi="Times New Roman" w:cs="Times New Roman"/>
                <w:b w:val="0"/>
                <w:bCs w:val="0"/>
                <w:sz w:val="20"/>
                <w:szCs w:val="20"/>
              </w:rPr>
              <w:t xml:space="preserve">the </w:t>
            </w:r>
            <w:r w:rsidR="00251DFD" w:rsidRPr="00EE11CF">
              <w:rPr>
                <w:rFonts w:ascii="Times New Roman" w:hAnsi="Times New Roman" w:cs="Times New Roman"/>
                <w:b w:val="0"/>
                <w:bCs w:val="0"/>
                <w:sz w:val="20"/>
                <w:szCs w:val="20"/>
              </w:rPr>
              <w:t xml:space="preserve">main paediatrician. </w:t>
            </w:r>
          </w:p>
        </w:tc>
        <w:tc>
          <w:tcPr>
            <w:tcW w:w="992" w:type="pct"/>
          </w:tcPr>
          <w:p w14:paraId="21B4D675" w14:textId="18277104" w:rsidR="00172220" w:rsidRPr="00EE11CF" w:rsidRDefault="0017222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8</w:t>
            </w:r>
            <w:r w:rsidR="00A34752" w:rsidRPr="00EE11CF">
              <w:rPr>
                <w:rFonts w:ascii="Times New Roman" w:hAnsi="Times New Roman" w:cs="Times New Roman"/>
                <w:sz w:val="20"/>
                <w:szCs w:val="20"/>
              </w:rPr>
              <w:t>.</w:t>
            </w:r>
            <w:r w:rsidRPr="00EE11CF">
              <w:rPr>
                <w:rFonts w:ascii="Times New Roman" w:hAnsi="Times New Roman" w:cs="Times New Roman"/>
                <w:sz w:val="20"/>
                <w:szCs w:val="20"/>
              </w:rPr>
              <w:t>92</w:t>
            </w:r>
          </w:p>
        </w:tc>
      </w:tr>
      <w:tr w:rsidR="00FF5021" w:rsidRPr="00EE11CF" w14:paraId="62BE800B" w14:textId="77777777" w:rsidTr="00C40216">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157F5D22" w14:textId="47F0D8BA" w:rsidR="00172220" w:rsidRPr="00EE11CF" w:rsidRDefault="00251DFD" w:rsidP="00EE11CF">
            <w:pPr>
              <w:rPr>
                <w:rFonts w:ascii="Times New Roman" w:hAnsi="Times New Roman" w:cs="Times New Roman"/>
                <w:b w:val="0"/>
                <w:bCs w:val="0"/>
                <w:sz w:val="20"/>
                <w:szCs w:val="20"/>
              </w:rPr>
            </w:pPr>
            <w:r w:rsidRPr="00EE11CF">
              <w:rPr>
                <w:rFonts w:ascii="Times New Roman" w:hAnsi="Times New Roman" w:cs="Times New Roman"/>
                <w:b w:val="0"/>
                <w:bCs w:val="0"/>
                <w:sz w:val="20"/>
                <w:szCs w:val="20"/>
              </w:rPr>
              <w:t>To implement programs of self-treatment and care and management of the reservoir in patients and their families in all centres.</w:t>
            </w:r>
          </w:p>
        </w:tc>
        <w:tc>
          <w:tcPr>
            <w:tcW w:w="992" w:type="pct"/>
          </w:tcPr>
          <w:p w14:paraId="5224A443" w14:textId="4BD47B17" w:rsidR="00172220" w:rsidRPr="00EE11CF" w:rsidRDefault="0017222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8</w:t>
            </w:r>
            <w:r w:rsidR="00A34752" w:rsidRPr="00EE11CF">
              <w:rPr>
                <w:rFonts w:ascii="Times New Roman" w:hAnsi="Times New Roman" w:cs="Times New Roman"/>
                <w:sz w:val="20"/>
                <w:szCs w:val="20"/>
              </w:rPr>
              <w:t>.</w:t>
            </w:r>
            <w:r w:rsidRPr="00EE11CF">
              <w:rPr>
                <w:rFonts w:ascii="Times New Roman" w:hAnsi="Times New Roman" w:cs="Times New Roman"/>
                <w:sz w:val="20"/>
                <w:szCs w:val="20"/>
              </w:rPr>
              <w:t>92</w:t>
            </w:r>
          </w:p>
        </w:tc>
      </w:tr>
      <w:tr w:rsidR="00FF5021" w:rsidRPr="00EE11CF" w14:paraId="220069CB" w14:textId="77777777" w:rsidTr="00C40216">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414320CE" w14:textId="52408D01" w:rsidR="00172220" w:rsidRPr="00EE11CF" w:rsidRDefault="00251DFD" w:rsidP="00EE11CF">
            <w:pPr>
              <w:rPr>
                <w:rFonts w:ascii="Times New Roman" w:hAnsi="Times New Roman" w:cs="Times New Roman"/>
                <w:b w:val="0"/>
                <w:bCs w:val="0"/>
                <w:sz w:val="20"/>
                <w:szCs w:val="20"/>
              </w:rPr>
            </w:pPr>
            <w:r w:rsidRPr="00EE11CF">
              <w:rPr>
                <w:rFonts w:ascii="Times New Roman" w:hAnsi="Times New Roman" w:cs="Times New Roman"/>
                <w:b w:val="0"/>
                <w:bCs w:val="0"/>
                <w:sz w:val="20"/>
                <w:szCs w:val="20"/>
              </w:rPr>
              <w:t xml:space="preserve">Establish a protocol for transfer to reference </w:t>
            </w:r>
            <w:r w:rsidR="008B3609" w:rsidRPr="00EE11CF">
              <w:rPr>
                <w:rFonts w:ascii="Times New Roman" w:hAnsi="Times New Roman" w:cs="Times New Roman"/>
                <w:b w:val="0"/>
                <w:bCs w:val="0"/>
                <w:sz w:val="20"/>
                <w:szCs w:val="20"/>
              </w:rPr>
              <w:t>centres</w:t>
            </w:r>
            <w:r w:rsidRPr="00EE11CF">
              <w:rPr>
                <w:rFonts w:ascii="Times New Roman" w:hAnsi="Times New Roman" w:cs="Times New Roman"/>
                <w:b w:val="0"/>
                <w:bCs w:val="0"/>
                <w:sz w:val="20"/>
                <w:szCs w:val="20"/>
              </w:rPr>
              <w:t xml:space="preserve"> for </w:t>
            </w:r>
            <w:r w:rsidR="008B3609" w:rsidRPr="00EE11CF">
              <w:rPr>
                <w:rFonts w:ascii="Times New Roman" w:hAnsi="Times New Roman" w:cs="Times New Roman"/>
                <w:b w:val="0"/>
                <w:bCs w:val="0"/>
                <w:sz w:val="20"/>
                <w:szCs w:val="20"/>
              </w:rPr>
              <w:t>haemophilia</w:t>
            </w:r>
            <w:r w:rsidRPr="00EE11CF">
              <w:rPr>
                <w:rFonts w:ascii="Times New Roman" w:hAnsi="Times New Roman" w:cs="Times New Roman"/>
                <w:b w:val="0"/>
                <w:bCs w:val="0"/>
                <w:sz w:val="20"/>
                <w:szCs w:val="20"/>
              </w:rPr>
              <w:t xml:space="preserve">, in cases of clinical suspicion or diagnosis, through the scientific societies of Neonatology and </w:t>
            </w:r>
            <w:r w:rsidR="008B3609" w:rsidRPr="00EE11CF">
              <w:rPr>
                <w:rFonts w:ascii="Times New Roman" w:hAnsi="Times New Roman" w:cs="Times New Roman"/>
                <w:b w:val="0"/>
                <w:bCs w:val="0"/>
                <w:sz w:val="20"/>
                <w:szCs w:val="20"/>
              </w:rPr>
              <w:t>Paediatrics</w:t>
            </w:r>
            <w:r w:rsidRPr="00EE11CF">
              <w:rPr>
                <w:rFonts w:ascii="Times New Roman" w:hAnsi="Times New Roman" w:cs="Times New Roman"/>
                <w:b w:val="0"/>
                <w:bCs w:val="0"/>
                <w:sz w:val="20"/>
                <w:szCs w:val="20"/>
              </w:rPr>
              <w:t>.</w:t>
            </w:r>
          </w:p>
        </w:tc>
        <w:tc>
          <w:tcPr>
            <w:tcW w:w="992" w:type="pct"/>
          </w:tcPr>
          <w:p w14:paraId="474E4D83" w14:textId="0A69CDA4" w:rsidR="00172220" w:rsidRPr="00EE11CF" w:rsidRDefault="0017222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8</w:t>
            </w:r>
            <w:r w:rsidR="00A34752" w:rsidRPr="00EE11CF">
              <w:rPr>
                <w:rFonts w:ascii="Times New Roman" w:hAnsi="Times New Roman" w:cs="Times New Roman"/>
                <w:sz w:val="20"/>
                <w:szCs w:val="20"/>
              </w:rPr>
              <w:t>.</w:t>
            </w:r>
            <w:r w:rsidRPr="00EE11CF">
              <w:rPr>
                <w:rFonts w:ascii="Times New Roman" w:hAnsi="Times New Roman" w:cs="Times New Roman"/>
                <w:sz w:val="20"/>
                <w:szCs w:val="20"/>
              </w:rPr>
              <w:t>77</w:t>
            </w:r>
          </w:p>
        </w:tc>
      </w:tr>
      <w:tr w:rsidR="00FF5021" w:rsidRPr="00EE11CF" w14:paraId="257AF4F5" w14:textId="77777777" w:rsidTr="00C40216">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04E74400" w14:textId="50C5BF33" w:rsidR="00172220" w:rsidRPr="00EE11CF" w:rsidRDefault="00AF5E3B" w:rsidP="00EE11CF">
            <w:pPr>
              <w:rPr>
                <w:rFonts w:ascii="Times New Roman" w:hAnsi="Times New Roman" w:cs="Times New Roman"/>
                <w:b w:val="0"/>
                <w:bCs w:val="0"/>
                <w:sz w:val="20"/>
                <w:szCs w:val="20"/>
              </w:rPr>
            </w:pPr>
            <w:r w:rsidRPr="00EE11CF">
              <w:rPr>
                <w:rFonts w:ascii="Times New Roman" w:hAnsi="Times New Roman" w:cs="Times New Roman"/>
                <w:b w:val="0"/>
                <w:bCs w:val="0"/>
                <w:sz w:val="20"/>
                <w:szCs w:val="20"/>
              </w:rPr>
              <w:t>Advise on healthy lifestyles from an early age, including physical activity, diet, sedentary lifestyle. Professionals, groups, through teaching materials.</w:t>
            </w:r>
          </w:p>
        </w:tc>
        <w:tc>
          <w:tcPr>
            <w:tcW w:w="992" w:type="pct"/>
          </w:tcPr>
          <w:p w14:paraId="372870C5" w14:textId="3AD6DE8C" w:rsidR="00172220" w:rsidRPr="00EE11CF" w:rsidRDefault="0017222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8</w:t>
            </w:r>
            <w:r w:rsidR="00A34752" w:rsidRPr="00EE11CF">
              <w:rPr>
                <w:rFonts w:ascii="Times New Roman" w:hAnsi="Times New Roman" w:cs="Times New Roman"/>
                <w:sz w:val="20"/>
                <w:szCs w:val="20"/>
              </w:rPr>
              <w:t>.</w:t>
            </w:r>
            <w:r w:rsidRPr="00EE11CF">
              <w:rPr>
                <w:rFonts w:ascii="Times New Roman" w:hAnsi="Times New Roman" w:cs="Times New Roman"/>
                <w:sz w:val="20"/>
                <w:szCs w:val="20"/>
              </w:rPr>
              <w:t>62</w:t>
            </w:r>
          </w:p>
        </w:tc>
      </w:tr>
      <w:tr w:rsidR="00FF5021" w:rsidRPr="00EE11CF" w14:paraId="3C1B310E" w14:textId="77777777" w:rsidTr="00C40216">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7914281A" w14:textId="7618CCC2" w:rsidR="00172220" w:rsidRPr="00EE11CF" w:rsidRDefault="00AF5E3B" w:rsidP="00EE11CF">
            <w:pPr>
              <w:rPr>
                <w:rFonts w:ascii="Times New Roman" w:hAnsi="Times New Roman" w:cs="Times New Roman"/>
                <w:b w:val="0"/>
                <w:bCs w:val="0"/>
                <w:sz w:val="20"/>
                <w:szCs w:val="20"/>
              </w:rPr>
            </w:pPr>
            <w:r w:rsidRPr="00EE11CF">
              <w:rPr>
                <w:rFonts w:ascii="Times New Roman" w:hAnsi="Times New Roman" w:cs="Times New Roman"/>
                <w:b w:val="0"/>
                <w:bCs w:val="0"/>
                <w:sz w:val="20"/>
                <w:szCs w:val="20"/>
              </w:rPr>
              <w:t xml:space="preserve">To include an alert in health cards that informs if the patient has </w:t>
            </w:r>
            <w:r w:rsidR="008B3609" w:rsidRPr="00EE11CF">
              <w:rPr>
                <w:rFonts w:ascii="Times New Roman" w:hAnsi="Times New Roman" w:cs="Times New Roman"/>
                <w:b w:val="0"/>
                <w:bCs w:val="0"/>
                <w:sz w:val="20"/>
                <w:szCs w:val="20"/>
              </w:rPr>
              <w:t>haemophilia</w:t>
            </w:r>
            <w:r w:rsidRPr="00EE11CF">
              <w:rPr>
                <w:rFonts w:ascii="Times New Roman" w:hAnsi="Times New Roman" w:cs="Times New Roman"/>
                <w:b w:val="0"/>
                <w:bCs w:val="0"/>
                <w:sz w:val="20"/>
                <w:szCs w:val="20"/>
              </w:rPr>
              <w:t xml:space="preserve">. </w:t>
            </w:r>
          </w:p>
        </w:tc>
        <w:tc>
          <w:tcPr>
            <w:tcW w:w="992" w:type="pct"/>
          </w:tcPr>
          <w:p w14:paraId="15536A21" w14:textId="6F33FCD9" w:rsidR="00172220" w:rsidRPr="00EE11CF" w:rsidRDefault="0017222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8</w:t>
            </w:r>
            <w:r w:rsidR="00A34752" w:rsidRPr="00EE11CF">
              <w:rPr>
                <w:rFonts w:ascii="Times New Roman" w:hAnsi="Times New Roman" w:cs="Times New Roman"/>
                <w:sz w:val="20"/>
                <w:szCs w:val="20"/>
              </w:rPr>
              <w:t>.</w:t>
            </w:r>
            <w:r w:rsidRPr="00EE11CF">
              <w:rPr>
                <w:rFonts w:ascii="Times New Roman" w:hAnsi="Times New Roman" w:cs="Times New Roman"/>
                <w:sz w:val="20"/>
                <w:szCs w:val="20"/>
              </w:rPr>
              <w:t>46</w:t>
            </w:r>
          </w:p>
        </w:tc>
      </w:tr>
      <w:tr w:rsidR="00FF5021" w:rsidRPr="00EE11CF" w14:paraId="7AC712F3" w14:textId="77777777" w:rsidTr="00C40216">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7A35C158" w14:textId="3FF097D7" w:rsidR="00172220" w:rsidRPr="00EE11CF" w:rsidRDefault="00F34CB9" w:rsidP="00EE11CF">
            <w:pPr>
              <w:rPr>
                <w:rFonts w:ascii="Times New Roman" w:hAnsi="Times New Roman" w:cs="Times New Roman"/>
                <w:b w:val="0"/>
                <w:bCs w:val="0"/>
                <w:sz w:val="20"/>
                <w:szCs w:val="20"/>
              </w:rPr>
            </w:pPr>
            <w:r w:rsidRPr="00EE11CF">
              <w:rPr>
                <w:rFonts w:ascii="Times New Roman" w:hAnsi="Times New Roman" w:cs="Times New Roman"/>
                <w:b w:val="0"/>
                <w:bCs w:val="0"/>
                <w:sz w:val="20"/>
                <w:szCs w:val="20"/>
              </w:rPr>
              <w:t>Protocolize the start times of prophylactic treatments.</w:t>
            </w:r>
          </w:p>
        </w:tc>
        <w:tc>
          <w:tcPr>
            <w:tcW w:w="992" w:type="pct"/>
          </w:tcPr>
          <w:p w14:paraId="7B47564F" w14:textId="6F580D6D" w:rsidR="00172220" w:rsidRPr="00EE11CF" w:rsidRDefault="0017222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8</w:t>
            </w:r>
            <w:r w:rsidR="00A34752" w:rsidRPr="00EE11CF">
              <w:rPr>
                <w:rFonts w:ascii="Times New Roman" w:hAnsi="Times New Roman" w:cs="Times New Roman"/>
                <w:sz w:val="20"/>
                <w:szCs w:val="20"/>
              </w:rPr>
              <w:t>.</w:t>
            </w:r>
            <w:r w:rsidRPr="00EE11CF">
              <w:rPr>
                <w:rFonts w:ascii="Times New Roman" w:hAnsi="Times New Roman" w:cs="Times New Roman"/>
                <w:sz w:val="20"/>
                <w:szCs w:val="20"/>
              </w:rPr>
              <w:t>23</w:t>
            </w:r>
          </w:p>
        </w:tc>
      </w:tr>
      <w:tr w:rsidR="00FF5021" w:rsidRPr="00EE11CF" w14:paraId="6B534099" w14:textId="77777777" w:rsidTr="00C40216">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422EF707" w14:textId="3C93E981" w:rsidR="00172220" w:rsidRPr="00EE11CF" w:rsidRDefault="00F34CB9" w:rsidP="00EE11CF">
            <w:pPr>
              <w:rPr>
                <w:rFonts w:ascii="Times New Roman" w:hAnsi="Times New Roman" w:cs="Times New Roman"/>
                <w:b w:val="0"/>
                <w:bCs w:val="0"/>
                <w:sz w:val="20"/>
                <w:szCs w:val="20"/>
              </w:rPr>
            </w:pPr>
            <w:r w:rsidRPr="00EE11CF">
              <w:rPr>
                <w:rFonts w:ascii="Times New Roman" w:hAnsi="Times New Roman" w:cs="Times New Roman"/>
                <w:b w:val="0"/>
                <w:bCs w:val="0"/>
                <w:sz w:val="20"/>
                <w:szCs w:val="20"/>
              </w:rPr>
              <w:t xml:space="preserve">To identify </w:t>
            </w:r>
            <w:r w:rsidR="00A91A59" w:rsidRPr="00EE11CF">
              <w:rPr>
                <w:rFonts w:ascii="Times New Roman" w:hAnsi="Times New Roman" w:cs="Times New Roman"/>
                <w:b w:val="0"/>
                <w:bCs w:val="0"/>
                <w:sz w:val="20"/>
                <w:szCs w:val="20"/>
              </w:rPr>
              <w:t xml:space="preserve">the </w:t>
            </w:r>
            <w:r w:rsidRPr="00EE11CF">
              <w:rPr>
                <w:rFonts w:ascii="Times New Roman" w:hAnsi="Times New Roman" w:cs="Times New Roman"/>
                <w:b w:val="0"/>
                <w:bCs w:val="0"/>
                <w:sz w:val="20"/>
                <w:szCs w:val="20"/>
              </w:rPr>
              <w:t xml:space="preserve">work needs of parents of children with </w:t>
            </w:r>
            <w:r w:rsidR="008B3609" w:rsidRPr="00EE11CF">
              <w:rPr>
                <w:rFonts w:ascii="Times New Roman" w:hAnsi="Times New Roman" w:cs="Times New Roman"/>
                <w:b w:val="0"/>
                <w:bCs w:val="0"/>
                <w:sz w:val="20"/>
                <w:szCs w:val="20"/>
              </w:rPr>
              <w:t>haemophilia</w:t>
            </w:r>
            <w:r w:rsidRPr="00EE11CF">
              <w:rPr>
                <w:rFonts w:ascii="Times New Roman" w:hAnsi="Times New Roman" w:cs="Times New Roman"/>
                <w:b w:val="0"/>
                <w:bCs w:val="0"/>
                <w:sz w:val="20"/>
                <w:szCs w:val="20"/>
              </w:rPr>
              <w:t xml:space="preserve"> and facilitate work and hospital reconciliation. /// Family and work conciliation, expand social measures in this sense.</w:t>
            </w:r>
          </w:p>
        </w:tc>
        <w:tc>
          <w:tcPr>
            <w:tcW w:w="992" w:type="pct"/>
          </w:tcPr>
          <w:p w14:paraId="1EC7A009" w14:textId="709CBB3F" w:rsidR="00172220" w:rsidRPr="00EE11CF" w:rsidRDefault="0017222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8</w:t>
            </w:r>
            <w:r w:rsidR="00A34752" w:rsidRPr="00EE11CF">
              <w:rPr>
                <w:rFonts w:ascii="Times New Roman" w:hAnsi="Times New Roman" w:cs="Times New Roman"/>
                <w:sz w:val="20"/>
                <w:szCs w:val="20"/>
              </w:rPr>
              <w:t>.</w:t>
            </w:r>
            <w:r w:rsidRPr="00EE11CF">
              <w:rPr>
                <w:rFonts w:ascii="Times New Roman" w:hAnsi="Times New Roman" w:cs="Times New Roman"/>
                <w:sz w:val="20"/>
                <w:szCs w:val="20"/>
              </w:rPr>
              <w:t>15</w:t>
            </w:r>
          </w:p>
        </w:tc>
      </w:tr>
      <w:tr w:rsidR="00FF5021" w:rsidRPr="00EE11CF" w14:paraId="29313903" w14:textId="77777777" w:rsidTr="00C40216">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73E22AC9" w14:textId="41105CC6" w:rsidR="00172220" w:rsidRPr="00EE11CF" w:rsidRDefault="00762219" w:rsidP="00EE11CF">
            <w:pPr>
              <w:rPr>
                <w:rFonts w:ascii="Times New Roman" w:hAnsi="Times New Roman" w:cs="Times New Roman"/>
                <w:b w:val="0"/>
                <w:bCs w:val="0"/>
                <w:sz w:val="20"/>
                <w:szCs w:val="20"/>
              </w:rPr>
            </w:pPr>
            <w:r w:rsidRPr="00EE11CF">
              <w:rPr>
                <w:rFonts w:ascii="Times New Roman" w:hAnsi="Times New Roman" w:cs="Times New Roman"/>
                <w:b w:val="0"/>
                <w:bCs w:val="0"/>
                <w:sz w:val="20"/>
                <w:szCs w:val="20"/>
              </w:rPr>
              <w:t>Frequent joint monitoring with sensitive methods for early diagnosis of joint changes that allow assessing the efficacy of prophylaxis.</w:t>
            </w:r>
          </w:p>
        </w:tc>
        <w:tc>
          <w:tcPr>
            <w:tcW w:w="992" w:type="pct"/>
          </w:tcPr>
          <w:p w14:paraId="46904EF0" w14:textId="6E09B971" w:rsidR="00172220" w:rsidRPr="00EE11CF" w:rsidRDefault="0017222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8</w:t>
            </w:r>
            <w:r w:rsidR="00A34752" w:rsidRPr="00EE11CF">
              <w:rPr>
                <w:rFonts w:ascii="Times New Roman" w:hAnsi="Times New Roman" w:cs="Times New Roman"/>
                <w:sz w:val="20"/>
                <w:szCs w:val="20"/>
              </w:rPr>
              <w:t>.</w:t>
            </w:r>
            <w:r w:rsidRPr="00EE11CF">
              <w:rPr>
                <w:rFonts w:ascii="Times New Roman" w:hAnsi="Times New Roman" w:cs="Times New Roman"/>
                <w:sz w:val="20"/>
                <w:szCs w:val="20"/>
              </w:rPr>
              <w:t>15</w:t>
            </w:r>
          </w:p>
        </w:tc>
      </w:tr>
      <w:tr w:rsidR="00FF5021" w:rsidRPr="00EE11CF" w14:paraId="20F0A767" w14:textId="77777777" w:rsidTr="00C40216">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6064EA2D" w14:textId="2EDEF383" w:rsidR="00172220" w:rsidRPr="00EE11CF" w:rsidRDefault="00762219" w:rsidP="00EE11CF">
            <w:pPr>
              <w:rPr>
                <w:rFonts w:ascii="Times New Roman" w:hAnsi="Times New Roman" w:cs="Times New Roman"/>
                <w:b w:val="0"/>
                <w:bCs w:val="0"/>
                <w:sz w:val="20"/>
                <w:szCs w:val="20"/>
              </w:rPr>
            </w:pPr>
            <w:r w:rsidRPr="00EE11CF">
              <w:rPr>
                <w:rFonts w:ascii="Times New Roman" w:hAnsi="Times New Roman" w:cs="Times New Roman"/>
                <w:b w:val="0"/>
                <w:bCs w:val="0"/>
                <w:sz w:val="20"/>
                <w:szCs w:val="20"/>
              </w:rPr>
              <w:t xml:space="preserve">To implement psychological support programs for parents of children with </w:t>
            </w:r>
            <w:r w:rsidR="008B3609" w:rsidRPr="00EE11CF">
              <w:rPr>
                <w:rFonts w:ascii="Times New Roman" w:hAnsi="Times New Roman" w:cs="Times New Roman"/>
                <w:b w:val="0"/>
                <w:bCs w:val="0"/>
                <w:sz w:val="20"/>
                <w:szCs w:val="20"/>
              </w:rPr>
              <w:t>haemophilia</w:t>
            </w:r>
            <w:r w:rsidRPr="00EE11CF">
              <w:rPr>
                <w:rFonts w:ascii="Times New Roman" w:hAnsi="Times New Roman" w:cs="Times New Roman"/>
                <w:b w:val="0"/>
                <w:bCs w:val="0"/>
                <w:sz w:val="20"/>
                <w:szCs w:val="20"/>
              </w:rPr>
              <w:t>.</w:t>
            </w:r>
          </w:p>
        </w:tc>
        <w:tc>
          <w:tcPr>
            <w:tcW w:w="992" w:type="pct"/>
          </w:tcPr>
          <w:p w14:paraId="1A78A222" w14:textId="7D68E8CF" w:rsidR="00172220" w:rsidRPr="00EE11CF" w:rsidRDefault="0017222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8</w:t>
            </w:r>
            <w:r w:rsidR="00A34752" w:rsidRPr="00EE11CF">
              <w:rPr>
                <w:rFonts w:ascii="Times New Roman" w:hAnsi="Times New Roman" w:cs="Times New Roman"/>
                <w:sz w:val="20"/>
                <w:szCs w:val="20"/>
              </w:rPr>
              <w:t>.</w:t>
            </w:r>
            <w:r w:rsidRPr="00EE11CF">
              <w:rPr>
                <w:rFonts w:ascii="Times New Roman" w:hAnsi="Times New Roman" w:cs="Times New Roman"/>
                <w:sz w:val="20"/>
                <w:szCs w:val="20"/>
              </w:rPr>
              <w:t>15</w:t>
            </w:r>
          </w:p>
        </w:tc>
      </w:tr>
      <w:tr w:rsidR="00FF5021" w:rsidRPr="00EE11CF" w14:paraId="5F6CACFF" w14:textId="77777777" w:rsidTr="00C40216">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4B52E4F9" w14:textId="77F1FB7B" w:rsidR="00172220" w:rsidRPr="00EE11CF" w:rsidRDefault="00487C84" w:rsidP="00EE11CF">
            <w:pPr>
              <w:rPr>
                <w:rFonts w:ascii="Times New Roman" w:hAnsi="Times New Roman" w:cs="Times New Roman"/>
                <w:b w:val="0"/>
                <w:bCs w:val="0"/>
                <w:sz w:val="20"/>
                <w:szCs w:val="20"/>
              </w:rPr>
            </w:pPr>
            <w:r w:rsidRPr="00EE11CF">
              <w:rPr>
                <w:rFonts w:ascii="Times New Roman" w:hAnsi="Times New Roman" w:cs="Times New Roman"/>
                <w:b w:val="0"/>
                <w:bCs w:val="0"/>
                <w:sz w:val="20"/>
                <w:szCs w:val="20"/>
              </w:rPr>
              <w:t>Bring home care closer and reduce hospital care (home nursing for self-administration, exercise as leisure).</w:t>
            </w:r>
          </w:p>
        </w:tc>
        <w:tc>
          <w:tcPr>
            <w:tcW w:w="992" w:type="pct"/>
          </w:tcPr>
          <w:p w14:paraId="4626F408" w14:textId="02060235" w:rsidR="00172220" w:rsidRPr="00EE11CF" w:rsidRDefault="0017222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8</w:t>
            </w:r>
            <w:r w:rsidR="00A34752" w:rsidRPr="00EE11CF">
              <w:rPr>
                <w:rFonts w:ascii="Times New Roman" w:hAnsi="Times New Roman" w:cs="Times New Roman"/>
                <w:sz w:val="20"/>
                <w:szCs w:val="20"/>
              </w:rPr>
              <w:t>.</w:t>
            </w:r>
            <w:r w:rsidRPr="00EE11CF">
              <w:rPr>
                <w:rFonts w:ascii="Times New Roman" w:hAnsi="Times New Roman" w:cs="Times New Roman"/>
                <w:sz w:val="20"/>
                <w:szCs w:val="20"/>
              </w:rPr>
              <w:t>00</w:t>
            </w:r>
          </w:p>
        </w:tc>
      </w:tr>
      <w:tr w:rsidR="00FF5021" w:rsidRPr="00EE11CF" w14:paraId="19E73D32" w14:textId="77777777" w:rsidTr="00C40216">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6735A786" w14:textId="1E735754" w:rsidR="00172220" w:rsidRPr="00EE11CF" w:rsidRDefault="00487C84" w:rsidP="00EE11CF">
            <w:pPr>
              <w:rPr>
                <w:rFonts w:ascii="Times New Roman" w:hAnsi="Times New Roman" w:cs="Times New Roman"/>
                <w:b w:val="0"/>
                <w:bCs w:val="0"/>
                <w:sz w:val="20"/>
                <w:szCs w:val="20"/>
              </w:rPr>
            </w:pPr>
            <w:r w:rsidRPr="00EE11CF">
              <w:rPr>
                <w:rFonts w:ascii="Times New Roman" w:hAnsi="Times New Roman" w:cs="Times New Roman"/>
                <w:b w:val="0"/>
                <w:bCs w:val="0"/>
                <w:sz w:val="20"/>
                <w:szCs w:val="20"/>
              </w:rPr>
              <w:t xml:space="preserve">Implementation of strategies to avoid the development of inhibitors, unifying criteria. </w:t>
            </w:r>
            <w:r w:rsidR="00B066E3" w:rsidRPr="00EE11CF">
              <w:rPr>
                <w:rFonts w:ascii="Times New Roman" w:hAnsi="Times New Roman" w:cs="Times New Roman"/>
                <w:b w:val="0"/>
                <w:bCs w:val="0"/>
                <w:sz w:val="20"/>
                <w:szCs w:val="20"/>
              </w:rPr>
              <w:t>A c</w:t>
            </w:r>
            <w:r w:rsidRPr="00EE11CF">
              <w:rPr>
                <w:rFonts w:ascii="Times New Roman" w:hAnsi="Times New Roman" w:cs="Times New Roman"/>
                <w:b w:val="0"/>
                <w:bCs w:val="0"/>
                <w:sz w:val="20"/>
                <w:szCs w:val="20"/>
              </w:rPr>
              <w:t>onsensus of experts through scientific societies.</w:t>
            </w:r>
          </w:p>
        </w:tc>
        <w:tc>
          <w:tcPr>
            <w:tcW w:w="992" w:type="pct"/>
          </w:tcPr>
          <w:p w14:paraId="1068A74F" w14:textId="03943BBF" w:rsidR="00172220" w:rsidRPr="00EE11CF" w:rsidRDefault="0017222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7</w:t>
            </w:r>
            <w:r w:rsidR="00A34752" w:rsidRPr="00EE11CF">
              <w:rPr>
                <w:rFonts w:ascii="Times New Roman" w:hAnsi="Times New Roman" w:cs="Times New Roman"/>
                <w:sz w:val="20"/>
                <w:szCs w:val="20"/>
              </w:rPr>
              <w:t>.</w:t>
            </w:r>
            <w:r w:rsidRPr="00EE11CF">
              <w:rPr>
                <w:rFonts w:ascii="Times New Roman" w:hAnsi="Times New Roman" w:cs="Times New Roman"/>
                <w:sz w:val="20"/>
                <w:szCs w:val="20"/>
              </w:rPr>
              <w:t>85</w:t>
            </w:r>
          </w:p>
        </w:tc>
      </w:tr>
      <w:tr w:rsidR="00FF5021" w:rsidRPr="00EE11CF" w14:paraId="4A38F32D" w14:textId="77777777" w:rsidTr="00C40216">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5723632E" w14:textId="1026F157" w:rsidR="00172220" w:rsidRPr="00EE11CF" w:rsidRDefault="00487C84" w:rsidP="00EE11CF">
            <w:pPr>
              <w:rPr>
                <w:rFonts w:ascii="Times New Roman" w:hAnsi="Times New Roman" w:cs="Times New Roman"/>
                <w:b w:val="0"/>
                <w:bCs w:val="0"/>
                <w:sz w:val="20"/>
                <w:szCs w:val="20"/>
              </w:rPr>
            </w:pPr>
            <w:r w:rsidRPr="00EE11CF">
              <w:rPr>
                <w:rFonts w:ascii="Times New Roman" w:hAnsi="Times New Roman" w:cs="Times New Roman"/>
                <w:b w:val="0"/>
                <w:bCs w:val="0"/>
                <w:sz w:val="20"/>
                <w:szCs w:val="20"/>
              </w:rPr>
              <w:t xml:space="preserve">Raise awareness about </w:t>
            </w:r>
            <w:r w:rsidR="008B3609" w:rsidRPr="00EE11CF">
              <w:rPr>
                <w:rFonts w:ascii="Times New Roman" w:hAnsi="Times New Roman" w:cs="Times New Roman"/>
                <w:b w:val="0"/>
                <w:bCs w:val="0"/>
                <w:sz w:val="20"/>
                <w:szCs w:val="20"/>
              </w:rPr>
              <w:t>haemophilia</w:t>
            </w:r>
            <w:r w:rsidRPr="00EE11CF">
              <w:rPr>
                <w:rFonts w:ascii="Times New Roman" w:hAnsi="Times New Roman" w:cs="Times New Roman"/>
                <w:b w:val="0"/>
                <w:bCs w:val="0"/>
                <w:sz w:val="20"/>
                <w:szCs w:val="20"/>
              </w:rPr>
              <w:t xml:space="preserve"> in schools to avoid exclusion.</w:t>
            </w:r>
          </w:p>
        </w:tc>
        <w:tc>
          <w:tcPr>
            <w:tcW w:w="992" w:type="pct"/>
          </w:tcPr>
          <w:p w14:paraId="03A0C883" w14:textId="5D1AA64E" w:rsidR="00172220" w:rsidRPr="00EE11CF" w:rsidRDefault="0017222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7</w:t>
            </w:r>
            <w:r w:rsidR="00A34752" w:rsidRPr="00EE11CF">
              <w:rPr>
                <w:rFonts w:ascii="Times New Roman" w:hAnsi="Times New Roman" w:cs="Times New Roman"/>
                <w:sz w:val="20"/>
                <w:szCs w:val="20"/>
              </w:rPr>
              <w:t>.</w:t>
            </w:r>
            <w:r w:rsidRPr="00EE11CF">
              <w:rPr>
                <w:rFonts w:ascii="Times New Roman" w:hAnsi="Times New Roman" w:cs="Times New Roman"/>
                <w:sz w:val="20"/>
                <w:szCs w:val="20"/>
              </w:rPr>
              <w:t>77</w:t>
            </w:r>
          </w:p>
        </w:tc>
      </w:tr>
      <w:tr w:rsidR="00FF5021" w:rsidRPr="00EE11CF" w14:paraId="7CA91A2A" w14:textId="77777777" w:rsidTr="00C40216">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05D5D7EC" w14:textId="32B01A24" w:rsidR="00172220" w:rsidRPr="00EE11CF" w:rsidRDefault="00487C84" w:rsidP="00EE11CF">
            <w:pPr>
              <w:rPr>
                <w:rFonts w:ascii="Times New Roman" w:hAnsi="Times New Roman" w:cs="Times New Roman"/>
                <w:b w:val="0"/>
                <w:bCs w:val="0"/>
                <w:sz w:val="20"/>
                <w:szCs w:val="20"/>
              </w:rPr>
            </w:pPr>
            <w:r w:rsidRPr="00EE11CF">
              <w:rPr>
                <w:rFonts w:ascii="Times New Roman" w:hAnsi="Times New Roman" w:cs="Times New Roman"/>
                <w:b w:val="0"/>
                <w:bCs w:val="0"/>
                <w:sz w:val="20"/>
                <w:szCs w:val="20"/>
              </w:rPr>
              <w:t xml:space="preserve">To prepare </w:t>
            </w:r>
            <w:r w:rsidR="008B3609" w:rsidRPr="00EE11CF">
              <w:rPr>
                <w:rFonts w:ascii="Times New Roman" w:hAnsi="Times New Roman" w:cs="Times New Roman"/>
                <w:b w:val="0"/>
                <w:bCs w:val="0"/>
                <w:sz w:val="20"/>
                <w:szCs w:val="20"/>
              </w:rPr>
              <w:t>audio-visual</w:t>
            </w:r>
            <w:r w:rsidRPr="00EE11CF">
              <w:rPr>
                <w:rFonts w:ascii="Times New Roman" w:hAnsi="Times New Roman" w:cs="Times New Roman"/>
                <w:b w:val="0"/>
                <w:bCs w:val="0"/>
                <w:sz w:val="20"/>
                <w:szCs w:val="20"/>
              </w:rPr>
              <w:t xml:space="preserve"> material for caregivers so that they learn how to detect bleeding problems.</w:t>
            </w:r>
          </w:p>
        </w:tc>
        <w:tc>
          <w:tcPr>
            <w:tcW w:w="992" w:type="pct"/>
          </w:tcPr>
          <w:p w14:paraId="77C932A7" w14:textId="3833452D" w:rsidR="00172220" w:rsidRPr="00EE11CF" w:rsidRDefault="0017222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7</w:t>
            </w:r>
            <w:r w:rsidR="00A34752" w:rsidRPr="00EE11CF">
              <w:rPr>
                <w:rFonts w:ascii="Times New Roman" w:hAnsi="Times New Roman" w:cs="Times New Roman"/>
                <w:sz w:val="20"/>
                <w:szCs w:val="20"/>
              </w:rPr>
              <w:t>.</w:t>
            </w:r>
            <w:r w:rsidRPr="00EE11CF">
              <w:rPr>
                <w:rFonts w:ascii="Times New Roman" w:hAnsi="Times New Roman" w:cs="Times New Roman"/>
                <w:sz w:val="20"/>
                <w:szCs w:val="20"/>
              </w:rPr>
              <w:t>62</w:t>
            </w:r>
          </w:p>
        </w:tc>
      </w:tr>
      <w:tr w:rsidR="00FF5021" w:rsidRPr="00EE11CF" w14:paraId="48265A76" w14:textId="77777777" w:rsidTr="00C40216">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7E5DB3DE" w14:textId="489D81BA" w:rsidR="00172220" w:rsidRPr="00EE11CF" w:rsidRDefault="00203C03" w:rsidP="00EE11CF">
            <w:pPr>
              <w:rPr>
                <w:rFonts w:ascii="Times New Roman" w:hAnsi="Times New Roman" w:cs="Times New Roman"/>
                <w:b w:val="0"/>
                <w:bCs w:val="0"/>
                <w:sz w:val="20"/>
                <w:szCs w:val="20"/>
              </w:rPr>
            </w:pPr>
            <w:r w:rsidRPr="00EE11CF">
              <w:rPr>
                <w:rFonts w:ascii="Times New Roman" w:hAnsi="Times New Roman" w:cs="Times New Roman"/>
                <w:b w:val="0"/>
                <w:bCs w:val="0"/>
                <w:sz w:val="20"/>
                <w:szCs w:val="20"/>
              </w:rPr>
              <w:t>Deliver care in friendly and child-friendly environments (including all care and waiting spaces).</w:t>
            </w:r>
          </w:p>
        </w:tc>
        <w:tc>
          <w:tcPr>
            <w:tcW w:w="992" w:type="pct"/>
          </w:tcPr>
          <w:p w14:paraId="6BCA3A2A" w14:textId="4CCC80F0" w:rsidR="00172220" w:rsidRPr="00EE11CF" w:rsidRDefault="0017222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7</w:t>
            </w:r>
            <w:r w:rsidR="00A34752" w:rsidRPr="00EE11CF">
              <w:rPr>
                <w:rFonts w:ascii="Times New Roman" w:hAnsi="Times New Roman" w:cs="Times New Roman"/>
                <w:sz w:val="20"/>
                <w:szCs w:val="20"/>
              </w:rPr>
              <w:t>.</w:t>
            </w:r>
            <w:r w:rsidRPr="00EE11CF">
              <w:rPr>
                <w:rFonts w:ascii="Times New Roman" w:hAnsi="Times New Roman" w:cs="Times New Roman"/>
                <w:sz w:val="20"/>
                <w:szCs w:val="20"/>
              </w:rPr>
              <w:t>38</w:t>
            </w:r>
          </w:p>
        </w:tc>
      </w:tr>
      <w:tr w:rsidR="00FF5021" w:rsidRPr="00EE11CF" w14:paraId="328D20B0" w14:textId="77777777" w:rsidTr="00C40216">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02694ECB" w14:textId="00534463" w:rsidR="00172220" w:rsidRPr="00EE11CF" w:rsidRDefault="00203C03" w:rsidP="00EE11CF">
            <w:pPr>
              <w:rPr>
                <w:rFonts w:ascii="Times New Roman" w:hAnsi="Times New Roman" w:cs="Times New Roman"/>
                <w:b w:val="0"/>
                <w:bCs w:val="0"/>
                <w:sz w:val="20"/>
                <w:szCs w:val="20"/>
              </w:rPr>
            </w:pPr>
            <w:r w:rsidRPr="00EE11CF">
              <w:rPr>
                <w:rFonts w:ascii="Times New Roman" w:hAnsi="Times New Roman" w:cs="Times New Roman"/>
                <w:b w:val="0"/>
                <w:bCs w:val="0"/>
                <w:sz w:val="20"/>
                <w:szCs w:val="20"/>
              </w:rPr>
              <w:t xml:space="preserve">To train professionals in painless puncture (distraction, </w:t>
            </w:r>
            <w:r w:rsidR="008B3609" w:rsidRPr="00EE11CF">
              <w:rPr>
                <w:rFonts w:ascii="Times New Roman" w:hAnsi="Times New Roman" w:cs="Times New Roman"/>
                <w:b w:val="0"/>
                <w:bCs w:val="0"/>
                <w:sz w:val="20"/>
                <w:szCs w:val="20"/>
              </w:rPr>
              <w:t>anaesthetic</w:t>
            </w:r>
            <w:r w:rsidRPr="00EE11CF">
              <w:rPr>
                <w:rFonts w:ascii="Times New Roman" w:hAnsi="Times New Roman" w:cs="Times New Roman"/>
                <w:b w:val="0"/>
                <w:bCs w:val="0"/>
                <w:sz w:val="20"/>
                <w:szCs w:val="20"/>
              </w:rPr>
              <w:t xml:space="preserve"> cream ...)</w:t>
            </w:r>
          </w:p>
        </w:tc>
        <w:tc>
          <w:tcPr>
            <w:tcW w:w="992" w:type="pct"/>
          </w:tcPr>
          <w:p w14:paraId="1D0060C5" w14:textId="0566E29C" w:rsidR="00172220" w:rsidRPr="00EE11CF" w:rsidRDefault="0017222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7</w:t>
            </w:r>
            <w:r w:rsidR="00A34752" w:rsidRPr="00EE11CF">
              <w:rPr>
                <w:rFonts w:ascii="Times New Roman" w:hAnsi="Times New Roman" w:cs="Times New Roman"/>
                <w:sz w:val="20"/>
                <w:szCs w:val="20"/>
              </w:rPr>
              <w:t>.</w:t>
            </w:r>
            <w:r w:rsidRPr="00EE11CF">
              <w:rPr>
                <w:rFonts w:ascii="Times New Roman" w:hAnsi="Times New Roman" w:cs="Times New Roman"/>
                <w:sz w:val="20"/>
                <w:szCs w:val="20"/>
              </w:rPr>
              <w:t>38</w:t>
            </w:r>
          </w:p>
        </w:tc>
      </w:tr>
      <w:tr w:rsidR="00FF5021" w:rsidRPr="00EE11CF" w14:paraId="45694215" w14:textId="77777777" w:rsidTr="00C40216">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6B2BD67A" w14:textId="699394C1" w:rsidR="00172220" w:rsidRPr="00EE11CF" w:rsidRDefault="00203C03" w:rsidP="00EE11CF">
            <w:pPr>
              <w:rPr>
                <w:rFonts w:ascii="Times New Roman" w:hAnsi="Times New Roman" w:cs="Times New Roman"/>
                <w:b w:val="0"/>
                <w:bCs w:val="0"/>
                <w:sz w:val="20"/>
                <w:szCs w:val="20"/>
              </w:rPr>
            </w:pPr>
            <w:r w:rsidRPr="00EE11CF">
              <w:rPr>
                <w:rFonts w:ascii="Times New Roman" w:hAnsi="Times New Roman" w:cs="Times New Roman"/>
                <w:b w:val="0"/>
                <w:bCs w:val="0"/>
                <w:sz w:val="20"/>
                <w:szCs w:val="20"/>
              </w:rPr>
              <w:t>Promote App development, gamification and new technologies that favour self-care.</w:t>
            </w:r>
          </w:p>
        </w:tc>
        <w:tc>
          <w:tcPr>
            <w:tcW w:w="992" w:type="pct"/>
          </w:tcPr>
          <w:p w14:paraId="0BCFFEA9" w14:textId="2442A868" w:rsidR="00172220" w:rsidRPr="00EE11CF" w:rsidRDefault="0017222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6</w:t>
            </w:r>
            <w:r w:rsidR="00A34752" w:rsidRPr="00EE11CF">
              <w:rPr>
                <w:rFonts w:ascii="Times New Roman" w:hAnsi="Times New Roman" w:cs="Times New Roman"/>
                <w:sz w:val="20"/>
                <w:szCs w:val="20"/>
              </w:rPr>
              <w:t>.</w:t>
            </w:r>
            <w:r w:rsidRPr="00EE11CF">
              <w:rPr>
                <w:rFonts w:ascii="Times New Roman" w:hAnsi="Times New Roman" w:cs="Times New Roman"/>
                <w:sz w:val="20"/>
                <w:szCs w:val="20"/>
              </w:rPr>
              <w:t>92</w:t>
            </w:r>
          </w:p>
        </w:tc>
      </w:tr>
      <w:tr w:rsidR="00FF5021" w:rsidRPr="00EE11CF" w14:paraId="6A29D6D4" w14:textId="77777777" w:rsidTr="00C40216">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7218EB4E" w14:textId="187DE6B8" w:rsidR="00172220" w:rsidRPr="00EE11CF" w:rsidRDefault="00F409EC" w:rsidP="00EE11CF">
            <w:pPr>
              <w:rPr>
                <w:rFonts w:ascii="Times New Roman" w:hAnsi="Times New Roman" w:cs="Times New Roman"/>
                <w:b w:val="0"/>
                <w:bCs w:val="0"/>
                <w:sz w:val="20"/>
                <w:szCs w:val="20"/>
              </w:rPr>
            </w:pPr>
            <w:r w:rsidRPr="00EE11CF">
              <w:rPr>
                <w:rFonts w:ascii="Times New Roman" w:hAnsi="Times New Roman" w:cs="Times New Roman"/>
                <w:b w:val="0"/>
                <w:bCs w:val="0"/>
                <w:sz w:val="20"/>
                <w:szCs w:val="20"/>
              </w:rPr>
              <w:t>Provide</w:t>
            </w:r>
            <w:r w:rsidR="00203C03" w:rsidRPr="00EE11CF">
              <w:rPr>
                <w:rFonts w:ascii="Times New Roman" w:hAnsi="Times New Roman" w:cs="Times New Roman"/>
                <w:b w:val="0"/>
                <w:bCs w:val="0"/>
                <w:sz w:val="20"/>
                <w:szCs w:val="20"/>
              </w:rPr>
              <w:t xml:space="preserve"> the </w:t>
            </w:r>
            <w:r w:rsidR="008B3609" w:rsidRPr="00EE11CF">
              <w:rPr>
                <w:rFonts w:ascii="Times New Roman" w:hAnsi="Times New Roman" w:cs="Times New Roman"/>
                <w:b w:val="0"/>
                <w:bCs w:val="0"/>
                <w:sz w:val="20"/>
                <w:szCs w:val="20"/>
              </w:rPr>
              <w:t>Haematology</w:t>
            </w:r>
            <w:r w:rsidR="00203C03" w:rsidRPr="00EE11CF">
              <w:rPr>
                <w:rFonts w:ascii="Times New Roman" w:hAnsi="Times New Roman" w:cs="Times New Roman"/>
                <w:b w:val="0"/>
                <w:bCs w:val="0"/>
                <w:sz w:val="20"/>
                <w:szCs w:val="20"/>
              </w:rPr>
              <w:t xml:space="preserve"> Services </w:t>
            </w:r>
            <w:r w:rsidRPr="00EE11CF">
              <w:rPr>
                <w:rFonts w:ascii="Times New Roman" w:hAnsi="Times New Roman" w:cs="Times New Roman"/>
                <w:b w:val="0"/>
                <w:bCs w:val="0"/>
                <w:sz w:val="20"/>
                <w:szCs w:val="20"/>
              </w:rPr>
              <w:t>with</w:t>
            </w:r>
            <w:r w:rsidR="00203C03" w:rsidRPr="00EE11CF">
              <w:rPr>
                <w:rFonts w:ascii="Times New Roman" w:hAnsi="Times New Roman" w:cs="Times New Roman"/>
                <w:b w:val="0"/>
                <w:bCs w:val="0"/>
                <w:sz w:val="20"/>
                <w:szCs w:val="20"/>
              </w:rPr>
              <w:t xml:space="preserve"> vaccines, since intramuscular vaccines for patients with </w:t>
            </w:r>
            <w:r w:rsidR="008B3609" w:rsidRPr="00EE11CF">
              <w:rPr>
                <w:rFonts w:ascii="Times New Roman" w:hAnsi="Times New Roman" w:cs="Times New Roman"/>
                <w:b w:val="0"/>
                <w:bCs w:val="0"/>
                <w:sz w:val="20"/>
                <w:szCs w:val="20"/>
              </w:rPr>
              <w:t>haemophilia</w:t>
            </w:r>
            <w:r w:rsidR="00203C03" w:rsidRPr="00EE11CF">
              <w:rPr>
                <w:rFonts w:ascii="Times New Roman" w:hAnsi="Times New Roman" w:cs="Times New Roman"/>
                <w:b w:val="0"/>
                <w:bCs w:val="0"/>
                <w:sz w:val="20"/>
                <w:szCs w:val="20"/>
              </w:rPr>
              <w:t xml:space="preserve"> require specific management.</w:t>
            </w:r>
          </w:p>
        </w:tc>
        <w:tc>
          <w:tcPr>
            <w:tcW w:w="992" w:type="pct"/>
          </w:tcPr>
          <w:p w14:paraId="4107FAB5" w14:textId="32372D1C" w:rsidR="00172220" w:rsidRPr="00EE11CF" w:rsidRDefault="0017222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6</w:t>
            </w:r>
            <w:r w:rsidR="00A34752" w:rsidRPr="00EE11CF">
              <w:rPr>
                <w:rFonts w:ascii="Times New Roman" w:hAnsi="Times New Roman" w:cs="Times New Roman"/>
                <w:sz w:val="20"/>
                <w:szCs w:val="20"/>
              </w:rPr>
              <w:t>.</w:t>
            </w:r>
            <w:r w:rsidRPr="00EE11CF">
              <w:rPr>
                <w:rFonts w:ascii="Times New Roman" w:hAnsi="Times New Roman" w:cs="Times New Roman"/>
                <w:sz w:val="20"/>
                <w:szCs w:val="20"/>
              </w:rPr>
              <w:t>54</w:t>
            </w:r>
          </w:p>
        </w:tc>
      </w:tr>
      <w:tr w:rsidR="00FF5021" w:rsidRPr="00EE11CF" w14:paraId="6D0BF3FB" w14:textId="77777777" w:rsidTr="00C40216">
        <w:trPr>
          <w:trHeight w:val="283"/>
        </w:trPr>
        <w:tc>
          <w:tcPr>
            <w:cnfStyle w:val="001000000000" w:firstRow="0" w:lastRow="0" w:firstColumn="1" w:lastColumn="0" w:oddVBand="0" w:evenVBand="0" w:oddHBand="0" w:evenHBand="0" w:firstRowFirstColumn="0" w:firstRowLastColumn="0" w:lastRowFirstColumn="0" w:lastRowLastColumn="0"/>
            <w:tcW w:w="4008" w:type="pct"/>
          </w:tcPr>
          <w:p w14:paraId="6223847D" w14:textId="3A0FF361" w:rsidR="00172220" w:rsidRPr="00EE11CF" w:rsidRDefault="00203C03" w:rsidP="00EE11CF">
            <w:pPr>
              <w:rPr>
                <w:rFonts w:ascii="Times New Roman" w:hAnsi="Times New Roman" w:cs="Times New Roman"/>
                <w:b w:val="0"/>
                <w:bCs w:val="0"/>
                <w:sz w:val="20"/>
                <w:szCs w:val="20"/>
              </w:rPr>
            </w:pPr>
            <w:r w:rsidRPr="00EE11CF">
              <w:rPr>
                <w:rFonts w:ascii="Times New Roman" w:hAnsi="Times New Roman" w:cs="Times New Roman"/>
                <w:b w:val="0"/>
                <w:bCs w:val="0"/>
                <w:sz w:val="20"/>
                <w:szCs w:val="20"/>
              </w:rPr>
              <w:t xml:space="preserve">To facilitate access to joint and cranial protection material for children with </w:t>
            </w:r>
            <w:r w:rsidR="008B3609" w:rsidRPr="00EE11CF">
              <w:rPr>
                <w:rFonts w:ascii="Times New Roman" w:hAnsi="Times New Roman" w:cs="Times New Roman"/>
                <w:b w:val="0"/>
                <w:bCs w:val="0"/>
                <w:sz w:val="20"/>
                <w:szCs w:val="20"/>
              </w:rPr>
              <w:t>haemophilia</w:t>
            </w:r>
            <w:r w:rsidRPr="00EE11CF">
              <w:rPr>
                <w:rFonts w:ascii="Times New Roman" w:hAnsi="Times New Roman" w:cs="Times New Roman"/>
                <w:b w:val="0"/>
                <w:bCs w:val="0"/>
                <w:sz w:val="20"/>
                <w:szCs w:val="20"/>
              </w:rPr>
              <w:t xml:space="preserve"> who need it. </w:t>
            </w:r>
          </w:p>
        </w:tc>
        <w:tc>
          <w:tcPr>
            <w:tcW w:w="992" w:type="pct"/>
          </w:tcPr>
          <w:p w14:paraId="079EAAD2" w14:textId="31C915D6" w:rsidR="00172220" w:rsidRPr="00EE11CF" w:rsidRDefault="0017222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6</w:t>
            </w:r>
            <w:r w:rsidR="00A34752" w:rsidRPr="00EE11CF">
              <w:rPr>
                <w:rFonts w:ascii="Times New Roman" w:hAnsi="Times New Roman" w:cs="Times New Roman"/>
                <w:sz w:val="20"/>
                <w:szCs w:val="20"/>
              </w:rPr>
              <w:t>.</w:t>
            </w:r>
            <w:r w:rsidRPr="00EE11CF">
              <w:rPr>
                <w:rFonts w:ascii="Times New Roman" w:hAnsi="Times New Roman" w:cs="Times New Roman"/>
                <w:sz w:val="20"/>
                <w:szCs w:val="20"/>
              </w:rPr>
              <w:t>46</w:t>
            </w:r>
          </w:p>
        </w:tc>
      </w:tr>
    </w:tbl>
    <w:p w14:paraId="59F9845E" w14:textId="609229DD" w:rsidR="00842CCA" w:rsidRPr="001043BC" w:rsidRDefault="004E0AE3">
      <w:pPr>
        <w:rPr>
          <w:rFonts w:ascii="Times New Roman" w:hAnsi="Times New Roman" w:cs="Times New Roman"/>
          <w:sz w:val="28"/>
          <w:szCs w:val="44"/>
        </w:rPr>
      </w:pPr>
      <w:r w:rsidRPr="001043BC">
        <w:rPr>
          <w:rFonts w:ascii="Times New Roman" w:hAnsi="Times New Roman" w:cs="Times New Roman"/>
          <w:sz w:val="18"/>
          <w:szCs w:val="20"/>
        </w:rPr>
        <w:t xml:space="preserve">* 0 = </w:t>
      </w:r>
      <w:r w:rsidR="00203C03" w:rsidRPr="001043BC">
        <w:rPr>
          <w:rFonts w:ascii="Times New Roman" w:hAnsi="Times New Roman" w:cs="Times New Roman"/>
          <w:sz w:val="18"/>
          <w:szCs w:val="20"/>
        </w:rPr>
        <w:t>not at all important</w:t>
      </w:r>
      <w:r w:rsidRPr="001043BC">
        <w:rPr>
          <w:rFonts w:ascii="Times New Roman" w:hAnsi="Times New Roman" w:cs="Times New Roman"/>
          <w:sz w:val="18"/>
          <w:szCs w:val="20"/>
        </w:rPr>
        <w:t xml:space="preserve">; 10 = </w:t>
      </w:r>
      <w:r w:rsidR="00203C03" w:rsidRPr="001043BC">
        <w:rPr>
          <w:rFonts w:ascii="Times New Roman" w:hAnsi="Times New Roman" w:cs="Times New Roman"/>
          <w:sz w:val="18"/>
          <w:szCs w:val="20"/>
        </w:rPr>
        <w:t>extremely important</w:t>
      </w:r>
      <w:r w:rsidR="00842CCA" w:rsidRPr="001043BC">
        <w:rPr>
          <w:rFonts w:ascii="Times New Roman" w:hAnsi="Times New Roman" w:cs="Times New Roman"/>
        </w:rPr>
        <w:br w:type="page"/>
      </w:r>
    </w:p>
    <w:p w14:paraId="7A9910D4" w14:textId="26A8D1D0" w:rsidR="00052D26" w:rsidRPr="001043BC" w:rsidRDefault="00052D26" w:rsidP="00922E3B">
      <w:pPr>
        <w:pStyle w:val="Ttulo1"/>
        <w:rPr>
          <w:rFonts w:ascii="Times New Roman" w:hAnsi="Times New Roman" w:cs="Times New Roman"/>
          <w:color w:val="auto"/>
          <w:lang w:val="en-GB"/>
        </w:rPr>
      </w:pPr>
      <w:bookmarkStart w:id="17" w:name="_Toc83315760"/>
      <w:bookmarkStart w:id="18" w:name="_Toc527548879"/>
      <w:bookmarkEnd w:id="10"/>
      <w:r w:rsidRPr="001043BC">
        <w:rPr>
          <w:rFonts w:ascii="Times New Roman" w:hAnsi="Times New Roman" w:cs="Times New Roman"/>
          <w:color w:val="auto"/>
          <w:lang w:val="en-GB"/>
        </w:rPr>
        <w:lastRenderedPageBreak/>
        <w:t>Impact map and breakdown of investment and return</w:t>
      </w:r>
      <w:bookmarkEnd w:id="17"/>
    </w:p>
    <w:p w14:paraId="29FF87A5" w14:textId="6FC9EFE4" w:rsidR="005C3D48" w:rsidRPr="001043BC" w:rsidRDefault="005C3D48" w:rsidP="00922E3B">
      <w:pPr>
        <w:pStyle w:val="Ttulo2"/>
        <w:rPr>
          <w:rFonts w:ascii="Times New Roman" w:hAnsi="Times New Roman" w:cs="Times New Roman"/>
          <w:color w:val="auto"/>
        </w:rPr>
      </w:pPr>
      <w:bookmarkStart w:id="19" w:name="_Toc83315761"/>
      <w:r w:rsidRPr="001043BC">
        <w:rPr>
          <w:rFonts w:ascii="Times New Roman" w:hAnsi="Times New Roman" w:cs="Times New Roman"/>
          <w:color w:val="auto"/>
        </w:rPr>
        <w:t>Inves</w:t>
      </w:r>
      <w:r w:rsidR="006E2F72" w:rsidRPr="001043BC">
        <w:rPr>
          <w:rFonts w:ascii="Times New Roman" w:hAnsi="Times New Roman" w:cs="Times New Roman"/>
          <w:color w:val="auto"/>
        </w:rPr>
        <w:t>t</w:t>
      </w:r>
      <w:r w:rsidRPr="001043BC">
        <w:rPr>
          <w:rFonts w:ascii="Times New Roman" w:hAnsi="Times New Roman" w:cs="Times New Roman"/>
          <w:color w:val="auto"/>
        </w:rPr>
        <w:t>ment</w:t>
      </w:r>
      <w:bookmarkEnd w:id="19"/>
    </w:p>
    <w:p w14:paraId="7839DAF1" w14:textId="77777777" w:rsidR="00E96481" w:rsidRPr="001043BC" w:rsidRDefault="00EF36FA" w:rsidP="00981D5C">
      <w:pPr>
        <w:pStyle w:val="Descripcin"/>
        <w:spacing w:line="360" w:lineRule="auto"/>
        <w:ind w:left="0"/>
        <w:rPr>
          <w:rFonts w:ascii="Times New Roman" w:hAnsi="Times New Roman" w:cs="Times New Roman"/>
          <w:b w:val="0"/>
          <w:iCs w:val="0"/>
          <w:noProof w:val="0"/>
          <w:color w:val="auto"/>
          <w:sz w:val="22"/>
          <w:szCs w:val="22"/>
          <w:lang w:val="en-GB" w:eastAsia="en-US"/>
        </w:rPr>
      </w:pPr>
      <w:bookmarkStart w:id="20" w:name="_Toc478557739"/>
      <w:bookmarkStart w:id="21" w:name="_Toc505934854"/>
      <w:bookmarkEnd w:id="18"/>
      <w:r w:rsidRPr="001043BC">
        <w:rPr>
          <w:rFonts w:ascii="Times New Roman" w:hAnsi="Times New Roman" w:cs="Times New Roman"/>
          <w:b w:val="0"/>
          <w:iCs w:val="0"/>
          <w:noProof w:val="0"/>
          <w:color w:val="auto"/>
          <w:sz w:val="22"/>
          <w:szCs w:val="22"/>
          <w:lang w:val="en-GB" w:eastAsia="en-US"/>
        </w:rPr>
        <w:t xml:space="preserve">The following tables detail the investment for each </w:t>
      </w:r>
      <w:bookmarkStart w:id="22" w:name="_Toc478557374"/>
      <w:bookmarkStart w:id="23" w:name="_Toc513721969"/>
      <w:bookmarkEnd w:id="20"/>
      <w:bookmarkEnd w:id="21"/>
      <w:r w:rsidR="008B3609" w:rsidRPr="001043BC">
        <w:rPr>
          <w:rFonts w:ascii="Times New Roman" w:hAnsi="Times New Roman" w:cs="Times New Roman"/>
          <w:b w:val="0"/>
          <w:iCs w:val="0"/>
          <w:noProof w:val="0"/>
          <w:color w:val="auto"/>
          <w:sz w:val="22"/>
          <w:szCs w:val="22"/>
          <w:lang w:val="en-GB" w:eastAsia="en-US"/>
        </w:rPr>
        <w:t xml:space="preserve">proposal. </w:t>
      </w:r>
    </w:p>
    <w:p w14:paraId="07AA9111" w14:textId="77777777" w:rsidR="00E96481" w:rsidRPr="001043BC" w:rsidRDefault="00E96481" w:rsidP="00871775">
      <w:pPr>
        <w:pStyle w:val="Descripcin"/>
        <w:rPr>
          <w:rFonts w:ascii="Times New Roman" w:hAnsi="Times New Roman" w:cs="Times New Roman"/>
          <w:b w:val="0"/>
          <w:iCs w:val="0"/>
          <w:noProof w:val="0"/>
          <w:color w:val="auto"/>
          <w:szCs w:val="44"/>
          <w:lang w:val="en-GB" w:eastAsia="en-US"/>
        </w:rPr>
      </w:pPr>
    </w:p>
    <w:p w14:paraId="7B854233" w14:textId="4D42A9EC" w:rsidR="00B222F0" w:rsidRPr="001043BC" w:rsidRDefault="008B3609" w:rsidP="00871775">
      <w:pPr>
        <w:pStyle w:val="Descripcin"/>
        <w:rPr>
          <w:rFonts w:ascii="Times New Roman" w:hAnsi="Times New Roman" w:cs="Times New Roman"/>
          <w:b w:val="0"/>
          <w:iCs w:val="0"/>
          <w:noProof w:val="0"/>
          <w:color w:val="auto"/>
          <w:szCs w:val="44"/>
          <w:lang w:val="en-GB" w:eastAsia="en-US"/>
        </w:rPr>
      </w:pPr>
      <w:bookmarkStart w:id="24" w:name="_Toc83316180"/>
      <w:r w:rsidRPr="001043BC">
        <w:rPr>
          <w:rFonts w:ascii="Times New Roman" w:hAnsi="Times New Roman" w:cs="Times New Roman"/>
          <w:b w:val="0"/>
          <w:iCs w:val="0"/>
          <w:noProof w:val="0"/>
          <w:color w:val="auto"/>
          <w:szCs w:val="44"/>
          <w:lang w:val="en-GB" w:eastAsia="en-US"/>
        </w:rPr>
        <w:t>Table</w:t>
      </w:r>
      <w:r w:rsidR="00F63C11" w:rsidRPr="001043BC">
        <w:rPr>
          <w:rFonts w:ascii="Times New Roman" w:hAnsi="Times New Roman" w:cs="Times New Roman"/>
          <w:b w:val="0"/>
          <w:iCs w:val="0"/>
          <w:noProof w:val="0"/>
          <w:color w:val="auto"/>
          <w:szCs w:val="44"/>
          <w:lang w:val="en-GB" w:eastAsia="en-US"/>
        </w:rPr>
        <w:t xml:space="preserve"> </w:t>
      </w:r>
      <w:r w:rsidR="00F63C11" w:rsidRPr="001043BC">
        <w:rPr>
          <w:rFonts w:ascii="Times New Roman" w:hAnsi="Times New Roman" w:cs="Times New Roman"/>
          <w:b w:val="0"/>
          <w:iCs w:val="0"/>
          <w:noProof w:val="0"/>
          <w:color w:val="auto"/>
          <w:szCs w:val="44"/>
          <w:lang w:val="en-GB" w:eastAsia="en-US"/>
        </w:rPr>
        <w:fldChar w:fldCharType="begin"/>
      </w:r>
      <w:r w:rsidR="00F63C11" w:rsidRPr="001043BC">
        <w:rPr>
          <w:rFonts w:ascii="Times New Roman" w:hAnsi="Times New Roman" w:cs="Times New Roman"/>
          <w:b w:val="0"/>
          <w:iCs w:val="0"/>
          <w:noProof w:val="0"/>
          <w:color w:val="auto"/>
          <w:szCs w:val="44"/>
          <w:lang w:val="en-GB" w:eastAsia="en-US"/>
        </w:rPr>
        <w:instrText xml:space="preserve"> SEQ Tabla \* ARABIC </w:instrText>
      </w:r>
      <w:r w:rsidR="00F63C11" w:rsidRPr="001043BC">
        <w:rPr>
          <w:rFonts w:ascii="Times New Roman" w:hAnsi="Times New Roman" w:cs="Times New Roman"/>
          <w:b w:val="0"/>
          <w:iCs w:val="0"/>
          <w:noProof w:val="0"/>
          <w:color w:val="auto"/>
          <w:szCs w:val="44"/>
          <w:lang w:val="en-GB" w:eastAsia="en-US"/>
        </w:rPr>
        <w:fldChar w:fldCharType="separate"/>
      </w:r>
      <w:r w:rsidR="00542DFA" w:rsidRPr="001043BC">
        <w:rPr>
          <w:rFonts w:ascii="Times New Roman" w:hAnsi="Times New Roman" w:cs="Times New Roman"/>
          <w:b w:val="0"/>
          <w:iCs w:val="0"/>
          <w:color w:val="auto"/>
          <w:szCs w:val="44"/>
          <w:lang w:val="en-GB" w:eastAsia="en-US"/>
        </w:rPr>
        <w:t>5</w:t>
      </w:r>
      <w:r w:rsidR="00F63C11" w:rsidRPr="001043BC">
        <w:rPr>
          <w:rFonts w:ascii="Times New Roman" w:hAnsi="Times New Roman" w:cs="Times New Roman"/>
          <w:b w:val="0"/>
          <w:iCs w:val="0"/>
          <w:noProof w:val="0"/>
          <w:color w:val="auto"/>
          <w:szCs w:val="44"/>
          <w:lang w:val="en-GB" w:eastAsia="en-US"/>
        </w:rPr>
        <w:fldChar w:fldCharType="end"/>
      </w:r>
      <w:r w:rsidR="00F63C11" w:rsidRPr="001043BC">
        <w:rPr>
          <w:rFonts w:ascii="Times New Roman" w:hAnsi="Times New Roman" w:cs="Times New Roman"/>
          <w:b w:val="0"/>
          <w:iCs w:val="0"/>
          <w:noProof w:val="0"/>
          <w:color w:val="auto"/>
          <w:szCs w:val="44"/>
          <w:lang w:val="en-GB" w:eastAsia="en-US"/>
        </w:rPr>
        <w:t xml:space="preserve">. </w:t>
      </w:r>
      <w:r w:rsidR="000E6280" w:rsidRPr="001043BC">
        <w:rPr>
          <w:rFonts w:ascii="Times New Roman" w:hAnsi="Times New Roman" w:cs="Times New Roman"/>
          <w:b w:val="0"/>
          <w:iCs w:val="0"/>
          <w:noProof w:val="0"/>
          <w:color w:val="auto"/>
          <w:szCs w:val="44"/>
          <w:lang w:val="en-GB" w:eastAsia="en-US"/>
        </w:rPr>
        <w:t>Proposal 1 Investment Breakdown</w:t>
      </w:r>
      <w:r w:rsidR="00734D70" w:rsidRPr="001043BC">
        <w:rPr>
          <w:rFonts w:ascii="Times New Roman" w:hAnsi="Times New Roman" w:cs="Times New Roman"/>
          <w:b w:val="0"/>
          <w:iCs w:val="0"/>
          <w:noProof w:val="0"/>
          <w:color w:val="auto"/>
          <w:szCs w:val="44"/>
          <w:lang w:val="en-GB" w:eastAsia="en-US"/>
        </w:rPr>
        <w:t>: Attention by multidisciplinary teams with all special</w:t>
      </w:r>
      <w:r w:rsidR="00A91A59" w:rsidRPr="001043BC">
        <w:rPr>
          <w:rFonts w:ascii="Times New Roman" w:hAnsi="Times New Roman" w:cs="Times New Roman"/>
          <w:b w:val="0"/>
          <w:iCs w:val="0"/>
          <w:noProof w:val="0"/>
          <w:color w:val="auto"/>
          <w:szCs w:val="44"/>
          <w:lang w:val="en-GB" w:eastAsia="en-US"/>
        </w:rPr>
        <w:t>i</w:t>
      </w:r>
      <w:r w:rsidR="00734D70" w:rsidRPr="001043BC">
        <w:rPr>
          <w:rFonts w:ascii="Times New Roman" w:hAnsi="Times New Roman" w:cs="Times New Roman"/>
          <w:b w:val="0"/>
          <w:iCs w:val="0"/>
          <w:noProof w:val="0"/>
          <w:color w:val="auto"/>
          <w:szCs w:val="44"/>
          <w:lang w:val="en-GB" w:eastAsia="en-US"/>
        </w:rPr>
        <w:t>ties involved.</w:t>
      </w:r>
      <w:bookmarkEnd w:id="22"/>
      <w:bookmarkEnd w:id="23"/>
      <w:bookmarkEnd w:id="24"/>
    </w:p>
    <w:tbl>
      <w:tblPr>
        <w:tblStyle w:val="Tabladelista2"/>
        <w:tblW w:w="5000" w:type="pct"/>
        <w:tblLayout w:type="fixed"/>
        <w:tblLook w:val="0680" w:firstRow="0" w:lastRow="0" w:firstColumn="1" w:lastColumn="0" w:noHBand="1" w:noVBand="1"/>
      </w:tblPr>
      <w:tblGrid>
        <w:gridCol w:w="1687"/>
        <w:gridCol w:w="1425"/>
        <w:gridCol w:w="4026"/>
        <w:gridCol w:w="1366"/>
      </w:tblGrid>
      <w:tr w:rsidR="00FF5021" w:rsidRPr="00EE11CF" w14:paraId="11457165" w14:textId="77777777" w:rsidTr="00C40216">
        <w:trPr>
          <w:trHeight w:val="284"/>
        </w:trPr>
        <w:tc>
          <w:tcPr>
            <w:cnfStyle w:val="001000000000" w:firstRow="0" w:lastRow="0" w:firstColumn="1" w:lastColumn="0" w:oddVBand="0" w:evenVBand="0" w:oddHBand="0" w:evenHBand="0" w:firstRowFirstColumn="0" w:firstRowLastColumn="0" w:lastRowFirstColumn="0" w:lastRowLastColumn="0"/>
            <w:tcW w:w="992" w:type="pct"/>
          </w:tcPr>
          <w:p w14:paraId="4E4A5FF9" w14:textId="244EF3EA" w:rsidR="00E241A3" w:rsidRPr="00EE11CF" w:rsidRDefault="00734D70" w:rsidP="00EE11CF">
            <w:pPr>
              <w:rPr>
                <w:rFonts w:ascii="Times New Roman" w:hAnsi="Times New Roman" w:cs="Times New Roman"/>
                <w:b w:val="0"/>
                <w:bCs w:val="0"/>
                <w:sz w:val="20"/>
                <w:szCs w:val="20"/>
              </w:rPr>
            </w:pPr>
            <w:r w:rsidRPr="00EE11CF">
              <w:rPr>
                <w:rFonts w:ascii="Times New Roman" w:hAnsi="Times New Roman" w:cs="Times New Roman"/>
                <w:b w:val="0"/>
                <w:bCs w:val="0"/>
                <w:sz w:val="20"/>
                <w:szCs w:val="20"/>
              </w:rPr>
              <w:t>Interest groups</w:t>
            </w:r>
          </w:p>
        </w:tc>
        <w:tc>
          <w:tcPr>
            <w:tcW w:w="838" w:type="pct"/>
          </w:tcPr>
          <w:p w14:paraId="1650B025" w14:textId="03F02975" w:rsidR="00E241A3" w:rsidRPr="00EE11CF" w:rsidRDefault="00734D7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Investment description</w:t>
            </w:r>
          </w:p>
        </w:tc>
        <w:tc>
          <w:tcPr>
            <w:tcW w:w="3170" w:type="pct"/>
            <w:gridSpan w:val="2"/>
          </w:tcPr>
          <w:p w14:paraId="3082495E" w14:textId="2F7331FD" w:rsidR="00E241A3" w:rsidRPr="00EE11CF" w:rsidRDefault="00734D70" w:rsidP="00EE11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Investment breakdown</w:t>
            </w:r>
          </w:p>
        </w:tc>
      </w:tr>
      <w:tr w:rsidR="00FF5021" w:rsidRPr="00EE11CF" w14:paraId="1F48A30D" w14:textId="77777777" w:rsidTr="00C40216">
        <w:trPr>
          <w:trHeight w:val="284"/>
        </w:trPr>
        <w:tc>
          <w:tcPr>
            <w:cnfStyle w:val="001000000000" w:firstRow="0" w:lastRow="0" w:firstColumn="1" w:lastColumn="0" w:oddVBand="0" w:evenVBand="0" w:oddHBand="0" w:evenHBand="0" w:firstRowFirstColumn="0" w:firstRowLastColumn="0" w:lastRowFirstColumn="0" w:lastRowLastColumn="0"/>
            <w:tcW w:w="992" w:type="pct"/>
            <w:vMerge w:val="restart"/>
          </w:tcPr>
          <w:p w14:paraId="26D6FCAF" w14:textId="7151917F" w:rsidR="001E13BF" w:rsidRPr="00EE11CF" w:rsidRDefault="00734D70" w:rsidP="00EE11CF">
            <w:pPr>
              <w:rPr>
                <w:rFonts w:ascii="Times New Roman" w:hAnsi="Times New Roman" w:cs="Times New Roman"/>
                <w:b w:val="0"/>
                <w:bCs w:val="0"/>
                <w:sz w:val="20"/>
                <w:szCs w:val="20"/>
              </w:rPr>
            </w:pPr>
            <w:r w:rsidRPr="00EE11CF">
              <w:rPr>
                <w:rFonts w:ascii="Times New Roman" w:hAnsi="Times New Roman" w:cs="Times New Roman"/>
                <w:b w:val="0"/>
                <w:bCs w:val="0"/>
                <w:sz w:val="20"/>
                <w:szCs w:val="20"/>
              </w:rPr>
              <w:t>Nursing professionals</w:t>
            </w:r>
          </w:p>
        </w:tc>
        <w:tc>
          <w:tcPr>
            <w:tcW w:w="838" w:type="pct"/>
            <w:vMerge w:val="restart"/>
          </w:tcPr>
          <w:p w14:paraId="20A87FB9" w14:textId="45E0973A" w:rsidR="001E13BF" w:rsidRPr="00EE11CF" w:rsidRDefault="000603F2"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Working time</w:t>
            </w:r>
          </w:p>
        </w:tc>
        <w:tc>
          <w:tcPr>
            <w:tcW w:w="2367" w:type="pct"/>
          </w:tcPr>
          <w:p w14:paraId="7B388DE2" w14:textId="7FA50809" w:rsidR="001E13BF" w:rsidRPr="00EE11CF" w:rsidRDefault="000603F2"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Number of </w:t>
            </w:r>
            <w:r w:rsidR="008B3609" w:rsidRPr="00EE11CF">
              <w:rPr>
                <w:rFonts w:ascii="Times New Roman" w:hAnsi="Times New Roman" w:cs="Times New Roman"/>
                <w:sz w:val="20"/>
                <w:szCs w:val="20"/>
              </w:rPr>
              <w:t>paediatric</w:t>
            </w:r>
            <w:r w:rsidRPr="00EE11CF">
              <w:rPr>
                <w:rFonts w:ascii="Times New Roman" w:hAnsi="Times New Roman" w:cs="Times New Roman"/>
                <w:sz w:val="20"/>
                <w:szCs w:val="20"/>
              </w:rPr>
              <w:t xml:space="preserve"> HA patients (&lt;14 years)</w:t>
            </w:r>
            <w:r w:rsidR="00AD7935" w:rsidRPr="00EE11CF">
              <w:rPr>
                <w:rFonts w:ascii="Times New Roman" w:hAnsi="Times New Roman" w:cs="Times New Roman"/>
                <w:sz w:val="20"/>
                <w:szCs w:val="20"/>
              </w:rPr>
              <w:t xml:space="preserve"> </w:t>
            </w:r>
            <w:r w:rsidR="001E13BF"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{"citationID":"5gOsaVLQ","properties":{"formattedCitation":"\\super [1]\\nosupersub{}","plainCitation":"[1]","noteIndex":0},"citationItems":[{"id":39767,"uris":["http://zotero.org/groups/337550/items/74JTEP6L"],"uri":["http://zotero.org/groups/337550/items/74JTEP6L"],"itemData":{"id":39767,"type":"article","title":"Hemofilia.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Igualdad","given":""}],"accessed":{"date-parts":[["2019",1,28]]},"issued":{"date-parts":[["2012"]]}}}],"schema":"https://github.com/citation-style-language/schema/raw/master/csl-citation.json"} </w:instrText>
            </w:r>
            <w:r w:rsidR="001E13BF"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w:t>
            </w:r>
            <w:r w:rsidR="001E13BF" w:rsidRPr="00EE11CF">
              <w:rPr>
                <w:rFonts w:ascii="Times New Roman" w:hAnsi="Times New Roman" w:cs="Times New Roman"/>
                <w:sz w:val="20"/>
                <w:szCs w:val="20"/>
              </w:rPr>
              <w:fldChar w:fldCharType="end"/>
            </w:r>
            <w:r w:rsidR="001E13BF" w:rsidRPr="00EE11CF">
              <w:rPr>
                <w:rFonts w:ascii="Times New Roman" w:hAnsi="Times New Roman" w:cs="Times New Roman"/>
                <w:sz w:val="20"/>
                <w:szCs w:val="20"/>
              </w:rPr>
              <w:t>.</w:t>
            </w:r>
          </w:p>
        </w:tc>
        <w:tc>
          <w:tcPr>
            <w:tcW w:w="803" w:type="pct"/>
          </w:tcPr>
          <w:p w14:paraId="43A8015A" w14:textId="77777777" w:rsidR="001E13BF" w:rsidRPr="00EE11CF" w:rsidRDefault="001E13BF"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479</w:t>
            </w:r>
          </w:p>
        </w:tc>
      </w:tr>
      <w:tr w:rsidR="00FF5021" w:rsidRPr="00EE11CF" w14:paraId="4FBF476B" w14:textId="77777777" w:rsidTr="00C40216">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40A3FCE5" w14:textId="015ED450" w:rsidR="001E13BF" w:rsidRPr="00EE11CF" w:rsidRDefault="001E13BF" w:rsidP="00EE11CF">
            <w:pPr>
              <w:rPr>
                <w:rFonts w:ascii="Times New Roman" w:hAnsi="Times New Roman" w:cs="Times New Roman"/>
                <w:b w:val="0"/>
                <w:bCs w:val="0"/>
                <w:sz w:val="20"/>
                <w:szCs w:val="20"/>
              </w:rPr>
            </w:pPr>
          </w:p>
        </w:tc>
        <w:tc>
          <w:tcPr>
            <w:tcW w:w="838" w:type="pct"/>
            <w:vMerge/>
          </w:tcPr>
          <w:p w14:paraId="6E29A87E" w14:textId="0A802081" w:rsidR="001E13BF" w:rsidRPr="00EE11CF" w:rsidRDefault="001E13BF"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4F31D8AB" w14:textId="41BAFF2A" w:rsidR="001E13BF" w:rsidRPr="00EE11CF" w:rsidRDefault="0074759D"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Percentage of </w:t>
            </w:r>
            <w:r w:rsidR="008B3609" w:rsidRPr="00EE11CF">
              <w:rPr>
                <w:rFonts w:ascii="Times New Roman" w:hAnsi="Times New Roman" w:cs="Times New Roman"/>
                <w:sz w:val="20"/>
                <w:szCs w:val="20"/>
              </w:rPr>
              <w:t>paediatric</w:t>
            </w:r>
            <w:r w:rsidRPr="00EE11CF">
              <w:rPr>
                <w:rFonts w:ascii="Times New Roman" w:hAnsi="Times New Roman" w:cs="Times New Roman"/>
                <w:sz w:val="20"/>
                <w:szCs w:val="20"/>
              </w:rPr>
              <w:t xml:space="preserve"> patients with </w:t>
            </w:r>
            <w:r w:rsidR="008B3609" w:rsidRPr="00EE11CF">
              <w:rPr>
                <w:rFonts w:ascii="Times New Roman" w:hAnsi="Times New Roman" w:cs="Times New Roman"/>
                <w:sz w:val="20"/>
                <w:szCs w:val="20"/>
              </w:rPr>
              <w:t>haemophilia</w:t>
            </w:r>
            <w:r w:rsidRPr="00EE11CF">
              <w:rPr>
                <w:rFonts w:ascii="Times New Roman" w:hAnsi="Times New Roman" w:cs="Times New Roman"/>
                <w:sz w:val="20"/>
                <w:szCs w:val="20"/>
              </w:rPr>
              <w:t xml:space="preserve"> seen annually by nursing staff</w:t>
            </w:r>
            <w:r w:rsidRPr="00EE11CF" w:rsidDel="0074759D">
              <w:rPr>
                <w:rFonts w:ascii="Times New Roman" w:hAnsi="Times New Roman" w:cs="Times New Roman"/>
                <w:sz w:val="20"/>
                <w:szCs w:val="20"/>
              </w:rPr>
              <w:t xml:space="preserve"> </w:t>
            </w:r>
            <w:r w:rsidR="001E13BF"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{"citationID":"xykNhqcz","properties":{"formattedCitation":"\\super [2]\\nosupersub{}","plainCitation":"[2]","noteIndex":0},"citationItems":[{"id":49996,"uris":["http://zotero.org/groups/337550/items/4AJBI4F8"],"uri":["http://zotero.org/groups/337550/items/4AJBI4F8"],"itemData":{"id":49996,"type":"article-journal","container-title":"Haemophilia","DOI":"10.1111/hae.12545","ISSN":"13518216","issue":"1","journalAbbreviation":"Haemophilia","language":"en","page":"e26-e38","source":"DOI.org (Crossref)","title":"Haemophilia Experiences, Results and Opportunities (HERO) study: treatment-related characteristics of the population","title-short":"Haemophilia Experiences, Results and Opportunities (HERO) study","volume":"21","author":[{"family":"Nugent","given":"D."},{"family":"Kalnins","given":"W."},{"family":"Querol","given":"F."},{"family":"Gregory","given":"M."},{"family":"Pilgaard","given":"T."},{"family":"Cooper","given":"D. L."},{"family":"Iorio","given":"A."}],"issued":{"date-parts":[["2015",1]]}}}],"schema":"https://github.com/citation-style-language/schema/raw/master/csl-citation.json"} </w:instrText>
            </w:r>
            <w:r w:rsidR="001E13BF"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[2]</w:t>
            </w:r>
            <w:r w:rsidR="001E13BF" w:rsidRPr="00EE11CF">
              <w:rPr>
                <w:rFonts w:ascii="Times New Roman" w:hAnsi="Times New Roman" w:cs="Times New Roman"/>
                <w:sz w:val="20"/>
                <w:szCs w:val="20"/>
              </w:rPr>
              <w:fldChar w:fldCharType="end"/>
            </w:r>
            <w:r w:rsidR="001E13BF" w:rsidRPr="00EE11CF">
              <w:rPr>
                <w:rFonts w:ascii="Times New Roman" w:hAnsi="Times New Roman" w:cs="Times New Roman"/>
                <w:sz w:val="20"/>
                <w:szCs w:val="20"/>
              </w:rPr>
              <w:t>.</w:t>
            </w:r>
          </w:p>
        </w:tc>
        <w:tc>
          <w:tcPr>
            <w:tcW w:w="803" w:type="pct"/>
          </w:tcPr>
          <w:p w14:paraId="4651EB5E" w14:textId="5996DA5F" w:rsidR="001E13BF" w:rsidRPr="00EE11CF" w:rsidRDefault="001E13BF"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77</w:t>
            </w:r>
            <w:r w:rsidR="00A34752" w:rsidRPr="00EE11CF">
              <w:rPr>
                <w:rFonts w:ascii="Times New Roman" w:hAnsi="Times New Roman" w:cs="Times New Roman"/>
                <w:sz w:val="20"/>
                <w:szCs w:val="20"/>
              </w:rPr>
              <w:t>.</w:t>
            </w:r>
            <w:r w:rsidRPr="00EE11CF">
              <w:rPr>
                <w:rFonts w:ascii="Times New Roman" w:hAnsi="Times New Roman" w:cs="Times New Roman"/>
                <w:sz w:val="20"/>
                <w:szCs w:val="20"/>
              </w:rPr>
              <w:t>00%</w:t>
            </w:r>
          </w:p>
        </w:tc>
      </w:tr>
      <w:tr w:rsidR="00FF5021" w:rsidRPr="00EE11CF" w14:paraId="0C177BAE" w14:textId="77777777" w:rsidTr="00C40216">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7823BEA4" w14:textId="09489918" w:rsidR="001E13BF" w:rsidRPr="00EE11CF" w:rsidRDefault="001E13BF" w:rsidP="00EE11CF">
            <w:pPr>
              <w:rPr>
                <w:rFonts w:ascii="Times New Roman" w:hAnsi="Times New Roman" w:cs="Times New Roman"/>
                <w:b w:val="0"/>
                <w:bCs w:val="0"/>
                <w:sz w:val="20"/>
                <w:szCs w:val="20"/>
              </w:rPr>
            </w:pPr>
          </w:p>
        </w:tc>
        <w:tc>
          <w:tcPr>
            <w:tcW w:w="838" w:type="pct"/>
            <w:vMerge/>
          </w:tcPr>
          <w:p w14:paraId="0E559391" w14:textId="46439E7B" w:rsidR="001E13BF" w:rsidRPr="00EE11CF" w:rsidRDefault="001E13BF"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040ACA11" w14:textId="31D81AB6" w:rsidR="001E13BF" w:rsidRPr="00EE11CF" w:rsidRDefault="000603F2"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Number of adult HA patients (≥ 14 years)</w:t>
            </w:r>
            <w:r w:rsidR="00AD7935" w:rsidRPr="00EE11CF">
              <w:rPr>
                <w:rFonts w:ascii="Times New Roman" w:hAnsi="Times New Roman" w:cs="Times New Roman"/>
                <w:sz w:val="20"/>
                <w:szCs w:val="20"/>
              </w:rPr>
              <w:t xml:space="preserve"> </w:t>
            </w:r>
            <w:r w:rsidR="001E13BF"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{"citationID":"6sBsFljZ","properties":{"formattedCitation":"\\super [1]\\nosupersub{}","plainCitation":"[1]","noteIndex":0},"citationItems":[{"id":39767,"uris":["http://zotero.org/groups/337550/items/74JTEP6L"],"uri":["http://zotero.org/groups/337550/items/74JTEP6L"],"itemData":{"id":39767,"type":"article","title":"Hemofilia.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Igualdad","given":""}],"accessed":{"date-parts":[["2019",1,28]]},"issued":{"date-parts":[["2012"]]}}}],"schema":"https://github.com/citation-style-language/schema/raw/master/csl-citation.json"} </w:instrText>
            </w:r>
            <w:r w:rsidR="001E13BF"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w:t>
            </w:r>
            <w:r w:rsidR="001E13BF" w:rsidRPr="00EE11CF">
              <w:rPr>
                <w:rFonts w:ascii="Times New Roman" w:hAnsi="Times New Roman" w:cs="Times New Roman"/>
                <w:sz w:val="20"/>
                <w:szCs w:val="20"/>
              </w:rPr>
              <w:fldChar w:fldCharType="end"/>
            </w:r>
            <w:r w:rsidR="001E13BF" w:rsidRPr="00EE11CF">
              <w:rPr>
                <w:rFonts w:ascii="Times New Roman" w:hAnsi="Times New Roman" w:cs="Times New Roman"/>
                <w:sz w:val="20"/>
                <w:szCs w:val="20"/>
              </w:rPr>
              <w:t>.</w:t>
            </w:r>
          </w:p>
        </w:tc>
        <w:tc>
          <w:tcPr>
            <w:tcW w:w="803" w:type="pct"/>
          </w:tcPr>
          <w:p w14:paraId="2CF69DFB" w14:textId="04E3DC56" w:rsidR="001E13BF" w:rsidRPr="00EE11CF" w:rsidRDefault="00F313A1"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 2</w:t>
            </w:r>
            <w:r w:rsidR="00A34752" w:rsidRPr="00EE11CF">
              <w:rPr>
                <w:rFonts w:ascii="Times New Roman" w:hAnsi="Times New Roman" w:cs="Times New Roman"/>
                <w:sz w:val="20"/>
                <w:szCs w:val="20"/>
              </w:rPr>
              <w:t>,</w:t>
            </w:r>
            <w:r w:rsidRPr="00EE11CF">
              <w:rPr>
                <w:rFonts w:ascii="Times New Roman" w:hAnsi="Times New Roman" w:cs="Times New Roman"/>
                <w:sz w:val="20"/>
                <w:szCs w:val="20"/>
              </w:rPr>
              <w:t>116</w:t>
            </w:r>
          </w:p>
        </w:tc>
      </w:tr>
      <w:tr w:rsidR="00FF5021" w:rsidRPr="00EE11CF" w14:paraId="62512406" w14:textId="77777777" w:rsidTr="00C40216">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7BF07F59" w14:textId="036E8D32" w:rsidR="00EA23ED" w:rsidRPr="00EE11CF" w:rsidRDefault="00EA23ED" w:rsidP="00EE11CF">
            <w:pPr>
              <w:rPr>
                <w:rFonts w:ascii="Times New Roman" w:hAnsi="Times New Roman" w:cs="Times New Roman"/>
                <w:b w:val="0"/>
                <w:bCs w:val="0"/>
                <w:sz w:val="20"/>
                <w:szCs w:val="20"/>
              </w:rPr>
            </w:pPr>
          </w:p>
        </w:tc>
        <w:tc>
          <w:tcPr>
            <w:tcW w:w="838" w:type="pct"/>
            <w:vMerge/>
          </w:tcPr>
          <w:p w14:paraId="545281ED" w14:textId="6EF9483D" w:rsidR="00EA23ED" w:rsidRPr="00EE11CF" w:rsidRDefault="00EA23ED"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7C4F4007" w14:textId="6CF298AD" w:rsidR="00EA23ED" w:rsidRPr="00EE11CF" w:rsidRDefault="000603F2"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Percentage of adult patients with severe HA</w:t>
            </w:r>
            <w:r w:rsidR="00AD7935" w:rsidRPr="00EE11CF">
              <w:rPr>
                <w:rFonts w:ascii="Times New Roman" w:hAnsi="Times New Roman" w:cs="Times New Roman"/>
                <w:sz w:val="20"/>
                <w:szCs w:val="20"/>
              </w:rPr>
              <w:t xml:space="preserve"> </w:t>
            </w:r>
            <w:r w:rsidR="00EA23ED" w:rsidRPr="00EE11CF">
              <w:rPr>
                <w:rFonts w:ascii="Times New Roman" w:hAnsi="Times New Roman" w:cs="Times New Roman"/>
                <w:sz w:val="20"/>
                <w:szCs w:val="20"/>
              </w:rPr>
              <w:fldChar w:fldCharType="begin"/>
            </w:r>
            <w:r w:rsidR="00EA23ED" w:rsidRPr="00EE11CF">
              <w:rPr>
                <w:rFonts w:ascii="Times New Roman" w:hAnsi="Times New Roman" w:cs="Times New Roman"/>
                <w:sz w:val="20"/>
                <w:szCs w:val="20"/>
              </w:rPr>
              <w:instrText xml:space="preserve"> ADDIN ZOTERO_ITEM CSL_CITATION {"citationID":"cCMnJ9bV","properties":{"formattedCitation":"\\super [1]\\nosupersub{}","plainCitation":"[1]","noteIndex":0},"citationItems":[{"id":39767,"uris":["http://zotero.org/groups/337550/items/74JTEP6L"],"uri":["http://zotero.org/groups/337550/items/74JTEP6L"],"itemData":{"id":39767,"type":"article","title":"Hemofilia.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Igualdad","given":""}],"accessed":{"date-parts":[["2019",1,28]]},"issued":{"date-parts":[["2012"]]}}}],"schema":"https://github.com/citation-style-language/schema/raw/master/csl-citation.json"} </w:instrText>
            </w:r>
            <w:r w:rsidR="00EA23ED" w:rsidRPr="00EE11CF">
              <w:rPr>
                <w:rFonts w:ascii="Times New Roman" w:hAnsi="Times New Roman" w:cs="Times New Roman"/>
                <w:sz w:val="20"/>
                <w:szCs w:val="20"/>
              </w:rPr>
              <w:fldChar w:fldCharType="separate"/>
            </w:r>
            <w:r w:rsidR="00EA23ED" w:rsidRPr="00EE11CF">
              <w:rPr>
                <w:rFonts w:ascii="Times New Roman" w:hAnsi="Times New Roman" w:cs="Times New Roman"/>
                <w:sz w:val="20"/>
                <w:szCs w:val="20"/>
                <w:vertAlign w:val="superscript"/>
              </w:rPr>
              <w:t>[1]</w:t>
            </w:r>
            <w:r w:rsidR="00EA23ED" w:rsidRPr="00EE11CF">
              <w:rPr>
                <w:rFonts w:ascii="Times New Roman" w:hAnsi="Times New Roman" w:cs="Times New Roman"/>
                <w:sz w:val="20"/>
                <w:szCs w:val="20"/>
              </w:rPr>
              <w:fldChar w:fldCharType="end"/>
            </w:r>
            <w:r w:rsidR="00EA23ED" w:rsidRPr="00EE11CF">
              <w:rPr>
                <w:rFonts w:ascii="Times New Roman" w:hAnsi="Times New Roman" w:cs="Times New Roman"/>
                <w:sz w:val="20"/>
                <w:szCs w:val="20"/>
              </w:rPr>
              <w:t>.</w:t>
            </w:r>
          </w:p>
        </w:tc>
        <w:tc>
          <w:tcPr>
            <w:tcW w:w="803" w:type="pct"/>
          </w:tcPr>
          <w:p w14:paraId="07585212" w14:textId="57E2DBFC" w:rsidR="00EA23ED" w:rsidRPr="00EE11CF" w:rsidRDefault="00EA23ED"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30</w:t>
            </w:r>
            <w:r w:rsidR="00A34752" w:rsidRPr="00EE11CF">
              <w:rPr>
                <w:rFonts w:ascii="Times New Roman" w:hAnsi="Times New Roman" w:cs="Times New Roman"/>
                <w:sz w:val="20"/>
                <w:szCs w:val="20"/>
              </w:rPr>
              <w:t>.</w:t>
            </w:r>
            <w:r w:rsidRPr="00EE11CF">
              <w:rPr>
                <w:rFonts w:ascii="Times New Roman" w:hAnsi="Times New Roman" w:cs="Times New Roman"/>
                <w:sz w:val="20"/>
                <w:szCs w:val="20"/>
              </w:rPr>
              <w:t>63%</w:t>
            </w:r>
          </w:p>
        </w:tc>
      </w:tr>
      <w:tr w:rsidR="00FF5021" w:rsidRPr="00EE11CF" w14:paraId="689687AD" w14:textId="77777777" w:rsidTr="00C40216">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5DDFEFD1" w14:textId="49E0BE35" w:rsidR="00EA23ED" w:rsidRPr="00EE11CF" w:rsidRDefault="00EA23ED" w:rsidP="00EE11CF">
            <w:pPr>
              <w:rPr>
                <w:rFonts w:ascii="Times New Roman" w:hAnsi="Times New Roman" w:cs="Times New Roman"/>
                <w:b w:val="0"/>
                <w:bCs w:val="0"/>
                <w:sz w:val="20"/>
                <w:szCs w:val="20"/>
              </w:rPr>
            </w:pPr>
          </w:p>
        </w:tc>
        <w:tc>
          <w:tcPr>
            <w:tcW w:w="838" w:type="pct"/>
            <w:vMerge/>
          </w:tcPr>
          <w:p w14:paraId="73000581" w14:textId="3C8F96D8" w:rsidR="00EA23ED" w:rsidRPr="00EE11CF" w:rsidRDefault="00EA23ED"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62E02B3C" w14:textId="36683A8E" w:rsidR="00EA23ED" w:rsidRPr="00EE11CF" w:rsidRDefault="0074759D"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Percentage of adult patients with </w:t>
            </w:r>
            <w:r w:rsidR="008B3609" w:rsidRPr="00EE11CF">
              <w:rPr>
                <w:rFonts w:ascii="Times New Roman" w:hAnsi="Times New Roman" w:cs="Times New Roman"/>
                <w:sz w:val="20"/>
                <w:szCs w:val="20"/>
              </w:rPr>
              <w:t>haemophilia</w:t>
            </w:r>
            <w:r w:rsidRPr="00EE11CF">
              <w:rPr>
                <w:rFonts w:ascii="Times New Roman" w:hAnsi="Times New Roman" w:cs="Times New Roman"/>
                <w:sz w:val="20"/>
                <w:szCs w:val="20"/>
              </w:rPr>
              <w:t xml:space="preserve"> seen annually by nursing staff</w:t>
            </w:r>
            <w:r w:rsidRPr="00EE11CF" w:rsidDel="0074759D">
              <w:rPr>
                <w:rFonts w:ascii="Times New Roman" w:hAnsi="Times New Roman" w:cs="Times New Roman"/>
                <w:sz w:val="20"/>
                <w:szCs w:val="20"/>
              </w:rPr>
              <w:t xml:space="preserve"> </w:t>
            </w:r>
            <w:r w:rsidR="00EA23ED" w:rsidRPr="00EE11CF">
              <w:rPr>
                <w:rFonts w:ascii="Times New Roman" w:hAnsi="Times New Roman" w:cs="Times New Roman"/>
                <w:sz w:val="20"/>
                <w:szCs w:val="20"/>
              </w:rPr>
              <w:fldChar w:fldCharType="begin"/>
            </w:r>
            <w:r w:rsidR="00EA23ED" w:rsidRPr="00EE11CF">
              <w:rPr>
                <w:rFonts w:ascii="Times New Roman" w:hAnsi="Times New Roman" w:cs="Times New Roman"/>
                <w:sz w:val="20"/>
                <w:szCs w:val="20"/>
              </w:rPr>
              <w:instrText xml:space="preserve"> ADDIN ZOTERO_ITEM CSL_CITATION {"citationID":"Atr5jyXi","properties":{"formattedCitation":"\\super [2]\\nosupersub{}","plainCitation":"[2]","noteIndex":0},"citationItems":[{"id":49996,"uris":["http://zotero.org/groups/337550/items/4AJBI4F8"],"uri":["http://zotero.org/groups/337550/items/4AJBI4F8"],"itemData":{"id":49996,"type":"article-journal","container-title":"Haemophilia","DOI":"10.1111/hae.12545","ISSN":"13518216","issue":"1","journalAbbreviation":"Haemophilia","language":"en","page":"e26-e38","source":"DOI.org (Crossref)","title":"Haemophilia Experiences, Results and Opportunities (HERO) study: treatment-related characteristics of the population","title-short":"Haemophilia Experiences, Results and Opportunities (HERO) study","volume":"21","author":[{"family":"Nugent","given":"D."},{"family":"Kalnins","given":"W."},{"family":"Querol","given":"F."},{"family":"Gregory","given":"M."},{"family":"Pilgaard","given":"T."},{"family":"Cooper","given":"D. L."},{"family":"Iorio","given":"A."}],"issued":{"date-parts":[["2015",1]]}}}],"schema":"https://github.com/citation-style-language/schema/raw/master/csl-citation.json"} </w:instrText>
            </w:r>
            <w:r w:rsidR="00EA23ED" w:rsidRPr="00EE11CF">
              <w:rPr>
                <w:rFonts w:ascii="Times New Roman" w:hAnsi="Times New Roman" w:cs="Times New Roman"/>
                <w:sz w:val="20"/>
                <w:szCs w:val="20"/>
              </w:rPr>
              <w:fldChar w:fldCharType="separate"/>
            </w:r>
            <w:r w:rsidR="00EA23ED" w:rsidRPr="00EE11CF">
              <w:rPr>
                <w:rFonts w:ascii="Times New Roman" w:hAnsi="Times New Roman" w:cs="Times New Roman"/>
                <w:sz w:val="20"/>
                <w:szCs w:val="20"/>
                <w:vertAlign w:val="superscript"/>
              </w:rPr>
              <w:t>[2]</w:t>
            </w:r>
            <w:r w:rsidR="00EA23ED" w:rsidRPr="00EE11CF">
              <w:rPr>
                <w:rFonts w:ascii="Times New Roman" w:hAnsi="Times New Roman" w:cs="Times New Roman"/>
                <w:sz w:val="20"/>
                <w:szCs w:val="20"/>
              </w:rPr>
              <w:fldChar w:fldCharType="end"/>
            </w:r>
            <w:r w:rsidR="00EA23ED" w:rsidRPr="00EE11CF">
              <w:rPr>
                <w:rFonts w:ascii="Times New Roman" w:hAnsi="Times New Roman" w:cs="Times New Roman"/>
                <w:sz w:val="20"/>
                <w:szCs w:val="20"/>
              </w:rPr>
              <w:t>.</w:t>
            </w:r>
          </w:p>
        </w:tc>
        <w:tc>
          <w:tcPr>
            <w:tcW w:w="803" w:type="pct"/>
          </w:tcPr>
          <w:p w14:paraId="4CE782EC" w14:textId="6206DEB8" w:rsidR="00EA23ED" w:rsidRPr="00EE11CF" w:rsidRDefault="00EA23ED"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46</w:t>
            </w:r>
            <w:r w:rsidR="00A34752" w:rsidRPr="00EE11CF">
              <w:rPr>
                <w:rFonts w:ascii="Times New Roman" w:hAnsi="Times New Roman" w:cs="Times New Roman"/>
                <w:sz w:val="20"/>
                <w:szCs w:val="20"/>
              </w:rPr>
              <w:t>.</w:t>
            </w:r>
            <w:r w:rsidRPr="00EE11CF">
              <w:rPr>
                <w:rFonts w:ascii="Times New Roman" w:hAnsi="Times New Roman" w:cs="Times New Roman"/>
                <w:sz w:val="20"/>
                <w:szCs w:val="20"/>
              </w:rPr>
              <w:t>00%</w:t>
            </w:r>
          </w:p>
        </w:tc>
      </w:tr>
      <w:tr w:rsidR="00FF5021" w:rsidRPr="00EE11CF" w14:paraId="1ECC277F" w14:textId="77777777" w:rsidTr="00C40216">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71DFDFEC" w14:textId="2C4FDBCD" w:rsidR="00EA23ED" w:rsidRPr="00EE11CF" w:rsidRDefault="00EA23ED" w:rsidP="00EE11CF">
            <w:pPr>
              <w:rPr>
                <w:rFonts w:ascii="Times New Roman" w:hAnsi="Times New Roman" w:cs="Times New Roman"/>
                <w:b w:val="0"/>
                <w:bCs w:val="0"/>
                <w:sz w:val="20"/>
                <w:szCs w:val="20"/>
              </w:rPr>
            </w:pPr>
          </w:p>
        </w:tc>
        <w:tc>
          <w:tcPr>
            <w:tcW w:w="838" w:type="pct"/>
            <w:vMerge/>
          </w:tcPr>
          <w:p w14:paraId="349E460A" w14:textId="11BF5CC7" w:rsidR="00EA23ED" w:rsidRPr="00EE11CF" w:rsidRDefault="00EA23ED"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36F1B74A" w14:textId="4A858751" w:rsidR="00EA23ED" w:rsidRPr="00EE11CF" w:rsidRDefault="0074759D"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Number of annual check-ups for adult patients with severe HA and </w:t>
            </w:r>
            <w:r w:rsidR="008B3609" w:rsidRPr="00EE11CF">
              <w:rPr>
                <w:rFonts w:ascii="Times New Roman" w:hAnsi="Times New Roman" w:cs="Times New Roman"/>
                <w:sz w:val="20"/>
                <w:szCs w:val="20"/>
              </w:rPr>
              <w:t>paediatric</w:t>
            </w:r>
            <w:r w:rsidRPr="00EE11CF">
              <w:rPr>
                <w:rFonts w:ascii="Times New Roman" w:hAnsi="Times New Roman" w:cs="Times New Roman"/>
                <w:sz w:val="20"/>
                <w:szCs w:val="20"/>
              </w:rPr>
              <w:t xml:space="preserve"> patients</w:t>
            </w:r>
            <w:r w:rsidR="00AD7935" w:rsidRPr="00EE11CF">
              <w:rPr>
                <w:rFonts w:ascii="Times New Roman" w:hAnsi="Times New Roman" w:cs="Times New Roman"/>
                <w:sz w:val="20"/>
                <w:szCs w:val="20"/>
              </w:rPr>
              <w:t xml:space="preserve"> </w:t>
            </w:r>
            <w:r w:rsidR="00EA23ED" w:rsidRPr="00EE11CF">
              <w:rPr>
                <w:rFonts w:ascii="Times New Roman" w:hAnsi="Times New Roman" w:cs="Times New Roman"/>
                <w:sz w:val="20"/>
                <w:szCs w:val="20"/>
              </w:rPr>
              <w:fldChar w:fldCharType="begin"/>
            </w:r>
            <w:r w:rsidR="00EA23ED" w:rsidRPr="00EE11CF">
              <w:rPr>
                <w:rFonts w:ascii="Times New Roman" w:hAnsi="Times New Roman" w:cs="Times New Roman"/>
                <w:sz w:val="20"/>
                <w:szCs w:val="20"/>
              </w:rPr>
              <w:instrText xml:space="preserve"> ADDIN ZOTERO_ITEM CSL_CITATION {"citationID":"0QWkcCC7","properties":{"formattedCitation":"\\super [3]\\nosupersub{}","plainCitation":"[3]","noteIndex":0},"citationItems":[{"id":47850,"uris":["http://zotero.org/groups/337550/items/C7ZVKKRX"],"uri":["http://zotero.org/groups/337550/items/C7ZVKKRX"],"itemData":{"id":47850,"type":"article-journal","container-title":"Haemophilia","DOI":"10.1111/j.1365-2516.2012.02909.x","ISSN":"13518216","issue":"1","journalAbbreviation":"Haemophilia","language":"en","page":"e1-e47","source":"DOI.org (Crossref)","title":"Guidelines for the management of hemophilia","volume":"19","author":[{"family":"Srivastava","given":"A."},{"family":"Brewer","given":"A. K."},{"family":"Mauser-Bunschoten","given":"E. P."},{"family":"Key","given":"N. S."},{"family":"Kitchen","given":"S."},{"family":"Llinas","given":"A."},{"family":"Ludlam","given":"C. A."},{"family":"Mahlangu","given":"J. N."},{"family":"Mulder","given":"K."},{"family":"Poon","given":"M. C."},{"family":"Street","given":"A."}],"issued":{"date-parts":[["2013"]]}}}],"schema":"https://github.com/citation-style-language/schema/raw/master/csl-citation.json"} </w:instrText>
            </w:r>
            <w:r w:rsidR="00EA23ED" w:rsidRPr="00EE11CF">
              <w:rPr>
                <w:rFonts w:ascii="Times New Roman" w:hAnsi="Times New Roman" w:cs="Times New Roman"/>
                <w:sz w:val="20"/>
                <w:szCs w:val="20"/>
              </w:rPr>
              <w:fldChar w:fldCharType="separate"/>
            </w:r>
            <w:r w:rsidR="00EA23ED" w:rsidRPr="00EE11CF">
              <w:rPr>
                <w:rFonts w:ascii="Times New Roman" w:hAnsi="Times New Roman" w:cs="Times New Roman"/>
                <w:sz w:val="20"/>
                <w:szCs w:val="20"/>
                <w:vertAlign w:val="superscript"/>
              </w:rPr>
              <w:t>[3]</w:t>
            </w:r>
            <w:r w:rsidR="00EA23ED" w:rsidRPr="00EE11CF">
              <w:rPr>
                <w:rFonts w:ascii="Times New Roman" w:hAnsi="Times New Roman" w:cs="Times New Roman"/>
                <w:sz w:val="20"/>
                <w:szCs w:val="20"/>
              </w:rPr>
              <w:fldChar w:fldCharType="end"/>
            </w:r>
            <w:r w:rsidR="00EA23ED" w:rsidRPr="00EE11CF">
              <w:rPr>
                <w:rFonts w:ascii="Times New Roman" w:hAnsi="Times New Roman" w:cs="Times New Roman"/>
                <w:sz w:val="20"/>
                <w:szCs w:val="20"/>
              </w:rPr>
              <w:t>.</w:t>
            </w:r>
          </w:p>
        </w:tc>
        <w:tc>
          <w:tcPr>
            <w:tcW w:w="803" w:type="pct"/>
          </w:tcPr>
          <w:p w14:paraId="72115A8F" w14:textId="2BBC68C7" w:rsidR="00EA23ED" w:rsidRPr="00EE11CF" w:rsidRDefault="00EA23ED"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2</w:t>
            </w:r>
          </w:p>
        </w:tc>
      </w:tr>
      <w:tr w:rsidR="00FF5021" w:rsidRPr="00EE11CF" w14:paraId="6F59E4B8" w14:textId="77777777" w:rsidTr="00C40216">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36826DD7" w14:textId="632A1D49" w:rsidR="00EA23ED" w:rsidRPr="00EE11CF" w:rsidRDefault="00EA23ED" w:rsidP="00EE11CF">
            <w:pPr>
              <w:rPr>
                <w:rFonts w:ascii="Times New Roman" w:hAnsi="Times New Roman" w:cs="Times New Roman"/>
                <w:b w:val="0"/>
                <w:bCs w:val="0"/>
                <w:sz w:val="20"/>
                <w:szCs w:val="20"/>
              </w:rPr>
            </w:pPr>
          </w:p>
        </w:tc>
        <w:tc>
          <w:tcPr>
            <w:tcW w:w="838" w:type="pct"/>
            <w:vMerge/>
          </w:tcPr>
          <w:p w14:paraId="44BCA001" w14:textId="3BD333AF" w:rsidR="00EA23ED" w:rsidRPr="00EE11CF" w:rsidRDefault="00EA23ED"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13532A78" w14:textId="4F65483E" w:rsidR="00EA23ED" w:rsidRPr="00EE11CF" w:rsidRDefault="0074759D"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Percentage of adult patients with mild HA</w:t>
            </w:r>
            <w:r w:rsidR="00AD7935" w:rsidRPr="00EE11CF">
              <w:rPr>
                <w:rFonts w:ascii="Times New Roman" w:hAnsi="Times New Roman" w:cs="Times New Roman"/>
                <w:sz w:val="20"/>
                <w:szCs w:val="20"/>
              </w:rPr>
              <w:t xml:space="preserve"> </w:t>
            </w:r>
            <w:r w:rsidR="00EA23ED" w:rsidRPr="00EE11CF">
              <w:rPr>
                <w:rFonts w:ascii="Times New Roman" w:hAnsi="Times New Roman" w:cs="Times New Roman"/>
                <w:sz w:val="20"/>
                <w:szCs w:val="20"/>
              </w:rPr>
              <w:fldChar w:fldCharType="begin"/>
            </w:r>
            <w:r w:rsidR="00EA23ED" w:rsidRPr="00EE11CF">
              <w:rPr>
                <w:rFonts w:ascii="Times New Roman" w:hAnsi="Times New Roman" w:cs="Times New Roman"/>
                <w:sz w:val="20"/>
                <w:szCs w:val="20"/>
              </w:rPr>
              <w:instrText xml:space="preserve"> ADDIN ZOTERO_ITEM CSL_CITATION {"citationID":"8ftVMz8G","properties":{"formattedCitation":"\\super [1]\\nosupersub{}","plainCitation":"[1]","noteIndex":0},"citationItems":[{"id":39767,"uris":["http://zotero.org/groups/337550/items/74JTEP6L"],"uri":["http://zotero.org/groups/337550/items/74JTEP6L"],"itemData":{"id":39767,"type":"article","title":"Hemofilia.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Igualdad","given":""}],"accessed":{"date-parts":[["2019",1,28]]},"issued":{"date-parts":[["2012"]]}}}],"schema":"https://github.com/citation-style-language/schema/raw/master/csl-citation.json"} </w:instrText>
            </w:r>
            <w:r w:rsidR="00EA23ED" w:rsidRPr="00EE11CF">
              <w:rPr>
                <w:rFonts w:ascii="Times New Roman" w:hAnsi="Times New Roman" w:cs="Times New Roman"/>
                <w:sz w:val="20"/>
                <w:szCs w:val="20"/>
              </w:rPr>
              <w:fldChar w:fldCharType="separate"/>
            </w:r>
            <w:r w:rsidR="00EA23ED" w:rsidRPr="00EE11CF">
              <w:rPr>
                <w:rFonts w:ascii="Times New Roman" w:hAnsi="Times New Roman" w:cs="Times New Roman"/>
                <w:sz w:val="20"/>
                <w:szCs w:val="20"/>
                <w:vertAlign w:val="superscript"/>
              </w:rPr>
              <w:t>[1]</w:t>
            </w:r>
            <w:r w:rsidR="00EA23ED" w:rsidRPr="00EE11CF">
              <w:rPr>
                <w:rFonts w:ascii="Times New Roman" w:hAnsi="Times New Roman" w:cs="Times New Roman"/>
                <w:sz w:val="20"/>
                <w:szCs w:val="20"/>
              </w:rPr>
              <w:fldChar w:fldCharType="end"/>
            </w:r>
            <w:r w:rsidR="00EA23ED" w:rsidRPr="00EE11CF">
              <w:rPr>
                <w:rFonts w:ascii="Times New Roman" w:hAnsi="Times New Roman" w:cs="Times New Roman"/>
                <w:sz w:val="20"/>
                <w:szCs w:val="20"/>
              </w:rPr>
              <w:t>.</w:t>
            </w:r>
          </w:p>
        </w:tc>
        <w:tc>
          <w:tcPr>
            <w:tcW w:w="803" w:type="pct"/>
          </w:tcPr>
          <w:p w14:paraId="78910AD7" w14:textId="295E593E" w:rsidR="00EA23ED" w:rsidRPr="00EE11CF" w:rsidRDefault="00EA23ED"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55</w:t>
            </w:r>
            <w:r w:rsidR="00A34752" w:rsidRPr="00EE11CF">
              <w:rPr>
                <w:rFonts w:ascii="Times New Roman" w:hAnsi="Times New Roman" w:cs="Times New Roman"/>
                <w:sz w:val="20"/>
                <w:szCs w:val="20"/>
              </w:rPr>
              <w:t>.</w:t>
            </w:r>
            <w:r w:rsidRPr="00EE11CF">
              <w:rPr>
                <w:rFonts w:ascii="Times New Roman" w:hAnsi="Times New Roman" w:cs="Times New Roman"/>
                <w:sz w:val="20"/>
                <w:szCs w:val="20"/>
              </w:rPr>
              <w:t>88%</w:t>
            </w:r>
          </w:p>
        </w:tc>
      </w:tr>
      <w:tr w:rsidR="00FF5021" w:rsidRPr="00EE11CF" w14:paraId="40A36727" w14:textId="77777777" w:rsidTr="00C40216">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66A8688B" w14:textId="33B24CCE" w:rsidR="00EA23ED" w:rsidRPr="00EE11CF" w:rsidRDefault="00EA23ED" w:rsidP="00EE11CF">
            <w:pPr>
              <w:rPr>
                <w:rFonts w:ascii="Times New Roman" w:hAnsi="Times New Roman" w:cs="Times New Roman"/>
                <w:b w:val="0"/>
                <w:bCs w:val="0"/>
                <w:sz w:val="20"/>
                <w:szCs w:val="20"/>
              </w:rPr>
            </w:pPr>
          </w:p>
        </w:tc>
        <w:tc>
          <w:tcPr>
            <w:tcW w:w="838" w:type="pct"/>
            <w:vMerge/>
          </w:tcPr>
          <w:p w14:paraId="65BF8685" w14:textId="610A3CAB" w:rsidR="00EA23ED" w:rsidRPr="00EE11CF" w:rsidRDefault="00EA23ED"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7F9876FA" w14:textId="7B91635D" w:rsidR="00EA23ED" w:rsidRPr="00EE11CF" w:rsidRDefault="0074759D"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Percentage of adult patients with moderate HA</w:t>
            </w:r>
            <w:r w:rsidR="00AD7935" w:rsidRPr="00EE11CF">
              <w:rPr>
                <w:rFonts w:ascii="Times New Roman" w:hAnsi="Times New Roman" w:cs="Times New Roman"/>
                <w:sz w:val="20"/>
                <w:szCs w:val="20"/>
              </w:rPr>
              <w:t xml:space="preserve"> </w:t>
            </w:r>
            <w:r w:rsidR="00EA23ED" w:rsidRPr="00EE11CF">
              <w:rPr>
                <w:rFonts w:ascii="Times New Roman" w:hAnsi="Times New Roman" w:cs="Times New Roman"/>
                <w:sz w:val="20"/>
                <w:szCs w:val="20"/>
              </w:rPr>
              <w:fldChar w:fldCharType="begin"/>
            </w:r>
            <w:r w:rsidR="00EA23ED" w:rsidRPr="00EE11CF">
              <w:rPr>
                <w:rFonts w:ascii="Times New Roman" w:hAnsi="Times New Roman" w:cs="Times New Roman"/>
                <w:sz w:val="20"/>
                <w:szCs w:val="20"/>
              </w:rPr>
              <w:instrText xml:space="preserve"> ADDIN ZOTERO_ITEM CSL_CITATION {"citationID":"dXntPKwc","properties":{"formattedCitation":"\\super [1]\\nosupersub{}","plainCitation":"[1]","noteIndex":0},"citationItems":[{"id":39767,"uris":["http://zotero.org/groups/337550/items/74JTEP6L"],"uri":["http://zotero.org/groups/337550/items/74JTEP6L"],"itemData":{"id":39767,"type":"article","title":"Hemofilia.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Igualdad","given":""}],"accessed":{"date-parts":[["2019",1,28]]},"issued":{"date-parts":[["2012"]]}}}],"schema":"https://github.com/citation-style-language/schema/raw/master/csl-citation.json"} </w:instrText>
            </w:r>
            <w:r w:rsidR="00EA23ED" w:rsidRPr="00EE11CF">
              <w:rPr>
                <w:rFonts w:ascii="Times New Roman" w:hAnsi="Times New Roman" w:cs="Times New Roman"/>
                <w:sz w:val="20"/>
                <w:szCs w:val="20"/>
              </w:rPr>
              <w:fldChar w:fldCharType="separate"/>
            </w:r>
            <w:r w:rsidR="00EA23ED" w:rsidRPr="00EE11CF">
              <w:rPr>
                <w:rFonts w:ascii="Times New Roman" w:hAnsi="Times New Roman" w:cs="Times New Roman"/>
                <w:sz w:val="20"/>
                <w:szCs w:val="20"/>
                <w:vertAlign w:val="superscript"/>
              </w:rPr>
              <w:t>[1]</w:t>
            </w:r>
            <w:r w:rsidR="00EA23ED" w:rsidRPr="00EE11CF">
              <w:rPr>
                <w:rFonts w:ascii="Times New Roman" w:hAnsi="Times New Roman" w:cs="Times New Roman"/>
                <w:sz w:val="20"/>
                <w:szCs w:val="20"/>
              </w:rPr>
              <w:fldChar w:fldCharType="end"/>
            </w:r>
            <w:r w:rsidR="00EA23ED" w:rsidRPr="00EE11CF">
              <w:rPr>
                <w:rFonts w:ascii="Times New Roman" w:hAnsi="Times New Roman" w:cs="Times New Roman"/>
                <w:sz w:val="20"/>
                <w:szCs w:val="20"/>
              </w:rPr>
              <w:t>.</w:t>
            </w:r>
          </w:p>
        </w:tc>
        <w:tc>
          <w:tcPr>
            <w:tcW w:w="803" w:type="pct"/>
          </w:tcPr>
          <w:p w14:paraId="17194CC9" w14:textId="405BAF1A" w:rsidR="00EA23ED" w:rsidRPr="00EE11CF" w:rsidRDefault="00EA23ED"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13</w:t>
            </w:r>
            <w:r w:rsidR="00A34752" w:rsidRPr="00EE11CF">
              <w:rPr>
                <w:rFonts w:ascii="Times New Roman" w:hAnsi="Times New Roman" w:cs="Times New Roman"/>
                <w:sz w:val="20"/>
                <w:szCs w:val="20"/>
              </w:rPr>
              <w:t>.</w:t>
            </w:r>
            <w:r w:rsidRPr="00EE11CF">
              <w:rPr>
                <w:rFonts w:ascii="Times New Roman" w:hAnsi="Times New Roman" w:cs="Times New Roman"/>
                <w:sz w:val="20"/>
                <w:szCs w:val="20"/>
              </w:rPr>
              <w:t>49%</w:t>
            </w:r>
          </w:p>
        </w:tc>
      </w:tr>
      <w:tr w:rsidR="00FF5021" w:rsidRPr="00EE11CF" w14:paraId="5A7A7794" w14:textId="77777777" w:rsidTr="00C40216">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2026474B" w14:textId="58667FF0" w:rsidR="00EA23ED" w:rsidRPr="00EE11CF" w:rsidRDefault="00EA23ED" w:rsidP="00EE11CF">
            <w:pPr>
              <w:rPr>
                <w:rFonts w:ascii="Times New Roman" w:hAnsi="Times New Roman" w:cs="Times New Roman"/>
                <w:b w:val="0"/>
                <w:bCs w:val="0"/>
                <w:sz w:val="20"/>
                <w:szCs w:val="20"/>
              </w:rPr>
            </w:pPr>
          </w:p>
        </w:tc>
        <w:tc>
          <w:tcPr>
            <w:tcW w:w="838" w:type="pct"/>
            <w:vMerge/>
          </w:tcPr>
          <w:p w14:paraId="7789DCC3" w14:textId="74C17603" w:rsidR="00EA23ED" w:rsidRPr="00EE11CF" w:rsidRDefault="00EA23ED"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7EE720D8" w14:textId="139DE139" w:rsidR="00EA23ED" w:rsidRPr="00EE11CF" w:rsidRDefault="0074759D"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Number of annual check-ups for adult patients with mild-moderate HA</w:t>
            </w:r>
            <w:r w:rsidR="00AD7935" w:rsidRPr="00EE11CF">
              <w:rPr>
                <w:rFonts w:ascii="Times New Roman" w:hAnsi="Times New Roman" w:cs="Times New Roman"/>
                <w:sz w:val="20"/>
                <w:szCs w:val="20"/>
              </w:rPr>
              <w:t xml:space="preserve"> </w:t>
            </w:r>
            <w:r w:rsidR="00EA23ED" w:rsidRPr="00EE11CF">
              <w:rPr>
                <w:rFonts w:ascii="Times New Roman" w:hAnsi="Times New Roman" w:cs="Times New Roman"/>
                <w:sz w:val="20"/>
                <w:szCs w:val="20"/>
              </w:rPr>
              <w:fldChar w:fldCharType="begin"/>
            </w:r>
            <w:r w:rsidR="00EA23ED" w:rsidRPr="00EE11CF">
              <w:rPr>
                <w:rFonts w:ascii="Times New Roman" w:hAnsi="Times New Roman" w:cs="Times New Roman"/>
                <w:sz w:val="20"/>
                <w:szCs w:val="20"/>
              </w:rPr>
              <w:instrText xml:space="preserve"> ADDIN ZOTERO_ITEM CSL_CITATION {"citationID":"e87m8De9","properties":{"formattedCitation":"\\super [3]\\nosupersub{}","plainCitation":"[3]","noteIndex":0},"citationItems":[{"id":47850,"uris":["http://zotero.org/groups/337550/items/C7ZVKKRX"],"uri":["http://zotero.org/groups/337550/items/C7ZVKKRX"],"itemData":{"id":47850,"type":"article-journal","container-title":"Haemophilia","DOI":"10.1111/j.1365-2516.2012.02909.x","ISSN":"13518216","issue":"1","journalAbbreviation":"Haemophilia","language":"en","page":"e1-e47","source":"DOI.org (Crossref)","title":"Guidelines for the management of hemophilia","volume":"19","author":[{"family":"Srivastava","given":"A."},{"family":"Brewer","given":"A. K."},{"family":"Mauser-Bunschoten","given":"E. P."},{"family":"Key","given":"N. S."},{"family":"Kitchen","given":"S."},{"family":"Llinas","given":"A."},{"family":"Ludlam","given":"C. A."},{"family":"Mahlangu","given":"J. N."},{"family":"Mulder","given":"K."},{"family":"Poon","given":"M. C."},{"family":"Street","given":"A."}],"issued":{"date-parts":[["2013"]]}}}],"schema":"https://github.com/citation-style-language/schema/raw/master/csl-citation.json"} </w:instrText>
            </w:r>
            <w:r w:rsidR="00EA23ED" w:rsidRPr="00EE11CF">
              <w:rPr>
                <w:rFonts w:ascii="Times New Roman" w:hAnsi="Times New Roman" w:cs="Times New Roman"/>
                <w:sz w:val="20"/>
                <w:szCs w:val="20"/>
              </w:rPr>
              <w:fldChar w:fldCharType="separate"/>
            </w:r>
            <w:r w:rsidR="00EA23ED" w:rsidRPr="00EE11CF">
              <w:rPr>
                <w:rFonts w:ascii="Times New Roman" w:hAnsi="Times New Roman" w:cs="Times New Roman"/>
                <w:sz w:val="20"/>
                <w:szCs w:val="20"/>
                <w:vertAlign w:val="superscript"/>
              </w:rPr>
              <w:t>[3]</w:t>
            </w:r>
            <w:r w:rsidR="00EA23ED" w:rsidRPr="00EE11CF">
              <w:rPr>
                <w:rFonts w:ascii="Times New Roman" w:hAnsi="Times New Roman" w:cs="Times New Roman"/>
                <w:sz w:val="20"/>
                <w:szCs w:val="20"/>
              </w:rPr>
              <w:fldChar w:fldCharType="end"/>
            </w:r>
            <w:r w:rsidR="00EA23ED" w:rsidRPr="00EE11CF">
              <w:rPr>
                <w:rFonts w:ascii="Times New Roman" w:hAnsi="Times New Roman" w:cs="Times New Roman"/>
                <w:sz w:val="20"/>
                <w:szCs w:val="20"/>
              </w:rPr>
              <w:t>.</w:t>
            </w:r>
          </w:p>
        </w:tc>
        <w:tc>
          <w:tcPr>
            <w:tcW w:w="803" w:type="pct"/>
          </w:tcPr>
          <w:p w14:paraId="03E3EFFD" w14:textId="77777777" w:rsidR="00EA23ED" w:rsidRPr="00EE11CF" w:rsidRDefault="00EA23ED"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1</w:t>
            </w:r>
          </w:p>
        </w:tc>
      </w:tr>
      <w:tr w:rsidR="00FF5021" w:rsidRPr="00EE11CF" w14:paraId="37E1CBAD" w14:textId="77777777" w:rsidTr="00C40216">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274A4B39" w14:textId="23EBF969" w:rsidR="00EA23ED" w:rsidRPr="00EE11CF" w:rsidRDefault="00EA23ED" w:rsidP="00EE11CF">
            <w:pPr>
              <w:rPr>
                <w:rFonts w:ascii="Times New Roman" w:hAnsi="Times New Roman" w:cs="Times New Roman"/>
                <w:b w:val="0"/>
                <w:bCs w:val="0"/>
                <w:sz w:val="20"/>
                <w:szCs w:val="20"/>
              </w:rPr>
            </w:pPr>
          </w:p>
        </w:tc>
        <w:tc>
          <w:tcPr>
            <w:tcW w:w="838" w:type="pct"/>
            <w:vMerge/>
          </w:tcPr>
          <w:p w14:paraId="6834971B" w14:textId="5E0DB62F" w:rsidR="00EA23ED" w:rsidRPr="00EE11CF" w:rsidRDefault="00EA23ED"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4495D900" w14:textId="2AD5F3B1" w:rsidR="00EA23ED" w:rsidRPr="00EE11CF" w:rsidRDefault="0074759D"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Cost of hospital nursing visits</w:t>
            </w:r>
            <w:r w:rsidR="00AD7935" w:rsidRPr="00EE11CF">
              <w:rPr>
                <w:rFonts w:ascii="Times New Roman" w:hAnsi="Times New Roman" w:cs="Times New Roman"/>
                <w:sz w:val="20"/>
                <w:szCs w:val="20"/>
              </w:rPr>
              <w:t xml:space="preserve"> </w:t>
            </w:r>
            <w:r w:rsidR="00EA23ED" w:rsidRPr="00EE11CF">
              <w:rPr>
                <w:rFonts w:ascii="Times New Roman" w:hAnsi="Times New Roman" w:cs="Times New Roman"/>
                <w:sz w:val="20"/>
                <w:szCs w:val="20"/>
              </w:rPr>
              <w:fldChar w:fldCharType="begin"/>
            </w:r>
            <w:r w:rsidR="00EA23ED" w:rsidRPr="00EE11CF">
              <w:rPr>
                <w:rFonts w:ascii="Times New Roman" w:hAnsi="Times New Roman" w:cs="Times New Roman"/>
                <w:sz w:val="20"/>
                <w:szCs w:val="20"/>
              </w:rPr>
              <w:instrText xml:space="preserve"> ADDIN ZOTERO_ITEM CSL_CITATION {"citationID":"zK1IpYVJ","properties":{"formattedCitation":"\\super [4]\\nosupersub{}","plainCitation":"[4]","noteIndex":0},"citationItems":[{"id":51014,"uris":["http://zotero.org/groups/337550/items/BY9X5JKU"],"uri":["http://zotero.org/groups/337550/items/BY9X5JKU"],"itemData":{"id":51014,"type":"article","title":"Mediana de las tarifas sanitarias oficiales de las comunidades autónomas","issued":{"date-parts":[["2019"]]}}}],"schema":"https://github.com/citation-style-language/schema/raw/master/csl-citation.json"} </w:instrText>
            </w:r>
            <w:r w:rsidR="00EA23ED" w:rsidRPr="00EE11CF">
              <w:rPr>
                <w:rFonts w:ascii="Times New Roman" w:hAnsi="Times New Roman" w:cs="Times New Roman"/>
                <w:sz w:val="20"/>
                <w:szCs w:val="20"/>
              </w:rPr>
              <w:fldChar w:fldCharType="separate"/>
            </w:r>
            <w:r w:rsidR="00EA23ED" w:rsidRPr="00EE11CF">
              <w:rPr>
                <w:rFonts w:ascii="Times New Roman" w:hAnsi="Times New Roman" w:cs="Times New Roman"/>
                <w:sz w:val="20"/>
                <w:szCs w:val="20"/>
                <w:vertAlign w:val="superscript"/>
              </w:rPr>
              <w:t>[4]</w:t>
            </w:r>
            <w:r w:rsidR="00EA23ED" w:rsidRPr="00EE11CF">
              <w:rPr>
                <w:rFonts w:ascii="Times New Roman" w:hAnsi="Times New Roman" w:cs="Times New Roman"/>
                <w:sz w:val="20"/>
                <w:szCs w:val="20"/>
              </w:rPr>
              <w:fldChar w:fldCharType="end"/>
            </w:r>
            <w:r w:rsidR="00EA23ED" w:rsidRPr="00EE11CF">
              <w:rPr>
                <w:rFonts w:ascii="Times New Roman" w:hAnsi="Times New Roman" w:cs="Times New Roman"/>
                <w:sz w:val="20"/>
                <w:szCs w:val="20"/>
              </w:rPr>
              <w:t>.</w:t>
            </w:r>
          </w:p>
        </w:tc>
        <w:tc>
          <w:tcPr>
            <w:tcW w:w="803" w:type="pct"/>
          </w:tcPr>
          <w:p w14:paraId="43B2A7F2" w14:textId="2DE4AE18" w:rsidR="00EA23ED"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EA23ED" w:rsidRPr="00EE11CF">
              <w:rPr>
                <w:rFonts w:ascii="Times New Roman" w:hAnsi="Times New Roman" w:cs="Times New Roman"/>
                <w:sz w:val="20"/>
                <w:szCs w:val="20"/>
              </w:rPr>
              <w:t>42</w:t>
            </w:r>
            <w:r w:rsidR="00A34752" w:rsidRPr="00EE11CF">
              <w:rPr>
                <w:rFonts w:ascii="Times New Roman" w:hAnsi="Times New Roman" w:cs="Times New Roman"/>
                <w:sz w:val="20"/>
                <w:szCs w:val="20"/>
              </w:rPr>
              <w:t>.</w:t>
            </w:r>
            <w:r w:rsidR="00EA23ED" w:rsidRPr="00EE11CF">
              <w:rPr>
                <w:rFonts w:ascii="Times New Roman" w:hAnsi="Times New Roman" w:cs="Times New Roman"/>
                <w:sz w:val="20"/>
                <w:szCs w:val="20"/>
              </w:rPr>
              <w:t xml:space="preserve">00 </w:t>
            </w:r>
          </w:p>
        </w:tc>
      </w:tr>
      <w:tr w:rsidR="00FF5021" w:rsidRPr="00EE11CF" w14:paraId="6492BD08" w14:textId="77777777" w:rsidTr="00C40216">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6C4F80BD" w14:textId="676E64D7" w:rsidR="00EA23ED" w:rsidRPr="00EE11CF" w:rsidRDefault="00EA23ED" w:rsidP="00EE11CF">
            <w:pPr>
              <w:rPr>
                <w:rFonts w:ascii="Times New Roman" w:hAnsi="Times New Roman" w:cs="Times New Roman"/>
                <w:b w:val="0"/>
                <w:bCs w:val="0"/>
                <w:sz w:val="20"/>
                <w:szCs w:val="20"/>
              </w:rPr>
            </w:pPr>
          </w:p>
        </w:tc>
        <w:tc>
          <w:tcPr>
            <w:tcW w:w="838" w:type="pct"/>
            <w:vMerge/>
          </w:tcPr>
          <w:p w14:paraId="410ACB25" w14:textId="6A496789" w:rsidR="00EA23ED" w:rsidRPr="00EE11CF" w:rsidRDefault="00EA23ED"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56202747" w14:textId="77777777" w:rsidR="00EA23ED" w:rsidRPr="00EE11CF" w:rsidRDefault="00EA23ED"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Total (€)</w:t>
            </w:r>
          </w:p>
        </w:tc>
        <w:tc>
          <w:tcPr>
            <w:tcW w:w="803" w:type="pct"/>
          </w:tcPr>
          <w:p w14:paraId="2A8FAAA8" w14:textId="0C1C34E3" w:rsidR="00EA23ED"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EA23ED" w:rsidRPr="00EE11CF">
              <w:rPr>
                <w:rFonts w:ascii="Times New Roman" w:hAnsi="Times New Roman" w:cs="Times New Roman"/>
                <w:sz w:val="20"/>
                <w:szCs w:val="20"/>
              </w:rPr>
              <w:t>71</w:t>
            </w:r>
            <w:r w:rsidR="00A34752" w:rsidRPr="00EE11CF">
              <w:rPr>
                <w:rFonts w:ascii="Times New Roman" w:hAnsi="Times New Roman" w:cs="Times New Roman"/>
                <w:sz w:val="20"/>
                <w:szCs w:val="20"/>
              </w:rPr>
              <w:t>,</w:t>
            </w:r>
            <w:r w:rsidR="00EA23ED" w:rsidRPr="00EE11CF">
              <w:rPr>
                <w:rFonts w:ascii="Times New Roman" w:hAnsi="Times New Roman" w:cs="Times New Roman"/>
                <w:sz w:val="20"/>
                <w:szCs w:val="20"/>
              </w:rPr>
              <w:t>940</w:t>
            </w:r>
            <w:r w:rsidR="00A34752" w:rsidRPr="00EE11CF">
              <w:rPr>
                <w:rFonts w:ascii="Times New Roman" w:hAnsi="Times New Roman" w:cs="Times New Roman"/>
                <w:sz w:val="20"/>
                <w:szCs w:val="20"/>
              </w:rPr>
              <w:t>.</w:t>
            </w:r>
            <w:r w:rsidR="00EA23ED" w:rsidRPr="00EE11CF">
              <w:rPr>
                <w:rFonts w:ascii="Times New Roman" w:hAnsi="Times New Roman" w:cs="Times New Roman"/>
                <w:sz w:val="20"/>
                <w:szCs w:val="20"/>
              </w:rPr>
              <w:t>23</w:t>
            </w:r>
          </w:p>
        </w:tc>
      </w:tr>
      <w:tr w:rsidR="00FF5021" w:rsidRPr="00EE11CF" w14:paraId="2A7ECE47" w14:textId="77777777" w:rsidTr="00C40216">
        <w:trPr>
          <w:trHeight w:val="284"/>
        </w:trPr>
        <w:tc>
          <w:tcPr>
            <w:cnfStyle w:val="001000000000" w:firstRow="0" w:lastRow="0" w:firstColumn="1" w:lastColumn="0" w:oddVBand="0" w:evenVBand="0" w:oddHBand="0" w:evenHBand="0" w:firstRowFirstColumn="0" w:firstRowLastColumn="0" w:lastRowFirstColumn="0" w:lastRowLastColumn="0"/>
            <w:tcW w:w="992" w:type="pct"/>
            <w:vMerge w:val="restart"/>
          </w:tcPr>
          <w:p w14:paraId="6C6AB91D" w14:textId="54F21D11" w:rsidR="00EA23ED" w:rsidRPr="00EE11CF" w:rsidRDefault="003C5674" w:rsidP="00EE11CF">
            <w:pPr>
              <w:rPr>
                <w:rFonts w:ascii="Times New Roman" w:hAnsi="Times New Roman" w:cs="Times New Roman"/>
                <w:b w:val="0"/>
                <w:bCs w:val="0"/>
                <w:sz w:val="20"/>
                <w:szCs w:val="20"/>
              </w:rPr>
            </w:pPr>
            <w:r w:rsidRPr="00EE11CF">
              <w:rPr>
                <w:rFonts w:ascii="Times New Roman" w:hAnsi="Times New Roman" w:cs="Times New Roman"/>
                <w:b w:val="0"/>
                <w:bCs w:val="0"/>
                <w:sz w:val="20"/>
                <w:szCs w:val="20"/>
              </w:rPr>
              <w:t>Rehabilitation / Physical Therapy Professionals</w:t>
            </w:r>
          </w:p>
        </w:tc>
        <w:tc>
          <w:tcPr>
            <w:tcW w:w="838" w:type="pct"/>
            <w:vMerge w:val="restart"/>
          </w:tcPr>
          <w:p w14:paraId="554C8C3D" w14:textId="6751E712" w:rsidR="00EA23ED" w:rsidRPr="00EE11CF" w:rsidRDefault="000603F2"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Working time</w:t>
            </w:r>
            <w:r w:rsidR="00EA23ED" w:rsidRPr="00EE11CF">
              <w:rPr>
                <w:rFonts w:ascii="Times New Roman" w:hAnsi="Times New Roman" w:cs="Times New Roman"/>
                <w:sz w:val="20"/>
                <w:szCs w:val="20"/>
              </w:rPr>
              <w:t xml:space="preserve"> </w:t>
            </w:r>
          </w:p>
        </w:tc>
        <w:tc>
          <w:tcPr>
            <w:tcW w:w="2367" w:type="pct"/>
          </w:tcPr>
          <w:p w14:paraId="74ACDFFE" w14:textId="49F4EF51" w:rsidR="00EA23ED" w:rsidRPr="00EE11CF" w:rsidRDefault="000603F2"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Number of </w:t>
            </w:r>
            <w:r w:rsidR="008B3609" w:rsidRPr="00EE11CF">
              <w:rPr>
                <w:rFonts w:ascii="Times New Roman" w:hAnsi="Times New Roman" w:cs="Times New Roman"/>
                <w:sz w:val="20"/>
                <w:szCs w:val="20"/>
              </w:rPr>
              <w:t>paediatric</w:t>
            </w:r>
            <w:r w:rsidRPr="00EE11CF">
              <w:rPr>
                <w:rFonts w:ascii="Times New Roman" w:hAnsi="Times New Roman" w:cs="Times New Roman"/>
                <w:sz w:val="20"/>
                <w:szCs w:val="20"/>
              </w:rPr>
              <w:t xml:space="preserve"> HA patients (&lt;14 years)</w:t>
            </w:r>
            <w:r w:rsidR="00AD7935" w:rsidRPr="00EE11CF">
              <w:rPr>
                <w:rFonts w:ascii="Times New Roman" w:hAnsi="Times New Roman" w:cs="Times New Roman"/>
                <w:sz w:val="20"/>
                <w:szCs w:val="20"/>
              </w:rPr>
              <w:t xml:space="preserve"> </w:t>
            </w:r>
            <w:r w:rsidR="00EA23ED" w:rsidRPr="00EE11CF">
              <w:rPr>
                <w:rFonts w:ascii="Times New Roman" w:hAnsi="Times New Roman" w:cs="Times New Roman"/>
                <w:sz w:val="20"/>
                <w:szCs w:val="20"/>
              </w:rPr>
              <w:fldChar w:fldCharType="begin"/>
            </w:r>
            <w:r w:rsidR="00EA23ED" w:rsidRPr="00EE11CF">
              <w:rPr>
                <w:rFonts w:ascii="Times New Roman" w:hAnsi="Times New Roman" w:cs="Times New Roman"/>
                <w:sz w:val="20"/>
                <w:szCs w:val="20"/>
              </w:rPr>
              <w:instrText xml:space="preserve"> ADDIN ZOTERO_ITEM CSL_CITATION {"citationID":"jbbh4f3t","properties":{"formattedCitation":"\\super [1]\\nosupersub{}","plainCitation":"[1]","noteIndex":0},"citationItems":[{"id":39767,"uris":["http://zotero.org/groups/337550/items/74JTEP6L"],"uri":["http://zotero.org/groups/337550/items/74JTEP6L"],"itemData":{"id":39767,"type":"article","title":"Hemofilia.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Igualdad","given":""}],"accessed":{"date-parts":[["2019",1,28]]},"issued":{"date-parts":[["2012"]]}}}],"schema":"https://github.com/citation-style-language/schema/raw/master/csl-citation.json"} </w:instrText>
            </w:r>
            <w:r w:rsidR="00EA23ED" w:rsidRPr="00EE11CF">
              <w:rPr>
                <w:rFonts w:ascii="Times New Roman" w:hAnsi="Times New Roman" w:cs="Times New Roman"/>
                <w:sz w:val="20"/>
                <w:szCs w:val="20"/>
              </w:rPr>
              <w:fldChar w:fldCharType="separate"/>
            </w:r>
            <w:r w:rsidR="00EA23ED" w:rsidRPr="00EE11CF">
              <w:rPr>
                <w:rFonts w:ascii="Times New Roman" w:hAnsi="Times New Roman" w:cs="Times New Roman"/>
                <w:sz w:val="20"/>
                <w:szCs w:val="20"/>
                <w:vertAlign w:val="superscript"/>
              </w:rPr>
              <w:t>[1]</w:t>
            </w:r>
            <w:r w:rsidR="00EA23ED" w:rsidRPr="00EE11CF">
              <w:rPr>
                <w:rFonts w:ascii="Times New Roman" w:hAnsi="Times New Roman" w:cs="Times New Roman"/>
                <w:sz w:val="20"/>
                <w:szCs w:val="20"/>
              </w:rPr>
              <w:fldChar w:fldCharType="end"/>
            </w:r>
            <w:r w:rsidR="00EA23ED" w:rsidRPr="00EE11CF">
              <w:rPr>
                <w:rFonts w:ascii="Times New Roman" w:hAnsi="Times New Roman" w:cs="Times New Roman"/>
                <w:sz w:val="20"/>
                <w:szCs w:val="20"/>
              </w:rPr>
              <w:t>.</w:t>
            </w:r>
          </w:p>
        </w:tc>
        <w:tc>
          <w:tcPr>
            <w:tcW w:w="803" w:type="pct"/>
          </w:tcPr>
          <w:p w14:paraId="2719F954" w14:textId="77777777" w:rsidR="00EA23ED" w:rsidRPr="00EE11CF" w:rsidRDefault="00EA23ED"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479</w:t>
            </w:r>
          </w:p>
        </w:tc>
      </w:tr>
      <w:tr w:rsidR="00FF5021" w:rsidRPr="00EE11CF" w14:paraId="49169F11" w14:textId="77777777" w:rsidTr="00C40216">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5DBC4D90" w14:textId="3B06DFB7" w:rsidR="00EA23ED" w:rsidRPr="00EE11CF" w:rsidRDefault="00EA23ED" w:rsidP="00EE11CF">
            <w:pPr>
              <w:rPr>
                <w:rFonts w:ascii="Times New Roman" w:hAnsi="Times New Roman" w:cs="Times New Roman"/>
                <w:b w:val="0"/>
                <w:bCs w:val="0"/>
                <w:sz w:val="20"/>
                <w:szCs w:val="20"/>
              </w:rPr>
            </w:pPr>
          </w:p>
        </w:tc>
        <w:tc>
          <w:tcPr>
            <w:tcW w:w="838" w:type="pct"/>
            <w:vMerge/>
          </w:tcPr>
          <w:p w14:paraId="1BF86A00" w14:textId="16330F5F" w:rsidR="00EA23ED" w:rsidRPr="00EE11CF" w:rsidRDefault="00EA23ED"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24074FED" w14:textId="7023BD2A" w:rsidR="00EA23ED" w:rsidRPr="00EE11CF" w:rsidRDefault="0074759D"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Percentage of </w:t>
            </w:r>
            <w:r w:rsidR="008B3609" w:rsidRPr="00EE11CF">
              <w:rPr>
                <w:rFonts w:ascii="Times New Roman" w:hAnsi="Times New Roman" w:cs="Times New Roman"/>
                <w:sz w:val="20"/>
                <w:szCs w:val="20"/>
              </w:rPr>
              <w:t>paediatric</w:t>
            </w:r>
            <w:r w:rsidRPr="00EE11CF">
              <w:rPr>
                <w:rFonts w:ascii="Times New Roman" w:hAnsi="Times New Roman" w:cs="Times New Roman"/>
                <w:sz w:val="20"/>
                <w:szCs w:val="20"/>
              </w:rPr>
              <w:t xml:space="preserve"> patients with </w:t>
            </w:r>
            <w:r w:rsidR="008B3609" w:rsidRPr="00EE11CF">
              <w:rPr>
                <w:rFonts w:ascii="Times New Roman" w:hAnsi="Times New Roman" w:cs="Times New Roman"/>
                <w:sz w:val="20"/>
                <w:szCs w:val="20"/>
              </w:rPr>
              <w:t>haemophilia</w:t>
            </w:r>
            <w:r w:rsidRPr="00EE11CF">
              <w:rPr>
                <w:rFonts w:ascii="Times New Roman" w:hAnsi="Times New Roman" w:cs="Times New Roman"/>
                <w:sz w:val="20"/>
                <w:szCs w:val="20"/>
              </w:rPr>
              <w:t xml:space="preserve"> seen annually for rehabilitation</w:t>
            </w:r>
            <w:r w:rsidRPr="00EE11CF" w:rsidDel="0074759D">
              <w:rPr>
                <w:rFonts w:ascii="Times New Roman" w:hAnsi="Times New Roman" w:cs="Times New Roman"/>
                <w:sz w:val="20"/>
                <w:szCs w:val="20"/>
              </w:rPr>
              <w:t xml:space="preserve"> </w:t>
            </w:r>
            <w:r w:rsidR="00EA23ED" w:rsidRPr="00EE11CF">
              <w:rPr>
                <w:rFonts w:ascii="Times New Roman" w:hAnsi="Times New Roman" w:cs="Times New Roman"/>
                <w:sz w:val="20"/>
                <w:szCs w:val="20"/>
              </w:rPr>
              <w:fldChar w:fldCharType="begin"/>
            </w:r>
            <w:r w:rsidR="00EA23ED" w:rsidRPr="00EE11CF">
              <w:rPr>
                <w:rFonts w:ascii="Times New Roman" w:hAnsi="Times New Roman" w:cs="Times New Roman"/>
                <w:sz w:val="20"/>
                <w:szCs w:val="20"/>
              </w:rPr>
              <w:instrText xml:space="preserve"> ADDIN ZOTERO_ITEM CSL_CITATION {"citationID":"HlABrbxW","properties":{"formattedCitation":"\\super [2]\\nosupersub{}","plainCitation":"[2]","noteIndex":0},"citationItems":[{"id":49996,"uris":["http://zotero.org/groups/337550/items/4AJBI4F8"],"uri":["http://zotero.org/groups/337550/items/4AJBI4F8"],"itemData":{"id":49996,"type":"article-journal","container-title":"Haemophilia","DOI":"10.1111/hae.12545","ISSN":"13518216","issue":"1","journalAbbreviation":"Haemophilia","language":"en","page":"e26-e38","source":"DOI.org (Crossref)","title":"Haemophilia Experiences, Results and Opportunities (HERO) study: treatment-related characteristics of the population","title-short":"Haemophilia Experiences, Results and Opportunities (HERO) study","volume":"21","author":[{"family":"Nugent","given":"D."},{"family":"Kalnins","given":"W."},{"family":"Querol","given":"F."},{"family":"Gregory","given":"M."},{"family":"Pilgaard","given":"T."},{"family":"Cooper","given":"D. L."},{"family":"Iorio","given":"A."}],"issued":{"date-parts":[["2015",1]]}}}],"schema":"https://github.com/citation-style-language/schema/raw/master/csl-citation.json"} </w:instrText>
            </w:r>
            <w:r w:rsidR="00EA23ED" w:rsidRPr="00EE11CF">
              <w:rPr>
                <w:rFonts w:ascii="Times New Roman" w:hAnsi="Times New Roman" w:cs="Times New Roman"/>
                <w:sz w:val="20"/>
                <w:szCs w:val="20"/>
              </w:rPr>
              <w:fldChar w:fldCharType="separate"/>
            </w:r>
            <w:r w:rsidR="00EA23ED" w:rsidRPr="00EE11CF">
              <w:rPr>
                <w:rFonts w:ascii="Times New Roman" w:hAnsi="Times New Roman" w:cs="Times New Roman"/>
                <w:sz w:val="20"/>
                <w:szCs w:val="20"/>
                <w:vertAlign w:val="superscript"/>
              </w:rPr>
              <w:t>[2]</w:t>
            </w:r>
            <w:r w:rsidR="00EA23ED" w:rsidRPr="00EE11CF">
              <w:rPr>
                <w:rFonts w:ascii="Times New Roman" w:hAnsi="Times New Roman" w:cs="Times New Roman"/>
                <w:sz w:val="20"/>
                <w:szCs w:val="20"/>
              </w:rPr>
              <w:fldChar w:fldCharType="end"/>
            </w:r>
            <w:r w:rsidR="00EA23ED" w:rsidRPr="00EE11CF">
              <w:rPr>
                <w:rFonts w:ascii="Times New Roman" w:hAnsi="Times New Roman" w:cs="Times New Roman"/>
                <w:sz w:val="20"/>
                <w:szCs w:val="20"/>
              </w:rPr>
              <w:t>.</w:t>
            </w:r>
          </w:p>
        </w:tc>
        <w:tc>
          <w:tcPr>
            <w:tcW w:w="803" w:type="pct"/>
          </w:tcPr>
          <w:p w14:paraId="47920D57" w14:textId="1F15F8B8" w:rsidR="00EA23ED" w:rsidRPr="00EE11CF" w:rsidRDefault="00EA23ED"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64</w:t>
            </w:r>
            <w:r w:rsidR="00A34752" w:rsidRPr="00EE11CF">
              <w:rPr>
                <w:rFonts w:ascii="Times New Roman" w:hAnsi="Times New Roman" w:cs="Times New Roman"/>
                <w:sz w:val="20"/>
                <w:szCs w:val="20"/>
              </w:rPr>
              <w:t>.</w:t>
            </w:r>
            <w:r w:rsidRPr="00EE11CF">
              <w:rPr>
                <w:rFonts w:ascii="Times New Roman" w:hAnsi="Times New Roman" w:cs="Times New Roman"/>
                <w:sz w:val="20"/>
                <w:szCs w:val="20"/>
              </w:rPr>
              <w:t>00%</w:t>
            </w:r>
          </w:p>
        </w:tc>
      </w:tr>
      <w:tr w:rsidR="00FF5021" w:rsidRPr="00EE11CF" w14:paraId="4FA88824" w14:textId="77777777" w:rsidTr="00C40216">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03E12E90" w14:textId="20BED771" w:rsidR="00EA23ED" w:rsidRPr="00EE11CF" w:rsidRDefault="00EA23ED" w:rsidP="00EE11CF">
            <w:pPr>
              <w:rPr>
                <w:rFonts w:ascii="Times New Roman" w:hAnsi="Times New Roman" w:cs="Times New Roman"/>
                <w:b w:val="0"/>
                <w:bCs w:val="0"/>
                <w:sz w:val="20"/>
                <w:szCs w:val="20"/>
              </w:rPr>
            </w:pPr>
          </w:p>
        </w:tc>
        <w:tc>
          <w:tcPr>
            <w:tcW w:w="838" w:type="pct"/>
            <w:vMerge/>
          </w:tcPr>
          <w:p w14:paraId="70C4068D" w14:textId="377CD70E" w:rsidR="00EA23ED" w:rsidRPr="00EE11CF" w:rsidRDefault="00EA23ED"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2B3C50ED" w14:textId="217CC096" w:rsidR="00EA23ED" w:rsidRPr="00EE11CF" w:rsidRDefault="000603F2"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Number of adult HA patients (≥ 14 years)</w:t>
            </w:r>
            <w:r w:rsidR="00AD7935" w:rsidRPr="00EE11CF">
              <w:rPr>
                <w:rFonts w:ascii="Times New Roman" w:hAnsi="Times New Roman" w:cs="Times New Roman"/>
                <w:sz w:val="20"/>
                <w:szCs w:val="20"/>
              </w:rPr>
              <w:t xml:space="preserve"> </w:t>
            </w:r>
            <w:r w:rsidR="00EA23ED" w:rsidRPr="00EE11CF">
              <w:rPr>
                <w:rFonts w:ascii="Times New Roman" w:hAnsi="Times New Roman" w:cs="Times New Roman"/>
                <w:sz w:val="20"/>
                <w:szCs w:val="20"/>
              </w:rPr>
              <w:fldChar w:fldCharType="begin"/>
            </w:r>
            <w:r w:rsidR="00EA23ED" w:rsidRPr="00EE11CF">
              <w:rPr>
                <w:rFonts w:ascii="Times New Roman" w:hAnsi="Times New Roman" w:cs="Times New Roman"/>
                <w:sz w:val="20"/>
                <w:szCs w:val="20"/>
              </w:rPr>
              <w:instrText xml:space="preserve"> ADDIN ZOTERO_ITEM CSL_CITATION {"citationID":"O0iRqlMO","properties":{"formattedCitation":"\\super [1]\\nosupersub{}","plainCitation":"[1]","noteIndex":0},"citationItems":[{"id":39767,"uris":["http://zotero.org/groups/337550/items/74JTEP6L"],"uri":["http://zotero.org/groups/337550/items/74JTEP6L"],"itemData":{"id":39767,"type":"article","title":"Hemofilia.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Igualdad","given":""}],"accessed":{"date-parts":[["2019",1,28]]},"issued":{"date-parts":[["2012"]]}}}],"schema":"https://github.com/citation-style-language/schema/raw/master/csl-citation.json"} </w:instrText>
            </w:r>
            <w:r w:rsidR="00EA23ED" w:rsidRPr="00EE11CF">
              <w:rPr>
                <w:rFonts w:ascii="Times New Roman" w:hAnsi="Times New Roman" w:cs="Times New Roman"/>
                <w:sz w:val="20"/>
                <w:szCs w:val="20"/>
              </w:rPr>
              <w:fldChar w:fldCharType="separate"/>
            </w:r>
            <w:r w:rsidR="00EA23ED" w:rsidRPr="00EE11CF">
              <w:rPr>
                <w:rFonts w:ascii="Times New Roman" w:hAnsi="Times New Roman" w:cs="Times New Roman"/>
                <w:sz w:val="20"/>
                <w:szCs w:val="20"/>
                <w:vertAlign w:val="superscript"/>
              </w:rPr>
              <w:t>[1]</w:t>
            </w:r>
            <w:r w:rsidR="00EA23ED" w:rsidRPr="00EE11CF">
              <w:rPr>
                <w:rFonts w:ascii="Times New Roman" w:hAnsi="Times New Roman" w:cs="Times New Roman"/>
                <w:sz w:val="20"/>
                <w:szCs w:val="20"/>
              </w:rPr>
              <w:fldChar w:fldCharType="end"/>
            </w:r>
            <w:r w:rsidR="00EA23ED" w:rsidRPr="00EE11CF">
              <w:rPr>
                <w:rFonts w:ascii="Times New Roman" w:hAnsi="Times New Roman" w:cs="Times New Roman"/>
                <w:sz w:val="20"/>
                <w:szCs w:val="20"/>
              </w:rPr>
              <w:t>.</w:t>
            </w:r>
          </w:p>
        </w:tc>
        <w:tc>
          <w:tcPr>
            <w:tcW w:w="803" w:type="pct"/>
          </w:tcPr>
          <w:p w14:paraId="43F957C2" w14:textId="2F26D64E" w:rsidR="00EA23ED" w:rsidRPr="00EE11CF" w:rsidRDefault="00EA23ED"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 2</w:t>
            </w:r>
            <w:r w:rsidR="00A34752" w:rsidRPr="00EE11CF">
              <w:rPr>
                <w:rFonts w:ascii="Times New Roman" w:hAnsi="Times New Roman" w:cs="Times New Roman"/>
                <w:sz w:val="20"/>
                <w:szCs w:val="20"/>
              </w:rPr>
              <w:t>,</w:t>
            </w:r>
            <w:r w:rsidRPr="00EE11CF">
              <w:rPr>
                <w:rFonts w:ascii="Times New Roman" w:hAnsi="Times New Roman" w:cs="Times New Roman"/>
                <w:sz w:val="20"/>
                <w:szCs w:val="20"/>
              </w:rPr>
              <w:t>116</w:t>
            </w:r>
          </w:p>
        </w:tc>
      </w:tr>
      <w:tr w:rsidR="00FF5021" w:rsidRPr="00EE11CF" w14:paraId="063396F8" w14:textId="77777777" w:rsidTr="00C40216">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0F7B9EAE" w14:textId="46D4AFA5" w:rsidR="00EA23ED" w:rsidRPr="00EE11CF" w:rsidRDefault="00EA23ED" w:rsidP="00EE11CF">
            <w:pPr>
              <w:rPr>
                <w:rFonts w:ascii="Times New Roman" w:hAnsi="Times New Roman" w:cs="Times New Roman"/>
                <w:b w:val="0"/>
                <w:bCs w:val="0"/>
                <w:sz w:val="20"/>
                <w:szCs w:val="20"/>
              </w:rPr>
            </w:pPr>
          </w:p>
        </w:tc>
        <w:tc>
          <w:tcPr>
            <w:tcW w:w="838" w:type="pct"/>
            <w:vMerge/>
          </w:tcPr>
          <w:p w14:paraId="14832546" w14:textId="1E2C0E12" w:rsidR="00EA23ED" w:rsidRPr="00EE11CF" w:rsidRDefault="00EA23ED"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06399A6B" w14:textId="019F17EB" w:rsidR="00EA23ED" w:rsidRPr="00EE11CF" w:rsidRDefault="000603F2"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Percentage of adult patients with severe HA</w:t>
            </w:r>
            <w:r w:rsidR="00AD7935" w:rsidRPr="00EE11CF">
              <w:rPr>
                <w:rFonts w:ascii="Times New Roman" w:hAnsi="Times New Roman" w:cs="Times New Roman"/>
                <w:sz w:val="20"/>
                <w:szCs w:val="20"/>
              </w:rPr>
              <w:t xml:space="preserve"> </w:t>
            </w:r>
            <w:r w:rsidR="00EA23ED" w:rsidRPr="00EE11CF">
              <w:rPr>
                <w:rFonts w:ascii="Times New Roman" w:hAnsi="Times New Roman" w:cs="Times New Roman"/>
                <w:sz w:val="20"/>
                <w:szCs w:val="20"/>
              </w:rPr>
              <w:fldChar w:fldCharType="begin"/>
            </w:r>
            <w:r w:rsidR="00EA23ED" w:rsidRPr="00EE11CF">
              <w:rPr>
                <w:rFonts w:ascii="Times New Roman" w:hAnsi="Times New Roman" w:cs="Times New Roman"/>
                <w:sz w:val="20"/>
                <w:szCs w:val="20"/>
              </w:rPr>
              <w:instrText xml:space="preserve"> ADDIN ZOTERO_ITEM CSL_CITATION {"citationID":"ehT1bBo2","properties":{"formattedCitation":"\\super [1]\\nosupersub{}","plainCitation":"[1]","noteIndex":0},"citationItems":[{"id":39767,"uris":["http://zotero.org/groups/337550/items/74JTEP6L"],"uri":["http://zotero.org/groups/337550/items/74JTEP6L"],"itemData":{"id":39767,"type":"article","title":"Hemofilia.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Igualdad","given":""}],"accessed":{"date-parts":[["2019",1,28]]},"issued":{"date-parts":[["2012"]]}}}],"schema":"https://github.com/citation-style-language/schema/raw/master/csl-citation.json"} </w:instrText>
            </w:r>
            <w:r w:rsidR="00EA23ED" w:rsidRPr="00EE11CF">
              <w:rPr>
                <w:rFonts w:ascii="Times New Roman" w:hAnsi="Times New Roman" w:cs="Times New Roman"/>
                <w:sz w:val="20"/>
                <w:szCs w:val="20"/>
              </w:rPr>
              <w:fldChar w:fldCharType="separate"/>
            </w:r>
            <w:r w:rsidR="00EA23ED" w:rsidRPr="00EE11CF">
              <w:rPr>
                <w:rFonts w:ascii="Times New Roman" w:hAnsi="Times New Roman" w:cs="Times New Roman"/>
                <w:sz w:val="20"/>
                <w:szCs w:val="20"/>
                <w:vertAlign w:val="superscript"/>
              </w:rPr>
              <w:t>[1]</w:t>
            </w:r>
            <w:r w:rsidR="00EA23ED" w:rsidRPr="00EE11CF">
              <w:rPr>
                <w:rFonts w:ascii="Times New Roman" w:hAnsi="Times New Roman" w:cs="Times New Roman"/>
                <w:sz w:val="20"/>
                <w:szCs w:val="20"/>
              </w:rPr>
              <w:fldChar w:fldCharType="end"/>
            </w:r>
            <w:r w:rsidR="00EA23ED" w:rsidRPr="00EE11CF">
              <w:rPr>
                <w:rFonts w:ascii="Times New Roman" w:hAnsi="Times New Roman" w:cs="Times New Roman"/>
                <w:sz w:val="20"/>
                <w:szCs w:val="20"/>
              </w:rPr>
              <w:t>.</w:t>
            </w:r>
          </w:p>
        </w:tc>
        <w:tc>
          <w:tcPr>
            <w:tcW w:w="803" w:type="pct"/>
          </w:tcPr>
          <w:p w14:paraId="6AE59FE2" w14:textId="1C61F6DC" w:rsidR="00EA23ED" w:rsidRPr="00EE11CF" w:rsidRDefault="00EA23ED"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30</w:t>
            </w:r>
            <w:r w:rsidR="00A34752" w:rsidRPr="00EE11CF">
              <w:rPr>
                <w:rFonts w:ascii="Times New Roman" w:hAnsi="Times New Roman" w:cs="Times New Roman"/>
                <w:sz w:val="20"/>
                <w:szCs w:val="20"/>
              </w:rPr>
              <w:t>.</w:t>
            </w:r>
            <w:r w:rsidRPr="00EE11CF">
              <w:rPr>
                <w:rFonts w:ascii="Times New Roman" w:hAnsi="Times New Roman" w:cs="Times New Roman"/>
                <w:sz w:val="20"/>
                <w:szCs w:val="20"/>
              </w:rPr>
              <w:t>63%</w:t>
            </w:r>
          </w:p>
        </w:tc>
      </w:tr>
      <w:tr w:rsidR="00FF5021" w:rsidRPr="00EE11CF" w14:paraId="7622587E" w14:textId="77777777" w:rsidTr="00C40216">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043350EF" w14:textId="30318BE5" w:rsidR="00EA23ED" w:rsidRPr="00EE11CF" w:rsidRDefault="00EA23ED" w:rsidP="00EE11CF">
            <w:pPr>
              <w:rPr>
                <w:rFonts w:ascii="Times New Roman" w:hAnsi="Times New Roman" w:cs="Times New Roman"/>
                <w:b w:val="0"/>
                <w:bCs w:val="0"/>
                <w:sz w:val="20"/>
                <w:szCs w:val="20"/>
              </w:rPr>
            </w:pPr>
          </w:p>
        </w:tc>
        <w:tc>
          <w:tcPr>
            <w:tcW w:w="838" w:type="pct"/>
            <w:vMerge/>
          </w:tcPr>
          <w:p w14:paraId="3FB49413" w14:textId="220BA107" w:rsidR="00EA23ED" w:rsidRPr="00EE11CF" w:rsidRDefault="00EA23ED"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0DA18009" w14:textId="067495BA" w:rsidR="00EA23ED" w:rsidRPr="00EE11CF" w:rsidRDefault="003C5674"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Percentage of adult patients with </w:t>
            </w:r>
            <w:r w:rsidR="008B3609" w:rsidRPr="00EE11CF">
              <w:rPr>
                <w:rFonts w:ascii="Times New Roman" w:hAnsi="Times New Roman" w:cs="Times New Roman"/>
                <w:sz w:val="20"/>
                <w:szCs w:val="20"/>
              </w:rPr>
              <w:t>haemophilia</w:t>
            </w:r>
            <w:r w:rsidRPr="00EE11CF">
              <w:rPr>
                <w:rFonts w:ascii="Times New Roman" w:hAnsi="Times New Roman" w:cs="Times New Roman"/>
                <w:sz w:val="20"/>
                <w:szCs w:val="20"/>
              </w:rPr>
              <w:t xml:space="preserve"> seen annually for rehabilitation</w:t>
            </w:r>
            <w:r w:rsidRPr="00EE11CF" w:rsidDel="003C5674">
              <w:rPr>
                <w:rFonts w:ascii="Times New Roman" w:hAnsi="Times New Roman" w:cs="Times New Roman"/>
                <w:sz w:val="20"/>
                <w:szCs w:val="20"/>
              </w:rPr>
              <w:t xml:space="preserve"> </w:t>
            </w:r>
            <w:r w:rsidR="00EA23ED" w:rsidRPr="00EE11CF">
              <w:rPr>
                <w:rFonts w:ascii="Times New Roman" w:hAnsi="Times New Roman" w:cs="Times New Roman"/>
                <w:sz w:val="20"/>
                <w:szCs w:val="20"/>
              </w:rPr>
              <w:fldChar w:fldCharType="begin"/>
            </w:r>
            <w:r w:rsidR="00EA23ED" w:rsidRPr="00EE11CF">
              <w:rPr>
                <w:rFonts w:ascii="Times New Roman" w:hAnsi="Times New Roman" w:cs="Times New Roman"/>
                <w:sz w:val="20"/>
                <w:szCs w:val="20"/>
              </w:rPr>
              <w:instrText xml:space="preserve"> ADDIN ZOTERO_ITEM CSL_CITATION {"citationID":"DPV2Ef9v","properties":{"formattedCitation":"\\super [2]\\nosupersub{}","plainCitation":"[2]","noteIndex":0},"citationItems":[{"id":49996,"uris":["http://zotero.org/groups/337550/items/4AJBI4F8"],"uri":["http://zotero.org/groups/337550/items/4AJBI4F8"],"itemData":{"id":49996,"type":"article-journal","container-title":"Haemophilia","DOI":"10.1111/hae.12545","ISSN":"13518216","issue":"1","journalAbbreviation":"Haemophilia","language":"en","page":"e26-e38","source":"DOI.org (Crossref)","title":"Haemophilia Experiences, Results and Opportunities (HERO) study: treatment-related characteristics of the population","title-short":"Haemophilia Experiences, Results and Opportunities (HERO) study","volume":"21","author":[{"family":"Nugent","given":"D."},{"family":"Kalnins","given":"W."},{"family":"Querol","given":"F."},{"family":"Gregory","given":"M."},{"family":"Pilgaard","given":"T."},{"family":"Cooper","given":"D. L."},{"family":"Iorio","given":"A."}],"issued":{"date-parts":[["2015",1]]}}}],"schema":"https://github.com/citation-style-language/schema/raw/master/csl-citation.json"} </w:instrText>
            </w:r>
            <w:r w:rsidR="00EA23ED" w:rsidRPr="00EE11CF">
              <w:rPr>
                <w:rFonts w:ascii="Times New Roman" w:hAnsi="Times New Roman" w:cs="Times New Roman"/>
                <w:sz w:val="20"/>
                <w:szCs w:val="20"/>
              </w:rPr>
              <w:fldChar w:fldCharType="separate"/>
            </w:r>
            <w:r w:rsidR="00EA23ED" w:rsidRPr="00EE11CF">
              <w:rPr>
                <w:rFonts w:ascii="Times New Roman" w:hAnsi="Times New Roman" w:cs="Times New Roman"/>
                <w:sz w:val="20"/>
                <w:szCs w:val="20"/>
                <w:vertAlign w:val="superscript"/>
              </w:rPr>
              <w:t>[2]</w:t>
            </w:r>
            <w:r w:rsidR="00EA23ED" w:rsidRPr="00EE11CF">
              <w:rPr>
                <w:rFonts w:ascii="Times New Roman" w:hAnsi="Times New Roman" w:cs="Times New Roman"/>
                <w:sz w:val="20"/>
                <w:szCs w:val="20"/>
              </w:rPr>
              <w:fldChar w:fldCharType="end"/>
            </w:r>
            <w:r w:rsidR="00EA23ED" w:rsidRPr="00EE11CF">
              <w:rPr>
                <w:rFonts w:ascii="Times New Roman" w:hAnsi="Times New Roman" w:cs="Times New Roman"/>
                <w:sz w:val="20"/>
                <w:szCs w:val="20"/>
              </w:rPr>
              <w:t>.</w:t>
            </w:r>
          </w:p>
        </w:tc>
        <w:tc>
          <w:tcPr>
            <w:tcW w:w="803" w:type="pct"/>
          </w:tcPr>
          <w:p w14:paraId="07B998AA" w14:textId="68A5D3D4" w:rsidR="00EA23ED" w:rsidRPr="00EE11CF" w:rsidRDefault="00EA23ED"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44</w:t>
            </w:r>
            <w:r w:rsidR="00A34752" w:rsidRPr="00EE11CF">
              <w:rPr>
                <w:rFonts w:ascii="Times New Roman" w:hAnsi="Times New Roman" w:cs="Times New Roman"/>
                <w:sz w:val="20"/>
                <w:szCs w:val="20"/>
              </w:rPr>
              <w:t>.</w:t>
            </w:r>
            <w:r w:rsidRPr="00EE11CF">
              <w:rPr>
                <w:rFonts w:ascii="Times New Roman" w:hAnsi="Times New Roman" w:cs="Times New Roman"/>
                <w:sz w:val="20"/>
                <w:szCs w:val="20"/>
              </w:rPr>
              <w:t>00%</w:t>
            </w:r>
          </w:p>
        </w:tc>
      </w:tr>
      <w:tr w:rsidR="00FF5021" w:rsidRPr="00EE11CF" w14:paraId="46047B1A" w14:textId="77777777" w:rsidTr="00C40216">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137DC5F2" w14:textId="77777777" w:rsidR="00BB6227" w:rsidRPr="00EE11CF" w:rsidRDefault="00BB6227" w:rsidP="00EE11CF">
            <w:pPr>
              <w:rPr>
                <w:rFonts w:ascii="Times New Roman" w:hAnsi="Times New Roman" w:cs="Times New Roman"/>
                <w:b w:val="0"/>
                <w:bCs w:val="0"/>
                <w:sz w:val="20"/>
                <w:szCs w:val="20"/>
              </w:rPr>
            </w:pPr>
          </w:p>
        </w:tc>
        <w:tc>
          <w:tcPr>
            <w:tcW w:w="838" w:type="pct"/>
            <w:vMerge/>
          </w:tcPr>
          <w:p w14:paraId="5B1FA217" w14:textId="77777777" w:rsidR="00BB6227" w:rsidRPr="00EE11CF" w:rsidRDefault="00BB6227"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679A29A4" w14:textId="548DD270" w:rsidR="00BB6227" w:rsidRPr="00EE11CF" w:rsidRDefault="0074759D"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Number of annual check-ups for adult patients with severe HA and </w:t>
            </w:r>
            <w:r w:rsidR="008B3609" w:rsidRPr="00EE11CF">
              <w:rPr>
                <w:rFonts w:ascii="Times New Roman" w:hAnsi="Times New Roman" w:cs="Times New Roman"/>
                <w:sz w:val="20"/>
                <w:szCs w:val="20"/>
              </w:rPr>
              <w:t>paediatric</w:t>
            </w:r>
            <w:r w:rsidRPr="00EE11CF">
              <w:rPr>
                <w:rFonts w:ascii="Times New Roman" w:hAnsi="Times New Roman" w:cs="Times New Roman"/>
                <w:sz w:val="20"/>
                <w:szCs w:val="20"/>
              </w:rPr>
              <w:t xml:space="preserve"> patients</w:t>
            </w:r>
            <w:r w:rsidR="00AD7935" w:rsidRPr="00EE11CF">
              <w:rPr>
                <w:rFonts w:ascii="Times New Roman" w:hAnsi="Times New Roman" w:cs="Times New Roman"/>
                <w:sz w:val="20"/>
                <w:szCs w:val="20"/>
              </w:rPr>
              <w:t xml:space="preserve"> </w:t>
            </w:r>
            <w:r w:rsidR="00BB6227" w:rsidRPr="00EE11CF">
              <w:rPr>
                <w:rFonts w:ascii="Times New Roman" w:hAnsi="Times New Roman" w:cs="Times New Roman"/>
                <w:sz w:val="20"/>
                <w:szCs w:val="20"/>
              </w:rPr>
              <w:fldChar w:fldCharType="begin"/>
            </w:r>
            <w:r w:rsidR="00BB6227" w:rsidRPr="00EE11CF">
              <w:rPr>
                <w:rFonts w:ascii="Times New Roman" w:hAnsi="Times New Roman" w:cs="Times New Roman"/>
                <w:sz w:val="20"/>
                <w:szCs w:val="20"/>
              </w:rPr>
              <w:instrText xml:space="preserve"> ADDIN ZOTERO_ITEM CSL_CITATION {"citationID":"0QWkcCC7","properties":{"formattedCitation":"\\super [3]\\nosupersub{}","plainCitation":"[3]","noteIndex":0},"citationItems":[{"id":47850,"uris":["http://zotero.org/groups/337550/items/C7ZVKKRX"],"uri":["http://zotero.org/groups/337550/items/C7ZVKKRX"],"itemData":{"id":47850,"type":"article-journal","container-title":"Haemophilia","DOI":"10.1111/j.1365-2516.2012.02909.x","ISSN":"13518216","issue":"1","journalAbbreviation":"Haemophilia","language":"en","page":"e1-e47","source":"DOI.org (Crossref)","title":"Guidelines for the management of hemophilia","volume":"19","author":[{"family":"Srivastava","given":"A."},{"family":"Brewer","given":"A. K."},{"family":"Mauser-Bunschoten","given":"E. P."},{"family":"Key","given":"N. S."},{"family":"Kitchen","given":"S."},{"family":"Llinas","given":"A."},{"family":"Ludlam","given":"C. A."},{"family":"Mahlangu","given":"J. N."},{"family":"Mulder","given":"K."},{"family":"Poon","given":"M. C."},{"family":"Street","given":"A."}],"issued":{"date-parts":[["2013"]]}}}],"schema":"https://github.com/citation-style-language/schema/raw/master/csl-citation.json"} </w:instrText>
            </w:r>
            <w:r w:rsidR="00BB6227" w:rsidRPr="00EE11CF">
              <w:rPr>
                <w:rFonts w:ascii="Times New Roman" w:hAnsi="Times New Roman" w:cs="Times New Roman"/>
                <w:sz w:val="20"/>
                <w:szCs w:val="20"/>
              </w:rPr>
              <w:fldChar w:fldCharType="separate"/>
            </w:r>
            <w:r w:rsidR="00BB6227" w:rsidRPr="00EE11CF">
              <w:rPr>
                <w:rFonts w:ascii="Times New Roman" w:hAnsi="Times New Roman" w:cs="Times New Roman"/>
                <w:sz w:val="20"/>
                <w:szCs w:val="20"/>
                <w:vertAlign w:val="superscript"/>
              </w:rPr>
              <w:t>[3]</w:t>
            </w:r>
            <w:r w:rsidR="00BB6227" w:rsidRPr="00EE11CF">
              <w:rPr>
                <w:rFonts w:ascii="Times New Roman" w:hAnsi="Times New Roman" w:cs="Times New Roman"/>
                <w:sz w:val="20"/>
                <w:szCs w:val="20"/>
              </w:rPr>
              <w:fldChar w:fldCharType="end"/>
            </w:r>
            <w:r w:rsidR="00BB6227" w:rsidRPr="00EE11CF">
              <w:rPr>
                <w:rFonts w:ascii="Times New Roman" w:hAnsi="Times New Roman" w:cs="Times New Roman"/>
                <w:sz w:val="20"/>
                <w:szCs w:val="20"/>
              </w:rPr>
              <w:t>.</w:t>
            </w:r>
          </w:p>
        </w:tc>
        <w:tc>
          <w:tcPr>
            <w:tcW w:w="803" w:type="pct"/>
          </w:tcPr>
          <w:p w14:paraId="203C57E4" w14:textId="27936289" w:rsidR="00BB6227" w:rsidRPr="00EE11CF" w:rsidRDefault="00BB6227"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2</w:t>
            </w:r>
          </w:p>
        </w:tc>
      </w:tr>
      <w:tr w:rsidR="00FF5021" w:rsidRPr="00EE11CF" w14:paraId="18B88DF9" w14:textId="77777777" w:rsidTr="00C40216">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48570136" w14:textId="7F10D933" w:rsidR="00BB6227" w:rsidRPr="00EE11CF" w:rsidRDefault="00BB6227" w:rsidP="00EE11CF">
            <w:pPr>
              <w:rPr>
                <w:rFonts w:ascii="Times New Roman" w:hAnsi="Times New Roman" w:cs="Times New Roman"/>
                <w:b w:val="0"/>
                <w:bCs w:val="0"/>
                <w:sz w:val="20"/>
                <w:szCs w:val="20"/>
              </w:rPr>
            </w:pPr>
          </w:p>
        </w:tc>
        <w:tc>
          <w:tcPr>
            <w:tcW w:w="838" w:type="pct"/>
            <w:vMerge/>
          </w:tcPr>
          <w:p w14:paraId="4CD660F7" w14:textId="54813536" w:rsidR="00BB6227" w:rsidRPr="00EE11CF" w:rsidRDefault="00BB6227"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5752B03B" w14:textId="5FCEEE9F" w:rsidR="00BB6227" w:rsidRPr="00EE11CF" w:rsidRDefault="0074759D"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Percentage of adult patients with mild HA</w:t>
            </w:r>
            <w:r w:rsidR="00AD7935" w:rsidRPr="00EE11CF">
              <w:rPr>
                <w:rFonts w:ascii="Times New Roman" w:hAnsi="Times New Roman" w:cs="Times New Roman"/>
                <w:sz w:val="20"/>
                <w:szCs w:val="20"/>
              </w:rPr>
              <w:t xml:space="preserve"> </w:t>
            </w:r>
            <w:r w:rsidR="00BB6227" w:rsidRPr="00EE11CF">
              <w:rPr>
                <w:rFonts w:ascii="Times New Roman" w:hAnsi="Times New Roman" w:cs="Times New Roman"/>
                <w:sz w:val="20"/>
                <w:szCs w:val="20"/>
              </w:rPr>
              <w:fldChar w:fldCharType="begin"/>
            </w:r>
            <w:r w:rsidR="00BB6227" w:rsidRPr="00EE11CF">
              <w:rPr>
                <w:rFonts w:ascii="Times New Roman" w:hAnsi="Times New Roman" w:cs="Times New Roman"/>
                <w:sz w:val="20"/>
                <w:szCs w:val="20"/>
              </w:rPr>
              <w:instrText xml:space="preserve"> ADDIN ZOTERO_ITEM CSL_CITATION {"citationID":"bayjYKt8","properties":{"formattedCitation":"\\super [1]\\nosupersub{}","plainCitation":"[1]","noteIndex":0},"citationItems":[{"id":39767,"uris":["http://zotero.org/groups/337550/items/74JTEP6L"],"uri":["http://zotero.org/groups/337550/items/74JTEP6L"],"itemData":{"id":39767,"type":"article","title":"Hemofilia.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Igualdad","given":""}],"accessed":{"date-parts":[["2019",1,28]]},"issued":{"date-parts":[["2012"]]}}}],"schema":"https://github.com/citation-style-language/schema/raw/master/csl-citation.json"} </w:instrText>
            </w:r>
            <w:r w:rsidR="00BB6227" w:rsidRPr="00EE11CF">
              <w:rPr>
                <w:rFonts w:ascii="Times New Roman" w:hAnsi="Times New Roman" w:cs="Times New Roman"/>
                <w:sz w:val="20"/>
                <w:szCs w:val="20"/>
              </w:rPr>
              <w:fldChar w:fldCharType="separate"/>
            </w:r>
            <w:r w:rsidR="00BB6227" w:rsidRPr="00EE11CF">
              <w:rPr>
                <w:rFonts w:ascii="Times New Roman" w:hAnsi="Times New Roman" w:cs="Times New Roman"/>
                <w:sz w:val="20"/>
                <w:szCs w:val="20"/>
                <w:vertAlign w:val="superscript"/>
              </w:rPr>
              <w:t>[1]</w:t>
            </w:r>
            <w:r w:rsidR="00BB6227" w:rsidRPr="00EE11CF">
              <w:rPr>
                <w:rFonts w:ascii="Times New Roman" w:hAnsi="Times New Roman" w:cs="Times New Roman"/>
                <w:sz w:val="20"/>
                <w:szCs w:val="20"/>
              </w:rPr>
              <w:fldChar w:fldCharType="end"/>
            </w:r>
            <w:r w:rsidR="00BB6227" w:rsidRPr="00EE11CF">
              <w:rPr>
                <w:rFonts w:ascii="Times New Roman" w:hAnsi="Times New Roman" w:cs="Times New Roman"/>
                <w:sz w:val="20"/>
                <w:szCs w:val="20"/>
              </w:rPr>
              <w:t>.</w:t>
            </w:r>
          </w:p>
        </w:tc>
        <w:tc>
          <w:tcPr>
            <w:tcW w:w="803" w:type="pct"/>
          </w:tcPr>
          <w:p w14:paraId="1A3FB2BC" w14:textId="1E71ACFE" w:rsidR="00BB6227" w:rsidRPr="00EE11CF" w:rsidRDefault="00BB6227"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55</w:t>
            </w:r>
            <w:r w:rsidR="00A34752" w:rsidRPr="00EE11CF">
              <w:rPr>
                <w:rFonts w:ascii="Times New Roman" w:hAnsi="Times New Roman" w:cs="Times New Roman"/>
                <w:sz w:val="20"/>
                <w:szCs w:val="20"/>
              </w:rPr>
              <w:t>.</w:t>
            </w:r>
            <w:r w:rsidRPr="00EE11CF">
              <w:rPr>
                <w:rFonts w:ascii="Times New Roman" w:hAnsi="Times New Roman" w:cs="Times New Roman"/>
                <w:sz w:val="20"/>
                <w:szCs w:val="20"/>
              </w:rPr>
              <w:t>88%</w:t>
            </w:r>
          </w:p>
        </w:tc>
      </w:tr>
      <w:tr w:rsidR="00FF5021" w:rsidRPr="00EE11CF" w14:paraId="7499F5F5" w14:textId="77777777" w:rsidTr="00C40216">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7B2B3B5B" w14:textId="1A2DF3BD" w:rsidR="00BB6227" w:rsidRPr="00EE11CF" w:rsidRDefault="00BB6227" w:rsidP="00EE11CF">
            <w:pPr>
              <w:rPr>
                <w:rFonts w:ascii="Times New Roman" w:hAnsi="Times New Roman" w:cs="Times New Roman"/>
                <w:b w:val="0"/>
                <w:bCs w:val="0"/>
                <w:sz w:val="20"/>
                <w:szCs w:val="20"/>
              </w:rPr>
            </w:pPr>
          </w:p>
        </w:tc>
        <w:tc>
          <w:tcPr>
            <w:tcW w:w="838" w:type="pct"/>
            <w:vMerge/>
          </w:tcPr>
          <w:p w14:paraId="44911136" w14:textId="591EB35F" w:rsidR="00BB6227" w:rsidRPr="00EE11CF" w:rsidRDefault="00BB6227"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0C4E27E7" w14:textId="20A54519" w:rsidR="00BB6227" w:rsidRPr="00EE11CF" w:rsidRDefault="0074759D"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Percentage of adult patients with moderate HA</w:t>
            </w:r>
            <w:r w:rsidR="00AD7935" w:rsidRPr="00EE11CF">
              <w:rPr>
                <w:rFonts w:ascii="Times New Roman" w:hAnsi="Times New Roman" w:cs="Times New Roman"/>
                <w:sz w:val="20"/>
                <w:szCs w:val="20"/>
              </w:rPr>
              <w:t xml:space="preserve"> </w:t>
            </w:r>
            <w:r w:rsidR="00BB6227" w:rsidRPr="00EE11CF">
              <w:rPr>
                <w:rFonts w:ascii="Times New Roman" w:hAnsi="Times New Roman" w:cs="Times New Roman"/>
                <w:sz w:val="20"/>
                <w:szCs w:val="20"/>
              </w:rPr>
              <w:fldChar w:fldCharType="begin"/>
            </w:r>
            <w:r w:rsidR="00BB6227" w:rsidRPr="00EE11CF">
              <w:rPr>
                <w:rFonts w:ascii="Times New Roman" w:hAnsi="Times New Roman" w:cs="Times New Roman"/>
                <w:sz w:val="20"/>
                <w:szCs w:val="20"/>
              </w:rPr>
              <w:instrText xml:space="preserve"> ADDIN ZOTERO_ITEM CSL_CITATION {"citationID":"OFLls1kZ","properties":{"formattedCitation":"\\super [1]\\nosupersub{}","plainCitation":"[1]","noteIndex":0},"citationItems":[{"id":39767,"uris":["http://zotero.org/groups/337550/items/74JTEP6L"],"uri":["http://zotero.org/groups/337550/items/74JTEP6L"],"itemData":{"id":39767,"type":"article","title":"Hemofilia.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Igualdad","given":""}],"accessed":{"date-parts":[["2019",1,28]]},"issued":{"date-parts":[["2012"]]}}}],"schema":"https://github.com/citation-style-language/schema/raw/master/csl-citation.json"} </w:instrText>
            </w:r>
            <w:r w:rsidR="00BB6227" w:rsidRPr="00EE11CF">
              <w:rPr>
                <w:rFonts w:ascii="Times New Roman" w:hAnsi="Times New Roman" w:cs="Times New Roman"/>
                <w:sz w:val="20"/>
                <w:szCs w:val="20"/>
              </w:rPr>
              <w:fldChar w:fldCharType="separate"/>
            </w:r>
            <w:r w:rsidR="00BB6227" w:rsidRPr="00EE11CF">
              <w:rPr>
                <w:rFonts w:ascii="Times New Roman" w:hAnsi="Times New Roman" w:cs="Times New Roman"/>
                <w:sz w:val="20"/>
                <w:szCs w:val="20"/>
                <w:vertAlign w:val="superscript"/>
              </w:rPr>
              <w:t>[1]</w:t>
            </w:r>
            <w:r w:rsidR="00BB6227" w:rsidRPr="00EE11CF">
              <w:rPr>
                <w:rFonts w:ascii="Times New Roman" w:hAnsi="Times New Roman" w:cs="Times New Roman"/>
                <w:sz w:val="20"/>
                <w:szCs w:val="20"/>
              </w:rPr>
              <w:fldChar w:fldCharType="end"/>
            </w:r>
            <w:r w:rsidR="00BB6227" w:rsidRPr="00EE11CF">
              <w:rPr>
                <w:rFonts w:ascii="Times New Roman" w:hAnsi="Times New Roman" w:cs="Times New Roman"/>
                <w:sz w:val="20"/>
                <w:szCs w:val="20"/>
              </w:rPr>
              <w:t>.</w:t>
            </w:r>
          </w:p>
        </w:tc>
        <w:tc>
          <w:tcPr>
            <w:tcW w:w="803" w:type="pct"/>
          </w:tcPr>
          <w:p w14:paraId="2D5D6FE2" w14:textId="2CA03C3C" w:rsidR="00BB6227" w:rsidRPr="00EE11CF" w:rsidRDefault="00BB6227"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13</w:t>
            </w:r>
            <w:r w:rsidR="00A34752" w:rsidRPr="00EE11CF">
              <w:rPr>
                <w:rFonts w:ascii="Times New Roman" w:hAnsi="Times New Roman" w:cs="Times New Roman"/>
                <w:sz w:val="20"/>
                <w:szCs w:val="20"/>
              </w:rPr>
              <w:t>.</w:t>
            </w:r>
            <w:r w:rsidRPr="00EE11CF">
              <w:rPr>
                <w:rFonts w:ascii="Times New Roman" w:hAnsi="Times New Roman" w:cs="Times New Roman"/>
                <w:sz w:val="20"/>
                <w:szCs w:val="20"/>
              </w:rPr>
              <w:t>49%</w:t>
            </w:r>
          </w:p>
        </w:tc>
      </w:tr>
      <w:tr w:rsidR="00FF5021" w:rsidRPr="00EE11CF" w14:paraId="7EDFDC6D" w14:textId="77777777" w:rsidTr="00C40216">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61866D45" w14:textId="430020BD" w:rsidR="00BB6227" w:rsidRPr="00EE11CF" w:rsidRDefault="00BB6227" w:rsidP="00EE11CF">
            <w:pPr>
              <w:rPr>
                <w:rFonts w:ascii="Times New Roman" w:hAnsi="Times New Roman" w:cs="Times New Roman"/>
                <w:b w:val="0"/>
                <w:bCs w:val="0"/>
                <w:sz w:val="20"/>
                <w:szCs w:val="20"/>
              </w:rPr>
            </w:pPr>
          </w:p>
        </w:tc>
        <w:tc>
          <w:tcPr>
            <w:tcW w:w="838" w:type="pct"/>
            <w:vMerge/>
          </w:tcPr>
          <w:p w14:paraId="7D1AD584" w14:textId="1CE04230" w:rsidR="00BB6227" w:rsidRPr="00EE11CF" w:rsidRDefault="00BB6227"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097E26E9" w14:textId="7F5882CE" w:rsidR="00BB6227" w:rsidRPr="00EE11CF" w:rsidRDefault="0074759D"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Number of annual check-ups for adult patients with mild-moderate HA</w:t>
            </w:r>
            <w:r w:rsidR="00AD7935" w:rsidRPr="00EE11CF">
              <w:rPr>
                <w:rFonts w:ascii="Times New Roman" w:hAnsi="Times New Roman" w:cs="Times New Roman"/>
                <w:sz w:val="20"/>
                <w:szCs w:val="20"/>
              </w:rPr>
              <w:t xml:space="preserve"> </w:t>
            </w:r>
            <w:r w:rsidR="00BB6227" w:rsidRPr="00EE11CF">
              <w:rPr>
                <w:rFonts w:ascii="Times New Roman" w:hAnsi="Times New Roman" w:cs="Times New Roman"/>
                <w:sz w:val="20"/>
                <w:szCs w:val="20"/>
              </w:rPr>
              <w:fldChar w:fldCharType="begin"/>
            </w:r>
            <w:r w:rsidR="00BB6227" w:rsidRPr="00EE11CF">
              <w:rPr>
                <w:rFonts w:ascii="Times New Roman" w:hAnsi="Times New Roman" w:cs="Times New Roman"/>
                <w:sz w:val="20"/>
                <w:szCs w:val="20"/>
              </w:rPr>
              <w:instrText xml:space="preserve"> ADDIN ZOTERO_ITEM CSL_CITATION {"citationID":"RBRLSJWv","properties":{"formattedCitation":"\\super [3]\\nosupersub{}","plainCitation":"[3]","noteIndex":0},"citationItems":[{"id":47850,"uris":["http://zotero.org/groups/337550/items/C7ZVKKRX"],"uri":["http://zotero.org/groups/337550/items/C7ZVKKRX"],"itemData":{"id":47850,"type":"article-journal","container-title":"Haemophilia","DOI":"10.1111/j.1365-2516.2012.02909.x","ISSN":"13518216","issue":"1","journalAbbreviation":"Haemophilia","language":"en","page":"e1-e47","source":"DOI.org (Crossref)","title":"Guidelines for the management of hemophilia","volume":"19","author":[{"family":"Srivastava","given":"A."},{"family":"Brewer","given":"A. K."},{"family":"Mauser-Bunschoten","given":"E. P."},{"family":"Key","given":"N. S."},{"family":"Kitchen","given":"S."},{"family":"Llinas","given":"A."},{"family":"Ludlam","given":"C. A."},{"family":"Mahlangu","given":"J. N."},{"family":"Mulder","given":"K."},{"family":"Poon","given":"M. C."},{"family":"Street","given":"A."}],"issued":{"date-parts":[["2013"]]}}}],"schema":"https://github.com/citation-style-language/schema/raw/master/csl-citation.json"} </w:instrText>
            </w:r>
            <w:r w:rsidR="00BB6227" w:rsidRPr="00EE11CF">
              <w:rPr>
                <w:rFonts w:ascii="Times New Roman" w:hAnsi="Times New Roman" w:cs="Times New Roman"/>
                <w:sz w:val="20"/>
                <w:szCs w:val="20"/>
              </w:rPr>
              <w:fldChar w:fldCharType="separate"/>
            </w:r>
            <w:r w:rsidR="00BB6227" w:rsidRPr="00EE11CF">
              <w:rPr>
                <w:rFonts w:ascii="Times New Roman" w:hAnsi="Times New Roman" w:cs="Times New Roman"/>
                <w:sz w:val="20"/>
                <w:szCs w:val="20"/>
                <w:vertAlign w:val="superscript"/>
              </w:rPr>
              <w:t>[3]</w:t>
            </w:r>
            <w:r w:rsidR="00BB6227" w:rsidRPr="00EE11CF">
              <w:rPr>
                <w:rFonts w:ascii="Times New Roman" w:hAnsi="Times New Roman" w:cs="Times New Roman"/>
                <w:sz w:val="20"/>
                <w:szCs w:val="20"/>
              </w:rPr>
              <w:fldChar w:fldCharType="end"/>
            </w:r>
            <w:r w:rsidR="00BB6227" w:rsidRPr="00EE11CF">
              <w:rPr>
                <w:rFonts w:ascii="Times New Roman" w:hAnsi="Times New Roman" w:cs="Times New Roman"/>
                <w:sz w:val="20"/>
                <w:szCs w:val="20"/>
              </w:rPr>
              <w:t>.</w:t>
            </w:r>
          </w:p>
        </w:tc>
        <w:tc>
          <w:tcPr>
            <w:tcW w:w="803" w:type="pct"/>
          </w:tcPr>
          <w:p w14:paraId="47A77928" w14:textId="11389232" w:rsidR="00BB6227" w:rsidRPr="00EE11CF" w:rsidRDefault="00BB6227"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1</w:t>
            </w:r>
          </w:p>
        </w:tc>
      </w:tr>
      <w:tr w:rsidR="00FF5021" w:rsidRPr="00EE11CF" w14:paraId="6055284F" w14:textId="77777777" w:rsidTr="00C40216">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59BD9742" w14:textId="77777777" w:rsidR="00BB6227" w:rsidRPr="00EE11CF" w:rsidRDefault="00BB6227" w:rsidP="00EE11CF">
            <w:pPr>
              <w:rPr>
                <w:rFonts w:ascii="Times New Roman" w:hAnsi="Times New Roman" w:cs="Times New Roman"/>
                <w:b w:val="0"/>
                <w:bCs w:val="0"/>
                <w:sz w:val="20"/>
                <w:szCs w:val="20"/>
              </w:rPr>
            </w:pPr>
          </w:p>
        </w:tc>
        <w:tc>
          <w:tcPr>
            <w:tcW w:w="838" w:type="pct"/>
            <w:vMerge/>
          </w:tcPr>
          <w:p w14:paraId="5960A7CD" w14:textId="77777777" w:rsidR="00BB6227" w:rsidRPr="00EE11CF" w:rsidRDefault="00BB6227"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6C1241BB" w14:textId="7A4B7D2E" w:rsidR="00BB6227" w:rsidRPr="00EE11CF" w:rsidRDefault="003C5674"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Cost of the first visit to a specialist</w:t>
            </w:r>
            <w:r w:rsidRPr="00EE11CF" w:rsidDel="003C5674">
              <w:rPr>
                <w:rFonts w:ascii="Times New Roman" w:hAnsi="Times New Roman" w:cs="Times New Roman"/>
                <w:sz w:val="20"/>
                <w:szCs w:val="20"/>
              </w:rPr>
              <w:t xml:space="preserve"> </w:t>
            </w:r>
            <w:r w:rsidR="00BB6227" w:rsidRPr="00EE11CF">
              <w:rPr>
                <w:rFonts w:ascii="Times New Roman" w:hAnsi="Times New Roman" w:cs="Times New Roman"/>
                <w:sz w:val="20"/>
                <w:szCs w:val="20"/>
              </w:rPr>
              <w:fldChar w:fldCharType="begin"/>
            </w:r>
            <w:r w:rsidR="00BB6227" w:rsidRPr="00EE11CF">
              <w:rPr>
                <w:rFonts w:ascii="Times New Roman" w:hAnsi="Times New Roman" w:cs="Times New Roman"/>
                <w:sz w:val="20"/>
                <w:szCs w:val="20"/>
              </w:rPr>
              <w:instrText xml:space="preserve"> ADDIN ZOTERO_ITEM CSL_CITATION {"citationID":"YGVSwSqv","properties":{"formattedCitation":"\\super [4]\\nosupersub{}","plainCitation":"[4]","noteIndex":0},"citationItems":[{"id":51014,"uris":["http://zotero.org/groups/337550/items/BY9X5JKU"],"uri":["http://zotero.org/groups/337550/items/BY9X5JKU"],"itemData":{"id":51014,"type":"article","title":"Mediana de las tarifas sanitarias oficiales de las comunidades autónomas","issued":{"date-parts":[["2019"]]}}}],"schema":"https://github.com/citation-style-language/schema/raw/master/csl-citation.json"} </w:instrText>
            </w:r>
            <w:r w:rsidR="00BB6227" w:rsidRPr="00EE11CF">
              <w:rPr>
                <w:rFonts w:ascii="Times New Roman" w:hAnsi="Times New Roman" w:cs="Times New Roman"/>
                <w:sz w:val="20"/>
                <w:szCs w:val="20"/>
              </w:rPr>
              <w:fldChar w:fldCharType="separate"/>
            </w:r>
            <w:r w:rsidR="00BB6227" w:rsidRPr="00EE11CF">
              <w:rPr>
                <w:rFonts w:ascii="Times New Roman" w:hAnsi="Times New Roman" w:cs="Times New Roman"/>
                <w:sz w:val="20"/>
                <w:szCs w:val="20"/>
                <w:vertAlign w:val="superscript"/>
              </w:rPr>
              <w:t>[4]</w:t>
            </w:r>
            <w:r w:rsidR="00BB6227" w:rsidRPr="00EE11CF">
              <w:rPr>
                <w:rFonts w:ascii="Times New Roman" w:hAnsi="Times New Roman" w:cs="Times New Roman"/>
                <w:sz w:val="20"/>
                <w:szCs w:val="20"/>
              </w:rPr>
              <w:fldChar w:fldCharType="end"/>
            </w:r>
            <w:r w:rsidR="00BB6227" w:rsidRPr="00EE11CF">
              <w:rPr>
                <w:rFonts w:ascii="Times New Roman" w:hAnsi="Times New Roman" w:cs="Times New Roman"/>
                <w:sz w:val="20"/>
                <w:szCs w:val="20"/>
              </w:rPr>
              <w:t>.</w:t>
            </w:r>
          </w:p>
        </w:tc>
        <w:tc>
          <w:tcPr>
            <w:tcW w:w="803" w:type="pct"/>
          </w:tcPr>
          <w:p w14:paraId="1370901B" w14:textId="0E3A976E" w:rsidR="00BB6227"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BB6227" w:rsidRPr="00EE11CF">
              <w:rPr>
                <w:rFonts w:ascii="Times New Roman" w:hAnsi="Times New Roman" w:cs="Times New Roman"/>
                <w:sz w:val="20"/>
                <w:szCs w:val="20"/>
              </w:rPr>
              <w:t>151</w:t>
            </w:r>
            <w:r w:rsidR="00A34752" w:rsidRPr="00EE11CF">
              <w:rPr>
                <w:rFonts w:ascii="Times New Roman" w:hAnsi="Times New Roman" w:cs="Times New Roman"/>
                <w:sz w:val="20"/>
                <w:szCs w:val="20"/>
              </w:rPr>
              <w:t>.</w:t>
            </w:r>
            <w:r w:rsidR="00BB6227" w:rsidRPr="00EE11CF">
              <w:rPr>
                <w:rFonts w:ascii="Times New Roman" w:hAnsi="Times New Roman" w:cs="Times New Roman"/>
                <w:sz w:val="20"/>
                <w:szCs w:val="20"/>
              </w:rPr>
              <w:t>75</w:t>
            </w:r>
          </w:p>
        </w:tc>
      </w:tr>
      <w:tr w:rsidR="00FF5021" w:rsidRPr="00EE11CF" w14:paraId="01001A79" w14:textId="77777777" w:rsidTr="00C40216">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203F3D55" w14:textId="77777777" w:rsidR="00BB6227" w:rsidRPr="00EE11CF" w:rsidRDefault="00BB6227" w:rsidP="00EE11CF">
            <w:pPr>
              <w:rPr>
                <w:rFonts w:ascii="Times New Roman" w:hAnsi="Times New Roman" w:cs="Times New Roman"/>
                <w:b w:val="0"/>
                <w:bCs w:val="0"/>
                <w:sz w:val="20"/>
                <w:szCs w:val="20"/>
              </w:rPr>
            </w:pPr>
          </w:p>
        </w:tc>
        <w:tc>
          <w:tcPr>
            <w:tcW w:w="838" w:type="pct"/>
            <w:vMerge/>
          </w:tcPr>
          <w:p w14:paraId="3520966F" w14:textId="77777777" w:rsidR="00BB6227" w:rsidRPr="00EE11CF" w:rsidRDefault="00BB6227"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3E37EEC6" w14:textId="744CDAE6" w:rsidR="00BB6227" w:rsidRPr="00EE11CF" w:rsidRDefault="003C5674"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Cost of successive visit to </w:t>
            </w:r>
            <w:r w:rsidR="00334DAF" w:rsidRPr="00EE11CF">
              <w:rPr>
                <w:rFonts w:ascii="Times New Roman" w:hAnsi="Times New Roman" w:cs="Times New Roman"/>
                <w:sz w:val="20"/>
                <w:szCs w:val="20"/>
              </w:rPr>
              <w:t xml:space="preserve">a </w:t>
            </w:r>
            <w:r w:rsidRPr="00EE11CF">
              <w:rPr>
                <w:rFonts w:ascii="Times New Roman" w:hAnsi="Times New Roman" w:cs="Times New Roman"/>
                <w:sz w:val="20"/>
                <w:szCs w:val="20"/>
              </w:rPr>
              <w:t>specialist</w:t>
            </w:r>
            <w:r w:rsidRPr="00EE11CF" w:rsidDel="003C5674">
              <w:rPr>
                <w:rFonts w:ascii="Times New Roman" w:hAnsi="Times New Roman" w:cs="Times New Roman"/>
                <w:sz w:val="20"/>
                <w:szCs w:val="20"/>
              </w:rPr>
              <w:t xml:space="preserve"> </w:t>
            </w:r>
            <w:r w:rsidR="00BB6227" w:rsidRPr="00EE11CF">
              <w:rPr>
                <w:rFonts w:ascii="Times New Roman" w:hAnsi="Times New Roman" w:cs="Times New Roman"/>
                <w:sz w:val="20"/>
                <w:szCs w:val="20"/>
              </w:rPr>
              <w:fldChar w:fldCharType="begin"/>
            </w:r>
            <w:r w:rsidR="00BB6227" w:rsidRPr="00EE11CF">
              <w:rPr>
                <w:rFonts w:ascii="Times New Roman" w:hAnsi="Times New Roman" w:cs="Times New Roman"/>
                <w:sz w:val="20"/>
                <w:szCs w:val="20"/>
              </w:rPr>
              <w:instrText xml:space="preserve"> ADDIN ZOTERO_ITEM CSL_CITATION {"citationID":"bnVEt8Hu","properties":{"formattedCitation":"\\super [4]\\nosupersub{}","plainCitation":"[4]","noteIndex":0},"citationItems":[{"id":51014,"uris":["http://zotero.org/groups/337550/items/BY9X5JKU"],"uri":["http://zotero.org/groups/337550/items/BY9X5JKU"],"itemData":{"id":51014,"type":"article","title":"Mediana de las tarifas sanitarias oficiales de las comunidades autónomas","issued":{"date-parts":[["2019"]]}}}],"schema":"https://github.com/citation-style-language/schema/raw/master/csl-citation.json"} </w:instrText>
            </w:r>
            <w:r w:rsidR="00BB6227" w:rsidRPr="00EE11CF">
              <w:rPr>
                <w:rFonts w:ascii="Times New Roman" w:hAnsi="Times New Roman" w:cs="Times New Roman"/>
                <w:sz w:val="20"/>
                <w:szCs w:val="20"/>
              </w:rPr>
              <w:fldChar w:fldCharType="separate"/>
            </w:r>
            <w:r w:rsidR="00BB6227" w:rsidRPr="00EE11CF">
              <w:rPr>
                <w:rFonts w:ascii="Times New Roman" w:hAnsi="Times New Roman" w:cs="Times New Roman"/>
                <w:sz w:val="20"/>
                <w:szCs w:val="20"/>
                <w:vertAlign w:val="superscript"/>
              </w:rPr>
              <w:t>[4]</w:t>
            </w:r>
            <w:r w:rsidR="00BB6227" w:rsidRPr="00EE11CF">
              <w:rPr>
                <w:rFonts w:ascii="Times New Roman" w:hAnsi="Times New Roman" w:cs="Times New Roman"/>
                <w:sz w:val="20"/>
                <w:szCs w:val="20"/>
              </w:rPr>
              <w:fldChar w:fldCharType="end"/>
            </w:r>
            <w:r w:rsidR="00BB6227" w:rsidRPr="00EE11CF">
              <w:rPr>
                <w:rFonts w:ascii="Times New Roman" w:hAnsi="Times New Roman" w:cs="Times New Roman"/>
                <w:sz w:val="20"/>
                <w:szCs w:val="20"/>
              </w:rPr>
              <w:t>.</w:t>
            </w:r>
          </w:p>
        </w:tc>
        <w:tc>
          <w:tcPr>
            <w:tcW w:w="803" w:type="pct"/>
          </w:tcPr>
          <w:p w14:paraId="02D00297" w14:textId="5ECE8C23" w:rsidR="00BB6227"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BB6227" w:rsidRPr="00EE11CF">
              <w:rPr>
                <w:rFonts w:ascii="Times New Roman" w:hAnsi="Times New Roman" w:cs="Times New Roman"/>
                <w:sz w:val="20"/>
                <w:szCs w:val="20"/>
              </w:rPr>
              <w:t>88</w:t>
            </w:r>
            <w:r w:rsidR="00A34752" w:rsidRPr="00EE11CF">
              <w:rPr>
                <w:rFonts w:ascii="Times New Roman" w:hAnsi="Times New Roman" w:cs="Times New Roman"/>
                <w:sz w:val="20"/>
                <w:szCs w:val="20"/>
              </w:rPr>
              <w:t>.</w:t>
            </w:r>
            <w:r w:rsidR="00BB6227" w:rsidRPr="00EE11CF">
              <w:rPr>
                <w:rFonts w:ascii="Times New Roman" w:hAnsi="Times New Roman" w:cs="Times New Roman"/>
                <w:sz w:val="20"/>
                <w:szCs w:val="20"/>
              </w:rPr>
              <w:t>30</w:t>
            </w:r>
          </w:p>
        </w:tc>
      </w:tr>
      <w:tr w:rsidR="00FF5021" w:rsidRPr="00EE11CF" w14:paraId="59981876" w14:textId="77777777" w:rsidTr="00C40216">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7A240CE1" w14:textId="6D6E2212" w:rsidR="00BB6227" w:rsidRPr="00EE11CF" w:rsidRDefault="00BB6227" w:rsidP="00EE11CF">
            <w:pPr>
              <w:rPr>
                <w:rFonts w:ascii="Times New Roman" w:hAnsi="Times New Roman" w:cs="Times New Roman"/>
                <w:b w:val="0"/>
                <w:bCs w:val="0"/>
                <w:sz w:val="20"/>
                <w:szCs w:val="20"/>
              </w:rPr>
            </w:pPr>
          </w:p>
        </w:tc>
        <w:tc>
          <w:tcPr>
            <w:tcW w:w="838" w:type="pct"/>
            <w:vMerge/>
          </w:tcPr>
          <w:p w14:paraId="540F0ACC" w14:textId="33ADCC46" w:rsidR="00BB6227" w:rsidRPr="00EE11CF" w:rsidRDefault="00BB6227"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601E2613" w14:textId="77777777" w:rsidR="00BB6227" w:rsidRPr="00EE11CF" w:rsidRDefault="00BB6227"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Total (€)</w:t>
            </w:r>
          </w:p>
        </w:tc>
        <w:tc>
          <w:tcPr>
            <w:tcW w:w="803" w:type="pct"/>
          </w:tcPr>
          <w:p w14:paraId="7FA78B4D" w14:textId="0256B70E" w:rsidR="00BB6227"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BB6227" w:rsidRPr="00EE11CF">
              <w:rPr>
                <w:rFonts w:ascii="Times New Roman" w:hAnsi="Times New Roman" w:cs="Times New Roman"/>
                <w:sz w:val="20"/>
                <w:szCs w:val="20"/>
              </w:rPr>
              <w:t>253</w:t>
            </w:r>
            <w:r w:rsidR="00A34752" w:rsidRPr="00EE11CF">
              <w:rPr>
                <w:rFonts w:ascii="Times New Roman" w:hAnsi="Times New Roman" w:cs="Times New Roman"/>
                <w:sz w:val="20"/>
                <w:szCs w:val="20"/>
              </w:rPr>
              <w:t>,</w:t>
            </w:r>
            <w:r w:rsidR="00BB6227" w:rsidRPr="00EE11CF">
              <w:rPr>
                <w:rFonts w:ascii="Times New Roman" w:hAnsi="Times New Roman" w:cs="Times New Roman"/>
                <w:sz w:val="20"/>
                <w:szCs w:val="20"/>
              </w:rPr>
              <w:t>255</w:t>
            </w:r>
            <w:r w:rsidR="00A34752" w:rsidRPr="00EE11CF">
              <w:rPr>
                <w:rFonts w:ascii="Times New Roman" w:hAnsi="Times New Roman" w:cs="Times New Roman"/>
                <w:sz w:val="20"/>
                <w:szCs w:val="20"/>
              </w:rPr>
              <w:t>.</w:t>
            </w:r>
            <w:r w:rsidR="00BB6227" w:rsidRPr="00EE11CF">
              <w:rPr>
                <w:rFonts w:ascii="Times New Roman" w:hAnsi="Times New Roman" w:cs="Times New Roman"/>
                <w:sz w:val="20"/>
                <w:szCs w:val="20"/>
              </w:rPr>
              <w:t>96</w:t>
            </w:r>
          </w:p>
        </w:tc>
      </w:tr>
      <w:tr w:rsidR="00FF5021" w:rsidRPr="00EE11CF" w14:paraId="578DA7F2" w14:textId="77777777" w:rsidTr="00C40216">
        <w:trPr>
          <w:trHeight w:val="284"/>
        </w:trPr>
        <w:tc>
          <w:tcPr>
            <w:cnfStyle w:val="001000000000" w:firstRow="0" w:lastRow="0" w:firstColumn="1" w:lastColumn="0" w:oddVBand="0" w:evenVBand="0" w:oddHBand="0" w:evenHBand="0" w:firstRowFirstColumn="0" w:firstRowLastColumn="0" w:lastRowFirstColumn="0" w:lastRowLastColumn="0"/>
            <w:tcW w:w="992" w:type="pct"/>
            <w:vMerge w:val="restart"/>
          </w:tcPr>
          <w:p w14:paraId="3AEF3AB6" w14:textId="20F9F518" w:rsidR="00BB6227" w:rsidRPr="00EE11CF" w:rsidRDefault="003C5674" w:rsidP="00EE11CF">
            <w:pPr>
              <w:rPr>
                <w:rFonts w:ascii="Times New Roman" w:hAnsi="Times New Roman" w:cs="Times New Roman"/>
                <w:b w:val="0"/>
                <w:bCs w:val="0"/>
                <w:sz w:val="20"/>
                <w:szCs w:val="20"/>
              </w:rPr>
            </w:pPr>
            <w:r w:rsidRPr="00EE11CF">
              <w:rPr>
                <w:rFonts w:ascii="Times New Roman" w:hAnsi="Times New Roman" w:cs="Times New Roman"/>
                <w:b w:val="0"/>
                <w:bCs w:val="0"/>
                <w:sz w:val="20"/>
                <w:szCs w:val="20"/>
              </w:rPr>
              <w:t>Social Workers</w:t>
            </w:r>
          </w:p>
        </w:tc>
        <w:tc>
          <w:tcPr>
            <w:tcW w:w="838" w:type="pct"/>
            <w:vMerge w:val="restart"/>
          </w:tcPr>
          <w:p w14:paraId="06AC3BC7" w14:textId="303C6938" w:rsidR="00BB6227" w:rsidRPr="00EE11CF" w:rsidRDefault="000603F2"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Working time</w:t>
            </w:r>
            <w:r w:rsidR="00BB6227" w:rsidRPr="00EE11CF">
              <w:rPr>
                <w:rFonts w:ascii="Times New Roman" w:hAnsi="Times New Roman" w:cs="Times New Roman"/>
                <w:sz w:val="20"/>
                <w:szCs w:val="20"/>
              </w:rPr>
              <w:t xml:space="preserve"> </w:t>
            </w:r>
          </w:p>
        </w:tc>
        <w:tc>
          <w:tcPr>
            <w:tcW w:w="2367" w:type="pct"/>
          </w:tcPr>
          <w:p w14:paraId="187DE4BD" w14:textId="7A46DA72" w:rsidR="00BB6227" w:rsidRPr="00EE11CF" w:rsidRDefault="000603F2"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Number of </w:t>
            </w:r>
            <w:r w:rsidR="008B3609" w:rsidRPr="00EE11CF">
              <w:rPr>
                <w:rFonts w:ascii="Times New Roman" w:hAnsi="Times New Roman" w:cs="Times New Roman"/>
                <w:sz w:val="20"/>
                <w:szCs w:val="20"/>
              </w:rPr>
              <w:t>paediatric</w:t>
            </w:r>
            <w:r w:rsidRPr="00EE11CF">
              <w:rPr>
                <w:rFonts w:ascii="Times New Roman" w:hAnsi="Times New Roman" w:cs="Times New Roman"/>
                <w:sz w:val="20"/>
                <w:szCs w:val="20"/>
              </w:rPr>
              <w:t xml:space="preserve"> HA patients (&lt;14 years)</w:t>
            </w:r>
            <w:r w:rsidR="006C3464" w:rsidRPr="00EE11CF">
              <w:rPr>
                <w:rFonts w:ascii="Times New Roman" w:hAnsi="Times New Roman" w:cs="Times New Roman"/>
                <w:sz w:val="20"/>
                <w:szCs w:val="20"/>
              </w:rPr>
              <w:t xml:space="preserve"> </w:t>
            </w:r>
            <w:r w:rsidR="00BB6227" w:rsidRPr="00EE11CF">
              <w:rPr>
                <w:rFonts w:ascii="Times New Roman" w:hAnsi="Times New Roman" w:cs="Times New Roman"/>
                <w:sz w:val="20"/>
                <w:szCs w:val="20"/>
              </w:rPr>
              <w:fldChar w:fldCharType="begin"/>
            </w:r>
            <w:r w:rsidR="00BB6227" w:rsidRPr="00EE11CF">
              <w:rPr>
                <w:rFonts w:ascii="Times New Roman" w:hAnsi="Times New Roman" w:cs="Times New Roman"/>
                <w:sz w:val="20"/>
                <w:szCs w:val="20"/>
              </w:rPr>
              <w:instrText xml:space="preserve"> ADDIN ZOTERO_ITEM CSL_CITATION {"citationID":"2MSKDnn1","properties":{"formattedCitation":"\\super [1]\\nosupersub{}","plainCitation":"[1]","noteIndex":0},"citationItems":[{"id":39767,"uris":["http://zotero.org/groups/337550/items/74JTEP6L"],"uri":["http://zotero.org/groups/337550/items/74JTEP6L"],"itemData":{"id":39767,"type":"article","title":"Hemofilia.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Igualdad","given":""}],"accessed":{"date-parts":[["2019",1,28]]},"issued":{"date-parts":[["2012"]]}}}],"schema":"https://github.com/citation-style-language/schema/raw/master/csl-citation.json"} </w:instrText>
            </w:r>
            <w:r w:rsidR="00BB6227" w:rsidRPr="00EE11CF">
              <w:rPr>
                <w:rFonts w:ascii="Times New Roman" w:hAnsi="Times New Roman" w:cs="Times New Roman"/>
                <w:sz w:val="20"/>
                <w:szCs w:val="20"/>
              </w:rPr>
              <w:fldChar w:fldCharType="separate"/>
            </w:r>
            <w:r w:rsidR="00BB6227" w:rsidRPr="00EE11CF">
              <w:rPr>
                <w:rFonts w:ascii="Times New Roman" w:hAnsi="Times New Roman" w:cs="Times New Roman"/>
                <w:sz w:val="20"/>
                <w:szCs w:val="20"/>
                <w:vertAlign w:val="superscript"/>
              </w:rPr>
              <w:t>[1]</w:t>
            </w:r>
            <w:r w:rsidR="00BB6227" w:rsidRPr="00EE11CF">
              <w:rPr>
                <w:rFonts w:ascii="Times New Roman" w:hAnsi="Times New Roman" w:cs="Times New Roman"/>
                <w:sz w:val="20"/>
                <w:szCs w:val="20"/>
              </w:rPr>
              <w:fldChar w:fldCharType="end"/>
            </w:r>
            <w:r w:rsidR="00BB6227" w:rsidRPr="00EE11CF">
              <w:rPr>
                <w:rFonts w:ascii="Times New Roman" w:hAnsi="Times New Roman" w:cs="Times New Roman"/>
                <w:sz w:val="20"/>
                <w:szCs w:val="20"/>
              </w:rPr>
              <w:t>.</w:t>
            </w:r>
          </w:p>
        </w:tc>
        <w:tc>
          <w:tcPr>
            <w:tcW w:w="803" w:type="pct"/>
          </w:tcPr>
          <w:p w14:paraId="30BCD6EA" w14:textId="77777777" w:rsidR="00BB6227" w:rsidRPr="00EE11CF" w:rsidRDefault="00BB6227"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479</w:t>
            </w:r>
          </w:p>
        </w:tc>
      </w:tr>
      <w:tr w:rsidR="00FF5021" w:rsidRPr="00EE11CF" w14:paraId="5979E8E9" w14:textId="77777777" w:rsidTr="00C40216">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7070E00E" w14:textId="219E7AEC" w:rsidR="00BB6227" w:rsidRPr="00EE11CF" w:rsidRDefault="00BB6227" w:rsidP="00EE11CF">
            <w:pPr>
              <w:rPr>
                <w:rFonts w:ascii="Times New Roman" w:hAnsi="Times New Roman" w:cs="Times New Roman"/>
                <w:b w:val="0"/>
                <w:bCs w:val="0"/>
                <w:sz w:val="20"/>
                <w:szCs w:val="20"/>
              </w:rPr>
            </w:pPr>
          </w:p>
        </w:tc>
        <w:tc>
          <w:tcPr>
            <w:tcW w:w="838" w:type="pct"/>
            <w:vMerge/>
          </w:tcPr>
          <w:p w14:paraId="35505D91" w14:textId="5FA2D079" w:rsidR="00BB6227" w:rsidRPr="00EE11CF" w:rsidRDefault="00BB6227"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67224D7A" w14:textId="31C270AD" w:rsidR="00BB6227" w:rsidRPr="00EE11CF" w:rsidRDefault="003C5674"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Percentage of </w:t>
            </w:r>
            <w:r w:rsidR="008B3609" w:rsidRPr="00EE11CF">
              <w:rPr>
                <w:rFonts w:ascii="Times New Roman" w:hAnsi="Times New Roman" w:cs="Times New Roman"/>
                <w:sz w:val="20"/>
                <w:szCs w:val="20"/>
              </w:rPr>
              <w:t>paediatric</w:t>
            </w:r>
            <w:r w:rsidRPr="00EE11CF">
              <w:rPr>
                <w:rFonts w:ascii="Times New Roman" w:hAnsi="Times New Roman" w:cs="Times New Roman"/>
                <w:sz w:val="20"/>
                <w:szCs w:val="20"/>
              </w:rPr>
              <w:t xml:space="preserve"> patients with </w:t>
            </w:r>
            <w:r w:rsidR="008B3609" w:rsidRPr="00EE11CF">
              <w:rPr>
                <w:rFonts w:ascii="Times New Roman" w:hAnsi="Times New Roman" w:cs="Times New Roman"/>
                <w:sz w:val="20"/>
                <w:szCs w:val="20"/>
              </w:rPr>
              <w:t>haemophilia</w:t>
            </w:r>
            <w:r w:rsidRPr="00EE11CF">
              <w:rPr>
                <w:rFonts w:ascii="Times New Roman" w:hAnsi="Times New Roman" w:cs="Times New Roman"/>
                <w:sz w:val="20"/>
                <w:szCs w:val="20"/>
              </w:rPr>
              <w:t xml:space="preserve"> seen annually by social work</w:t>
            </w:r>
            <w:r w:rsidRPr="00EE11CF" w:rsidDel="003C5674">
              <w:rPr>
                <w:rFonts w:ascii="Times New Roman" w:hAnsi="Times New Roman" w:cs="Times New Roman"/>
                <w:sz w:val="20"/>
                <w:szCs w:val="20"/>
              </w:rPr>
              <w:t xml:space="preserve"> </w:t>
            </w:r>
            <w:r w:rsidR="00BB6227" w:rsidRPr="00EE11CF">
              <w:rPr>
                <w:rFonts w:ascii="Times New Roman" w:hAnsi="Times New Roman" w:cs="Times New Roman"/>
                <w:sz w:val="20"/>
                <w:szCs w:val="20"/>
              </w:rPr>
              <w:fldChar w:fldCharType="begin"/>
            </w:r>
            <w:r w:rsidR="00BB6227" w:rsidRPr="00EE11CF">
              <w:rPr>
                <w:rFonts w:ascii="Times New Roman" w:hAnsi="Times New Roman" w:cs="Times New Roman"/>
                <w:sz w:val="20"/>
                <w:szCs w:val="20"/>
              </w:rPr>
              <w:instrText xml:space="preserve"> ADDIN ZOTERO_ITEM CSL_CITATION {"citationID":"VPomLknY","properties":{"formattedCitation":"\\super [2]\\nosupersub{}","plainCitation":"[2]","noteIndex":0},"citationItems":[{"id":49996,"uris":["http://zotero.org/groups/337550/items/4AJBI4F8"],"uri":["http://zotero.org/groups/337550/items/4AJBI4F8"],"itemData":{"id":49996,"type":"article-journal","container-title":"Haemophilia","DOI":"10.1111/hae.12545","ISSN":"13518216","issue":"1","journalAbbreviation":"Haemophilia","language":"en","page":"e26-e38","source":"DOI.org (Crossref)","title":"Haemophilia Experiences, Results and Opportunities (HERO) study: treatment-related characteristics of the population","title-short":"Haemophilia Experiences, Results and Opportunities (HERO) study","volume":"21","author":[{"family":"Nugent","given":"D."},{"family":"Kalnins","given":"W."},{"family":"Querol","given":"F."},{"family":"Gregory","given":"M."},{"family":"Pilgaard","given":"T."},{"family":"Cooper","given":"D. L."},{"family":"Iorio","given":"A."}],"issued":{"date-parts":[["2015",1]]}}}],"schema":"https://github.com/citation-style-language/schema/raw/master/csl-citation.json"} </w:instrText>
            </w:r>
            <w:r w:rsidR="00BB6227" w:rsidRPr="00EE11CF">
              <w:rPr>
                <w:rFonts w:ascii="Times New Roman" w:hAnsi="Times New Roman" w:cs="Times New Roman"/>
                <w:sz w:val="20"/>
                <w:szCs w:val="20"/>
              </w:rPr>
              <w:fldChar w:fldCharType="separate"/>
            </w:r>
            <w:r w:rsidR="00BB6227" w:rsidRPr="00EE11CF">
              <w:rPr>
                <w:rFonts w:ascii="Times New Roman" w:hAnsi="Times New Roman" w:cs="Times New Roman"/>
                <w:sz w:val="20"/>
                <w:szCs w:val="20"/>
                <w:vertAlign w:val="superscript"/>
              </w:rPr>
              <w:t>[2]</w:t>
            </w:r>
            <w:r w:rsidR="00BB6227" w:rsidRPr="00EE11CF">
              <w:rPr>
                <w:rFonts w:ascii="Times New Roman" w:hAnsi="Times New Roman" w:cs="Times New Roman"/>
                <w:sz w:val="20"/>
                <w:szCs w:val="20"/>
              </w:rPr>
              <w:fldChar w:fldCharType="end"/>
            </w:r>
            <w:r w:rsidR="00BB6227" w:rsidRPr="00EE11CF">
              <w:rPr>
                <w:rFonts w:ascii="Times New Roman" w:hAnsi="Times New Roman" w:cs="Times New Roman"/>
                <w:sz w:val="20"/>
                <w:szCs w:val="20"/>
              </w:rPr>
              <w:t>.</w:t>
            </w:r>
          </w:p>
        </w:tc>
        <w:tc>
          <w:tcPr>
            <w:tcW w:w="803" w:type="pct"/>
          </w:tcPr>
          <w:p w14:paraId="2A033E4D" w14:textId="204046C6" w:rsidR="00BB6227" w:rsidRPr="00EE11CF" w:rsidRDefault="00BB6227"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14</w:t>
            </w:r>
            <w:r w:rsidR="00A34752" w:rsidRPr="00EE11CF">
              <w:rPr>
                <w:rFonts w:ascii="Times New Roman" w:hAnsi="Times New Roman" w:cs="Times New Roman"/>
                <w:sz w:val="20"/>
                <w:szCs w:val="20"/>
              </w:rPr>
              <w:t>.</w:t>
            </w:r>
            <w:r w:rsidRPr="00EE11CF">
              <w:rPr>
                <w:rFonts w:ascii="Times New Roman" w:hAnsi="Times New Roman" w:cs="Times New Roman"/>
                <w:sz w:val="20"/>
                <w:szCs w:val="20"/>
              </w:rPr>
              <w:t>00%</w:t>
            </w:r>
          </w:p>
        </w:tc>
      </w:tr>
      <w:tr w:rsidR="00FF5021" w:rsidRPr="00EE11CF" w14:paraId="118307B1" w14:textId="77777777" w:rsidTr="00C40216">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34E923CA" w14:textId="5EF725AA" w:rsidR="00BB6227" w:rsidRPr="00EE11CF" w:rsidRDefault="00BB6227" w:rsidP="00EE11CF">
            <w:pPr>
              <w:rPr>
                <w:rFonts w:ascii="Times New Roman" w:hAnsi="Times New Roman" w:cs="Times New Roman"/>
                <w:b w:val="0"/>
                <w:bCs w:val="0"/>
                <w:sz w:val="20"/>
                <w:szCs w:val="20"/>
              </w:rPr>
            </w:pPr>
          </w:p>
        </w:tc>
        <w:tc>
          <w:tcPr>
            <w:tcW w:w="838" w:type="pct"/>
            <w:vMerge/>
          </w:tcPr>
          <w:p w14:paraId="6F0EBA7F" w14:textId="685A7FFD" w:rsidR="00BB6227" w:rsidRPr="00EE11CF" w:rsidRDefault="00BB6227"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23158A3B" w14:textId="0B374C7E" w:rsidR="00BB6227" w:rsidRPr="00EE11CF" w:rsidRDefault="000603F2"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Number of adult HA patients (≥ 14 years)</w:t>
            </w:r>
            <w:r w:rsidR="006C3464" w:rsidRPr="00EE11CF">
              <w:rPr>
                <w:rFonts w:ascii="Times New Roman" w:hAnsi="Times New Roman" w:cs="Times New Roman"/>
                <w:sz w:val="20"/>
                <w:szCs w:val="20"/>
              </w:rPr>
              <w:t xml:space="preserve"> </w:t>
            </w:r>
            <w:r w:rsidR="00BB6227" w:rsidRPr="00EE11CF">
              <w:rPr>
                <w:rFonts w:ascii="Times New Roman" w:hAnsi="Times New Roman" w:cs="Times New Roman"/>
                <w:sz w:val="20"/>
                <w:szCs w:val="20"/>
              </w:rPr>
              <w:fldChar w:fldCharType="begin"/>
            </w:r>
            <w:r w:rsidR="00BB6227" w:rsidRPr="00EE11CF">
              <w:rPr>
                <w:rFonts w:ascii="Times New Roman" w:hAnsi="Times New Roman" w:cs="Times New Roman"/>
                <w:sz w:val="20"/>
                <w:szCs w:val="20"/>
              </w:rPr>
              <w:instrText xml:space="preserve"> ADDIN ZOTERO_ITEM CSL_CITATION {"citationID":"5JW0OM0D","properties":{"formattedCitation":"\\super [1]\\nosupersub{}","plainCitation":"[1]","noteIndex":0},"citationItems":[{"id":39767,"uris":["http://zotero.org/groups/337550/items/74JTEP6L"],"uri":["http://zotero.org/groups/337550/items/74JTEP6L"],"itemData":{"id":39767,"type":"article","title":"Hemofilia.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Igualdad","given":""}],"accessed":{"date-parts":[["2019",1,28]]},"issued":{"date-parts":[["2012"]]}}}],"schema":"https://github.com/citation-style-language/schema/raw/master/csl-citation.json"} </w:instrText>
            </w:r>
            <w:r w:rsidR="00BB6227" w:rsidRPr="00EE11CF">
              <w:rPr>
                <w:rFonts w:ascii="Times New Roman" w:hAnsi="Times New Roman" w:cs="Times New Roman"/>
                <w:sz w:val="20"/>
                <w:szCs w:val="20"/>
              </w:rPr>
              <w:fldChar w:fldCharType="separate"/>
            </w:r>
            <w:r w:rsidR="00BB6227" w:rsidRPr="00EE11CF">
              <w:rPr>
                <w:rFonts w:ascii="Times New Roman" w:hAnsi="Times New Roman" w:cs="Times New Roman"/>
                <w:sz w:val="20"/>
                <w:szCs w:val="20"/>
                <w:vertAlign w:val="superscript"/>
              </w:rPr>
              <w:t>[1]</w:t>
            </w:r>
            <w:r w:rsidR="00BB6227" w:rsidRPr="00EE11CF">
              <w:rPr>
                <w:rFonts w:ascii="Times New Roman" w:hAnsi="Times New Roman" w:cs="Times New Roman"/>
                <w:sz w:val="20"/>
                <w:szCs w:val="20"/>
              </w:rPr>
              <w:fldChar w:fldCharType="end"/>
            </w:r>
            <w:r w:rsidR="00BB6227" w:rsidRPr="00EE11CF">
              <w:rPr>
                <w:rFonts w:ascii="Times New Roman" w:hAnsi="Times New Roman" w:cs="Times New Roman"/>
                <w:sz w:val="20"/>
                <w:szCs w:val="20"/>
              </w:rPr>
              <w:t>.</w:t>
            </w:r>
          </w:p>
        </w:tc>
        <w:tc>
          <w:tcPr>
            <w:tcW w:w="803" w:type="pct"/>
          </w:tcPr>
          <w:p w14:paraId="0C64C916" w14:textId="44D31B56" w:rsidR="00BB6227" w:rsidRPr="00EE11CF" w:rsidRDefault="00BB6227"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 2</w:t>
            </w:r>
            <w:r w:rsidR="00A34752" w:rsidRPr="00EE11CF">
              <w:rPr>
                <w:rFonts w:ascii="Times New Roman" w:hAnsi="Times New Roman" w:cs="Times New Roman"/>
                <w:sz w:val="20"/>
                <w:szCs w:val="20"/>
              </w:rPr>
              <w:t>,</w:t>
            </w:r>
            <w:r w:rsidRPr="00EE11CF">
              <w:rPr>
                <w:rFonts w:ascii="Times New Roman" w:hAnsi="Times New Roman" w:cs="Times New Roman"/>
                <w:sz w:val="20"/>
                <w:szCs w:val="20"/>
              </w:rPr>
              <w:t>116</w:t>
            </w:r>
          </w:p>
        </w:tc>
      </w:tr>
      <w:tr w:rsidR="00FF5021" w:rsidRPr="00EE11CF" w14:paraId="75AC7513" w14:textId="77777777" w:rsidTr="00C40216">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6ACADBB4" w14:textId="4C05FAE8" w:rsidR="00BB6227" w:rsidRPr="00EE11CF" w:rsidRDefault="00BB6227" w:rsidP="00EE11CF">
            <w:pPr>
              <w:rPr>
                <w:rFonts w:ascii="Times New Roman" w:hAnsi="Times New Roman" w:cs="Times New Roman"/>
                <w:b w:val="0"/>
                <w:bCs w:val="0"/>
                <w:sz w:val="20"/>
                <w:szCs w:val="20"/>
              </w:rPr>
            </w:pPr>
          </w:p>
        </w:tc>
        <w:tc>
          <w:tcPr>
            <w:tcW w:w="838" w:type="pct"/>
            <w:vMerge/>
          </w:tcPr>
          <w:p w14:paraId="035B7065" w14:textId="28E69929" w:rsidR="00BB6227" w:rsidRPr="00EE11CF" w:rsidRDefault="00BB6227"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65F38AA9" w14:textId="637E21AA" w:rsidR="00BB6227" w:rsidRPr="00EE11CF" w:rsidRDefault="000603F2"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Percentage of adult patients with severe HA</w:t>
            </w:r>
            <w:r w:rsidR="006C3464" w:rsidRPr="00EE11CF">
              <w:rPr>
                <w:rFonts w:ascii="Times New Roman" w:hAnsi="Times New Roman" w:cs="Times New Roman"/>
                <w:sz w:val="20"/>
                <w:szCs w:val="20"/>
              </w:rPr>
              <w:t xml:space="preserve"> </w:t>
            </w:r>
            <w:r w:rsidR="00BB6227" w:rsidRPr="00EE11CF">
              <w:rPr>
                <w:rFonts w:ascii="Times New Roman" w:hAnsi="Times New Roman" w:cs="Times New Roman"/>
                <w:sz w:val="20"/>
                <w:szCs w:val="20"/>
              </w:rPr>
              <w:fldChar w:fldCharType="begin"/>
            </w:r>
            <w:r w:rsidR="00BB6227" w:rsidRPr="00EE11CF">
              <w:rPr>
                <w:rFonts w:ascii="Times New Roman" w:hAnsi="Times New Roman" w:cs="Times New Roman"/>
                <w:sz w:val="20"/>
                <w:szCs w:val="20"/>
              </w:rPr>
              <w:instrText xml:space="preserve"> ADDIN ZOTERO_ITEM CSL_CITATION {"citationID":"HaVUqFAl","properties":{"formattedCitation":"\\super [1]\\nosupersub{}","plainCitation":"[1]","noteIndex":0},"citationItems":[{"id":39767,"uris":["http://zotero.org/groups/337550/items/74JTEP6L"],"uri":["http://zotero.org/groups/337550/items/74JTEP6L"],"itemData":{"id":39767,"type":"article","title":"Hemofilia.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Igualdad","given":""}],"accessed":{"date-parts":[["2019",1,28]]},"issued":{"date-parts":[["2012"]]}}}],"schema":"https://github.com/citation-style-language/schema/raw/master/csl-citation.json"} </w:instrText>
            </w:r>
            <w:r w:rsidR="00BB6227" w:rsidRPr="00EE11CF">
              <w:rPr>
                <w:rFonts w:ascii="Times New Roman" w:hAnsi="Times New Roman" w:cs="Times New Roman"/>
                <w:sz w:val="20"/>
                <w:szCs w:val="20"/>
              </w:rPr>
              <w:fldChar w:fldCharType="separate"/>
            </w:r>
            <w:r w:rsidR="00BB6227" w:rsidRPr="00EE11CF">
              <w:rPr>
                <w:rFonts w:ascii="Times New Roman" w:hAnsi="Times New Roman" w:cs="Times New Roman"/>
                <w:sz w:val="20"/>
                <w:szCs w:val="20"/>
                <w:vertAlign w:val="superscript"/>
              </w:rPr>
              <w:t>[1]</w:t>
            </w:r>
            <w:r w:rsidR="00BB6227" w:rsidRPr="00EE11CF">
              <w:rPr>
                <w:rFonts w:ascii="Times New Roman" w:hAnsi="Times New Roman" w:cs="Times New Roman"/>
                <w:sz w:val="20"/>
                <w:szCs w:val="20"/>
              </w:rPr>
              <w:fldChar w:fldCharType="end"/>
            </w:r>
            <w:r w:rsidR="00BB6227" w:rsidRPr="00EE11CF">
              <w:rPr>
                <w:rFonts w:ascii="Times New Roman" w:hAnsi="Times New Roman" w:cs="Times New Roman"/>
                <w:sz w:val="20"/>
                <w:szCs w:val="20"/>
              </w:rPr>
              <w:t>.</w:t>
            </w:r>
          </w:p>
        </w:tc>
        <w:tc>
          <w:tcPr>
            <w:tcW w:w="803" w:type="pct"/>
          </w:tcPr>
          <w:p w14:paraId="4B1B6988" w14:textId="448357A9" w:rsidR="00BB6227" w:rsidRPr="00EE11CF" w:rsidRDefault="00BB6227"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30</w:t>
            </w:r>
            <w:r w:rsidR="00A34752" w:rsidRPr="00EE11CF">
              <w:rPr>
                <w:rFonts w:ascii="Times New Roman" w:hAnsi="Times New Roman" w:cs="Times New Roman"/>
                <w:sz w:val="20"/>
                <w:szCs w:val="20"/>
              </w:rPr>
              <w:t>.</w:t>
            </w:r>
            <w:r w:rsidRPr="00EE11CF">
              <w:rPr>
                <w:rFonts w:ascii="Times New Roman" w:hAnsi="Times New Roman" w:cs="Times New Roman"/>
                <w:sz w:val="20"/>
                <w:szCs w:val="20"/>
              </w:rPr>
              <w:t>63%</w:t>
            </w:r>
          </w:p>
        </w:tc>
      </w:tr>
      <w:tr w:rsidR="00FF5021" w:rsidRPr="00EE11CF" w14:paraId="5BC46535" w14:textId="77777777" w:rsidTr="00C40216">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74143E9A" w14:textId="60BF0EA3" w:rsidR="00BB6227" w:rsidRPr="00EE11CF" w:rsidRDefault="00BB6227" w:rsidP="00EE11CF">
            <w:pPr>
              <w:rPr>
                <w:rFonts w:ascii="Times New Roman" w:hAnsi="Times New Roman" w:cs="Times New Roman"/>
                <w:b w:val="0"/>
                <w:bCs w:val="0"/>
                <w:sz w:val="20"/>
                <w:szCs w:val="20"/>
              </w:rPr>
            </w:pPr>
          </w:p>
        </w:tc>
        <w:tc>
          <w:tcPr>
            <w:tcW w:w="838" w:type="pct"/>
            <w:vMerge/>
          </w:tcPr>
          <w:p w14:paraId="47B29EF1" w14:textId="1992E433" w:rsidR="00BB6227" w:rsidRPr="00EE11CF" w:rsidRDefault="00BB6227"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2A886D47" w14:textId="2DC9CEDA" w:rsidR="00BB6227" w:rsidRPr="00EE11CF" w:rsidRDefault="003C5674"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Percentage of adult patients with </w:t>
            </w:r>
            <w:r w:rsidR="008B3609" w:rsidRPr="00EE11CF">
              <w:rPr>
                <w:rFonts w:ascii="Times New Roman" w:hAnsi="Times New Roman" w:cs="Times New Roman"/>
                <w:sz w:val="20"/>
                <w:szCs w:val="20"/>
              </w:rPr>
              <w:t>haemophilia</w:t>
            </w:r>
            <w:r w:rsidRPr="00EE11CF">
              <w:rPr>
                <w:rFonts w:ascii="Times New Roman" w:hAnsi="Times New Roman" w:cs="Times New Roman"/>
                <w:sz w:val="20"/>
                <w:szCs w:val="20"/>
              </w:rPr>
              <w:t xml:space="preserve"> seen annually by social work</w:t>
            </w:r>
            <w:r w:rsidRPr="00EE11CF" w:rsidDel="003C5674">
              <w:rPr>
                <w:rFonts w:ascii="Times New Roman" w:hAnsi="Times New Roman" w:cs="Times New Roman"/>
                <w:sz w:val="20"/>
                <w:szCs w:val="20"/>
              </w:rPr>
              <w:t xml:space="preserve"> </w:t>
            </w:r>
            <w:r w:rsidR="00BB6227" w:rsidRPr="00EE11CF">
              <w:rPr>
                <w:rFonts w:ascii="Times New Roman" w:hAnsi="Times New Roman" w:cs="Times New Roman"/>
                <w:sz w:val="20"/>
                <w:szCs w:val="20"/>
              </w:rPr>
              <w:fldChar w:fldCharType="begin"/>
            </w:r>
            <w:r w:rsidR="00BB6227" w:rsidRPr="00EE11CF">
              <w:rPr>
                <w:rFonts w:ascii="Times New Roman" w:hAnsi="Times New Roman" w:cs="Times New Roman"/>
                <w:sz w:val="20"/>
                <w:szCs w:val="20"/>
              </w:rPr>
              <w:instrText xml:space="preserve"> ADDIN ZOTERO_ITEM CSL_CITATION {"citationID":"p1QtFt7U","properties":{"formattedCitation":"\\super [2]\\nosupersub{}","plainCitation":"[2]","noteIndex":0},"citationItems":[{"id":49996,"uris":["http://zotero.org/groups/337550/items/4AJBI4F8"],"uri":["http://zotero.org/groups/337550/items/4AJBI4F8"],"itemData":{"id":49996,"type":"article-journal","container-title":"Haemophilia","DOI":"10.1111/hae.12545","ISSN":"13518216","issue":"1","journalAbbreviation":"Haemophilia","language":"en","page":"e26-e38","source":"DOI.org (Crossref)","title":"Haemophilia Experiences, Results and Opportunities (HERO) study: treatment-related characteristics of the population","title-short":"Haemophilia Experiences, Results and Opportunities (HERO) study","volume":"21","author":[{"family":"Nugent","given":"D."},{"family":"Kalnins","given":"W."},{"family":"Querol","given":"F."},{"family":"Gregory","given":"M."},{"family":"Pilgaard","given":"T."},{"family":"Cooper","given":"D. L."},{"family":"Iorio","given":"A."}],"issued":{"date-parts":[["2015",1]]}}}],"schema":"https://github.com/citation-style-language/schema/raw/master/csl-citation.json"} </w:instrText>
            </w:r>
            <w:r w:rsidR="00BB6227" w:rsidRPr="00EE11CF">
              <w:rPr>
                <w:rFonts w:ascii="Times New Roman" w:hAnsi="Times New Roman" w:cs="Times New Roman"/>
                <w:sz w:val="20"/>
                <w:szCs w:val="20"/>
              </w:rPr>
              <w:fldChar w:fldCharType="separate"/>
            </w:r>
            <w:r w:rsidR="00BB6227" w:rsidRPr="00EE11CF">
              <w:rPr>
                <w:rFonts w:ascii="Times New Roman" w:hAnsi="Times New Roman" w:cs="Times New Roman"/>
                <w:sz w:val="20"/>
                <w:szCs w:val="20"/>
                <w:vertAlign w:val="superscript"/>
              </w:rPr>
              <w:t>[2]</w:t>
            </w:r>
            <w:r w:rsidR="00BB6227" w:rsidRPr="00EE11CF">
              <w:rPr>
                <w:rFonts w:ascii="Times New Roman" w:hAnsi="Times New Roman" w:cs="Times New Roman"/>
                <w:sz w:val="20"/>
                <w:szCs w:val="20"/>
              </w:rPr>
              <w:fldChar w:fldCharType="end"/>
            </w:r>
            <w:r w:rsidR="00BB6227" w:rsidRPr="00EE11CF">
              <w:rPr>
                <w:rFonts w:ascii="Times New Roman" w:hAnsi="Times New Roman" w:cs="Times New Roman"/>
                <w:sz w:val="20"/>
                <w:szCs w:val="20"/>
              </w:rPr>
              <w:t>.</w:t>
            </w:r>
          </w:p>
        </w:tc>
        <w:tc>
          <w:tcPr>
            <w:tcW w:w="803" w:type="pct"/>
          </w:tcPr>
          <w:p w14:paraId="4ED4FB95" w14:textId="4C2ACC6B" w:rsidR="00BB6227" w:rsidRPr="00EE11CF" w:rsidRDefault="00BB6227"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10</w:t>
            </w:r>
            <w:r w:rsidR="00A34752" w:rsidRPr="00EE11CF">
              <w:rPr>
                <w:rFonts w:ascii="Times New Roman" w:hAnsi="Times New Roman" w:cs="Times New Roman"/>
                <w:sz w:val="20"/>
                <w:szCs w:val="20"/>
              </w:rPr>
              <w:t>.</w:t>
            </w:r>
            <w:r w:rsidRPr="00EE11CF">
              <w:rPr>
                <w:rFonts w:ascii="Times New Roman" w:hAnsi="Times New Roman" w:cs="Times New Roman"/>
                <w:sz w:val="20"/>
                <w:szCs w:val="20"/>
              </w:rPr>
              <w:t>00%</w:t>
            </w:r>
          </w:p>
        </w:tc>
      </w:tr>
      <w:tr w:rsidR="00FF5021" w:rsidRPr="00EE11CF" w14:paraId="4AF2A60C" w14:textId="77777777" w:rsidTr="00C40216">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186B998B" w14:textId="561B0245" w:rsidR="00BB6227" w:rsidRPr="00EE11CF" w:rsidRDefault="00BB6227" w:rsidP="00EE11CF">
            <w:pPr>
              <w:rPr>
                <w:rFonts w:ascii="Times New Roman" w:hAnsi="Times New Roman" w:cs="Times New Roman"/>
                <w:b w:val="0"/>
                <w:bCs w:val="0"/>
                <w:sz w:val="20"/>
                <w:szCs w:val="20"/>
              </w:rPr>
            </w:pPr>
          </w:p>
        </w:tc>
        <w:tc>
          <w:tcPr>
            <w:tcW w:w="838" w:type="pct"/>
            <w:vMerge/>
          </w:tcPr>
          <w:p w14:paraId="72EE2390" w14:textId="6E06E5A8" w:rsidR="00BB6227" w:rsidRPr="00EE11CF" w:rsidRDefault="00BB6227"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34D742C0" w14:textId="0C7AC7E1" w:rsidR="00BB6227" w:rsidRPr="00EE11CF" w:rsidRDefault="0074759D"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Number of annual check-ups for adult patients with severe HA and </w:t>
            </w:r>
            <w:r w:rsidR="008B3609" w:rsidRPr="00EE11CF">
              <w:rPr>
                <w:rFonts w:ascii="Times New Roman" w:hAnsi="Times New Roman" w:cs="Times New Roman"/>
                <w:sz w:val="20"/>
                <w:szCs w:val="20"/>
              </w:rPr>
              <w:t>paediatric</w:t>
            </w:r>
            <w:r w:rsidRPr="00EE11CF">
              <w:rPr>
                <w:rFonts w:ascii="Times New Roman" w:hAnsi="Times New Roman" w:cs="Times New Roman"/>
                <w:sz w:val="20"/>
                <w:szCs w:val="20"/>
              </w:rPr>
              <w:t xml:space="preserve"> patients</w:t>
            </w:r>
            <w:r w:rsidR="00BB6227" w:rsidRPr="00EE11CF">
              <w:rPr>
                <w:rFonts w:ascii="Times New Roman" w:hAnsi="Times New Roman" w:cs="Times New Roman"/>
                <w:sz w:val="20"/>
                <w:szCs w:val="20"/>
              </w:rPr>
              <w:fldChar w:fldCharType="begin"/>
            </w:r>
            <w:r w:rsidR="00BB6227" w:rsidRPr="00EE11CF">
              <w:rPr>
                <w:rFonts w:ascii="Times New Roman" w:hAnsi="Times New Roman" w:cs="Times New Roman"/>
                <w:sz w:val="20"/>
                <w:szCs w:val="20"/>
              </w:rPr>
              <w:instrText xml:space="preserve"> ADDIN ZOTERO_ITEM CSL_CITATION {"citationID":"8kpbPBO5","properties":{"formattedCitation":"\\super [3]\\nosupersub{}","plainCitation":"[3]","noteIndex":0},"citationItems":[{"id":47850,"uris":["http://zotero.org/groups/337550/items/C7ZVKKRX"],"uri":["http://zotero.org/groups/337550/items/C7ZVKKRX"],"itemData":{"id":47850,"type":"article-journal","container-title":"Haemophilia","DOI":"10.1111/j.1365-2516.2012.02909.x","ISSN":"13518216","issue":"1","journalAbbreviation":"Haemophilia","language":"en","page":"e1-e47","source":"DOI.org (Crossref)","title":"Guidelines for the management of hemophilia","volume":"19","author":[{"family":"Srivastava","given":"A."},{"family":"Brewer","given":"A. K."},{"family":"Mauser-Bunschoten","given":"E. P."},{"family":"Key","given":"N. S."},{"family":"Kitchen","given":"S."},{"family":"Llinas","given":"A."},{"family":"Ludlam","given":"C. A."},{"family":"Mahlangu","given":"J. N."},{"family":"Mulder","given":"K."},{"family":"Poon","given":"M. C."},{"family":"Street","given":"A."}],"issued":{"date-parts":[["2013"]]}}}],"schema":"https://github.com/citation-style-language/schema/raw/master/csl-citation.json"} </w:instrText>
            </w:r>
            <w:r w:rsidR="00BB6227" w:rsidRPr="00EE11CF">
              <w:rPr>
                <w:rFonts w:ascii="Times New Roman" w:hAnsi="Times New Roman" w:cs="Times New Roman"/>
                <w:sz w:val="20"/>
                <w:szCs w:val="20"/>
              </w:rPr>
              <w:fldChar w:fldCharType="separate"/>
            </w:r>
            <w:r w:rsidR="00BB6227" w:rsidRPr="00EE11CF">
              <w:rPr>
                <w:rFonts w:ascii="Times New Roman" w:hAnsi="Times New Roman" w:cs="Times New Roman"/>
                <w:sz w:val="20"/>
                <w:szCs w:val="20"/>
                <w:vertAlign w:val="superscript"/>
              </w:rPr>
              <w:t>[3]</w:t>
            </w:r>
            <w:r w:rsidR="00BB6227" w:rsidRPr="00EE11CF">
              <w:rPr>
                <w:rFonts w:ascii="Times New Roman" w:hAnsi="Times New Roman" w:cs="Times New Roman"/>
                <w:sz w:val="20"/>
                <w:szCs w:val="20"/>
              </w:rPr>
              <w:fldChar w:fldCharType="end"/>
            </w:r>
            <w:r w:rsidR="00BB6227" w:rsidRPr="00EE11CF">
              <w:rPr>
                <w:rFonts w:ascii="Times New Roman" w:hAnsi="Times New Roman" w:cs="Times New Roman"/>
                <w:sz w:val="20"/>
                <w:szCs w:val="20"/>
              </w:rPr>
              <w:t>.</w:t>
            </w:r>
          </w:p>
        </w:tc>
        <w:tc>
          <w:tcPr>
            <w:tcW w:w="803" w:type="pct"/>
          </w:tcPr>
          <w:p w14:paraId="412887E8" w14:textId="77777777" w:rsidR="00BB6227" w:rsidRPr="00EE11CF" w:rsidRDefault="00BB6227"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2</w:t>
            </w:r>
          </w:p>
        </w:tc>
      </w:tr>
      <w:tr w:rsidR="00FF5021" w:rsidRPr="00EE11CF" w14:paraId="21C516FA" w14:textId="77777777" w:rsidTr="00C40216">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6FFD5FFA" w14:textId="3E85D0ED" w:rsidR="00BB6227" w:rsidRPr="00EE11CF" w:rsidRDefault="00BB6227" w:rsidP="00EE11CF">
            <w:pPr>
              <w:rPr>
                <w:rFonts w:ascii="Times New Roman" w:hAnsi="Times New Roman" w:cs="Times New Roman"/>
                <w:b w:val="0"/>
                <w:bCs w:val="0"/>
                <w:sz w:val="20"/>
                <w:szCs w:val="20"/>
              </w:rPr>
            </w:pPr>
          </w:p>
        </w:tc>
        <w:tc>
          <w:tcPr>
            <w:tcW w:w="838" w:type="pct"/>
            <w:vMerge/>
          </w:tcPr>
          <w:p w14:paraId="6657FC0B" w14:textId="0105AD51" w:rsidR="00BB6227" w:rsidRPr="00EE11CF" w:rsidRDefault="00BB6227"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586D2682" w14:textId="78DE50D2" w:rsidR="00BB6227" w:rsidRPr="00EE11CF" w:rsidRDefault="0074759D"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Percentage of adult patients with mild HA</w:t>
            </w:r>
            <w:r w:rsidR="006C3464" w:rsidRPr="00EE11CF">
              <w:rPr>
                <w:rFonts w:ascii="Times New Roman" w:hAnsi="Times New Roman" w:cs="Times New Roman"/>
                <w:sz w:val="20"/>
                <w:szCs w:val="20"/>
              </w:rPr>
              <w:t xml:space="preserve"> </w:t>
            </w:r>
            <w:r w:rsidR="00BB6227" w:rsidRPr="00EE11CF">
              <w:rPr>
                <w:rFonts w:ascii="Times New Roman" w:hAnsi="Times New Roman" w:cs="Times New Roman"/>
                <w:sz w:val="20"/>
                <w:szCs w:val="20"/>
              </w:rPr>
              <w:fldChar w:fldCharType="begin"/>
            </w:r>
            <w:r w:rsidR="00BB6227" w:rsidRPr="00EE11CF">
              <w:rPr>
                <w:rFonts w:ascii="Times New Roman" w:hAnsi="Times New Roman" w:cs="Times New Roman"/>
                <w:sz w:val="20"/>
                <w:szCs w:val="20"/>
              </w:rPr>
              <w:instrText xml:space="preserve"> ADDIN ZOTERO_ITEM CSL_CITATION {"citationID":"sdfob4Hd","properties":{"formattedCitation":"\\super [1]\\nosupersub{}","plainCitation":"[1]","noteIndex":0},"citationItems":[{"id":39767,"uris":["http://zotero.org/groups/337550/items/74JTEP6L"],"uri":["http://zotero.org/groups/337550/items/74JTEP6L"],"itemData":{"id":39767,"type":"article","title":"Hemofilia.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Igualdad","given":""}],"accessed":{"date-parts":[["2019",1,28]]},"issued":{"date-parts":[["2012"]]}}}],"schema":"https://github.com/citation-style-language/schema/raw/master/csl-citation.json"} </w:instrText>
            </w:r>
            <w:r w:rsidR="00BB6227" w:rsidRPr="00EE11CF">
              <w:rPr>
                <w:rFonts w:ascii="Times New Roman" w:hAnsi="Times New Roman" w:cs="Times New Roman"/>
                <w:sz w:val="20"/>
                <w:szCs w:val="20"/>
              </w:rPr>
              <w:fldChar w:fldCharType="separate"/>
            </w:r>
            <w:r w:rsidR="00BB6227" w:rsidRPr="00EE11CF">
              <w:rPr>
                <w:rFonts w:ascii="Times New Roman" w:hAnsi="Times New Roman" w:cs="Times New Roman"/>
                <w:sz w:val="20"/>
                <w:szCs w:val="20"/>
                <w:vertAlign w:val="superscript"/>
              </w:rPr>
              <w:t>[1]</w:t>
            </w:r>
            <w:r w:rsidR="00BB6227" w:rsidRPr="00EE11CF">
              <w:rPr>
                <w:rFonts w:ascii="Times New Roman" w:hAnsi="Times New Roman" w:cs="Times New Roman"/>
                <w:sz w:val="20"/>
                <w:szCs w:val="20"/>
              </w:rPr>
              <w:fldChar w:fldCharType="end"/>
            </w:r>
            <w:r w:rsidR="00BB6227" w:rsidRPr="00EE11CF">
              <w:rPr>
                <w:rFonts w:ascii="Times New Roman" w:hAnsi="Times New Roman" w:cs="Times New Roman"/>
                <w:sz w:val="20"/>
                <w:szCs w:val="20"/>
              </w:rPr>
              <w:t>.</w:t>
            </w:r>
          </w:p>
        </w:tc>
        <w:tc>
          <w:tcPr>
            <w:tcW w:w="803" w:type="pct"/>
          </w:tcPr>
          <w:p w14:paraId="6E6B345F" w14:textId="5AA743EC" w:rsidR="00BB6227" w:rsidRPr="00EE11CF" w:rsidRDefault="00BB6227"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55</w:t>
            </w:r>
            <w:r w:rsidR="00A34752" w:rsidRPr="00EE11CF">
              <w:rPr>
                <w:rFonts w:ascii="Times New Roman" w:hAnsi="Times New Roman" w:cs="Times New Roman"/>
                <w:sz w:val="20"/>
                <w:szCs w:val="20"/>
              </w:rPr>
              <w:t>.</w:t>
            </w:r>
            <w:r w:rsidRPr="00EE11CF">
              <w:rPr>
                <w:rFonts w:ascii="Times New Roman" w:hAnsi="Times New Roman" w:cs="Times New Roman"/>
                <w:sz w:val="20"/>
                <w:szCs w:val="20"/>
              </w:rPr>
              <w:t>88%</w:t>
            </w:r>
          </w:p>
        </w:tc>
      </w:tr>
      <w:tr w:rsidR="00FF5021" w:rsidRPr="00EE11CF" w14:paraId="5AF67FF4" w14:textId="77777777" w:rsidTr="00C40216">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210F2F0B" w14:textId="2FC505B6" w:rsidR="00BB6227" w:rsidRPr="00EE11CF" w:rsidRDefault="00BB6227" w:rsidP="00EE11CF">
            <w:pPr>
              <w:rPr>
                <w:rFonts w:ascii="Times New Roman" w:hAnsi="Times New Roman" w:cs="Times New Roman"/>
                <w:b w:val="0"/>
                <w:bCs w:val="0"/>
                <w:sz w:val="20"/>
                <w:szCs w:val="20"/>
              </w:rPr>
            </w:pPr>
          </w:p>
        </w:tc>
        <w:tc>
          <w:tcPr>
            <w:tcW w:w="838" w:type="pct"/>
            <w:vMerge/>
          </w:tcPr>
          <w:p w14:paraId="5E8C71A4" w14:textId="028F8ECE" w:rsidR="00BB6227" w:rsidRPr="00EE11CF" w:rsidRDefault="00BB6227"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4CF086B4" w14:textId="03CF6EDF" w:rsidR="00BB6227" w:rsidRPr="00EE11CF" w:rsidRDefault="0074759D"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Percentage of adult patients with moderate HA</w:t>
            </w:r>
            <w:r w:rsidR="006C3464" w:rsidRPr="00EE11CF">
              <w:rPr>
                <w:rFonts w:ascii="Times New Roman" w:hAnsi="Times New Roman" w:cs="Times New Roman"/>
                <w:sz w:val="20"/>
                <w:szCs w:val="20"/>
              </w:rPr>
              <w:t xml:space="preserve"> </w:t>
            </w:r>
            <w:r w:rsidR="00BB6227" w:rsidRPr="00EE11CF">
              <w:rPr>
                <w:rFonts w:ascii="Times New Roman" w:hAnsi="Times New Roman" w:cs="Times New Roman"/>
                <w:sz w:val="20"/>
                <w:szCs w:val="20"/>
              </w:rPr>
              <w:fldChar w:fldCharType="begin"/>
            </w:r>
            <w:r w:rsidR="00BB6227" w:rsidRPr="00EE11CF">
              <w:rPr>
                <w:rFonts w:ascii="Times New Roman" w:hAnsi="Times New Roman" w:cs="Times New Roman"/>
                <w:sz w:val="20"/>
                <w:szCs w:val="20"/>
              </w:rPr>
              <w:instrText xml:space="preserve"> ADDIN ZOTERO_ITEM CSL_CITATION {"citationID":"iEyOLZHC","properties":{"formattedCitation":"\\super [1]\\nosupersub{}","plainCitation":"[1]","noteIndex":0},"citationItems":[{"id":39767,"uris":["http://zotero.org/groups/337550/items/74JTEP6L"],"uri":["http://zotero.org/groups/337550/items/74JTEP6L"],"itemData":{"id":39767,"type":"article","title":"Hemofilia.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Igualdad","given":""}],"accessed":{"date-parts":[["2019",1,28]]},"issued":{"date-parts":[["2012"]]}}}],"schema":"https://github.com/citation-style-language/schema/raw/master/csl-citation.json"} </w:instrText>
            </w:r>
            <w:r w:rsidR="00BB6227" w:rsidRPr="00EE11CF">
              <w:rPr>
                <w:rFonts w:ascii="Times New Roman" w:hAnsi="Times New Roman" w:cs="Times New Roman"/>
                <w:sz w:val="20"/>
                <w:szCs w:val="20"/>
              </w:rPr>
              <w:fldChar w:fldCharType="separate"/>
            </w:r>
            <w:r w:rsidR="00BB6227" w:rsidRPr="00EE11CF">
              <w:rPr>
                <w:rFonts w:ascii="Times New Roman" w:hAnsi="Times New Roman" w:cs="Times New Roman"/>
                <w:sz w:val="20"/>
                <w:szCs w:val="20"/>
                <w:vertAlign w:val="superscript"/>
              </w:rPr>
              <w:t>[1]</w:t>
            </w:r>
            <w:r w:rsidR="00BB6227" w:rsidRPr="00EE11CF">
              <w:rPr>
                <w:rFonts w:ascii="Times New Roman" w:hAnsi="Times New Roman" w:cs="Times New Roman"/>
                <w:sz w:val="20"/>
                <w:szCs w:val="20"/>
              </w:rPr>
              <w:fldChar w:fldCharType="end"/>
            </w:r>
            <w:r w:rsidR="00BB6227" w:rsidRPr="00EE11CF">
              <w:rPr>
                <w:rFonts w:ascii="Times New Roman" w:hAnsi="Times New Roman" w:cs="Times New Roman"/>
                <w:sz w:val="20"/>
                <w:szCs w:val="20"/>
              </w:rPr>
              <w:t>.</w:t>
            </w:r>
          </w:p>
        </w:tc>
        <w:tc>
          <w:tcPr>
            <w:tcW w:w="803" w:type="pct"/>
          </w:tcPr>
          <w:p w14:paraId="426C9755" w14:textId="4D810DB5" w:rsidR="00BB6227" w:rsidRPr="00EE11CF" w:rsidRDefault="00BB6227"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13</w:t>
            </w:r>
            <w:r w:rsidR="00A34752" w:rsidRPr="00EE11CF">
              <w:rPr>
                <w:rFonts w:ascii="Times New Roman" w:hAnsi="Times New Roman" w:cs="Times New Roman"/>
                <w:sz w:val="20"/>
                <w:szCs w:val="20"/>
              </w:rPr>
              <w:t>.</w:t>
            </w:r>
            <w:r w:rsidRPr="00EE11CF">
              <w:rPr>
                <w:rFonts w:ascii="Times New Roman" w:hAnsi="Times New Roman" w:cs="Times New Roman"/>
                <w:sz w:val="20"/>
                <w:szCs w:val="20"/>
              </w:rPr>
              <w:t>49%</w:t>
            </w:r>
          </w:p>
        </w:tc>
      </w:tr>
      <w:tr w:rsidR="00FF5021" w:rsidRPr="00EE11CF" w14:paraId="7D9569AF" w14:textId="77777777" w:rsidTr="00C40216">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34D7F437" w14:textId="576189DF" w:rsidR="00BB6227" w:rsidRPr="00EE11CF" w:rsidRDefault="00BB6227" w:rsidP="00EE11CF">
            <w:pPr>
              <w:rPr>
                <w:rFonts w:ascii="Times New Roman" w:hAnsi="Times New Roman" w:cs="Times New Roman"/>
                <w:b w:val="0"/>
                <w:bCs w:val="0"/>
                <w:sz w:val="20"/>
                <w:szCs w:val="20"/>
              </w:rPr>
            </w:pPr>
          </w:p>
        </w:tc>
        <w:tc>
          <w:tcPr>
            <w:tcW w:w="838" w:type="pct"/>
            <w:vMerge/>
          </w:tcPr>
          <w:p w14:paraId="5BC0AB2F" w14:textId="530EEF7B" w:rsidR="00BB6227" w:rsidRPr="00EE11CF" w:rsidRDefault="00BB6227"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097415AD" w14:textId="1C166065" w:rsidR="00BB6227" w:rsidRPr="00EE11CF" w:rsidRDefault="0074759D"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Number of annual check-ups for adult patients with mild-moderate HA</w:t>
            </w:r>
            <w:r w:rsidR="00AD7935" w:rsidRPr="00EE11CF">
              <w:rPr>
                <w:rFonts w:ascii="Times New Roman" w:hAnsi="Times New Roman" w:cs="Times New Roman"/>
                <w:sz w:val="20"/>
                <w:szCs w:val="20"/>
              </w:rPr>
              <w:t xml:space="preserve"> </w:t>
            </w:r>
            <w:r w:rsidR="00BB6227" w:rsidRPr="00EE11CF">
              <w:rPr>
                <w:rFonts w:ascii="Times New Roman" w:hAnsi="Times New Roman" w:cs="Times New Roman"/>
                <w:sz w:val="20"/>
                <w:szCs w:val="20"/>
              </w:rPr>
              <w:fldChar w:fldCharType="begin"/>
            </w:r>
            <w:r w:rsidR="00BB6227" w:rsidRPr="00EE11CF">
              <w:rPr>
                <w:rFonts w:ascii="Times New Roman" w:hAnsi="Times New Roman" w:cs="Times New Roman"/>
                <w:sz w:val="20"/>
                <w:szCs w:val="20"/>
              </w:rPr>
              <w:instrText xml:space="preserve"> ADDIN ZOTERO_ITEM CSL_CITATION {"citationID":"6OyTP4iS","properties":{"formattedCitation":"\\super [3]\\nosupersub{}","plainCitation":"[3]","noteIndex":0},"citationItems":[{"id":47850,"uris":["http://zotero.org/groups/337550/items/C7ZVKKRX"],"uri":["http://zotero.org/groups/337550/items/C7ZVKKRX"],"itemData":{"id":47850,"type":"article-journal","container-title":"Haemophilia","DOI":"10.1111/j.1365-2516.2012.02909.x","ISSN":"13518216","issue":"1","journalAbbreviation":"Haemophilia","language":"en","page":"e1-e47","source":"DOI.org (Crossref)","title":"Guidelines for the management of hemophilia","volume":"19","author":[{"family":"Srivastava","given":"A."},{"family":"Brewer","given":"A. K."},{"family":"Mauser-Bunschoten","given":"E. P."},{"family":"Key","given":"N. S."},{"family":"Kitchen","given":"S."},{"family":"Llinas","given":"A."},{"family":"Ludlam","given":"C. A."},{"family":"Mahlangu","given":"J. N."},{"family":"Mulder","given":"K."},{"family":"Poon","given":"M. C."},{"family":"Street","given":"A."}],"issued":{"date-parts":[["2013"]]}}}],"schema":"https://github.com/citation-style-language/schema/raw/master/csl-citation.json"} </w:instrText>
            </w:r>
            <w:r w:rsidR="00BB6227" w:rsidRPr="00EE11CF">
              <w:rPr>
                <w:rFonts w:ascii="Times New Roman" w:hAnsi="Times New Roman" w:cs="Times New Roman"/>
                <w:sz w:val="20"/>
                <w:szCs w:val="20"/>
              </w:rPr>
              <w:fldChar w:fldCharType="separate"/>
            </w:r>
            <w:r w:rsidR="00BB6227" w:rsidRPr="00EE11CF">
              <w:rPr>
                <w:rFonts w:ascii="Times New Roman" w:hAnsi="Times New Roman" w:cs="Times New Roman"/>
                <w:sz w:val="20"/>
                <w:szCs w:val="20"/>
                <w:vertAlign w:val="superscript"/>
              </w:rPr>
              <w:t>[3]</w:t>
            </w:r>
            <w:r w:rsidR="00BB6227" w:rsidRPr="00EE11CF">
              <w:rPr>
                <w:rFonts w:ascii="Times New Roman" w:hAnsi="Times New Roman" w:cs="Times New Roman"/>
                <w:sz w:val="20"/>
                <w:szCs w:val="20"/>
              </w:rPr>
              <w:fldChar w:fldCharType="end"/>
            </w:r>
            <w:r w:rsidR="00BB6227" w:rsidRPr="00EE11CF">
              <w:rPr>
                <w:rFonts w:ascii="Times New Roman" w:hAnsi="Times New Roman" w:cs="Times New Roman"/>
                <w:sz w:val="20"/>
                <w:szCs w:val="20"/>
              </w:rPr>
              <w:t>.</w:t>
            </w:r>
          </w:p>
        </w:tc>
        <w:tc>
          <w:tcPr>
            <w:tcW w:w="803" w:type="pct"/>
          </w:tcPr>
          <w:p w14:paraId="45703B08" w14:textId="7D66FBCA" w:rsidR="00BB6227" w:rsidRPr="00EE11CF" w:rsidRDefault="00BB6227"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1</w:t>
            </w:r>
          </w:p>
        </w:tc>
      </w:tr>
      <w:tr w:rsidR="00FF5021" w:rsidRPr="00EE11CF" w14:paraId="5D791C94" w14:textId="77777777" w:rsidTr="00C40216">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68045F39" w14:textId="5C2F59EF" w:rsidR="00BB6227" w:rsidRPr="00EE11CF" w:rsidRDefault="00BB6227" w:rsidP="00EE11CF">
            <w:pPr>
              <w:rPr>
                <w:rFonts w:ascii="Times New Roman" w:hAnsi="Times New Roman" w:cs="Times New Roman"/>
                <w:b w:val="0"/>
                <w:bCs w:val="0"/>
                <w:sz w:val="20"/>
                <w:szCs w:val="20"/>
              </w:rPr>
            </w:pPr>
          </w:p>
        </w:tc>
        <w:tc>
          <w:tcPr>
            <w:tcW w:w="838" w:type="pct"/>
            <w:vMerge/>
          </w:tcPr>
          <w:p w14:paraId="0AC60944" w14:textId="6D5AF59A" w:rsidR="00BB6227" w:rsidRPr="00EE11CF" w:rsidRDefault="00BB6227"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6A5E3D55" w14:textId="77190FC0" w:rsidR="00BB6227" w:rsidRPr="00EE11CF" w:rsidRDefault="003B6D5A"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Cost of visit to social work</w:t>
            </w:r>
            <w:r w:rsidRPr="00EE11CF" w:rsidDel="003B6D5A">
              <w:rPr>
                <w:rFonts w:ascii="Times New Roman" w:hAnsi="Times New Roman" w:cs="Times New Roman"/>
                <w:sz w:val="20"/>
                <w:szCs w:val="20"/>
              </w:rPr>
              <w:t xml:space="preserve"> </w:t>
            </w:r>
            <w:r w:rsidR="00BB6227" w:rsidRPr="00EE11CF">
              <w:rPr>
                <w:rFonts w:ascii="Times New Roman" w:hAnsi="Times New Roman" w:cs="Times New Roman"/>
                <w:sz w:val="20"/>
                <w:szCs w:val="20"/>
              </w:rPr>
              <w:fldChar w:fldCharType="begin"/>
            </w:r>
            <w:r w:rsidR="00BB6227" w:rsidRPr="00EE11CF">
              <w:rPr>
                <w:rFonts w:ascii="Times New Roman" w:hAnsi="Times New Roman" w:cs="Times New Roman"/>
                <w:sz w:val="20"/>
                <w:szCs w:val="20"/>
              </w:rPr>
              <w:instrText xml:space="preserve"> ADDIN ZOTERO_ITEM CSL_CITATION {"citationID":"mzpyFTOl","properties":{"formattedCitation":"\\super [4]\\nosupersub{}","plainCitation":"[4]","noteIndex":0},"citationItems":[{"id":51014,"uris":["http://zotero.org/groups/337550/items/BY9X5JKU"],"uri":["http://zotero.org/groups/337550/items/BY9X5JKU"],"itemData":{"id":51014,"type":"article","title":"Mediana de las tarifas sanitarias oficiales de las comunidades autónomas","issued":{"date-parts":[["2019"]]}}}],"schema":"https://github.com/citation-style-language/schema/raw/master/csl-citation.json"} </w:instrText>
            </w:r>
            <w:r w:rsidR="00BB6227" w:rsidRPr="00EE11CF">
              <w:rPr>
                <w:rFonts w:ascii="Times New Roman" w:hAnsi="Times New Roman" w:cs="Times New Roman"/>
                <w:sz w:val="20"/>
                <w:szCs w:val="20"/>
              </w:rPr>
              <w:fldChar w:fldCharType="separate"/>
            </w:r>
            <w:r w:rsidR="00BB6227" w:rsidRPr="00EE11CF">
              <w:rPr>
                <w:rFonts w:ascii="Times New Roman" w:hAnsi="Times New Roman" w:cs="Times New Roman"/>
                <w:sz w:val="20"/>
                <w:szCs w:val="20"/>
                <w:vertAlign w:val="superscript"/>
              </w:rPr>
              <w:t>[4]</w:t>
            </w:r>
            <w:r w:rsidR="00BB6227" w:rsidRPr="00EE11CF">
              <w:rPr>
                <w:rFonts w:ascii="Times New Roman" w:hAnsi="Times New Roman" w:cs="Times New Roman"/>
                <w:sz w:val="20"/>
                <w:szCs w:val="20"/>
              </w:rPr>
              <w:fldChar w:fldCharType="end"/>
            </w:r>
            <w:r w:rsidR="00BB6227" w:rsidRPr="00EE11CF">
              <w:rPr>
                <w:rFonts w:ascii="Times New Roman" w:hAnsi="Times New Roman" w:cs="Times New Roman"/>
                <w:sz w:val="20"/>
                <w:szCs w:val="20"/>
              </w:rPr>
              <w:t>.</w:t>
            </w:r>
          </w:p>
        </w:tc>
        <w:tc>
          <w:tcPr>
            <w:tcW w:w="803" w:type="pct"/>
          </w:tcPr>
          <w:p w14:paraId="3C63D898" w14:textId="0503FC1D" w:rsidR="00BB6227"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BB6227" w:rsidRPr="00EE11CF">
              <w:rPr>
                <w:rFonts w:ascii="Times New Roman" w:hAnsi="Times New Roman" w:cs="Times New Roman"/>
                <w:sz w:val="20"/>
                <w:szCs w:val="20"/>
              </w:rPr>
              <w:t>36</w:t>
            </w:r>
            <w:r w:rsidR="00A34752" w:rsidRPr="00EE11CF">
              <w:rPr>
                <w:rFonts w:ascii="Times New Roman" w:hAnsi="Times New Roman" w:cs="Times New Roman"/>
                <w:sz w:val="20"/>
                <w:szCs w:val="20"/>
              </w:rPr>
              <w:t>.</w:t>
            </w:r>
            <w:r w:rsidR="00BB6227" w:rsidRPr="00EE11CF">
              <w:rPr>
                <w:rFonts w:ascii="Times New Roman" w:hAnsi="Times New Roman" w:cs="Times New Roman"/>
                <w:sz w:val="20"/>
                <w:szCs w:val="20"/>
              </w:rPr>
              <w:t>27</w:t>
            </w:r>
          </w:p>
        </w:tc>
      </w:tr>
      <w:tr w:rsidR="00FF5021" w:rsidRPr="00EE11CF" w14:paraId="76D7747E" w14:textId="77777777" w:rsidTr="00C40216">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0A4A400C" w14:textId="3897FDEA" w:rsidR="00BB6227" w:rsidRPr="00EE11CF" w:rsidRDefault="00BB6227" w:rsidP="00EE11CF">
            <w:pPr>
              <w:rPr>
                <w:rFonts w:ascii="Times New Roman" w:hAnsi="Times New Roman" w:cs="Times New Roman"/>
                <w:b w:val="0"/>
                <w:bCs w:val="0"/>
                <w:sz w:val="20"/>
                <w:szCs w:val="20"/>
              </w:rPr>
            </w:pPr>
          </w:p>
        </w:tc>
        <w:tc>
          <w:tcPr>
            <w:tcW w:w="838" w:type="pct"/>
            <w:vMerge/>
          </w:tcPr>
          <w:p w14:paraId="5D87BD83" w14:textId="4757462D" w:rsidR="00BB6227" w:rsidRPr="00EE11CF" w:rsidRDefault="00BB6227"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3B7E2A6C" w14:textId="77777777" w:rsidR="00BB6227" w:rsidRPr="00EE11CF" w:rsidRDefault="00BB6227"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Total (€)</w:t>
            </w:r>
          </w:p>
        </w:tc>
        <w:tc>
          <w:tcPr>
            <w:tcW w:w="803" w:type="pct"/>
          </w:tcPr>
          <w:p w14:paraId="722E5749" w14:textId="5C33A845" w:rsidR="00BB6227"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BB6227" w:rsidRPr="00EE11CF">
              <w:rPr>
                <w:rFonts w:ascii="Times New Roman" w:hAnsi="Times New Roman" w:cs="Times New Roman"/>
                <w:sz w:val="20"/>
                <w:szCs w:val="20"/>
              </w:rPr>
              <w:t>120</w:t>
            </w:r>
            <w:r w:rsidR="00A34752" w:rsidRPr="00EE11CF">
              <w:rPr>
                <w:rFonts w:ascii="Times New Roman" w:hAnsi="Times New Roman" w:cs="Times New Roman"/>
                <w:sz w:val="20"/>
                <w:szCs w:val="20"/>
              </w:rPr>
              <w:t>,</w:t>
            </w:r>
            <w:r w:rsidR="00BB6227" w:rsidRPr="00EE11CF">
              <w:rPr>
                <w:rFonts w:ascii="Times New Roman" w:hAnsi="Times New Roman" w:cs="Times New Roman"/>
                <w:sz w:val="20"/>
                <w:szCs w:val="20"/>
              </w:rPr>
              <w:t>118</w:t>
            </w:r>
            <w:r w:rsidR="00A34752" w:rsidRPr="00EE11CF">
              <w:rPr>
                <w:rFonts w:ascii="Times New Roman" w:hAnsi="Times New Roman" w:cs="Times New Roman"/>
                <w:sz w:val="20"/>
                <w:szCs w:val="20"/>
              </w:rPr>
              <w:t>.</w:t>
            </w:r>
            <w:r w:rsidR="00BB6227" w:rsidRPr="00EE11CF">
              <w:rPr>
                <w:rFonts w:ascii="Times New Roman" w:hAnsi="Times New Roman" w:cs="Times New Roman"/>
                <w:sz w:val="20"/>
                <w:szCs w:val="20"/>
              </w:rPr>
              <w:t>58</w:t>
            </w:r>
          </w:p>
        </w:tc>
      </w:tr>
      <w:tr w:rsidR="00FF5021" w:rsidRPr="00EE11CF" w14:paraId="7C5A4DD9" w14:textId="77777777" w:rsidTr="00C40216">
        <w:trPr>
          <w:trHeight w:val="284"/>
        </w:trPr>
        <w:tc>
          <w:tcPr>
            <w:cnfStyle w:val="001000000000" w:firstRow="0" w:lastRow="0" w:firstColumn="1" w:lastColumn="0" w:oddVBand="0" w:evenVBand="0" w:oddHBand="0" w:evenHBand="0" w:firstRowFirstColumn="0" w:firstRowLastColumn="0" w:lastRowFirstColumn="0" w:lastRowLastColumn="0"/>
            <w:tcW w:w="992" w:type="pct"/>
            <w:vMerge w:val="restart"/>
          </w:tcPr>
          <w:p w14:paraId="429CF20C" w14:textId="177E271F" w:rsidR="00BB6227" w:rsidRPr="00EE11CF" w:rsidRDefault="002D470A" w:rsidP="00EE11CF">
            <w:pPr>
              <w:rPr>
                <w:rFonts w:ascii="Times New Roman" w:hAnsi="Times New Roman" w:cs="Times New Roman"/>
                <w:b w:val="0"/>
                <w:bCs w:val="0"/>
                <w:sz w:val="20"/>
                <w:szCs w:val="20"/>
              </w:rPr>
            </w:pPr>
            <w:r w:rsidRPr="00EE11CF">
              <w:rPr>
                <w:rFonts w:ascii="Times New Roman" w:hAnsi="Times New Roman" w:cs="Times New Roman"/>
                <w:b w:val="0"/>
                <w:bCs w:val="0"/>
                <w:sz w:val="20"/>
                <w:szCs w:val="20"/>
              </w:rPr>
              <w:t>Orthopaedic Surgery Professionals</w:t>
            </w:r>
          </w:p>
        </w:tc>
        <w:tc>
          <w:tcPr>
            <w:tcW w:w="838" w:type="pct"/>
            <w:vMerge w:val="restart"/>
          </w:tcPr>
          <w:p w14:paraId="19FE7BF8" w14:textId="5DAF992A" w:rsidR="00BB6227" w:rsidRPr="00EE11CF" w:rsidRDefault="000603F2"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Working time</w:t>
            </w:r>
            <w:r w:rsidR="00BB6227" w:rsidRPr="00EE11CF">
              <w:rPr>
                <w:rFonts w:ascii="Times New Roman" w:hAnsi="Times New Roman" w:cs="Times New Roman"/>
                <w:sz w:val="20"/>
                <w:szCs w:val="20"/>
              </w:rPr>
              <w:t xml:space="preserve"> </w:t>
            </w:r>
          </w:p>
        </w:tc>
        <w:tc>
          <w:tcPr>
            <w:tcW w:w="2367" w:type="pct"/>
          </w:tcPr>
          <w:p w14:paraId="52E6A91E" w14:textId="38A703BA" w:rsidR="00BB6227" w:rsidRPr="00EE11CF" w:rsidRDefault="001B0BC2"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Number of patients with</w:t>
            </w:r>
            <w:r w:rsidR="00BB6227" w:rsidRPr="00EE11CF">
              <w:rPr>
                <w:rFonts w:ascii="Times New Roman" w:hAnsi="Times New Roman" w:cs="Times New Roman"/>
                <w:sz w:val="20"/>
                <w:szCs w:val="20"/>
              </w:rPr>
              <w:t xml:space="preserve"> HA</w:t>
            </w:r>
            <w:r w:rsidR="006C3464" w:rsidRPr="00EE11CF">
              <w:rPr>
                <w:rFonts w:ascii="Times New Roman" w:hAnsi="Times New Roman" w:cs="Times New Roman"/>
                <w:sz w:val="20"/>
                <w:szCs w:val="20"/>
              </w:rPr>
              <w:t xml:space="preserve"> </w:t>
            </w:r>
            <w:r w:rsidR="00BB6227" w:rsidRPr="00EE11CF">
              <w:rPr>
                <w:rFonts w:ascii="Times New Roman" w:hAnsi="Times New Roman" w:cs="Times New Roman"/>
                <w:sz w:val="20"/>
                <w:szCs w:val="20"/>
              </w:rPr>
              <w:fldChar w:fldCharType="begin"/>
            </w:r>
            <w:r w:rsidR="00BB6227" w:rsidRPr="00EE11CF">
              <w:rPr>
                <w:rFonts w:ascii="Times New Roman" w:hAnsi="Times New Roman" w:cs="Times New Roman"/>
                <w:sz w:val="20"/>
                <w:szCs w:val="20"/>
              </w:rPr>
              <w:instrText xml:space="preserve"> ADDIN ZOTERO_ITEM CSL_CITATION {"citationID":"7bK84nA4","properties":{"formattedCitation":"\\super [1]\\nosupersub{}","plainCitation":"[1]","noteIndex":0},"citationItems":[{"id":39767,"uris":["http://zotero.org/groups/337550/items/74JTEP6L"],"uri":["http://zotero.org/groups/337550/items/74JTEP6L"],"itemData":{"id":39767,"type":"article","title":"Hemofilia.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Igualdad","given":""}],"accessed":{"date-parts":[["2019",1,28]]},"issued":{"date-parts":[["2012"]]}}}],"schema":"https://github.com/citation-style-language/schema/raw/master/csl-citation.json"} </w:instrText>
            </w:r>
            <w:r w:rsidR="00BB6227" w:rsidRPr="00EE11CF">
              <w:rPr>
                <w:rFonts w:ascii="Times New Roman" w:hAnsi="Times New Roman" w:cs="Times New Roman"/>
                <w:sz w:val="20"/>
                <w:szCs w:val="20"/>
              </w:rPr>
              <w:fldChar w:fldCharType="separate"/>
            </w:r>
            <w:r w:rsidR="00BB6227" w:rsidRPr="00EE11CF">
              <w:rPr>
                <w:rFonts w:ascii="Times New Roman" w:hAnsi="Times New Roman" w:cs="Times New Roman"/>
                <w:sz w:val="20"/>
                <w:szCs w:val="20"/>
                <w:vertAlign w:val="superscript"/>
              </w:rPr>
              <w:t>[1]</w:t>
            </w:r>
            <w:r w:rsidR="00BB6227" w:rsidRPr="00EE11CF">
              <w:rPr>
                <w:rFonts w:ascii="Times New Roman" w:hAnsi="Times New Roman" w:cs="Times New Roman"/>
                <w:sz w:val="20"/>
                <w:szCs w:val="20"/>
              </w:rPr>
              <w:fldChar w:fldCharType="end"/>
            </w:r>
            <w:r w:rsidR="00BB6227" w:rsidRPr="00EE11CF">
              <w:rPr>
                <w:rFonts w:ascii="Times New Roman" w:hAnsi="Times New Roman" w:cs="Times New Roman"/>
                <w:sz w:val="20"/>
                <w:szCs w:val="20"/>
              </w:rPr>
              <w:t>.</w:t>
            </w:r>
          </w:p>
        </w:tc>
        <w:tc>
          <w:tcPr>
            <w:tcW w:w="803" w:type="pct"/>
          </w:tcPr>
          <w:p w14:paraId="75F2BD6F" w14:textId="737621ED" w:rsidR="00BB6227" w:rsidRPr="00EE11CF" w:rsidRDefault="00BB6227"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2</w:t>
            </w:r>
            <w:r w:rsidR="00A34752" w:rsidRPr="00EE11CF">
              <w:rPr>
                <w:rFonts w:ascii="Times New Roman" w:hAnsi="Times New Roman" w:cs="Times New Roman"/>
                <w:sz w:val="20"/>
                <w:szCs w:val="20"/>
              </w:rPr>
              <w:t>,</w:t>
            </w:r>
            <w:r w:rsidRPr="00EE11CF">
              <w:rPr>
                <w:rFonts w:ascii="Times New Roman" w:hAnsi="Times New Roman" w:cs="Times New Roman"/>
                <w:sz w:val="20"/>
                <w:szCs w:val="20"/>
              </w:rPr>
              <w:t>595</w:t>
            </w:r>
          </w:p>
        </w:tc>
      </w:tr>
      <w:tr w:rsidR="00FF5021" w:rsidRPr="00EE11CF" w14:paraId="3E22DDC4" w14:textId="77777777" w:rsidTr="00C40216">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2F6967DB" w14:textId="68F2F51F" w:rsidR="00BB6227" w:rsidRPr="00EE11CF" w:rsidRDefault="00BB6227" w:rsidP="00EE11CF">
            <w:pPr>
              <w:rPr>
                <w:rFonts w:ascii="Times New Roman" w:hAnsi="Times New Roman" w:cs="Times New Roman"/>
                <w:b w:val="0"/>
                <w:bCs w:val="0"/>
                <w:sz w:val="20"/>
                <w:szCs w:val="20"/>
              </w:rPr>
            </w:pPr>
          </w:p>
        </w:tc>
        <w:tc>
          <w:tcPr>
            <w:tcW w:w="838" w:type="pct"/>
            <w:vMerge/>
          </w:tcPr>
          <w:p w14:paraId="79C2174B" w14:textId="47BE2A19" w:rsidR="00BB6227" w:rsidRPr="00EE11CF" w:rsidRDefault="00BB6227"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2604972D" w14:textId="2692D200" w:rsidR="00BB6227" w:rsidRPr="00EE11CF" w:rsidRDefault="001B0BC2"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Percentage of patients with HA and at least one joint with signs of arthropathy</w:t>
            </w:r>
            <w:r w:rsidRPr="00EE11CF" w:rsidDel="001B0BC2">
              <w:rPr>
                <w:rFonts w:ascii="Times New Roman" w:hAnsi="Times New Roman" w:cs="Times New Roman"/>
                <w:sz w:val="20"/>
                <w:szCs w:val="20"/>
              </w:rPr>
              <w:t xml:space="preserve"> </w:t>
            </w:r>
            <w:r w:rsidR="00BB6227" w:rsidRPr="00EE11CF">
              <w:rPr>
                <w:rFonts w:ascii="Times New Roman" w:hAnsi="Times New Roman" w:cs="Times New Roman"/>
                <w:sz w:val="20"/>
                <w:szCs w:val="20"/>
              </w:rPr>
              <w:fldChar w:fldCharType="begin"/>
            </w:r>
            <w:r w:rsidR="00BB6227" w:rsidRPr="00EE11CF">
              <w:rPr>
                <w:rFonts w:ascii="Times New Roman" w:hAnsi="Times New Roman" w:cs="Times New Roman"/>
                <w:sz w:val="20"/>
                <w:szCs w:val="20"/>
              </w:rPr>
              <w:instrText xml:space="preserve"> ADDIN ZOTERO_ITEM CSL_CITATION {"citationID":"wD7qWXrq","properties":{"formattedCitation":"\\super [5]\\nosupersub{}","plainCitation":"[5]","noteIndex":0},"citationItems":[{"id":48144,"uris":["http://zotero.org/groups/337550/items/JFWWLVMG"],"uri":["http://zotero.org/groups/337550/items/JFWWLVMG"],"itemData":{"id":48144,"type":"article-journal","container-title":"Expert Review of Hematology","DOI":"10.1080/17474086.2018.1435269","ISSN":"1747-4086, 1747-4094","issue":"3","journalAbbreviation":"Expert Review of Hematology","language":"en","page":"253-261","source":"DOI.org (Crossref)","title":"The value of HEAD-US system in detecting subclinical abnormalities in joints of patients with hemophilia","volume":"11","author":[{"family":"De la Corte-Rodriguez","given":"Hortensia"},{"family":"Rodriguez-Merchan","given":"E. Carlos"},{"family":"Alvarez-Roman","given":"M. Teresa"},{"family":"Martin-Salces","given":"Mónica"},{"family":"Martinoli","given":"Carlo"},{"family":"Jimenez-Yuste","given":"Víctor"}],"issued":{"date-parts":[["2018",3,4]]}}}],"schema":"https://github.com/citation-style-language/schema/raw/master/csl-citation.json"} </w:instrText>
            </w:r>
            <w:r w:rsidR="00BB6227" w:rsidRPr="00EE11CF">
              <w:rPr>
                <w:rFonts w:ascii="Times New Roman" w:hAnsi="Times New Roman" w:cs="Times New Roman"/>
                <w:sz w:val="20"/>
                <w:szCs w:val="20"/>
              </w:rPr>
              <w:fldChar w:fldCharType="separate"/>
            </w:r>
            <w:r w:rsidR="00BB6227" w:rsidRPr="00EE11CF">
              <w:rPr>
                <w:rFonts w:ascii="Times New Roman" w:hAnsi="Times New Roman" w:cs="Times New Roman"/>
                <w:sz w:val="20"/>
                <w:szCs w:val="20"/>
                <w:vertAlign w:val="superscript"/>
              </w:rPr>
              <w:t>[5]</w:t>
            </w:r>
            <w:r w:rsidR="00BB6227" w:rsidRPr="00EE11CF">
              <w:rPr>
                <w:rFonts w:ascii="Times New Roman" w:hAnsi="Times New Roman" w:cs="Times New Roman"/>
                <w:sz w:val="20"/>
                <w:szCs w:val="20"/>
              </w:rPr>
              <w:fldChar w:fldCharType="end"/>
            </w:r>
            <w:r w:rsidR="00BB6227" w:rsidRPr="00EE11CF">
              <w:rPr>
                <w:rFonts w:ascii="Times New Roman" w:hAnsi="Times New Roman" w:cs="Times New Roman"/>
                <w:sz w:val="20"/>
                <w:szCs w:val="20"/>
              </w:rPr>
              <w:t>.</w:t>
            </w:r>
          </w:p>
        </w:tc>
        <w:tc>
          <w:tcPr>
            <w:tcW w:w="803" w:type="pct"/>
          </w:tcPr>
          <w:p w14:paraId="192867CD" w14:textId="65A92307" w:rsidR="00BB6227" w:rsidRPr="00EE11CF" w:rsidRDefault="00BB6227"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56</w:t>
            </w:r>
            <w:r w:rsidR="00A34752" w:rsidRPr="00EE11CF">
              <w:rPr>
                <w:rFonts w:ascii="Times New Roman" w:hAnsi="Times New Roman" w:cs="Times New Roman"/>
                <w:sz w:val="20"/>
                <w:szCs w:val="20"/>
              </w:rPr>
              <w:t>.</w:t>
            </w:r>
            <w:r w:rsidRPr="00EE11CF">
              <w:rPr>
                <w:rFonts w:ascii="Times New Roman" w:hAnsi="Times New Roman" w:cs="Times New Roman"/>
                <w:sz w:val="20"/>
                <w:szCs w:val="20"/>
              </w:rPr>
              <w:t>90%</w:t>
            </w:r>
          </w:p>
        </w:tc>
      </w:tr>
      <w:tr w:rsidR="00FF5021" w:rsidRPr="00EE11CF" w14:paraId="01FB309C" w14:textId="77777777" w:rsidTr="00C40216">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5AA28E2E" w14:textId="301447DB" w:rsidR="00BB6227" w:rsidRPr="00EE11CF" w:rsidRDefault="00BB6227" w:rsidP="00EE11CF">
            <w:pPr>
              <w:rPr>
                <w:rFonts w:ascii="Times New Roman" w:hAnsi="Times New Roman" w:cs="Times New Roman"/>
                <w:b w:val="0"/>
                <w:bCs w:val="0"/>
                <w:sz w:val="20"/>
                <w:szCs w:val="20"/>
              </w:rPr>
            </w:pPr>
          </w:p>
        </w:tc>
        <w:tc>
          <w:tcPr>
            <w:tcW w:w="838" w:type="pct"/>
            <w:vMerge/>
          </w:tcPr>
          <w:p w14:paraId="29355CB8" w14:textId="08A21C0A" w:rsidR="00BB6227" w:rsidRPr="00EE11CF" w:rsidRDefault="00BB6227"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7F32C8CB" w14:textId="71046FB4" w:rsidR="00BB6227" w:rsidRPr="00EE11CF" w:rsidRDefault="001B0BC2"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Percentage of patients with HA and arthropathy who are already being cared for by an </w:t>
            </w:r>
            <w:r w:rsidR="008B3609" w:rsidRPr="00EE11CF">
              <w:rPr>
                <w:rFonts w:ascii="Times New Roman" w:hAnsi="Times New Roman" w:cs="Times New Roman"/>
                <w:sz w:val="20"/>
                <w:szCs w:val="20"/>
              </w:rPr>
              <w:t>orthopaedic</w:t>
            </w:r>
            <w:r w:rsidRPr="00EE11CF">
              <w:rPr>
                <w:rFonts w:ascii="Times New Roman" w:hAnsi="Times New Roman" w:cs="Times New Roman"/>
                <w:sz w:val="20"/>
                <w:szCs w:val="20"/>
              </w:rPr>
              <w:t xml:space="preserve"> surgery professional</w:t>
            </w:r>
            <w:r w:rsidRPr="00EE11CF" w:rsidDel="001B0BC2">
              <w:rPr>
                <w:rFonts w:ascii="Times New Roman" w:hAnsi="Times New Roman" w:cs="Times New Roman"/>
                <w:sz w:val="20"/>
                <w:szCs w:val="20"/>
              </w:rPr>
              <w:t xml:space="preserve"> </w:t>
            </w:r>
            <w:r w:rsidR="00BB6227" w:rsidRPr="00EE11CF">
              <w:rPr>
                <w:rFonts w:ascii="Times New Roman" w:hAnsi="Times New Roman" w:cs="Times New Roman"/>
                <w:sz w:val="20"/>
                <w:szCs w:val="20"/>
              </w:rPr>
              <w:fldChar w:fldCharType="begin"/>
            </w:r>
            <w:r w:rsidR="00BB6227" w:rsidRPr="00EE11CF">
              <w:rPr>
                <w:rFonts w:ascii="Times New Roman" w:hAnsi="Times New Roman" w:cs="Times New Roman"/>
                <w:sz w:val="20"/>
                <w:szCs w:val="20"/>
              </w:rPr>
              <w:instrText xml:space="preserve"> ADDIN ZOTERO_ITEM CSL_CITATION {"citationID":"uSKdTOsV","properties":{"formattedCitation":"\\super [6]\\nosupersub{}","plainCitation":"[6]","noteIndex":0},"citationItems":[{"id":50531,"uris":["http://zotero.org/groups/337550/items/SFRQAG9J"],"uri":["http://zotero.org/groups/337550/items/SFRQAG9J"],"itemData":{"id":50531,"type":"report","title":"Asunción","author":[{"family":"Proyecto SROI-HA","given":""}],"issued":{"date-parts":[["2020"]]}}}],"schema":"https://github.com/citation-style-language/schema/raw/master/csl-citation.json"} </w:instrText>
            </w:r>
            <w:r w:rsidR="00BB6227" w:rsidRPr="00EE11CF">
              <w:rPr>
                <w:rFonts w:ascii="Times New Roman" w:hAnsi="Times New Roman" w:cs="Times New Roman"/>
                <w:sz w:val="20"/>
                <w:szCs w:val="20"/>
              </w:rPr>
              <w:fldChar w:fldCharType="separate"/>
            </w:r>
            <w:r w:rsidR="00BB6227" w:rsidRPr="00EE11CF">
              <w:rPr>
                <w:rFonts w:ascii="Times New Roman" w:hAnsi="Times New Roman" w:cs="Times New Roman"/>
                <w:sz w:val="20"/>
                <w:szCs w:val="20"/>
                <w:vertAlign w:val="superscript"/>
              </w:rPr>
              <w:t>[6]</w:t>
            </w:r>
            <w:r w:rsidR="00BB6227" w:rsidRPr="00EE11CF">
              <w:rPr>
                <w:rFonts w:ascii="Times New Roman" w:hAnsi="Times New Roman" w:cs="Times New Roman"/>
                <w:sz w:val="20"/>
                <w:szCs w:val="20"/>
              </w:rPr>
              <w:fldChar w:fldCharType="end"/>
            </w:r>
            <w:r w:rsidR="00BB6227" w:rsidRPr="00EE11CF">
              <w:rPr>
                <w:rFonts w:ascii="Times New Roman" w:hAnsi="Times New Roman" w:cs="Times New Roman"/>
                <w:sz w:val="20"/>
                <w:szCs w:val="20"/>
              </w:rPr>
              <w:t>.</w:t>
            </w:r>
          </w:p>
        </w:tc>
        <w:tc>
          <w:tcPr>
            <w:tcW w:w="803" w:type="pct"/>
          </w:tcPr>
          <w:p w14:paraId="5A4E1EA9" w14:textId="51BDD2EC" w:rsidR="00BB6227" w:rsidRPr="00EE11CF" w:rsidRDefault="00BB6227"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50</w:t>
            </w:r>
            <w:r w:rsidR="00A34752" w:rsidRPr="00EE11CF">
              <w:rPr>
                <w:rFonts w:ascii="Times New Roman" w:hAnsi="Times New Roman" w:cs="Times New Roman"/>
                <w:sz w:val="20"/>
                <w:szCs w:val="20"/>
              </w:rPr>
              <w:t>.</w:t>
            </w:r>
            <w:r w:rsidRPr="00EE11CF">
              <w:rPr>
                <w:rFonts w:ascii="Times New Roman" w:hAnsi="Times New Roman" w:cs="Times New Roman"/>
                <w:sz w:val="20"/>
                <w:szCs w:val="20"/>
              </w:rPr>
              <w:t>00%</w:t>
            </w:r>
          </w:p>
        </w:tc>
      </w:tr>
      <w:tr w:rsidR="00FF5021" w:rsidRPr="00EE11CF" w14:paraId="7EBC434E" w14:textId="77777777" w:rsidTr="00C40216">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1C8483C7" w14:textId="2CFA08FE" w:rsidR="00BB6227" w:rsidRPr="00EE11CF" w:rsidRDefault="00BB6227" w:rsidP="00EE11CF">
            <w:pPr>
              <w:rPr>
                <w:rFonts w:ascii="Times New Roman" w:hAnsi="Times New Roman" w:cs="Times New Roman"/>
                <w:b w:val="0"/>
                <w:bCs w:val="0"/>
                <w:sz w:val="20"/>
                <w:szCs w:val="20"/>
              </w:rPr>
            </w:pPr>
          </w:p>
        </w:tc>
        <w:tc>
          <w:tcPr>
            <w:tcW w:w="838" w:type="pct"/>
            <w:vMerge/>
          </w:tcPr>
          <w:p w14:paraId="22C01821" w14:textId="067CEAE4" w:rsidR="00BB6227" w:rsidRPr="00EE11CF" w:rsidRDefault="00BB6227"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3E6A6243" w14:textId="0726610C" w:rsidR="00BB6227" w:rsidRPr="00EE11CF" w:rsidRDefault="001B0BC2"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Cost of </w:t>
            </w:r>
            <w:r w:rsidR="00B066E3" w:rsidRPr="00EE11CF">
              <w:rPr>
                <w:rFonts w:ascii="Times New Roman" w:hAnsi="Times New Roman" w:cs="Times New Roman"/>
                <w:sz w:val="20"/>
                <w:szCs w:val="20"/>
              </w:rPr>
              <w:t xml:space="preserve">the </w:t>
            </w:r>
            <w:r w:rsidRPr="00EE11CF">
              <w:rPr>
                <w:rFonts w:ascii="Times New Roman" w:hAnsi="Times New Roman" w:cs="Times New Roman"/>
                <w:sz w:val="20"/>
                <w:szCs w:val="20"/>
              </w:rPr>
              <w:t xml:space="preserve">first visit to </w:t>
            </w:r>
            <w:r w:rsidR="00A91A59" w:rsidRPr="00EE11CF">
              <w:rPr>
                <w:rFonts w:ascii="Times New Roman" w:hAnsi="Times New Roman" w:cs="Times New Roman"/>
                <w:sz w:val="20"/>
                <w:szCs w:val="20"/>
              </w:rPr>
              <w:t xml:space="preserve">a </w:t>
            </w:r>
            <w:r w:rsidRPr="00EE11CF">
              <w:rPr>
                <w:rFonts w:ascii="Times New Roman" w:hAnsi="Times New Roman" w:cs="Times New Roman"/>
                <w:sz w:val="20"/>
                <w:szCs w:val="20"/>
              </w:rPr>
              <w:t>specialist</w:t>
            </w:r>
            <w:r w:rsidR="006C3464" w:rsidRPr="00EE11CF">
              <w:rPr>
                <w:rFonts w:ascii="Times New Roman" w:hAnsi="Times New Roman" w:cs="Times New Roman"/>
                <w:sz w:val="20"/>
                <w:szCs w:val="20"/>
              </w:rPr>
              <w:t xml:space="preserve"> </w:t>
            </w:r>
            <w:r w:rsidR="00BB6227" w:rsidRPr="00EE11CF">
              <w:rPr>
                <w:rFonts w:ascii="Times New Roman" w:hAnsi="Times New Roman" w:cs="Times New Roman"/>
                <w:sz w:val="20"/>
                <w:szCs w:val="20"/>
              </w:rPr>
              <w:fldChar w:fldCharType="begin"/>
            </w:r>
            <w:r w:rsidR="00BB6227" w:rsidRPr="00EE11CF">
              <w:rPr>
                <w:rFonts w:ascii="Times New Roman" w:hAnsi="Times New Roman" w:cs="Times New Roman"/>
                <w:sz w:val="20"/>
                <w:szCs w:val="20"/>
              </w:rPr>
              <w:instrText xml:space="preserve"> ADDIN ZOTERO_ITEM CSL_CITATION {"citationID":"TE41Ljpy","properties":{"formattedCitation":"\\super [4]\\nosupersub{}","plainCitation":"[4]","noteIndex":0},"citationItems":[{"id":51014,"uris":["http://zotero.org/groups/337550/items/BY9X5JKU"],"uri":["http://zotero.org/groups/337550/items/BY9X5JKU"],"itemData":{"id":51014,"type":"article","title":"Mediana de las tarifas sanitarias oficiales de las comunidades autónomas","issued":{"date-parts":[["2019"]]}}}],"schema":"https://github.com/citation-style-language/schema/raw/master/csl-citation.json"} </w:instrText>
            </w:r>
            <w:r w:rsidR="00BB6227" w:rsidRPr="00EE11CF">
              <w:rPr>
                <w:rFonts w:ascii="Times New Roman" w:hAnsi="Times New Roman" w:cs="Times New Roman"/>
                <w:sz w:val="20"/>
                <w:szCs w:val="20"/>
              </w:rPr>
              <w:fldChar w:fldCharType="separate"/>
            </w:r>
            <w:r w:rsidR="00BB6227" w:rsidRPr="00EE11CF">
              <w:rPr>
                <w:rFonts w:ascii="Times New Roman" w:hAnsi="Times New Roman" w:cs="Times New Roman"/>
                <w:sz w:val="20"/>
                <w:szCs w:val="20"/>
                <w:vertAlign w:val="superscript"/>
              </w:rPr>
              <w:t>[4]</w:t>
            </w:r>
            <w:r w:rsidR="00BB6227" w:rsidRPr="00EE11CF">
              <w:rPr>
                <w:rFonts w:ascii="Times New Roman" w:hAnsi="Times New Roman" w:cs="Times New Roman"/>
                <w:sz w:val="20"/>
                <w:szCs w:val="20"/>
              </w:rPr>
              <w:fldChar w:fldCharType="end"/>
            </w:r>
            <w:r w:rsidR="00BB6227" w:rsidRPr="00EE11CF">
              <w:rPr>
                <w:rFonts w:ascii="Times New Roman" w:hAnsi="Times New Roman" w:cs="Times New Roman"/>
                <w:sz w:val="20"/>
                <w:szCs w:val="20"/>
              </w:rPr>
              <w:t>.</w:t>
            </w:r>
          </w:p>
        </w:tc>
        <w:tc>
          <w:tcPr>
            <w:tcW w:w="803" w:type="pct"/>
          </w:tcPr>
          <w:p w14:paraId="124867A1" w14:textId="467AA99D" w:rsidR="00BB6227"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BB6227" w:rsidRPr="00EE11CF">
              <w:rPr>
                <w:rFonts w:ascii="Times New Roman" w:hAnsi="Times New Roman" w:cs="Times New Roman"/>
                <w:sz w:val="20"/>
                <w:szCs w:val="20"/>
              </w:rPr>
              <w:t>151</w:t>
            </w:r>
            <w:r w:rsidR="00A34752" w:rsidRPr="00EE11CF">
              <w:rPr>
                <w:rFonts w:ascii="Times New Roman" w:hAnsi="Times New Roman" w:cs="Times New Roman"/>
                <w:sz w:val="20"/>
                <w:szCs w:val="20"/>
              </w:rPr>
              <w:t>.</w:t>
            </w:r>
            <w:r w:rsidR="00BB6227" w:rsidRPr="00EE11CF">
              <w:rPr>
                <w:rFonts w:ascii="Times New Roman" w:hAnsi="Times New Roman" w:cs="Times New Roman"/>
                <w:sz w:val="20"/>
                <w:szCs w:val="20"/>
              </w:rPr>
              <w:t>75</w:t>
            </w:r>
          </w:p>
        </w:tc>
      </w:tr>
      <w:tr w:rsidR="00FF5021" w:rsidRPr="00EE11CF" w14:paraId="59ECCC3F" w14:textId="77777777" w:rsidTr="00C40216">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176F13E7" w14:textId="09B0B35D" w:rsidR="00BB6227" w:rsidRPr="00EE11CF" w:rsidRDefault="00BB6227" w:rsidP="00EE11CF">
            <w:pPr>
              <w:rPr>
                <w:rFonts w:ascii="Times New Roman" w:hAnsi="Times New Roman" w:cs="Times New Roman"/>
                <w:b w:val="0"/>
                <w:bCs w:val="0"/>
                <w:sz w:val="20"/>
                <w:szCs w:val="20"/>
              </w:rPr>
            </w:pPr>
          </w:p>
        </w:tc>
        <w:tc>
          <w:tcPr>
            <w:tcW w:w="838" w:type="pct"/>
            <w:vMerge/>
          </w:tcPr>
          <w:p w14:paraId="1B5B5578" w14:textId="11B1C272" w:rsidR="00BB6227" w:rsidRPr="00EE11CF" w:rsidRDefault="00BB6227"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19EA9A30" w14:textId="77777777" w:rsidR="00BB6227" w:rsidRPr="00EE11CF" w:rsidRDefault="00BB6227"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Total (€)</w:t>
            </w:r>
          </w:p>
        </w:tc>
        <w:tc>
          <w:tcPr>
            <w:tcW w:w="803" w:type="pct"/>
          </w:tcPr>
          <w:p w14:paraId="5829E2C0" w14:textId="5896A11C" w:rsidR="00BB6227"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BB6227" w:rsidRPr="00EE11CF">
              <w:rPr>
                <w:rFonts w:ascii="Times New Roman" w:hAnsi="Times New Roman" w:cs="Times New Roman"/>
                <w:sz w:val="20"/>
                <w:szCs w:val="20"/>
              </w:rPr>
              <w:t>112</w:t>
            </w:r>
            <w:r w:rsidR="00A34752" w:rsidRPr="00EE11CF">
              <w:rPr>
                <w:rFonts w:ascii="Times New Roman" w:hAnsi="Times New Roman" w:cs="Times New Roman"/>
                <w:sz w:val="20"/>
                <w:szCs w:val="20"/>
              </w:rPr>
              <w:t>,</w:t>
            </w:r>
            <w:r w:rsidR="00BB6227" w:rsidRPr="00EE11CF">
              <w:rPr>
                <w:rFonts w:ascii="Times New Roman" w:hAnsi="Times New Roman" w:cs="Times New Roman"/>
                <w:sz w:val="20"/>
                <w:szCs w:val="20"/>
              </w:rPr>
              <w:t>033</w:t>
            </w:r>
            <w:r w:rsidR="00A34752" w:rsidRPr="00EE11CF">
              <w:rPr>
                <w:rFonts w:ascii="Times New Roman" w:hAnsi="Times New Roman" w:cs="Times New Roman"/>
                <w:sz w:val="20"/>
                <w:szCs w:val="20"/>
              </w:rPr>
              <w:t>.</w:t>
            </w:r>
            <w:r w:rsidR="00BB6227" w:rsidRPr="00EE11CF">
              <w:rPr>
                <w:rFonts w:ascii="Times New Roman" w:hAnsi="Times New Roman" w:cs="Times New Roman"/>
                <w:sz w:val="20"/>
                <w:szCs w:val="20"/>
              </w:rPr>
              <w:t>87</w:t>
            </w:r>
          </w:p>
        </w:tc>
      </w:tr>
      <w:tr w:rsidR="00FF5021" w:rsidRPr="00EE11CF" w14:paraId="39749149" w14:textId="77777777" w:rsidTr="00C40216">
        <w:trPr>
          <w:trHeight w:val="284"/>
        </w:trPr>
        <w:tc>
          <w:tcPr>
            <w:cnfStyle w:val="001000000000" w:firstRow="0" w:lastRow="0" w:firstColumn="1" w:lastColumn="0" w:oddVBand="0" w:evenVBand="0" w:oddHBand="0" w:evenHBand="0" w:firstRowFirstColumn="0" w:firstRowLastColumn="0" w:lastRowFirstColumn="0" w:lastRowLastColumn="0"/>
            <w:tcW w:w="992" w:type="pct"/>
            <w:vMerge w:val="restart"/>
          </w:tcPr>
          <w:p w14:paraId="6C646753" w14:textId="7B6021E0" w:rsidR="00BB6227" w:rsidRPr="00EE11CF" w:rsidRDefault="001B0BC2" w:rsidP="00EE11CF">
            <w:pPr>
              <w:rPr>
                <w:rFonts w:ascii="Times New Roman" w:hAnsi="Times New Roman" w:cs="Times New Roman"/>
                <w:b w:val="0"/>
                <w:bCs w:val="0"/>
                <w:sz w:val="20"/>
                <w:szCs w:val="20"/>
              </w:rPr>
            </w:pPr>
            <w:r w:rsidRPr="00EE11CF">
              <w:rPr>
                <w:rFonts w:ascii="Times New Roman" w:hAnsi="Times New Roman" w:cs="Times New Roman"/>
                <w:b w:val="0"/>
                <w:bCs w:val="0"/>
                <w:sz w:val="20"/>
                <w:szCs w:val="20"/>
              </w:rPr>
              <w:t>Psychology professionals</w:t>
            </w:r>
          </w:p>
        </w:tc>
        <w:tc>
          <w:tcPr>
            <w:tcW w:w="838" w:type="pct"/>
            <w:vMerge w:val="restart"/>
          </w:tcPr>
          <w:p w14:paraId="62DCBE35" w14:textId="32007EEB" w:rsidR="00BB6227" w:rsidRPr="00EE11CF" w:rsidRDefault="000603F2"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Working time</w:t>
            </w:r>
            <w:r w:rsidR="00BB6227" w:rsidRPr="00EE11CF">
              <w:rPr>
                <w:rFonts w:ascii="Times New Roman" w:hAnsi="Times New Roman" w:cs="Times New Roman"/>
                <w:sz w:val="20"/>
                <w:szCs w:val="20"/>
              </w:rPr>
              <w:t xml:space="preserve"> </w:t>
            </w:r>
          </w:p>
        </w:tc>
        <w:tc>
          <w:tcPr>
            <w:tcW w:w="2367" w:type="pct"/>
          </w:tcPr>
          <w:p w14:paraId="4979D630" w14:textId="057F2712" w:rsidR="00BB6227" w:rsidRPr="00EE11CF" w:rsidRDefault="000603F2"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Number of adult HA patients (≥ 14 years)</w:t>
            </w:r>
            <w:r w:rsidR="006C3464" w:rsidRPr="00EE11CF">
              <w:rPr>
                <w:rFonts w:ascii="Times New Roman" w:hAnsi="Times New Roman" w:cs="Times New Roman"/>
                <w:sz w:val="20"/>
                <w:szCs w:val="20"/>
              </w:rPr>
              <w:t xml:space="preserve"> </w:t>
            </w:r>
            <w:r w:rsidR="00BB6227" w:rsidRPr="00EE11CF">
              <w:rPr>
                <w:rFonts w:ascii="Times New Roman" w:hAnsi="Times New Roman" w:cs="Times New Roman"/>
                <w:sz w:val="20"/>
                <w:szCs w:val="20"/>
              </w:rPr>
              <w:fldChar w:fldCharType="begin"/>
            </w:r>
            <w:r w:rsidR="00BB6227" w:rsidRPr="00EE11CF">
              <w:rPr>
                <w:rFonts w:ascii="Times New Roman" w:hAnsi="Times New Roman" w:cs="Times New Roman"/>
                <w:sz w:val="20"/>
                <w:szCs w:val="20"/>
              </w:rPr>
              <w:instrText xml:space="preserve"> ADDIN ZOTERO_ITEM CSL_CITATION {"citationID":"vBsl3wa1","properties":{"formattedCitation":"\\super [1]\\nosupersub{}","plainCitation":"[1]","noteIndex":0},"citationItems":[{"id":39767,"uris":["http://zotero.org/groups/337550/items/74JTEP6L"],"uri":["http://zotero.org/groups/337550/items/74JTEP6L"],"itemData":{"id":39767,"type":"article","title":"Hemofilia.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Igualdad","given":""}],"accessed":{"date-parts":[["2019",1,28]]},"issued":{"date-parts":[["2012"]]}}}],"schema":"https://github.com/citation-style-language/schema/raw/master/csl-citation.json"} </w:instrText>
            </w:r>
            <w:r w:rsidR="00BB6227" w:rsidRPr="00EE11CF">
              <w:rPr>
                <w:rFonts w:ascii="Times New Roman" w:hAnsi="Times New Roman" w:cs="Times New Roman"/>
                <w:sz w:val="20"/>
                <w:szCs w:val="20"/>
              </w:rPr>
              <w:fldChar w:fldCharType="separate"/>
            </w:r>
            <w:r w:rsidR="00BB6227" w:rsidRPr="00EE11CF">
              <w:rPr>
                <w:rFonts w:ascii="Times New Roman" w:hAnsi="Times New Roman" w:cs="Times New Roman"/>
                <w:sz w:val="20"/>
                <w:szCs w:val="20"/>
                <w:vertAlign w:val="superscript"/>
              </w:rPr>
              <w:t>[1]</w:t>
            </w:r>
            <w:r w:rsidR="00BB6227" w:rsidRPr="00EE11CF">
              <w:rPr>
                <w:rFonts w:ascii="Times New Roman" w:hAnsi="Times New Roman" w:cs="Times New Roman"/>
                <w:sz w:val="20"/>
                <w:szCs w:val="20"/>
              </w:rPr>
              <w:fldChar w:fldCharType="end"/>
            </w:r>
            <w:r w:rsidR="00BB6227" w:rsidRPr="00EE11CF">
              <w:rPr>
                <w:rFonts w:ascii="Times New Roman" w:hAnsi="Times New Roman" w:cs="Times New Roman"/>
                <w:sz w:val="20"/>
                <w:szCs w:val="20"/>
              </w:rPr>
              <w:t>.</w:t>
            </w:r>
          </w:p>
        </w:tc>
        <w:tc>
          <w:tcPr>
            <w:tcW w:w="803" w:type="pct"/>
          </w:tcPr>
          <w:p w14:paraId="621ACE98" w14:textId="0C2A917E" w:rsidR="00BB6227" w:rsidRPr="00EE11CF" w:rsidRDefault="00BB6227"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 2</w:t>
            </w:r>
            <w:r w:rsidR="00A34752" w:rsidRPr="00EE11CF">
              <w:rPr>
                <w:rFonts w:ascii="Times New Roman" w:hAnsi="Times New Roman" w:cs="Times New Roman"/>
                <w:sz w:val="20"/>
                <w:szCs w:val="20"/>
              </w:rPr>
              <w:t>,</w:t>
            </w:r>
            <w:r w:rsidRPr="00EE11CF">
              <w:rPr>
                <w:rFonts w:ascii="Times New Roman" w:hAnsi="Times New Roman" w:cs="Times New Roman"/>
                <w:sz w:val="20"/>
                <w:szCs w:val="20"/>
              </w:rPr>
              <w:t>116</w:t>
            </w:r>
          </w:p>
        </w:tc>
      </w:tr>
      <w:tr w:rsidR="00FF5021" w:rsidRPr="00EE11CF" w14:paraId="6596D059" w14:textId="77777777" w:rsidTr="00C40216">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027756F9" w14:textId="77777777" w:rsidR="00BB6227" w:rsidRPr="00EE11CF" w:rsidRDefault="00BB6227" w:rsidP="00EE11CF">
            <w:pPr>
              <w:rPr>
                <w:rFonts w:ascii="Times New Roman" w:hAnsi="Times New Roman" w:cs="Times New Roman"/>
                <w:b w:val="0"/>
                <w:bCs w:val="0"/>
                <w:sz w:val="20"/>
                <w:szCs w:val="20"/>
              </w:rPr>
            </w:pPr>
          </w:p>
        </w:tc>
        <w:tc>
          <w:tcPr>
            <w:tcW w:w="838" w:type="pct"/>
            <w:vMerge/>
          </w:tcPr>
          <w:p w14:paraId="375051BE" w14:textId="77777777" w:rsidR="00BB6227" w:rsidRPr="00EE11CF" w:rsidRDefault="00BB6227"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1F5CC437" w14:textId="7A0A9A9A" w:rsidR="00BB6227" w:rsidRPr="00EE11CF" w:rsidRDefault="000603F2"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Number of </w:t>
            </w:r>
            <w:r w:rsidR="008B3609" w:rsidRPr="00EE11CF">
              <w:rPr>
                <w:rFonts w:ascii="Times New Roman" w:hAnsi="Times New Roman" w:cs="Times New Roman"/>
                <w:sz w:val="20"/>
                <w:szCs w:val="20"/>
              </w:rPr>
              <w:t>paediatric</w:t>
            </w:r>
            <w:r w:rsidRPr="00EE11CF">
              <w:rPr>
                <w:rFonts w:ascii="Times New Roman" w:hAnsi="Times New Roman" w:cs="Times New Roman"/>
                <w:sz w:val="20"/>
                <w:szCs w:val="20"/>
              </w:rPr>
              <w:t xml:space="preserve"> HA patients (&lt;14 y</w:t>
            </w:r>
            <w:r w:rsidR="006C3464" w:rsidRPr="00EE11CF">
              <w:rPr>
                <w:rFonts w:ascii="Times New Roman" w:hAnsi="Times New Roman" w:cs="Times New Roman"/>
                <w:sz w:val="20"/>
                <w:szCs w:val="20"/>
              </w:rPr>
              <w:t xml:space="preserve"> </w:t>
            </w:r>
            <w:r w:rsidRPr="00EE11CF">
              <w:rPr>
                <w:rFonts w:ascii="Times New Roman" w:hAnsi="Times New Roman" w:cs="Times New Roman"/>
                <w:sz w:val="20"/>
                <w:szCs w:val="20"/>
              </w:rPr>
              <w:t>ears)</w:t>
            </w:r>
            <w:r w:rsidR="006C3464" w:rsidRPr="00EE11CF">
              <w:rPr>
                <w:rFonts w:ascii="Times New Roman" w:hAnsi="Times New Roman" w:cs="Times New Roman"/>
                <w:sz w:val="20"/>
                <w:szCs w:val="20"/>
              </w:rPr>
              <w:t xml:space="preserve"> </w:t>
            </w:r>
            <w:r w:rsidR="00BB6227" w:rsidRPr="00EE11CF">
              <w:rPr>
                <w:rFonts w:ascii="Times New Roman" w:hAnsi="Times New Roman" w:cs="Times New Roman"/>
                <w:sz w:val="20"/>
                <w:szCs w:val="20"/>
              </w:rPr>
              <w:fldChar w:fldCharType="begin"/>
            </w:r>
            <w:r w:rsidR="00BB6227" w:rsidRPr="00EE11CF">
              <w:rPr>
                <w:rFonts w:ascii="Times New Roman" w:hAnsi="Times New Roman" w:cs="Times New Roman"/>
                <w:sz w:val="20"/>
                <w:szCs w:val="20"/>
              </w:rPr>
              <w:instrText xml:space="preserve"> ADDIN ZOTERO_ITEM CSL_CITATION {"citationID":"ygZNLCSi","properties":{"formattedCitation":"\\super [1]\\nosupersub{}","plainCitation":"[1]","noteIndex":0},"citationItems":[{"id":39767,"uris":["http://zotero.org/groups/337550/items/74JTEP6L"],"uri":["http://zotero.org/groups/337550/items/74JTEP6L"],"itemData":{"id":39767,"type":"article","title":"Hemofilia.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Igualdad","given":""}],"accessed":{"date-parts":[["2019",1,28]]},"issued":{"date-parts":[["2012"]]}}}],"schema":"https://github.com/citation-style-language/schema/raw/master/csl-citation.json"} </w:instrText>
            </w:r>
            <w:r w:rsidR="00BB6227" w:rsidRPr="00EE11CF">
              <w:rPr>
                <w:rFonts w:ascii="Times New Roman" w:hAnsi="Times New Roman" w:cs="Times New Roman"/>
                <w:sz w:val="20"/>
                <w:szCs w:val="20"/>
              </w:rPr>
              <w:fldChar w:fldCharType="separate"/>
            </w:r>
            <w:r w:rsidR="00BB6227" w:rsidRPr="00EE11CF">
              <w:rPr>
                <w:rFonts w:ascii="Times New Roman" w:hAnsi="Times New Roman" w:cs="Times New Roman"/>
                <w:sz w:val="20"/>
                <w:szCs w:val="20"/>
                <w:vertAlign w:val="superscript"/>
              </w:rPr>
              <w:t>[1]</w:t>
            </w:r>
            <w:r w:rsidR="00BB6227" w:rsidRPr="00EE11CF">
              <w:rPr>
                <w:rFonts w:ascii="Times New Roman" w:hAnsi="Times New Roman" w:cs="Times New Roman"/>
                <w:sz w:val="20"/>
                <w:szCs w:val="20"/>
              </w:rPr>
              <w:fldChar w:fldCharType="end"/>
            </w:r>
            <w:r w:rsidR="00BB6227" w:rsidRPr="00EE11CF">
              <w:rPr>
                <w:rFonts w:ascii="Times New Roman" w:hAnsi="Times New Roman" w:cs="Times New Roman"/>
                <w:sz w:val="20"/>
                <w:szCs w:val="20"/>
              </w:rPr>
              <w:t>.</w:t>
            </w:r>
          </w:p>
        </w:tc>
        <w:tc>
          <w:tcPr>
            <w:tcW w:w="803" w:type="pct"/>
          </w:tcPr>
          <w:p w14:paraId="44E02276" w14:textId="5CF2C16F" w:rsidR="00BB6227" w:rsidRPr="00EE11CF" w:rsidRDefault="00BB6227"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479</w:t>
            </w:r>
          </w:p>
        </w:tc>
      </w:tr>
      <w:tr w:rsidR="00FF5021" w:rsidRPr="00EE11CF" w14:paraId="4C9EAB25" w14:textId="77777777" w:rsidTr="00C40216">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47F65EDB" w14:textId="632CF4A2" w:rsidR="00BB6227" w:rsidRPr="00EE11CF" w:rsidRDefault="00BB6227" w:rsidP="00EE11CF">
            <w:pPr>
              <w:rPr>
                <w:rFonts w:ascii="Times New Roman" w:hAnsi="Times New Roman" w:cs="Times New Roman"/>
                <w:b w:val="0"/>
                <w:bCs w:val="0"/>
                <w:sz w:val="20"/>
                <w:szCs w:val="20"/>
              </w:rPr>
            </w:pPr>
          </w:p>
        </w:tc>
        <w:tc>
          <w:tcPr>
            <w:tcW w:w="838" w:type="pct"/>
            <w:vMerge/>
          </w:tcPr>
          <w:p w14:paraId="51A1E062" w14:textId="00B9EB07" w:rsidR="00BB6227" w:rsidRPr="00EE11CF" w:rsidRDefault="00BB6227"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4A29EDDC" w14:textId="40D3E574" w:rsidR="00BB6227" w:rsidRPr="00EE11CF" w:rsidRDefault="001B0BC2"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Percentage of </w:t>
            </w:r>
            <w:r w:rsidR="008B3609" w:rsidRPr="00EE11CF">
              <w:rPr>
                <w:rFonts w:ascii="Times New Roman" w:hAnsi="Times New Roman" w:cs="Times New Roman"/>
                <w:sz w:val="20"/>
                <w:szCs w:val="20"/>
              </w:rPr>
              <w:t>haemophilia</w:t>
            </w:r>
            <w:r w:rsidRPr="00EE11CF">
              <w:rPr>
                <w:rFonts w:ascii="Times New Roman" w:hAnsi="Times New Roman" w:cs="Times New Roman"/>
                <w:sz w:val="20"/>
                <w:szCs w:val="20"/>
              </w:rPr>
              <w:t xml:space="preserve"> patients with symptoms of depression (used as a proxy for mental health disorders)</w:t>
            </w:r>
            <w:r w:rsidR="00AD7935" w:rsidRPr="00EE11CF">
              <w:rPr>
                <w:rFonts w:ascii="Times New Roman" w:hAnsi="Times New Roman" w:cs="Times New Roman"/>
                <w:sz w:val="20"/>
                <w:szCs w:val="20"/>
              </w:rPr>
              <w:t xml:space="preserve"> </w:t>
            </w:r>
            <w:r w:rsidR="00BB6227" w:rsidRPr="00EE11CF">
              <w:rPr>
                <w:rFonts w:ascii="Times New Roman" w:hAnsi="Times New Roman" w:cs="Times New Roman"/>
                <w:sz w:val="20"/>
                <w:szCs w:val="20"/>
              </w:rPr>
              <w:fldChar w:fldCharType="begin"/>
            </w:r>
            <w:r w:rsidR="00BB6227" w:rsidRPr="00EE11CF">
              <w:rPr>
                <w:rFonts w:ascii="Times New Roman" w:hAnsi="Times New Roman" w:cs="Times New Roman"/>
                <w:sz w:val="20"/>
                <w:szCs w:val="20"/>
              </w:rPr>
              <w:instrText xml:space="preserve"> ADDIN ZOTERO_ITEM CSL_CITATION {"citationID":"AShcHpLw","properties":{"formattedCitation":"\\super [7]\\nosupersub{}","plainCitation":"[7]","noteIndex":0},"citationItems":[{"id":50401,"uris":["http://zotero.org/groups/337550/items/ASCX7RAS"],"uri":["http://zotero.org/groups/337550/items/ASCX7RAS"],"itemData":{"id":50401,"type":"article-journal","container-title":"Haemophilia","DOI":"10.1111/hae.13960","ISSN":"1351-8216, 1365-2516","issue":"3","journalAbbreviation":"Haemophilia","language":"en","page":"431-442","source":"DOI.org (Crossref)","title":"Mental health disorders in haemophilia: Systematic literature review and meta‐analysis","title-short":"Mental health disorders in haemophilia","volume":"26","author":[{"family":"Al‐Huniti","given":"Ahmad"},{"family":"Reyes Hernandez","given":"Melanie"},{"family":"Ten Eyck","given":"Patrick"},{"family":"Staber","given":"Janice M."}],"issued":{"date-parts":[["2020",5]]}}}],"schema":"https://github.com/citation-style-language/schema/raw/master/csl-citation.json"} </w:instrText>
            </w:r>
            <w:r w:rsidR="00BB6227" w:rsidRPr="00EE11CF">
              <w:rPr>
                <w:rFonts w:ascii="Times New Roman" w:hAnsi="Times New Roman" w:cs="Times New Roman"/>
                <w:sz w:val="20"/>
                <w:szCs w:val="20"/>
              </w:rPr>
              <w:fldChar w:fldCharType="separate"/>
            </w:r>
            <w:r w:rsidR="00BB6227" w:rsidRPr="00EE11CF">
              <w:rPr>
                <w:rFonts w:ascii="Times New Roman" w:hAnsi="Times New Roman" w:cs="Times New Roman"/>
                <w:sz w:val="20"/>
                <w:szCs w:val="20"/>
                <w:vertAlign w:val="superscript"/>
              </w:rPr>
              <w:t>[7]</w:t>
            </w:r>
            <w:r w:rsidR="00BB6227" w:rsidRPr="00EE11CF">
              <w:rPr>
                <w:rFonts w:ascii="Times New Roman" w:hAnsi="Times New Roman" w:cs="Times New Roman"/>
                <w:sz w:val="20"/>
                <w:szCs w:val="20"/>
              </w:rPr>
              <w:fldChar w:fldCharType="end"/>
            </w:r>
            <w:r w:rsidR="00BB6227" w:rsidRPr="00EE11CF">
              <w:rPr>
                <w:rFonts w:ascii="Times New Roman" w:hAnsi="Times New Roman" w:cs="Times New Roman"/>
                <w:sz w:val="20"/>
                <w:szCs w:val="20"/>
              </w:rPr>
              <w:t>.</w:t>
            </w:r>
          </w:p>
        </w:tc>
        <w:tc>
          <w:tcPr>
            <w:tcW w:w="803" w:type="pct"/>
          </w:tcPr>
          <w:p w14:paraId="4596FE18" w14:textId="0D486F89" w:rsidR="00BB6227" w:rsidRPr="00EE11CF" w:rsidRDefault="00BB6227"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41</w:t>
            </w:r>
            <w:r w:rsidR="00A34752" w:rsidRPr="00EE11CF">
              <w:rPr>
                <w:rFonts w:ascii="Times New Roman" w:hAnsi="Times New Roman" w:cs="Times New Roman"/>
                <w:sz w:val="20"/>
                <w:szCs w:val="20"/>
              </w:rPr>
              <w:t>.</w:t>
            </w:r>
            <w:r w:rsidRPr="00EE11CF">
              <w:rPr>
                <w:rFonts w:ascii="Times New Roman" w:hAnsi="Times New Roman" w:cs="Times New Roman"/>
                <w:sz w:val="20"/>
                <w:szCs w:val="20"/>
              </w:rPr>
              <w:t>70%</w:t>
            </w:r>
          </w:p>
        </w:tc>
      </w:tr>
      <w:tr w:rsidR="00FF5021" w:rsidRPr="00EE11CF" w14:paraId="6E0CD83C" w14:textId="77777777" w:rsidTr="00C40216">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6AA882F7" w14:textId="5F143FB8" w:rsidR="00BB6227" w:rsidRPr="00EE11CF" w:rsidRDefault="00BB6227" w:rsidP="00EE11CF">
            <w:pPr>
              <w:rPr>
                <w:rFonts w:ascii="Times New Roman" w:hAnsi="Times New Roman" w:cs="Times New Roman"/>
                <w:b w:val="0"/>
                <w:bCs w:val="0"/>
                <w:sz w:val="20"/>
                <w:szCs w:val="20"/>
              </w:rPr>
            </w:pPr>
          </w:p>
        </w:tc>
        <w:tc>
          <w:tcPr>
            <w:tcW w:w="838" w:type="pct"/>
            <w:vMerge/>
          </w:tcPr>
          <w:p w14:paraId="5DB537A3" w14:textId="13CEDEA5" w:rsidR="00BB6227" w:rsidRPr="00EE11CF" w:rsidRDefault="00BB6227"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0C24565D" w14:textId="4F81F0D0" w:rsidR="00BB6227" w:rsidRPr="00EE11CF" w:rsidRDefault="00182D8C"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Percentage of adult patients with </w:t>
            </w:r>
            <w:r w:rsidR="008B3609" w:rsidRPr="00EE11CF">
              <w:rPr>
                <w:rFonts w:ascii="Times New Roman" w:hAnsi="Times New Roman" w:cs="Times New Roman"/>
                <w:sz w:val="20"/>
                <w:szCs w:val="20"/>
              </w:rPr>
              <w:t>haemophilia</w:t>
            </w:r>
            <w:r w:rsidRPr="00EE11CF">
              <w:rPr>
                <w:rFonts w:ascii="Times New Roman" w:hAnsi="Times New Roman" w:cs="Times New Roman"/>
                <w:sz w:val="20"/>
                <w:szCs w:val="20"/>
              </w:rPr>
              <w:t xml:space="preserve"> seen annually by psychology</w:t>
            </w:r>
            <w:r w:rsidRPr="00EE11CF" w:rsidDel="00182D8C">
              <w:rPr>
                <w:rFonts w:ascii="Times New Roman" w:hAnsi="Times New Roman" w:cs="Times New Roman"/>
                <w:sz w:val="20"/>
                <w:szCs w:val="20"/>
              </w:rPr>
              <w:t xml:space="preserve"> </w:t>
            </w:r>
            <w:r w:rsidR="00BB6227" w:rsidRPr="00EE11CF">
              <w:rPr>
                <w:rFonts w:ascii="Times New Roman" w:hAnsi="Times New Roman" w:cs="Times New Roman"/>
                <w:sz w:val="20"/>
                <w:szCs w:val="20"/>
              </w:rPr>
              <w:fldChar w:fldCharType="begin"/>
            </w:r>
            <w:r w:rsidR="00BB6227" w:rsidRPr="00EE11CF">
              <w:rPr>
                <w:rFonts w:ascii="Times New Roman" w:hAnsi="Times New Roman" w:cs="Times New Roman"/>
                <w:sz w:val="20"/>
                <w:szCs w:val="20"/>
              </w:rPr>
              <w:instrText xml:space="preserve"> ADDIN ZOTERO_ITEM CSL_CITATION {"citationID":"vWjeG3oh","properties":{"formattedCitation":"\\super [2]\\nosupersub{}","plainCitation":"[2]","noteIndex":0},"citationItems":[{"id":49996,"uris":["http://zotero.org/groups/337550/items/4AJBI4F8"],"uri":["http://zotero.org/groups/337550/items/4AJBI4F8"],"itemData":{"id":49996,"type":"article-journal","container-title":"Haemophilia","DOI":"10.1111/hae.12545","ISSN":"13518216","issue":"1","journalAbbreviation":"Haemophilia","language":"en","page":"e26-e38","source":"DOI.org (Crossref)","title":"Haemophilia Experiences, Results and Opportunities (HERO) study: treatment-related characteristics of the population","title-short":"Haemophilia Experiences, Results and Opportunities (HERO) study","volume":"21","author":[{"family":"Nugent","given":"D."},{"family":"Kalnins","given":"W."},{"family":"Querol","given":"F."},{"family":"Gregory","given":"M."},{"family":"Pilgaard","given":"T."},{"family":"Cooper","given":"D. L."},{"family":"Iorio","given":"A."}],"issued":{"date-parts":[["2015",1]]}}}],"schema":"https://github.com/citation-style-language/schema/raw/master/csl-citation.json"} </w:instrText>
            </w:r>
            <w:r w:rsidR="00BB6227" w:rsidRPr="00EE11CF">
              <w:rPr>
                <w:rFonts w:ascii="Times New Roman" w:hAnsi="Times New Roman" w:cs="Times New Roman"/>
                <w:sz w:val="20"/>
                <w:szCs w:val="20"/>
              </w:rPr>
              <w:fldChar w:fldCharType="separate"/>
            </w:r>
            <w:r w:rsidR="00BB6227" w:rsidRPr="00EE11CF">
              <w:rPr>
                <w:rFonts w:ascii="Times New Roman" w:hAnsi="Times New Roman" w:cs="Times New Roman"/>
                <w:sz w:val="20"/>
                <w:szCs w:val="20"/>
                <w:vertAlign w:val="superscript"/>
              </w:rPr>
              <w:t>[2]</w:t>
            </w:r>
            <w:r w:rsidR="00BB6227" w:rsidRPr="00EE11CF">
              <w:rPr>
                <w:rFonts w:ascii="Times New Roman" w:hAnsi="Times New Roman" w:cs="Times New Roman"/>
                <w:sz w:val="20"/>
                <w:szCs w:val="20"/>
              </w:rPr>
              <w:fldChar w:fldCharType="end"/>
            </w:r>
            <w:r w:rsidR="00BB6227" w:rsidRPr="00EE11CF">
              <w:rPr>
                <w:rFonts w:ascii="Times New Roman" w:hAnsi="Times New Roman" w:cs="Times New Roman"/>
                <w:sz w:val="20"/>
                <w:szCs w:val="20"/>
              </w:rPr>
              <w:t>.</w:t>
            </w:r>
          </w:p>
        </w:tc>
        <w:tc>
          <w:tcPr>
            <w:tcW w:w="803" w:type="pct"/>
          </w:tcPr>
          <w:p w14:paraId="6911E1B5" w14:textId="207A3901" w:rsidR="00BB6227" w:rsidRPr="00EE11CF" w:rsidRDefault="00BB6227"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10</w:t>
            </w:r>
            <w:r w:rsidR="00A34752" w:rsidRPr="00EE11CF">
              <w:rPr>
                <w:rFonts w:ascii="Times New Roman" w:hAnsi="Times New Roman" w:cs="Times New Roman"/>
                <w:sz w:val="20"/>
                <w:szCs w:val="20"/>
              </w:rPr>
              <w:t>.</w:t>
            </w:r>
            <w:r w:rsidRPr="00EE11CF">
              <w:rPr>
                <w:rFonts w:ascii="Times New Roman" w:hAnsi="Times New Roman" w:cs="Times New Roman"/>
                <w:sz w:val="20"/>
                <w:szCs w:val="20"/>
              </w:rPr>
              <w:t>00%</w:t>
            </w:r>
          </w:p>
        </w:tc>
      </w:tr>
      <w:tr w:rsidR="00FF5021" w:rsidRPr="00EE11CF" w14:paraId="7F6BA45F" w14:textId="77777777" w:rsidTr="00C40216">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1A218305" w14:textId="1A55372B" w:rsidR="00BB6227" w:rsidRPr="00EE11CF" w:rsidRDefault="00BB6227" w:rsidP="00EE11CF">
            <w:pPr>
              <w:rPr>
                <w:rFonts w:ascii="Times New Roman" w:hAnsi="Times New Roman" w:cs="Times New Roman"/>
                <w:b w:val="0"/>
                <w:bCs w:val="0"/>
                <w:sz w:val="20"/>
                <w:szCs w:val="20"/>
              </w:rPr>
            </w:pPr>
          </w:p>
        </w:tc>
        <w:tc>
          <w:tcPr>
            <w:tcW w:w="838" w:type="pct"/>
            <w:vMerge/>
          </w:tcPr>
          <w:p w14:paraId="12AC20EC" w14:textId="448CEDC5" w:rsidR="00BB6227" w:rsidRPr="00EE11CF" w:rsidRDefault="00BB6227"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7077C9DC" w14:textId="5615FCF0" w:rsidR="00BB6227" w:rsidRPr="00EE11CF" w:rsidRDefault="00182D8C"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Percentage of </w:t>
            </w:r>
            <w:r w:rsidR="008B3609" w:rsidRPr="00EE11CF">
              <w:rPr>
                <w:rFonts w:ascii="Times New Roman" w:hAnsi="Times New Roman" w:cs="Times New Roman"/>
                <w:sz w:val="20"/>
                <w:szCs w:val="20"/>
              </w:rPr>
              <w:t>paediatric</w:t>
            </w:r>
            <w:r w:rsidRPr="00EE11CF">
              <w:rPr>
                <w:rFonts w:ascii="Times New Roman" w:hAnsi="Times New Roman" w:cs="Times New Roman"/>
                <w:sz w:val="20"/>
                <w:szCs w:val="20"/>
              </w:rPr>
              <w:t xml:space="preserve"> patients with </w:t>
            </w:r>
            <w:r w:rsidR="008B3609" w:rsidRPr="00EE11CF">
              <w:rPr>
                <w:rFonts w:ascii="Times New Roman" w:hAnsi="Times New Roman" w:cs="Times New Roman"/>
                <w:sz w:val="20"/>
                <w:szCs w:val="20"/>
              </w:rPr>
              <w:t>haemophilia</w:t>
            </w:r>
            <w:r w:rsidRPr="00EE11CF">
              <w:rPr>
                <w:rFonts w:ascii="Times New Roman" w:hAnsi="Times New Roman" w:cs="Times New Roman"/>
                <w:sz w:val="20"/>
                <w:szCs w:val="20"/>
              </w:rPr>
              <w:t xml:space="preserve"> seen annually by psychology</w:t>
            </w:r>
            <w:r w:rsidRPr="00EE11CF" w:rsidDel="00182D8C">
              <w:rPr>
                <w:rFonts w:ascii="Times New Roman" w:hAnsi="Times New Roman" w:cs="Times New Roman"/>
                <w:sz w:val="20"/>
                <w:szCs w:val="20"/>
              </w:rPr>
              <w:t xml:space="preserve"> </w:t>
            </w:r>
            <w:r w:rsidR="00BB6227" w:rsidRPr="00EE11CF">
              <w:rPr>
                <w:rFonts w:ascii="Times New Roman" w:hAnsi="Times New Roman" w:cs="Times New Roman"/>
                <w:sz w:val="20"/>
                <w:szCs w:val="20"/>
              </w:rPr>
              <w:fldChar w:fldCharType="begin"/>
            </w:r>
            <w:r w:rsidR="00BB6227" w:rsidRPr="00EE11CF">
              <w:rPr>
                <w:rFonts w:ascii="Times New Roman" w:hAnsi="Times New Roman" w:cs="Times New Roman"/>
                <w:sz w:val="20"/>
                <w:szCs w:val="20"/>
              </w:rPr>
              <w:instrText xml:space="preserve"> ADDIN ZOTERO_ITEM CSL_CITATION {"citationID":"yIpuGw0G","properties":{"formattedCitation":"\\super [2]\\nosupersub{}","plainCitation":"[2]","noteIndex":0},"citationItems":[{"id":49996,"uris":["http://zotero.org/groups/337550/items/4AJBI4F8"],"uri":["http://zotero.org/groups/337550/items/4AJBI4F8"],"itemData":{"id":49996,"type":"article-journal","container-title":"Haemophilia","DOI":"10.1111/hae.12545","ISSN":"13518216","issue":"1","journalAbbreviation":"Haemophilia","language":"en","page":"e26-e38","source":"DOI.org (Crossref)","title":"Haemophilia Experiences, Results and Opportunities (HERO) study: treatment-related characteristics of the population","title-short":"Haemophilia Experiences, Results and Opportunities (HERO) study","volume":"21","author":[{"family":"Nugent","given":"D."},{"family":"Kalnins","given":"W."},{"family":"Querol","given":"F."},{"family":"Gregory","given":"M."},{"family":"Pilgaard","given":"T."},{"family":"Cooper","given":"D. L."},{"family":"Iorio","given":"A."}],"issued":{"date-parts":[["2015",1]]}}}],"schema":"https://github.com/citation-style-language/schema/raw/master/csl-citation.json"} </w:instrText>
            </w:r>
            <w:r w:rsidR="00BB6227" w:rsidRPr="00EE11CF">
              <w:rPr>
                <w:rFonts w:ascii="Times New Roman" w:hAnsi="Times New Roman" w:cs="Times New Roman"/>
                <w:sz w:val="20"/>
                <w:szCs w:val="20"/>
              </w:rPr>
              <w:fldChar w:fldCharType="separate"/>
            </w:r>
            <w:r w:rsidR="00BB6227" w:rsidRPr="00EE11CF">
              <w:rPr>
                <w:rFonts w:ascii="Times New Roman" w:hAnsi="Times New Roman" w:cs="Times New Roman"/>
                <w:sz w:val="20"/>
                <w:szCs w:val="20"/>
                <w:vertAlign w:val="superscript"/>
              </w:rPr>
              <w:t>[2]</w:t>
            </w:r>
            <w:r w:rsidR="00BB6227" w:rsidRPr="00EE11CF">
              <w:rPr>
                <w:rFonts w:ascii="Times New Roman" w:hAnsi="Times New Roman" w:cs="Times New Roman"/>
                <w:sz w:val="20"/>
                <w:szCs w:val="20"/>
              </w:rPr>
              <w:fldChar w:fldCharType="end"/>
            </w:r>
            <w:r w:rsidR="00BB6227" w:rsidRPr="00EE11CF">
              <w:rPr>
                <w:rFonts w:ascii="Times New Roman" w:hAnsi="Times New Roman" w:cs="Times New Roman"/>
                <w:sz w:val="20"/>
                <w:szCs w:val="20"/>
              </w:rPr>
              <w:t>.</w:t>
            </w:r>
          </w:p>
        </w:tc>
        <w:tc>
          <w:tcPr>
            <w:tcW w:w="803" w:type="pct"/>
          </w:tcPr>
          <w:p w14:paraId="3E87EBBE" w14:textId="1E91AC4F" w:rsidR="00BB6227" w:rsidRPr="00EE11CF" w:rsidRDefault="00BB6227"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41</w:t>
            </w:r>
            <w:r w:rsidR="00A34752" w:rsidRPr="00EE11CF">
              <w:rPr>
                <w:rFonts w:ascii="Times New Roman" w:hAnsi="Times New Roman" w:cs="Times New Roman"/>
                <w:sz w:val="20"/>
                <w:szCs w:val="20"/>
              </w:rPr>
              <w:t>.</w:t>
            </w:r>
            <w:r w:rsidRPr="00EE11CF">
              <w:rPr>
                <w:rFonts w:ascii="Times New Roman" w:hAnsi="Times New Roman" w:cs="Times New Roman"/>
                <w:sz w:val="20"/>
                <w:szCs w:val="20"/>
              </w:rPr>
              <w:t>00%</w:t>
            </w:r>
          </w:p>
        </w:tc>
      </w:tr>
      <w:tr w:rsidR="00FF5021" w:rsidRPr="00EE11CF" w14:paraId="0A957FDA" w14:textId="77777777" w:rsidTr="00C40216">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5F8DD43C" w14:textId="023C14B8" w:rsidR="00BB6227" w:rsidRPr="00EE11CF" w:rsidRDefault="00BB6227" w:rsidP="00EE11CF">
            <w:pPr>
              <w:rPr>
                <w:rFonts w:ascii="Times New Roman" w:hAnsi="Times New Roman" w:cs="Times New Roman"/>
                <w:b w:val="0"/>
                <w:bCs w:val="0"/>
                <w:sz w:val="20"/>
                <w:szCs w:val="20"/>
              </w:rPr>
            </w:pPr>
          </w:p>
        </w:tc>
        <w:tc>
          <w:tcPr>
            <w:tcW w:w="838" w:type="pct"/>
            <w:vMerge/>
          </w:tcPr>
          <w:p w14:paraId="5F13E839" w14:textId="708A7F59" w:rsidR="00BB6227" w:rsidRPr="00EE11CF" w:rsidRDefault="00BB6227"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19C0B82A" w14:textId="08B06F83" w:rsidR="00BB6227" w:rsidRPr="00EE11CF" w:rsidRDefault="00182D8C"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Cost of </w:t>
            </w:r>
            <w:r w:rsidR="00B066E3" w:rsidRPr="00EE11CF">
              <w:rPr>
                <w:rFonts w:ascii="Times New Roman" w:hAnsi="Times New Roman" w:cs="Times New Roman"/>
                <w:sz w:val="20"/>
                <w:szCs w:val="20"/>
              </w:rPr>
              <w:t xml:space="preserve">the </w:t>
            </w:r>
            <w:r w:rsidRPr="00EE11CF">
              <w:rPr>
                <w:rFonts w:ascii="Times New Roman" w:hAnsi="Times New Roman" w:cs="Times New Roman"/>
                <w:sz w:val="20"/>
                <w:szCs w:val="20"/>
              </w:rPr>
              <w:t xml:space="preserve">first visit to </w:t>
            </w:r>
            <w:r w:rsidR="00A91A59" w:rsidRPr="00EE11CF">
              <w:rPr>
                <w:rFonts w:ascii="Times New Roman" w:hAnsi="Times New Roman" w:cs="Times New Roman"/>
                <w:sz w:val="20"/>
                <w:szCs w:val="20"/>
              </w:rPr>
              <w:t xml:space="preserve">a </w:t>
            </w:r>
            <w:r w:rsidRPr="00EE11CF">
              <w:rPr>
                <w:rFonts w:ascii="Times New Roman" w:hAnsi="Times New Roman" w:cs="Times New Roman"/>
                <w:sz w:val="20"/>
                <w:szCs w:val="20"/>
              </w:rPr>
              <w:t>specialist</w:t>
            </w:r>
            <w:r w:rsidRPr="00EE11CF" w:rsidDel="00182D8C">
              <w:rPr>
                <w:rFonts w:ascii="Times New Roman" w:hAnsi="Times New Roman" w:cs="Times New Roman"/>
                <w:sz w:val="20"/>
                <w:szCs w:val="20"/>
              </w:rPr>
              <w:t xml:space="preserve"> </w:t>
            </w:r>
            <w:r w:rsidR="00BB6227" w:rsidRPr="00EE11CF">
              <w:rPr>
                <w:rFonts w:ascii="Times New Roman" w:hAnsi="Times New Roman" w:cs="Times New Roman"/>
                <w:sz w:val="20"/>
                <w:szCs w:val="20"/>
              </w:rPr>
              <w:fldChar w:fldCharType="begin"/>
            </w:r>
            <w:r w:rsidR="00BB6227" w:rsidRPr="00EE11CF">
              <w:rPr>
                <w:rFonts w:ascii="Times New Roman" w:hAnsi="Times New Roman" w:cs="Times New Roman"/>
                <w:sz w:val="20"/>
                <w:szCs w:val="20"/>
              </w:rPr>
              <w:instrText xml:space="preserve"> ADDIN ZOTERO_ITEM CSL_CITATION {"citationID":"vTaSbOjy","properties":{"formattedCitation":"\\super [4]\\nosupersub{}","plainCitation":"[4]","noteIndex":0},"citationItems":[{"id":51014,"uris":["http://zotero.org/groups/337550/items/BY9X5JKU"],"uri":["http://zotero.org/groups/337550/items/BY9X5JKU"],"itemData":{"id":51014,"type":"article","title":"Mediana de las tarifas sanitarias oficiales de las comunidades autónomas","issued":{"date-parts":[["2019"]]}}}],"schema":"https://github.com/citation-style-language/schema/raw/master/csl-citation.json"} </w:instrText>
            </w:r>
            <w:r w:rsidR="00BB6227" w:rsidRPr="00EE11CF">
              <w:rPr>
                <w:rFonts w:ascii="Times New Roman" w:hAnsi="Times New Roman" w:cs="Times New Roman"/>
                <w:sz w:val="20"/>
                <w:szCs w:val="20"/>
              </w:rPr>
              <w:fldChar w:fldCharType="separate"/>
            </w:r>
            <w:r w:rsidR="00BB6227" w:rsidRPr="00EE11CF">
              <w:rPr>
                <w:rFonts w:ascii="Times New Roman" w:hAnsi="Times New Roman" w:cs="Times New Roman"/>
                <w:sz w:val="20"/>
                <w:szCs w:val="20"/>
                <w:vertAlign w:val="superscript"/>
              </w:rPr>
              <w:t>[4]</w:t>
            </w:r>
            <w:r w:rsidR="00BB6227" w:rsidRPr="00EE11CF">
              <w:rPr>
                <w:rFonts w:ascii="Times New Roman" w:hAnsi="Times New Roman" w:cs="Times New Roman"/>
                <w:sz w:val="20"/>
                <w:szCs w:val="20"/>
              </w:rPr>
              <w:fldChar w:fldCharType="end"/>
            </w:r>
            <w:r w:rsidR="00BB6227" w:rsidRPr="00EE11CF">
              <w:rPr>
                <w:rFonts w:ascii="Times New Roman" w:hAnsi="Times New Roman" w:cs="Times New Roman"/>
                <w:sz w:val="20"/>
                <w:szCs w:val="20"/>
              </w:rPr>
              <w:t>.</w:t>
            </w:r>
          </w:p>
        </w:tc>
        <w:tc>
          <w:tcPr>
            <w:tcW w:w="803" w:type="pct"/>
          </w:tcPr>
          <w:p w14:paraId="1165D47D" w14:textId="593C545D" w:rsidR="00BB6227"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BB6227" w:rsidRPr="00EE11CF">
              <w:rPr>
                <w:rFonts w:ascii="Times New Roman" w:hAnsi="Times New Roman" w:cs="Times New Roman"/>
                <w:sz w:val="20"/>
                <w:szCs w:val="20"/>
              </w:rPr>
              <w:t>151</w:t>
            </w:r>
            <w:r w:rsidR="00A34752" w:rsidRPr="00EE11CF">
              <w:rPr>
                <w:rFonts w:ascii="Times New Roman" w:hAnsi="Times New Roman" w:cs="Times New Roman"/>
                <w:sz w:val="20"/>
                <w:szCs w:val="20"/>
              </w:rPr>
              <w:t>.</w:t>
            </w:r>
            <w:r w:rsidR="00BB6227" w:rsidRPr="00EE11CF">
              <w:rPr>
                <w:rFonts w:ascii="Times New Roman" w:hAnsi="Times New Roman" w:cs="Times New Roman"/>
                <w:sz w:val="20"/>
                <w:szCs w:val="20"/>
              </w:rPr>
              <w:t>75</w:t>
            </w:r>
          </w:p>
        </w:tc>
      </w:tr>
      <w:tr w:rsidR="00FF5021" w:rsidRPr="00EE11CF" w14:paraId="107B3BF9" w14:textId="77777777" w:rsidTr="00C40216">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245689C4" w14:textId="4758E6A3" w:rsidR="00BB6227" w:rsidRPr="00EE11CF" w:rsidRDefault="00BB6227" w:rsidP="00EE11CF">
            <w:pPr>
              <w:rPr>
                <w:rFonts w:ascii="Times New Roman" w:hAnsi="Times New Roman" w:cs="Times New Roman"/>
                <w:b w:val="0"/>
                <w:bCs w:val="0"/>
                <w:sz w:val="20"/>
                <w:szCs w:val="20"/>
              </w:rPr>
            </w:pPr>
          </w:p>
        </w:tc>
        <w:tc>
          <w:tcPr>
            <w:tcW w:w="838" w:type="pct"/>
            <w:vMerge/>
          </w:tcPr>
          <w:p w14:paraId="26EFE731" w14:textId="25A74847" w:rsidR="00BB6227" w:rsidRPr="00EE11CF" w:rsidRDefault="00BB6227"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5C85051C" w14:textId="77777777" w:rsidR="00BB6227" w:rsidRPr="00EE11CF" w:rsidRDefault="00BB6227"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Total (€)</w:t>
            </w:r>
          </w:p>
        </w:tc>
        <w:tc>
          <w:tcPr>
            <w:tcW w:w="803" w:type="pct"/>
          </w:tcPr>
          <w:p w14:paraId="7621F9DB" w14:textId="38AC9008" w:rsidR="00BB6227"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BB6227" w:rsidRPr="00EE11CF">
              <w:rPr>
                <w:rFonts w:ascii="Times New Roman" w:hAnsi="Times New Roman" w:cs="Times New Roman"/>
                <w:sz w:val="20"/>
                <w:szCs w:val="20"/>
              </w:rPr>
              <w:t>102</w:t>
            </w:r>
            <w:r w:rsidR="00A34752" w:rsidRPr="00EE11CF">
              <w:rPr>
                <w:rFonts w:ascii="Times New Roman" w:hAnsi="Times New Roman" w:cs="Times New Roman"/>
                <w:sz w:val="20"/>
                <w:szCs w:val="20"/>
              </w:rPr>
              <w:t>,</w:t>
            </w:r>
            <w:r w:rsidR="00BB6227" w:rsidRPr="00EE11CF">
              <w:rPr>
                <w:rFonts w:ascii="Times New Roman" w:hAnsi="Times New Roman" w:cs="Times New Roman"/>
                <w:sz w:val="20"/>
                <w:szCs w:val="20"/>
              </w:rPr>
              <w:t>280</w:t>
            </w:r>
            <w:r w:rsidR="00A34752" w:rsidRPr="00EE11CF">
              <w:rPr>
                <w:rFonts w:ascii="Times New Roman" w:hAnsi="Times New Roman" w:cs="Times New Roman"/>
                <w:sz w:val="20"/>
                <w:szCs w:val="20"/>
              </w:rPr>
              <w:t>.</w:t>
            </w:r>
            <w:r w:rsidR="00BB6227" w:rsidRPr="00EE11CF">
              <w:rPr>
                <w:rFonts w:ascii="Times New Roman" w:hAnsi="Times New Roman" w:cs="Times New Roman"/>
                <w:sz w:val="20"/>
                <w:szCs w:val="20"/>
              </w:rPr>
              <w:t>39</w:t>
            </w:r>
          </w:p>
        </w:tc>
      </w:tr>
      <w:tr w:rsidR="00FF5021" w:rsidRPr="00EE11CF" w14:paraId="1018E061" w14:textId="77777777" w:rsidTr="00C40216">
        <w:trPr>
          <w:trHeight w:val="284"/>
        </w:trPr>
        <w:tc>
          <w:tcPr>
            <w:cnfStyle w:val="001000000000" w:firstRow="0" w:lastRow="0" w:firstColumn="1" w:lastColumn="0" w:oddVBand="0" w:evenVBand="0" w:oddHBand="0" w:evenHBand="0" w:firstRowFirstColumn="0" w:firstRowLastColumn="0" w:lastRowFirstColumn="0" w:lastRowLastColumn="0"/>
            <w:tcW w:w="992" w:type="pct"/>
            <w:vMerge w:val="restart"/>
          </w:tcPr>
          <w:p w14:paraId="62B88B35" w14:textId="32E4234F" w:rsidR="00BB6227" w:rsidRPr="00EE11CF" w:rsidRDefault="00182D8C" w:rsidP="00EE11CF">
            <w:pPr>
              <w:rPr>
                <w:rFonts w:ascii="Times New Roman" w:hAnsi="Times New Roman" w:cs="Times New Roman"/>
                <w:b w:val="0"/>
                <w:bCs w:val="0"/>
                <w:sz w:val="20"/>
                <w:szCs w:val="20"/>
              </w:rPr>
            </w:pPr>
            <w:r w:rsidRPr="00EE11CF">
              <w:rPr>
                <w:rFonts w:ascii="Times New Roman" w:hAnsi="Times New Roman" w:cs="Times New Roman"/>
                <w:b w:val="0"/>
                <w:bCs w:val="0"/>
                <w:sz w:val="20"/>
                <w:szCs w:val="20"/>
              </w:rPr>
              <w:t>Dental professionals</w:t>
            </w:r>
          </w:p>
        </w:tc>
        <w:tc>
          <w:tcPr>
            <w:tcW w:w="838" w:type="pct"/>
            <w:vMerge w:val="restart"/>
          </w:tcPr>
          <w:p w14:paraId="5CC16298" w14:textId="752B5C12" w:rsidR="00BB6227" w:rsidRPr="00EE11CF" w:rsidRDefault="000603F2"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Working time</w:t>
            </w:r>
            <w:r w:rsidR="00BB6227" w:rsidRPr="00EE11CF">
              <w:rPr>
                <w:rFonts w:ascii="Times New Roman" w:hAnsi="Times New Roman" w:cs="Times New Roman"/>
                <w:sz w:val="20"/>
                <w:szCs w:val="20"/>
              </w:rPr>
              <w:t xml:space="preserve"> </w:t>
            </w:r>
          </w:p>
        </w:tc>
        <w:tc>
          <w:tcPr>
            <w:tcW w:w="2367" w:type="pct"/>
          </w:tcPr>
          <w:p w14:paraId="01F0421B" w14:textId="1B781E98" w:rsidR="00BB6227" w:rsidRPr="00EE11CF" w:rsidRDefault="00182D8C"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Number of patients with</w:t>
            </w:r>
            <w:r w:rsidR="00BB6227" w:rsidRPr="00EE11CF">
              <w:rPr>
                <w:rFonts w:ascii="Times New Roman" w:hAnsi="Times New Roman" w:cs="Times New Roman"/>
                <w:sz w:val="20"/>
                <w:szCs w:val="20"/>
              </w:rPr>
              <w:t xml:space="preserve"> HA</w:t>
            </w:r>
            <w:r w:rsidR="00BB6227" w:rsidRPr="00EE11CF">
              <w:rPr>
                <w:rFonts w:ascii="Times New Roman" w:hAnsi="Times New Roman" w:cs="Times New Roman"/>
                <w:sz w:val="20"/>
                <w:szCs w:val="20"/>
              </w:rPr>
              <w:fldChar w:fldCharType="begin"/>
            </w:r>
            <w:r w:rsidR="00BB6227" w:rsidRPr="00EE11CF">
              <w:rPr>
                <w:rFonts w:ascii="Times New Roman" w:hAnsi="Times New Roman" w:cs="Times New Roman"/>
                <w:sz w:val="20"/>
                <w:szCs w:val="20"/>
              </w:rPr>
              <w:instrText xml:space="preserve"> ADDIN ZOTERO_ITEM CSL_CITATION {"citationID":"hR9zSNi4","properties":{"formattedCitation":"\\super [1]\\nosupersub{}","plainCitation":"[1]","noteIndex":0},"citationItems":[{"id":39767,"uris":["http://zotero.org/groups/337550/items/74JTEP6L"],"uri":["http://zotero.org/groups/337550/items/74JTEP6L"],"itemData":{"id":39767,"type":"article","title":"Hemofilia.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Igualdad","given":""}],"accessed":{"date-parts":[["2019",1,28]]},"issued":{"date-parts":[["2012"]]}}}],"schema":"https://github.com/citation-style-language/schema/raw/master/csl-citation.json"} </w:instrText>
            </w:r>
            <w:r w:rsidR="00BB6227" w:rsidRPr="00EE11CF">
              <w:rPr>
                <w:rFonts w:ascii="Times New Roman" w:hAnsi="Times New Roman" w:cs="Times New Roman"/>
                <w:sz w:val="20"/>
                <w:szCs w:val="20"/>
              </w:rPr>
              <w:fldChar w:fldCharType="separate"/>
            </w:r>
            <w:r w:rsidR="00BB6227" w:rsidRPr="00EE11CF">
              <w:rPr>
                <w:rFonts w:ascii="Times New Roman" w:hAnsi="Times New Roman" w:cs="Times New Roman"/>
                <w:sz w:val="20"/>
                <w:szCs w:val="20"/>
                <w:vertAlign w:val="superscript"/>
              </w:rPr>
              <w:t>[1]</w:t>
            </w:r>
            <w:r w:rsidR="00BB6227" w:rsidRPr="00EE11CF">
              <w:rPr>
                <w:rFonts w:ascii="Times New Roman" w:hAnsi="Times New Roman" w:cs="Times New Roman"/>
                <w:sz w:val="20"/>
                <w:szCs w:val="20"/>
              </w:rPr>
              <w:fldChar w:fldCharType="end"/>
            </w:r>
            <w:r w:rsidR="00BB6227" w:rsidRPr="00EE11CF">
              <w:rPr>
                <w:rFonts w:ascii="Times New Roman" w:hAnsi="Times New Roman" w:cs="Times New Roman"/>
                <w:sz w:val="20"/>
                <w:szCs w:val="20"/>
              </w:rPr>
              <w:t>.</w:t>
            </w:r>
          </w:p>
        </w:tc>
        <w:tc>
          <w:tcPr>
            <w:tcW w:w="803" w:type="pct"/>
          </w:tcPr>
          <w:p w14:paraId="7924B3F6" w14:textId="1A60BD1A" w:rsidR="00BB6227" w:rsidRPr="00EE11CF" w:rsidRDefault="00BB6227"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2</w:t>
            </w:r>
            <w:r w:rsidR="00A34752" w:rsidRPr="00EE11CF">
              <w:rPr>
                <w:rFonts w:ascii="Times New Roman" w:hAnsi="Times New Roman" w:cs="Times New Roman"/>
                <w:sz w:val="20"/>
                <w:szCs w:val="20"/>
              </w:rPr>
              <w:t>,</w:t>
            </w:r>
            <w:r w:rsidRPr="00EE11CF">
              <w:rPr>
                <w:rFonts w:ascii="Times New Roman" w:hAnsi="Times New Roman" w:cs="Times New Roman"/>
                <w:sz w:val="20"/>
                <w:szCs w:val="20"/>
              </w:rPr>
              <w:t>595</w:t>
            </w:r>
          </w:p>
        </w:tc>
      </w:tr>
      <w:tr w:rsidR="00FF5021" w:rsidRPr="00EE11CF" w14:paraId="16026BB1" w14:textId="77777777" w:rsidTr="00C40216">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2564A4F5" w14:textId="6AC35C15" w:rsidR="00BB6227" w:rsidRPr="00EE11CF" w:rsidRDefault="00BB6227" w:rsidP="00EE11CF">
            <w:pPr>
              <w:rPr>
                <w:rFonts w:ascii="Times New Roman" w:hAnsi="Times New Roman" w:cs="Times New Roman"/>
                <w:b w:val="0"/>
                <w:bCs w:val="0"/>
                <w:sz w:val="20"/>
                <w:szCs w:val="20"/>
              </w:rPr>
            </w:pPr>
          </w:p>
        </w:tc>
        <w:tc>
          <w:tcPr>
            <w:tcW w:w="838" w:type="pct"/>
            <w:vMerge/>
          </w:tcPr>
          <w:p w14:paraId="21191BEE" w14:textId="7720F9C4" w:rsidR="00BB6227" w:rsidRPr="00EE11CF" w:rsidRDefault="00BB6227"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5B513387" w14:textId="6A3A7107" w:rsidR="00BB6227" w:rsidRPr="00EE11CF" w:rsidRDefault="00182D8C"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Percentage of patients with HA who are already being cared for by a dentist</w:t>
            </w:r>
            <w:r w:rsidRPr="00EE11CF" w:rsidDel="00182D8C">
              <w:rPr>
                <w:rFonts w:ascii="Times New Roman" w:hAnsi="Times New Roman" w:cs="Times New Roman"/>
                <w:sz w:val="20"/>
                <w:szCs w:val="20"/>
              </w:rPr>
              <w:t xml:space="preserve"> </w:t>
            </w:r>
            <w:r w:rsidR="00BB6227" w:rsidRPr="00EE11CF">
              <w:rPr>
                <w:rFonts w:ascii="Times New Roman" w:hAnsi="Times New Roman" w:cs="Times New Roman"/>
                <w:sz w:val="20"/>
                <w:szCs w:val="20"/>
              </w:rPr>
              <w:fldChar w:fldCharType="begin"/>
            </w:r>
            <w:r w:rsidR="00BB6227" w:rsidRPr="00EE11CF">
              <w:rPr>
                <w:rFonts w:ascii="Times New Roman" w:hAnsi="Times New Roman" w:cs="Times New Roman"/>
                <w:sz w:val="20"/>
                <w:szCs w:val="20"/>
              </w:rPr>
              <w:instrText xml:space="preserve"> ADDIN ZOTERO_ITEM CSL_CITATION {"citationID":"Jz67BVnz","properties":{"formattedCitation":"\\super [6]\\nosupersub{}","plainCitation":"[6]","noteIndex":0},"citationItems":[{"id":50531,"uris":["http://zotero.org/groups/337550/items/SFRQAG9J"],"uri":["http://zotero.org/groups/337550/items/SFRQAG9J"],"itemData":{"id":50531,"type":"report","title":"Asunción","author":[{"family":"Proyecto SROI-HA","given":""}],"issued":{"date-parts":[["2020"]]}}}],"schema":"https://github.com/citation-style-language/schema/raw/master/csl-citation.json"} </w:instrText>
            </w:r>
            <w:r w:rsidR="00BB6227" w:rsidRPr="00EE11CF">
              <w:rPr>
                <w:rFonts w:ascii="Times New Roman" w:hAnsi="Times New Roman" w:cs="Times New Roman"/>
                <w:sz w:val="20"/>
                <w:szCs w:val="20"/>
              </w:rPr>
              <w:fldChar w:fldCharType="separate"/>
            </w:r>
            <w:r w:rsidR="00BB6227" w:rsidRPr="00EE11CF">
              <w:rPr>
                <w:rFonts w:ascii="Times New Roman" w:hAnsi="Times New Roman" w:cs="Times New Roman"/>
                <w:sz w:val="20"/>
                <w:szCs w:val="20"/>
                <w:vertAlign w:val="superscript"/>
              </w:rPr>
              <w:t>[6]</w:t>
            </w:r>
            <w:r w:rsidR="00BB6227" w:rsidRPr="00EE11CF">
              <w:rPr>
                <w:rFonts w:ascii="Times New Roman" w:hAnsi="Times New Roman" w:cs="Times New Roman"/>
                <w:sz w:val="20"/>
                <w:szCs w:val="20"/>
              </w:rPr>
              <w:fldChar w:fldCharType="end"/>
            </w:r>
            <w:r w:rsidR="00BB6227" w:rsidRPr="00EE11CF">
              <w:rPr>
                <w:rFonts w:ascii="Times New Roman" w:hAnsi="Times New Roman" w:cs="Times New Roman"/>
                <w:sz w:val="20"/>
                <w:szCs w:val="20"/>
              </w:rPr>
              <w:t>.</w:t>
            </w:r>
          </w:p>
        </w:tc>
        <w:tc>
          <w:tcPr>
            <w:tcW w:w="803" w:type="pct"/>
          </w:tcPr>
          <w:p w14:paraId="5532B97A" w14:textId="62527F54" w:rsidR="00BB6227" w:rsidRPr="00EE11CF" w:rsidRDefault="00BB6227"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50</w:t>
            </w:r>
            <w:r w:rsidR="00A34752" w:rsidRPr="00EE11CF">
              <w:rPr>
                <w:rFonts w:ascii="Times New Roman" w:hAnsi="Times New Roman" w:cs="Times New Roman"/>
                <w:sz w:val="20"/>
                <w:szCs w:val="20"/>
              </w:rPr>
              <w:t>.</w:t>
            </w:r>
            <w:r w:rsidRPr="00EE11CF">
              <w:rPr>
                <w:rFonts w:ascii="Times New Roman" w:hAnsi="Times New Roman" w:cs="Times New Roman"/>
                <w:sz w:val="20"/>
                <w:szCs w:val="20"/>
              </w:rPr>
              <w:t>00%</w:t>
            </w:r>
          </w:p>
        </w:tc>
      </w:tr>
      <w:tr w:rsidR="00FF5021" w:rsidRPr="00EE11CF" w14:paraId="0820C839" w14:textId="77777777" w:rsidTr="00C40216">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75EA2E21" w14:textId="51945EB4" w:rsidR="00BB6227" w:rsidRPr="00EE11CF" w:rsidRDefault="00BB6227" w:rsidP="00EE11CF">
            <w:pPr>
              <w:rPr>
                <w:rFonts w:ascii="Times New Roman" w:hAnsi="Times New Roman" w:cs="Times New Roman"/>
                <w:b w:val="0"/>
                <w:bCs w:val="0"/>
                <w:sz w:val="20"/>
                <w:szCs w:val="20"/>
              </w:rPr>
            </w:pPr>
          </w:p>
        </w:tc>
        <w:tc>
          <w:tcPr>
            <w:tcW w:w="838" w:type="pct"/>
            <w:vMerge/>
          </w:tcPr>
          <w:p w14:paraId="33F8971C" w14:textId="1D59967F" w:rsidR="00BB6227" w:rsidRPr="00EE11CF" w:rsidRDefault="00BB6227"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62C9CF08" w14:textId="02730612" w:rsidR="00BB6227" w:rsidRPr="00EE11CF" w:rsidRDefault="00182D8C"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Cost of </w:t>
            </w:r>
            <w:r w:rsidR="00B066E3" w:rsidRPr="00EE11CF">
              <w:rPr>
                <w:rFonts w:ascii="Times New Roman" w:hAnsi="Times New Roman" w:cs="Times New Roman"/>
                <w:sz w:val="20"/>
                <w:szCs w:val="20"/>
              </w:rPr>
              <w:t xml:space="preserve">the </w:t>
            </w:r>
            <w:r w:rsidRPr="00EE11CF">
              <w:rPr>
                <w:rFonts w:ascii="Times New Roman" w:hAnsi="Times New Roman" w:cs="Times New Roman"/>
                <w:sz w:val="20"/>
                <w:szCs w:val="20"/>
              </w:rPr>
              <w:t xml:space="preserve">first visit to </w:t>
            </w:r>
            <w:r w:rsidR="00A91A59" w:rsidRPr="00EE11CF">
              <w:rPr>
                <w:rFonts w:ascii="Times New Roman" w:hAnsi="Times New Roman" w:cs="Times New Roman"/>
                <w:sz w:val="20"/>
                <w:szCs w:val="20"/>
              </w:rPr>
              <w:t xml:space="preserve">a </w:t>
            </w:r>
            <w:r w:rsidRPr="00EE11CF">
              <w:rPr>
                <w:rFonts w:ascii="Times New Roman" w:hAnsi="Times New Roman" w:cs="Times New Roman"/>
                <w:sz w:val="20"/>
                <w:szCs w:val="20"/>
              </w:rPr>
              <w:t>specialist</w:t>
            </w:r>
            <w:r w:rsidRPr="00EE11CF" w:rsidDel="00182D8C">
              <w:rPr>
                <w:rFonts w:ascii="Times New Roman" w:hAnsi="Times New Roman" w:cs="Times New Roman"/>
                <w:sz w:val="20"/>
                <w:szCs w:val="20"/>
              </w:rPr>
              <w:t xml:space="preserve"> </w:t>
            </w:r>
            <w:r w:rsidR="00BB6227" w:rsidRPr="00EE11CF">
              <w:rPr>
                <w:rFonts w:ascii="Times New Roman" w:hAnsi="Times New Roman" w:cs="Times New Roman"/>
                <w:sz w:val="20"/>
                <w:szCs w:val="20"/>
              </w:rPr>
              <w:fldChar w:fldCharType="begin"/>
            </w:r>
            <w:r w:rsidR="00BB6227" w:rsidRPr="00EE11CF">
              <w:rPr>
                <w:rFonts w:ascii="Times New Roman" w:hAnsi="Times New Roman" w:cs="Times New Roman"/>
                <w:sz w:val="20"/>
                <w:szCs w:val="20"/>
              </w:rPr>
              <w:instrText xml:space="preserve"> ADDIN ZOTERO_ITEM CSL_CITATION {"citationID":"6U663JEy","properties":{"formattedCitation":"\\super [4]\\nosupersub{}","plainCitation":"[4]","noteIndex":0},"citationItems":[{"id":51014,"uris":["http://zotero.org/groups/337550/items/BY9X5JKU"],"uri":["http://zotero.org/groups/337550/items/BY9X5JKU"],"itemData":{"id":51014,"type":"article","title":"Mediana de las tarifas sanitarias oficiales de las comunidades autónomas","issued":{"date-parts":[["2019"]]}}}],"schema":"https://github.com/citation-style-language/schema/raw/master/csl-citation.json"} </w:instrText>
            </w:r>
            <w:r w:rsidR="00BB6227" w:rsidRPr="00EE11CF">
              <w:rPr>
                <w:rFonts w:ascii="Times New Roman" w:hAnsi="Times New Roman" w:cs="Times New Roman"/>
                <w:sz w:val="20"/>
                <w:szCs w:val="20"/>
              </w:rPr>
              <w:fldChar w:fldCharType="separate"/>
            </w:r>
            <w:r w:rsidR="00BB6227" w:rsidRPr="00EE11CF">
              <w:rPr>
                <w:rFonts w:ascii="Times New Roman" w:hAnsi="Times New Roman" w:cs="Times New Roman"/>
                <w:sz w:val="20"/>
                <w:szCs w:val="20"/>
                <w:vertAlign w:val="superscript"/>
              </w:rPr>
              <w:t>[4]</w:t>
            </w:r>
            <w:r w:rsidR="00BB6227" w:rsidRPr="00EE11CF">
              <w:rPr>
                <w:rFonts w:ascii="Times New Roman" w:hAnsi="Times New Roman" w:cs="Times New Roman"/>
                <w:sz w:val="20"/>
                <w:szCs w:val="20"/>
              </w:rPr>
              <w:fldChar w:fldCharType="end"/>
            </w:r>
            <w:r w:rsidR="00BB6227" w:rsidRPr="00EE11CF">
              <w:rPr>
                <w:rFonts w:ascii="Times New Roman" w:hAnsi="Times New Roman" w:cs="Times New Roman"/>
                <w:sz w:val="20"/>
                <w:szCs w:val="20"/>
              </w:rPr>
              <w:t>.</w:t>
            </w:r>
          </w:p>
        </w:tc>
        <w:tc>
          <w:tcPr>
            <w:tcW w:w="803" w:type="pct"/>
          </w:tcPr>
          <w:p w14:paraId="73185925" w14:textId="5BCA5232" w:rsidR="00BB6227"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BB6227" w:rsidRPr="00EE11CF">
              <w:rPr>
                <w:rFonts w:ascii="Times New Roman" w:hAnsi="Times New Roman" w:cs="Times New Roman"/>
                <w:sz w:val="20"/>
                <w:szCs w:val="20"/>
              </w:rPr>
              <w:t>151</w:t>
            </w:r>
            <w:r w:rsidR="00A34752" w:rsidRPr="00EE11CF">
              <w:rPr>
                <w:rFonts w:ascii="Times New Roman" w:hAnsi="Times New Roman" w:cs="Times New Roman"/>
                <w:sz w:val="20"/>
                <w:szCs w:val="20"/>
              </w:rPr>
              <w:t>.</w:t>
            </w:r>
            <w:r w:rsidR="00BB6227" w:rsidRPr="00EE11CF">
              <w:rPr>
                <w:rFonts w:ascii="Times New Roman" w:hAnsi="Times New Roman" w:cs="Times New Roman"/>
                <w:sz w:val="20"/>
                <w:szCs w:val="20"/>
              </w:rPr>
              <w:t>75</w:t>
            </w:r>
          </w:p>
        </w:tc>
      </w:tr>
      <w:tr w:rsidR="00FF5021" w:rsidRPr="00EE11CF" w14:paraId="7252BDA0" w14:textId="77777777" w:rsidTr="00C40216">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6CADD5D9" w14:textId="5F7DE8E1" w:rsidR="00BB6227" w:rsidRPr="00EE11CF" w:rsidRDefault="00BB6227" w:rsidP="00EE11CF">
            <w:pPr>
              <w:rPr>
                <w:rFonts w:ascii="Times New Roman" w:hAnsi="Times New Roman" w:cs="Times New Roman"/>
                <w:b w:val="0"/>
                <w:bCs w:val="0"/>
                <w:sz w:val="20"/>
                <w:szCs w:val="20"/>
              </w:rPr>
            </w:pPr>
          </w:p>
        </w:tc>
        <w:tc>
          <w:tcPr>
            <w:tcW w:w="838" w:type="pct"/>
            <w:vMerge/>
          </w:tcPr>
          <w:p w14:paraId="63F1C6F0" w14:textId="643E7DF0" w:rsidR="00BB6227" w:rsidRPr="00EE11CF" w:rsidRDefault="00BB6227"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4D69CE9C" w14:textId="77777777" w:rsidR="00BB6227" w:rsidRPr="00EE11CF" w:rsidRDefault="00BB6227"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Total (€)</w:t>
            </w:r>
          </w:p>
        </w:tc>
        <w:tc>
          <w:tcPr>
            <w:tcW w:w="803" w:type="pct"/>
          </w:tcPr>
          <w:p w14:paraId="6F282650" w14:textId="14B1945E" w:rsidR="00BB6227"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BB6227" w:rsidRPr="00EE11CF">
              <w:rPr>
                <w:rFonts w:ascii="Times New Roman" w:hAnsi="Times New Roman" w:cs="Times New Roman"/>
                <w:sz w:val="20"/>
                <w:szCs w:val="20"/>
              </w:rPr>
              <w:t>196</w:t>
            </w:r>
            <w:r w:rsidR="00A34752" w:rsidRPr="00EE11CF">
              <w:rPr>
                <w:rFonts w:ascii="Times New Roman" w:hAnsi="Times New Roman" w:cs="Times New Roman"/>
                <w:sz w:val="20"/>
                <w:szCs w:val="20"/>
              </w:rPr>
              <w:t>,</w:t>
            </w:r>
            <w:r w:rsidR="00BB6227" w:rsidRPr="00EE11CF">
              <w:rPr>
                <w:rFonts w:ascii="Times New Roman" w:hAnsi="Times New Roman" w:cs="Times New Roman"/>
                <w:sz w:val="20"/>
                <w:szCs w:val="20"/>
              </w:rPr>
              <w:t>896</w:t>
            </w:r>
            <w:r w:rsidR="00A34752" w:rsidRPr="00EE11CF">
              <w:rPr>
                <w:rFonts w:ascii="Times New Roman" w:hAnsi="Times New Roman" w:cs="Times New Roman"/>
                <w:sz w:val="20"/>
                <w:szCs w:val="20"/>
              </w:rPr>
              <w:t>.</w:t>
            </w:r>
            <w:r w:rsidR="00BB6227" w:rsidRPr="00EE11CF">
              <w:rPr>
                <w:rFonts w:ascii="Times New Roman" w:hAnsi="Times New Roman" w:cs="Times New Roman"/>
                <w:sz w:val="20"/>
                <w:szCs w:val="20"/>
              </w:rPr>
              <w:t>08</w:t>
            </w:r>
          </w:p>
        </w:tc>
      </w:tr>
      <w:tr w:rsidR="00FF5021" w:rsidRPr="00EE11CF" w14:paraId="6D001372" w14:textId="77777777" w:rsidTr="00C40216">
        <w:trPr>
          <w:trHeight w:val="284"/>
        </w:trPr>
        <w:tc>
          <w:tcPr>
            <w:cnfStyle w:val="001000000000" w:firstRow="0" w:lastRow="0" w:firstColumn="1" w:lastColumn="0" w:oddVBand="0" w:evenVBand="0" w:oddHBand="0" w:evenHBand="0" w:firstRowFirstColumn="0" w:firstRowLastColumn="0" w:lastRowFirstColumn="0" w:lastRowLastColumn="0"/>
            <w:tcW w:w="992" w:type="pct"/>
            <w:vMerge w:val="restart"/>
          </w:tcPr>
          <w:p w14:paraId="6B4198FC" w14:textId="5DD20ECB" w:rsidR="00BB6227" w:rsidRPr="00EE11CF" w:rsidRDefault="00182D8C" w:rsidP="00EE11CF">
            <w:pPr>
              <w:rPr>
                <w:rFonts w:ascii="Times New Roman" w:hAnsi="Times New Roman" w:cs="Times New Roman"/>
                <w:b w:val="0"/>
                <w:bCs w:val="0"/>
                <w:sz w:val="20"/>
                <w:szCs w:val="20"/>
              </w:rPr>
            </w:pPr>
            <w:r w:rsidRPr="00EE11CF">
              <w:rPr>
                <w:rFonts w:ascii="Times New Roman" w:hAnsi="Times New Roman" w:cs="Times New Roman"/>
                <w:b w:val="0"/>
                <w:bCs w:val="0"/>
                <w:sz w:val="20"/>
                <w:szCs w:val="20"/>
              </w:rPr>
              <w:t>Dietetics and nutrition professionals</w:t>
            </w:r>
          </w:p>
        </w:tc>
        <w:tc>
          <w:tcPr>
            <w:tcW w:w="838" w:type="pct"/>
            <w:vMerge w:val="restart"/>
          </w:tcPr>
          <w:p w14:paraId="4E96F11C" w14:textId="5E8E7B47" w:rsidR="00BB6227" w:rsidRPr="00EE11CF" w:rsidRDefault="000603F2"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Working time</w:t>
            </w:r>
            <w:r w:rsidR="00BB6227" w:rsidRPr="00EE11CF">
              <w:rPr>
                <w:rFonts w:ascii="Times New Roman" w:hAnsi="Times New Roman" w:cs="Times New Roman"/>
                <w:sz w:val="20"/>
                <w:szCs w:val="20"/>
              </w:rPr>
              <w:t xml:space="preserve"> </w:t>
            </w:r>
          </w:p>
        </w:tc>
        <w:tc>
          <w:tcPr>
            <w:tcW w:w="2367" w:type="pct"/>
          </w:tcPr>
          <w:p w14:paraId="0FAC98DD" w14:textId="46531EF3" w:rsidR="00BB6227" w:rsidRPr="00EE11CF" w:rsidRDefault="000603F2"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Number of adult HA patients (≥ 14 years)</w:t>
            </w:r>
            <w:r w:rsidR="00AD7935" w:rsidRPr="00EE11CF">
              <w:rPr>
                <w:rFonts w:ascii="Times New Roman" w:hAnsi="Times New Roman" w:cs="Times New Roman"/>
                <w:sz w:val="20"/>
                <w:szCs w:val="20"/>
              </w:rPr>
              <w:t xml:space="preserve"> </w:t>
            </w:r>
            <w:r w:rsidR="00BB6227" w:rsidRPr="00EE11CF">
              <w:rPr>
                <w:rFonts w:ascii="Times New Roman" w:hAnsi="Times New Roman" w:cs="Times New Roman"/>
                <w:sz w:val="20"/>
                <w:szCs w:val="20"/>
              </w:rPr>
              <w:fldChar w:fldCharType="begin"/>
            </w:r>
            <w:r w:rsidR="00BB6227" w:rsidRPr="00EE11CF">
              <w:rPr>
                <w:rFonts w:ascii="Times New Roman" w:hAnsi="Times New Roman" w:cs="Times New Roman"/>
                <w:sz w:val="20"/>
                <w:szCs w:val="20"/>
              </w:rPr>
              <w:instrText xml:space="preserve"> ADDIN ZOTERO_ITEM CSL_CITATION {"citationID":"86sba24R","properties":{"formattedCitation":"\\super [1]\\nosupersub{}","plainCitation":"[1]","noteIndex":0},"citationItems":[{"id":39767,"uris":["http://zotero.org/groups/337550/items/74JTEP6L"],"uri":["http://zotero.org/groups/337550/items/74JTEP6L"],"itemData":{"id":39767,"type":"article","title":"Hemofilia.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Igualdad","given":""}],"accessed":{"date-parts":[["2019",1,28]]},"issued":{"date-parts":[["2012"]]}}}],"schema":"https://github.com/citation-style-language/schema/raw/master/csl-citation.json"} </w:instrText>
            </w:r>
            <w:r w:rsidR="00BB6227" w:rsidRPr="00EE11CF">
              <w:rPr>
                <w:rFonts w:ascii="Times New Roman" w:hAnsi="Times New Roman" w:cs="Times New Roman"/>
                <w:sz w:val="20"/>
                <w:szCs w:val="20"/>
              </w:rPr>
              <w:fldChar w:fldCharType="separate"/>
            </w:r>
            <w:r w:rsidR="00BB6227" w:rsidRPr="00EE11CF">
              <w:rPr>
                <w:rFonts w:ascii="Times New Roman" w:hAnsi="Times New Roman" w:cs="Times New Roman"/>
                <w:sz w:val="20"/>
                <w:szCs w:val="20"/>
                <w:vertAlign w:val="superscript"/>
              </w:rPr>
              <w:t>[1]</w:t>
            </w:r>
            <w:r w:rsidR="00BB6227" w:rsidRPr="00EE11CF">
              <w:rPr>
                <w:rFonts w:ascii="Times New Roman" w:hAnsi="Times New Roman" w:cs="Times New Roman"/>
                <w:sz w:val="20"/>
                <w:szCs w:val="20"/>
              </w:rPr>
              <w:fldChar w:fldCharType="end"/>
            </w:r>
            <w:r w:rsidR="00BB6227" w:rsidRPr="00EE11CF">
              <w:rPr>
                <w:rFonts w:ascii="Times New Roman" w:hAnsi="Times New Roman" w:cs="Times New Roman"/>
                <w:sz w:val="20"/>
                <w:szCs w:val="20"/>
              </w:rPr>
              <w:t>.</w:t>
            </w:r>
          </w:p>
        </w:tc>
        <w:tc>
          <w:tcPr>
            <w:tcW w:w="803" w:type="pct"/>
          </w:tcPr>
          <w:p w14:paraId="6B711A05" w14:textId="6FEC936B" w:rsidR="00BB6227" w:rsidRPr="00EE11CF" w:rsidRDefault="00BB6227"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 2</w:t>
            </w:r>
            <w:r w:rsidR="00A34752" w:rsidRPr="00EE11CF">
              <w:rPr>
                <w:rFonts w:ascii="Times New Roman" w:hAnsi="Times New Roman" w:cs="Times New Roman"/>
                <w:sz w:val="20"/>
                <w:szCs w:val="20"/>
              </w:rPr>
              <w:t>,</w:t>
            </w:r>
            <w:r w:rsidRPr="00EE11CF">
              <w:rPr>
                <w:rFonts w:ascii="Times New Roman" w:hAnsi="Times New Roman" w:cs="Times New Roman"/>
                <w:sz w:val="20"/>
                <w:szCs w:val="20"/>
              </w:rPr>
              <w:t>116</w:t>
            </w:r>
          </w:p>
        </w:tc>
      </w:tr>
      <w:tr w:rsidR="00FF5021" w:rsidRPr="00EE11CF" w14:paraId="569E7560" w14:textId="77777777" w:rsidTr="00C40216">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36F6F054" w14:textId="34D08142" w:rsidR="00BB6227" w:rsidRPr="00EE11CF" w:rsidRDefault="00BB6227" w:rsidP="00EE11CF">
            <w:pPr>
              <w:rPr>
                <w:rFonts w:ascii="Times New Roman" w:hAnsi="Times New Roman" w:cs="Times New Roman"/>
                <w:b w:val="0"/>
                <w:bCs w:val="0"/>
                <w:sz w:val="20"/>
                <w:szCs w:val="20"/>
              </w:rPr>
            </w:pPr>
          </w:p>
        </w:tc>
        <w:tc>
          <w:tcPr>
            <w:tcW w:w="838" w:type="pct"/>
            <w:vMerge/>
          </w:tcPr>
          <w:p w14:paraId="3A6EA05B" w14:textId="78F856B3" w:rsidR="00BB6227" w:rsidRPr="00EE11CF" w:rsidRDefault="00BB6227"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410A94BB" w14:textId="30C7E673" w:rsidR="00BB6227" w:rsidRPr="00EE11CF" w:rsidRDefault="00182D8C"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Percentage of adults with </w:t>
            </w:r>
            <w:r w:rsidR="008B3609" w:rsidRPr="00EE11CF">
              <w:rPr>
                <w:rFonts w:ascii="Times New Roman" w:hAnsi="Times New Roman" w:cs="Times New Roman"/>
                <w:sz w:val="20"/>
                <w:szCs w:val="20"/>
              </w:rPr>
              <w:t>haemophilia</w:t>
            </w:r>
            <w:r w:rsidRPr="00EE11CF">
              <w:rPr>
                <w:rFonts w:ascii="Times New Roman" w:hAnsi="Times New Roman" w:cs="Times New Roman"/>
                <w:sz w:val="20"/>
                <w:szCs w:val="20"/>
              </w:rPr>
              <w:t xml:space="preserve"> who are obese or overweight</w:t>
            </w:r>
            <w:r w:rsidRPr="00EE11CF" w:rsidDel="00182D8C">
              <w:rPr>
                <w:rFonts w:ascii="Times New Roman" w:hAnsi="Times New Roman" w:cs="Times New Roman"/>
                <w:sz w:val="20"/>
                <w:szCs w:val="20"/>
              </w:rPr>
              <w:t xml:space="preserve"> </w:t>
            </w:r>
            <w:r w:rsidR="00BB6227" w:rsidRPr="00EE11CF">
              <w:rPr>
                <w:rFonts w:ascii="Times New Roman" w:hAnsi="Times New Roman" w:cs="Times New Roman"/>
                <w:sz w:val="20"/>
                <w:szCs w:val="20"/>
              </w:rPr>
              <w:fldChar w:fldCharType="begin"/>
            </w:r>
            <w:r w:rsidR="00BB6227" w:rsidRPr="00EE11CF">
              <w:rPr>
                <w:rFonts w:ascii="Times New Roman" w:hAnsi="Times New Roman" w:cs="Times New Roman"/>
                <w:sz w:val="20"/>
                <w:szCs w:val="20"/>
              </w:rPr>
              <w:instrText xml:space="preserve"> ADDIN ZOTERO_ITEM CSL_CITATION {"citationID":"mzWD69XN","properties":{"formattedCitation":"\\super [8]\\nosupersub{}","plainCitation":"[8]","noteIndex":0},"citationItems":[{"id":50311,"uris":["http://zotero.org/groups/337550/items/TMJVCIYM"],"uri":["http://zotero.org/groups/337550/items/TMJVCIYM"],"itemData":{"id":50311,"type":"article-journal","abstract":"Overweight and obesity may carry a significant disease burden for patients with haemophilia (PWH), who experience reduced mobility due to joint inflammation, muscle dysfunction and haemophilic arthropathy. This review aimed to define the prevalence and clinical impact of overweight/obesity in the global population of PWH. A detailed literature search pertaining to overweight/obesity in haemophilia in the last 15 years (2003–2018) was conducted, followed by a meta-analysis of epidemiological data. The estimated pooled prevalence of overweight/obesity in European and North American PWH was 31%. Excess weight in PWH is associated with a decreased range in motion of joints, accelerated loss of joint mobility and increase in chronic pain. Additionally, the cumulative disease burden of obesity and haemophilia may impact the requirement for joint surgery, occurrence of perioperative complications and the prevalence of anxiety and depression that associates with chronic illness. Best practice guidelines for obesity prevention and weight management, based on multidisciplinary expert perspectives, are considered for adult and paediatric PWH. Recommendations in the haemophilia context emphasize the importance of patient education and tailoring engagement in physical activity to avoid the risk of traumatic bleeding.","container-title":"Obesity Reviews","DOI":"10.1111/obr.12746","ISSN":"1467-789X","issue":"11","language":"en","note":"_eprint: https://onlinelibrary.wiley.com/doi/pdf/10.1111/obr.12746","page":"1569-1584","source":"Wiley Online Library","title":"Obesity in the global haemophilia population: prevalence, implications and expert opinions for weight management","title-short":"Obesity in the global haemophilia population","volume":"19","author":[{"family":"Wilding","given":"J."},{"family":"Zourikian","given":"N."},{"family":"Minno","given":"M. Di"},{"family":"Khair","given":"K."},{"family":"Marquardt","given":"N."},{"family":"Benson","given":"G."},{"family":"Ozelo","given":"M."},{"family":"Hermans","given":"C."}],"issued":{"date-parts":[["2018"]]}}}],"schema":"https://github.com/citation-style-language/schema/raw/master/csl-citation.json"} </w:instrText>
            </w:r>
            <w:r w:rsidR="00BB6227" w:rsidRPr="00EE11CF">
              <w:rPr>
                <w:rFonts w:ascii="Times New Roman" w:hAnsi="Times New Roman" w:cs="Times New Roman"/>
                <w:sz w:val="20"/>
                <w:szCs w:val="20"/>
              </w:rPr>
              <w:fldChar w:fldCharType="separate"/>
            </w:r>
            <w:r w:rsidR="00BB6227" w:rsidRPr="00EE11CF">
              <w:rPr>
                <w:rFonts w:ascii="Times New Roman" w:hAnsi="Times New Roman" w:cs="Times New Roman"/>
                <w:sz w:val="20"/>
                <w:szCs w:val="20"/>
                <w:vertAlign w:val="superscript"/>
              </w:rPr>
              <w:t>[8]</w:t>
            </w:r>
            <w:r w:rsidR="00BB6227" w:rsidRPr="00EE11CF">
              <w:rPr>
                <w:rFonts w:ascii="Times New Roman" w:hAnsi="Times New Roman" w:cs="Times New Roman"/>
                <w:sz w:val="20"/>
                <w:szCs w:val="20"/>
              </w:rPr>
              <w:fldChar w:fldCharType="end"/>
            </w:r>
            <w:r w:rsidR="00BB6227" w:rsidRPr="00EE11CF">
              <w:rPr>
                <w:rFonts w:ascii="Times New Roman" w:hAnsi="Times New Roman" w:cs="Times New Roman"/>
                <w:sz w:val="20"/>
                <w:szCs w:val="20"/>
              </w:rPr>
              <w:t>.</w:t>
            </w:r>
          </w:p>
        </w:tc>
        <w:tc>
          <w:tcPr>
            <w:tcW w:w="803" w:type="pct"/>
          </w:tcPr>
          <w:p w14:paraId="4DF8A353" w14:textId="22B385A2" w:rsidR="00BB6227" w:rsidRPr="00EE11CF" w:rsidRDefault="00BB6227"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49</w:t>
            </w:r>
            <w:r w:rsidR="00A34752" w:rsidRPr="00EE11CF">
              <w:rPr>
                <w:rFonts w:ascii="Times New Roman" w:hAnsi="Times New Roman" w:cs="Times New Roman"/>
                <w:sz w:val="20"/>
                <w:szCs w:val="20"/>
              </w:rPr>
              <w:t>.</w:t>
            </w:r>
            <w:r w:rsidRPr="00EE11CF">
              <w:rPr>
                <w:rFonts w:ascii="Times New Roman" w:hAnsi="Times New Roman" w:cs="Times New Roman"/>
                <w:sz w:val="20"/>
                <w:szCs w:val="20"/>
              </w:rPr>
              <w:t>10%</w:t>
            </w:r>
          </w:p>
        </w:tc>
      </w:tr>
      <w:tr w:rsidR="00FF5021" w:rsidRPr="00EE11CF" w14:paraId="44D06924" w14:textId="77777777" w:rsidTr="00C40216">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5081A91C" w14:textId="3FA3178B" w:rsidR="00BB6227" w:rsidRPr="00EE11CF" w:rsidRDefault="00BB6227" w:rsidP="00EE11CF">
            <w:pPr>
              <w:rPr>
                <w:rFonts w:ascii="Times New Roman" w:hAnsi="Times New Roman" w:cs="Times New Roman"/>
                <w:b w:val="0"/>
                <w:bCs w:val="0"/>
                <w:sz w:val="20"/>
                <w:szCs w:val="20"/>
              </w:rPr>
            </w:pPr>
          </w:p>
        </w:tc>
        <w:tc>
          <w:tcPr>
            <w:tcW w:w="838" w:type="pct"/>
            <w:vMerge/>
          </w:tcPr>
          <w:p w14:paraId="1941712A" w14:textId="756F15D7" w:rsidR="00BB6227" w:rsidRPr="00EE11CF" w:rsidRDefault="00BB6227"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7E9F1180" w14:textId="50757D42" w:rsidR="00BB6227" w:rsidRPr="00EE11CF" w:rsidRDefault="000603F2"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Number of </w:t>
            </w:r>
            <w:r w:rsidR="008B3609" w:rsidRPr="00EE11CF">
              <w:rPr>
                <w:rFonts w:ascii="Times New Roman" w:hAnsi="Times New Roman" w:cs="Times New Roman"/>
                <w:sz w:val="20"/>
                <w:szCs w:val="20"/>
              </w:rPr>
              <w:t>paediatric</w:t>
            </w:r>
            <w:r w:rsidRPr="00EE11CF">
              <w:rPr>
                <w:rFonts w:ascii="Times New Roman" w:hAnsi="Times New Roman" w:cs="Times New Roman"/>
                <w:sz w:val="20"/>
                <w:szCs w:val="20"/>
              </w:rPr>
              <w:t xml:space="preserve"> HA patients (&lt;14 years)</w:t>
            </w:r>
            <w:r w:rsidR="00AD7935" w:rsidRPr="00EE11CF">
              <w:rPr>
                <w:rFonts w:ascii="Times New Roman" w:hAnsi="Times New Roman" w:cs="Times New Roman"/>
                <w:sz w:val="20"/>
                <w:szCs w:val="20"/>
              </w:rPr>
              <w:t xml:space="preserve"> </w:t>
            </w:r>
            <w:r w:rsidR="00BB6227" w:rsidRPr="00EE11CF">
              <w:rPr>
                <w:rFonts w:ascii="Times New Roman" w:hAnsi="Times New Roman" w:cs="Times New Roman"/>
                <w:sz w:val="20"/>
                <w:szCs w:val="20"/>
              </w:rPr>
              <w:fldChar w:fldCharType="begin"/>
            </w:r>
            <w:r w:rsidR="00BB6227" w:rsidRPr="00EE11CF">
              <w:rPr>
                <w:rFonts w:ascii="Times New Roman" w:hAnsi="Times New Roman" w:cs="Times New Roman"/>
                <w:sz w:val="20"/>
                <w:szCs w:val="20"/>
              </w:rPr>
              <w:instrText xml:space="preserve"> ADDIN ZOTERO_ITEM CSL_CITATION {"citationID":"g6JpuWmU","properties":{"formattedCitation":"\\super [1]\\nosupersub{}","plainCitation":"[1]","noteIndex":0},"citationItems":[{"id":39767,"uris":["http://zotero.org/groups/337550/items/74JTEP6L"],"uri":["http://zotero.org/groups/337550/items/74JTEP6L"],"itemData":{"id":39767,"type":"article","title":"Hemofilia.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Igualdad","given":""}],"accessed":{"date-parts":[["2019",1,28]]},"issued":{"date-parts":[["2012"]]}}}],"schema":"https://github.com/citation-style-language/schema/raw/master/csl-citation.json"} </w:instrText>
            </w:r>
            <w:r w:rsidR="00BB6227" w:rsidRPr="00EE11CF">
              <w:rPr>
                <w:rFonts w:ascii="Times New Roman" w:hAnsi="Times New Roman" w:cs="Times New Roman"/>
                <w:sz w:val="20"/>
                <w:szCs w:val="20"/>
              </w:rPr>
              <w:fldChar w:fldCharType="separate"/>
            </w:r>
            <w:r w:rsidR="00BB6227" w:rsidRPr="00EE11CF">
              <w:rPr>
                <w:rFonts w:ascii="Times New Roman" w:hAnsi="Times New Roman" w:cs="Times New Roman"/>
                <w:sz w:val="20"/>
                <w:szCs w:val="20"/>
                <w:vertAlign w:val="superscript"/>
              </w:rPr>
              <w:t>[1]</w:t>
            </w:r>
            <w:r w:rsidR="00BB6227" w:rsidRPr="00EE11CF">
              <w:rPr>
                <w:rFonts w:ascii="Times New Roman" w:hAnsi="Times New Roman" w:cs="Times New Roman"/>
                <w:sz w:val="20"/>
                <w:szCs w:val="20"/>
              </w:rPr>
              <w:fldChar w:fldCharType="end"/>
            </w:r>
            <w:r w:rsidR="00BB6227" w:rsidRPr="00EE11CF">
              <w:rPr>
                <w:rFonts w:ascii="Times New Roman" w:hAnsi="Times New Roman" w:cs="Times New Roman"/>
                <w:sz w:val="20"/>
                <w:szCs w:val="20"/>
              </w:rPr>
              <w:t>.</w:t>
            </w:r>
          </w:p>
        </w:tc>
        <w:tc>
          <w:tcPr>
            <w:tcW w:w="803" w:type="pct"/>
          </w:tcPr>
          <w:p w14:paraId="376F5303" w14:textId="77777777" w:rsidR="00BB6227" w:rsidRPr="00EE11CF" w:rsidRDefault="00BB6227"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479</w:t>
            </w:r>
          </w:p>
        </w:tc>
      </w:tr>
      <w:tr w:rsidR="00FF5021" w:rsidRPr="00EE11CF" w14:paraId="27B86DD1" w14:textId="77777777" w:rsidTr="00C40216">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0A5E55C2" w14:textId="0C36BC77" w:rsidR="00BB6227" w:rsidRPr="00EE11CF" w:rsidRDefault="00BB6227" w:rsidP="00EE11CF">
            <w:pPr>
              <w:rPr>
                <w:rFonts w:ascii="Times New Roman" w:hAnsi="Times New Roman" w:cs="Times New Roman"/>
                <w:b w:val="0"/>
                <w:bCs w:val="0"/>
                <w:sz w:val="20"/>
                <w:szCs w:val="20"/>
              </w:rPr>
            </w:pPr>
          </w:p>
        </w:tc>
        <w:tc>
          <w:tcPr>
            <w:tcW w:w="838" w:type="pct"/>
            <w:vMerge/>
          </w:tcPr>
          <w:p w14:paraId="600CB87C" w14:textId="5397E6FC" w:rsidR="00BB6227" w:rsidRPr="00EE11CF" w:rsidRDefault="00BB6227"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630E520C" w14:textId="210709A2" w:rsidR="00BB6227" w:rsidRPr="00EE11CF" w:rsidRDefault="00182D8C"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Percentage of </w:t>
            </w:r>
            <w:r w:rsidR="008B3609" w:rsidRPr="00EE11CF">
              <w:rPr>
                <w:rFonts w:ascii="Times New Roman" w:hAnsi="Times New Roman" w:cs="Times New Roman"/>
                <w:sz w:val="20"/>
                <w:szCs w:val="20"/>
              </w:rPr>
              <w:t>paediatric</w:t>
            </w:r>
            <w:r w:rsidRPr="00EE11CF">
              <w:rPr>
                <w:rFonts w:ascii="Times New Roman" w:hAnsi="Times New Roman" w:cs="Times New Roman"/>
                <w:sz w:val="20"/>
                <w:szCs w:val="20"/>
              </w:rPr>
              <w:t xml:space="preserve"> </w:t>
            </w:r>
            <w:r w:rsidR="008B3609" w:rsidRPr="00EE11CF">
              <w:rPr>
                <w:rFonts w:ascii="Times New Roman" w:hAnsi="Times New Roman" w:cs="Times New Roman"/>
                <w:sz w:val="20"/>
                <w:szCs w:val="20"/>
              </w:rPr>
              <w:t>haemophilia</w:t>
            </w:r>
            <w:r w:rsidRPr="00EE11CF">
              <w:rPr>
                <w:rFonts w:ascii="Times New Roman" w:hAnsi="Times New Roman" w:cs="Times New Roman"/>
                <w:sz w:val="20"/>
                <w:szCs w:val="20"/>
              </w:rPr>
              <w:t xml:space="preserve"> patients who are obese or overweight</w:t>
            </w:r>
            <w:r w:rsidRPr="00EE11CF" w:rsidDel="00182D8C">
              <w:rPr>
                <w:rFonts w:ascii="Times New Roman" w:hAnsi="Times New Roman" w:cs="Times New Roman"/>
                <w:sz w:val="20"/>
                <w:szCs w:val="20"/>
              </w:rPr>
              <w:t xml:space="preserve"> </w:t>
            </w:r>
            <w:r w:rsidR="00BB6227" w:rsidRPr="00EE11CF">
              <w:rPr>
                <w:rFonts w:ascii="Times New Roman" w:hAnsi="Times New Roman" w:cs="Times New Roman"/>
                <w:sz w:val="20"/>
                <w:szCs w:val="20"/>
              </w:rPr>
              <w:fldChar w:fldCharType="begin"/>
            </w:r>
            <w:r w:rsidR="00BB6227" w:rsidRPr="00EE11CF">
              <w:rPr>
                <w:rFonts w:ascii="Times New Roman" w:hAnsi="Times New Roman" w:cs="Times New Roman"/>
                <w:sz w:val="20"/>
                <w:szCs w:val="20"/>
              </w:rPr>
              <w:instrText xml:space="preserve"> ADDIN ZOTERO_ITEM CSL_CITATION {"citationID":"3WtkszlO","properties":{"formattedCitation":"\\super [8]\\nosupersub{}","plainCitation":"[8]","noteIndex":0},"citationItems":[{"id":50311,"uris":["http://zotero.org/groups/337550/items/TMJVCIYM"],"uri":["http://zotero.org/groups/337550/items/TMJVCIYM"],"itemData":{"id":50311,"type":"article-journal","abstract":"Overweight and obesity may carry a significant disease burden for patients with haemophilia (PWH), who experience reduced mobility due to joint inflammation, muscle dysfunction and haemophilic arthropathy. This review aimed to define the prevalence and clinical impact of overweight/obesity in the global population of PWH. A detailed literature search pertaining to overweight/obesity in haemophilia in the last 15 years (2003–2018) was conducted, followed by a meta-analysis of epidemiological data. The estimated pooled prevalence of overweight/obesity in European and North American PWH was 31%. Excess weight in PWH is associated with a decreased range in motion of joints, accelerated loss of joint mobility and increase in chronic pain. Additionally, the cumulative disease burden of obesity and haemophilia may impact the requirement for joint surgery, occurrence of perioperative complications and the prevalence of anxiety and depression that associates with chronic illness. Best practice guidelines for obesity prevention and weight management, based on multidisciplinary expert perspectives, are considered for adult and paediatric PWH. Recommendations in the haemophilia context emphasize the importance of patient education and tailoring engagement in physical activity to avoid the risk of traumatic bleeding.","container-title":"Obesity Reviews","DOI":"10.1111/obr.12746","ISSN":"1467-789X","issue":"11","language":"en","note":"_eprint: https://onlinelibrary.wiley.com/doi/pdf/10.1111/obr.12746","page":"1569-1584","source":"Wiley Online Library","title":"Obesity in the global haemophilia population: prevalence, implications and expert opinions for weight management","title-short":"Obesity in the global haemophilia population","volume":"19","author":[{"family":"Wilding","given":"J."},{"family":"Zourikian","given":"N."},{"family":"Minno","given":"M. Di"},{"family":"Khair","given":"K."},{"family":"Marquardt","given":"N."},{"family":"Benson","given":"G."},{"family":"Ozelo","given":"M."},{"family":"Hermans","given":"C."}],"issued":{"date-parts":[["2018"]]}}}],"schema":"https://github.com/citation-style-language/schema/raw/master/csl-citation.json"} </w:instrText>
            </w:r>
            <w:r w:rsidR="00BB6227" w:rsidRPr="00EE11CF">
              <w:rPr>
                <w:rFonts w:ascii="Times New Roman" w:hAnsi="Times New Roman" w:cs="Times New Roman"/>
                <w:sz w:val="20"/>
                <w:szCs w:val="20"/>
              </w:rPr>
              <w:fldChar w:fldCharType="separate"/>
            </w:r>
            <w:r w:rsidR="00BB6227" w:rsidRPr="00EE11CF">
              <w:rPr>
                <w:rFonts w:ascii="Times New Roman" w:hAnsi="Times New Roman" w:cs="Times New Roman"/>
                <w:sz w:val="20"/>
                <w:szCs w:val="20"/>
                <w:vertAlign w:val="superscript"/>
              </w:rPr>
              <w:t>[8]</w:t>
            </w:r>
            <w:r w:rsidR="00BB6227" w:rsidRPr="00EE11CF">
              <w:rPr>
                <w:rFonts w:ascii="Times New Roman" w:hAnsi="Times New Roman" w:cs="Times New Roman"/>
                <w:sz w:val="20"/>
                <w:szCs w:val="20"/>
              </w:rPr>
              <w:fldChar w:fldCharType="end"/>
            </w:r>
            <w:r w:rsidR="00BB6227" w:rsidRPr="00EE11CF">
              <w:rPr>
                <w:rFonts w:ascii="Times New Roman" w:hAnsi="Times New Roman" w:cs="Times New Roman"/>
                <w:sz w:val="20"/>
                <w:szCs w:val="20"/>
              </w:rPr>
              <w:t>.</w:t>
            </w:r>
          </w:p>
        </w:tc>
        <w:tc>
          <w:tcPr>
            <w:tcW w:w="803" w:type="pct"/>
          </w:tcPr>
          <w:p w14:paraId="376E90DE" w14:textId="7AF342B7" w:rsidR="00BB6227" w:rsidRPr="00EE11CF" w:rsidRDefault="00BB6227"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18</w:t>
            </w:r>
            <w:r w:rsidR="00A34752" w:rsidRPr="00EE11CF">
              <w:rPr>
                <w:rFonts w:ascii="Times New Roman" w:hAnsi="Times New Roman" w:cs="Times New Roman"/>
                <w:sz w:val="20"/>
                <w:szCs w:val="20"/>
              </w:rPr>
              <w:t>.</w:t>
            </w:r>
            <w:r w:rsidRPr="00EE11CF">
              <w:rPr>
                <w:rFonts w:ascii="Times New Roman" w:hAnsi="Times New Roman" w:cs="Times New Roman"/>
                <w:sz w:val="20"/>
                <w:szCs w:val="20"/>
              </w:rPr>
              <w:t>80%</w:t>
            </w:r>
          </w:p>
        </w:tc>
      </w:tr>
      <w:tr w:rsidR="00FF5021" w:rsidRPr="00EE11CF" w14:paraId="60B81710" w14:textId="77777777" w:rsidTr="00C40216">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6DEA7482" w14:textId="77777777" w:rsidR="00BB6227" w:rsidRPr="00EE11CF" w:rsidRDefault="00BB6227" w:rsidP="00EE11CF">
            <w:pPr>
              <w:rPr>
                <w:rFonts w:ascii="Times New Roman" w:hAnsi="Times New Roman" w:cs="Times New Roman"/>
                <w:b w:val="0"/>
                <w:bCs w:val="0"/>
                <w:sz w:val="20"/>
                <w:szCs w:val="20"/>
              </w:rPr>
            </w:pPr>
          </w:p>
        </w:tc>
        <w:tc>
          <w:tcPr>
            <w:tcW w:w="838" w:type="pct"/>
            <w:vMerge/>
          </w:tcPr>
          <w:p w14:paraId="5684953D" w14:textId="77777777" w:rsidR="00BB6227" w:rsidRPr="00EE11CF" w:rsidRDefault="00BB6227"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375E224C" w14:textId="26DE4EF6" w:rsidR="00BB6227" w:rsidRPr="00EE11CF" w:rsidRDefault="00182D8C"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Percentage of patients with HA and obesity or overweight who are already being cared for by a professional in dietetics and nutrition</w:t>
            </w:r>
            <w:r w:rsidRPr="00EE11CF" w:rsidDel="00182D8C">
              <w:rPr>
                <w:rFonts w:ascii="Times New Roman" w:hAnsi="Times New Roman" w:cs="Times New Roman"/>
                <w:sz w:val="20"/>
                <w:szCs w:val="20"/>
              </w:rPr>
              <w:t xml:space="preserve"> </w:t>
            </w:r>
            <w:r w:rsidR="00BB6227" w:rsidRPr="00EE11CF">
              <w:rPr>
                <w:rFonts w:ascii="Times New Roman" w:hAnsi="Times New Roman" w:cs="Times New Roman"/>
                <w:sz w:val="20"/>
                <w:szCs w:val="20"/>
              </w:rPr>
              <w:fldChar w:fldCharType="begin"/>
            </w:r>
            <w:r w:rsidR="00BB6227" w:rsidRPr="00EE11CF">
              <w:rPr>
                <w:rFonts w:ascii="Times New Roman" w:hAnsi="Times New Roman" w:cs="Times New Roman"/>
                <w:sz w:val="20"/>
                <w:szCs w:val="20"/>
              </w:rPr>
              <w:instrText xml:space="preserve"> ADDIN ZOTERO_ITEM CSL_CITATION {"citationID":"CvsvhM3s","properties":{"formattedCitation":"\\super [6]\\nosupersub{}","plainCitation":"[6]","noteIndex":0},"citationItems":[{"id":50531,"uris":["http://zotero.org/groups/337550/items/SFRQAG9J"],"uri":["http://zotero.org/groups/337550/items/SFRQAG9J"],"itemData":{"id":50531,"type":"report","title":"Asunción","author":[{"family":"Proyecto SROI-HA","given":""}],"issued":{"date-parts":[["2020"]]}}}],"schema":"https://github.com/citation-style-language/schema/raw/master/csl-citation.json"} </w:instrText>
            </w:r>
            <w:r w:rsidR="00BB6227" w:rsidRPr="00EE11CF">
              <w:rPr>
                <w:rFonts w:ascii="Times New Roman" w:hAnsi="Times New Roman" w:cs="Times New Roman"/>
                <w:sz w:val="20"/>
                <w:szCs w:val="20"/>
              </w:rPr>
              <w:fldChar w:fldCharType="separate"/>
            </w:r>
            <w:r w:rsidR="00BB6227" w:rsidRPr="00EE11CF">
              <w:rPr>
                <w:rFonts w:ascii="Times New Roman" w:hAnsi="Times New Roman" w:cs="Times New Roman"/>
                <w:sz w:val="20"/>
                <w:szCs w:val="20"/>
                <w:vertAlign w:val="superscript"/>
              </w:rPr>
              <w:t>[6]</w:t>
            </w:r>
            <w:r w:rsidR="00BB6227" w:rsidRPr="00EE11CF">
              <w:rPr>
                <w:rFonts w:ascii="Times New Roman" w:hAnsi="Times New Roman" w:cs="Times New Roman"/>
                <w:sz w:val="20"/>
                <w:szCs w:val="20"/>
              </w:rPr>
              <w:fldChar w:fldCharType="end"/>
            </w:r>
            <w:r w:rsidR="00BB6227" w:rsidRPr="00EE11CF">
              <w:rPr>
                <w:rFonts w:ascii="Times New Roman" w:hAnsi="Times New Roman" w:cs="Times New Roman"/>
                <w:sz w:val="20"/>
                <w:szCs w:val="20"/>
              </w:rPr>
              <w:t>.</w:t>
            </w:r>
          </w:p>
        </w:tc>
        <w:tc>
          <w:tcPr>
            <w:tcW w:w="803" w:type="pct"/>
          </w:tcPr>
          <w:p w14:paraId="31568EFC" w14:textId="55D6AD7F" w:rsidR="00BB6227" w:rsidRPr="00EE11CF" w:rsidRDefault="00BB6227"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50</w:t>
            </w:r>
            <w:r w:rsidR="00A34752" w:rsidRPr="00EE11CF">
              <w:rPr>
                <w:rFonts w:ascii="Times New Roman" w:hAnsi="Times New Roman" w:cs="Times New Roman"/>
                <w:sz w:val="20"/>
                <w:szCs w:val="20"/>
              </w:rPr>
              <w:t>.</w:t>
            </w:r>
            <w:r w:rsidRPr="00EE11CF">
              <w:rPr>
                <w:rFonts w:ascii="Times New Roman" w:hAnsi="Times New Roman" w:cs="Times New Roman"/>
                <w:sz w:val="20"/>
                <w:szCs w:val="20"/>
              </w:rPr>
              <w:t>00%</w:t>
            </w:r>
          </w:p>
        </w:tc>
      </w:tr>
      <w:tr w:rsidR="00FF5021" w:rsidRPr="00EE11CF" w14:paraId="3F756855" w14:textId="77777777" w:rsidTr="00C40216">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15D1B812" w14:textId="35B706CE" w:rsidR="00BB6227" w:rsidRPr="00EE11CF" w:rsidRDefault="00BB6227" w:rsidP="00EE11CF">
            <w:pPr>
              <w:rPr>
                <w:rFonts w:ascii="Times New Roman" w:hAnsi="Times New Roman" w:cs="Times New Roman"/>
                <w:b w:val="0"/>
                <w:bCs w:val="0"/>
                <w:sz w:val="20"/>
                <w:szCs w:val="20"/>
              </w:rPr>
            </w:pPr>
          </w:p>
        </w:tc>
        <w:tc>
          <w:tcPr>
            <w:tcW w:w="838" w:type="pct"/>
            <w:vMerge/>
          </w:tcPr>
          <w:p w14:paraId="298F34A7" w14:textId="33591A31" w:rsidR="00BB6227" w:rsidRPr="00EE11CF" w:rsidRDefault="00BB6227"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75E3A14A" w14:textId="75C413D8" w:rsidR="00BB6227" w:rsidRPr="00EE11CF" w:rsidRDefault="00182D8C"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Cost of </w:t>
            </w:r>
            <w:r w:rsidR="00B066E3" w:rsidRPr="00EE11CF">
              <w:rPr>
                <w:rFonts w:ascii="Times New Roman" w:hAnsi="Times New Roman" w:cs="Times New Roman"/>
                <w:sz w:val="20"/>
                <w:szCs w:val="20"/>
              </w:rPr>
              <w:t xml:space="preserve">the </w:t>
            </w:r>
            <w:r w:rsidRPr="00EE11CF">
              <w:rPr>
                <w:rFonts w:ascii="Times New Roman" w:hAnsi="Times New Roman" w:cs="Times New Roman"/>
                <w:sz w:val="20"/>
                <w:szCs w:val="20"/>
              </w:rPr>
              <w:t xml:space="preserve">first visit to </w:t>
            </w:r>
            <w:r w:rsidR="00A91A59" w:rsidRPr="00EE11CF">
              <w:rPr>
                <w:rFonts w:ascii="Times New Roman" w:hAnsi="Times New Roman" w:cs="Times New Roman"/>
                <w:sz w:val="20"/>
                <w:szCs w:val="20"/>
              </w:rPr>
              <w:t xml:space="preserve">a </w:t>
            </w:r>
            <w:r w:rsidRPr="00EE11CF">
              <w:rPr>
                <w:rFonts w:ascii="Times New Roman" w:hAnsi="Times New Roman" w:cs="Times New Roman"/>
                <w:sz w:val="20"/>
                <w:szCs w:val="20"/>
              </w:rPr>
              <w:t>specialist</w:t>
            </w:r>
            <w:r w:rsidR="00AD7935" w:rsidRPr="00EE11CF">
              <w:rPr>
                <w:rFonts w:ascii="Times New Roman" w:hAnsi="Times New Roman" w:cs="Times New Roman"/>
                <w:sz w:val="20"/>
                <w:szCs w:val="20"/>
              </w:rPr>
              <w:t xml:space="preserve"> </w:t>
            </w:r>
            <w:r w:rsidR="00BB6227" w:rsidRPr="00EE11CF">
              <w:rPr>
                <w:rFonts w:ascii="Times New Roman" w:hAnsi="Times New Roman" w:cs="Times New Roman"/>
                <w:sz w:val="20"/>
                <w:szCs w:val="20"/>
              </w:rPr>
              <w:fldChar w:fldCharType="begin"/>
            </w:r>
            <w:r w:rsidR="00BB6227" w:rsidRPr="00EE11CF">
              <w:rPr>
                <w:rFonts w:ascii="Times New Roman" w:hAnsi="Times New Roman" w:cs="Times New Roman"/>
                <w:sz w:val="20"/>
                <w:szCs w:val="20"/>
              </w:rPr>
              <w:instrText xml:space="preserve"> ADDIN ZOTERO_ITEM CSL_CITATION {"citationID":"3RwE1LoN","properties":{"formattedCitation":"\\super [4]\\nosupersub{}","plainCitation":"[4]","noteIndex":0},"citationItems":[{"id":51014,"uris":["http://zotero.org/groups/337550/items/BY9X5JKU"],"uri":["http://zotero.org/groups/337550/items/BY9X5JKU"],"itemData":{"id":51014,"type":"article","title":"Mediana de las tarifas sanitarias oficiales de las comunidades autónomas","issued":{"date-parts":[["2019"]]}}}],"schema":"https://github.com/citation-style-language/schema/raw/master/csl-citation.json"} </w:instrText>
            </w:r>
            <w:r w:rsidR="00BB6227" w:rsidRPr="00EE11CF">
              <w:rPr>
                <w:rFonts w:ascii="Times New Roman" w:hAnsi="Times New Roman" w:cs="Times New Roman"/>
                <w:sz w:val="20"/>
                <w:szCs w:val="20"/>
              </w:rPr>
              <w:fldChar w:fldCharType="separate"/>
            </w:r>
            <w:r w:rsidR="00BB6227" w:rsidRPr="00EE11CF">
              <w:rPr>
                <w:rFonts w:ascii="Times New Roman" w:hAnsi="Times New Roman" w:cs="Times New Roman"/>
                <w:sz w:val="20"/>
                <w:szCs w:val="20"/>
                <w:vertAlign w:val="superscript"/>
              </w:rPr>
              <w:t>[4]</w:t>
            </w:r>
            <w:r w:rsidR="00BB6227" w:rsidRPr="00EE11CF">
              <w:rPr>
                <w:rFonts w:ascii="Times New Roman" w:hAnsi="Times New Roman" w:cs="Times New Roman"/>
                <w:sz w:val="20"/>
                <w:szCs w:val="20"/>
              </w:rPr>
              <w:fldChar w:fldCharType="end"/>
            </w:r>
            <w:r w:rsidR="00BB6227" w:rsidRPr="00EE11CF">
              <w:rPr>
                <w:rFonts w:ascii="Times New Roman" w:hAnsi="Times New Roman" w:cs="Times New Roman"/>
                <w:sz w:val="20"/>
                <w:szCs w:val="20"/>
              </w:rPr>
              <w:t>.</w:t>
            </w:r>
          </w:p>
        </w:tc>
        <w:tc>
          <w:tcPr>
            <w:tcW w:w="803" w:type="pct"/>
          </w:tcPr>
          <w:p w14:paraId="38AF7DAF" w14:textId="32F409F9" w:rsidR="00BB6227"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BB6227" w:rsidRPr="00EE11CF">
              <w:rPr>
                <w:rFonts w:ascii="Times New Roman" w:hAnsi="Times New Roman" w:cs="Times New Roman"/>
                <w:sz w:val="20"/>
                <w:szCs w:val="20"/>
              </w:rPr>
              <w:t>151</w:t>
            </w:r>
            <w:r w:rsidR="00A34752" w:rsidRPr="00EE11CF">
              <w:rPr>
                <w:rFonts w:ascii="Times New Roman" w:hAnsi="Times New Roman" w:cs="Times New Roman"/>
                <w:sz w:val="20"/>
                <w:szCs w:val="20"/>
              </w:rPr>
              <w:t>.</w:t>
            </w:r>
            <w:r w:rsidR="00BB6227" w:rsidRPr="00EE11CF">
              <w:rPr>
                <w:rFonts w:ascii="Times New Roman" w:hAnsi="Times New Roman" w:cs="Times New Roman"/>
                <w:sz w:val="20"/>
                <w:szCs w:val="20"/>
              </w:rPr>
              <w:t>75</w:t>
            </w:r>
          </w:p>
        </w:tc>
      </w:tr>
      <w:tr w:rsidR="00FF5021" w:rsidRPr="00EE11CF" w14:paraId="137BF04A" w14:textId="77777777" w:rsidTr="00C40216">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163062D8" w14:textId="77E06D0C" w:rsidR="00BB6227" w:rsidRPr="00EE11CF" w:rsidRDefault="00BB6227" w:rsidP="00EE11CF">
            <w:pPr>
              <w:rPr>
                <w:rFonts w:ascii="Times New Roman" w:hAnsi="Times New Roman" w:cs="Times New Roman"/>
                <w:b w:val="0"/>
                <w:bCs w:val="0"/>
                <w:sz w:val="20"/>
                <w:szCs w:val="20"/>
              </w:rPr>
            </w:pPr>
          </w:p>
        </w:tc>
        <w:tc>
          <w:tcPr>
            <w:tcW w:w="838" w:type="pct"/>
            <w:vMerge/>
          </w:tcPr>
          <w:p w14:paraId="594CA367" w14:textId="78E9D8F7" w:rsidR="00BB6227" w:rsidRPr="00EE11CF" w:rsidRDefault="00BB6227"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6C258354" w14:textId="77777777" w:rsidR="00BB6227" w:rsidRPr="00EE11CF" w:rsidRDefault="00BB6227"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Total (€)</w:t>
            </w:r>
          </w:p>
        </w:tc>
        <w:tc>
          <w:tcPr>
            <w:tcW w:w="803" w:type="pct"/>
          </w:tcPr>
          <w:p w14:paraId="762C1058" w14:textId="4DB7375B" w:rsidR="00BB6227"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BB6227" w:rsidRPr="00EE11CF">
              <w:rPr>
                <w:rFonts w:ascii="Times New Roman" w:hAnsi="Times New Roman" w:cs="Times New Roman"/>
                <w:sz w:val="20"/>
                <w:szCs w:val="20"/>
              </w:rPr>
              <w:t>85</w:t>
            </w:r>
            <w:r w:rsidR="00A34752" w:rsidRPr="00EE11CF">
              <w:rPr>
                <w:rFonts w:ascii="Times New Roman" w:hAnsi="Times New Roman" w:cs="Times New Roman"/>
                <w:sz w:val="20"/>
                <w:szCs w:val="20"/>
              </w:rPr>
              <w:t>,</w:t>
            </w:r>
            <w:r w:rsidR="00BB6227" w:rsidRPr="00EE11CF">
              <w:rPr>
                <w:rFonts w:ascii="Times New Roman" w:hAnsi="Times New Roman" w:cs="Times New Roman"/>
                <w:sz w:val="20"/>
                <w:szCs w:val="20"/>
              </w:rPr>
              <w:t>654</w:t>
            </w:r>
            <w:r w:rsidR="00A34752" w:rsidRPr="00EE11CF">
              <w:rPr>
                <w:rFonts w:ascii="Times New Roman" w:hAnsi="Times New Roman" w:cs="Times New Roman"/>
                <w:sz w:val="20"/>
                <w:szCs w:val="20"/>
              </w:rPr>
              <w:t>.</w:t>
            </w:r>
            <w:r w:rsidR="00BB6227" w:rsidRPr="00EE11CF">
              <w:rPr>
                <w:rFonts w:ascii="Times New Roman" w:hAnsi="Times New Roman" w:cs="Times New Roman"/>
                <w:sz w:val="20"/>
                <w:szCs w:val="20"/>
              </w:rPr>
              <w:t>73</w:t>
            </w:r>
          </w:p>
        </w:tc>
      </w:tr>
      <w:tr w:rsidR="00FF5021" w:rsidRPr="00EE11CF" w14:paraId="43A365FB" w14:textId="77777777" w:rsidTr="00C40216">
        <w:trPr>
          <w:trHeight w:val="428"/>
        </w:trPr>
        <w:tc>
          <w:tcPr>
            <w:cnfStyle w:val="001000000000" w:firstRow="0" w:lastRow="0" w:firstColumn="1" w:lastColumn="0" w:oddVBand="0" w:evenVBand="0" w:oddHBand="0" w:evenHBand="0" w:firstRowFirstColumn="0" w:firstRowLastColumn="0" w:lastRowFirstColumn="0" w:lastRowLastColumn="0"/>
            <w:tcW w:w="4197" w:type="pct"/>
            <w:gridSpan w:val="3"/>
          </w:tcPr>
          <w:p w14:paraId="5F35210E" w14:textId="77989487" w:rsidR="00BB6227" w:rsidRPr="00EE11CF" w:rsidRDefault="00DE3560" w:rsidP="00EE11CF">
            <w:pPr>
              <w:jc w:val="right"/>
              <w:rPr>
                <w:rFonts w:ascii="Times New Roman" w:hAnsi="Times New Roman" w:cs="Times New Roman"/>
                <w:b w:val="0"/>
                <w:bCs w:val="0"/>
                <w:sz w:val="20"/>
                <w:szCs w:val="20"/>
              </w:rPr>
            </w:pPr>
            <w:r w:rsidRPr="00EE11CF">
              <w:rPr>
                <w:rFonts w:ascii="Times New Roman" w:hAnsi="Times New Roman" w:cs="Times New Roman"/>
                <w:b w:val="0"/>
                <w:bCs w:val="0"/>
                <w:sz w:val="20"/>
                <w:szCs w:val="20"/>
              </w:rPr>
              <w:t xml:space="preserve">PROPOSAL 1 </w:t>
            </w:r>
            <w:r w:rsidR="0001713B" w:rsidRPr="00EE11CF">
              <w:rPr>
                <w:rFonts w:ascii="Times New Roman" w:hAnsi="Times New Roman" w:cs="Times New Roman"/>
                <w:b w:val="0"/>
                <w:bCs w:val="0"/>
                <w:sz w:val="20"/>
                <w:szCs w:val="20"/>
              </w:rPr>
              <w:t xml:space="preserve">TOTAL </w:t>
            </w:r>
            <w:r w:rsidRPr="00EE11CF">
              <w:rPr>
                <w:rFonts w:ascii="Times New Roman" w:hAnsi="Times New Roman" w:cs="Times New Roman"/>
                <w:b w:val="0"/>
                <w:bCs w:val="0"/>
                <w:sz w:val="20"/>
                <w:szCs w:val="20"/>
              </w:rPr>
              <w:t>INVESTMENT</w:t>
            </w:r>
          </w:p>
        </w:tc>
        <w:tc>
          <w:tcPr>
            <w:tcW w:w="803" w:type="pct"/>
          </w:tcPr>
          <w:p w14:paraId="14420415" w14:textId="342FBE47" w:rsidR="00BB6227"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BB6227" w:rsidRPr="00EE11CF">
              <w:rPr>
                <w:rFonts w:ascii="Times New Roman" w:hAnsi="Times New Roman" w:cs="Times New Roman"/>
                <w:sz w:val="20"/>
                <w:szCs w:val="20"/>
              </w:rPr>
              <w:t>942</w:t>
            </w:r>
            <w:r w:rsidR="00A34752" w:rsidRPr="00EE11CF">
              <w:rPr>
                <w:rFonts w:ascii="Times New Roman" w:hAnsi="Times New Roman" w:cs="Times New Roman"/>
                <w:sz w:val="20"/>
                <w:szCs w:val="20"/>
              </w:rPr>
              <w:t>,</w:t>
            </w:r>
            <w:r w:rsidR="00BB6227" w:rsidRPr="00EE11CF">
              <w:rPr>
                <w:rFonts w:ascii="Times New Roman" w:hAnsi="Times New Roman" w:cs="Times New Roman"/>
                <w:sz w:val="20"/>
                <w:szCs w:val="20"/>
              </w:rPr>
              <w:t>179</w:t>
            </w:r>
            <w:r w:rsidR="00A34752" w:rsidRPr="00EE11CF">
              <w:rPr>
                <w:rFonts w:ascii="Times New Roman" w:hAnsi="Times New Roman" w:cs="Times New Roman"/>
                <w:sz w:val="20"/>
                <w:szCs w:val="20"/>
              </w:rPr>
              <w:t>.</w:t>
            </w:r>
            <w:r w:rsidR="00BB6227" w:rsidRPr="00EE11CF">
              <w:rPr>
                <w:rFonts w:ascii="Times New Roman" w:hAnsi="Times New Roman" w:cs="Times New Roman"/>
                <w:sz w:val="20"/>
                <w:szCs w:val="20"/>
              </w:rPr>
              <w:t>83</w:t>
            </w:r>
          </w:p>
        </w:tc>
      </w:tr>
    </w:tbl>
    <w:p w14:paraId="6ABDEF06" w14:textId="77777777" w:rsidR="00162BF1" w:rsidRPr="001043BC" w:rsidRDefault="00162BF1" w:rsidP="00C521B7">
      <w:pPr>
        <w:pStyle w:val="Descripcin"/>
        <w:spacing w:after="120" w:line="360" w:lineRule="auto"/>
        <w:rPr>
          <w:rFonts w:ascii="Times New Roman" w:hAnsi="Times New Roman" w:cs="Times New Roman"/>
          <w:b w:val="0"/>
          <w:iCs w:val="0"/>
          <w:noProof w:val="0"/>
          <w:color w:val="auto"/>
          <w:szCs w:val="44"/>
          <w:lang w:val="en-GB" w:eastAsia="en-US"/>
        </w:rPr>
      </w:pPr>
    </w:p>
    <w:p w14:paraId="17812687" w14:textId="77777777" w:rsidR="008543C3" w:rsidRPr="001043BC" w:rsidRDefault="008543C3">
      <w:pPr>
        <w:rPr>
          <w:rFonts w:ascii="Times New Roman" w:hAnsi="Times New Roman" w:cs="Times New Roman"/>
          <w:sz w:val="20"/>
          <w:szCs w:val="44"/>
        </w:rPr>
      </w:pPr>
      <w:r w:rsidRPr="001043BC">
        <w:rPr>
          <w:rFonts w:ascii="Times New Roman" w:hAnsi="Times New Roman" w:cs="Times New Roman"/>
          <w:szCs w:val="44"/>
        </w:rPr>
        <w:br w:type="page"/>
      </w:r>
    </w:p>
    <w:p w14:paraId="55966886" w14:textId="74515CA3" w:rsidR="00C50DAB" w:rsidRPr="001043BC" w:rsidRDefault="00162BF1" w:rsidP="002F6E94">
      <w:pPr>
        <w:pStyle w:val="Descripcin"/>
        <w:ind w:left="0"/>
        <w:rPr>
          <w:rFonts w:ascii="Times New Roman" w:hAnsi="Times New Roman" w:cs="Times New Roman"/>
          <w:b w:val="0"/>
          <w:iCs w:val="0"/>
          <w:noProof w:val="0"/>
          <w:color w:val="auto"/>
          <w:szCs w:val="44"/>
          <w:lang w:val="en-GB" w:eastAsia="en-US"/>
        </w:rPr>
      </w:pPr>
      <w:bookmarkStart w:id="25" w:name="_Toc83316181"/>
      <w:r w:rsidRPr="001043BC">
        <w:rPr>
          <w:rFonts w:ascii="Times New Roman" w:hAnsi="Times New Roman" w:cs="Times New Roman"/>
          <w:b w:val="0"/>
          <w:iCs w:val="0"/>
          <w:noProof w:val="0"/>
          <w:color w:val="auto"/>
          <w:szCs w:val="44"/>
          <w:lang w:val="en-GB" w:eastAsia="en-US"/>
        </w:rPr>
        <w:lastRenderedPageBreak/>
        <w:t>T</w:t>
      </w:r>
      <w:r w:rsidR="00871775" w:rsidRPr="001043BC">
        <w:rPr>
          <w:rFonts w:ascii="Times New Roman" w:hAnsi="Times New Roman" w:cs="Times New Roman"/>
          <w:b w:val="0"/>
          <w:iCs w:val="0"/>
          <w:noProof w:val="0"/>
          <w:color w:val="auto"/>
          <w:szCs w:val="44"/>
          <w:lang w:val="en-GB" w:eastAsia="en-US"/>
        </w:rPr>
        <w:t>abl</w:t>
      </w:r>
      <w:r w:rsidR="0040475B" w:rsidRPr="001043BC">
        <w:rPr>
          <w:rFonts w:ascii="Times New Roman" w:hAnsi="Times New Roman" w:cs="Times New Roman"/>
          <w:b w:val="0"/>
          <w:iCs w:val="0"/>
          <w:noProof w:val="0"/>
          <w:color w:val="auto"/>
          <w:szCs w:val="44"/>
          <w:lang w:val="en-GB" w:eastAsia="en-US"/>
        </w:rPr>
        <w:t>e</w:t>
      </w:r>
      <w:r w:rsidR="00871775" w:rsidRPr="001043BC">
        <w:rPr>
          <w:rFonts w:ascii="Times New Roman" w:hAnsi="Times New Roman" w:cs="Times New Roman"/>
          <w:b w:val="0"/>
          <w:iCs w:val="0"/>
          <w:noProof w:val="0"/>
          <w:color w:val="auto"/>
          <w:szCs w:val="44"/>
          <w:lang w:val="en-GB" w:eastAsia="en-US"/>
        </w:rPr>
        <w:t xml:space="preserve"> </w:t>
      </w:r>
      <w:r w:rsidR="00871775" w:rsidRPr="001043BC">
        <w:rPr>
          <w:rFonts w:ascii="Times New Roman" w:hAnsi="Times New Roman" w:cs="Times New Roman"/>
          <w:b w:val="0"/>
          <w:iCs w:val="0"/>
          <w:noProof w:val="0"/>
          <w:color w:val="auto"/>
          <w:szCs w:val="44"/>
          <w:lang w:val="en-GB" w:eastAsia="en-US"/>
        </w:rPr>
        <w:fldChar w:fldCharType="begin"/>
      </w:r>
      <w:r w:rsidR="00871775" w:rsidRPr="001043BC">
        <w:rPr>
          <w:rFonts w:ascii="Times New Roman" w:hAnsi="Times New Roman" w:cs="Times New Roman"/>
          <w:b w:val="0"/>
          <w:iCs w:val="0"/>
          <w:noProof w:val="0"/>
          <w:color w:val="auto"/>
          <w:szCs w:val="44"/>
          <w:lang w:val="en-GB" w:eastAsia="en-US"/>
        </w:rPr>
        <w:instrText xml:space="preserve"> SEQ Tabla \* ARABIC </w:instrText>
      </w:r>
      <w:r w:rsidR="00871775" w:rsidRPr="001043BC">
        <w:rPr>
          <w:rFonts w:ascii="Times New Roman" w:hAnsi="Times New Roman" w:cs="Times New Roman"/>
          <w:b w:val="0"/>
          <w:iCs w:val="0"/>
          <w:noProof w:val="0"/>
          <w:color w:val="auto"/>
          <w:szCs w:val="44"/>
          <w:lang w:val="en-GB" w:eastAsia="en-US"/>
        </w:rPr>
        <w:fldChar w:fldCharType="separate"/>
      </w:r>
      <w:r w:rsidR="00542DFA" w:rsidRPr="001043BC">
        <w:rPr>
          <w:rFonts w:ascii="Times New Roman" w:hAnsi="Times New Roman" w:cs="Times New Roman"/>
          <w:b w:val="0"/>
          <w:iCs w:val="0"/>
          <w:color w:val="auto"/>
          <w:szCs w:val="44"/>
          <w:lang w:val="en-GB" w:eastAsia="en-US"/>
        </w:rPr>
        <w:t>6</w:t>
      </w:r>
      <w:r w:rsidR="00871775" w:rsidRPr="001043BC">
        <w:rPr>
          <w:rFonts w:ascii="Times New Roman" w:hAnsi="Times New Roman" w:cs="Times New Roman"/>
          <w:b w:val="0"/>
          <w:iCs w:val="0"/>
          <w:noProof w:val="0"/>
          <w:color w:val="auto"/>
          <w:szCs w:val="44"/>
          <w:lang w:val="en-GB" w:eastAsia="en-US"/>
        </w:rPr>
        <w:fldChar w:fldCharType="end"/>
      </w:r>
      <w:r w:rsidR="00871775" w:rsidRPr="001043BC">
        <w:rPr>
          <w:rFonts w:ascii="Times New Roman" w:hAnsi="Times New Roman" w:cs="Times New Roman"/>
          <w:b w:val="0"/>
          <w:iCs w:val="0"/>
          <w:noProof w:val="0"/>
          <w:color w:val="auto"/>
          <w:szCs w:val="44"/>
          <w:lang w:val="en-GB" w:eastAsia="en-US"/>
        </w:rPr>
        <w:t xml:space="preserve">. </w:t>
      </w:r>
      <w:r w:rsidR="000E6280" w:rsidRPr="001043BC">
        <w:rPr>
          <w:rFonts w:ascii="Times New Roman" w:hAnsi="Times New Roman" w:cs="Times New Roman"/>
          <w:b w:val="0"/>
          <w:iCs w:val="0"/>
          <w:noProof w:val="0"/>
          <w:color w:val="auto"/>
          <w:szCs w:val="44"/>
          <w:lang w:val="en-GB" w:eastAsia="en-US"/>
        </w:rPr>
        <w:t>Proposal 2 Investment Breakdown</w:t>
      </w:r>
      <w:r w:rsidR="0040475B" w:rsidRPr="001043BC">
        <w:rPr>
          <w:rFonts w:ascii="Times New Roman" w:hAnsi="Times New Roman" w:cs="Times New Roman"/>
          <w:b w:val="0"/>
          <w:iCs w:val="0"/>
          <w:noProof w:val="0"/>
          <w:color w:val="auto"/>
          <w:szCs w:val="44"/>
          <w:lang w:val="en-GB" w:eastAsia="en-US"/>
        </w:rPr>
        <w:t>: Nursing hospital case manager.</w:t>
      </w:r>
      <w:bookmarkEnd w:id="25"/>
      <w:r w:rsidR="001F51DD" w:rsidRPr="001043BC">
        <w:rPr>
          <w:rFonts w:ascii="Times New Roman" w:hAnsi="Times New Roman" w:cs="Times New Roman"/>
          <w:b w:val="0"/>
          <w:iCs w:val="0"/>
          <w:noProof w:val="0"/>
          <w:color w:val="auto"/>
          <w:szCs w:val="44"/>
          <w:lang w:val="en-GB" w:eastAsia="en-US"/>
        </w:rPr>
        <w:t xml:space="preserve"> </w:t>
      </w:r>
    </w:p>
    <w:tbl>
      <w:tblPr>
        <w:tblStyle w:val="Tabladelista2"/>
        <w:tblW w:w="5000" w:type="pct"/>
        <w:tblLook w:val="0680" w:firstRow="0" w:lastRow="0" w:firstColumn="1" w:lastColumn="0" w:noHBand="1" w:noVBand="1"/>
      </w:tblPr>
      <w:tblGrid>
        <w:gridCol w:w="1801"/>
        <w:gridCol w:w="1691"/>
        <w:gridCol w:w="3548"/>
        <w:gridCol w:w="1464"/>
      </w:tblGrid>
      <w:tr w:rsidR="00FF5021" w:rsidRPr="00EE11CF" w14:paraId="5A2415D2"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1059" w:type="pct"/>
          </w:tcPr>
          <w:p w14:paraId="3B42FFCD" w14:textId="17864B94" w:rsidR="00E33A57" w:rsidRPr="00EE11CF" w:rsidRDefault="00734D70" w:rsidP="00EE11CF">
            <w:pPr>
              <w:rPr>
                <w:rFonts w:ascii="Times New Roman" w:hAnsi="Times New Roman" w:cs="Times New Roman"/>
                <w:b w:val="0"/>
                <w:bCs w:val="0"/>
                <w:sz w:val="20"/>
                <w:szCs w:val="20"/>
              </w:rPr>
            </w:pPr>
            <w:r w:rsidRPr="00EE11CF">
              <w:rPr>
                <w:rFonts w:ascii="Times New Roman" w:hAnsi="Times New Roman" w:cs="Times New Roman"/>
                <w:b w:val="0"/>
                <w:bCs w:val="0"/>
                <w:sz w:val="20"/>
                <w:szCs w:val="20"/>
              </w:rPr>
              <w:t>Interest groups</w:t>
            </w:r>
          </w:p>
        </w:tc>
        <w:tc>
          <w:tcPr>
            <w:tcW w:w="994" w:type="pct"/>
          </w:tcPr>
          <w:p w14:paraId="145C2834" w14:textId="160E3A2B" w:rsidR="00E33A57" w:rsidRPr="00EE11CF" w:rsidRDefault="00734D7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Investment description</w:t>
            </w:r>
          </w:p>
        </w:tc>
        <w:tc>
          <w:tcPr>
            <w:tcW w:w="2948" w:type="pct"/>
            <w:gridSpan w:val="2"/>
          </w:tcPr>
          <w:p w14:paraId="2E7F065E" w14:textId="3ADA4F73" w:rsidR="00E33A57" w:rsidRPr="00EE11CF" w:rsidRDefault="00734D70" w:rsidP="00EE11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Investment breakdown</w:t>
            </w:r>
          </w:p>
        </w:tc>
      </w:tr>
      <w:tr w:rsidR="00FF5021" w:rsidRPr="00EE11CF" w14:paraId="7693CB7A"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1059" w:type="pct"/>
            <w:vMerge w:val="restart"/>
          </w:tcPr>
          <w:p w14:paraId="656C7D7F" w14:textId="6426C1B9" w:rsidR="002C7D50" w:rsidRPr="00EE11CF" w:rsidRDefault="00BE0622" w:rsidP="00EE11CF">
            <w:pPr>
              <w:rPr>
                <w:rFonts w:ascii="Times New Roman" w:hAnsi="Times New Roman" w:cs="Times New Roman"/>
                <w:b w:val="0"/>
                <w:bCs w:val="0"/>
                <w:sz w:val="20"/>
                <w:szCs w:val="20"/>
              </w:rPr>
            </w:pPr>
            <w:r w:rsidRPr="00EE11CF">
              <w:rPr>
                <w:rFonts w:ascii="Times New Roman" w:hAnsi="Times New Roman" w:cs="Times New Roman"/>
                <w:b w:val="0"/>
                <w:bCs w:val="0"/>
                <w:sz w:val="20"/>
                <w:szCs w:val="20"/>
              </w:rPr>
              <w:t>National Health System</w:t>
            </w:r>
          </w:p>
        </w:tc>
        <w:tc>
          <w:tcPr>
            <w:tcW w:w="994" w:type="pct"/>
            <w:vMerge w:val="restart"/>
          </w:tcPr>
          <w:p w14:paraId="0E1765F4" w14:textId="05B33EC4" w:rsidR="002C7D50" w:rsidRPr="00EE11CF" w:rsidRDefault="0040475B"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Economic resources</w:t>
            </w:r>
          </w:p>
        </w:tc>
        <w:tc>
          <w:tcPr>
            <w:tcW w:w="2086" w:type="pct"/>
          </w:tcPr>
          <w:p w14:paraId="32AEFBF0" w14:textId="173BB027" w:rsidR="002C7D50" w:rsidRPr="00EE11CF" w:rsidRDefault="0040475B"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Cost of nursing training in </w:t>
            </w:r>
            <w:r w:rsidR="008B3609" w:rsidRPr="00EE11CF">
              <w:rPr>
                <w:rFonts w:ascii="Times New Roman" w:hAnsi="Times New Roman" w:cs="Times New Roman"/>
                <w:sz w:val="20"/>
                <w:szCs w:val="20"/>
              </w:rPr>
              <w:t>haemophilia</w:t>
            </w:r>
            <w:r w:rsidRPr="00EE11CF" w:rsidDel="0040475B">
              <w:rPr>
                <w:rFonts w:ascii="Times New Roman" w:hAnsi="Times New Roman" w:cs="Times New Roman"/>
                <w:sz w:val="20"/>
                <w:szCs w:val="20"/>
              </w:rPr>
              <w:t xml:space="preserve"> </w:t>
            </w:r>
            <w:r w:rsidR="002C7D50"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{"citationID":"Cuv7lvsZ","properties":{"formattedCitation":"\\super [9]\\nosupersub{}","plainCitation":"[9]","noteIndex":0},"citationItems":[{"id":50228,"uris":["http://zotero.org/groups/337550/items/8XGQ2JNB"],"uri":["http://zotero.org/groups/337550/items/8XGQ2JNB"],"itemData":{"id":50228,"type":"post-weblog","title":"Master en Enfermedades Raras a distancia","URL":"https://postgrado.adeituv.es/es/cursos/area_de_salud-7/enfermedades-raras/datos_generales.htm","author":[{"family":"Universitat de Valencia","given":""}],"accessed":{"date-parts":[["2020",6,16]]},"issued":{"date-parts":[["2020"]]}}}],"schema":"https://github.com/citation-style-language/schema/raw/master/csl-citation.json"} </w:instrText>
            </w:r>
            <w:r w:rsidR="002C7D50"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[9]</w:t>
            </w:r>
            <w:r w:rsidR="002C7D50" w:rsidRPr="00EE11CF">
              <w:rPr>
                <w:rFonts w:ascii="Times New Roman" w:hAnsi="Times New Roman" w:cs="Times New Roman"/>
                <w:sz w:val="20"/>
                <w:szCs w:val="20"/>
              </w:rPr>
              <w:fldChar w:fldCharType="end"/>
            </w:r>
            <w:r w:rsidR="002C7D50" w:rsidRPr="00EE11CF">
              <w:rPr>
                <w:rFonts w:ascii="Times New Roman" w:hAnsi="Times New Roman" w:cs="Times New Roman"/>
                <w:sz w:val="20"/>
                <w:szCs w:val="20"/>
              </w:rPr>
              <w:t>.</w:t>
            </w:r>
          </w:p>
        </w:tc>
        <w:tc>
          <w:tcPr>
            <w:tcW w:w="861" w:type="pct"/>
          </w:tcPr>
          <w:p w14:paraId="7E03E5CC" w14:textId="6A42AC6B" w:rsidR="002C7D50"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2C7D50" w:rsidRPr="00EE11CF">
              <w:rPr>
                <w:rFonts w:ascii="Times New Roman" w:hAnsi="Times New Roman" w:cs="Times New Roman"/>
                <w:sz w:val="20"/>
                <w:szCs w:val="20"/>
              </w:rPr>
              <w:t>3</w:t>
            </w:r>
            <w:r w:rsidR="00A34752" w:rsidRPr="00EE11CF">
              <w:rPr>
                <w:rFonts w:ascii="Times New Roman" w:hAnsi="Times New Roman" w:cs="Times New Roman"/>
                <w:sz w:val="20"/>
                <w:szCs w:val="20"/>
              </w:rPr>
              <w:t>,</w:t>
            </w:r>
            <w:r w:rsidR="002C7D50" w:rsidRPr="00EE11CF">
              <w:rPr>
                <w:rFonts w:ascii="Times New Roman" w:hAnsi="Times New Roman" w:cs="Times New Roman"/>
                <w:sz w:val="20"/>
                <w:szCs w:val="20"/>
              </w:rPr>
              <w:t>983</w:t>
            </w:r>
            <w:r w:rsidR="00A34752" w:rsidRPr="00EE11CF">
              <w:rPr>
                <w:rFonts w:ascii="Times New Roman" w:hAnsi="Times New Roman" w:cs="Times New Roman"/>
                <w:sz w:val="20"/>
                <w:szCs w:val="20"/>
              </w:rPr>
              <w:t>.</w:t>
            </w:r>
            <w:r w:rsidR="002C7D50" w:rsidRPr="00EE11CF">
              <w:rPr>
                <w:rFonts w:ascii="Times New Roman" w:hAnsi="Times New Roman" w:cs="Times New Roman"/>
                <w:sz w:val="20"/>
                <w:szCs w:val="20"/>
              </w:rPr>
              <w:t>89</w:t>
            </w:r>
          </w:p>
        </w:tc>
      </w:tr>
      <w:tr w:rsidR="00FF5021" w:rsidRPr="00EE11CF" w14:paraId="0ECD5313"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1059" w:type="pct"/>
            <w:vMerge/>
          </w:tcPr>
          <w:p w14:paraId="1EF1F7A4" w14:textId="199A17F1" w:rsidR="002C7D50" w:rsidRPr="00EE11CF" w:rsidRDefault="002C7D50" w:rsidP="00EE11CF">
            <w:pPr>
              <w:rPr>
                <w:rFonts w:ascii="Times New Roman" w:hAnsi="Times New Roman" w:cs="Times New Roman"/>
                <w:b w:val="0"/>
                <w:bCs w:val="0"/>
                <w:sz w:val="20"/>
                <w:szCs w:val="20"/>
              </w:rPr>
            </w:pPr>
          </w:p>
        </w:tc>
        <w:tc>
          <w:tcPr>
            <w:tcW w:w="994" w:type="pct"/>
            <w:vMerge/>
          </w:tcPr>
          <w:p w14:paraId="43B60CD8" w14:textId="01950B68" w:rsidR="002C7D50" w:rsidRPr="00EE11CF"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086" w:type="pct"/>
          </w:tcPr>
          <w:p w14:paraId="3A179223" w14:textId="053BABE4" w:rsidR="002C7D50" w:rsidRPr="00EE11CF" w:rsidRDefault="0040475B"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Number of</w:t>
            </w:r>
            <w:r w:rsidR="002C7D50" w:rsidRPr="00EE11CF">
              <w:rPr>
                <w:rFonts w:ascii="Times New Roman" w:hAnsi="Times New Roman" w:cs="Times New Roman"/>
                <w:sz w:val="20"/>
                <w:szCs w:val="20"/>
              </w:rPr>
              <w:t xml:space="preserve"> </w:t>
            </w:r>
            <w:r w:rsidR="00FF79D6" w:rsidRPr="00EE11CF">
              <w:rPr>
                <w:rFonts w:ascii="Times New Roman" w:hAnsi="Times New Roman" w:cs="Times New Roman"/>
                <w:sz w:val="20"/>
                <w:szCs w:val="20"/>
              </w:rPr>
              <w:t>Haemophilia</w:t>
            </w:r>
            <w:r w:rsidR="00A06C8E" w:rsidRPr="00EE11CF">
              <w:rPr>
                <w:rFonts w:ascii="Times New Roman" w:hAnsi="Times New Roman" w:cs="Times New Roman"/>
                <w:sz w:val="20"/>
                <w:szCs w:val="20"/>
              </w:rPr>
              <w:t xml:space="preserve"> Treatment </w:t>
            </w:r>
            <w:r w:rsidRPr="00EE11CF">
              <w:rPr>
                <w:rFonts w:ascii="Times New Roman" w:hAnsi="Times New Roman" w:cs="Times New Roman"/>
                <w:sz w:val="20"/>
                <w:szCs w:val="20"/>
              </w:rPr>
              <w:t>Centres</w:t>
            </w:r>
            <w:r w:rsidR="0064262E" w:rsidRPr="00EE11CF">
              <w:rPr>
                <w:rFonts w:ascii="Times New Roman" w:hAnsi="Times New Roman" w:cs="Times New Roman"/>
                <w:sz w:val="20"/>
                <w:szCs w:val="20"/>
              </w:rPr>
              <w:t xml:space="preserve"> </w:t>
            </w:r>
            <w:r w:rsidR="002C7D50" w:rsidRPr="00EE11CF">
              <w:rPr>
                <w:rFonts w:ascii="Times New Roman" w:hAnsi="Times New Roman" w:cs="Times New Roman"/>
                <w:sz w:val="20"/>
                <w:szCs w:val="20"/>
              </w:rPr>
              <w:t>(</w:t>
            </w:r>
            <w:r w:rsidR="00EE52C6" w:rsidRPr="00EE11CF">
              <w:rPr>
                <w:rFonts w:ascii="Times New Roman" w:hAnsi="Times New Roman" w:cs="Times New Roman"/>
                <w:sz w:val="20"/>
                <w:szCs w:val="20"/>
              </w:rPr>
              <w:t>HTC</w:t>
            </w:r>
            <w:r w:rsidR="002C7D50" w:rsidRPr="00EE11CF">
              <w:rPr>
                <w:rFonts w:ascii="Times New Roman" w:hAnsi="Times New Roman" w:cs="Times New Roman"/>
                <w:sz w:val="20"/>
                <w:szCs w:val="20"/>
              </w:rPr>
              <w:t>)</w:t>
            </w:r>
            <w:r w:rsidR="002C7D50"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{"citationID":"jw8nqBIn","properties":{"formattedCitation":"\\super [10]\\nosupersub{}","plainCitation":"[10]","noteIndex":0},"citationItems":[{"id":49686,"uris":["http://zotero.org/groups/337550/items/G3FHFVNL"],"uri":["http://zotero.org/groups/337550/items/G3FHFVNL"],"itemData":{"id":49686,"type":"post-weblog","container-title":"Fedhemo","language":"es","note":"source: fedhemo.com","title":"Centros de Tratamiento de Hemofilia","URL":"http://fedhemo.com/centros-de-tratamiento/","author":[{"family":"Federación Española de Hemofilia","given":""}],"accessed":{"date-parts":[["2020",5,28]]},"issued":{"date-parts":[["2020"]]}}}],"schema":"https://github.com/citation-style-language/schema/raw/master/csl-citation.json"} </w:instrText>
            </w:r>
            <w:r w:rsidR="002C7D50"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[10]</w:t>
            </w:r>
            <w:r w:rsidR="002C7D50" w:rsidRPr="00EE11CF">
              <w:rPr>
                <w:rFonts w:ascii="Times New Roman" w:hAnsi="Times New Roman" w:cs="Times New Roman"/>
                <w:sz w:val="20"/>
                <w:szCs w:val="20"/>
              </w:rPr>
              <w:fldChar w:fldCharType="end"/>
            </w:r>
            <w:r w:rsidR="002C7D50" w:rsidRPr="00EE11CF">
              <w:rPr>
                <w:rFonts w:ascii="Times New Roman" w:hAnsi="Times New Roman" w:cs="Times New Roman"/>
                <w:sz w:val="20"/>
                <w:szCs w:val="20"/>
              </w:rPr>
              <w:t>.</w:t>
            </w:r>
          </w:p>
        </w:tc>
        <w:tc>
          <w:tcPr>
            <w:tcW w:w="861" w:type="pct"/>
          </w:tcPr>
          <w:p w14:paraId="354E101F" w14:textId="77777777" w:rsidR="002C7D50" w:rsidRPr="00EE11CF" w:rsidRDefault="002C7D5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64</w:t>
            </w:r>
          </w:p>
        </w:tc>
      </w:tr>
      <w:tr w:rsidR="00FF5021" w:rsidRPr="00EE11CF" w14:paraId="0EE9F5E7"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1059" w:type="pct"/>
            <w:vMerge/>
          </w:tcPr>
          <w:p w14:paraId="75F8C343" w14:textId="1AA81C6F" w:rsidR="002C7D50" w:rsidRPr="00EE11CF" w:rsidRDefault="002C7D50" w:rsidP="00EE11CF">
            <w:pPr>
              <w:rPr>
                <w:rFonts w:ascii="Times New Roman" w:hAnsi="Times New Roman" w:cs="Times New Roman"/>
                <w:b w:val="0"/>
                <w:bCs w:val="0"/>
                <w:sz w:val="20"/>
                <w:szCs w:val="20"/>
              </w:rPr>
            </w:pPr>
          </w:p>
        </w:tc>
        <w:tc>
          <w:tcPr>
            <w:tcW w:w="994" w:type="pct"/>
            <w:vMerge/>
          </w:tcPr>
          <w:p w14:paraId="6367C67E" w14:textId="2D7CF0C0" w:rsidR="002C7D50" w:rsidRPr="00EE11CF"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086" w:type="pct"/>
          </w:tcPr>
          <w:p w14:paraId="1F36B202" w14:textId="2ABB9E86" w:rsidR="002C7D50" w:rsidRPr="00EE11CF" w:rsidRDefault="0040475B"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Percentage of nurses with extensive experience in </w:t>
            </w:r>
            <w:r w:rsidR="008B3609" w:rsidRPr="00EE11CF">
              <w:rPr>
                <w:rFonts w:ascii="Times New Roman" w:hAnsi="Times New Roman" w:cs="Times New Roman"/>
                <w:sz w:val="20"/>
                <w:szCs w:val="20"/>
              </w:rPr>
              <w:t>haemophilia</w:t>
            </w:r>
            <w:r w:rsidRPr="00EE11CF">
              <w:rPr>
                <w:rFonts w:ascii="Times New Roman" w:hAnsi="Times New Roman" w:cs="Times New Roman"/>
                <w:sz w:val="20"/>
                <w:szCs w:val="20"/>
              </w:rPr>
              <w:t xml:space="preserve"> (used as a proxy for </w:t>
            </w:r>
            <w:r w:rsidR="00334DAF" w:rsidRPr="00EE11CF">
              <w:rPr>
                <w:rFonts w:ascii="Times New Roman" w:hAnsi="Times New Roman" w:cs="Times New Roman"/>
                <w:sz w:val="20"/>
                <w:szCs w:val="20"/>
              </w:rPr>
              <w:t xml:space="preserve">the </w:t>
            </w:r>
            <w:r w:rsidRPr="00EE11CF">
              <w:rPr>
                <w:rFonts w:ascii="Times New Roman" w:hAnsi="Times New Roman" w:cs="Times New Roman"/>
                <w:sz w:val="20"/>
                <w:szCs w:val="20"/>
              </w:rPr>
              <w:t>level of implantation of the nurse case manager)</w:t>
            </w:r>
            <w:r w:rsidR="002C7D50"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{"citationID":"ZZJkMTAA","properties":{"formattedCitation":"\\super [11]\\nosupersub{}","plainCitation":"[11]","noteIndex":0},"citationItems":[{"id":50150,"uris":["http://zotero.org/groups/337550/items/2R89FF2Z"],"uri":["http://zotero.org/groups/337550/items/2R89FF2Z"],"itemData":{"id":50150,"type":"article-journal","abstract":"&lt;section class=\"abstract\"&gt;&lt;h2 class=\"abstractTitle text-title my-1\" id=\"d548e2\"&gt;Abstract&lt;/h2&gt;&lt;div id=\"j_jhp.00008_s_005_w2aab3b8c19b1b7b1aab1c14b1Aa\" class=\"section\"&gt;&lt;h3 class=\"abstractTitle text-title my-1\" id=\"d548e5\"&gt;Background&lt;/h3&gt;&lt;p&gt;A broad scoping exercise was undertaken to assess and quantify haemophilia nursing care in Europe.&lt;/p&gt;&lt;/div&gt;&lt;div id=\"j_jhp.00008_s_006_w2aab3b8c19b1b7b1aab1c14b2Aa\" class=\"section\"&gt;&lt;h3 class=\"abstractTitle text-title my-1\" id=\"d548e8\"&gt;Methods&lt;/h3&gt;&lt;p&gt;A web-based survey in English was sent to known networks of haemophilia nurses working in Europe. This survey included questions concerning the haemophilia treatment centre, educational level, work activities, gaining knowledge/ expertise and development in the future.&lt;/p&gt;&lt;/div&gt;&lt;div id=\"j_jhp.00008_s_007_w2aab3b8c19b1b7b1aab1c14b3Aa\" class=\"section\"&gt;&lt;h3 class=\"abstractTitle text-title my-1\" id=\"d548e11\"&gt;Results&lt;/h3&gt;&lt;p&gt;In total, 94 nurses in 14 countries in Europe completed the survey. Overall, the majority (62%) of the nurses had over 20 years’ nursing experience, with 44% having more than 10 years’ experience in haemophilia. The educational level varied; with highest educational level of attainment being 41% at nondegree level nursing entry qualification, 35% BSc and 24% MSc. 21% worked in a centre where they treat only children, 26% only adults and 53% both. All had good access to treatment. The core activities (rated &amp;gt;80%) of a haemophilia nurse were: prepare and administer medication, venepuncture and CVADuse (except cannulation), providing education and telephone advice, coordination of (multidisciplinary) care and assistance with clinical trials. Furthermore, 35% stated that they initiated and performed nurse-led research. In the future, almost all nurses would like to develop their expertise and knowledge base by studying at Masters level and above, to have more responsibility, and to conduct research.&lt;/p&gt;&lt;/div&gt;&lt;div id=\"j_jhp.00008_s_008_w2aab3b8c19b1b7b1aab1c14b4Aa\" class=\"section\"&gt;&lt;h3 class=\"abstractTitle text-title my-1\" id=\"d548e14\"&gt;Conclusion&lt;/h3&gt;&lt;p&gt;This scoping exercise provides a baseline assessment of haemophilia nursing across Europe. The results may provide a basis for a more thorough investigation of the current role and the principles of haemophilia nursing care; future opportunities, and the training requirements to develop the specialty.&lt;/p&gt;&lt;/div&gt;&lt;/section&gt;","container-title":"The Journal of Haemophilia Practice","DOI":"10.17225/jhp.00008","issue":"1","language":"en","note":"publisher: Sciendo\nsection: The Journal of Haemophilia Practice","page":"24-27","source":"content.sciendo.com","title":"The role of the European haemophilia nurse","volume":"1","author":[{"family":"Schrijvers","given":"Liesbeth"},{"family":"Bedford","given":"Martin"},{"family":"Elfvinge","given":"Petra"},{"family":"Andritschke","given":"Karin"},{"family":"Leenders","given":"Bert"},{"family":"Harrington","given":"Christine"}],"issued":{"date-parts":[["2014"]]}}}],"schema":"https://github.com/citation-style-language/schema/raw/master/csl-citation.json"} </w:instrText>
            </w:r>
            <w:r w:rsidR="002C7D50"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[11]</w:t>
            </w:r>
            <w:r w:rsidR="002C7D50" w:rsidRPr="00EE11CF">
              <w:rPr>
                <w:rFonts w:ascii="Times New Roman" w:hAnsi="Times New Roman" w:cs="Times New Roman"/>
                <w:sz w:val="20"/>
                <w:szCs w:val="20"/>
              </w:rPr>
              <w:fldChar w:fldCharType="end"/>
            </w:r>
            <w:r w:rsidR="002C7D50" w:rsidRPr="00EE11CF">
              <w:rPr>
                <w:rFonts w:ascii="Times New Roman" w:hAnsi="Times New Roman" w:cs="Times New Roman"/>
                <w:sz w:val="20"/>
                <w:szCs w:val="20"/>
              </w:rPr>
              <w:t>.</w:t>
            </w:r>
          </w:p>
        </w:tc>
        <w:tc>
          <w:tcPr>
            <w:tcW w:w="861" w:type="pct"/>
          </w:tcPr>
          <w:p w14:paraId="1057AF3A" w14:textId="3A998328" w:rsidR="002C7D50" w:rsidRPr="00EE11CF" w:rsidRDefault="002C7D5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44</w:t>
            </w:r>
            <w:r w:rsidR="00A34752" w:rsidRPr="00EE11CF">
              <w:rPr>
                <w:rFonts w:ascii="Times New Roman" w:hAnsi="Times New Roman" w:cs="Times New Roman"/>
                <w:sz w:val="20"/>
                <w:szCs w:val="20"/>
              </w:rPr>
              <w:t>.</w:t>
            </w:r>
            <w:r w:rsidRPr="00EE11CF">
              <w:rPr>
                <w:rFonts w:ascii="Times New Roman" w:hAnsi="Times New Roman" w:cs="Times New Roman"/>
                <w:sz w:val="20"/>
                <w:szCs w:val="20"/>
              </w:rPr>
              <w:t>00%</w:t>
            </w:r>
          </w:p>
        </w:tc>
      </w:tr>
      <w:tr w:rsidR="00FF5021" w:rsidRPr="00EE11CF" w14:paraId="121F31AD"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1059" w:type="pct"/>
            <w:vMerge/>
          </w:tcPr>
          <w:p w14:paraId="408B4A60" w14:textId="210BD312" w:rsidR="002C7D50" w:rsidRPr="00EE11CF" w:rsidRDefault="002C7D50" w:rsidP="00EE11CF">
            <w:pPr>
              <w:rPr>
                <w:rFonts w:ascii="Times New Roman" w:hAnsi="Times New Roman" w:cs="Times New Roman"/>
                <w:b w:val="0"/>
                <w:bCs w:val="0"/>
                <w:sz w:val="20"/>
                <w:szCs w:val="20"/>
              </w:rPr>
            </w:pPr>
          </w:p>
        </w:tc>
        <w:tc>
          <w:tcPr>
            <w:tcW w:w="994" w:type="pct"/>
            <w:vMerge/>
          </w:tcPr>
          <w:p w14:paraId="3AB12C34" w14:textId="2A20E027" w:rsidR="002C7D50" w:rsidRPr="00EE11CF"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086" w:type="pct"/>
          </w:tcPr>
          <w:p w14:paraId="39F98CE0" w14:textId="77777777" w:rsidR="002C7D50" w:rsidRPr="00EE11CF" w:rsidRDefault="002C7D5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Total (€)</w:t>
            </w:r>
          </w:p>
        </w:tc>
        <w:tc>
          <w:tcPr>
            <w:tcW w:w="861" w:type="pct"/>
          </w:tcPr>
          <w:p w14:paraId="359E39E1" w14:textId="3BE2E2A2" w:rsidR="002C7D50"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2C7D50" w:rsidRPr="00EE11CF">
              <w:rPr>
                <w:rFonts w:ascii="Times New Roman" w:hAnsi="Times New Roman" w:cs="Times New Roman"/>
                <w:sz w:val="20"/>
                <w:szCs w:val="20"/>
              </w:rPr>
              <w:t>142</w:t>
            </w:r>
            <w:r w:rsidR="00A34752" w:rsidRPr="00EE11CF">
              <w:rPr>
                <w:rFonts w:ascii="Times New Roman" w:hAnsi="Times New Roman" w:cs="Times New Roman"/>
                <w:sz w:val="20"/>
                <w:szCs w:val="20"/>
              </w:rPr>
              <w:t>,</w:t>
            </w:r>
            <w:r w:rsidR="002C7D50" w:rsidRPr="00EE11CF">
              <w:rPr>
                <w:rFonts w:ascii="Times New Roman" w:hAnsi="Times New Roman" w:cs="Times New Roman"/>
                <w:sz w:val="20"/>
                <w:szCs w:val="20"/>
              </w:rPr>
              <w:t>782</w:t>
            </w:r>
            <w:r w:rsidR="00A34752" w:rsidRPr="00EE11CF">
              <w:rPr>
                <w:rFonts w:ascii="Times New Roman" w:hAnsi="Times New Roman" w:cs="Times New Roman"/>
                <w:sz w:val="20"/>
                <w:szCs w:val="20"/>
              </w:rPr>
              <w:t>.</w:t>
            </w:r>
            <w:r w:rsidR="002C7D50" w:rsidRPr="00EE11CF">
              <w:rPr>
                <w:rFonts w:ascii="Times New Roman" w:hAnsi="Times New Roman" w:cs="Times New Roman"/>
                <w:sz w:val="20"/>
                <w:szCs w:val="20"/>
              </w:rPr>
              <w:t>62</w:t>
            </w:r>
          </w:p>
        </w:tc>
      </w:tr>
      <w:tr w:rsidR="00FF5021" w:rsidRPr="00EE11CF" w14:paraId="414A1120"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1059" w:type="pct"/>
            <w:vMerge w:val="restart"/>
          </w:tcPr>
          <w:p w14:paraId="51C17185" w14:textId="7FAB7312" w:rsidR="002C7D50" w:rsidRPr="00EE11CF" w:rsidRDefault="0040475B" w:rsidP="00EE11CF">
            <w:pPr>
              <w:rPr>
                <w:rFonts w:ascii="Times New Roman" w:hAnsi="Times New Roman" w:cs="Times New Roman"/>
                <w:b w:val="0"/>
                <w:bCs w:val="0"/>
                <w:sz w:val="20"/>
                <w:szCs w:val="20"/>
              </w:rPr>
            </w:pPr>
            <w:r w:rsidRPr="00EE11CF">
              <w:rPr>
                <w:rFonts w:ascii="Times New Roman" w:hAnsi="Times New Roman" w:cs="Times New Roman"/>
                <w:b w:val="0"/>
                <w:bCs w:val="0"/>
                <w:sz w:val="20"/>
                <w:szCs w:val="20"/>
              </w:rPr>
              <w:t>Nursing hospital case manager</w:t>
            </w:r>
          </w:p>
        </w:tc>
        <w:tc>
          <w:tcPr>
            <w:tcW w:w="994" w:type="pct"/>
            <w:vMerge w:val="restart"/>
          </w:tcPr>
          <w:p w14:paraId="052CD396" w14:textId="6F6A6C54" w:rsidR="002C7D50" w:rsidRPr="00EE11CF" w:rsidRDefault="000603F2"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Working time</w:t>
            </w:r>
          </w:p>
        </w:tc>
        <w:tc>
          <w:tcPr>
            <w:tcW w:w="2086" w:type="pct"/>
          </w:tcPr>
          <w:p w14:paraId="23BDD3EC" w14:textId="60CAB6D8" w:rsidR="002C7D50" w:rsidRPr="00EE11CF" w:rsidRDefault="000603F2"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Number of adult HA patients (≥ 14 years)</w:t>
            </w:r>
            <w:r w:rsidR="002C7D50"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{"citationID":"rvMMYqZg","properties":{"formattedCitation":"\\super [1]\\nosupersub{}","plainCitation":"[1]","noteIndex":0},"citationItems":[{"id":39767,"uris":["http://zotero.org/groups/337550/items/74JTEP6L"],"uri":["http://zotero.org/groups/337550/items/74JTEP6L"],"itemData":{"id":39767,"type":"article","title":"Hemofilia.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Igualdad","given":""}],"accessed":{"date-parts":[["2019",1,28]]},"issued":{"date-parts":[["2012"]]}}}],"schema":"https://github.com/citation-style-language/schema/raw/master/csl-citation.json"} </w:instrText>
            </w:r>
            <w:r w:rsidR="002C7D50"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w:t>
            </w:r>
            <w:r w:rsidR="002C7D50" w:rsidRPr="00EE11CF">
              <w:rPr>
                <w:rFonts w:ascii="Times New Roman" w:hAnsi="Times New Roman" w:cs="Times New Roman"/>
                <w:sz w:val="20"/>
                <w:szCs w:val="20"/>
              </w:rPr>
              <w:fldChar w:fldCharType="end"/>
            </w:r>
            <w:r w:rsidR="002C7D50" w:rsidRPr="00EE11CF">
              <w:rPr>
                <w:rFonts w:ascii="Times New Roman" w:hAnsi="Times New Roman" w:cs="Times New Roman"/>
                <w:sz w:val="20"/>
                <w:szCs w:val="20"/>
              </w:rPr>
              <w:t>.</w:t>
            </w:r>
          </w:p>
        </w:tc>
        <w:tc>
          <w:tcPr>
            <w:tcW w:w="861" w:type="pct"/>
          </w:tcPr>
          <w:p w14:paraId="4477C194" w14:textId="5B21BA3C" w:rsidR="002C7D50" w:rsidRPr="00EE11CF" w:rsidRDefault="00F313A1"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 2</w:t>
            </w:r>
            <w:r w:rsidR="00A34752" w:rsidRPr="00EE11CF">
              <w:rPr>
                <w:rFonts w:ascii="Times New Roman" w:hAnsi="Times New Roman" w:cs="Times New Roman"/>
                <w:sz w:val="20"/>
                <w:szCs w:val="20"/>
              </w:rPr>
              <w:t>,</w:t>
            </w:r>
            <w:r w:rsidRPr="00EE11CF">
              <w:rPr>
                <w:rFonts w:ascii="Times New Roman" w:hAnsi="Times New Roman" w:cs="Times New Roman"/>
                <w:sz w:val="20"/>
                <w:szCs w:val="20"/>
              </w:rPr>
              <w:t>116</w:t>
            </w:r>
          </w:p>
        </w:tc>
      </w:tr>
      <w:tr w:rsidR="00FF5021" w:rsidRPr="00EE11CF" w14:paraId="765FB8D3"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1059" w:type="pct"/>
            <w:vMerge/>
          </w:tcPr>
          <w:p w14:paraId="517FC19B" w14:textId="436A2C39" w:rsidR="002C7D50" w:rsidRPr="00EE11CF" w:rsidRDefault="002C7D50" w:rsidP="00EE11CF">
            <w:pPr>
              <w:rPr>
                <w:rFonts w:ascii="Times New Roman" w:hAnsi="Times New Roman" w:cs="Times New Roman"/>
                <w:b w:val="0"/>
                <w:bCs w:val="0"/>
                <w:sz w:val="20"/>
                <w:szCs w:val="20"/>
              </w:rPr>
            </w:pPr>
          </w:p>
        </w:tc>
        <w:tc>
          <w:tcPr>
            <w:tcW w:w="994" w:type="pct"/>
            <w:vMerge/>
          </w:tcPr>
          <w:p w14:paraId="2D332E01" w14:textId="6AD9EDEC" w:rsidR="002C7D50" w:rsidRPr="00EE11CF"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086" w:type="pct"/>
          </w:tcPr>
          <w:p w14:paraId="1F7895E9" w14:textId="5BD55EB3" w:rsidR="002C7D50" w:rsidRPr="00EE11CF" w:rsidRDefault="0074759D"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Percentage of adult patients with mild HA</w:t>
            </w:r>
            <w:r w:rsidR="002C7D50"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{"citationID":"LwxdIRHG","properties":{"formattedCitation":"\\super [1]\\nosupersub{}","plainCitation":"[1]","noteIndex":0},"citationItems":[{"id":39767,"uris":["http://zotero.org/groups/337550/items/74JTEP6L"],"uri":["http://zotero.org/groups/337550/items/74JTEP6L"],"itemData":{"id":39767,"type":"article","title":"Hemofilia.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Igualdad","given":""}],"accessed":{"date-parts":[["2019",1,28]]},"issued":{"date-parts":[["2012"]]}}}],"schema":"https://github.com/citation-style-language/schema/raw/master/csl-citation.json"} </w:instrText>
            </w:r>
            <w:r w:rsidR="002C7D50"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w:t>
            </w:r>
            <w:r w:rsidR="002C7D50" w:rsidRPr="00EE11CF">
              <w:rPr>
                <w:rFonts w:ascii="Times New Roman" w:hAnsi="Times New Roman" w:cs="Times New Roman"/>
                <w:sz w:val="20"/>
                <w:szCs w:val="20"/>
              </w:rPr>
              <w:fldChar w:fldCharType="end"/>
            </w:r>
            <w:r w:rsidR="002C7D50" w:rsidRPr="00EE11CF">
              <w:rPr>
                <w:rFonts w:ascii="Times New Roman" w:hAnsi="Times New Roman" w:cs="Times New Roman"/>
                <w:sz w:val="20"/>
                <w:szCs w:val="20"/>
              </w:rPr>
              <w:t>.</w:t>
            </w:r>
          </w:p>
        </w:tc>
        <w:tc>
          <w:tcPr>
            <w:tcW w:w="861" w:type="pct"/>
          </w:tcPr>
          <w:p w14:paraId="701BD24D" w14:textId="4E1A27BC" w:rsidR="002C7D50" w:rsidRPr="00EE11CF" w:rsidRDefault="002C7D5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55</w:t>
            </w:r>
            <w:r w:rsidR="00A34752" w:rsidRPr="00EE11CF">
              <w:rPr>
                <w:rFonts w:ascii="Times New Roman" w:hAnsi="Times New Roman" w:cs="Times New Roman"/>
                <w:sz w:val="20"/>
                <w:szCs w:val="20"/>
              </w:rPr>
              <w:t>.</w:t>
            </w:r>
            <w:r w:rsidRPr="00EE11CF">
              <w:rPr>
                <w:rFonts w:ascii="Times New Roman" w:hAnsi="Times New Roman" w:cs="Times New Roman"/>
                <w:sz w:val="20"/>
                <w:szCs w:val="20"/>
              </w:rPr>
              <w:t>88%</w:t>
            </w:r>
          </w:p>
        </w:tc>
      </w:tr>
      <w:tr w:rsidR="00FF5021" w:rsidRPr="00EE11CF" w14:paraId="4E40C87F"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1059" w:type="pct"/>
            <w:vMerge/>
          </w:tcPr>
          <w:p w14:paraId="5142635F" w14:textId="05E1728A" w:rsidR="002C7D50" w:rsidRPr="00EE11CF" w:rsidRDefault="002C7D50" w:rsidP="00EE11CF">
            <w:pPr>
              <w:rPr>
                <w:rFonts w:ascii="Times New Roman" w:hAnsi="Times New Roman" w:cs="Times New Roman"/>
                <w:b w:val="0"/>
                <w:bCs w:val="0"/>
                <w:sz w:val="20"/>
                <w:szCs w:val="20"/>
              </w:rPr>
            </w:pPr>
          </w:p>
        </w:tc>
        <w:tc>
          <w:tcPr>
            <w:tcW w:w="994" w:type="pct"/>
            <w:vMerge/>
          </w:tcPr>
          <w:p w14:paraId="7AEB22ED" w14:textId="240573A8" w:rsidR="002C7D50" w:rsidRPr="00EE11CF"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086" w:type="pct"/>
          </w:tcPr>
          <w:p w14:paraId="29A7E21F" w14:textId="239ED7E3" w:rsidR="002C7D50" w:rsidRPr="00EE11CF" w:rsidRDefault="0074759D"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Percentage of adult patients with moderate HA</w:t>
            </w:r>
            <w:r w:rsidR="002C7D50"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{"citationID":"8ge6iiEg","properties":{"formattedCitation":"\\super [1]\\nosupersub{}","plainCitation":"[1]","noteIndex":0},"citationItems":[{"id":39767,"uris":["http://zotero.org/groups/337550/items/74JTEP6L"],"uri":["http://zotero.org/groups/337550/items/74JTEP6L"],"itemData":{"id":39767,"type":"article","title":"Hemofilia.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Igualdad","given":""}],"accessed":{"date-parts":[["2019",1,28]]},"issued":{"date-parts":[["2012"]]}}}],"schema":"https://github.com/citation-style-language/schema/raw/master/csl-citation.json"} </w:instrText>
            </w:r>
            <w:r w:rsidR="002C7D50"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w:t>
            </w:r>
            <w:r w:rsidR="002C7D50" w:rsidRPr="00EE11CF">
              <w:rPr>
                <w:rFonts w:ascii="Times New Roman" w:hAnsi="Times New Roman" w:cs="Times New Roman"/>
                <w:sz w:val="20"/>
                <w:szCs w:val="20"/>
              </w:rPr>
              <w:fldChar w:fldCharType="end"/>
            </w:r>
            <w:r w:rsidR="002C7D50" w:rsidRPr="00EE11CF">
              <w:rPr>
                <w:rFonts w:ascii="Times New Roman" w:hAnsi="Times New Roman" w:cs="Times New Roman"/>
                <w:sz w:val="20"/>
                <w:szCs w:val="20"/>
              </w:rPr>
              <w:t>.</w:t>
            </w:r>
          </w:p>
        </w:tc>
        <w:tc>
          <w:tcPr>
            <w:tcW w:w="861" w:type="pct"/>
          </w:tcPr>
          <w:p w14:paraId="289A9B33" w14:textId="4D8696FA" w:rsidR="002C7D50" w:rsidRPr="00EE11CF" w:rsidRDefault="002C7D5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13</w:t>
            </w:r>
            <w:r w:rsidR="00A34752" w:rsidRPr="00EE11CF">
              <w:rPr>
                <w:rFonts w:ascii="Times New Roman" w:hAnsi="Times New Roman" w:cs="Times New Roman"/>
                <w:sz w:val="20"/>
                <w:szCs w:val="20"/>
              </w:rPr>
              <w:t>.</w:t>
            </w:r>
            <w:r w:rsidRPr="00EE11CF">
              <w:rPr>
                <w:rFonts w:ascii="Times New Roman" w:hAnsi="Times New Roman" w:cs="Times New Roman"/>
                <w:sz w:val="20"/>
                <w:szCs w:val="20"/>
              </w:rPr>
              <w:t>49%</w:t>
            </w:r>
          </w:p>
        </w:tc>
      </w:tr>
      <w:tr w:rsidR="00FF5021" w:rsidRPr="00EE11CF" w14:paraId="25F3E6BC"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1059" w:type="pct"/>
            <w:vMerge/>
          </w:tcPr>
          <w:p w14:paraId="5094AC63" w14:textId="6957D1E1" w:rsidR="004B7ADA" w:rsidRPr="00EE11CF" w:rsidRDefault="004B7ADA" w:rsidP="00EE11CF">
            <w:pPr>
              <w:rPr>
                <w:rFonts w:ascii="Times New Roman" w:hAnsi="Times New Roman" w:cs="Times New Roman"/>
                <w:b w:val="0"/>
                <w:bCs w:val="0"/>
                <w:sz w:val="20"/>
                <w:szCs w:val="20"/>
              </w:rPr>
            </w:pPr>
          </w:p>
        </w:tc>
        <w:tc>
          <w:tcPr>
            <w:tcW w:w="994" w:type="pct"/>
            <w:vMerge/>
          </w:tcPr>
          <w:p w14:paraId="72A6201D" w14:textId="4FBF14A9" w:rsidR="004B7ADA" w:rsidRPr="00EE11CF" w:rsidRDefault="004B7ADA"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086" w:type="pct"/>
          </w:tcPr>
          <w:p w14:paraId="6A2AE3AE" w14:textId="2EF7C786" w:rsidR="004B7ADA" w:rsidRPr="00EE11CF" w:rsidRDefault="0040475B"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Number of telephone calls per year per patient for the follow-up of patients with mild-moderate HA</w:t>
            </w:r>
            <w:r w:rsidRPr="00EE11CF" w:rsidDel="0040475B">
              <w:rPr>
                <w:rFonts w:ascii="Times New Roman" w:hAnsi="Times New Roman" w:cs="Times New Roman"/>
                <w:sz w:val="20"/>
                <w:szCs w:val="20"/>
              </w:rPr>
              <w:t xml:space="preserve"> </w:t>
            </w:r>
            <w:r w:rsidR="004B7ADA" w:rsidRPr="00EE11CF">
              <w:rPr>
                <w:rFonts w:ascii="Times New Roman" w:hAnsi="Times New Roman" w:cs="Times New Roman"/>
                <w:sz w:val="20"/>
                <w:szCs w:val="20"/>
              </w:rPr>
              <w:fldChar w:fldCharType="begin"/>
            </w:r>
            <w:r w:rsidR="004B7ADA" w:rsidRPr="00EE11CF">
              <w:rPr>
                <w:rFonts w:ascii="Times New Roman" w:hAnsi="Times New Roman" w:cs="Times New Roman"/>
                <w:sz w:val="20"/>
                <w:szCs w:val="20"/>
              </w:rPr>
              <w:instrText xml:space="preserve"> ADDIN ZOTERO_ITEM CSL_CITATION {"citationID":"4tdrNLDH","properties":{"formattedCitation":"\\super [6]\\nosupersub{}","plainCitation":"[6]","noteIndex":0},"citationItems":[{"id":50531,"uris":["http://zotero.org/groups/337550/items/SFRQAG9J"],"uri":["http://zotero.org/groups/337550/items/SFRQAG9J"],"itemData":{"id":50531,"type":"report","title":"Asunción","author":[{"family":"Proyecto SROI-HA","given":""}],"issued":{"date-parts":[["2020"]]}}}],"schema":"https://github.com/citation-style-language/schema/raw/master/csl-citation.json"} </w:instrText>
            </w:r>
            <w:r w:rsidR="004B7ADA" w:rsidRPr="00EE11CF">
              <w:rPr>
                <w:rFonts w:ascii="Times New Roman" w:hAnsi="Times New Roman" w:cs="Times New Roman"/>
                <w:sz w:val="20"/>
                <w:szCs w:val="20"/>
              </w:rPr>
              <w:fldChar w:fldCharType="separate"/>
            </w:r>
            <w:r w:rsidR="004B7ADA" w:rsidRPr="00EE11CF">
              <w:rPr>
                <w:rFonts w:ascii="Times New Roman" w:hAnsi="Times New Roman" w:cs="Times New Roman"/>
                <w:sz w:val="20"/>
                <w:szCs w:val="20"/>
                <w:vertAlign w:val="superscript"/>
              </w:rPr>
              <w:t>[6]</w:t>
            </w:r>
            <w:r w:rsidR="004B7ADA" w:rsidRPr="00EE11CF">
              <w:rPr>
                <w:rFonts w:ascii="Times New Roman" w:hAnsi="Times New Roman" w:cs="Times New Roman"/>
                <w:sz w:val="20"/>
                <w:szCs w:val="20"/>
              </w:rPr>
              <w:fldChar w:fldCharType="end"/>
            </w:r>
            <w:r w:rsidR="004B7ADA" w:rsidRPr="00EE11CF">
              <w:rPr>
                <w:rFonts w:ascii="Times New Roman" w:hAnsi="Times New Roman" w:cs="Times New Roman"/>
                <w:sz w:val="20"/>
                <w:szCs w:val="20"/>
              </w:rPr>
              <w:t>.</w:t>
            </w:r>
          </w:p>
        </w:tc>
        <w:tc>
          <w:tcPr>
            <w:tcW w:w="861" w:type="pct"/>
          </w:tcPr>
          <w:p w14:paraId="0A6D80D3" w14:textId="7D7ED5E7" w:rsidR="004B7ADA" w:rsidRPr="00EE11CF" w:rsidRDefault="004B7ADA"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2</w:t>
            </w:r>
          </w:p>
        </w:tc>
      </w:tr>
      <w:tr w:rsidR="00FF5021" w:rsidRPr="00EE11CF" w14:paraId="54DA6A0F"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1059" w:type="pct"/>
            <w:vMerge/>
          </w:tcPr>
          <w:p w14:paraId="29CCC7F2" w14:textId="12B7BB91" w:rsidR="004B7ADA" w:rsidRPr="00EE11CF" w:rsidRDefault="004B7ADA" w:rsidP="00EE11CF">
            <w:pPr>
              <w:rPr>
                <w:rFonts w:ascii="Times New Roman" w:hAnsi="Times New Roman" w:cs="Times New Roman"/>
                <w:b w:val="0"/>
                <w:bCs w:val="0"/>
                <w:sz w:val="20"/>
                <w:szCs w:val="20"/>
              </w:rPr>
            </w:pPr>
          </w:p>
        </w:tc>
        <w:tc>
          <w:tcPr>
            <w:tcW w:w="994" w:type="pct"/>
            <w:vMerge/>
          </w:tcPr>
          <w:p w14:paraId="301F5AF8" w14:textId="50BF21BC" w:rsidR="004B7ADA" w:rsidRPr="00EE11CF" w:rsidRDefault="004B7ADA"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086" w:type="pct"/>
          </w:tcPr>
          <w:p w14:paraId="3DF19D95" w14:textId="72AE25A9" w:rsidR="004B7ADA" w:rsidRPr="00EE11CF" w:rsidRDefault="000603F2"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Percentage of adult patients with severe HA</w:t>
            </w:r>
            <w:r w:rsidR="004B7ADA" w:rsidRPr="00EE11CF">
              <w:rPr>
                <w:rFonts w:ascii="Times New Roman" w:hAnsi="Times New Roman" w:cs="Times New Roman"/>
                <w:sz w:val="20"/>
                <w:szCs w:val="20"/>
              </w:rPr>
              <w:fldChar w:fldCharType="begin"/>
            </w:r>
            <w:r w:rsidR="004B7ADA" w:rsidRPr="00EE11CF">
              <w:rPr>
                <w:rFonts w:ascii="Times New Roman" w:hAnsi="Times New Roman" w:cs="Times New Roman"/>
                <w:sz w:val="20"/>
                <w:szCs w:val="20"/>
              </w:rPr>
              <w:instrText xml:space="preserve"> ADDIN ZOTERO_ITEM CSL_CITATION {"citationID":"QOzf1n3l","properties":{"formattedCitation":"\\super [1]\\nosupersub{}","plainCitation":"[1]","noteIndex":0},"citationItems":[{"id":39767,"uris":["http://zotero.org/groups/337550/items/74JTEP6L"],"uri":["http://zotero.org/groups/337550/items/74JTEP6L"],"itemData":{"id":39767,"type":"article","title":"Hemofilia.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Igualdad","given":""}],"accessed":{"date-parts":[["2019",1,28]]},"issued":{"date-parts":[["2012"]]}}}],"schema":"https://github.com/citation-style-language/schema/raw/master/csl-citation.json"} </w:instrText>
            </w:r>
            <w:r w:rsidR="004B7ADA" w:rsidRPr="00EE11CF">
              <w:rPr>
                <w:rFonts w:ascii="Times New Roman" w:hAnsi="Times New Roman" w:cs="Times New Roman"/>
                <w:sz w:val="20"/>
                <w:szCs w:val="20"/>
              </w:rPr>
              <w:fldChar w:fldCharType="separate"/>
            </w:r>
            <w:r w:rsidR="004B7ADA" w:rsidRPr="00EE11CF">
              <w:rPr>
                <w:rFonts w:ascii="Times New Roman" w:hAnsi="Times New Roman" w:cs="Times New Roman"/>
                <w:sz w:val="20"/>
                <w:szCs w:val="20"/>
                <w:vertAlign w:val="superscript"/>
              </w:rPr>
              <w:t>[1]</w:t>
            </w:r>
            <w:r w:rsidR="004B7ADA" w:rsidRPr="00EE11CF">
              <w:rPr>
                <w:rFonts w:ascii="Times New Roman" w:hAnsi="Times New Roman" w:cs="Times New Roman"/>
                <w:sz w:val="20"/>
                <w:szCs w:val="20"/>
              </w:rPr>
              <w:fldChar w:fldCharType="end"/>
            </w:r>
            <w:r w:rsidR="004B7ADA" w:rsidRPr="00EE11CF">
              <w:rPr>
                <w:rFonts w:ascii="Times New Roman" w:hAnsi="Times New Roman" w:cs="Times New Roman"/>
                <w:sz w:val="20"/>
                <w:szCs w:val="20"/>
              </w:rPr>
              <w:t>.</w:t>
            </w:r>
          </w:p>
        </w:tc>
        <w:tc>
          <w:tcPr>
            <w:tcW w:w="861" w:type="pct"/>
          </w:tcPr>
          <w:p w14:paraId="79372D86" w14:textId="1A329582" w:rsidR="004B7ADA" w:rsidRPr="00EE11CF" w:rsidRDefault="004B7ADA"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30</w:t>
            </w:r>
            <w:r w:rsidR="00A34752" w:rsidRPr="00EE11CF">
              <w:rPr>
                <w:rFonts w:ascii="Times New Roman" w:hAnsi="Times New Roman" w:cs="Times New Roman"/>
                <w:sz w:val="20"/>
                <w:szCs w:val="20"/>
              </w:rPr>
              <w:t>.</w:t>
            </w:r>
            <w:r w:rsidRPr="00EE11CF">
              <w:rPr>
                <w:rFonts w:ascii="Times New Roman" w:hAnsi="Times New Roman" w:cs="Times New Roman"/>
                <w:sz w:val="20"/>
                <w:szCs w:val="20"/>
              </w:rPr>
              <w:t>63%</w:t>
            </w:r>
          </w:p>
        </w:tc>
      </w:tr>
      <w:tr w:rsidR="00FF5021" w:rsidRPr="00EE11CF" w14:paraId="79825300"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1059" w:type="pct"/>
            <w:vMerge/>
          </w:tcPr>
          <w:p w14:paraId="5A23AF5E" w14:textId="09E2475E" w:rsidR="004B7ADA" w:rsidRPr="00EE11CF" w:rsidRDefault="004B7ADA" w:rsidP="00EE11CF">
            <w:pPr>
              <w:rPr>
                <w:rFonts w:ascii="Times New Roman" w:hAnsi="Times New Roman" w:cs="Times New Roman"/>
                <w:b w:val="0"/>
                <w:bCs w:val="0"/>
                <w:sz w:val="20"/>
                <w:szCs w:val="20"/>
              </w:rPr>
            </w:pPr>
          </w:p>
        </w:tc>
        <w:tc>
          <w:tcPr>
            <w:tcW w:w="994" w:type="pct"/>
            <w:vMerge/>
          </w:tcPr>
          <w:p w14:paraId="260B94E6" w14:textId="463B944E" w:rsidR="004B7ADA" w:rsidRPr="00EE11CF" w:rsidRDefault="004B7ADA"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086" w:type="pct"/>
          </w:tcPr>
          <w:p w14:paraId="255BF6AD" w14:textId="2742F1FC" w:rsidR="004B7ADA" w:rsidRPr="00EE11CF" w:rsidRDefault="000603F2"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Number of </w:t>
            </w:r>
            <w:r w:rsidR="008B3609" w:rsidRPr="00EE11CF">
              <w:rPr>
                <w:rFonts w:ascii="Times New Roman" w:hAnsi="Times New Roman" w:cs="Times New Roman"/>
                <w:sz w:val="20"/>
                <w:szCs w:val="20"/>
              </w:rPr>
              <w:t>paediatric</w:t>
            </w:r>
            <w:r w:rsidRPr="00EE11CF">
              <w:rPr>
                <w:rFonts w:ascii="Times New Roman" w:hAnsi="Times New Roman" w:cs="Times New Roman"/>
                <w:sz w:val="20"/>
                <w:szCs w:val="20"/>
              </w:rPr>
              <w:t xml:space="preserve"> HA patients (&lt;14 years)</w:t>
            </w:r>
            <w:r w:rsidR="004B7ADA" w:rsidRPr="00EE11CF">
              <w:rPr>
                <w:rFonts w:ascii="Times New Roman" w:hAnsi="Times New Roman" w:cs="Times New Roman"/>
                <w:sz w:val="20"/>
                <w:szCs w:val="20"/>
              </w:rPr>
              <w:fldChar w:fldCharType="begin"/>
            </w:r>
            <w:r w:rsidR="004B7ADA" w:rsidRPr="00EE11CF">
              <w:rPr>
                <w:rFonts w:ascii="Times New Roman" w:hAnsi="Times New Roman" w:cs="Times New Roman"/>
                <w:sz w:val="20"/>
                <w:szCs w:val="20"/>
              </w:rPr>
              <w:instrText xml:space="preserve"> ADDIN ZOTERO_ITEM CSL_CITATION {"citationID":"B2v8Mj2k","properties":{"formattedCitation":"\\super [1]\\nosupersub{}","plainCitation":"[1]","noteIndex":0},"citationItems":[{"id":39767,"uris":["http://zotero.org/groups/337550/items/74JTEP6L"],"uri":["http://zotero.org/groups/337550/items/74JTEP6L"],"itemData":{"id":39767,"type":"article","title":"Hemofilia.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Igualdad","given":""}],"accessed":{"date-parts":[["2019",1,28]]},"issued":{"date-parts":[["2012"]]}}}],"schema":"https://github.com/citation-style-language/schema/raw/master/csl-citation.json"} </w:instrText>
            </w:r>
            <w:r w:rsidR="004B7ADA" w:rsidRPr="00EE11CF">
              <w:rPr>
                <w:rFonts w:ascii="Times New Roman" w:hAnsi="Times New Roman" w:cs="Times New Roman"/>
                <w:sz w:val="20"/>
                <w:szCs w:val="20"/>
              </w:rPr>
              <w:fldChar w:fldCharType="separate"/>
            </w:r>
            <w:r w:rsidR="004B7ADA" w:rsidRPr="00EE11CF">
              <w:rPr>
                <w:rFonts w:ascii="Times New Roman" w:hAnsi="Times New Roman" w:cs="Times New Roman"/>
                <w:sz w:val="20"/>
                <w:szCs w:val="20"/>
                <w:vertAlign w:val="superscript"/>
              </w:rPr>
              <w:t>[1]</w:t>
            </w:r>
            <w:r w:rsidR="004B7ADA" w:rsidRPr="00EE11CF">
              <w:rPr>
                <w:rFonts w:ascii="Times New Roman" w:hAnsi="Times New Roman" w:cs="Times New Roman"/>
                <w:sz w:val="20"/>
                <w:szCs w:val="20"/>
              </w:rPr>
              <w:fldChar w:fldCharType="end"/>
            </w:r>
            <w:r w:rsidR="004B7ADA" w:rsidRPr="00EE11CF">
              <w:rPr>
                <w:rFonts w:ascii="Times New Roman" w:hAnsi="Times New Roman" w:cs="Times New Roman"/>
                <w:sz w:val="20"/>
                <w:szCs w:val="20"/>
              </w:rPr>
              <w:t>.</w:t>
            </w:r>
          </w:p>
        </w:tc>
        <w:tc>
          <w:tcPr>
            <w:tcW w:w="861" w:type="pct"/>
          </w:tcPr>
          <w:p w14:paraId="54130A63" w14:textId="77777777" w:rsidR="004B7ADA" w:rsidRPr="00EE11CF" w:rsidRDefault="004B7ADA"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479</w:t>
            </w:r>
          </w:p>
        </w:tc>
      </w:tr>
      <w:tr w:rsidR="00FF5021" w:rsidRPr="00EE11CF" w14:paraId="5EFCBE05"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1059" w:type="pct"/>
            <w:vMerge/>
          </w:tcPr>
          <w:p w14:paraId="52981692" w14:textId="598B7789" w:rsidR="002552F0" w:rsidRPr="00EE11CF" w:rsidRDefault="002552F0" w:rsidP="00EE11CF">
            <w:pPr>
              <w:rPr>
                <w:rFonts w:ascii="Times New Roman" w:hAnsi="Times New Roman" w:cs="Times New Roman"/>
                <w:b w:val="0"/>
                <w:bCs w:val="0"/>
                <w:sz w:val="20"/>
                <w:szCs w:val="20"/>
              </w:rPr>
            </w:pPr>
          </w:p>
        </w:tc>
        <w:tc>
          <w:tcPr>
            <w:tcW w:w="994" w:type="pct"/>
            <w:vMerge/>
          </w:tcPr>
          <w:p w14:paraId="2FA6C9E3" w14:textId="0CBB465B" w:rsidR="002552F0" w:rsidRPr="00EE11CF" w:rsidRDefault="002552F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086" w:type="pct"/>
          </w:tcPr>
          <w:p w14:paraId="2C9BE40E" w14:textId="541662C3" w:rsidR="002552F0" w:rsidRPr="00EE11CF" w:rsidRDefault="0040475B"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Number of telephone calls per year per patient for the follow-up of patients with severe and </w:t>
            </w:r>
            <w:r w:rsidR="008B3609" w:rsidRPr="00EE11CF">
              <w:rPr>
                <w:rFonts w:ascii="Times New Roman" w:hAnsi="Times New Roman" w:cs="Times New Roman"/>
                <w:sz w:val="20"/>
                <w:szCs w:val="20"/>
              </w:rPr>
              <w:t>paediatric</w:t>
            </w:r>
            <w:r w:rsidRPr="00EE11CF">
              <w:rPr>
                <w:rFonts w:ascii="Times New Roman" w:hAnsi="Times New Roman" w:cs="Times New Roman"/>
                <w:sz w:val="20"/>
                <w:szCs w:val="20"/>
              </w:rPr>
              <w:t xml:space="preserve"> </w:t>
            </w:r>
            <w:r w:rsidR="00215E00" w:rsidRPr="00EE11CF">
              <w:rPr>
                <w:rFonts w:ascii="Times New Roman" w:hAnsi="Times New Roman" w:cs="Times New Roman"/>
                <w:sz w:val="20"/>
                <w:szCs w:val="20"/>
              </w:rPr>
              <w:t>HA</w:t>
            </w:r>
            <w:r w:rsidRPr="00EE11CF">
              <w:rPr>
                <w:rFonts w:ascii="Times New Roman" w:hAnsi="Times New Roman" w:cs="Times New Roman"/>
                <w:sz w:val="20"/>
                <w:szCs w:val="20"/>
              </w:rPr>
              <w:t>.</w:t>
            </w:r>
            <w:r w:rsidRPr="00EE11CF" w:rsidDel="0040475B">
              <w:rPr>
                <w:rFonts w:ascii="Times New Roman" w:hAnsi="Times New Roman" w:cs="Times New Roman"/>
                <w:sz w:val="20"/>
                <w:szCs w:val="20"/>
              </w:rPr>
              <w:t xml:space="preserve"> </w:t>
            </w:r>
            <w:r w:rsidR="002552F0" w:rsidRPr="00EE11CF">
              <w:rPr>
                <w:rFonts w:ascii="Times New Roman" w:hAnsi="Times New Roman" w:cs="Times New Roman"/>
                <w:sz w:val="20"/>
                <w:szCs w:val="20"/>
              </w:rPr>
              <w:fldChar w:fldCharType="begin"/>
            </w:r>
            <w:r w:rsidR="002552F0" w:rsidRPr="00EE11CF">
              <w:rPr>
                <w:rFonts w:ascii="Times New Roman" w:hAnsi="Times New Roman" w:cs="Times New Roman"/>
                <w:sz w:val="20"/>
                <w:szCs w:val="20"/>
              </w:rPr>
              <w:instrText xml:space="preserve"> ADDIN ZOTERO_ITEM CSL_CITATION {"citationID":"K4Epwigb","properties":{"formattedCitation":"\\super [6]\\nosupersub{}","plainCitation":"[6]","noteIndex":0},"citationItems":[{"id":50531,"uris":["http://zotero.org/groups/337550/items/SFRQAG9J"],"uri":["http://zotero.org/groups/337550/items/SFRQAG9J"],"itemData":{"id":50531,"type":"report","title":"Asunción","author":[{"family":"Proyecto SROI-HA","given":""}],"issued":{"date-parts":[["2020"]]}}}],"schema":"https://github.com/citation-style-language/schema/raw/master/csl-citation.json"} </w:instrText>
            </w:r>
            <w:r w:rsidR="002552F0" w:rsidRPr="00EE11CF">
              <w:rPr>
                <w:rFonts w:ascii="Times New Roman" w:hAnsi="Times New Roman" w:cs="Times New Roman"/>
                <w:sz w:val="20"/>
                <w:szCs w:val="20"/>
              </w:rPr>
              <w:fldChar w:fldCharType="separate"/>
            </w:r>
            <w:r w:rsidR="002552F0" w:rsidRPr="00EE11CF">
              <w:rPr>
                <w:rFonts w:ascii="Times New Roman" w:hAnsi="Times New Roman" w:cs="Times New Roman"/>
                <w:sz w:val="20"/>
                <w:szCs w:val="20"/>
                <w:vertAlign w:val="superscript"/>
              </w:rPr>
              <w:t>[6]</w:t>
            </w:r>
            <w:r w:rsidR="002552F0" w:rsidRPr="00EE11CF">
              <w:rPr>
                <w:rFonts w:ascii="Times New Roman" w:hAnsi="Times New Roman" w:cs="Times New Roman"/>
                <w:sz w:val="20"/>
                <w:szCs w:val="20"/>
              </w:rPr>
              <w:fldChar w:fldCharType="end"/>
            </w:r>
            <w:r w:rsidR="002552F0" w:rsidRPr="00EE11CF">
              <w:rPr>
                <w:rFonts w:ascii="Times New Roman" w:hAnsi="Times New Roman" w:cs="Times New Roman"/>
                <w:sz w:val="20"/>
                <w:szCs w:val="20"/>
              </w:rPr>
              <w:t>.</w:t>
            </w:r>
          </w:p>
        </w:tc>
        <w:tc>
          <w:tcPr>
            <w:tcW w:w="861" w:type="pct"/>
          </w:tcPr>
          <w:p w14:paraId="7388B7B6" w14:textId="77777777" w:rsidR="002552F0" w:rsidRPr="00EE11CF" w:rsidRDefault="002552F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4</w:t>
            </w:r>
          </w:p>
        </w:tc>
      </w:tr>
      <w:tr w:rsidR="00FF5021" w:rsidRPr="00EE11CF" w14:paraId="15B1CEBD"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1059" w:type="pct"/>
            <w:vMerge/>
          </w:tcPr>
          <w:p w14:paraId="1B52A626" w14:textId="77777777" w:rsidR="00DA2656" w:rsidRPr="00EE11CF" w:rsidRDefault="00DA2656" w:rsidP="00EE11CF">
            <w:pPr>
              <w:rPr>
                <w:rFonts w:ascii="Times New Roman" w:hAnsi="Times New Roman" w:cs="Times New Roman"/>
                <w:b w:val="0"/>
                <w:bCs w:val="0"/>
                <w:sz w:val="20"/>
                <w:szCs w:val="20"/>
              </w:rPr>
            </w:pPr>
          </w:p>
        </w:tc>
        <w:tc>
          <w:tcPr>
            <w:tcW w:w="994" w:type="pct"/>
            <w:vMerge/>
          </w:tcPr>
          <w:p w14:paraId="4CBCBA2C" w14:textId="77777777" w:rsidR="00DA2656" w:rsidRPr="00EE11CF" w:rsidRDefault="00DA2656"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086" w:type="pct"/>
          </w:tcPr>
          <w:p w14:paraId="7F3F16ED" w14:textId="52B08CBB" w:rsidR="00DA2656" w:rsidRPr="00EE11CF" w:rsidRDefault="0040475B"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Percentage of nurses with extensive experience in </w:t>
            </w:r>
            <w:r w:rsidR="008B3609" w:rsidRPr="00EE11CF">
              <w:rPr>
                <w:rFonts w:ascii="Times New Roman" w:hAnsi="Times New Roman" w:cs="Times New Roman"/>
                <w:sz w:val="20"/>
                <w:szCs w:val="20"/>
              </w:rPr>
              <w:t>haemophilia</w:t>
            </w:r>
            <w:r w:rsidRPr="00EE11CF">
              <w:rPr>
                <w:rFonts w:ascii="Times New Roman" w:hAnsi="Times New Roman" w:cs="Times New Roman"/>
                <w:sz w:val="20"/>
                <w:szCs w:val="20"/>
              </w:rPr>
              <w:t xml:space="preserve"> (used as a proxy for the level of implantation of the nurse case manager)</w:t>
            </w:r>
            <w:r w:rsidR="00DA2656" w:rsidRPr="00EE11CF">
              <w:rPr>
                <w:rFonts w:ascii="Times New Roman" w:hAnsi="Times New Roman" w:cs="Times New Roman"/>
                <w:sz w:val="20"/>
                <w:szCs w:val="20"/>
              </w:rPr>
              <w:fldChar w:fldCharType="begin"/>
            </w:r>
            <w:r w:rsidR="00DA2656" w:rsidRPr="00EE11CF">
              <w:rPr>
                <w:rFonts w:ascii="Times New Roman" w:hAnsi="Times New Roman" w:cs="Times New Roman"/>
                <w:sz w:val="20"/>
                <w:szCs w:val="20"/>
              </w:rPr>
              <w:instrText xml:space="preserve"> ADDIN ZOTERO_ITEM CSL_CITATION {"citationID":"bEgbu8xx","properties":{"formattedCitation":"\\super [11]\\nosupersub{}","plainCitation":"[11]","noteIndex":0},"citationItems":[{"id":50150,"uris":["http://zotero.org/groups/337550/items/2R89FF2Z"],"uri":["http://zotero.org/groups/337550/items/2R89FF2Z"],"itemData":{"id":50150,"type":"article-journal","abstract":"&lt;section class=\"abstract\"&gt;&lt;h2 class=\"abstractTitle text-title my-1\" id=\"d548e2\"&gt;Abstract&lt;/h2&gt;&lt;div id=\"j_jhp.00008_s_005_w2aab3b8c19b1b7b1aab1c14b1Aa\" class=\"section\"&gt;&lt;h3 class=\"abstractTitle text-title my-1\" id=\"d548e5\"&gt;Background&lt;/h3&gt;&lt;p&gt;A broad scoping exercise was undertaken to assess and quantify haemophilia nursing care in Europe.&lt;/p&gt;&lt;/div&gt;&lt;div id=\"j_jhp.00008_s_006_w2aab3b8c19b1b7b1aab1c14b2Aa\" class=\"section\"&gt;&lt;h3 class=\"abstractTitle text-title my-1\" id=\"d548e8\"&gt;Methods&lt;/h3&gt;&lt;p&gt;A web-based survey in English was sent to known networks of haemophilia nurses working in Europe. This survey included questions concerning the haemophilia treatment centre, educational level, work activities, gaining knowledge/ expertise and development in the future.&lt;/p&gt;&lt;/div&gt;&lt;div id=\"j_jhp.00008_s_007_w2aab3b8c19b1b7b1aab1c14b3Aa\" class=\"section\"&gt;&lt;h3 class=\"abstractTitle text-title my-1\" id=\"d548e11\"&gt;Results&lt;/h3&gt;&lt;p&gt;In total, 94 nurses in 14 countries in Europe completed the survey. Overall, the majority (62%) of the nurses had over 20 years’ nursing experience, with 44% having more than 10 years’ experience in haemophilia. The educational level varied; with highest educational level of attainment being 41% at nondegree level nursing entry qualification, 35% BSc and 24% MSc. 21% worked in a centre where they treat only children, 26% only adults and 53% both. All had good access to treatment. The core activities (rated &amp;gt;80%) of a haemophilia nurse were: prepare and administer medication, venepuncture and CVADuse (except cannulation), providing education and telephone advice, coordination of (multidisciplinary) care and assistance with clinical trials. Furthermore, 35% stated that they initiated and performed nurse-led research. In the future, almost all nurses would like to develop their expertise and knowledge base by studying at Masters level and above, to have more responsibility, and to conduct research.&lt;/p&gt;&lt;/div&gt;&lt;div id=\"j_jhp.00008_s_008_w2aab3b8c19b1b7b1aab1c14b4Aa\" class=\"section\"&gt;&lt;h3 class=\"abstractTitle text-title my-1\" id=\"d548e14\"&gt;Conclusion&lt;/h3&gt;&lt;p&gt;This scoping exercise provides a baseline assessment of haemophilia nursing across Europe. The results may provide a basis for a more thorough investigation of the current role and the principles of haemophilia nursing care; future opportunities, and the training requirements to develop the specialty.&lt;/p&gt;&lt;/div&gt;&lt;/section&gt;","container-title":"The Journal of Haemophilia Practice","DOI":"10.17225/jhp.00008","issue":"1","language":"en","note":"publisher: Sciendo\nsection: The Journal of Haemophilia Practice","page":"24-27","source":"content.sciendo.com","title":"The role of the European haemophilia nurse","volume":"1","author":[{"family":"Schrijvers","given":"Liesbeth"},{"family":"Bedford","given":"Martin"},{"family":"Elfvinge","given":"Petra"},{"family":"Andritschke","given":"Karin"},{"family":"Leenders","given":"Bert"},{"family":"Harrington","given":"Christine"}],"issued":{"date-parts":[["2014"]]}}}],"schema":"https://github.com/citation-style-language/schema/raw/master/csl-citation.json"} </w:instrText>
            </w:r>
            <w:r w:rsidR="00DA2656" w:rsidRPr="00EE11CF">
              <w:rPr>
                <w:rFonts w:ascii="Times New Roman" w:hAnsi="Times New Roman" w:cs="Times New Roman"/>
                <w:sz w:val="20"/>
                <w:szCs w:val="20"/>
              </w:rPr>
              <w:fldChar w:fldCharType="separate"/>
            </w:r>
            <w:r w:rsidR="00DA2656" w:rsidRPr="00EE11CF">
              <w:rPr>
                <w:rFonts w:ascii="Times New Roman" w:hAnsi="Times New Roman" w:cs="Times New Roman"/>
                <w:sz w:val="20"/>
                <w:szCs w:val="20"/>
                <w:vertAlign w:val="superscript"/>
              </w:rPr>
              <w:t>[11]</w:t>
            </w:r>
            <w:r w:rsidR="00DA2656" w:rsidRPr="00EE11CF">
              <w:rPr>
                <w:rFonts w:ascii="Times New Roman" w:hAnsi="Times New Roman" w:cs="Times New Roman"/>
                <w:sz w:val="20"/>
                <w:szCs w:val="20"/>
              </w:rPr>
              <w:fldChar w:fldCharType="end"/>
            </w:r>
            <w:r w:rsidR="00DA2656" w:rsidRPr="00EE11CF">
              <w:rPr>
                <w:rFonts w:ascii="Times New Roman" w:hAnsi="Times New Roman" w:cs="Times New Roman"/>
                <w:sz w:val="20"/>
                <w:szCs w:val="20"/>
              </w:rPr>
              <w:t>.</w:t>
            </w:r>
          </w:p>
        </w:tc>
        <w:tc>
          <w:tcPr>
            <w:tcW w:w="861" w:type="pct"/>
          </w:tcPr>
          <w:p w14:paraId="325F8659" w14:textId="5383C59E" w:rsidR="00DA2656" w:rsidRPr="00EE11CF" w:rsidRDefault="00DA2656"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44</w:t>
            </w:r>
            <w:r w:rsidR="00A34752" w:rsidRPr="00EE11CF">
              <w:rPr>
                <w:rFonts w:ascii="Times New Roman" w:hAnsi="Times New Roman" w:cs="Times New Roman"/>
                <w:sz w:val="20"/>
                <w:szCs w:val="20"/>
              </w:rPr>
              <w:t>.</w:t>
            </w:r>
            <w:r w:rsidRPr="00EE11CF">
              <w:rPr>
                <w:rFonts w:ascii="Times New Roman" w:hAnsi="Times New Roman" w:cs="Times New Roman"/>
                <w:sz w:val="20"/>
                <w:szCs w:val="20"/>
              </w:rPr>
              <w:t>00%</w:t>
            </w:r>
          </w:p>
        </w:tc>
      </w:tr>
      <w:tr w:rsidR="00FF5021" w:rsidRPr="00EE11CF" w14:paraId="381C7D68"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1059" w:type="pct"/>
            <w:vMerge/>
          </w:tcPr>
          <w:p w14:paraId="2112BE3A" w14:textId="2563340B" w:rsidR="00DA2656" w:rsidRPr="00EE11CF" w:rsidRDefault="00DA2656" w:rsidP="00EE11CF">
            <w:pPr>
              <w:rPr>
                <w:rFonts w:ascii="Times New Roman" w:hAnsi="Times New Roman" w:cs="Times New Roman"/>
                <w:b w:val="0"/>
                <w:bCs w:val="0"/>
                <w:sz w:val="20"/>
                <w:szCs w:val="20"/>
              </w:rPr>
            </w:pPr>
          </w:p>
        </w:tc>
        <w:tc>
          <w:tcPr>
            <w:tcW w:w="994" w:type="pct"/>
            <w:vMerge/>
          </w:tcPr>
          <w:p w14:paraId="67188CF0" w14:textId="2A36A788" w:rsidR="00DA2656" w:rsidRPr="00EE11CF" w:rsidRDefault="00DA2656"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086" w:type="pct"/>
          </w:tcPr>
          <w:p w14:paraId="33E3B32C" w14:textId="1767B200" w:rsidR="00DA2656" w:rsidRPr="00EE11CF" w:rsidRDefault="004F10CE"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Telephone appointment cost</w:t>
            </w:r>
            <w:r w:rsidRPr="00EE11CF" w:rsidDel="004F10CE">
              <w:rPr>
                <w:rFonts w:ascii="Times New Roman" w:hAnsi="Times New Roman" w:cs="Times New Roman"/>
                <w:sz w:val="20"/>
                <w:szCs w:val="20"/>
              </w:rPr>
              <w:t xml:space="preserve"> </w:t>
            </w:r>
            <w:r w:rsidR="00DA2656" w:rsidRPr="00EE11CF">
              <w:rPr>
                <w:rFonts w:ascii="Times New Roman" w:hAnsi="Times New Roman" w:cs="Times New Roman"/>
                <w:sz w:val="20"/>
                <w:szCs w:val="20"/>
              </w:rPr>
              <w:fldChar w:fldCharType="begin"/>
            </w:r>
            <w:r w:rsidR="00DA2656" w:rsidRPr="00EE11CF">
              <w:rPr>
                <w:rFonts w:ascii="Times New Roman" w:hAnsi="Times New Roman" w:cs="Times New Roman"/>
                <w:sz w:val="20"/>
                <w:szCs w:val="20"/>
              </w:rPr>
              <w:instrText xml:space="preserve"> ADDIN ZOTERO_ITEM CSL_CITATION {"citationID":"ChAElYg2","properties":{"formattedCitation":"\\super [4]\\nosupersub{}","plainCitation":"[4]","noteIndex":0},"citationItems":[{"id":51014,"uris":["http://zotero.org/groups/337550/items/BY9X5JKU"],"uri":["http://zotero.org/groups/337550/items/BY9X5JKU"],"itemData":{"id":51014,"type":"article","title":"Mediana de las tarifas sanitarias oficiales de las comunidades autónomas","issued":{"date-parts":[["2019"]]}}}],"schema":"https://github.com/citation-style-language/schema/raw/master/csl-citation.json"} </w:instrText>
            </w:r>
            <w:r w:rsidR="00DA2656" w:rsidRPr="00EE11CF">
              <w:rPr>
                <w:rFonts w:ascii="Times New Roman" w:hAnsi="Times New Roman" w:cs="Times New Roman"/>
                <w:sz w:val="20"/>
                <w:szCs w:val="20"/>
              </w:rPr>
              <w:fldChar w:fldCharType="separate"/>
            </w:r>
            <w:r w:rsidR="00DA2656" w:rsidRPr="00EE11CF">
              <w:rPr>
                <w:rFonts w:ascii="Times New Roman" w:hAnsi="Times New Roman" w:cs="Times New Roman"/>
                <w:sz w:val="20"/>
                <w:szCs w:val="20"/>
                <w:vertAlign w:val="superscript"/>
              </w:rPr>
              <w:t>[4]</w:t>
            </w:r>
            <w:r w:rsidR="00DA2656" w:rsidRPr="00EE11CF">
              <w:rPr>
                <w:rFonts w:ascii="Times New Roman" w:hAnsi="Times New Roman" w:cs="Times New Roman"/>
                <w:sz w:val="20"/>
                <w:szCs w:val="20"/>
              </w:rPr>
              <w:fldChar w:fldCharType="end"/>
            </w:r>
            <w:r w:rsidR="00DA2656" w:rsidRPr="00EE11CF">
              <w:rPr>
                <w:rFonts w:ascii="Times New Roman" w:hAnsi="Times New Roman" w:cs="Times New Roman"/>
                <w:sz w:val="20"/>
                <w:szCs w:val="20"/>
              </w:rPr>
              <w:t>.</w:t>
            </w:r>
          </w:p>
        </w:tc>
        <w:tc>
          <w:tcPr>
            <w:tcW w:w="861" w:type="pct"/>
          </w:tcPr>
          <w:p w14:paraId="415D6C9C" w14:textId="3D3CA070" w:rsidR="00DA2656" w:rsidRPr="00EE11CF" w:rsidRDefault="00DA2656"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14</w:t>
            </w:r>
            <w:r w:rsidR="00A34752" w:rsidRPr="00EE11CF">
              <w:rPr>
                <w:rFonts w:ascii="Times New Roman" w:hAnsi="Times New Roman" w:cs="Times New Roman"/>
                <w:sz w:val="20"/>
                <w:szCs w:val="20"/>
              </w:rPr>
              <w:t>.</w:t>
            </w:r>
            <w:r w:rsidRPr="00EE11CF">
              <w:rPr>
                <w:rFonts w:ascii="Times New Roman" w:hAnsi="Times New Roman" w:cs="Times New Roman"/>
                <w:sz w:val="20"/>
                <w:szCs w:val="20"/>
              </w:rPr>
              <w:t>50 €</w:t>
            </w:r>
          </w:p>
        </w:tc>
      </w:tr>
      <w:tr w:rsidR="00FF5021" w:rsidRPr="00EE11CF" w14:paraId="0B87EBAE"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1059" w:type="pct"/>
            <w:vMerge/>
          </w:tcPr>
          <w:p w14:paraId="3803C55D" w14:textId="78612C39" w:rsidR="0001713B" w:rsidRPr="00EE11CF" w:rsidRDefault="0001713B" w:rsidP="00EE11CF">
            <w:pPr>
              <w:rPr>
                <w:rFonts w:ascii="Times New Roman" w:hAnsi="Times New Roman" w:cs="Times New Roman"/>
                <w:b w:val="0"/>
                <w:bCs w:val="0"/>
                <w:sz w:val="20"/>
                <w:szCs w:val="20"/>
              </w:rPr>
            </w:pPr>
          </w:p>
        </w:tc>
        <w:tc>
          <w:tcPr>
            <w:tcW w:w="994" w:type="pct"/>
            <w:vMerge/>
          </w:tcPr>
          <w:p w14:paraId="03B75EAD" w14:textId="5BBD5B7F" w:rsidR="0001713B" w:rsidRPr="00EE11CF" w:rsidRDefault="0001713B"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086" w:type="pct"/>
          </w:tcPr>
          <w:p w14:paraId="2CB7B6D1" w14:textId="77777777" w:rsidR="0001713B" w:rsidRPr="00EE11CF" w:rsidRDefault="0001713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Total (€)</w:t>
            </w:r>
          </w:p>
        </w:tc>
        <w:tc>
          <w:tcPr>
            <w:tcW w:w="861" w:type="pct"/>
          </w:tcPr>
          <w:p w14:paraId="1EED2A99" w14:textId="1B1A0FBD" w:rsidR="0001713B"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01713B" w:rsidRPr="00EE11CF">
              <w:rPr>
                <w:rFonts w:ascii="Times New Roman" w:hAnsi="Times New Roman" w:cs="Times New Roman"/>
                <w:sz w:val="20"/>
                <w:szCs w:val="20"/>
              </w:rPr>
              <w:t>60</w:t>
            </w:r>
            <w:r w:rsidR="00A34752" w:rsidRPr="00EE11CF">
              <w:rPr>
                <w:rFonts w:ascii="Times New Roman" w:hAnsi="Times New Roman" w:cs="Times New Roman"/>
                <w:sz w:val="20"/>
                <w:szCs w:val="20"/>
              </w:rPr>
              <w:t>,</w:t>
            </w:r>
            <w:r w:rsidR="0001713B" w:rsidRPr="00EE11CF">
              <w:rPr>
                <w:rFonts w:ascii="Times New Roman" w:hAnsi="Times New Roman" w:cs="Times New Roman"/>
                <w:sz w:val="20"/>
                <w:szCs w:val="20"/>
              </w:rPr>
              <w:t>451</w:t>
            </w:r>
            <w:r w:rsidR="00A34752" w:rsidRPr="00EE11CF">
              <w:rPr>
                <w:rFonts w:ascii="Times New Roman" w:hAnsi="Times New Roman" w:cs="Times New Roman"/>
                <w:sz w:val="20"/>
                <w:szCs w:val="20"/>
              </w:rPr>
              <w:t>.</w:t>
            </w:r>
            <w:r w:rsidR="0001713B" w:rsidRPr="00EE11CF">
              <w:rPr>
                <w:rFonts w:ascii="Times New Roman" w:hAnsi="Times New Roman" w:cs="Times New Roman"/>
                <w:sz w:val="20"/>
                <w:szCs w:val="20"/>
              </w:rPr>
              <w:t>41</w:t>
            </w:r>
          </w:p>
        </w:tc>
      </w:tr>
      <w:tr w:rsidR="00FF5021" w:rsidRPr="00EE11CF" w14:paraId="3A1B8C71" w14:textId="77777777" w:rsidTr="005F0E55">
        <w:trPr>
          <w:trHeight w:val="428"/>
        </w:trPr>
        <w:tc>
          <w:tcPr>
            <w:cnfStyle w:val="001000000000" w:firstRow="0" w:lastRow="0" w:firstColumn="1" w:lastColumn="0" w:oddVBand="0" w:evenVBand="0" w:oddHBand="0" w:evenHBand="0" w:firstRowFirstColumn="0" w:firstRowLastColumn="0" w:lastRowFirstColumn="0" w:lastRowLastColumn="0"/>
            <w:tcW w:w="4139" w:type="pct"/>
            <w:gridSpan w:val="3"/>
          </w:tcPr>
          <w:p w14:paraId="46AA0DA3" w14:textId="53612FD4" w:rsidR="0001713B" w:rsidRPr="00EE11CF" w:rsidRDefault="0001713B" w:rsidP="00EE11CF">
            <w:pPr>
              <w:jc w:val="right"/>
              <w:rPr>
                <w:rFonts w:ascii="Times New Roman" w:hAnsi="Times New Roman" w:cs="Times New Roman"/>
                <w:b w:val="0"/>
                <w:bCs w:val="0"/>
                <w:sz w:val="20"/>
                <w:szCs w:val="20"/>
              </w:rPr>
            </w:pPr>
            <w:r w:rsidRPr="00EE11CF">
              <w:rPr>
                <w:rFonts w:ascii="Times New Roman" w:hAnsi="Times New Roman" w:cs="Times New Roman"/>
                <w:b w:val="0"/>
                <w:bCs w:val="0"/>
                <w:sz w:val="20"/>
                <w:szCs w:val="20"/>
              </w:rPr>
              <w:t>PROPOSAL 2 TOTAL INVESTMENT</w:t>
            </w:r>
          </w:p>
        </w:tc>
        <w:tc>
          <w:tcPr>
            <w:tcW w:w="861" w:type="pct"/>
          </w:tcPr>
          <w:p w14:paraId="04D9FF15" w14:textId="47712DD9" w:rsidR="0001713B"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01713B" w:rsidRPr="00EE11CF">
              <w:rPr>
                <w:rFonts w:ascii="Times New Roman" w:hAnsi="Times New Roman" w:cs="Times New Roman"/>
                <w:sz w:val="20"/>
                <w:szCs w:val="20"/>
              </w:rPr>
              <w:t>203</w:t>
            </w:r>
            <w:r w:rsidR="00A34752" w:rsidRPr="00EE11CF">
              <w:rPr>
                <w:rFonts w:ascii="Times New Roman" w:hAnsi="Times New Roman" w:cs="Times New Roman"/>
                <w:sz w:val="20"/>
                <w:szCs w:val="20"/>
              </w:rPr>
              <w:t>,</w:t>
            </w:r>
            <w:r w:rsidR="0001713B" w:rsidRPr="00EE11CF">
              <w:rPr>
                <w:rFonts w:ascii="Times New Roman" w:hAnsi="Times New Roman" w:cs="Times New Roman"/>
                <w:sz w:val="20"/>
                <w:szCs w:val="20"/>
              </w:rPr>
              <w:t>234</w:t>
            </w:r>
            <w:r w:rsidR="00A34752" w:rsidRPr="00EE11CF">
              <w:rPr>
                <w:rFonts w:ascii="Times New Roman" w:hAnsi="Times New Roman" w:cs="Times New Roman"/>
                <w:sz w:val="20"/>
                <w:szCs w:val="20"/>
              </w:rPr>
              <w:t>.0</w:t>
            </w:r>
            <w:r w:rsidR="0001713B" w:rsidRPr="00EE11CF">
              <w:rPr>
                <w:rFonts w:ascii="Times New Roman" w:hAnsi="Times New Roman" w:cs="Times New Roman"/>
                <w:sz w:val="20"/>
                <w:szCs w:val="20"/>
              </w:rPr>
              <w:t>3</w:t>
            </w:r>
          </w:p>
        </w:tc>
      </w:tr>
    </w:tbl>
    <w:p w14:paraId="75F50E9E" w14:textId="77777777" w:rsidR="008543C3" w:rsidRPr="001043BC" w:rsidRDefault="008543C3" w:rsidP="00991944">
      <w:pPr>
        <w:ind w:left="0"/>
        <w:rPr>
          <w:rFonts w:ascii="Times New Roman" w:hAnsi="Times New Roman" w:cs="Times New Roman"/>
          <w:sz w:val="20"/>
          <w:szCs w:val="44"/>
        </w:rPr>
      </w:pPr>
      <w:r w:rsidRPr="001043BC">
        <w:rPr>
          <w:rFonts w:ascii="Times New Roman" w:hAnsi="Times New Roman" w:cs="Times New Roman"/>
          <w:szCs w:val="44"/>
        </w:rPr>
        <w:br w:type="page"/>
      </w:r>
    </w:p>
    <w:p w14:paraId="43174A4A" w14:textId="2DBF342D" w:rsidR="00355BFA" w:rsidRPr="001043BC" w:rsidRDefault="00355BFA" w:rsidP="00355BFA">
      <w:pPr>
        <w:pStyle w:val="Descripcin"/>
        <w:rPr>
          <w:rFonts w:ascii="Times New Roman" w:hAnsi="Times New Roman" w:cs="Times New Roman"/>
          <w:b w:val="0"/>
          <w:iCs w:val="0"/>
          <w:noProof w:val="0"/>
          <w:color w:val="auto"/>
          <w:szCs w:val="44"/>
          <w:lang w:val="en-GB" w:eastAsia="en-US"/>
        </w:rPr>
      </w:pPr>
      <w:bookmarkStart w:id="26" w:name="_Toc83316182"/>
      <w:r w:rsidRPr="001043BC">
        <w:rPr>
          <w:rFonts w:ascii="Times New Roman" w:hAnsi="Times New Roman" w:cs="Times New Roman"/>
          <w:b w:val="0"/>
          <w:iCs w:val="0"/>
          <w:noProof w:val="0"/>
          <w:color w:val="auto"/>
          <w:szCs w:val="44"/>
          <w:lang w:val="en-GB" w:eastAsia="en-US"/>
        </w:rPr>
        <w:lastRenderedPageBreak/>
        <w:t>Tabl</w:t>
      </w:r>
      <w:r w:rsidR="00DE3560" w:rsidRPr="001043BC">
        <w:rPr>
          <w:rFonts w:ascii="Times New Roman" w:hAnsi="Times New Roman" w:cs="Times New Roman"/>
          <w:b w:val="0"/>
          <w:iCs w:val="0"/>
          <w:noProof w:val="0"/>
          <w:color w:val="auto"/>
          <w:szCs w:val="44"/>
          <w:lang w:val="en-GB" w:eastAsia="en-US"/>
        </w:rPr>
        <w:t>e</w:t>
      </w:r>
      <w:r w:rsidRPr="001043BC">
        <w:rPr>
          <w:rFonts w:ascii="Times New Roman" w:hAnsi="Times New Roman" w:cs="Times New Roman"/>
          <w:b w:val="0"/>
          <w:iCs w:val="0"/>
          <w:noProof w:val="0"/>
          <w:color w:val="auto"/>
          <w:szCs w:val="44"/>
          <w:lang w:val="en-GB" w:eastAsia="en-US"/>
        </w:rPr>
        <w:t xml:space="preserve"> </w:t>
      </w:r>
      <w:r w:rsidRPr="001043BC">
        <w:rPr>
          <w:rFonts w:ascii="Times New Roman" w:hAnsi="Times New Roman" w:cs="Times New Roman"/>
          <w:b w:val="0"/>
          <w:iCs w:val="0"/>
          <w:noProof w:val="0"/>
          <w:color w:val="auto"/>
          <w:szCs w:val="44"/>
          <w:lang w:val="en-GB" w:eastAsia="en-US"/>
        </w:rPr>
        <w:fldChar w:fldCharType="begin"/>
      </w:r>
      <w:r w:rsidRPr="001043BC">
        <w:rPr>
          <w:rFonts w:ascii="Times New Roman" w:hAnsi="Times New Roman" w:cs="Times New Roman"/>
          <w:b w:val="0"/>
          <w:iCs w:val="0"/>
          <w:noProof w:val="0"/>
          <w:color w:val="auto"/>
          <w:szCs w:val="44"/>
          <w:lang w:val="en-GB" w:eastAsia="en-US"/>
        </w:rPr>
        <w:instrText xml:space="preserve"> SEQ Tabla \* ARABIC </w:instrText>
      </w:r>
      <w:r w:rsidRPr="001043BC">
        <w:rPr>
          <w:rFonts w:ascii="Times New Roman" w:hAnsi="Times New Roman" w:cs="Times New Roman"/>
          <w:b w:val="0"/>
          <w:iCs w:val="0"/>
          <w:noProof w:val="0"/>
          <w:color w:val="auto"/>
          <w:szCs w:val="44"/>
          <w:lang w:val="en-GB" w:eastAsia="en-US"/>
        </w:rPr>
        <w:fldChar w:fldCharType="separate"/>
      </w:r>
      <w:r w:rsidR="00542DFA" w:rsidRPr="001043BC">
        <w:rPr>
          <w:rFonts w:ascii="Times New Roman" w:hAnsi="Times New Roman" w:cs="Times New Roman"/>
          <w:b w:val="0"/>
          <w:iCs w:val="0"/>
          <w:color w:val="auto"/>
          <w:szCs w:val="44"/>
          <w:lang w:val="en-GB" w:eastAsia="en-US"/>
        </w:rPr>
        <w:t>7</w:t>
      </w:r>
      <w:r w:rsidRPr="001043BC">
        <w:rPr>
          <w:rFonts w:ascii="Times New Roman" w:hAnsi="Times New Roman" w:cs="Times New Roman"/>
          <w:b w:val="0"/>
          <w:iCs w:val="0"/>
          <w:noProof w:val="0"/>
          <w:color w:val="auto"/>
          <w:szCs w:val="44"/>
          <w:lang w:val="en-GB" w:eastAsia="en-US"/>
        </w:rPr>
        <w:fldChar w:fldCharType="end"/>
      </w:r>
      <w:r w:rsidRPr="001043BC">
        <w:rPr>
          <w:rFonts w:ascii="Times New Roman" w:hAnsi="Times New Roman" w:cs="Times New Roman"/>
          <w:b w:val="0"/>
          <w:iCs w:val="0"/>
          <w:noProof w:val="0"/>
          <w:color w:val="auto"/>
          <w:szCs w:val="44"/>
          <w:lang w:val="en-GB" w:eastAsia="en-US"/>
        </w:rPr>
        <w:t xml:space="preserve">. </w:t>
      </w:r>
      <w:r w:rsidR="00DE3560" w:rsidRPr="001043BC">
        <w:rPr>
          <w:rFonts w:ascii="Times New Roman" w:hAnsi="Times New Roman" w:cs="Times New Roman"/>
          <w:b w:val="0"/>
          <w:iCs w:val="0"/>
          <w:noProof w:val="0"/>
          <w:color w:val="auto"/>
          <w:szCs w:val="44"/>
          <w:lang w:val="en-GB" w:eastAsia="en-US"/>
        </w:rPr>
        <w:t>Proposal 3 Investment Breakdown: Training for Primary Care Medicine Professionals on the Management of Comorbidities Related to Aging.</w:t>
      </w:r>
      <w:bookmarkEnd w:id="26"/>
    </w:p>
    <w:tbl>
      <w:tblPr>
        <w:tblStyle w:val="Tabladelista2"/>
        <w:tblW w:w="5000" w:type="pct"/>
        <w:tblLook w:val="0680" w:firstRow="0" w:lastRow="0" w:firstColumn="1" w:lastColumn="0" w:noHBand="1" w:noVBand="1"/>
      </w:tblPr>
      <w:tblGrid>
        <w:gridCol w:w="1687"/>
        <w:gridCol w:w="1425"/>
        <w:gridCol w:w="4026"/>
        <w:gridCol w:w="1366"/>
      </w:tblGrid>
      <w:tr w:rsidR="00FF5021" w:rsidRPr="00EE11CF" w14:paraId="49173B92"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992" w:type="pct"/>
          </w:tcPr>
          <w:p w14:paraId="6E898A97" w14:textId="17191F8C" w:rsidR="00802B5D" w:rsidRPr="00EE11CF" w:rsidRDefault="00734D70" w:rsidP="00545037">
            <w:pPr>
              <w:rPr>
                <w:rFonts w:ascii="Times New Roman" w:hAnsi="Times New Roman" w:cs="Times New Roman"/>
                <w:b w:val="0"/>
                <w:bCs w:val="0"/>
                <w:sz w:val="20"/>
                <w:szCs w:val="20"/>
              </w:rPr>
            </w:pPr>
            <w:r w:rsidRPr="00EE11CF">
              <w:rPr>
                <w:rFonts w:ascii="Times New Roman" w:hAnsi="Times New Roman" w:cs="Times New Roman"/>
                <w:b w:val="0"/>
                <w:bCs w:val="0"/>
                <w:sz w:val="20"/>
                <w:szCs w:val="20"/>
              </w:rPr>
              <w:t>Interest groups</w:t>
            </w:r>
          </w:p>
        </w:tc>
        <w:tc>
          <w:tcPr>
            <w:tcW w:w="838" w:type="pct"/>
          </w:tcPr>
          <w:p w14:paraId="2D96A430" w14:textId="39DBFD79" w:rsidR="00802B5D" w:rsidRPr="00EE11CF" w:rsidRDefault="00734D70" w:rsidP="0054503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Investment description</w:t>
            </w:r>
          </w:p>
        </w:tc>
        <w:tc>
          <w:tcPr>
            <w:tcW w:w="3170" w:type="pct"/>
            <w:gridSpan w:val="2"/>
          </w:tcPr>
          <w:p w14:paraId="07259D7B" w14:textId="4797ECF7" w:rsidR="00802B5D" w:rsidRPr="00EE11CF" w:rsidRDefault="00734D70" w:rsidP="005450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Investment breakdown</w:t>
            </w:r>
          </w:p>
        </w:tc>
      </w:tr>
      <w:tr w:rsidR="00FF5021" w:rsidRPr="00EE11CF" w14:paraId="036C1C49"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992" w:type="pct"/>
            <w:vMerge w:val="restart"/>
          </w:tcPr>
          <w:p w14:paraId="7067DE6A" w14:textId="2A6A89B0" w:rsidR="002C7D50" w:rsidRPr="00EE11CF" w:rsidRDefault="00BE0622" w:rsidP="008543C3">
            <w:pPr>
              <w:rPr>
                <w:rFonts w:ascii="Times New Roman" w:hAnsi="Times New Roman" w:cs="Times New Roman"/>
                <w:b w:val="0"/>
                <w:bCs w:val="0"/>
                <w:sz w:val="20"/>
                <w:szCs w:val="20"/>
              </w:rPr>
            </w:pPr>
            <w:r w:rsidRPr="00EE11CF">
              <w:rPr>
                <w:rFonts w:ascii="Times New Roman" w:hAnsi="Times New Roman" w:cs="Times New Roman"/>
                <w:b w:val="0"/>
                <w:bCs w:val="0"/>
                <w:sz w:val="20"/>
                <w:szCs w:val="20"/>
              </w:rPr>
              <w:t>National Health System</w:t>
            </w:r>
          </w:p>
        </w:tc>
        <w:tc>
          <w:tcPr>
            <w:tcW w:w="838" w:type="pct"/>
            <w:vMerge w:val="restart"/>
          </w:tcPr>
          <w:p w14:paraId="5BCC718E" w14:textId="6593E7D8" w:rsidR="002C7D50" w:rsidRPr="00EE11CF" w:rsidRDefault="001F51DD" w:rsidP="008543C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Economic </w:t>
            </w:r>
            <w:r w:rsidR="008B3609" w:rsidRPr="00EE11CF">
              <w:rPr>
                <w:rFonts w:ascii="Times New Roman" w:hAnsi="Times New Roman" w:cs="Times New Roman"/>
                <w:sz w:val="20"/>
                <w:szCs w:val="20"/>
              </w:rPr>
              <w:t>resources</w:t>
            </w:r>
          </w:p>
        </w:tc>
        <w:tc>
          <w:tcPr>
            <w:tcW w:w="2367" w:type="pct"/>
          </w:tcPr>
          <w:p w14:paraId="4D2D47E6" w14:textId="533312AA" w:rsidR="002C7D50" w:rsidRPr="00EE11CF" w:rsidRDefault="00F0416A" w:rsidP="006956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Average cost of an online survey aimed at PC professionals</w:t>
            </w:r>
            <w:r w:rsidRPr="00EE11CF" w:rsidDel="00F0416A">
              <w:rPr>
                <w:rFonts w:ascii="Times New Roman" w:hAnsi="Times New Roman" w:cs="Times New Roman"/>
                <w:sz w:val="20"/>
                <w:szCs w:val="20"/>
              </w:rPr>
              <w:t xml:space="preserve"> </w:t>
            </w:r>
            <w:r w:rsidR="002C7D50"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{"citationID":"xLfO0QVH","properties":{"formattedCitation":"\\super [12]\\nosupersub{}","plainCitation":"[12]","noteIndex":0},"citationItems":[{"id":50948,"uris":["http://zotero.org/groups/337550/items/QIZMIIKS"],"uri":["http://zotero.org/groups/337550/items/QIZMIIKS"],"itemData":{"id":50948,"type":"report","title":"Precio de mercado","author":[{"family":"Proyecto SROI-HA","given":""}],"issued":{"date-parts":[["2020"]]}}}],"schema":"https://github.com/citation-style-language/schema/raw/master/csl-citation.json"} </w:instrText>
            </w:r>
            <w:r w:rsidR="002C7D50"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[12]</w:t>
            </w:r>
            <w:r w:rsidR="002C7D50" w:rsidRPr="00EE11CF">
              <w:rPr>
                <w:rFonts w:ascii="Times New Roman" w:hAnsi="Times New Roman" w:cs="Times New Roman"/>
                <w:sz w:val="20"/>
                <w:szCs w:val="20"/>
              </w:rPr>
              <w:fldChar w:fldCharType="end"/>
            </w:r>
            <w:r w:rsidR="002C7D50" w:rsidRPr="00EE11CF">
              <w:rPr>
                <w:rFonts w:ascii="Times New Roman" w:hAnsi="Times New Roman" w:cs="Times New Roman"/>
                <w:sz w:val="20"/>
                <w:szCs w:val="20"/>
              </w:rPr>
              <w:t xml:space="preserve">. </w:t>
            </w:r>
          </w:p>
        </w:tc>
        <w:tc>
          <w:tcPr>
            <w:tcW w:w="803" w:type="pct"/>
          </w:tcPr>
          <w:p w14:paraId="5D2C314C" w14:textId="722EF62F" w:rsidR="002C7D50" w:rsidRPr="00EE11CF" w:rsidRDefault="00F264CB" w:rsidP="00802B5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2C7D50" w:rsidRPr="00EE11CF">
              <w:rPr>
                <w:rFonts w:ascii="Times New Roman" w:hAnsi="Times New Roman" w:cs="Times New Roman"/>
                <w:sz w:val="20"/>
                <w:szCs w:val="20"/>
              </w:rPr>
              <w:t>15</w:t>
            </w:r>
            <w:r w:rsidR="00A34752" w:rsidRPr="00EE11CF">
              <w:rPr>
                <w:rFonts w:ascii="Times New Roman" w:hAnsi="Times New Roman" w:cs="Times New Roman"/>
                <w:sz w:val="20"/>
                <w:szCs w:val="20"/>
              </w:rPr>
              <w:t>,</w:t>
            </w:r>
            <w:r w:rsidR="002C7D50" w:rsidRPr="00EE11CF">
              <w:rPr>
                <w:rFonts w:ascii="Times New Roman" w:hAnsi="Times New Roman" w:cs="Times New Roman"/>
                <w:sz w:val="20"/>
                <w:szCs w:val="20"/>
              </w:rPr>
              <w:t>000</w:t>
            </w:r>
          </w:p>
        </w:tc>
      </w:tr>
      <w:tr w:rsidR="00FF5021" w:rsidRPr="00EE11CF" w14:paraId="7C4A4933"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6585D0AB" w14:textId="2728B0C3" w:rsidR="002C7D50" w:rsidRPr="00EE11CF" w:rsidRDefault="002C7D50" w:rsidP="00802B5D">
            <w:pPr>
              <w:rPr>
                <w:rFonts w:ascii="Times New Roman" w:hAnsi="Times New Roman" w:cs="Times New Roman"/>
                <w:b w:val="0"/>
                <w:bCs w:val="0"/>
                <w:sz w:val="20"/>
                <w:szCs w:val="20"/>
              </w:rPr>
            </w:pPr>
          </w:p>
        </w:tc>
        <w:tc>
          <w:tcPr>
            <w:tcW w:w="838" w:type="pct"/>
            <w:vMerge/>
          </w:tcPr>
          <w:p w14:paraId="59A31A25" w14:textId="5BFB132E" w:rsidR="002C7D50" w:rsidRPr="00EE11CF" w:rsidRDefault="002C7D50" w:rsidP="00802B5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612ED81A" w14:textId="77777777" w:rsidR="002C7D50" w:rsidRPr="00EE11CF" w:rsidRDefault="002C7D50" w:rsidP="00802B5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Total (€)</w:t>
            </w:r>
          </w:p>
        </w:tc>
        <w:tc>
          <w:tcPr>
            <w:tcW w:w="803" w:type="pct"/>
          </w:tcPr>
          <w:p w14:paraId="5D255567" w14:textId="47115F74" w:rsidR="002C7D50" w:rsidRPr="00EE11CF" w:rsidRDefault="00F264CB" w:rsidP="00802B5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2C7D50" w:rsidRPr="00EE11CF">
              <w:rPr>
                <w:rFonts w:ascii="Times New Roman" w:hAnsi="Times New Roman" w:cs="Times New Roman"/>
                <w:sz w:val="20"/>
                <w:szCs w:val="20"/>
              </w:rPr>
              <w:t>15</w:t>
            </w:r>
            <w:r w:rsidR="00A34752" w:rsidRPr="00EE11CF">
              <w:rPr>
                <w:rFonts w:ascii="Times New Roman" w:hAnsi="Times New Roman" w:cs="Times New Roman"/>
                <w:sz w:val="20"/>
                <w:szCs w:val="20"/>
              </w:rPr>
              <w:t>,</w:t>
            </w:r>
            <w:r w:rsidR="002C7D50" w:rsidRPr="00EE11CF">
              <w:rPr>
                <w:rFonts w:ascii="Times New Roman" w:hAnsi="Times New Roman" w:cs="Times New Roman"/>
                <w:sz w:val="20"/>
                <w:szCs w:val="20"/>
              </w:rPr>
              <w:t>000</w:t>
            </w:r>
            <w:r w:rsidR="00A34752" w:rsidRPr="00EE11CF">
              <w:rPr>
                <w:rFonts w:ascii="Times New Roman" w:hAnsi="Times New Roman" w:cs="Times New Roman"/>
                <w:sz w:val="20"/>
                <w:szCs w:val="20"/>
              </w:rPr>
              <w:t>.</w:t>
            </w:r>
            <w:r w:rsidR="002C7D50" w:rsidRPr="00EE11CF">
              <w:rPr>
                <w:rFonts w:ascii="Times New Roman" w:hAnsi="Times New Roman" w:cs="Times New Roman"/>
                <w:sz w:val="20"/>
                <w:szCs w:val="20"/>
              </w:rPr>
              <w:t>0</w:t>
            </w:r>
            <w:r w:rsidR="008A6538" w:rsidRPr="00EE11CF">
              <w:rPr>
                <w:rFonts w:ascii="Times New Roman" w:hAnsi="Times New Roman" w:cs="Times New Roman"/>
                <w:sz w:val="20"/>
                <w:szCs w:val="20"/>
              </w:rPr>
              <w:t>0</w:t>
            </w:r>
          </w:p>
        </w:tc>
      </w:tr>
      <w:tr w:rsidR="00FF5021" w:rsidRPr="00EE11CF" w14:paraId="302FCCBF"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992" w:type="pct"/>
            <w:vMerge w:val="restart"/>
          </w:tcPr>
          <w:p w14:paraId="48E7223D" w14:textId="695FF100" w:rsidR="007724FF" w:rsidRPr="00EE11CF" w:rsidRDefault="00BE0622" w:rsidP="007724FF">
            <w:pPr>
              <w:rPr>
                <w:rFonts w:ascii="Times New Roman" w:hAnsi="Times New Roman" w:cs="Times New Roman"/>
                <w:b w:val="0"/>
                <w:bCs w:val="0"/>
                <w:sz w:val="20"/>
                <w:szCs w:val="20"/>
              </w:rPr>
            </w:pPr>
            <w:r w:rsidRPr="00EE11CF">
              <w:rPr>
                <w:rFonts w:ascii="Times New Roman" w:hAnsi="Times New Roman" w:cs="Times New Roman"/>
                <w:b w:val="0"/>
                <w:bCs w:val="0"/>
                <w:sz w:val="20"/>
                <w:szCs w:val="20"/>
              </w:rPr>
              <w:t>National Health System</w:t>
            </w:r>
          </w:p>
        </w:tc>
        <w:tc>
          <w:tcPr>
            <w:tcW w:w="838" w:type="pct"/>
            <w:vMerge w:val="restart"/>
          </w:tcPr>
          <w:p w14:paraId="6619499C" w14:textId="00E26CF0" w:rsidR="007724FF" w:rsidRPr="00EE11CF" w:rsidRDefault="001F51DD" w:rsidP="007724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Economic </w:t>
            </w:r>
            <w:r w:rsidR="008B3609" w:rsidRPr="00EE11CF">
              <w:rPr>
                <w:rFonts w:ascii="Times New Roman" w:hAnsi="Times New Roman" w:cs="Times New Roman"/>
                <w:sz w:val="20"/>
                <w:szCs w:val="20"/>
              </w:rPr>
              <w:t>resources</w:t>
            </w:r>
          </w:p>
        </w:tc>
        <w:tc>
          <w:tcPr>
            <w:tcW w:w="2367" w:type="pct"/>
          </w:tcPr>
          <w:p w14:paraId="7329E280" w14:textId="717C3C1A" w:rsidR="007724FF" w:rsidRPr="00EE11CF" w:rsidRDefault="00F0416A" w:rsidP="007724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Number of </w:t>
            </w:r>
            <w:r w:rsidR="007724FF" w:rsidRPr="00EE11CF">
              <w:rPr>
                <w:rFonts w:ascii="Times New Roman" w:hAnsi="Times New Roman" w:cs="Times New Roman"/>
                <w:sz w:val="20"/>
                <w:szCs w:val="20"/>
              </w:rPr>
              <w:t xml:space="preserve"> </w:t>
            </w:r>
            <w:r w:rsidR="00EE52C6" w:rsidRPr="00EE11CF">
              <w:rPr>
                <w:rFonts w:ascii="Times New Roman" w:hAnsi="Times New Roman" w:cs="Times New Roman"/>
                <w:sz w:val="20"/>
                <w:szCs w:val="20"/>
              </w:rPr>
              <w:t>HTC</w:t>
            </w:r>
            <w:r w:rsidR="007724FF" w:rsidRPr="00EE11CF">
              <w:rPr>
                <w:rFonts w:ascii="Times New Roman" w:hAnsi="Times New Roman" w:cs="Times New Roman"/>
                <w:sz w:val="20"/>
                <w:szCs w:val="20"/>
              </w:rPr>
              <w:fldChar w:fldCharType="begin"/>
            </w:r>
            <w:r w:rsidR="007724FF" w:rsidRPr="00EE11CF">
              <w:rPr>
                <w:rFonts w:ascii="Times New Roman" w:hAnsi="Times New Roman" w:cs="Times New Roman"/>
                <w:sz w:val="20"/>
                <w:szCs w:val="20"/>
              </w:rPr>
              <w:instrText xml:space="preserve"> ADDIN ZOTERO_ITEM CSL_CITATION {"citationID":"iNoBbyCo","properties":{"formattedCitation":"\\super [10]\\nosupersub{}","plainCitation":"[10]","noteIndex":0},"citationItems":[{"id":49686,"uris":["http://zotero.org/groups/337550/items/G3FHFVNL"],"uri":["http://zotero.org/groups/337550/items/G3FHFVNL"],"itemData":{"id":49686,"type":"post-weblog","container-title":"Fedhemo","language":"es","note":"source: fedhemo.com","title":"Centros de Tratamiento de Hemofilia","URL":"http://fedhemo.com/centros-de-tratamiento/","author":[{"family":"Federación Española de Hemofilia","given":""}],"accessed":{"date-parts":[["2020",5,28]]},"issued":{"date-parts":[["2020"]]}}}],"schema":"https://github.com/citation-style-language/schema/raw/master/csl-citation.json"} </w:instrText>
            </w:r>
            <w:r w:rsidR="007724FF" w:rsidRPr="00EE11CF">
              <w:rPr>
                <w:rFonts w:ascii="Times New Roman" w:hAnsi="Times New Roman" w:cs="Times New Roman"/>
                <w:sz w:val="20"/>
                <w:szCs w:val="20"/>
              </w:rPr>
              <w:fldChar w:fldCharType="separate"/>
            </w:r>
            <w:r w:rsidR="007724FF" w:rsidRPr="00EE11CF">
              <w:rPr>
                <w:rFonts w:ascii="Times New Roman" w:hAnsi="Times New Roman" w:cs="Times New Roman"/>
                <w:sz w:val="20"/>
                <w:szCs w:val="20"/>
                <w:vertAlign w:val="superscript"/>
              </w:rPr>
              <w:t>[10]</w:t>
            </w:r>
            <w:r w:rsidR="007724FF" w:rsidRPr="00EE11CF">
              <w:rPr>
                <w:rFonts w:ascii="Times New Roman" w:hAnsi="Times New Roman" w:cs="Times New Roman"/>
                <w:sz w:val="20"/>
                <w:szCs w:val="20"/>
              </w:rPr>
              <w:fldChar w:fldCharType="end"/>
            </w:r>
            <w:r w:rsidR="007724FF" w:rsidRPr="00EE11CF">
              <w:rPr>
                <w:rFonts w:ascii="Times New Roman" w:hAnsi="Times New Roman" w:cs="Times New Roman"/>
                <w:sz w:val="20"/>
                <w:szCs w:val="20"/>
              </w:rPr>
              <w:t>.</w:t>
            </w:r>
          </w:p>
        </w:tc>
        <w:tc>
          <w:tcPr>
            <w:tcW w:w="803" w:type="pct"/>
          </w:tcPr>
          <w:p w14:paraId="28E339DE" w14:textId="6BFEDEBA" w:rsidR="007724FF" w:rsidRPr="00EE11CF" w:rsidRDefault="007724FF" w:rsidP="007724F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64</w:t>
            </w:r>
          </w:p>
        </w:tc>
      </w:tr>
      <w:tr w:rsidR="00FF5021" w:rsidRPr="00EE11CF" w14:paraId="2157C5BC"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4F868555" w14:textId="49621DBF" w:rsidR="007724FF" w:rsidRPr="00EE11CF" w:rsidRDefault="007724FF" w:rsidP="007724FF">
            <w:pPr>
              <w:rPr>
                <w:rFonts w:ascii="Times New Roman" w:hAnsi="Times New Roman" w:cs="Times New Roman"/>
                <w:b w:val="0"/>
                <w:bCs w:val="0"/>
                <w:sz w:val="20"/>
                <w:szCs w:val="20"/>
              </w:rPr>
            </w:pPr>
          </w:p>
        </w:tc>
        <w:tc>
          <w:tcPr>
            <w:tcW w:w="838" w:type="pct"/>
            <w:vMerge/>
          </w:tcPr>
          <w:p w14:paraId="76B5EEFC" w14:textId="43532147" w:rsidR="007724FF" w:rsidRPr="00EE11CF" w:rsidRDefault="007724FF" w:rsidP="007724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3C9E22F9" w14:textId="1E229BC8" w:rsidR="007724FF" w:rsidRPr="00EE11CF" w:rsidRDefault="00F0416A" w:rsidP="007724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Number of face-to-face sessions per year by HTC, for the training of PC medicine professionals in the management of ag</w:t>
            </w:r>
            <w:r w:rsidR="00A91A59" w:rsidRPr="00EE11CF">
              <w:rPr>
                <w:rFonts w:ascii="Times New Roman" w:hAnsi="Times New Roman" w:cs="Times New Roman"/>
                <w:sz w:val="20"/>
                <w:szCs w:val="20"/>
              </w:rPr>
              <w:t>e</w:t>
            </w:r>
            <w:r w:rsidRPr="00EE11CF">
              <w:rPr>
                <w:rFonts w:ascii="Times New Roman" w:hAnsi="Times New Roman" w:cs="Times New Roman"/>
                <w:sz w:val="20"/>
                <w:szCs w:val="20"/>
              </w:rPr>
              <w:t>ing-related comorbidities</w:t>
            </w:r>
            <w:r w:rsidRPr="00EE11CF" w:rsidDel="00F0416A">
              <w:rPr>
                <w:rFonts w:ascii="Times New Roman" w:hAnsi="Times New Roman" w:cs="Times New Roman"/>
                <w:sz w:val="20"/>
                <w:szCs w:val="20"/>
              </w:rPr>
              <w:t xml:space="preserve"> </w:t>
            </w:r>
            <w:r w:rsidR="007724FF" w:rsidRPr="00EE11CF">
              <w:rPr>
                <w:rFonts w:ascii="Times New Roman" w:hAnsi="Times New Roman" w:cs="Times New Roman"/>
                <w:sz w:val="20"/>
                <w:szCs w:val="20"/>
              </w:rPr>
              <w:fldChar w:fldCharType="begin"/>
            </w:r>
            <w:r w:rsidR="007724FF" w:rsidRPr="00EE11CF">
              <w:rPr>
                <w:rFonts w:ascii="Times New Roman" w:hAnsi="Times New Roman" w:cs="Times New Roman"/>
                <w:sz w:val="20"/>
                <w:szCs w:val="20"/>
              </w:rPr>
              <w:instrText xml:space="preserve"> ADDIN ZOTERO_ITEM CSL_CITATION {"citationID":"vASoD6E1","properties":{"formattedCitation":"\\super [6]\\nosupersub{}","plainCitation":"[6]","noteIndex":0},"citationItems":[{"id":50531,"uris":["http://zotero.org/groups/337550/items/SFRQAG9J"],"uri":["http://zotero.org/groups/337550/items/SFRQAG9J"],"itemData":{"id":50531,"type":"report","title":"Asunción","author":[{"family":"Proyecto SROI-HA","given":""}],"issued":{"date-parts":[["2020"]]}}}],"schema":"https://github.com/citation-style-language/schema/raw/master/csl-citation.json"} </w:instrText>
            </w:r>
            <w:r w:rsidR="007724FF" w:rsidRPr="00EE11CF">
              <w:rPr>
                <w:rFonts w:ascii="Times New Roman" w:hAnsi="Times New Roman" w:cs="Times New Roman"/>
                <w:sz w:val="20"/>
                <w:szCs w:val="20"/>
              </w:rPr>
              <w:fldChar w:fldCharType="separate"/>
            </w:r>
            <w:r w:rsidR="007724FF" w:rsidRPr="00EE11CF">
              <w:rPr>
                <w:rFonts w:ascii="Times New Roman" w:hAnsi="Times New Roman" w:cs="Times New Roman"/>
                <w:sz w:val="20"/>
                <w:szCs w:val="20"/>
                <w:vertAlign w:val="superscript"/>
              </w:rPr>
              <w:t>[6]</w:t>
            </w:r>
            <w:r w:rsidR="007724FF" w:rsidRPr="00EE11CF">
              <w:rPr>
                <w:rFonts w:ascii="Times New Roman" w:hAnsi="Times New Roman" w:cs="Times New Roman"/>
                <w:sz w:val="20"/>
                <w:szCs w:val="20"/>
              </w:rPr>
              <w:fldChar w:fldCharType="end"/>
            </w:r>
            <w:r w:rsidR="007724FF" w:rsidRPr="00EE11CF">
              <w:rPr>
                <w:rFonts w:ascii="Times New Roman" w:hAnsi="Times New Roman" w:cs="Times New Roman"/>
                <w:sz w:val="20"/>
                <w:szCs w:val="20"/>
              </w:rPr>
              <w:t xml:space="preserve">. </w:t>
            </w:r>
          </w:p>
        </w:tc>
        <w:tc>
          <w:tcPr>
            <w:tcW w:w="803" w:type="pct"/>
          </w:tcPr>
          <w:p w14:paraId="19B073D1" w14:textId="77777777" w:rsidR="007724FF" w:rsidRPr="00EE11CF" w:rsidRDefault="007724FF" w:rsidP="007724F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1</w:t>
            </w:r>
          </w:p>
        </w:tc>
      </w:tr>
      <w:tr w:rsidR="00FF5021" w:rsidRPr="00EE11CF" w14:paraId="09187B5F"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7922C327" w14:textId="77777777" w:rsidR="007724FF" w:rsidRPr="00EE11CF" w:rsidRDefault="007724FF" w:rsidP="007724FF">
            <w:pPr>
              <w:rPr>
                <w:rFonts w:ascii="Times New Roman" w:hAnsi="Times New Roman" w:cs="Times New Roman"/>
                <w:b w:val="0"/>
                <w:bCs w:val="0"/>
                <w:sz w:val="20"/>
                <w:szCs w:val="20"/>
              </w:rPr>
            </w:pPr>
          </w:p>
        </w:tc>
        <w:tc>
          <w:tcPr>
            <w:tcW w:w="838" w:type="pct"/>
            <w:vMerge/>
          </w:tcPr>
          <w:p w14:paraId="45A5996B" w14:textId="77777777" w:rsidR="007724FF" w:rsidRPr="00EE11CF" w:rsidRDefault="007724FF" w:rsidP="007724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7CFB7E27" w14:textId="2B77CE20" w:rsidR="007724FF" w:rsidRPr="00EE11CF" w:rsidRDefault="00F0416A" w:rsidP="007724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Cost of a first application for the accreditation of a face-to-face course</w:t>
            </w:r>
            <w:r w:rsidRPr="00EE11CF" w:rsidDel="00F0416A">
              <w:rPr>
                <w:rFonts w:ascii="Times New Roman" w:hAnsi="Times New Roman" w:cs="Times New Roman"/>
                <w:sz w:val="20"/>
                <w:szCs w:val="20"/>
              </w:rPr>
              <w:t xml:space="preserve"> </w:t>
            </w:r>
            <w:r w:rsidR="007724FF" w:rsidRPr="00EE11CF">
              <w:rPr>
                <w:rFonts w:ascii="Times New Roman" w:hAnsi="Times New Roman" w:cs="Times New Roman"/>
                <w:sz w:val="20"/>
                <w:szCs w:val="20"/>
              </w:rPr>
              <w:fldChar w:fldCharType="begin"/>
            </w:r>
            <w:r w:rsidR="007724FF" w:rsidRPr="00EE11CF">
              <w:rPr>
                <w:rFonts w:ascii="Times New Roman" w:hAnsi="Times New Roman" w:cs="Times New Roman"/>
                <w:sz w:val="20"/>
                <w:szCs w:val="20"/>
              </w:rPr>
              <w:instrText xml:space="preserve"> ADDIN ZOTERO_ITEM CSL_CITATION {"citationID":"aYFZIfKU","properties":{"formattedCitation":"\\super [13]\\nosupersub{}","plainCitation":"[13]","noteIndex":0},"citationItems":[{"id":28801,"uris":["http://zotero.org/groups/337550/items/NX2E9T8L"],"uri":["http://zotero.org/groups/337550/items/NX2E9T8L"],"itemData":{"id":28801,"type":"article","title":"Comisión de Formación Continuada de las Profesiones Sanitarias. Instrucciones y Normas de Tramitación de las Solicitudes de Acreditación de Actividades de Formación Continuada de las Profesiones Sanitarias en la Comunidad de Madrid","URL":"http://www.madrid.org/cs/Satellite?blobcol=urldata&amp;blobheader=application%2Fpdf&amp;blobheadername1=Content-Disposition&amp;blobheadervalue1=filename%3DINSTRUCCIONES+PROVEEDOR+JUNIO+2017.pdf&amp;blobkey=id&amp;blobtable=MungoBlobs&amp;blobwhere=1352939843021&amp;ssbinary=true","author":[{"literal":"Consejería de Sanidad. Comunidad de Madrid"}],"accessed":{"date-parts":[["2019",9,17]]},"issued":{"date-parts":[["2017"]]}}}],"schema":"https://github.com/citation-style-language/schema/raw/master/csl-citation.json"} </w:instrText>
            </w:r>
            <w:r w:rsidR="007724FF" w:rsidRPr="00EE11CF">
              <w:rPr>
                <w:rFonts w:ascii="Times New Roman" w:hAnsi="Times New Roman" w:cs="Times New Roman"/>
                <w:sz w:val="20"/>
                <w:szCs w:val="20"/>
              </w:rPr>
              <w:fldChar w:fldCharType="separate"/>
            </w:r>
            <w:r w:rsidR="007724FF" w:rsidRPr="00EE11CF">
              <w:rPr>
                <w:rFonts w:ascii="Times New Roman" w:hAnsi="Times New Roman" w:cs="Times New Roman"/>
                <w:sz w:val="20"/>
                <w:szCs w:val="20"/>
                <w:vertAlign w:val="superscript"/>
              </w:rPr>
              <w:t>[13]</w:t>
            </w:r>
            <w:r w:rsidR="007724FF" w:rsidRPr="00EE11CF">
              <w:rPr>
                <w:rFonts w:ascii="Times New Roman" w:hAnsi="Times New Roman" w:cs="Times New Roman"/>
                <w:sz w:val="20"/>
                <w:szCs w:val="20"/>
              </w:rPr>
              <w:fldChar w:fldCharType="end"/>
            </w:r>
            <w:r w:rsidR="007724FF" w:rsidRPr="00EE11CF">
              <w:rPr>
                <w:rFonts w:ascii="Times New Roman" w:hAnsi="Times New Roman" w:cs="Times New Roman"/>
                <w:sz w:val="20"/>
                <w:szCs w:val="20"/>
              </w:rPr>
              <w:t>.</w:t>
            </w:r>
          </w:p>
        </w:tc>
        <w:tc>
          <w:tcPr>
            <w:tcW w:w="803" w:type="pct"/>
          </w:tcPr>
          <w:p w14:paraId="572387AA" w14:textId="7429442B" w:rsidR="007724FF" w:rsidRPr="00EE11CF" w:rsidRDefault="00F264CB" w:rsidP="007724F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7724FF" w:rsidRPr="00EE11CF">
              <w:rPr>
                <w:rFonts w:ascii="Times New Roman" w:hAnsi="Times New Roman" w:cs="Times New Roman"/>
                <w:sz w:val="20"/>
                <w:szCs w:val="20"/>
              </w:rPr>
              <w:t>102</w:t>
            </w:r>
            <w:r w:rsidR="00A34752" w:rsidRPr="00EE11CF">
              <w:rPr>
                <w:rFonts w:ascii="Times New Roman" w:hAnsi="Times New Roman" w:cs="Times New Roman"/>
                <w:sz w:val="20"/>
                <w:szCs w:val="20"/>
              </w:rPr>
              <w:t>.</w:t>
            </w:r>
            <w:r w:rsidR="007724FF" w:rsidRPr="00EE11CF">
              <w:rPr>
                <w:rFonts w:ascii="Times New Roman" w:hAnsi="Times New Roman" w:cs="Times New Roman"/>
                <w:sz w:val="20"/>
                <w:szCs w:val="20"/>
              </w:rPr>
              <w:t>01</w:t>
            </w:r>
          </w:p>
        </w:tc>
      </w:tr>
      <w:tr w:rsidR="00FF5021" w:rsidRPr="00EE11CF" w14:paraId="1F34A8B1"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3F49889A" w14:textId="727893F5" w:rsidR="007724FF" w:rsidRPr="00EE11CF" w:rsidRDefault="007724FF" w:rsidP="007724FF">
            <w:pPr>
              <w:rPr>
                <w:rFonts w:ascii="Times New Roman" w:hAnsi="Times New Roman" w:cs="Times New Roman"/>
                <w:b w:val="0"/>
                <w:bCs w:val="0"/>
                <w:sz w:val="20"/>
                <w:szCs w:val="20"/>
              </w:rPr>
            </w:pPr>
          </w:p>
        </w:tc>
        <w:tc>
          <w:tcPr>
            <w:tcW w:w="838" w:type="pct"/>
            <w:vMerge/>
          </w:tcPr>
          <w:p w14:paraId="030A447B" w14:textId="5129F0CD" w:rsidR="007724FF" w:rsidRPr="00EE11CF" w:rsidRDefault="007724FF" w:rsidP="007724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3BF1CF91" w14:textId="2E2B65E3" w:rsidR="007724FF" w:rsidRPr="00EE11CF" w:rsidRDefault="00F0416A" w:rsidP="007724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Cost of successive editions for the accreditation of a face-to-face course</w:t>
            </w:r>
            <w:r w:rsidRPr="00EE11CF" w:rsidDel="00F0416A">
              <w:rPr>
                <w:rFonts w:ascii="Times New Roman" w:hAnsi="Times New Roman" w:cs="Times New Roman"/>
                <w:sz w:val="20"/>
                <w:szCs w:val="20"/>
              </w:rPr>
              <w:t xml:space="preserve"> </w:t>
            </w:r>
            <w:r w:rsidR="007724FF" w:rsidRPr="00EE11CF">
              <w:rPr>
                <w:rFonts w:ascii="Times New Roman" w:hAnsi="Times New Roman" w:cs="Times New Roman"/>
                <w:sz w:val="20"/>
                <w:szCs w:val="20"/>
              </w:rPr>
              <w:fldChar w:fldCharType="begin"/>
            </w:r>
            <w:r w:rsidR="007724FF" w:rsidRPr="00EE11CF">
              <w:rPr>
                <w:rFonts w:ascii="Times New Roman" w:hAnsi="Times New Roman" w:cs="Times New Roman"/>
                <w:sz w:val="20"/>
                <w:szCs w:val="20"/>
              </w:rPr>
              <w:instrText xml:space="preserve"> ADDIN ZOTERO_ITEM CSL_CITATION {"citationID":"8oaj8A4O","properties":{"formattedCitation":"\\super [13]\\nosupersub{}","plainCitation":"[13]","noteIndex":0},"citationItems":[{"id":28801,"uris":["http://zotero.org/groups/337550/items/NX2E9T8L"],"uri":["http://zotero.org/groups/337550/items/NX2E9T8L"],"itemData":{"id":28801,"type":"article","title":"Comisión de Formación Continuada de las Profesiones Sanitarias. Instrucciones y Normas de Tramitación de las Solicitudes de Acreditación de Actividades de Formación Continuada de las Profesiones Sanitarias en la Comunidad de Madrid","URL":"http://www.madrid.org/cs/Satellite?blobcol=urldata&amp;blobheader=application%2Fpdf&amp;blobheadername1=Content-Disposition&amp;blobheadervalue1=filename%3DINSTRUCCIONES+PROVEEDOR+JUNIO+2017.pdf&amp;blobkey=id&amp;blobtable=MungoBlobs&amp;blobwhere=1352939843021&amp;ssbinary=true","author":[{"literal":"Consejería de Sanidad. Comunidad de Madrid"}],"accessed":{"date-parts":[["2019",9,17]]},"issued":{"date-parts":[["2017"]]}}}],"schema":"https://github.com/citation-style-language/schema/raw/master/csl-citation.json"} </w:instrText>
            </w:r>
            <w:r w:rsidR="007724FF" w:rsidRPr="00EE11CF">
              <w:rPr>
                <w:rFonts w:ascii="Times New Roman" w:hAnsi="Times New Roman" w:cs="Times New Roman"/>
                <w:sz w:val="20"/>
                <w:szCs w:val="20"/>
              </w:rPr>
              <w:fldChar w:fldCharType="separate"/>
            </w:r>
            <w:r w:rsidR="007724FF" w:rsidRPr="00EE11CF">
              <w:rPr>
                <w:rFonts w:ascii="Times New Roman" w:hAnsi="Times New Roman" w:cs="Times New Roman"/>
                <w:sz w:val="20"/>
                <w:szCs w:val="20"/>
                <w:vertAlign w:val="superscript"/>
              </w:rPr>
              <w:t>[13]</w:t>
            </w:r>
            <w:r w:rsidR="007724FF" w:rsidRPr="00EE11CF">
              <w:rPr>
                <w:rFonts w:ascii="Times New Roman" w:hAnsi="Times New Roman" w:cs="Times New Roman"/>
                <w:sz w:val="20"/>
                <w:szCs w:val="20"/>
              </w:rPr>
              <w:fldChar w:fldCharType="end"/>
            </w:r>
            <w:r w:rsidR="007724FF" w:rsidRPr="00EE11CF">
              <w:rPr>
                <w:rFonts w:ascii="Times New Roman" w:hAnsi="Times New Roman" w:cs="Times New Roman"/>
                <w:sz w:val="20"/>
                <w:szCs w:val="20"/>
              </w:rPr>
              <w:t>.</w:t>
            </w:r>
          </w:p>
        </w:tc>
        <w:tc>
          <w:tcPr>
            <w:tcW w:w="803" w:type="pct"/>
          </w:tcPr>
          <w:p w14:paraId="46B4BFF3" w14:textId="3C5D8433" w:rsidR="007724FF" w:rsidRPr="00EE11CF" w:rsidRDefault="00F264CB" w:rsidP="007724F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7724FF" w:rsidRPr="00EE11CF">
              <w:rPr>
                <w:rFonts w:ascii="Times New Roman" w:hAnsi="Times New Roman" w:cs="Times New Roman"/>
                <w:sz w:val="20"/>
                <w:szCs w:val="20"/>
              </w:rPr>
              <w:t>30</w:t>
            </w:r>
            <w:r w:rsidR="00A34752" w:rsidRPr="00EE11CF">
              <w:rPr>
                <w:rFonts w:ascii="Times New Roman" w:hAnsi="Times New Roman" w:cs="Times New Roman"/>
                <w:sz w:val="20"/>
                <w:szCs w:val="20"/>
              </w:rPr>
              <w:t>.</w:t>
            </w:r>
            <w:r w:rsidR="007724FF" w:rsidRPr="00EE11CF">
              <w:rPr>
                <w:rFonts w:ascii="Times New Roman" w:hAnsi="Times New Roman" w:cs="Times New Roman"/>
                <w:sz w:val="20"/>
                <w:szCs w:val="20"/>
              </w:rPr>
              <w:t>60</w:t>
            </w:r>
          </w:p>
        </w:tc>
      </w:tr>
      <w:tr w:rsidR="00FF5021" w:rsidRPr="00EE11CF" w14:paraId="109C30D1"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423858DB" w14:textId="0F26FCC0" w:rsidR="007724FF" w:rsidRPr="00EE11CF" w:rsidRDefault="007724FF" w:rsidP="007724FF">
            <w:pPr>
              <w:rPr>
                <w:rFonts w:ascii="Times New Roman" w:hAnsi="Times New Roman" w:cs="Times New Roman"/>
                <w:b w:val="0"/>
                <w:bCs w:val="0"/>
                <w:sz w:val="20"/>
                <w:szCs w:val="20"/>
              </w:rPr>
            </w:pPr>
          </w:p>
        </w:tc>
        <w:tc>
          <w:tcPr>
            <w:tcW w:w="838" w:type="pct"/>
            <w:vMerge/>
          </w:tcPr>
          <w:p w14:paraId="06B59923" w14:textId="7C65E820" w:rsidR="007724FF" w:rsidRPr="00EE11CF" w:rsidRDefault="007724FF" w:rsidP="007724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7FC08371" w14:textId="6FBF38F4" w:rsidR="007724FF" w:rsidRPr="00EE11CF" w:rsidRDefault="00F0416A" w:rsidP="007724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Cost of scientific endorsement from the Spanish Society of </w:t>
            </w:r>
            <w:r w:rsidR="008B3609" w:rsidRPr="00EE11CF">
              <w:rPr>
                <w:rFonts w:ascii="Times New Roman" w:hAnsi="Times New Roman" w:cs="Times New Roman"/>
                <w:sz w:val="20"/>
                <w:szCs w:val="20"/>
              </w:rPr>
              <w:t>Haematology</w:t>
            </w:r>
            <w:r w:rsidRPr="00EE11CF">
              <w:rPr>
                <w:rFonts w:ascii="Times New Roman" w:hAnsi="Times New Roman" w:cs="Times New Roman"/>
                <w:sz w:val="20"/>
                <w:szCs w:val="20"/>
              </w:rPr>
              <w:t xml:space="preserve"> and Hemotherapy</w:t>
            </w:r>
            <w:r w:rsidRPr="00EE11CF" w:rsidDel="00F0416A">
              <w:rPr>
                <w:rFonts w:ascii="Times New Roman" w:hAnsi="Times New Roman" w:cs="Times New Roman"/>
                <w:sz w:val="20"/>
                <w:szCs w:val="20"/>
              </w:rPr>
              <w:t xml:space="preserve"> </w:t>
            </w:r>
            <w:r w:rsidR="007724FF" w:rsidRPr="00EE11CF">
              <w:rPr>
                <w:rFonts w:ascii="Times New Roman" w:hAnsi="Times New Roman" w:cs="Times New Roman"/>
                <w:sz w:val="20"/>
                <w:szCs w:val="20"/>
              </w:rPr>
              <w:fldChar w:fldCharType="begin"/>
            </w:r>
            <w:r w:rsidR="007724FF" w:rsidRPr="00EE11CF">
              <w:rPr>
                <w:rFonts w:ascii="Times New Roman" w:hAnsi="Times New Roman" w:cs="Times New Roman"/>
                <w:sz w:val="20"/>
                <w:szCs w:val="20"/>
              </w:rPr>
              <w:instrText xml:space="preserve"> ADDIN ZOTERO_ITEM CSL_CITATION {"citationID":"t5wPKhq7","properties":{"formattedCitation":"\\super [14]\\nosupersub{}","plainCitation":"[14]","noteIndex":0},"citationItems":[{"id":49974,"uris":["http://zotero.org/groups/337550/items/C5JLAF69"],"uri":["http://zotero.org/groups/337550/items/C5JLAF69"],"itemData":{"id":49974,"type":"webpage","title":"Sociedad Española de Hematología y Hemoterápia - Aval científico","URL":"https://www.sehh.es/avales/cientifico","author":[{"family":"Sociedad Española de Hematología y Hemoterapia","given":""}],"accessed":{"date-parts":[["2020",6,5]]},"issued":{"date-parts":[["2019"]]}}}],"schema":"https://github.com/citation-style-language/schema/raw/master/csl-citation.json"} </w:instrText>
            </w:r>
            <w:r w:rsidR="007724FF" w:rsidRPr="00EE11CF">
              <w:rPr>
                <w:rFonts w:ascii="Times New Roman" w:hAnsi="Times New Roman" w:cs="Times New Roman"/>
                <w:sz w:val="20"/>
                <w:szCs w:val="20"/>
              </w:rPr>
              <w:fldChar w:fldCharType="separate"/>
            </w:r>
            <w:r w:rsidR="007724FF" w:rsidRPr="00EE11CF">
              <w:rPr>
                <w:rFonts w:ascii="Times New Roman" w:hAnsi="Times New Roman" w:cs="Times New Roman"/>
                <w:sz w:val="20"/>
                <w:szCs w:val="20"/>
                <w:vertAlign w:val="superscript"/>
              </w:rPr>
              <w:t>[14]</w:t>
            </w:r>
            <w:r w:rsidR="007724FF" w:rsidRPr="00EE11CF">
              <w:rPr>
                <w:rFonts w:ascii="Times New Roman" w:hAnsi="Times New Roman" w:cs="Times New Roman"/>
                <w:sz w:val="20"/>
                <w:szCs w:val="20"/>
              </w:rPr>
              <w:fldChar w:fldCharType="end"/>
            </w:r>
            <w:r w:rsidR="007724FF" w:rsidRPr="00EE11CF">
              <w:rPr>
                <w:rFonts w:ascii="Times New Roman" w:hAnsi="Times New Roman" w:cs="Times New Roman"/>
                <w:sz w:val="20"/>
                <w:szCs w:val="20"/>
              </w:rPr>
              <w:t>.</w:t>
            </w:r>
          </w:p>
        </w:tc>
        <w:tc>
          <w:tcPr>
            <w:tcW w:w="803" w:type="pct"/>
          </w:tcPr>
          <w:p w14:paraId="177F7AF1" w14:textId="66C86156" w:rsidR="007724FF" w:rsidRPr="00EE11CF" w:rsidRDefault="00F264CB" w:rsidP="007724F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7724FF" w:rsidRPr="00EE11CF">
              <w:rPr>
                <w:rFonts w:ascii="Times New Roman" w:hAnsi="Times New Roman" w:cs="Times New Roman"/>
                <w:sz w:val="20"/>
                <w:szCs w:val="20"/>
              </w:rPr>
              <w:t>1</w:t>
            </w:r>
            <w:r w:rsidR="00A34752" w:rsidRPr="00EE11CF">
              <w:rPr>
                <w:rFonts w:ascii="Times New Roman" w:hAnsi="Times New Roman" w:cs="Times New Roman"/>
                <w:sz w:val="20"/>
                <w:szCs w:val="20"/>
              </w:rPr>
              <w:t>,</w:t>
            </w:r>
            <w:r w:rsidR="007724FF" w:rsidRPr="00EE11CF">
              <w:rPr>
                <w:rFonts w:ascii="Times New Roman" w:hAnsi="Times New Roman" w:cs="Times New Roman"/>
                <w:sz w:val="20"/>
                <w:szCs w:val="20"/>
              </w:rPr>
              <w:t>500</w:t>
            </w:r>
            <w:r w:rsidR="00A34752" w:rsidRPr="00EE11CF">
              <w:rPr>
                <w:rFonts w:ascii="Times New Roman" w:hAnsi="Times New Roman" w:cs="Times New Roman"/>
                <w:sz w:val="20"/>
                <w:szCs w:val="20"/>
              </w:rPr>
              <w:t>.</w:t>
            </w:r>
            <w:r w:rsidR="007724FF" w:rsidRPr="00EE11CF">
              <w:rPr>
                <w:rFonts w:ascii="Times New Roman" w:hAnsi="Times New Roman" w:cs="Times New Roman"/>
                <w:sz w:val="20"/>
                <w:szCs w:val="20"/>
              </w:rPr>
              <w:t>00</w:t>
            </w:r>
          </w:p>
        </w:tc>
      </w:tr>
      <w:tr w:rsidR="00FF5021" w:rsidRPr="00EE11CF" w14:paraId="06E39D46"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53097D6B" w14:textId="3D772A4C" w:rsidR="007724FF" w:rsidRPr="00EE11CF" w:rsidRDefault="007724FF" w:rsidP="007724FF">
            <w:pPr>
              <w:rPr>
                <w:rFonts w:ascii="Times New Roman" w:hAnsi="Times New Roman" w:cs="Times New Roman"/>
                <w:b w:val="0"/>
                <w:bCs w:val="0"/>
                <w:sz w:val="20"/>
                <w:szCs w:val="20"/>
              </w:rPr>
            </w:pPr>
          </w:p>
        </w:tc>
        <w:tc>
          <w:tcPr>
            <w:tcW w:w="838" w:type="pct"/>
            <w:vMerge/>
          </w:tcPr>
          <w:p w14:paraId="2E1D5441" w14:textId="42702CF6" w:rsidR="007724FF" w:rsidRPr="00EE11CF" w:rsidRDefault="007724FF" w:rsidP="007724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3636080C" w14:textId="03DD9A63" w:rsidR="007724FF" w:rsidRPr="00EE11CF" w:rsidRDefault="00F0416A" w:rsidP="007724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Cost of sponsorship from the Spanish Society of Thrombosis and Haemostasis to scientific activities or publications developed by other Scientific Societies</w:t>
            </w:r>
            <w:r w:rsidRPr="00EE11CF" w:rsidDel="00F0416A">
              <w:rPr>
                <w:rFonts w:ascii="Times New Roman" w:hAnsi="Times New Roman" w:cs="Times New Roman"/>
                <w:sz w:val="20"/>
                <w:szCs w:val="20"/>
              </w:rPr>
              <w:t xml:space="preserve"> </w:t>
            </w:r>
            <w:r w:rsidR="007724FF" w:rsidRPr="00EE11CF">
              <w:rPr>
                <w:rFonts w:ascii="Times New Roman" w:hAnsi="Times New Roman" w:cs="Times New Roman"/>
                <w:sz w:val="20"/>
                <w:szCs w:val="20"/>
              </w:rPr>
              <w:fldChar w:fldCharType="begin"/>
            </w:r>
            <w:r w:rsidR="007724FF" w:rsidRPr="00EE11CF">
              <w:rPr>
                <w:rFonts w:ascii="Times New Roman" w:hAnsi="Times New Roman" w:cs="Times New Roman"/>
                <w:sz w:val="20"/>
                <w:szCs w:val="20"/>
              </w:rPr>
              <w:instrText xml:space="preserve"> ADDIN ZOTERO_ITEM CSL_CITATION {"citationID":"oztYKhIg","properties":{"formattedCitation":"\\super [15]\\nosupersub{}","plainCitation":"[15]","noteIndex":0},"citationItems":[{"id":49979,"uris":["http://zotero.org/groups/337550/items/TVWDCM65"],"uri":["http://zotero.org/groups/337550/items/TVWDCM65"],"itemData":{"id":49979,"type":"webpage","abstract":"Sociedad Española de Trombosis y Hemostasia - Investigación en Trombosis y Hemostasia","container-title":"Sociedad Española de Trombosis y Hemostasia","language":"es-es","note":"source: www.seth.es","title":"Reglamento solicitud de auspicios SETH","URL":"https://www.seth.es/index.php/seth/la-sociedad/reglamento-de-auspicios-seth.html","author":[{"literal":"Sociedad Española de Trombosis y Hemostasia"}],"accessed":{"date-parts":[["2020",6,8]]},"issued":{"date-parts":[["2020"]]}}}],"schema":"https://github.com/citation-style-language/schema/raw/master/csl-citation.json"} </w:instrText>
            </w:r>
            <w:r w:rsidR="007724FF" w:rsidRPr="00EE11CF">
              <w:rPr>
                <w:rFonts w:ascii="Times New Roman" w:hAnsi="Times New Roman" w:cs="Times New Roman"/>
                <w:sz w:val="20"/>
                <w:szCs w:val="20"/>
              </w:rPr>
              <w:fldChar w:fldCharType="separate"/>
            </w:r>
            <w:r w:rsidR="007724FF" w:rsidRPr="00EE11CF">
              <w:rPr>
                <w:rFonts w:ascii="Times New Roman" w:hAnsi="Times New Roman" w:cs="Times New Roman"/>
                <w:sz w:val="20"/>
                <w:szCs w:val="20"/>
                <w:vertAlign w:val="superscript"/>
              </w:rPr>
              <w:t>[15]</w:t>
            </w:r>
            <w:r w:rsidR="007724FF" w:rsidRPr="00EE11CF">
              <w:rPr>
                <w:rFonts w:ascii="Times New Roman" w:hAnsi="Times New Roman" w:cs="Times New Roman"/>
                <w:sz w:val="20"/>
                <w:szCs w:val="20"/>
              </w:rPr>
              <w:fldChar w:fldCharType="end"/>
            </w:r>
            <w:r w:rsidR="007724FF" w:rsidRPr="00EE11CF">
              <w:rPr>
                <w:rFonts w:ascii="Times New Roman" w:hAnsi="Times New Roman" w:cs="Times New Roman"/>
                <w:sz w:val="20"/>
                <w:szCs w:val="20"/>
              </w:rPr>
              <w:t>.</w:t>
            </w:r>
          </w:p>
        </w:tc>
        <w:tc>
          <w:tcPr>
            <w:tcW w:w="803" w:type="pct"/>
          </w:tcPr>
          <w:p w14:paraId="51DF844F" w14:textId="4C764F1B" w:rsidR="007724FF" w:rsidRPr="00EE11CF" w:rsidRDefault="00F264CB" w:rsidP="007724F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7724FF" w:rsidRPr="00EE11CF">
              <w:rPr>
                <w:rFonts w:ascii="Times New Roman" w:hAnsi="Times New Roman" w:cs="Times New Roman"/>
                <w:sz w:val="20"/>
                <w:szCs w:val="20"/>
              </w:rPr>
              <w:t>0</w:t>
            </w:r>
            <w:r w:rsidR="00A34752" w:rsidRPr="00EE11CF">
              <w:rPr>
                <w:rFonts w:ascii="Times New Roman" w:hAnsi="Times New Roman" w:cs="Times New Roman"/>
                <w:sz w:val="20"/>
                <w:szCs w:val="20"/>
              </w:rPr>
              <w:t>.</w:t>
            </w:r>
            <w:r w:rsidR="007724FF" w:rsidRPr="00EE11CF">
              <w:rPr>
                <w:rFonts w:ascii="Times New Roman" w:hAnsi="Times New Roman" w:cs="Times New Roman"/>
                <w:sz w:val="20"/>
                <w:szCs w:val="20"/>
              </w:rPr>
              <w:t>00</w:t>
            </w:r>
          </w:p>
        </w:tc>
      </w:tr>
      <w:tr w:rsidR="00FF5021" w:rsidRPr="00EE11CF" w14:paraId="5C0026B5"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65154059" w14:textId="61D97388" w:rsidR="007724FF" w:rsidRPr="00EE11CF" w:rsidRDefault="007724FF" w:rsidP="007724FF">
            <w:pPr>
              <w:rPr>
                <w:rFonts w:ascii="Times New Roman" w:hAnsi="Times New Roman" w:cs="Times New Roman"/>
                <w:b w:val="0"/>
                <w:bCs w:val="0"/>
                <w:sz w:val="20"/>
                <w:szCs w:val="20"/>
              </w:rPr>
            </w:pPr>
          </w:p>
        </w:tc>
        <w:tc>
          <w:tcPr>
            <w:tcW w:w="838" w:type="pct"/>
            <w:vMerge/>
          </w:tcPr>
          <w:p w14:paraId="7B527FD4" w14:textId="398B8856" w:rsidR="007724FF" w:rsidRPr="00EE11CF" w:rsidRDefault="007724FF" w:rsidP="007724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26FEDEA1" w14:textId="19BF3CDE" w:rsidR="007724FF" w:rsidRPr="00EE11CF" w:rsidRDefault="00F0416A" w:rsidP="007724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Cost of scientific endorsement from the Spanish Society of Primary Care Physicians</w:t>
            </w:r>
            <w:r w:rsidRPr="00EE11CF" w:rsidDel="00F0416A">
              <w:rPr>
                <w:rFonts w:ascii="Times New Roman" w:hAnsi="Times New Roman" w:cs="Times New Roman"/>
                <w:sz w:val="20"/>
                <w:szCs w:val="20"/>
              </w:rPr>
              <w:t xml:space="preserve"> </w:t>
            </w:r>
            <w:r w:rsidR="007724FF" w:rsidRPr="00EE11CF">
              <w:rPr>
                <w:rFonts w:ascii="Times New Roman" w:hAnsi="Times New Roman" w:cs="Times New Roman"/>
                <w:sz w:val="20"/>
                <w:szCs w:val="20"/>
              </w:rPr>
              <w:fldChar w:fldCharType="begin"/>
            </w:r>
            <w:r w:rsidR="007724FF" w:rsidRPr="00EE11CF">
              <w:rPr>
                <w:rFonts w:ascii="Times New Roman" w:hAnsi="Times New Roman" w:cs="Times New Roman"/>
                <w:sz w:val="20"/>
                <w:szCs w:val="20"/>
              </w:rPr>
              <w:instrText xml:space="preserve"> ADDIN ZOTERO_ITEM CSL_CITATION {"citationID":"N85SoqHR","properties":{"formattedCitation":"\\super [16]\\nosupersub{}","plainCitation":"[16]","noteIndex":0},"citationItems":[{"id":50222,"uris":["http://zotero.org/groups/337550/items/42PA24KT"],"uri":["http://zotero.org/groups/337550/items/42PA24KT"],"itemData":{"id":50222,"type":"article","title":"Manual de procedimientos","URL":"https://www.semergen.es/resources/files/manualProcedimientos/manual_cvn_2014.pdf","author":[{"family":"Sociedad Española de Médicos de Atención Primaria","given":""}],"accessed":{"date-parts":[["2020",6,17]]},"issued":{"date-parts":[["2014"]]}}}],"schema":"https://github.com/citation-style-language/schema/raw/master/csl-citation.json"} </w:instrText>
            </w:r>
            <w:r w:rsidR="007724FF" w:rsidRPr="00EE11CF">
              <w:rPr>
                <w:rFonts w:ascii="Times New Roman" w:hAnsi="Times New Roman" w:cs="Times New Roman"/>
                <w:sz w:val="20"/>
                <w:szCs w:val="20"/>
              </w:rPr>
              <w:fldChar w:fldCharType="separate"/>
            </w:r>
            <w:r w:rsidR="007724FF" w:rsidRPr="00EE11CF">
              <w:rPr>
                <w:rFonts w:ascii="Times New Roman" w:hAnsi="Times New Roman" w:cs="Times New Roman"/>
                <w:sz w:val="20"/>
                <w:szCs w:val="20"/>
                <w:vertAlign w:val="superscript"/>
              </w:rPr>
              <w:t>[16]</w:t>
            </w:r>
            <w:r w:rsidR="007724FF" w:rsidRPr="00EE11CF">
              <w:rPr>
                <w:rFonts w:ascii="Times New Roman" w:hAnsi="Times New Roman" w:cs="Times New Roman"/>
                <w:sz w:val="20"/>
                <w:szCs w:val="20"/>
              </w:rPr>
              <w:fldChar w:fldCharType="end"/>
            </w:r>
            <w:r w:rsidR="007724FF" w:rsidRPr="00EE11CF">
              <w:rPr>
                <w:rFonts w:ascii="Times New Roman" w:hAnsi="Times New Roman" w:cs="Times New Roman"/>
                <w:sz w:val="20"/>
                <w:szCs w:val="20"/>
              </w:rPr>
              <w:t>.</w:t>
            </w:r>
          </w:p>
        </w:tc>
        <w:tc>
          <w:tcPr>
            <w:tcW w:w="803" w:type="pct"/>
          </w:tcPr>
          <w:p w14:paraId="1AAF8EA6" w14:textId="42788141" w:rsidR="007724FF" w:rsidRPr="00EE11CF" w:rsidRDefault="00F264CB" w:rsidP="007724F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7724FF" w:rsidRPr="00EE11CF">
              <w:rPr>
                <w:rFonts w:ascii="Times New Roman" w:hAnsi="Times New Roman" w:cs="Times New Roman"/>
                <w:sz w:val="20"/>
                <w:szCs w:val="20"/>
              </w:rPr>
              <w:t>3</w:t>
            </w:r>
            <w:r w:rsidR="006066B6" w:rsidRPr="00EE11CF">
              <w:rPr>
                <w:rFonts w:ascii="Times New Roman" w:hAnsi="Times New Roman" w:cs="Times New Roman"/>
                <w:sz w:val="20"/>
                <w:szCs w:val="20"/>
              </w:rPr>
              <w:t>,</w:t>
            </w:r>
            <w:r w:rsidR="007724FF" w:rsidRPr="00EE11CF">
              <w:rPr>
                <w:rFonts w:ascii="Times New Roman" w:hAnsi="Times New Roman" w:cs="Times New Roman"/>
                <w:sz w:val="20"/>
                <w:szCs w:val="20"/>
              </w:rPr>
              <w:t>000</w:t>
            </w:r>
            <w:r w:rsidR="00A34752" w:rsidRPr="00EE11CF">
              <w:rPr>
                <w:rFonts w:ascii="Times New Roman" w:hAnsi="Times New Roman" w:cs="Times New Roman"/>
                <w:sz w:val="20"/>
                <w:szCs w:val="20"/>
              </w:rPr>
              <w:t>.</w:t>
            </w:r>
            <w:r w:rsidR="007724FF" w:rsidRPr="00EE11CF">
              <w:rPr>
                <w:rFonts w:ascii="Times New Roman" w:hAnsi="Times New Roman" w:cs="Times New Roman"/>
                <w:sz w:val="20"/>
                <w:szCs w:val="20"/>
              </w:rPr>
              <w:t>00</w:t>
            </w:r>
          </w:p>
        </w:tc>
      </w:tr>
      <w:tr w:rsidR="00FF5021" w:rsidRPr="00EE11CF" w14:paraId="3DC0CBFF"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0CD9D4A2" w14:textId="2BA98FC1" w:rsidR="007724FF" w:rsidRPr="00EE11CF" w:rsidRDefault="007724FF" w:rsidP="007724FF">
            <w:pPr>
              <w:rPr>
                <w:rFonts w:ascii="Times New Roman" w:hAnsi="Times New Roman" w:cs="Times New Roman"/>
                <w:b w:val="0"/>
                <w:bCs w:val="0"/>
                <w:sz w:val="20"/>
                <w:szCs w:val="20"/>
              </w:rPr>
            </w:pPr>
          </w:p>
        </w:tc>
        <w:tc>
          <w:tcPr>
            <w:tcW w:w="838" w:type="pct"/>
            <w:vMerge/>
          </w:tcPr>
          <w:p w14:paraId="1BBF0D64" w14:textId="2F79ACD5" w:rsidR="007724FF" w:rsidRPr="00EE11CF" w:rsidRDefault="007724FF" w:rsidP="007724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0B717432" w14:textId="77777777" w:rsidR="007724FF" w:rsidRPr="00EE11CF" w:rsidRDefault="007724FF" w:rsidP="007724F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Total (€)</w:t>
            </w:r>
          </w:p>
        </w:tc>
        <w:tc>
          <w:tcPr>
            <w:tcW w:w="803" w:type="pct"/>
          </w:tcPr>
          <w:p w14:paraId="1A8364DA" w14:textId="357A4216" w:rsidR="007724FF" w:rsidRPr="00EE11CF" w:rsidRDefault="00F264CB" w:rsidP="007724F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7724FF" w:rsidRPr="00EE11CF">
              <w:rPr>
                <w:rFonts w:ascii="Times New Roman" w:hAnsi="Times New Roman" w:cs="Times New Roman"/>
                <w:sz w:val="20"/>
                <w:szCs w:val="20"/>
              </w:rPr>
              <w:t>6</w:t>
            </w:r>
            <w:r w:rsidR="00A34752" w:rsidRPr="00EE11CF">
              <w:rPr>
                <w:rFonts w:ascii="Times New Roman" w:hAnsi="Times New Roman" w:cs="Times New Roman"/>
                <w:sz w:val="20"/>
                <w:szCs w:val="20"/>
              </w:rPr>
              <w:t>,</w:t>
            </w:r>
            <w:r w:rsidR="007724FF" w:rsidRPr="00EE11CF">
              <w:rPr>
                <w:rFonts w:ascii="Times New Roman" w:hAnsi="Times New Roman" w:cs="Times New Roman"/>
                <w:sz w:val="20"/>
                <w:szCs w:val="20"/>
              </w:rPr>
              <w:t>529</w:t>
            </w:r>
            <w:r w:rsidR="00A34752" w:rsidRPr="00EE11CF">
              <w:rPr>
                <w:rFonts w:ascii="Times New Roman" w:hAnsi="Times New Roman" w:cs="Times New Roman"/>
                <w:sz w:val="20"/>
                <w:szCs w:val="20"/>
              </w:rPr>
              <w:t>.</w:t>
            </w:r>
            <w:r w:rsidR="007724FF" w:rsidRPr="00EE11CF">
              <w:rPr>
                <w:rFonts w:ascii="Times New Roman" w:hAnsi="Times New Roman" w:cs="Times New Roman"/>
                <w:sz w:val="20"/>
                <w:szCs w:val="20"/>
              </w:rPr>
              <w:t>81</w:t>
            </w:r>
          </w:p>
        </w:tc>
      </w:tr>
      <w:tr w:rsidR="00FF5021" w:rsidRPr="00EE11CF" w14:paraId="3FE4049E"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992" w:type="pct"/>
            <w:vMerge w:val="restart"/>
          </w:tcPr>
          <w:p w14:paraId="285ED672" w14:textId="6562AB79" w:rsidR="007724FF" w:rsidRPr="00EE11CF" w:rsidRDefault="008B3609" w:rsidP="007724FF">
            <w:pPr>
              <w:rPr>
                <w:rFonts w:ascii="Times New Roman" w:hAnsi="Times New Roman" w:cs="Times New Roman"/>
                <w:b w:val="0"/>
                <w:bCs w:val="0"/>
                <w:sz w:val="20"/>
                <w:szCs w:val="20"/>
              </w:rPr>
            </w:pPr>
            <w:r w:rsidRPr="00EE11CF">
              <w:rPr>
                <w:rFonts w:ascii="Times New Roman" w:hAnsi="Times New Roman" w:cs="Times New Roman"/>
                <w:b w:val="0"/>
                <w:bCs w:val="0"/>
                <w:sz w:val="20"/>
                <w:szCs w:val="20"/>
              </w:rPr>
              <w:t>Haematology</w:t>
            </w:r>
            <w:r w:rsidR="00DD7DA9" w:rsidRPr="00EE11CF">
              <w:rPr>
                <w:rFonts w:ascii="Times New Roman" w:hAnsi="Times New Roman" w:cs="Times New Roman"/>
                <w:b w:val="0"/>
                <w:bCs w:val="0"/>
                <w:sz w:val="20"/>
                <w:szCs w:val="20"/>
              </w:rPr>
              <w:t xml:space="preserve"> Professionals</w:t>
            </w:r>
          </w:p>
        </w:tc>
        <w:tc>
          <w:tcPr>
            <w:tcW w:w="838" w:type="pct"/>
            <w:vMerge w:val="restart"/>
          </w:tcPr>
          <w:p w14:paraId="5955A0F7" w14:textId="77B0952C" w:rsidR="007724FF" w:rsidRPr="00EE11CF" w:rsidRDefault="00DD7DA9" w:rsidP="007724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Working time spent on training outside of working hours.</w:t>
            </w:r>
          </w:p>
        </w:tc>
        <w:tc>
          <w:tcPr>
            <w:tcW w:w="2367" w:type="pct"/>
          </w:tcPr>
          <w:p w14:paraId="450CFD7F" w14:textId="4C57C147" w:rsidR="007724FF" w:rsidRPr="00EE11CF" w:rsidRDefault="00DD7DA9" w:rsidP="007724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Number of </w:t>
            </w:r>
            <w:r w:rsidR="007724FF" w:rsidRPr="00EE11CF">
              <w:rPr>
                <w:rFonts w:ascii="Times New Roman" w:hAnsi="Times New Roman" w:cs="Times New Roman"/>
                <w:sz w:val="20"/>
                <w:szCs w:val="20"/>
              </w:rPr>
              <w:t xml:space="preserve"> </w:t>
            </w:r>
            <w:r w:rsidR="00EE52C6" w:rsidRPr="00EE11CF">
              <w:rPr>
                <w:rFonts w:ascii="Times New Roman" w:hAnsi="Times New Roman" w:cs="Times New Roman"/>
                <w:sz w:val="20"/>
                <w:szCs w:val="20"/>
              </w:rPr>
              <w:t>HTC</w:t>
            </w:r>
            <w:r w:rsidR="007724FF" w:rsidRPr="00EE11CF">
              <w:rPr>
                <w:rFonts w:ascii="Times New Roman" w:hAnsi="Times New Roman" w:cs="Times New Roman"/>
                <w:sz w:val="20"/>
                <w:szCs w:val="20"/>
              </w:rPr>
              <w:fldChar w:fldCharType="begin"/>
            </w:r>
            <w:r w:rsidR="007724FF" w:rsidRPr="00EE11CF">
              <w:rPr>
                <w:rFonts w:ascii="Times New Roman" w:hAnsi="Times New Roman" w:cs="Times New Roman"/>
                <w:sz w:val="20"/>
                <w:szCs w:val="20"/>
              </w:rPr>
              <w:instrText xml:space="preserve"> ADDIN ZOTERO_ITEM CSL_CITATION {"citationID":"PanVIUuc","properties":{"formattedCitation":"\\super [10]\\nosupersub{}","plainCitation":"[10]","noteIndex":0},"citationItems":[{"id":49686,"uris":["http://zotero.org/groups/337550/items/G3FHFVNL"],"uri":["http://zotero.org/groups/337550/items/G3FHFVNL"],"itemData":{"id":49686,"type":"post-weblog","container-title":"Fedhemo","language":"es","note":"source: fedhemo.com","title":"Centros de Tratamiento de Hemofilia","URL":"http://fedhemo.com/centros-de-tratamiento/","author":[{"family":"Federación Española de Hemofilia","given":""}],"accessed":{"date-parts":[["2020",5,28]]},"issued":{"date-parts":[["2020"]]}}}],"schema":"https://github.com/citation-style-language/schema/raw/master/csl-citation.json"} </w:instrText>
            </w:r>
            <w:r w:rsidR="007724FF" w:rsidRPr="00EE11CF">
              <w:rPr>
                <w:rFonts w:ascii="Times New Roman" w:hAnsi="Times New Roman" w:cs="Times New Roman"/>
                <w:sz w:val="20"/>
                <w:szCs w:val="20"/>
              </w:rPr>
              <w:fldChar w:fldCharType="separate"/>
            </w:r>
            <w:r w:rsidR="007724FF" w:rsidRPr="00EE11CF">
              <w:rPr>
                <w:rFonts w:ascii="Times New Roman" w:hAnsi="Times New Roman" w:cs="Times New Roman"/>
                <w:sz w:val="20"/>
                <w:szCs w:val="20"/>
                <w:vertAlign w:val="superscript"/>
              </w:rPr>
              <w:t>[10]</w:t>
            </w:r>
            <w:r w:rsidR="007724FF" w:rsidRPr="00EE11CF">
              <w:rPr>
                <w:rFonts w:ascii="Times New Roman" w:hAnsi="Times New Roman" w:cs="Times New Roman"/>
                <w:sz w:val="20"/>
                <w:szCs w:val="20"/>
              </w:rPr>
              <w:fldChar w:fldCharType="end"/>
            </w:r>
            <w:r w:rsidR="007724FF" w:rsidRPr="00EE11CF">
              <w:rPr>
                <w:rFonts w:ascii="Times New Roman" w:hAnsi="Times New Roman" w:cs="Times New Roman"/>
                <w:sz w:val="20"/>
                <w:szCs w:val="20"/>
              </w:rPr>
              <w:t>.</w:t>
            </w:r>
          </w:p>
        </w:tc>
        <w:tc>
          <w:tcPr>
            <w:tcW w:w="803" w:type="pct"/>
          </w:tcPr>
          <w:p w14:paraId="1E65BBD8" w14:textId="7571F907" w:rsidR="007724FF" w:rsidRPr="00EE11CF" w:rsidRDefault="007724FF" w:rsidP="007724F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64</w:t>
            </w:r>
          </w:p>
        </w:tc>
      </w:tr>
      <w:tr w:rsidR="00FF5021" w:rsidRPr="00EE11CF" w14:paraId="66315B75"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2991EF40" w14:textId="2367DC5B" w:rsidR="007724FF" w:rsidRPr="00EE11CF" w:rsidRDefault="007724FF" w:rsidP="007724FF">
            <w:pPr>
              <w:rPr>
                <w:rFonts w:ascii="Times New Roman" w:hAnsi="Times New Roman" w:cs="Times New Roman"/>
                <w:b w:val="0"/>
                <w:bCs w:val="0"/>
                <w:sz w:val="20"/>
                <w:szCs w:val="20"/>
              </w:rPr>
            </w:pPr>
          </w:p>
        </w:tc>
        <w:tc>
          <w:tcPr>
            <w:tcW w:w="838" w:type="pct"/>
            <w:vMerge/>
          </w:tcPr>
          <w:p w14:paraId="5E943986" w14:textId="4F156536" w:rsidR="007724FF" w:rsidRPr="00EE11CF" w:rsidRDefault="007724FF" w:rsidP="007724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776FAA42" w14:textId="28A5EFE1" w:rsidR="007724FF" w:rsidRPr="00EE11CF" w:rsidRDefault="00DD7DA9" w:rsidP="007724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Number of face-to-face sessions per year by HTC, for the training of PC medicine professionals in the management of ag</w:t>
            </w:r>
            <w:r w:rsidR="00A91A59" w:rsidRPr="00EE11CF">
              <w:rPr>
                <w:rFonts w:ascii="Times New Roman" w:hAnsi="Times New Roman" w:cs="Times New Roman"/>
                <w:sz w:val="20"/>
                <w:szCs w:val="20"/>
              </w:rPr>
              <w:t>e</w:t>
            </w:r>
            <w:r w:rsidRPr="00EE11CF">
              <w:rPr>
                <w:rFonts w:ascii="Times New Roman" w:hAnsi="Times New Roman" w:cs="Times New Roman"/>
                <w:sz w:val="20"/>
                <w:szCs w:val="20"/>
              </w:rPr>
              <w:t>ing-related comorbidities</w:t>
            </w:r>
            <w:r w:rsidRPr="00EE11CF" w:rsidDel="00DD7DA9">
              <w:rPr>
                <w:rFonts w:ascii="Times New Roman" w:hAnsi="Times New Roman" w:cs="Times New Roman"/>
                <w:sz w:val="20"/>
                <w:szCs w:val="20"/>
              </w:rPr>
              <w:t xml:space="preserve"> </w:t>
            </w:r>
            <w:r w:rsidR="007724FF" w:rsidRPr="00EE11CF">
              <w:rPr>
                <w:rFonts w:ascii="Times New Roman" w:hAnsi="Times New Roman" w:cs="Times New Roman"/>
                <w:sz w:val="20"/>
                <w:szCs w:val="20"/>
              </w:rPr>
              <w:fldChar w:fldCharType="begin"/>
            </w:r>
            <w:r w:rsidR="007724FF" w:rsidRPr="00EE11CF">
              <w:rPr>
                <w:rFonts w:ascii="Times New Roman" w:hAnsi="Times New Roman" w:cs="Times New Roman"/>
                <w:sz w:val="20"/>
                <w:szCs w:val="20"/>
              </w:rPr>
              <w:instrText xml:space="preserve"> ADDIN ZOTERO_ITEM CSL_CITATION {"citationID":"mdR9LLzL","properties":{"formattedCitation":"\\super [6]\\nosupersub{}","plainCitation":"[6]","noteIndex":0},"citationItems":[{"id":50531,"uris":["http://zotero.org/groups/337550/items/SFRQAG9J"],"uri":["http://zotero.org/groups/337550/items/SFRQAG9J"],"itemData":{"id":50531,"type":"report","title":"Asunción","author":[{"family":"Proyecto SROI-HA","given":""}],"issued":{"date-parts":[["2020"]]}}}],"schema":"https://github.com/citation-style-language/schema/raw/master/csl-citation.json"} </w:instrText>
            </w:r>
            <w:r w:rsidR="007724FF" w:rsidRPr="00EE11CF">
              <w:rPr>
                <w:rFonts w:ascii="Times New Roman" w:hAnsi="Times New Roman" w:cs="Times New Roman"/>
                <w:sz w:val="20"/>
                <w:szCs w:val="20"/>
              </w:rPr>
              <w:fldChar w:fldCharType="separate"/>
            </w:r>
            <w:r w:rsidR="007724FF" w:rsidRPr="00EE11CF">
              <w:rPr>
                <w:rFonts w:ascii="Times New Roman" w:hAnsi="Times New Roman" w:cs="Times New Roman"/>
                <w:sz w:val="20"/>
                <w:szCs w:val="20"/>
                <w:vertAlign w:val="superscript"/>
              </w:rPr>
              <w:t>[6]</w:t>
            </w:r>
            <w:r w:rsidR="007724FF" w:rsidRPr="00EE11CF">
              <w:rPr>
                <w:rFonts w:ascii="Times New Roman" w:hAnsi="Times New Roman" w:cs="Times New Roman"/>
                <w:sz w:val="20"/>
                <w:szCs w:val="20"/>
              </w:rPr>
              <w:fldChar w:fldCharType="end"/>
            </w:r>
            <w:r w:rsidR="007724FF" w:rsidRPr="00EE11CF">
              <w:rPr>
                <w:rFonts w:ascii="Times New Roman" w:hAnsi="Times New Roman" w:cs="Times New Roman"/>
                <w:sz w:val="20"/>
                <w:szCs w:val="20"/>
              </w:rPr>
              <w:t>.</w:t>
            </w:r>
          </w:p>
        </w:tc>
        <w:tc>
          <w:tcPr>
            <w:tcW w:w="803" w:type="pct"/>
          </w:tcPr>
          <w:p w14:paraId="11E3AB5A" w14:textId="0D21349F" w:rsidR="007724FF" w:rsidRPr="00EE11CF" w:rsidRDefault="007724FF" w:rsidP="007724F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1</w:t>
            </w:r>
          </w:p>
        </w:tc>
      </w:tr>
      <w:tr w:rsidR="00FF5021" w:rsidRPr="00EE11CF" w14:paraId="0C916D66"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0E8E8773" w14:textId="419018B3" w:rsidR="007724FF" w:rsidRPr="00EE11CF" w:rsidRDefault="007724FF" w:rsidP="007724FF">
            <w:pPr>
              <w:rPr>
                <w:rFonts w:ascii="Times New Roman" w:hAnsi="Times New Roman" w:cs="Times New Roman"/>
                <w:b w:val="0"/>
                <w:bCs w:val="0"/>
                <w:sz w:val="20"/>
                <w:szCs w:val="20"/>
              </w:rPr>
            </w:pPr>
          </w:p>
        </w:tc>
        <w:tc>
          <w:tcPr>
            <w:tcW w:w="838" w:type="pct"/>
            <w:vMerge/>
          </w:tcPr>
          <w:p w14:paraId="0CEF087E" w14:textId="381DE368" w:rsidR="007724FF" w:rsidRPr="00EE11CF" w:rsidRDefault="007724FF" w:rsidP="007724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492588B7" w14:textId="11F27186" w:rsidR="007724FF" w:rsidRPr="00EE11CF" w:rsidRDefault="00DD7DA9" w:rsidP="007724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Duration (hours) of face-to-face sessions for the training of PC medicine professionals</w:t>
            </w:r>
            <w:r w:rsidRPr="00EE11CF" w:rsidDel="00DD7DA9">
              <w:rPr>
                <w:rFonts w:ascii="Times New Roman" w:hAnsi="Times New Roman" w:cs="Times New Roman"/>
                <w:sz w:val="20"/>
                <w:szCs w:val="20"/>
              </w:rPr>
              <w:t xml:space="preserve"> </w:t>
            </w:r>
            <w:r w:rsidR="007724FF" w:rsidRPr="00EE11CF">
              <w:rPr>
                <w:rFonts w:ascii="Times New Roman" w:hAnsi="Times New Roman" w:cs="Times New Roman"/>
                <w:sz w:val="20"/>
                <w:szCs w:val="20"/>
              </w:rPr>
              <w:fldChar w:fldCharType="begin"/>
            </w:r>
            <w:r w:rsidR="007724FF" w:rsidRPr="00EE11CF">
              <w:rPr>
                <w:rFonts w:ascii="Times New Roman" w:hAnsi="Times New Roman" w:cs="Times New Roman"/>
                <w:sz w:val="20"/>
                <w:szCs w:val="20"/>
              </w:rPr>
              <w:instrText xml:space="preserve"> ADDIN ZOTERO_ITEM CSL_CITATION {"citationID":"41Wspyso","properties":{"formattedCitation":"\\super [6]\\nosupersub{}","plainCitation":"[6]","noteIndex":0},"citationItems":[{"id":50531,"uris":["http://zotero.org/groups/337550/items/SFRQAG9J"],"uri":["http://zotero.org/groups/337550/items/SFRQAG9J"],"itemData":{"id":50531,"type":"report","title":"Asunción","author":[{"family":"Proyecto SROI-HA","given":""}],"issued":{"date-parts":[["2020"]]}}}],"schema":"https://github.com/citation-style-language/schema/raw/master/csl-citation.json"} </w:instrText>
            </w:r>
            <w:r w:rsidR="007724FF" w:rsidRPr="00EE11CF">
              <w:rPr>
                <w:rFonts w:ascii="Times New Roman" w:hAnsi="Times New Roman" w:cs="Times New Roman"/>
                <w:sz w:val="20"/>
                <w:szCs w:val="20"/>
              </w:rPr>
              <w:fldChar w:fldCharType="separate"/>
            </w:r>
            <w:r w:rsidR="007724FF" w:rsidRPr="00EE11CF">
              <w:rPr>
                <w:rFonts w:ascii="Times New Roman" w:hAnsi="Times New Roman" w:cs="Times New Roman"/>
                <w:sz w:val="20"/>
                <w:szCs w:val="20"/>
                <w:vertAlign w:val="superscript"/>
              </w:rPr>
              <w:t>[6]</w:t>
            </w:r>
            <w:r w:rsidR="007724FF" w:rsidRPr="00EE11CF">
              <w:rPr>
                <w:rFonts w:ascii="Times New Roman" w:hAnsi="Times New Roman" w:cs="Times New Roman"/>
                <w:sz w:val="20"/>
                <w:szCs w:val="20"/>
              </w:rPr>
              <w:fldChar w:fldCharType="end"/>
            </w:r>
            <w:r w:rsidR="007724FF" w:rsidRPr="00EE11CF">
              <w:rPr>
                <w:rFonts w:ascii="Times New Roman" w:hAnsi="Times New Roman" w:cs="Times New Roman"/>
                <w:sz w:val="20"/>
                <w:szCs w:val="20"/>
              </w:rPr>
              <w:t>.</w:t>
            </w:r>
          </w:p>
        </w:tc>
        <w:tc>
          <w:tcPr>
            <w:tcW w:w="803" w:type="pct"/>
          </w:tcPr>
          <w:p w14:paraId="3FFA9E23" w14:textId="0A9F67A1" w:rsidR="007724FF" w:rsidRPr="00EE11CF" w:rsidRDefault="007724FF" w:rsidP="007724F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4</w:t>
            </w:r>
          </w:p>
        </w:tc>
      </w:tr>
      <w:tr w:rsidR="00FF5021" w:rsidRPr="00EE11CF" w14:paraId="28088CE4"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421E9CE0" w14:textId="38EA82D7" w:rsidR="007724FF" w:rsidRPr="00EE11CF" w:rsidRDefault="007724FF" w:rsidP="007724FF">
            <w:pPr>
              <w:rPr>
                <w:rFonts w:ascii="Times New Roman" w:hAnsi="Times New Roman" w:cs="Times New Roman"/>
                <w:b w:val="0"/>
                <w:bCs w:val="0"/>
                <w:sz w:val="20"/>
                <w:szCs w:val="20"/>
              </w:rPr>
            </w:pPr>
          </w:p>
        </w:tc>
        <w:tc>
          <w:tcPr>
            <w:tcW w:w="838" w:type="pct"/>
            <w:vMerge/>
          </w:tcPr>
          <w:p w14:paraId="2B750768" w14:textId="1AB41538" w:rsidR="007724FF" w:rsidRPr="00EE11CF" w:rsidRDefault="007724FF" w:rsidP="007724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43A9E5F1" w14:textId="1CF9E232" w:rsidR="007724FF" w:rsidRPr="00EE11CF" w:rsidRDefault="00DD7DA9" w:rsidP="007724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Cost per hour of face-to-face training</w:t>
            </w:r>
            <w:r w:rsidRPr="00EE11CF" w:rsidDel="00DD7DA9">
              <w:rPr>
                <w:rFonts w:ascii="Times New Roman" w:hAnsi="Times New Roman" w:cs="Times New Roman"/>
                <w:sz w:val="20"/>
                <w:szCs w:val="20"/>
              </w:rPr>
              <w:t xml:space="preserve"> </w:t>
            </w:r>
            <w:r w:rsidR="007724FF" w:rsidRPr="00EE11CF">
              <w:rPr>
                <w:rFonts w:ascii="Times New Roman" w:hAnsi="Times New Roman" w:cs="Times New Roman"/>
                <w:sz w:val="20"/>
                <w:szCs w:val="20"/>
              </w:rPr>
              <w:fldChar w:fldCharType="begin"/>
            </w:r>
            <w:r w:rsidR="007724FF" w:rsidRPr="00EE11CF">
              <w:rPr>
                <w:rFonts w:ascii="Times New Roman" w:hAnsi="Times New Roman" w:cs="Times New Roman"/>
                <w:sz w:val="20"/>
                <w:szCs w:val="20"/>
              </w:rPr>
              <w:instrText xml:space="preserve"> ADDIN ZOTERO_ITEM CSL_CITATION {"citationID":"O92RtDHX","properties":{"formattedCitation":"\\super [17]\\nosupersub{}","plainCitation":"[17]","noteIndex":0},"citationItems":[{"id":29392,"uris":["http://zotero.org/groups/337550/items/X8GBZJ3P"],"uri":["http://zotero.org/groups/337550/items/X8GBZJ3P"],"itemData":{"id":29392,"type":"webpage","title":"REGLAMENTO DE CURSOS Y ACCIONES FORMATIVAS","URL":"http://www.ffomc.org/sites/default/files/ReglamentoVersionFinal.pdf","author":[{"literal":"Organización Médica Colegial: Fundación para la formación"}],"accessed":{"date-parts":[["2018",3,22]]},"issued":{"date-parts":[["2016"]]}}}],"schema":"https://github.com/citation-style-language/schema/raw/master/csl-citation.json"} </w:instrText>
            </w:r>
            <w:r w:rsidR="007724FF" w:rsidRPr="00EE11CF">
              <w:rPr>
                <w:rFonts w:ascii="Times New Roman" w:hAnsi="Times New Roman" w:cs="Times New Roman"/>
                <w:sz w:val="20"/>
                <w:szCs w:val="20"/>
              </w:rPr>
              <w:fldChar w:fldCharType="separate"/>
            </w:r>
            <w:r w:rsidR="007724FF" w:rsidRPr="00EE11CF">
              <w:rPr>
                <w:rFonts w:ascii="Times New Roman" w:hAnsi="Times New Roman" w:cs="Times New Roman"/>
                <w:sz w:val="20"/>
                <w:szCs w:val="20"/>
                <w:vertAlign w:val="superscript"/>
              </w:rPr>
              <w:t>[17]</w:t>
            </w:r>
            <w:r w:rsidR="007724FF" w:rsidRPr="00EE11CF">
              <w:rPr>
                <w:rFonts w:ascii="Times New Roman" w:hAnsi="Times New Roman" w:cs="Times New Roman"/>
                <w:sz w:val="20"/>
                <w:szCs w:val="20"/>
              </w:rPr>
              <w:fldChar w:fldCharType="end"/>
            </w:r>
            <w:r w:rsidR="007724FF" w:rsidRPr="00EE11CF">
              <w:rPr>
                <w:rFonts w:ascii="Times New Roman" w:hAnsi="Times New Roman" w:cs="Times New Roman"/>
                <w:sz w:val="20"/>
                <w:szCs w:val="20"/>
              </w:rPr>
              <w:t>.</w:t>
            </w:r>
          </w:p>
        </w:tc>
        <w:tc>
          <w:tcPr>
            <w:tcW w:w="803" w:type="pct"/>
          </w:tcPr>
          <w:p w14:paraId="67E71B20" w14:textId="52E9C3EE" w:rsidR="007724FF" w:rsidRPr="00EE11CF" w:rsidRDefault="00F264CB" w:rsidP="007724F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7724FF" w:rsidRPr="00EE11CF">
              <w:rPr>
                <w:rFonts w:ascii="Times New Roman" w:hAnsi="Times New Roman" w:cs="Times New Roman"/>
                <w:sz w:val="20"/>
                <w:szCs w:val="20"/>
              </w:rPr>
              <w:t>125</w:t>
            </w:r>
            <w:r w:rsidR="00A34752" w:rsidRPr="00EE11CF">
              <w:rPr>
                <w:rFonts w:ascii="Times New Roman" w:hAnsi="Times New Roman" w:cs="Times New Roman"/>
                <w:sz w:val="20"/>
                <w:szCs w:val="20"/>
              </w:rPr>
              <w:t>.</w:t>
            </w:r>
            <w:r w:rsidR="007724FF" w:rsidRPr="00EE11CF">
              <w:rPr>
                <w:rFonts w:ascii="Times New Roman" w:hAnsi="Times New Roman" w:cs="Times New Roman"/>
                <w:sz w:val="20"/>
                <w:szCs w:val="20"/>
              </w:rPr>
              <w:t>00</w:t>
            </w:r>
          </w:p>
        </w:tc>
      </w:tr>
      <w:tr w:rsidR="00FF5021" w:rsidRPr="00EE11CF" w14:paraId="2318C8B7"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6B11E0BD" w14:textId="4B7BD13E" w:rsidR="007724FF" w:rsidRPr="00EE11CF" w:rsidRDefault="007724FF" w:rsidP="007724FF">
            <w:pPr>
              <w:rPr>
                <w:rFonts w:ascii="Times New Roman" w:hAnsi="Times New Roman" w:cs="Times New Roman"/>
                <w:b w:val="0"/>
                <w:bCs w:val="0"/>
                <w:sz w:val="20"/>
                <w:szCs w:val="20"/>
              </w:rPr>
            </w:pPr>
          </w:p>
        </w:tc>
        <w:tc>
          <w:tcPr>
            <w:tcW w:w="838" w:type="pct"/>
            <w:vMerge/>
          </w:tcPr>
          <w:p w14:paraId="27E7B1AA" w14:textId="46E1075B" w:rsidR="007724FF" w:rsidRPr="00EE11CF" w:rsidRDefault="007724FF" w:rsidP="007724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7E979C19" w14:textId="77777777" w:rsidR="007724FF" w:rsidRPr="00EE11CF" w:rsidRDefault="007724FF" w:rsidP="007724F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Total (€)</w:t>
            </w:r>
          </w:p>
        </w:tc>
        <w:tc>
          <w:tcPr>
            <w:tcW w:w="803" w:type="pct"/>
          </w:tcPr>
          <w:p w14:paraId="194C6704" w14:textId="5C07DCAD" w:rsidR="007724FF" w:rsidRPr="00EE11CF" w:rsidRDefault="00F264CB" w:rsidP="007724F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7724FF" w:rsidRPr="00EE11CF">
              <w:rPr>
                <w:rFonts w:ascii="Times New Roman" w:hAnsi="Times New Roman" w:cs="Times New Roman"/>
                <w:sz w:val="20"/>
                <w:szCs w:val="20"/>
              </w:rPr>
              <w:t>32</w:t>
            </w:r>
            <w:r w:rsidR="00A34752" w:rsidRPr="00EE11CF">
              <w:rPr>
                <w:rFonts w:ascii="Times New Roman" w:hAnsi="Times New Roman" w:cs="Times New Roman"/>
                <w:sz w:val="20"/>
                <w:szCs w:val="20"/>
              </w:rPr>
              <w:t>,</w:t>
            </w:r>
            <w:r w:rsidR="007724FF" w:rsidRPr="00EE11CF">
              <w:rPr>
                <w:rFonts w:ascii="Times New Roman" w:hAnsi="Times New Roman" w:cs="Times New Roman"/>
                <w:sz w:val="20"/>
                <w:szCs w:val="20"/>
              </w:rPr>
              <w:t>000</w:t>
            </w:r>
            <w:r w:rsidR="00A34752" w:rsidRPr="00EE11CF">
              <w:rPr>
                <w:rFonts w:ascii="Times New Roman" w:hAnsi="Times New Roman" w:cs="Times New Roman"/>
                <w:sz w:val="20"/>
                <w:szCs w:val="20"/>
              </w:rPr>
              <w:t>.</w:t>
            </w:r>
            <w:r w:rsidR="007724FF" w:rsidRPr="00EE11CF">
              <w:rPr>
                <w:rFonts w:ascii="Times New Roman" w:hAnsi="Times New Roman" w:cs="Times New Roman"/>
                <w:sz w:val="20"/>
                <w:szCs w:val="20"/>
              </w:rPr>
              <w:t>00</w:t>
            </w:r>
          </w:p>
        </w:tc>
      </w:tr>
      <w:tr w:rsidR="00FF5021" w:rsidRPr="00EE11CF" w14:paraId="6F72C93C" w14:textId="77777777" w:rsidTr="005F0E55">
        <w:trPr>
          <w:trHeight w:val="425"/>
        </w:trPr>
        <w:tc>
          <w:tcPr>
            <w:cnfStyle w:val="001000000000" w:firstRow="0" w:lastRow="0" w:firstColumn="1" w:lastColumn="0" w:oddVBand="0" w:evenVBand="0" w:oddHBand="0" w:evenHBand="0" w:firstRowFirstColumn="0" w:firstRowLastColumn="0" w:lastRowFirstColumn="0" w:lastRowLastColumn="0"/>
            <w:tcW w:w="4197" w:type="pct"/>
            <w:gridSpan w:val="3"/>
          </w:tcPr>
          <w:p w14:paraId="2954A4A9" w14:textId="636C28A9" w:rsidR="007724FF" w:rsidRPr="00EE11CF" w:rsidRDefault="0001713B" w:rsidP="007724FF">
            <w:pPr>
              <w:jc w:val="right"/>
              <w:rPr>
                <w:rFonts w:ascii="Times New Roman" w:hAnsi="Times New Roman" w:cs="Times New Roman"/>
                <w:b w:val="0"/>
                <w:bCs w:val="0"/>
                <w:sz w:val="20"/>
                <w:szCs w:val="20"/>
              </w:rPr>
            </w:pPr>
            <w:r w:rsidRPr="00EE11CF">
              <w:rPr>
                <w:rFonts w:ascii="Times New Roman" w:hAnsi="Times New Roman" w:cs="Times New Roman"/>
                <w:b w:val="0"/>
                <w:bCs w:val="0"/>
                <w:sz w:val="20"/>
                <w:szCs w:val="20"/>
              </w:rPr>
              <w:t>PROPOSAL 3 TOTAL INVESTMENT</w:t>
            </w:r>
          </w:p>
        </w:tc>
        <w:tc>
          <w:tcPr>
            <w:tcW w:w="803" w:type="pct"/>
          </w:tcPr>
          <w:p w14:paraId="2F3DC31C" w14:textId="6F77C1BE" w:rsidR="007724FF" w:rsidRPr="00EE11CF" w:rsidRDefault="00F264CB" w:rsidP="007724F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7724FF" w:rsidRPr="00EE11CF">
              <w:rPr>
                <w:rFonts w:ascii="Times New Roman" w:hAnsi="Times New Roman" w:cs="Times New Roman"/>
                <w:sz w:val="20"/>
                <w:szCs w:val="20"/>
              </w:rPr>
              <w:t>53</w:t>
            </w:r>
            <w:r w:rsidR="00A34752" w:rsidRPr="00EE11CF">
              <w:rPr>
                <w:rFonts w:ascii="Times New Roman" w:hAnsi="Times New Roman" w:cs="Times New Roman"/>
                <w:sz w:val="20"/>
                <w:szCs w:val="20"/>
              </w:rPr>
              <w:t>,</w:t>
            </w:r>
            <w:r w:rsidR="007724FF" w:rsidRPr="00EE11CF">
              <w:rPr>
                <w:rFonts w:ascii="Times New Roman" w:hAnsi="Times New Roman" w:cs="Times New Roman"/>
                <w:sz w:val="20"/>
                <w:szCs w:val="20"/>
              </w:rPr>
              <w:t>529</w:t>
            </w:r>
            <w:r w:rsidR="00A34752" w:rsidRPr="00EE11CF">
              <w:rPr>
                <w:rFonts w:ascii="Times New Roman" w:hAnsi="Times New Roman" w:cs="Times New Roman"/>
                <w:sz w:val="20"/>
                <w:szCs w:val="20"/>
              </w:rPr>
              <w:t>.</w:t>
            </w:r>
            <w:r w:rsidR="007724FF" w:rsidRPr="00EE11CF">
              <w:rPr>
                <w:rFonts w:ascii="Times New Roman" w:hAnsi="Times New Roman" w:cs="Times New Roman"/>
                <w:sz w:val="20"/>
                <w:szCs w:val="20"/>
              </w:rPr>
              <w:t>81</w:t>
            </w:r>
          </w:p>
        </w:tc>
      </w:tr>
    </w:tbl>
    <w:p w14:paraId="2FB1BFCC" w14:textId="387988DC" w:rsidR="007B3CA3" w:rsidRPr="001043BC" w:rsidRDefault="007B3CA3" w:rsidP="00802B5D">
      <w:pPr>
        <w:rPr>
          <w:rFonts w:ascii="Times New Roman" w:hAnsi="Times New Roman" w:cs="Times New Roman"/>
        </w:rPr>
      </w:pPr>
    </w:p>
    <w:p w14:paraId="07FE0E5C" w14:textId="07FF478B" w:rsidR="00802B5D" w:rsidRPr="001043BC" w:rsidRDefault="007B3CA3" w:rsidP="007B3CA3">
      <w:pPr>
        <w:rPr>
          <w:rFonts w:ascii="Times New Roman" w:hAnsi="Times New Roman" w:cs="Times New Roman"/>
        </w:rPr>
      </w:pPr>
      <w:r w:rsidRPr="001043BC">
        <w:rPr>
          <w:rFonts w:ascii="Times New Roman" w:hAnsi="Times New Roman" w:cs="Times New Roman"/>
        </w:rPr>
        <w:br w:type="page"/>
      </w:r>
    </w:p>
    <w:p w14:paraId="6F89CB4D" w14:textId="45932B04" w:rsidR="00355BFA" w:rsidRPr="001043BC" w:rsidRDefault="00355BFA" w:rsidP="00355BFA">
      <w:pPr>
        <w:pStyle w:val="Descripcin"/>
        <w:rPr>
          <w:rFonts w:ascii="Times New Roman" w:hAnsi="Times New Roman" w:cs="Times New Roman"/>
          <w:b w:val="0"/>
          <w:iCs w:val="0"/>
          <w:noProof w:val="0"/>
          <w:color w:val="auto"/>
          <w:szCs w:val="44"/>
          <w:lang w:val="en-GB" w:eastAsia="en-US"/>
        </w:rPr>
      </w:pPr>
      <w:bookmarkStart w:id="27" w:name="_Toc83316183"/>
      <w:r w:rsidRPr="001043BC">
        <w:rPr>
          <w:rFonts w:ascii="Times New Roman" w:hAnsi="Times New Roman" w:cs="Times New Roman"/>
          <w:b w:val="0"/>
          <w:iCs w:val="0"/>
          <w:noProof w:val="0"/>
          <w:color w:val="auto"/>
          <w:szCs w:val="44"/>
          <w:lang w:val="en-GB" w:eastAsia="en-US"/>
        </w:rPr>
        <w:lastRenderedPageBreak/>
        <w:t>Tabl</w:t>
      </w:r>
      <w:r w:rsidR="00E82F13" w:rsidRPr="001043BC">
        <w:rPr>
          <w:rFonts w:ascii="Times New Roman" w:hAnsi="Times New Roman" w:cs="Times New Roman"/>
          <w:b w:val="0"/>
          <w:iCs w:val="0"/>
          <w:noProof w:val="0"/>
          <w:color w:val="auto"/>
          <w:szCs w:val="44"/>
          <w:lang w:val="en-GB" w:eastAsia="en-US"/>
        </w:rPr>
        <w:t>e</w:t>
      </w:r>
      <w:r w:rsidRPr="001043BC">
        <w:rPr>
          <w:rFonts w:ascii="Times New Roman" w:hAnsi="Times New Roman" w:cs="Times New Roman"/>
          <w:b w:val="0"/>
          <w:iCs w:val="0"/>
          <w:noProof w:val="0"/>
          <w:color w:val="auto"/>
          <w:szCs w:val="44"/>
          <w:lang w:val="en-GB" w:eastAsia="en-US"/>
        </w:rPr>
        <w:t xml:space="preserve"> </w:t>
      </w:r>
      <w:r w:rsidRPr="001043BC">
        <w:rPr>
          <w:rFonts w:ascii="Times New Roman" w:hAnsi="Times New Roman" w:cs="Times New Roman"/>
          <w:b w:val="0"/>
          <w:iCs w:val="0"/>
          <w:noProof w:val="0"/>
          <w:color w:val="auto"/>
          <w:szCs w:val="44"/>
          <w:lang w:val="en-GB" w:eastAsia="en-US"/>
        </w:rPr>
        <w:fldChar w:fldCharType="begin"/>
      </w:r>
      <w:r w:rsidRPr="001043BC">
        <w:rPr>
          <w:rFonts w:ascii="Times New Roman" w:hAnsi="Times New Roman" w:cs="Times New Roman"/>
          <w:b w:val="0"/>
          <w:iCs w:val="0"/>
          <w:noProof w:val="0"/>
          <w:color w:val="auto"/>
          <w:szCs w:val="44"/>
          <w:lang w:val="en-GB" w:eastAsia="en-US"/>
        </w:rPr>
        <w:instrText xml:space="preserve"> SEQ Tabla \* ARABIC </w:instrText>
      </w:r>
      <w:r w:rsidRPr="001043BC">
        <w:rPr>
          <w:rFonts w:ascii="Times New Roman" w:hAnsi="Times New Roman" w:cs="Times New Roman"/>
          <w:b w:val="0"/>
          <w:iCs w:val="0"/>
          <w:noProof w:val="0"/>
          <w:color w:val="auto"/>
          <w:szCs w:val="44"/>
          <w:lang w:val="en-GB" w:eastAsia="en-US"/>
        </w:rPr>
        <w:fldChar w:fldCharType="separate"/>
      </w:r>
      <w:r w:rsidR="00542DFA" w:rsidRPr="001043BC">
        <w:rPr>
          <w:rFonts w:ascii="Times New Roman" w:hAnsi="Times New Roman" w:cs="Times New Roman"/>
          <w:b w:val="0"/>
          <w:iCs w:val="0"/>
          <w:color w:val="auto"/>
          <w:szCs w:val="44"/>
          <w:lang w:val="en-GB" w:eastAsia="en-US"/>
        </w:rPr>
        <w:t>8</w:t>
      </w:r>
      <w:r w:rsidRPr="001043BC">
        <w:rPr>
          <w:rFonts w:ascii="Times New Roman" w:hAnsi="Times New Roman" w:cs="Times New Roman"/>
          <w:b w:val="0"/>
          <w:iCs w:val="0"/>
          <w:noProof w:val="0"/>
          <w:color w:val="auto"/>
          <w:szCs w:val="44"/>
          <w:lang w:val="en-GB" w:eastAsia="en-US"/>
        </w:rPr>
        <w:fldChar w:fldCharType="end"/>
      </w:r>
      <w:r w:rsidRPr="001043BC">
        <w:rPr>
          <w:rFonts w:ascii="Times New Roman" w:hAnsi="Times New Roman" w:cs="Times New Roman"/>
          <w:b w:val="0"/>
          <w:iCs w:val="0"/>
          <w:noProof w:val="0"/>
          <w:color w:val="auto"/>
          <w:szCs w:val="44"/>
          <w:lang w:val="en-GB" w:eastAsia="en-US"/>
        </w:rPr>
        <w:t xml:space="preserve">. </w:t>
      </w:r>
      <w:r w:rsidR="000E6280" w:rsidRPr="001043BC">
        <w:rPr>
          <w:rFonts w:ascii="Times New Roman" w:hAnsi="Times New Roman" w:cs="Times New Roman"/>
          <w:b w:val="0"/>
          <w:iCs w:val="0"/>
          <w:noProof w:val="0"/>
          <w:color w:val="auto"/>
          <w:szCs w:val="44"/>
          <w:lang w:val="en-GB" w:eastAsia="en-US"/>
        </w:rPr>
        <w:t>Proposal 4 Investment Breakdown</w:t>
      </w:r>
      <w:r w:rsidR="005D4D3D" w:rsidRPr="001043BC">
        <w:rPr>
          <w:rFonts w:ascii="Times New Roman" w:hAnsi="Times New Roman" w:cs="Times New Roman"/>
          <w:b w:val="0"/>
          <w:iCs w:val="0"/>
          <w:noProof w:val="0"/>
          <w:color w:val="auto"/>
          <w:szCs w:val="44"/>
          <w:lang w:val="en-GB" w:eastAsia="en-US"/>
        </w:rPr>
        <w:t xml:space="preserve">: Coordination between primary care health </w:t>
      </w:r>
      <w:r w:rsidR="008B3609" w:rsidRPr="001043BC">
        <w:rPr>
          <w:rFonts w:ascii="Times New Roman" w:hAnsi="Times New Roman" w:cs="Times New Roman"/>
          <w:b w:val="0"/>
          <w:iCs w:val="0"/>
          <w:noProof w:val="0"/>
          <w:color w:val="auto"/>
          <w:szCs w:val="44"/>
          <w:lang w:val="en-GB" w:eastAsia="en-US"/>
        </w:rPr>
        <w:t>centres</w:t>
      </w:r>
      <w:r w:rsidR="005D4D3D" w:rsidRPr="001043BC">
        <w:rPr>
          <w:rFonts w:ascii="Times New Roman" w:hAnsi="Times New Roman" w:cs="Times New Roman"/>
          <w:b w:val="0"/>
          <w:iCs w:val="0"/>
          <w:noProof w:val="0"/>
          <w:color w:val="auto"/>
          <w:szCs w:val="44"/>
          <w:lang w:val="en-GB" w:eastAsia="en-US"/>
        </w:rPr>
        <w:t xml:space="preserve"> and </w:t>
      </w:r>
      <w:r w:rsidR="008B3609" w:rsidRPr="001043BC">
        <w:rPr>
          <w:rFonts w:ascii="Times New Roman" w:hAnsi="Times New Roman" w:cs="Times New Roman"/>
          <w:b w:val="0"/>
          <w:iCs w:val="0"/>
          <w:noProof w:val="0"/>
          <w:color w:val="auto"/>
          <w:szCs w:val="44"/>
          <w:lang w:val="en-GB" w:eastAsia="en-US"/>
        </w:rPr>
        <w:t>haemophilia</w:t>
      </w:r>
      <w:r w:rsidR="005D4D3D" w:rsidRPr="001043BC">
        <w:rPr>
          <w:rFonts w:ascii="Times New Roman" w:hAnsi="Times New Roman" w:cs="Times New Roman"/>
          <w:b w:val="0"/>
          <w:iCs w:val="0"/>
          <w:noProof w:val="0"/>
          <w:color w:val="auto"/>
          <w:szCs w:val="44"/>
          <w:lang w:val="en-GB" w:eastAsia="en-US"/>
        </w:rPr>
        <w:t xml:space="preserve"> units through access to medical records throughout the national territory.</w:t>
      </w:r>
      <w:bookmarkEnd w:id="27"/>
    </w:p>
    <w:tbl>
      <w:tblPr>
        <w:tblStyle w:val="Tabladelista2"/>
        <w:tblW w:w="5000" w:type="pct"/>
        <w:tblLook w:val="0680" w:firstRow="0" w:lastRow="0" w:firstColumn="1" w:lastColumn="0" w:noHBand="1" w:noVBand="1"/>
      </w:tblPr>
      <w:tblGrid>
        <w:gridCol w:w="1687"/>
        <w:gridCol w:w="1425"/>
        <w:gridCol w:w="4026"/>
        <w:gridCol w:w="1366"/>
      </w:tblGrid>
      <w:tr w:rsidR="00FF5021" w:rsidRPr="001043BC" w14:paraId="7BB17004"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992" w:type="pct"/>
          </w:tcPr>
          <w:p w14:paraId="5F2B5FA7" w14:textId="1D2BFEE4" w:rsidR="00534F4C" w:rsidRPr="001043BC" w:rsidRDefault="00734D70" w:rsidP="00EE11CF">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Interest groups</w:t>
            </w:r>
          </w:p>
        </w:tc>
        <w:tc>
          <w:tcPr>
            <w:tcW w:w="838" w:type="pct"/>
          </w:tcPr>
          <w:p w14:paraId="1E017963" w14:textId="3BDE22CE" w:rsidR="00534F4C" w:rsidRPr="001043BC" w:rsidRDefault="00734D7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Investment description</w:t>
            </w:r>
          </w:p>
        </w:tc>
        <w:tc>
          <w:tcPr>
            <w:tcW w:w="3170" w:type="pct"/>
            <w:gridSpan w:val="2"/>
          </w:tcPr>
          <w:p w14:paraId="399A9E23" w14:textId="56BE5E4D" w:rsidR="00534F4C" w:rsidRPr="001043BC" w:rsidRDefault="00734D70" w:rsidP="00EE11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Investment breakdown</w:t>
            </w:r>
          </w:p>
        </w:tc>
      </w:tr>
      <w:tr w:rsidR="00FF5021" w:rsidRPr="001043BC" w14:paraId="42440CA2"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992" w:type="pct"/>
            <w:vMerge w:val="restart"/>
          </w:tcPr>
          <w:p w14:paraId="5DE98783" w14:textId="60349D11" w:rsidR="002C7D50" w:rsidRPr="001043BC" w:rsidRDefault="00BE0622" w:rsidP="00EE11CF">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National Health System</w:t>
            </w:r>
          </w:p>
        </w:tc>
        <w:tc>
          <w:tcPr>
            <w:tcW w:w="838" w:type="pct"/>
            <w:vMerge w:val="restart"/>
          </w:tcPr>
          <w:p w14:paraId="63009E67" w14:textId="487BA4D1" w:rsidR="002C7D50" w:rsidRPr="001043BC" w:rsidRDefault="001F51DD"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 xml:space="preserve">Economic </w:t>
            </w:r>
            <w:r w:rsidR="008B3609" w:rsidRPr="001043BC">
              <w:rPr>
                <w:rFonts w:ascii="Times New Roman" w:hAnsi="Times New Roman" w:cs="Times New Roman"/>
                <w:sz w:val="20"/>
                <w:szCs w:val="20"/>
              </w:rPr>
              <w:t>resources</w:t>
            </w:r>
          </w:p>
        </w:tc>
        <w:tc>
          <w:tcPr>
            <w:tcW w:w="2367" w:type="pct"/>
          </w:tcPr>
          <w:p w14:paraId="29C9D240" w14:textId="3FB39F16" w:rsidR="002C7D50" w:rsidRPr="001043BC" w:rsidRDefault="005D4D3D"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Number of patients with</w:t>
            </w:r>
            <w:r w:rsidR="002C7D50" w:rsidRPr="001043BC">
              <w:rPr>
                <w:rFonts w:ascii="Times New Roman" w:hAnsi="Times New Roman" w:cs="Times New Roman"/>
                <w:sz w:val="20"/>
                <w:szCs w:val="20"/>
              </w:rPr>
              <w:t xml:space="preserve"> HA</w:t>
            </w:r>
            <w:r w:rsidR="002C7D50" w:rsidRPr="001043BC">
              <w:rPr>
                <w:rFonts w:ascii="Times New Roman" w:hAnsi="Times New Roman" w:cs="Times New Roman"/>
                <w:sz w:val="20"/>
                <w:szCs w:val="20"/>
              </w:rPr>
              <w:fldChar w:fldCharType="begin"/>
            </w:r>
            <w:r w:rsidR="00695600" w:rsidRPr="001043BC">
              <w:rPr>
                <w:rFonts w:ascii="Times New Roman" w:hAnsi="Times New Roman" w:cs="Times New Roman"/>
                <w:sz w:val="20"/>
                <w:szCs w:val="20"/>
              </w:rPr>
              <w:instrText xml:space="preserve"> ADDIN ZOTERO_ITEM CSL_CITATION {"citationID":"fG54nbfE","properties":{"formattedCitation":"\\super [1]\\nosupersub{}","plainCitation":"[1]","noteIndex":0},"citationItems":[{"id":39767,"uris":["http://zotero.org/groups/337550/items/74JTEP6L"],"uri":["http://zotero.org/groups/337550/items/74JTEP6L"],"itemData":{"id":39767,"type":"article","title":"Hemofilia.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Igualdad","given":""}],"accessed":{"date-parts":[["2019",1,28]]},"issued":{"date-parts":[["2012"]]}}}],"schema":"https://github.com/citation-style-language/schema/raw/master/csl-citation.json"} </w:instrText>
            </w:r>
            <w:r w:rsidR="002C7D50" w:rsidRPr="001043BC">
              <w:rPr>
                <w:rFonts w:ascii="Times New Roman" w:hAnsi="Times New Roman" w:cs="Times New Roman"/>
                <w:sz w:val="20"/>
                <w:szCs w:val="20"/>
              </w:rPr>
              <w:fldChar w:fldCharType="separate"/>
            </w:r>
            <w:r w:rsidR="00695600" w:rsidRPr="001043BC">
              <w:rPr>
                <w:rFonts w:ascii="Times New Roman" w:hAnsi="Times New Roman" w:cs="Times New Roman"/>
                <w:sz w:val="20"/>
                <w:szCs w:val="24"/>
                <w:vertAlign w:val="superscript"/>
              </w:rPr>
              <w:t>[1]</w:t>
            </w:r>
            <w:r w:rsidR="002C7D50" w:rsidRPr="001043BC">
              <w:rPr>
                <w:rFonts w:ascii="Times New Roman" w:hAnsi="Times New Roman" w:cs="Times New Roman"/>
                <w:sz w:val="20"/>
                <w:szCs w:val="20"/>
              </w:rPr>
              <w:fldChar w:fldCharType="end"/>
            </w:r>
            <w:r w:rsidR="002C7D50" w:rsidRPr="001043BC">
              <w:rPr>
                <w:rFonts w:ascii="Times New Roman" w:hAnsi="Times New Roman" w:cs="Times New Roman"/>
                <w:sz w:val="20"/>
                <w:szCs w:val="20"/>
              </w:rPr>
              <w:t>.</w:t>
            </w:r>
          </w:p>
        </w:tc>
        <w:tc>
          <w:tcPr>
            <w:tcW w:w="803" w:type="pct"/>
          </w:tcPr>
          <w:p w14:paraId="3E93AC41" w14:textId="66933154" w:rsidR="002C7D50" w:rsidRPr="001043BC" w:rsidRDefault="002C7D5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2</w:t>
            </w:r>
            <w:r w:rsidR="004A1B91" w:rsidRPr="001043BC">
              <w:rPr>
                <w:rFonts w:ascii="Times New Roman" w:hAnsi="Times New Roman" w:cs="Times New Roman"/>
                <w:sz w:val="20"/>
                <w:szCs w:val="20"/>
              </w:rPr>
              <w:t>,</w:t>
            </w:r>
            <w:r w:rsidRPr="001043BC">
              <w:rPr>
                <w:rFonts w:ascii="Times New Roman" w:hAnsi="Times New Roman" w:cs="Times New Roman"/>
                <w:sz w:val="20"/>
                <w:szCs w:val="20"/>
              </w:rPr>
              <w:t>595</w:t>
            </w:r>
          </w:p>
        </w:tc>
      </w:tr>
      <w:tr w:rsidR="00FF5021" w:rsidRPr="001043BC" w14:paraId="25295EE9"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47A58695" w14:textId="64788A60" w:rsidR="002C7D50" w:rsidRPr="001043BC" w:rsidRDefault="002C7D50" w:rsidP="00EE11CF">
            <w:pPr>
              <w:rPr>
                <w:rFonts w:ascii="Times New Roman" w:hAnsi="Times New Roman" w:cs="Times New Roman"/>
                <w:b w:val="0"/>
                <w:bCs w:val="0"/>
                <w:sz w:val="20"/>
                <w:szCs w:val="20"/>
              </w:rPr>
            </w:pPr>
          </w:p>
        </w:tc>
        <w:tc>
          <w:tcPr>
            <w:tcW w:w="838" w:type="pct"/>
            <w:vMerge/>
          </w:tcPr>
          <w:p w14:paraId="3428D2E7" w14:textId="1775AD0A" w:rsidR="002C7D50" w:rsidRPr="001043BC"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1D2FBA6B" w14:textId="417F5DB9" w:rsidR="002C7D50" w:rsidRPr="001043BC" w:rsidRDefault="005D4D3D"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 xml:space="preserve">Expenditure per person in vertical information systems per 100,000 people of </w:t>
            </w:r>
            <w:r w:rsidR="00B066E3" w:rsidRPr="001043BC">
              <w:rPr>
                <w:rFonts w:ascii="Times New Roman" w:hAnsi="Times New Roman" w:cs="Times New Roman"/>
                <w:sz w:val="20"/>
                <w:szCs w:val="20"/>
              </w:rPr>
              <w:t xml:space="preserve">the </w:t>
            </w:r>
            <w:r w:rsidRPr="001043BC">
              <w:rPr>
                <w:rFonts w:ascii="Times New Roman" w:hAnsi="Times New Roman" w:cs="Times New Roman"/>
                <w:sz w:val="20"/>
                <w:szCs w:val="20"/>
              </w:rPr>
              <w:t>protected population</w:t>
            </w:r>
            <w:r w:rsidRPr="001043BC" w:rsidDel="005D4D3D">
              <w:rPr>
                <w:rFonts w:ascii="Times New Roman" w:hAnsi="Times New Roman" w:cs="Times New Roman"/>
                <w:sz w:val="20"/>
                <w:szCs w:val="20"/>
              </w:rPr>
              <w:t xml:space="preserve"> </w:t>
            </w:r>
            <w:r w:rsidR="002C7D50" w:rsidRPr="001043BC">
              <w:rPr>
                <w:rFonts w:ascii="Times New Roman" w:hAnsi="Times New Roman" w:cs="Times New Roman"/>
                <w:sz w:val="20"/>
                <w:szCs w:val="20"/>
              </w:rPr>
              <w:fldChar w:fldCharType="begin"/>
            </w:r>
            <w:r w:rsidR="00695600" w:rsidRPr="001043BC">
              <w:rPr>
                <w:rFonts w:ascii="Times New Roman" w:hAnsi="Times New Roman" w:cs="Times New Roman"/>
                <w:sz w:val="20"/>
                <w:szCs w:val="20"/>
              </w:rPr>
              <w:instrText xml:space="preserve"> ADDIN ZOTERO_ITEM CSL_CITATION {"citationID":"uKZIs4lM","properties":{"formattedCitation":"\\super [18]\\nosupersub{}","plainCitation":"[18]","noteIndex":0},"citationItems":[{"id":50103,"uris":["http://zotero.org/groups/337550/items/P6YLDGQZ"],"uri":["http://zotero.org/groups/337550/items/P6YLDGQZ"],"itemData":{"id":50103,"type":"report","language":"es","note":"section: Índices","source":"seis.es","title":"Índice SEIS 2019","URL":"https://seis.es/indice-2019/","author":[{"family":"Sociedad Española de Informática de la Salud","given":""}],"accessed":{"date-parts":[["2020",6,10]]},"issued":{"date-parts":[["2020",3]]}}}],"schema":"https://github.com/citation-style-language/schema/raw/master/csl-citation.json"} </w:instrText>
            </w:r>
            <w:r w:rsidR="002C7D50" w:rsidRPr="001043BC">
              <w:rPr>
                <w:rFonts w:ascii="Times New Roman" w:hAnsi="Times New Roman" w:cs="Times New Roman"/>
                <w:sz w:val="20"/>
                <w:szCs w:val="20"/>
              </w:rPr>
              <w:fldChar w:fldCharType="separate"/>
            </w:r>
            <w:r w:rsidR="00695600" w:rsidRPr="001043BC">
              <w:rPr>
                <w:rFonts w:ascii="Times New Roman" w:hAnsi="Times New Roman" w:cs="Times New Roman"/>
                <w:sz w:val="20"/>
                <w:szCs w:val="24"/>
                <w:vertAlign w:val="superscript"/>
              </w:rPr>
              <w:t>[18]</w:t>
            </w:r>
            <w:r w:rsidR="002C7D50" w:rsidRPr="001043BC">
              <w:rPr>
                <w:rFonts w:ascii="Times New Roman" w:hAnsi="Times New Roman" w:cs="Times New Roman"/>
                <w:sz w:val="20"/>
                <w:szCs w:val="20"/>
              </w:rPr>
              <w:fldChar w:fldCharType="end"/>
            </w:r>
            <w:r w:rsidR="002C7D50" w:rsidRPr="001043BC">
              <w:rPr>
                <w:rFonts w:ascii="Times New Roman" w:hAnsi="Times New Roman" w:cs="Times New Roman"/>
                <w:sz w:val="20"/>
                <w:szCs w:val="20"/>
              </w:rPr>
              <w:t>.</w:t>
            </w:r>
          </w:p>
        </w:tc>
        <w:tc>
          <w:tcPr>
            <w:tcW w:w="803" w:type="pct"/>
          </w:tcPr>
          <w:p w14:paraId="4B0F4DD2" w14:textId="0BC5E1AB" w:rsidR="002C7D50" w:rsidRPr="001043BC"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w:t>
            </w:r>
            <w:r w:rsidR="002C7D50" w:rsidRPr="001043BC">
              <w:rPr>
                <w:rFonts w:ascii="Times New Roman" w:hAnsi="Times New Roman" w:cs="Times New Roman"/>
                <w:sz w:val="20"/>
                <w:szCs w:val="20"/>
              </w:rPr>
              <w:t>4</w:t>
            </w:r>
            <w:r w:rsidR="004A1B91" w:rsidRPr="001043BC">
              <w:rPr>
                <w:rFonts w:ascii="Times New Roman" w:hAnsi="Times New Roman" w:cs="Times New Roman"/>
                <w:sz w:val="20"/>
                <w:szCs w:val="20"/>
              </w:rPr>
              <w:t>.</w:t>
            </w:r>
            <w:r w:rsidR="002C7D50" w:rsidRPr="001043BC">
              <w:rPr>
                <w:rFonts w:ascii="Times New Roman" w:hAnsi="Times New Roman" w:cs="Times New Roman"/>
                <w:sz w:val="20"/>
                <w:szCs w:val="20"/>
              </w:rPr>
              <w:t>57</w:t>
            </w:r>
          </w:p>
        </w:tc>
      </w:tr>
      <w:tr w:rsidR="00FF5021" w:rsidRPr="001043BC" w14:paraId="32A5BDDB"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3F2AE085" w14:textId="12BC9ACE" w:rsidR="002C7D50" w:rsidRPr="001043BC" w:rsidRDefault="002C7D50" w:rsidP="00EE11CF">
            <w:pPr>
              <w:rPr>
                <w:rFonts w:ascii="Times New Roman" w:hAnsi="Times New Roman" w:cs="Times New Roman"/>
                <w:b w:val="0"/>
                <w:bCs w:val="0"/>
                <w:sz w:val="20"/>
                <w:szCs w:val="20"/>
              </w:rPr>
            </w:pPr>
          </w:p>
        </w:tc>
        <w:tc>
          <w:tcPr>
            <w:tcW w:w="838" w:type="pct"/>
            <w:vMerge/>
          </w:tcPr>
          <w:p w14:paraId="6AF419EB" w14:textId="35CC4D57" w:rsidR="002C7D50" w:rsidRPr="001043BC"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319330C7" w14:textId="77777777" w:rsidR="002C7D50" w:rsidRPr="001043BC" w:rsidRDefault="002C7D5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Total (€)</w:t>
            </w:r>
          </w:p>
        </w:tc>
        <w:tc>
          <w:tcPr>
            <w:tcW w:w="803" w:type="pct"/>
          </w:tcPr>
          <w:p w14:paraId="76C3050D" w14:textId="5F7A511F" w:rsidR="002C7D50" w:rsidRPr="001043BC"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w:t>
            </w:r>
            <w:r w:rsidR="002C7D50" w:rsidRPr="001043BC">
              <w:rPr>
                <w:rFonts w:ascii="Times New Roman" w:hAnsi="Times New Roman" w:cs="Times New Roman"/>
                <w:sz w:val="20"/>
                <w:szCs w:val="20"/>
              </w:rPr>
              <w:t>11</w:t>
            </w:r>
            <w:r w:rsidR="004A1B91" w:rsidRPr="001043BC">
              <w:rPr>
                <w:rFonts w:ascii="Times New Roman" w:hAnsi="Times New Roman" w:cs="Times New Roman"/>
                <w:sz w:val="20"/>
                <w:szCs w:val="20"/>
              </w:rPr>
              <w:t>,</w:t>
            </w:r>
            <w:r w:rsidR="002C7D50" w:rsidRPr="001043BC">
              <w:rPr>
                <w:rFonts w:ascii="Times New Roman" w:hAnsi="Times New Roman" w:cs="Times New Roman"/>
                <w:sz w:val="20"/>
                <w:szCs w:val="20"/>
              </w:rPr>
              <w:t>858</w:t>
            </w:r>
            <w:r w:rsidR="004A1B91" w:rsidRPr="001043BC">
              <w:rPr>
                <w:rFonts w:ascii="Times New Roman" w:hAnsi="Times New Roman" w:cs="Times New Roman"/>
                <w:sz w:val="20"/>
                <w:szCs w:val="20"/>
              </w:rPr>
              <w:t>.</w:t>
            </w:r>
            <w:r w:rsidR="002C7D50" w:rsidRPr="001043BC">
              <w:rPr>
                <w:rFonts w:ascii="Times New Roman" w:hAnsi="Times New Roman" w:cs="Times New Roman"/>
                <w:sz w:val="20"/>
                <w:szCs w:val="20"/>
              </w:rPr>
              <w:t>89</w:t>
            </w:r>
          </w:p>
        </w:tc>
      </w:tr>
      <w:tr w:rsidR="00FF5021" w:rsidRPr="001043BC" w14:paraId="79B0E6BA"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992" w:type="pct"/>
            <w:vMerge w:val="restart"/>
          </w:tcPr>
          <w:p w14:paraId="1B715766" w14:textId="1823B758" w:rsidR="002C7D50" w:rsidRPr="001043BC" w:rsidRDefault="00BE0622" w:rsidP="00EE11CF">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National Health System</w:t>
            </w:r>
          </w:p>
        </w:tc>
        <w:tc>
          <w:tcPr>
            <w:tcW w:w="838" w:type="pct"/>
            <w:vMerge w:val="restart"/>
          </w:tcPr>
          <w:p w14:paraId="6632998D" w14:textId="4A6EC7EF" w:rsidR="002C7D50" w:rsidRPr="001043BC" w:rsidRDefault="001F51DD"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 xml:space="preserve">Economic </w:t>
            </w:r>
            <w:r w:rsidR="008B3609" w:rsidRPr="001043BC">
              <w:rPr>
                <w:rFonts w:ascii="Times New Roman" w:hAnsi="Times New Roman" w:cs="Times New Roman"/>
                <w:sz w:val="20"/>
                <w:szCs w:val="20"/>
              </w:rPr>
              <w:t>resources</w:t>
            </w:r>
          </w:p>
        </w:tc>
        <w:tc>
          <w:tcPr>
            <w:tcW w:w="2367" w:type="pct"/>
          </w:tcPr>
          <w:p w14:paraId="3E39AA96" w14:textId="7946A7C7" w:rsidR="002C7D50" w:rsidRPr="001043BC" w:rsidRDefault="005D4D3D"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Cost of an online course for the use of the National Health System Digital Medical Record</w:t>
            </w:r>
            <w:r w:rsidRPr="001043BC" w:rsidDel="005D4D3D">
              <w:rPr>
                <w:rFonts w:ascii="Times New Roman" w:hAnsi="Times New Roman" w:cs="Times New Roman"/>
                <w:sz w:val="20"/>
                <w:szCs w:val="20"/>
              </w:rPr>
              <w:t xml:space="preserve"> </w:t>
            </w:r>
            <w:r w:rsidR="002C7D50" w:rsidRPr="001043BC">
              <w:rPr>
                <w:rFonts w:ascii="Times New Roman" w:hAnsi="Times New Roman" w:cs="Times New Roman"/>
                <w:sz w:val="20"/>
                <w:szCs w:val="20"/>
              </w:rPr>
              <w:fldChar w:fldCharType="begin"/>
            </w:r>
            <w:r w:rsidR="00695600" w:rsidRPr="001043BC">
              <w:rPr>
                <w:rFonts w:ascii="Times New Roman" w:hAnsi="Times New Roman" w:cs="Times New Roman"/>
                <w:sz w:val="20"/>
                <w:szCs w:val="20"/>
              </w:rPr>
              <w:instrText xml:space="preserve"> ADDIN ZOTERO_ITEM CSL_CITATION {"citationID":"Mk44j0Fa","properties":{"formattedCitation":"\\super [12]\\nosupersub{}","plainCitation":"[12]","noteIndex":0},"citationItems":[{"id":50948,"uris":["http://zotero.org/groups/337550/items/QIZMIIKS"],"uri":["http://zotero.org/groups/337550/items/QIZMIIKS"],"itemData":{"id":50948,"type":"report","title":"Precio de mercado","author":[{"family":"Proyecto SROI-HA","given":""}],"issued":{"date-parts":[["2020"]]}}}],"schema":"https://github.com/citation-style-language/schema/raw/master/csl-citation.json"} </w:instrText>
            </w:r>
            <w:r w:rsidR="002C7D50" w:rsidRPr="001043BC">
              <w:rPr>
                <w:rFonts w:ascii="Times New Roman" w:hAnsi="Times New Roman" w:cs="Times New Roman"/>
                <w:sz w:val="20"/>
                <w:szCs w:val="20"/>
              </w:rPr>
              <w:fldChar w:fldCharType="separate"/>
            </w:r>
            <w:r w:rsidR="00695600" w:rsidRPr="001043BC">
              <w:rPr>
                <w:rFonts w:ascii="Times New Roman" w:hAnsi="Times New Roman" w:cs="Times New Roman"/>
                <w:sz w:val="20"/>
                <w:szCs w:val="24"/>
                <w:vertAlign w:val="superscript"/>
              </w:rPr>
              <w:t>[12]</w:t>
            </w:r>
            <w:r w:rsidR="002C7D50" w:rsidRPr="001043BC">
              <w:rPr>
                <w:rFonts w:ascii="Times New Roman" w:hAnsi="Times New Roman" w:cs="Times New Roman"/>
                <w:sz w:val="20"/>
                <w:szCs w:val="20"/>
              </w:rPr>
              <w:fldChar w:fldCharType="end"/>
            </w:r>
            <w:r w:rsidR="002C7D50" w:rsidRPr="001043BC">
              <w:rPr>
                <w:rFonts w:ascii="Times New Roman" w:hAnsi="Times New Roman" w:cs="Times New Roman"/>
                <w:sz w:val="20"/>
                <w:szCs w:val="20"/>
              </w:rPr>
              <w:t>.</w:t>
            </w:r>
          </w:p>
        </w:tc>
        <w:tc>
          <w:tcPr>
            <w:tcW w:w="803" w:type="pct"/>
          </w:tcPr>
          <w:p w14:paraId="455219B4" w14:textId="3CE015D5" w:rsidR="002C7D50" w:rsidRPr="001043BC"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w:t>
            </w:r>
            <w:r w:rsidR="002C7D50" w:rsidRPr="001043BC">
              <w:rPr>
                <w:rFonts w:ascii="Times New Roman" w:hAnsi="Times New Roman" w:cs="Times New Roman"/>
                <w:sz w:val="20"/>
                <w:szCs w:val="20"/>
              </w:rPr>
              <w:t>12</w:t>
            </w:r>
            <w:r w:rsidR="004A1B91" w:rsidRPr="001043BC">
              <w:rPr>
                <w:rFonts w:ascii="Times New Roman" w:hAnsi="Times New Roman" w:cs="Times New Roman"/>
                <w:sz w:val="20"/>
                <w:szCs w:val="20"/>
              </w:rPr>
              <w:t>,</w:t>
            </w:r>
            <w:r w:rsidR="002C7D50" w:rsidRPr="001043BC">
              <w:rPr>
                <w:rFonts w:ascii="Times New Roman" w:hAnsi="Times New Roman" w:cs="Times New Roman"/>
                <w:sz w:val="20"/>
                <w:szCs w:val="20"/>
              </w:rPr>
              <w:t>952</w:t>
            </w:r>
            <w:r w:rsidR="004A1B91" w:rsidRPr="001043BC">
              <w:rPr>
                <w:rFonts w:ascii="Times New Roman" w:hAnsi="Times New Roman" w:cs="Times New Roman"/>
                <w:sz w:val="20"/>
                <w:szCs w:val="20"/>
              </w:rPr>
              <w:t>.</w:t>
            </w:r>
            <w:r w:rsidR="002C7D50" w:rsidRPr="001043BC">
              <w:rPr>
                <w:rFonts w:ascii="Times New Roman" w:hAnsi="Times New Roman" w:cs="Times New Roman"/>
                <w:sz w:val="20"/>
                <w:szCs w:val="20"/>
              </w:rPr>
              <w:t>00</w:t>
            </w:r>
          </w:p>
        </w:tc>
      </w:tr>
      <w:tr w:rsidR="00FF5021" w:rsidRPr="001043BC" w14:paraId="2263ADE8"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129073B2" w14:textId="6DD70DCE" w:rsidR="002C7D50" w:rsidRPr="001043BC" w:rsidRDefault="002C7D50" w:rsidP="00EE11CF">
            <w:pPr>
              <w:rPr>
                <w:rFonts w:ascii="Times New Roman" w:hAnsi="Times New Roman" w:cs="Times New Roman"/>
                <w:b w:val="0"/>
                <w:bCs w:val="0"/>
                <w:sz w:val="20"/>
                <w:szCs w:val="20"/>
              </w:rPr>
            </w:pPr>
          </w:p>
        </w:tc>
        <w:tc>
          <w:tcPr>
            <w:tcW w:w="838" w:type="pct"/>
            <w:vMerge/>
          </w:tcPr>
          <w:p w14:paraId="4AB32C89" w14:textId="397014B1" w:rsidR="002C7D50" w:rsidRPr="001043BC"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56C05870" w14:textId="77777777" w:rsidR="002C7D50" w:rsidRPr="001043BC" w:rsidRDefault="002C7D5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Total (€)</w:t>
            </w:r>
          </w:p>
        </w:tc>
        <w:tc>
          <w:tcPr>
            <w:tcW w:w="803" w:type="pct"/>
          </w:tcPr>
          <w:p w14:paraId="2C0DA445" w14:textId="077273B9" w:rsidR="002C7D50" w:rsidRPr="001043BC"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w:t>
            </w:r>
            <w:r w:rsidR="002C7D50" w:rsidRPr="001043BC">
              <w:rPr>
                <w:rFonts w:ascii="Times New Roman" w:hAnsi="Times New Roman" w:cs="Times New Roman"/>
                <w:sz w:val="20"/>
                <w:szCs w:val="20"/>
              </w:rPr>
              <w:t>12</w:t>
            </w:r>
            <w:r w:rsidR="004A1B91" w:rsidRPr="001043BC">
              <w:rPr>
                <w:rFonts w:ascii="Times New Roman" w:hAnsi="Times New Roman" w:cs="Times New Roman"/>
                <w:sz w:val="20"/>
                <w:szCs w:val="20"/>
              </w:rPr>
              <w:t>,</w:t>
            </w:r>
            <w:r w:rsidR="002C7D50" w:rsidRPr="001043BC">
              <w:rPr>
                <w:rFonts w:ascii="Times New Roman" w:hAnsi="Times New Roman" w:cs="Times New Roman"/>
                <w:sz w:val="20"/>
                <w:szCs w:val="20"/>
              </w:rPr>
              <w:t>952</w:t>
            </w:r>
            <w:r w:rsidR="004A1B91" w:rsidRPr="001043BC">
              <w:rPr>
                <w:rFonts w:ascii="Times New Roman" w:hAnsi="Times New Roman" w:cs="Times New Roman"/>
                <w:sz w:val="20"/>
                <w:szCs w:val="20"/>
              </w:rPr>
              <w:t>.</w:t>
            </w:r>
            <w:r w:rsidR="002C7D50" w:rsidRPr="001043BC">
              <w:rPr>
                <w:rFonts w:ascii="Times New Roman" w:hAnsi="Times New Roman" w:cs="Times New Roman"/>
                <w:sz w:val="20"/>
                <w:szCs w:val="20"/>
              </w:rPr>
              <w:t>00</w:t>
            </w:r>
          </w:p>
        </w:tc>
      </w:tr>
      <w:tr w:rsidR="00FF5021" w:rsidRPr="001043BC" w14:paraId="1ECFBC7C"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4197" w:type="pct"/>
            <w:gridSpan w:val="3"/>
          </w:tcPr>
          <w:p w14:paraId="01210403" w14:textId="269F84EA" w:rsidR="002C7D50" w:rsidRPr="001043BC" w:rsidRDefault="0001713B" w:rsidP="00EE11CF">
            <w:pPr>
              <w:jc w:val="right"/>
              <w:rPr>
                <w:rFonts w:ascii="Times New Roman" w:hAnsi="Times New Roman" w:cs="Times New Roman"/>
                <w:b w:val="0"/>
                <w:bCs w:val="0"/>
                <w:sz w:val="20"/>
                <w:szCs w:val="20"/>
              </w:rPr>
            </w:pPr>
            <w:r w:rsidRPr="001043BC">
              <w:rPr>
                <w:rFonts w:ascii="Times New Roman" w:hAnsi="Times New Roman" w:cs="Times New Roman"/>
                <w:b w:val="0"/>
                <w:bCs w:val="0"/>
                <w:sz w:val="20"/>
                <w:szCs w:val="20"/>
              </w:rPr>
              <w:t>PROPOSAL 4 TOTAL INVESTMENT</w:t>
            </w:r>
          </w:p>
        </w:tc>
        <w:tc>
          <w:tcPr>
            <w:tcW w:w="803" w:type="pct"/>
          </w:tcPr>
          <w:p w14:paraId="6AA3891B" w14:textId="203C743F" w:rsidR="002C7D50" w:rsidRPr="001043BC"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w:t>
            </w:r>
            <w:r w:rsidR="002C7D50" w:rsidRPr="001043BC">
              <w:rPr>
                <w:rFonts w:ascii="Times New Roman" w:hAnsi="Times New Roman" w:cs="Times New Roman"/>
                <w:sz w:val="20"/>
                <w:szCs w:val="20"/>
              </w:rPr>
              <w:t>24.810</w:t>
            </w:r>
            <w:r w:rsidR="004A1B91" w:rsidRPr="001043BC">
              <w:rPr>
                <w:rFonts w:ascii="Times New Roman" w:hAnsi="Times New Roman" w:cs="Times New Roman"/>
                <w:sz w:val="20"/>
                <w:szCs w:val="20"/>
              </w:rPr>
              <w:t>.</w:t>
            </w:r>
            <w:r w:rsidR="002C7D50" w:rsidRPr="001043BC">
              <w:rPr>
                <w:rFonts w:ascii="Times New Roman" w:hAnsi="Times New Roman" w:cs="Times New Roman"/>
                <w:sz w:val="20"/>
                <w:szCs w:val="20"/>
              </w:rPr>
              <w:t>89</w:t>
            </w:r>
          </w:p>
        </w:tc>
      </w:tr>
    </w:tbl>
    <w:p w14:paraId="3D2005E4" w14:textId="77777777" w:rsidR="00534F4C" w:rsidRPr="001043BC" w:rsidRDefault="00534F4C" w:rsidP="00534F4C">
      <w:pPr>
        <w:rPr>
          <w:rFonts w:ascii="Times New Roman" w:hAnsi="Times New Roman" w:cs="Times New Roman"/>
        </w:rPr>
      </w:pPr>
    </w:p>
    <w:p w14:paraId="144941AF" w14:textId="3DF26BD3" w:rsidR="00355BFA" w:rsidRPr="001043BC" w:rsidRDefault="00355BFA" w:rsidP="00355BFA">
      <w:pPr>
        <w:pStyle w:val="Descripcin"/>
        <w:rPr>
          <w:rFonts w:ascii="Times New Roman" w:hAnsi="Times New Roman" w:cs="Times New Roman"/>
          <w:b w:val="0"/>
          <w:iCs w:val="0"/>
          <w:noProof w:val="0"/>
          <w:color w:val="auto"/>
          <w:szCs w:val="44"/>
          <w:lang w:val="en-GB" w:eastAsia="en-US"/>
        </w:rPr>
      </w:pPr>
      <w:bookmarkStart w:id="28" w:name="_Toc83316184"/>
      <w:r w:rsidRPr="001043BC">
        <w:rPr>
          <w:rFonts w:ascii="Times New Roman" w:hAnsi="Times New Roman" w:cs="Times New Roman"/>
          <w:b w:val="0"/>
          <w:iCs w:val="0"/>
          <w:noProof w:val="0"/>
          <w:color w:val="auto"/>
          <w:szCs w:val="44"/>
          <w:lang w:val="en-GB" w:eastAsia="en-US"/>
        </w:rPr>
        <w:t>Tabl</w:t>
      </w:r>
      <w:r w:rsidR="005D4D3D" w:rsidRPr="001043BC">
        <w:rPr>
          <w:rFonts w:ascii="Times New Roman" w:hAnsi="Times New Roman" w:cs="Times New Roman"/>
          <w:b w:val="0"/>
          <w:iCs w:val="0"/>
          <w:noProof w:val="0"/>
          <w:color w:val="auto"/>
          <w:szCs w:val="44"/>
          <w:lang w:val="en-GB" w:eastAsia="en-US"/>
        </w:rPr>
        <w:t>e</w:t>
      </w:r>
      <w:r w:rsidRPr="001043BC">
        <w:rPr>
          <w:rFonts w:ascii="Times New Roman" w:hAnsi="Times New Roman" w:cs="Times New Roman"/>
          <w:b w:val="0"/>
          <w:iCs w:val="0"/>
          <w:noProof w:val="0"/>
          <w:color w:val="auto"/>
          <w:szCs w:val="44"/>
          <w:lang w:val="en-GB" w:eastAsia="en-US"/>
        </w:rPr>
        <w:t xml:space="preserve"> </w:t>
      </w:r>
      <w:r w:rsidRPr="001043BC">
        <w:rPr>
          <w:rFonts w:ascii="Times New Roman" w:hAnsi="Times New Roman" w:cs="Times New Roman"/>
          <w:b w:val="0"/>
          <w:iCs w:val="0"/>
          <w:noProof w:val="0"/>
          <w:color w:val="auto"/>
          <w:szCs w:val="44"/>
          <w:lang w:val="en-GB" w:eastAsia="en-US"/>
        </w:rPr>
        <w:fldChar w:fldCharType="begin"/>
      </w:r>
      <w:r w:rsidRPr="001043BC">
        <w:rPr>
          <w:rFonts w:ascii="Times New Roman" w:hAnsi="Times New Roman" w:cs="Times New Roman"/>
          <w:b w:val="0"/>
          <w:iCs w:val="0"/>
          <w:noProof w:val="0"/>
          <w:color w:val="auto"/>
          <w:szCs w:val="44"/>
          <w:lang w:val="en-GB" w:eastAsia="en-US"/>
        </w:rPr>
        <w:instrText xml:space="preserve"> SEQ Tabla \* ARABIC </w:instrText>
      </w:r>
      <w:r w:rsidRPr="001043BC">
        <w:rPr>
          <w:rFonts w:ascii="Times New Roman" w:hAnsi="Times New Roman" w:cs="Times New Roman"/>
          <w:b w:val="0"/>
          <w:iCs w:val="0"/>
          <w:noProof w:val="0"/>
          <w:color w:val="auto"/>
          <w:szCs w:val="44"/>
          <w:lang w:val="en-GB" w:eastAsia="en-US"/>
        </w:rPr>
        <w:fldChar w:fldCharType="separate"/>
      </w:r>
      <w:r w:rsidR="00542DFA" w:rsidRPr="001043BC">
        <w:rPr>
          <w:rFonts w:ascii="Times New Roman" w:hAnsi="Times New Roman" w:cs="Times New Roman"/>
          <w:b w:val="0"/>
          <w:iCs w:val="0"/>
          <w:color w:val="auto"/>
          <w:szCs w:val="44"/>
          <w:lang w:val="en-GB" w:eastAsia="en-US"/>
        </w:rPr>
        <w:t>9</w:t>
      </w:r>
      <w:r w:rsidRPr="001043BC">
        <w:rPr>
          <w:rFonts w:ascii="Times New Roman" w:hAnsi="Times New Roman" w:cs="Times New Roman"/>
          <w:b w:val="0"/>
          <w:iCs w:val="0"/>
          <w:noProof w:val="0"/>
          <w:color w:val="auto"/>
          <w:szCs w:val="44"/>
          <w:lang w:val="en-GB" w:eastAsia="en-US"/>
        </w:rPr>
        <w:fldChar w:fldCharType="end"/>
      </w:r>
      <w:r w:rsidRPr="001043BC">
        <w:rPr>
          <w:rFonts w:ascii="Times New Roman" w:hAnsi="Times New Roman" w:cs="Times New Roman"/>
          <w:b w:val="0"/>
          <w:iCs w:val="0"/>
          <w:noProof w:val="0"/>
          <w:color w:val="auto"/>
          <w:szCs w:val="44"/>
          <w:lang w:val="en-GB" w:eastAsia="en-US"/>
        </w:rPr>
        <w:t xml:space="preserve">. </w:t>
      </w:r>
      <w:r w:rsidR="000E6280" w:rsidRPr="001043BC">
        <w:rPr>
          <w:rFonts w:ascii="Times New Roman" w:hAnsi="Times New Roman" w:cs="Times New Roman"/>
          <w:b w:val="0"/>
          <w:iCs w:val="0"/>
          <w:noProof w:val="0"/>
          <w:color w:val="auto"/>
          <w:szCs w:val="44"/>
          <w:lang w:val="en-GB" w:eastAsia="en-US"/>
        </w:rPr>
        <w:t>Proposal 5 Investment Breakdown</w:t>
      </w:r>
      <w:r w:rsidR="005D4D3D" w:rsidRPr="001043BC">
        <w:rPr>
          <w:rFonts w:ascii="Times New Roman" w:hAnsi="Times New Roman" w:cs="Times New Roman"/>
          <w:b w:val="0"/>
          <w:iCs w:val="0"/>
          <w:noProof w:val="0"/>
          <w:color w:val="auto"/>
          <w:szCs w:val="44"/>
          <w:lang w:val="en-GB" w:eastAsia="en-US"/>
        </w:rPr>
        <w:t xml:space="preserve">: Networking between small and reference </w:t>
      </w:r>
      <w:r w:rsidR="008B3609" w:rsidRPr="001043BC">
        <w:rPr>
          <w:rFonts w:ascii="Times New Roman" w:hAnsi="Times New Roman" w:cs="Times New Roman"/>
          <w:b w:val="0"/>
          <w:iCs w:val="0"/>
          <w:noProof w:val="0"/>
          <w:color w:val="auto"/>
          <w:szCs w:val="44"/>
          <w:lang w:val="en-GB" w:eastAsia="en-US"/>
        </w:rPr>
        <w:t>centres</w:t>
      </w:r>
      <w:r w:rsidR="005D4D3D" w:rsidRPr="001043BC">
        <w:rPr>
          <w:rFonts w:ascii="Times New Roman" w:hAnsi="Times New Roman" w:cs="Times New Roman"/>
          <w:b w:val="0"/>
          <w:iCs w:val="0"/>
          <w:noProof w:val="0"/>
          <w:color w:val="auto"/>
          <w:szCs w:val="44"/>
          <w:lang w:val="en-GB" w:eastAsia="en-US"/>
        </w:rPr>
        <w:t xml:space="preserve">, and between reference </w:t>
      </w:r>
      <w:r w:rsidR="008B3609" w:rsidRPr="001043BC">
        <w:rPr>
          <w:rFonts w:ascii="Times New Roman" w:hAnsi="Times New Roman" w:cs="Times New Roman"/>
          <w:b w:val="0"/>
          <w:iCs w:val="0"/>
          <w:noProof w:val="0"/>
          <w:color w:val="auto"/>
          <w:szCs w:val="44"/>
          <w:lang w:val="en-GB" w:eastAsia="en-US"/>
        </w:rPr>
        <w:t>centres</w:t>
      </w:r>
      <w:r w:rsidR="005D4D3D" w:rsidRPr="001043BC">
        <w:rPr>
          <w:rFonts w:ascii="Times New Roman" w:hAnsi="Times New Roman" w:cs="Times New Roman"/>
          <w:b w:val="0"/>
          <w:iCs w:val="0"/>
          <w:noProof w:val="0"/>
          <w:color w:val="auto"/>
          <w:szCs w:val="44"/>
          <w:lang w:val="en-GB" w:eastAsia="en-US"/>
        </w:rPr>
        <w:t xml:space="preserve"> with each other.</w:t>
      </w:r>
      <w:bookmarkEnd w:id="28"/>
    </w:p>
    <w:tbl>
      <w:tblPr>
        <w:tblStyle w:val="Tabladelista2"/>
        <w:tblW w:w="5000" w:type="pct"/>
        <w:tblLook w:val="0680" w:firstRow="0" w:lastRow="0" w:firstColumn="1" w:lastColumn="0" w:noHBand="1" w:noVBand="1"/>
      </w:tblPr>
      <w:tblGrid>
        <w:gridCol w:w="1686"/>
        <w:gridCol w:w="1425"/>
        <w:gridCol w:w="4029"/>
        <w:gridCol w:w="1364"/>
      </w:tblGrid>
      <w:tr w:rsidR="00FF5021" w:rsidRPr="001043BC" w14:paraId="5787FD3B"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991" w:type="pct"/>
          </w:tcPr>
          <w:p w14:paraId="21A9FA02" w14:textId="400971C2" w:rsidR="008808F5" w:rsidRPr="001043BC" w:rsidRDefault="00734D70" w:rsidP="00EE11CF">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Interest groups</w:t>
            </w:r>
          </w:p>
        </w:tc>
        <w:tc>
          <w:tcPr>
            <w:tcW w:w="838" w:type="pct"/>
          </w:tcPr>
          <w:p w14:paraId="10E8EA09" w14:textId="455DEE3A" w:rsidR="008808F5" w:rsidRPr="001043BC" w:rsidRDefault="00734D7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Investment description</w:t>
            </w:r>
          </w:p>
        </w:tc>
        <w:tc>
          <w:tcPr>
            <w:tcW w:w="3171" w:type="pct"/>
            <w:gridSpan w:val="2"/>
          </w:tcPr>
          <w:p w14:paraId="52671470" w14:textId="3F88FD3D" w:rsidR="008808F5" w:rsidRPr="001043BC" w:rsidRDefault="00734D70" w:rsidP="00EE11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Investment breakdown</w:t>
            </w:r>
          </w:p>
        </w:tc>
      </w:tr>
      <w:tr w:rsidR="00FF5021" w:rsidRPr="001043BC" w14:paraId="7B8175DF"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991" w:type="pct"/>
            <w:vMerge w:val="restart"/>
          </w:tcPr>
          <w:p w14:paraId="0BD069FA" w14:textId="0567E2A8" w:rsidR="002C7D50" w:rsidRPr="001043BC" w:rsidRDefault="00BE0622" w:rsidP="00EE11CF">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National Health System</w:t>
            </w:r>
          </w:p>
        </w:tc>
        <w:tc>
          <w:tcPr>
            <w:tcW w:w="838" w:type="pct"/>
            <w:vMerge w:val="restart"/>
          </w:tcPr>
          <w:p w14:paraId="557E5464" w14:textId="0979EA43" w:rsidR="002C7D50" w:rsidRPr="001043BC" w:rsidRDefault="001F51DD"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 xml:space="preserve">Economic </w:t>
            </w:r>
            <w:r w:rsidR="008B3609" w:rsidRPr="001043BC">
              <w:rPr>
                <w:rFonts w:ascii="Times New Roman" w:hAnsi="Times New Roman" w:cs="Times New Roman"/>
                <w:sz w:val="20"/>
                <w:szCs w:val="20"/>
              </w:rPr>
              <w:t>resources</w:t>
            </w:r>
          </w:p>
        </w:tc>
        <w:tc>
          <w:tcPr>
            <w:tcW w:w="2369" w:type="pct"/>
          </w:tcPr>
          <w:p w14:paraId="6A785F7C" w14:textId="26FFEE38" w:rsidR="002C7D50" w:rsidRPr="001043BC" w:rsidRDefault="007E7608"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Intranet software cost</w:t>
            </w:r>
            <w:r w:rsidRPr="001043BC" w:rsidDel="007E7608">
              <w:rPr>
                <w:rFonts w:ascii="Times New Roman" w:hAnsi="Times New Roman" w:cs="Times New Roman"/>
                <w:sz w:val="20"/>
                <w:szCs w:val="20"/>
              </w:rPr>
              <w:t xml:space="preserve"> </w:t>
            </w:r>
            <w:r w:rsidR="002C7D50" w:rsidRPr="001043BC">
              <w:rPr>
                <w:rFonts w:ascii="Times New Roman" w:hAnsi="Times New Roman" w:cs="Times New Roman"/>
                <w:sz w:val="20"/>
                <w:szCs w:val="20"/>
              </w:rPr>
              <w:fldChar w:fldCharType="begin"/>
            </w:r>
            <w:r w:rsidR="00695600" w:rsidRPr="001043BC">
              <w:rPr>
                <w:rFonts w:ascii="Times New Roman" w:hAnsi="Times New Roman" w:cs="Times New Roman"/>
                <w:sz w:val="20"/>
                <w:szCs w:val="20"/>
              </w:rPr>
              <w:instrText xml:space="preserve"> ADDIN ZOTERO_ITEM CSL_CITATION {"citationID":"d8VV8CFc","properties":{"formattedCitation":"\\super [12]\\nosupersub{}","plainCitation":"[12]","noteIndex":0},"citationItems":[{"id":50948,"uris":["http://zotero.org/groups/337550/items/QIZMIIKS"],"uri":["http://zotero.org/groups/337550/items/QIZMIIKS"],"itemData":{"id":50948,"type":"report","title":"Precio de mercado","author":[{"family":"Proyecto SROI-HA","given":""}],"issued":{"date-parts":[["2020"]]}}}],"schema":"https://github.com/citation-style-language/schema/raw/master/csl-citation.json"} </w:instrText>
            </w:r>
            <w:r w:rsidR="002C7D50" w:rsidRPr="001043BC">
              <w:rPr>
                <w:rFonts w:ascii="Times New Roman" w:hAnsi="Times New Roman" w:cs="Times New Roman"/>
                <w:sz w:val="20"/>
                <w:szCs w:val="20"/>
              </w:rPr>
              <w:fldChar w:fldCharType="separate"/>
            </w:r>
            <w:r w:rsidR="00695600" w:rsidRPr="001043BC">
              <w:rPr>
                <w:rFonts w:ascii="Times New Roman" w:hAnsi="Times New Roman" w:cs="Times New Roman"/>
                <w:sz w:val="20"/>
                <w:szCs w:val="24"/>
                <w:vertAlign w:val="superscript"/>
              </w:rPr>
              <w:t>[12]</w:t>
            </w:r>
            <w:r w:rsidR="002C7D50" w:rsidRPr="001043BC">
              <w:rPr>
                <w:rFonts w:ascii="Times New Roman" w:hAnsi="Times New Roman" w:cs="Times New Roman"/>
                <w:sz w:val="20"/>
                <w:szCs w:val="20"/>
              </w:rPr>
              <w:fldChar w:fldCharType="end"/>
            </w:r>
            <w:r w:rsidR="002C7D50" w:rsidRPr="001043BC">
              <w:rPr>
                <w:rFonts w:ascii="Times New Roman" w:hAnsi="Times New Roman" w:cs="Times New Roman"/>
                <w:sz w:val="20"/>
                <w:szCs w:val="20"/>
              </w:rPr>
              <w:t>.</w:t>
            </w:r>
          </w:p>
        </w:tc>
        <w:tc>
          <w:tcPr>
            <w:tcW w:w="802" w:type="pct"/>
          </w:tcPr>
          <w:p w14:paraId="26F40C1D" w14:textId="38FAA510" w:rsidR="002C7D50" w:rsidRPr="001043BC"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w:t>
            </w:r>
            <w:r w:rsidR="002C7D50" w:rsidRPr="001043BC">
              <w:rPr>
                <w:rFonts w:ascii="Times New Roman" w:hAnsi="Times New Roman" w:cs="Times New Roman"/>
                <w:sz w:val="20"/>
                <w:szCs w:val="20"/>
              </w:rPr>
              <w:t>10</w:t>
            </w:r>
            <w:r w:rsidR="004A1B91" w:rsidRPr="001043BC">
              <w:rPr>
                <w:rFonts w:ascii="Times New Roman" w:hAnsi="Times New Roman" w:cs="Times New Roman"/>
                <w:sz w:val="20"/>
                <w:szCs w:val="20"/>
              </w:rPr>
              <w:t>,</w:t>
            </w:r>
            <w:r w:rsidR="002C7D50" w:rsidRPr="001043BC">
              <w:rPr>
                <w:rFonts w:ascii="Times New Roman" w:hAnsi="Times New Roman" w:cs="Times New Roman"/>
                <w:sz w:val="20"/>
                <w:szCs w:val="20"/>
              </w:rPr>
              <w:t>222</w:t>
            </w:r>
            <w:r w:rsidR="004A1B91" w:rsidRPr="001043BC">
              <w:rPr>
                <w:rFonts w:ascii="Times New Roman" w:hAnsi="Times New Roman" w:cs="Times New Roman"/>
                <w:sz w:val="20"/>
                <w:szCs w:val="20"/>
              </w:rPr>
              <w:t>.</w:t>
            </w:r>
            <w:r w:rsidR="002C7D50" w:rsidRPr="001043BC">
              <w:rPr>
                <w:rFonts w:ascii="Times New Roman" w:hAnsi="Times New Roman" w:cs="Times New Roman"/>
                <w:sz w:val="20"/>
                <w:szCs w:val="20"/>
              </w:rPr>
              <w:t>08</w:t>
            </w:r>
          </w:p>
        </w:tc>
      </w:tr>
      <w:tr w:rsidR="00FF5021" w:rsidRPr="001043BC" w14:paraId="06C81DAE"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991" w:type="pct"/>
            <w:vMerge/>
          </w:tcPr>
          <w:p w14:paraId="3093D4D6" w14:textId="73E6215E" w:rsidR="002C7D50" w:rsidRPr="001043BC" w:rsidRDefault="002C7D50" w:rsidP="00EE11CF">
            <w:pPr>
              <w:rPr>
                <w:rFonts w:ascii="Times New Roman" w:hAnsi="Times New Roman" w:cs="Times New Roman"/>
                <w:b w:val="0"/>
                <w:bCs w:val="0"/>
                <w:sz w:val="20"/>
                <w:szCs w:val="20"/>
              </w:rPr>
            </w:pPr>
          </w:p>
        </w:tc>
        <w:tc>
          <w:tcPr>
            <w:tcW w:w="838" w:type="pct"/>
            <w:vMerge/>
          </w:tcPr>
          <w:p w14:paraId="3258F414" w14:textId="70082E8F" w:rsidR="002C7D50" w:rsidRPr="001043BC"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9" w:type="pct"/>
          </w:tcPr>
          <w:p w14:paraId="1998710B" w14:textId="436292EA" w:rsidR="002C7D50" w:rsidRPr="001043BC" w:rsidRDefault="007E7608"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Web design cost</w:t>
            </w:r>
            <w:r w:rsidRPr="001043BC" w:rsidDel="007E7608">
              <w:rPr>
                <w:rFonts w:ascii="Times New Roman" w:hAnsi="Times New Roman" w:cs="Times New Roman"/>
                <w:sz w:val="20"/>
                <w:szCs w:val="20"/>
              </w:rPr>
              <w:t xml:space="preserve"> </w:t>
            </w:r>
            <w:r w:rsidR="002C7D50" w:rsidRPr="001043BC">
              <w:rPr>
                <w:rFonts w:ascii="Times New Roman" w:hAnsi="Times New Roman" w:cs="Times New Roman"/>
                <w:sz w:val="20"/>
                <w:szCs w:val="20"/>
              </w:rPr>
              <w:fldChar w:fldCharType="begin"/>
            </w:r>
            <w:r w:rsidR="00695600" w:rsidRPr="001043BC">
              <w:rPr>
                <w:rFonts w:ascii="Times New Roman" w:hAnsi="Times New Roman" w:cs="Times New Roman"/>
                <w:sz w:val="20"/>
                <w:szCs w:val="20"/>
              </w:rPr>
              <w:instrText xml:space="preserve"> ADDIN ZOTERO_ITEM CSL_CITATION {"citationID":"ilTr8e4e","properties":{"formattedCitation":"\\super [12]\\nosupersub{}","plainCitation":"[12]","noteIndex":0},"citationItems":[{"id":50948,"uris":["http://zotero.org/groups/337550/items/QIZMIIKS"],"uri":["http://zotero.org/groups/337550/items/QIZMIIKS"],"itemData":{"id":50948,"type":"report","title":"Precio de mercado","author":[{"family":"Proyecto SROI-HA","given":""}],"issued":{"date-parts":[["2020"]]}}}],"schema":"https://github.com/citation-style-language/schema/raw/master/csl-citation.json"} </w:instrText>
            </w:r>
            <w:r w:rsidR="002C7D50" w:rsidRPr="001043BC">
              <w:rPr>
                <w:rFonts w:ascii="Times New Roman" w:hAnsi="Times New Roman" w:cs="Times New Roman"/>
                <w:sz w:val="20"/>
                <w:szCs w:val="20"/>
              </w:rPr>
              <w:fldChar w:fldCharType="separate"/>
            </w:r>
            <w:r w:rsidR="00695600" w:rsidRPr="001043BC">
              <w:rPr>
                <w:rFonts w:ascii="Times New Roman" w:hAnsi="Times New Roman" w:cs="Times New Roman"/>
                <w:sz w:val="20"/>
                <w:szCs w:val="24"/>
                <w:vertAlign w:val="superscript"/>
              </w:rPr>
              <w:t>[12]</w:t>
            </w:r>
            <w:r w:rsidR="002C7D50" w:rsidRPr="001043BC">
              <w:rPr>
                <w:rFonts w:ascii="Times New Roman" w:hAnsi="Times New Roman" w:cs="Times New Roman"/>
                <w:sz w:val="20"/>
                <w:szCs w:val="20"/>
              </w:rPr>
              <w:fldChar w:fldCharType="end"/>
            </w:r>
            <w:r w:rsidR="002C7D50" w:rsidRPr="001043BC">
              <w:rPr>
                <w:rFonts w:ascii="Times New Roman" w:hAnsi="Times New Roman" w:cs="Times New Roman"/>
                <w:sz w:val="20"/>
                <w:szCs w:val="20"/>
              </w:rPr>
              <w:t>.</w:t>
            </w:r>
          </w:p>
        </w:tc>
        <w:tc>
          <w:tcPr>
            <w:tcW w:w="802" w:type="pct"/>
          </w:tcPr>
          <w:p w14:paraId="08357B4E" w14:textId="12D4F450" w:rsidR="002C7D50" w:rsidRPr="001043BC"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w:t>
            </w:r>
            <w:r w:rsidR="002C7D50" w:rsidRPr="001043BC">
              <w:rPr>
                <w:rFonts w:ascii="Times New Roman" w:hAnsi="Times New Roman" w:cs="Times New Roman"/>
                <w:sz w:val="20"/>
                <w:szCs w:val="20"/>
              </w:rPr>
              <w:t>6</w:t>
            </w:r>
            <w:r w:rsidR="004A1B91" w:rsidRPr="001043BC">
              <w:rPr>
                <w:rFonts w:ascii="Times New Roman" w:hAnsi="Times New Roman" w:cs="Times New Roman"/>
                <w:sz w:val="20"/>
                <w:szCs w:val="20"/>
              </w:rPr>
              <w:t>,</w:t>
            </w:r>
            <w:r w:rsidR="002C7D50" w:rsidRPr="001043BC">
              <w:rPr>
                <w:rFonts w:ascii="Times New Roman" w:hAnsi="Times New Roman" w:cs="Times New Roman"/>
                <w:sz w:val="20"/>
                <w:szCs w:val="20"/>
              </w:rPr>
              <w:t>250</w:t>
            </w:r>
            <w:r w:rsidR="004A1B91" w:rsidRPr="001043BC">
              <w:rPr>
                <w:rFonts w:ascii="Times New Roman" w:hAnsi="Times New Roman" w:cs="Times New Roman"/>
                <w:sz w:val="20"/>
                <w:szCs w:val="20"/>
              </w:rPr>
              <w:t>.</w:t>
            </w:r>
            <w:r w:rsidR="002C7D50" w:rsidRPr="001043BC">
              <w:rPr>
                <w:rFonts w:ascii="Times New Roman" w:hAnsi="Times New Roman" w:cs="Times New Roman"/>
                <w:sz w:val="20"/>
                <w:szCs w:val="20"/>
              </w:rPr>
              <w:t>00</w:t>
            </w:r>
          </w:p>
        </w:tc>
      </w:tr>
      <w:tr w:rsidR="00FF5021" w:rsidRPr="001043BC" w14:paraId="2DB4E4E0"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991" w:type="pct"/>
            <w:vMerge/>
          </w:tcPr>
          <w:p w14:paraId="4627547B" w14:textId="5BE84E77" w:rsidR="002C7D50" w:rsidRPr="001043BC" w:rsidRDefault="002C7D50" w:rsidP="00EE11CF">
            <w:pPr>
              <w:rPr>
                <w:rFonts w:ascii="Times New Roman" w:hAnsi="Times New Roman" w:cs="Times New Roman"/>
                <w:b w:val="0"/>
                <w:bCs w:val="0"/>
                <w:sz w:val="20"/>
                <w:szCs w:val="20"/>
              </w:rPr>
            </w:pPr>
          </w:p>
        </w:tc>
        <w:tc>
          <w:tcPr>
            <w:tcW w:w="838" w:type="pct"/>
            <w:vMerge/>
          </w:tcPr>
          <w:p w14:paraId="6DE0DC54" w14:textId="1BC0331A" w:rsidR="002C7D50" w:rsidRPr="001043BC"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9" w:type="pct"/>
          </w:tcPr>
          <w:p w14:paraId="66718710" w14:textId="77777777" w:rsidR="002C7D50" w:rsidRPr="001043BC" w:rsidRDefault="002C7D5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Total (€)</w:t>
            </w:r>
          </w:p>
        </w:tc>
        <w:tc>
          <w:tcPr>
            <w:tcW w:w="802" w:type="pct"/>
          </w:tcPr>
          <w:p w14:paraId="2C575717" w14:textId="2D8238ED" w:rsidR="002C7D50" w:rsidRPr="001043BC"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w:t>
            </w:r>
            <w:r w:rsidR="002C7D50" w:rsidRPr="001043BC">
              <w:rPr>
                <w:rFonts w:ascii="Times New Roman" w:hAnsi="Times New Roman" w:cs="Times New Roman"/>
                <w:sz w:val="20"/>
                <w:szCs w:val="20"/>
              </w:rPr>
              <w:t>16</w:t>
            </w:r>
            <w:r w:rsidR="004A1B91" w:rsidRPr="001043BC">
              <w:rPr>
                <w:rFonts w:ascii="Times New Roman" w:hAnsi="Times New Roman" w:cs="Times New Roman"/>
                <w:sz w:val="20"/>
                <w:szCs w:val="20"/>
              </w:rPr>
              <w:t>,</w:t>
            </w:r>
            <w:r w:rsidR="002C7D50" w:rsidRPr="001043BC">
              <w:rPr>
                <w:rFonts w:ascii="Times New Roman" w:hAnsi="Times New Roman" w:cs="Times New Roman"/>
                <w:sz w:val="20"/>
                <w:szCs w:val="20"/>
              </w:rPr>
              <w:t>472</w:t>
            </w:r>
            <w:r w:rsidR="004A1B91" w:rsidRPr="001043BC">
              <w:rPr>
                <w:rFonts w:ascii="Times New Roman" w:hAnsi="Times New Roman" w:cs="Times New Roman"/>
                <w:sz w:val="20"/>
                <w:szCs w:val="20"/>
              </w:rPr>
              <w:t>.</w:t>
            </w:r>
            <w:r w:rsidR="002C7D50" w:rsidRPr="001043BC">
              <w:rPr>
                <w:rFonts w:ascii="Times New Roman" w:hAnsi="Times New Roman" w:cs="Times New Roman"/>
                <w:sz w:val="20"/>
                <w:szCs w:val="20"/>
              </w:rPr>
              <w:t>08</w:t>
            </w:r>
          </w:p>
        </w:tc>
      </w:tr>
      <w:tr w:rsidR="00FF5021" w:rsidRPr="001043BC" w14:paraId="19389C32"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991" w:type="pct"/>
            <w:vMerge w:val="restart"/>
          </w:tcPr>
          <w:p w14:paraId="0FBD1ED9" w14:textId="37AAFA2B" w:rsidR="002C7D50" w:rsidRPr="001043BC" w:rsidRDefault="00BE0622" w:rsidP="00EE11CF">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National Health System</w:t>
            </w:r>
          </w:p>
        </w:tc>
        <w:tc>
          <w:tcPr>
            <w:tcW w:w="838" w:type="pct"/>
            <w:vMerge w:val="restart"/>
          </w:tcPr>
          <w:p w14:paraId="65552A85" w14:textId="251CD33A" w:rsidR="002C7D50" w:rsidRPr="001043BC" w:rsidRDefault="001F51DD"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 xml:space="preserve">Economic </w:t>
            </w:r>
            <w:r w:rsidR="008B3609" w:rsidRPr="001043BC">
              <w:rPr>
                <w:rFonts w:ascii="Times New Roman" w:hAnsi="Times New Roman" w:cs="Times New Roman"/>
                <w:sz w:val="20"/>
                <w:szCs w:val="20"/>
              </w:rPr>
              <w:t>resources</w:t>
            </w:r>
          </w:p>
        </w:tc>
        <w:tc>
          <w:tcPr>
            <w:tcW w:w="2369" w:type="pct"/>
          </w:tcPr>
          <w:p w14:paraId="0F4D194B" w14:textId="549EEFC0" w:rsidR="002C7D50" w:rsidRPr="001043BC" w:rsidRDefault="007E7608"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 xml:space="preserve">Cost of </w:t>
            </w:r>
            <w:r w:rsidR="00B066E3" w:rsidRPr="001043BC">
              <w:rPr>
                <w:rFonts w:ascii="Times New Roman" w:hAnsi="Times New Roman" w:cs="Times New Roman"/>
                <w:sz w:val="20"/>
                <w:szCs w:val="20"/>
              </w:rPr>
              <w:t xml:space="preserve">an </w:t>
            </w:r>
            <w:r w:rsidRPr="001043BC">
              <w:rPr>
                <w:rFonts w:ascii="Times New Roman" w:hAnsi="Times New Roman" w:cs="Times New Roman"/>
                <w:sz w:val="20"/>
                <w:szCs w:val="20"/>
              </w:rPr>
              <w:t>online training course for managing the intranet</w:t>
            </w:r>
            <w:r w:rsidRPr="001043BC" w:rsidDel="007E7608">
              <w:rPr>
                <w:rFonts w:ascii="Times New Roman" w:hAnsi="Times New Roman" w:cs="Times New Roman"/>
                <w:sz w:val="20"/>
                <w:szCs w:val="20"/>
              </w:rPr>
              <w:t xml:space="preserve"> </w:t>
            </w:r>
            <w:r w:rsidR="002C7D50" w:rsidRPr="001043BC">
              <w:rPr>
                <w:rFonts w:ascii="Times New Roman" w:hAnsi="Times New Roman" w:cs="Times New Roman"/>
                <w:sz w:val="20"/>
                <w:szCs w:val="20"/>
              </w:rPr>
              <w:fldChar w:fldCharType="begin"/>
            </w:r>
            <w:r w:rsidR="00695600" w:rsidRPr="001043BC">
              <w:rPr>
                <w:rFonts w:ascii="Times New Roman" w:hAnsi="Times New Roman" w:cs="Times New Roman"/>
                <w:sz w:val="20"/>
                <w:szCs w:val="20"/>
              </w:rPr>
              <w:instrText xml:space="preserve"> ADDIN ZOTERO_ITEM CSL_CITATION {"citationID":"DEJWOCqY","properties":{"formattedCitation":"\\super [12]\\nosupersub{}","plainCitation":"[12]","noteIndex":0},"citationItems":[{"id":50948,"uris":["http://zotero.org/groups/337550/items/QIZMIIKS"],"uri":["http://zotero.org/groups/337550/items/QIZMIIKS"],"itemData":{"id":50948,"type":"report","title":"Precio de mercado","author":[{"family":"Proyecto SROI-HA","given":""}],"issued":{"date-parts":[["2020"]]}}}],"schema":"https://github.com/citation-style-language/schema/raw/master/csl-citation.json"} </w:instrText>
            </w:r>
            <w:r w:rsidR="002C7D50" w:rsidRPr="001043BC">
              <w:rPr>
                <w:rFonts w:ascii="Times New Roman" w:hAnsi="Times New Roman" w:cs="Times New Roman"/>
                <w:sz w:val="20"/>
                <w:szCs w:val="20"/>
              </w:rPr>
              <w:fldChar w:fldCharType="separate"/>
            </w:r>
            <w:r w:rsidR="00695600" w:rsidRPr="001043BC">
              <w:rPr>
                <w:rFonts w:ascii="Times New Roman" w:hAnsi="Times New Roman" w:cs="Times New Roman"/>
                <w:sz w:val="20"/>
                <w:szCs w:val="24"/>
                <w:vertAlign w:val="superscript"/>
              </w:rPr>
              <w:t>[12]</w:t>
            </w:r>
            <w:r w:rsidR="002C7D50" w:rsidRPr="001043BC">
              <w:rPr>
                <w:rFonts w:ascii="Times New Roman" w:hAnsi="Times New Roman" w:cs="Times New Roman"/>
                <w:sz w:val="20"/>
                <w:szCs w:val="20"/>
              </w:rPr>
              <w:fldChar w:fldCharType="end"/>
            </w:r>
            <w:r w:rsidR="002C7D50" w:rsidRPr="001043BC">
              <w:rPr>
                <w:rFonts w:ascii="Times New Roman" w:hAnsi="Times New Roman" w:cs="Times New Roman"/>
                <w:sz w:val="20"/>
                <w:szCs w:val="20"/>
              </w:rPr>
              <w:t>.</w:t>
            </w:r>
          </w:p>
        </w:tc>
        <w:tc>
          <w:tcPr>
            <w:tcW w:w="802" w:type="pct"/>
          </w:tcPr>
          <w:p w14:paraId="1BD01815" w14:textId="4DE4C3DA" w:rsidR="002C7D50" w:rsidRPr="001043BC"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w:t>
            </w:r>
            <w:r w:rsidR="002C7D50" w:rsidRPr="001043BC">
              <w:rPr>
                <w:rFonts w:ascii="Times New Roman" w:hAnsi="Times New Roman" w:cs="Times New Roman"/>
                <w:sz w:val="20"/>
                <w:szCs w:val="20"/>
              </w:rPr>
              <w:t>12</w:t>
            </w:r>
            <w:r w:rsidR="004A1B91" w:rsidRPr="001043BC">
              <w:rPr>
                <w:rFonts w:ascii="Times New Roman" w:hAnsi="Times New Roman" w:cs="Times New Roman"/>
                <w:sz w:val="20"/>
                <w:szCs w:val="20"/>
              </w:rPr>
              <w:t>,</w:t>
            </w:r>
            <w:r w:rsidR="002C7D50" w:rsidRPr="001043BC">
              <w:rPr>
                <w:rFonts w:ascii="Times New Roman" w:hAnsi="Times New Roman" w:cs="Times New Roman"/>
                <w:sz w:val="20"/>
                <w:szCs w:val="20"/>
              </w:rPr>
              <w:t>952</w:t>
            </w:r>
            <w:r w:rsidR="004A1B91" w:rsidRPr="001043BC">
              <w:rPr>
                <w:rFonts w:ascii="Times New Roman" w:hAnsi="Times New Roman" w:cs="Times New Roman"/>
                <w:sz w:val="20"/>
                <w:szCs w:val="20"/>
              </w:rPr>
              <w:t>.</w:t>
            </w:r>
            <w:r w:rsidR="002C7D50" w:rsidRPr="001043BC">
              <w:rPr>
                <w:rFonts w:ascii="Times New Roman" w:hAnsi="Times New Roman" w:cs="Times New Roman"/>
                <w:sz w:val="20"/>
                <w:szCs w:val="20"/>
              </w:rPr>
              <w:t>00</w:t>
            </w:r>
          </w:p>
        </w:tc>
      </w:tr>
      <w:tr w:rsidR="00FF5021" w:rsidRPr="001043BC" w14:paraId="17C2CD28"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991" w:type="pct"/>
            <w:vMerge/>
          </w:tcPr>
          <w:p w14:paraId="2BCCF757" w14:textId="4372E15A" w:rsidR="002C7D50" w:rsidRPr="001043BC" w:rsidRDefault="002C7D50" w:rsidP="00EE11CF">
            <w:pPr>
              <w:rPr>
                <w:rFonts w:ascii="Times New Roman" w:hAnsi="Times New Roman" w:cs="Times New Roman"/>
                <w:b w:val="0"/>
                <w:bCs w:val="0"/>
                <w:sz w:val="20"/>
                <w:szCs w:val="20"/>
              </w:rPr>
            </w:pPr>
          </w:p>
        </w:tc>
        <w:tc>
          <w:tcPr>
            <w:tcW w:w="838" w:type="pct"/>
            <w:vMerge/>
          </w:tcPr>
          <w:p w14:paraId="7139A1E3" w14:textId="4CFC7D5C" w:rsidR="002C7D50" w:rsidRPr="001043BC"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9" w:type="pct"/>
          </w:tcPr>
          <w:p w14:paraId="4B048723" w14:textId="77777777" w:rsidR="002C7D50" w:rsidRPr="001043BC" w:rsidRDefault="002C7D5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Total (€)</w:t>
            </w:r>
          </w:p>
        </w:tc>
        <w:tc>
          <w:tcPr>
            <w:tcW w:w="802" w:type="pct"/>
          </w:tcPr>
          <w:p w14:paraId="07C1255B" w14:textId="49423067" w:rsidR="002C7D50" w:rsidRPr="001043BC"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w:t>
            </w:r>
            <w:r w:rsidR="002C7D50" w:rsidRPr="001043BC">
              <w:rPr>
                <w:rFonts w:ascii="Times New Roman" w:hAnsi="Times New Roman" w:cs="Times New Roman"/>
                <w:sz w:val="20"/>
                <w:szCs w:val="20"/>
              </w:rPr>
              <w:t>12</w:t>
            </w:r>
            <w:r w:rsidR="004A1B91" w:rsidRPr="001043BC">
              <w:rPr>
                <w:rFonts w:ascii="Times New Roman" w:hAnsi="Times New Roman" w:cs="Times New Roman"/>
                <w:sz w:val="20"/>
                <w:szCs w:val="20"/>
              </w:rPr>
              <w:t>,</w:t>
            </w:r>
            <w:r w:rsidR="002C7D50" w:rsidRPr="001043BC">
              <w:rPr>
                <w:rFonts w:ascii="Times New Roman" w:hAnsi="Times New Roman" w:cs="Times New Roman"/>
                <w:sz w:val="20"/>
                <w:szCs w:val="20"/>
              </w:rPr>
              <w:t>952</w:t>
            </w:r>
            <w:r w:rsidR="004A1B91" w:rsidRPr="001043BC">
              <w:rPr>
                <w:rFonts w:ascii="Times New Roman" w:hAnsi="Times New Roman" w:cs="Times New Roman"/>
                <w:sz w:val="20"/>
                <w:szCs w:val="20"/>
              </w:rPr>
              <w:t>.</w:t>
            </w:r>
            <w:r w:rsidR="002C7D50" w:rsidRPr="001043BC">
              <w:rPr>
                <w:rFonts w:ascii="Times New Roman" w:hAnsi="Times New Roman" w:cs="Times New Roman"/>
                <w:sz w:val="20"/>
                <w:szCs w:val="20"/>
              </w:rPr>
              <w:t>00</w:t>
            </w:r>
          </w:p>
        </w:tc>
      </w:tr>
      <w:tr w:rsidR="00FF5021" w:rsidRPr="001043BC" w14:paraId="054AE4D3"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991" w:type="pct"/>
            <w:vMerge w:val="restart"/>
          </w:tcPr>
          <w:p w14:paraId="27453ABE" w14:textId="0B4A8C43" w:rsidR="007724FF" w:rsidRPr="001043BC" w:rsidRDefault="005D4D3D" w:rsidP="00EE11CF">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Health professionals linked to HA management</w:t>
            </w:r>
          </w:p>
        </w:tc>
        <w:tc>
          <w:tcPr>
            <w:tcW w:w="838" w:type="pct"/>
            <w:vMerge w:val="restart"/>
          </w:tcPr>
          <w:p w14:paraId="25EB623E" w14:textId="45F38C67" w:rsidR="007724FF" w:rsidRPr="001043BC" w:rsidRDefault="000603F2"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Working time</w:t>
            </w:r>
          </w:p>
        </w:tc>
        <w:tc>
          <w:tcPr>
            <w:tcW w:w="2369" w:type="pct"/>
          </w:tcPr>
          <w:p w14:paraId="5224A87C" w14:textId="2B5E2FC0" w:rsidR="007724FF" w:rsidRPr="001043BC" w:rsidRDefault="007E7608"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Number of annual posts on the intranet blog for networking</w:t>
            </w:r>
            <w:r w:rsidRPr="001043BC" w:rsidDel="007E7608">
              <w:rPr>
                <w:rFonts w:ascii="Times New Roman" w:hAnsi="Times New Roman" w:cs="Times New Roman"/>
                <w:sz w:val="20"/>
                <w:szCs w:val="20"/>
              </w:rPr>
              <w:t xml:space="preserve"> </w:t>
            </w:r>
            <w:r w:rsidR="007724FF" w:rsidRPr="001043BC">
              <w:rPr>
                <w:rFonts w:ascii="Times New Roman" w:hAnsi="Times New Roman" w:cs="Times New Roman"/>
                <w:sz w:val="20"/>
                <w:szCs w:val="20"/>
              </w:rPr>
              <w:fldChar w:fldCharType="begin"/>
            </w:r>
            <w:r w:rsidR="007724FF" w:rsidRPr="001043BC">
              <w:rPr>
                <w:rFonts w:ascii="Times New Roman" w:hAnsi="Times New Roman" w:cs="Times New Roman"/>
                <w:sz w:val="20"/>
                <w:szCs w:val="20"/>
              </w:rPr>
              <w:instrText xml:space="preserve"> ADDIN ZOTERO_ITEM CSL_CITATION {"citationID":"dwXC4zCU","properties":{"formattedCitation":"\\super [6]\\nosupersub{}","plainCitation":"[6]","noteIndex":0},"citationItems":[{"id":50531,"uris":["http://zotero.org/groups/337550/items/SFRQAG9J"],"uri":["http://zotero.org/groups/337550/items/SFRQAG9J"],"itemData":{"id":50531,"type":"report","title":"Asunción","author":[{"family":"Proyecto SROI-HA","given":""}],"issued":{"date-parts":[["2020"]]}}}],"schema":"https://github.com/citation-style-language/schema/raw/master/csl-citation.json"} </w:instrText>
            </w:r>
            <w:r w:rsidR="007724FF" w:rsidRPr="001043BC">
              <w:rPr>
                <w:rFonts w:ascii="Times New Roman" w:hAnsi="Times New Roman" w:cs="Times New Roman"/>
                <w:sz w:val="20"/>
                <w:szCs w:val="20"/>
              </w:rPr>
              <w:fldChar w:fldCharType="separate"/>
            </w:r>
            <w:r w:rsidR="007724FF" w:rsidRPr="001043BC">
              <w:rPr>
                <w:rFonts w:ascii="Times New Roman" w:hAnsi="Times New Roman" w:cs="Times New Roman"/>
                <w:sz w:val="20"/>
                <w:szCs w:val="24"/>
                <w:vertAlign w:val="superscript"/>
              </w:rPr>
              <w:t>[6]</w:t>
            </w:r>
            <w:r w:rsidR="007724FF" w:rsidRPr="001043BC">
              <w:rPr>
                <w:rFonts w:ascii="Times New Roman" w:hAnsi="Times New Roman" w:cs="Times New Roman"/>
                <w:sz w:val="20"/>
                <w:szCs w:val="20"/>
              </w:rPr>
              <w:fldChar w:fldCharType="end"/>
            </w:r>
            <w:r w:rsidR="007724FF" w:rsidRPr="001043BC">
              <w:rPr>
                <w:rFonts w:ascii="Times New Roman" w:hAnsi="Times New Roman" w:cs="Times New Roman"/>
                <w:sz w:val="20"/>
                <w:szCs w:val="20"/>
              </w:rPr>
              <w:t>.</w:t>
            </w:r>
          </w:p>
        </w:tc>
        <w:tc>
          <w:tcPr>
            <w:tcW w:w="802" w:type="pct"/>
          </w:tcPr>
          <w:p w14:paraId="63606D38" w14:textId="1F2AE9EC" w:rsidR="007724FF" w:rsidRPr="001043BC" w:rsidRDefault="007724FF"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4</w:t>
            </w:r>
          </w:p>
        </w:tc>
      </w:tr>
      <w:tr w:rsidR="00FF5021" w:rsidRPr="001043BC" w14:paraId="07DBA754"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991" w:type="pct"/>
            <w:vMerge/>
          </w:tcPr>
          <w:p w14:paraId="221491DC" w14:textId="77777777" w:rsidR="007724FF" w:rsidRPr="001043BC" w:rsidRDefault="007724FF" w:rsidP="00EE11CF">
            <w:pPr>
              <w:rPr>
                <w:rFonts w:ascii="Times New Roman" w:hAnsi="Times New Roman" w:cs="Times New Roman"/>
                <w:b w:val="0"/>
                <w:bCs w:val="0"/>
                <w:sz w:val="20"/>
                <w:szCs w:val="20"/>
              </w:rPr>
            </w:pPr>
          </w:p>
        </w:tc>
        <w:tc>
          <w:tcPr>
            <w:tcW w:w="838" w:type="pct"/>
            <w:vMerge/>
          </w:tcPr>
          <w:p w14:paraId="0A2C7C84" w14:textId="77777777" w:rsidR="007724FF" w:rsidRPr="001043BC" w:rsidRDefault="007724FF"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9" w:type="pct"/>
          </w:tcPr>
          <w:p w14:paraId="67B19464" w14:textId="575A948B" w:rsidR="007724FF" w:rsidRPr="001043BC" w:rsidRDefault="007E7608"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Fees for each blog post on the intranet for networking</w:t>
            </w:r>
            <w:r w:rsidRPr="001043BC" w:rsidDel="007E7608">
              <w:rPr>
                <w:rFonts w:ascii="Times New Roman" w:hAnsi="Times New Roman" w:cs="Times New Roman"/>
                <w:sz w:val="20"/>
                <w:szCs w:val="20"/>
              </w:rPr>
              <w:t xml:space="preserve"> </w:t>
            </w:r>
            <w:r w:rsidR="007724FF" w:rsidRPr="001043BC">
              <w:rPr>
                <w:rFonts w:ascii="Times New Roman" w:hAnsi="Times New Roman" w:cs="Times New Roman"/>
                <w:sz w:val="20"/>
                <w:szCs w:val="20"/>
              </w:rPr>
              <w:fldChar w:fldCharType="begin"/>
            </w:r>
            <w:r w:rsidR="007724FF" w:rsidRPr="001043BC">
              <w:rPr>
                <w:rFonts w:ascii="Times New Roman" w:hAnsi="Times New Roman" w:cs="Times New Roman"/>
                <w:sz w:val="20"/>
                <w:szCs w:val="20"/>
              </w:rPr>
              <w:instrText xml:space="preserve"> ADDIN ZOTERO_ITEM CSL_CITATION {"citationID":"SpJqIYUg","properties":{"formattedCitation":"\\super [12]\\nosupersub{}","plainCitation":"[12]","noteIndex":0},"citationItems":[{"id":50948,"uris":["http://zotero.org/groups/337550/items/QIZMIIKS"],"uri":["http://zotero.org/groups/337550/items/QIZMIIKS"],"itemData":{"id":50948,"type":"report","title":"Precio de mercado","author":[{"family":"Proyecto SROI-HA","given":""}],"issued":{"date-parts":[["2020"]]}}}],"schema":"https://github.com/citation-style-language/schema/raw/master/csl-citation.json"} </w:instrText>
            </w:r>
            <w:r w:rsidR="007724FF" w:rsidRPr="001043BC">
              <w:rPr>
                <w:rFonts w:ascii="Times New Roman" w:hAnsi="Times New Roman" w:cs="Times New Roman"/>
                <w:sz w:val="20"/>
                <w:szCs w:val="20"/>
              </w:rPr>
              <w:fldChar w:fldCharType="separate"/>
            </w:r>
            <w:r w:rsidR="007724FF" w:rsidRPr="001043BC">
              <w:rPr>
                <w:rFonts w:ascii="Times New Roman" w:hAnsi="Times New Roman" w:cs="Times New Roman"/>
                <w:sz w:val="20"/>
                <w:szCs w:val="24"/>
                <w:vertAlign w:val="superscript"/>
              </w:rPr>
              <w:t>[12]</w:t>
            </w:r>
            <w:r w:rsidR="007724FF" w:rsidRPr="001043BC">
              <w:rPr>
                <w:rFonts w:ascii="Times New Roman" w:hAnsi="Times New Roman" w:cs="Times New Roman"/>
                <w:sz w:val="20"/>
                <w:szCs w:val="20"/>
              </w:rPr>
              <w:fldChar w:fldCharType="end"/>
            </w:r>
            <w:r w:rsidR="007724FF" w:rsidRPr="001043BC">
              <w:rPr>
                <w:rFonts w:ascii="Times New Roman" w:hAnsi="Times New Roman" w:cs="Times New Roman"/>
                <w:sz w:val="20"/>
                <w:szCs w:val="20"/>
              </w:rPr>
              <w:t>.</w:t>
            </w:r>
          </w:p>
        </w:tc>
        <w:tc>
          <w:tcPr>
            <w:tcW w:w="802" w:type="pct"/>
          </w:tcPr>
          <w:p w14:paraId="2296A243" w14:textId="59786C33" w:rsidR="007724FF" w:rsidRPr="001043BC" w:rsidRDefault="008A6538"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 xml:space="preserve"> </w:t>
            </w:r>
            <w:r w:rsidR="00F264CB" w:rsidRPr="001043BC">
              <w:rPr>
                <w:rFonts w:ascii="Times New Roman" w:hAnsi="Times New Roman" w:cs="Times New Roman"/>
                <w:sz w:val="20"/>
                <w:szCs w:val="20"/>
              </w:rPr>
              <w:t>€</w:t>
            </w:r>
            <w:r w:rsidR="007724FF" w:rsidRPr="001043BC">
              <w:rPr>
                <w:rFonts w:ascii="Times New Roman" w:hAnsi="Times New Roman" w:cs="Times New Roman"/>
                <w:sz w:val="20"/>
                <w:szCs w:val="20"/>
              </w:rPr>
              <w:t>800</w:t>
            </w:r>
            <w:r w:rsidR="004A1B91" w:rsidRPr="001043BC">
              <w:rPr>
                <w:rFonts w:ascii="Times New Roman" w:hAnsi="Times New Roman" w:cs="Times New Roman"/>
                <w:sz w:val="20"/>
                <w:szCs w:val="20"/>
              </w:rPr>
              <w:t>.</w:t>
            </w:r>
            <w:r w:rsidR="007724FF" w:rsidRPr="001043BC">
              <w:rPr>
                <w:rFonts w:ascii="Times New Roman" w:hAnsi="Times New Roman" w:cs="Times New Roman"/>
                <w:sz w:val="20"/>
                <w:szCs w:val="20"/>
              </w:rPr>
              <w:t>00</w:t>
            </w:r>
          </w:p>
        </w:tc>
      </w:tr>
      <w:tr w:rsidR="00FF5021" w:rsidRPr="001043BC" w14:paraId="4E00713B"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991" w:type="pct"/>
            <w:vMerge/>
          </w:tcPr>
          <w:p w14:paraId="3F23D7F2" w14:textId="1D302CC5" w:rsidR="007724FF" w:rsidRPr="001043BC" w:rsidRDefault="007724FF" w:rsidP="00EE11CF">
            <w:pPr>
              <w:rPr>
                <w:rFonts w:ascii="Times New Roman" w:hAnsi="Times New Roman" w:cs="Times New Roman"/>
                <w:b w:val="0"/>
                <w:bCs w:val="0"/>
                <w:sz w:val="20"/>
                <w:szCs w:val="20"/>
              </w:rPr>
            </w:pPr>
          </w:p>
        </w:tc>
        <w:tc>
          <w:tcPr>
            <w:tcW w:w="838" w:type="pct"/>
            <w:vMerge/>
          </w:tcPr>
          <w:p w14:paraId="5D204544" w14:textId="18A2D2C5" w:rsidR="007724FF" w:rsidRPr="001043BC" w:rsidRDefault="007724FF"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9" w:type="pct"/>
          </w:tcPr>
          <w:p w14:paraId="3A0E2030" w14:textId="77777777" w:rsidR="007724FF" w:rsidRPr="001043BC" w:rsidRDefault="007724FF"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Total (€)</w:t>
            </w:r>
          </w:p>
        </w:tc>
        <w:tc>
          <w:tcPr>
            <w:tcW w:w="802" w:type="pct"/>
          </w:tcPr>
          <w:p w14:paraId="4AF5AD26" w14:textId="3921A775" w:rsidR="007724FF" w:rsidRPr="001043BC"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w:t>
            </w:r>
            <w:r w:rsidR="007724FF" w:rsidRPr="001043BC">
              <w:rPr>
                <w:rFonts w:ascii="Times New Roman" w:hAnsi="Times New Roman" w:cs="Times New Roman"/>
                <w:sz w:val="20"/>
                <w:szCs w:val="20"/>
              </w:rPr>
              <w:t>3</w:t>
            </w:r>
            <w:r w:rsidR="004A1B91" w:rsidRPr="001043BC">
              <w:rPr>
                <w:rFonts w:ascii="Times New Roman" w:hAnsi="Times New Roman" w:cs="Times New Roman"/>
                <w:sz w:val="20"/>
                <w:szCs w:val="20"/>
              </w:rPr>
              <w:t>,</w:t>
            </w:r>
            <w:r w:rsidR="007724FF" w:rsidRPr="001043BC">
              <w:rPr>
                <w:rFonts w:ascii="Times New Roman" w:hAnsi="Times New Roman" w:cs="Times New Roman"/>
                <w:sz w:val="20"/>
                <w:szCs w:val="20"/>
              </w:rPr>
              <w:t>200</w:t>
            </w:r>
            <w:r w:rsidR="004A1B91" w:rsidRPr="001043BC">
              <w:rPr>
                <w:rFonts w:ascii="Times New Roman" w:hAnsi="Times New Roman" w:cs="Times New Roman"/>
                <w:sz w:val="20"/>
                <w:szCs w:val="20"/>
              </w:rPr>
              <w:t>.</w:t>
            </w:r>
            <w:r w:rsidR="007724FF" w:rsidRPr="001043BC">
              <w:rPr>
                <w:rFonts w:ascii="Times New Roman" w:hAnsi="Times New Roman" w:cs="Times New Roman"/>
                <w:sz w:val="20"/>
                <w:szCs w:val="20"/>
              </w:rPr>
              <w:t>00</w:t>
            </w:r>
          </w:p>
        </w:tc>
      </w:tr>
      <w:tr w:rsidR="00FF5021" w:rsidRPr="001043BC" w14:paraId="244FDDA4"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4198" w:type="pct"/>
            <w:gridSpan w:val="3"/>
          </w:tcPr>
          <w:p w14:paraId="0E259F0E" w14:textId="02640F3E" w:rsidR="007724FF" w:rsidRPr="001043BC" w:rsidRDefault="0001713B" w:rsidP="00EE11CF">
            <w:pPr>
              <w:jc w:val="right"/>
              <w:rPr>
                <w:rFonts w:ascii="Times New Roman" w:hAnsi="Times New Roman" w:cs="Times New Roman"/>
                <w:b w:val="0"/>
                <w:bCs w:val="0"/>
                <w:sz w:val="20"/>
                <w:szCs w:val="20"/>
              </w:rPr>
            </w:pPr>
            <w:r w:rsidRPr="001043BC">
              <w:rPr>
                <w:rFonts w:ascii="Times New Roman" w:hAnsi="Times New Roman" w:cs="Times New Roman"/>
                <w:b w:val="0"/>
                <w:bCs w:val="0"/>
                <w:sz w:val="20"/>
                <w:szCs w:val="20"/>
              </w:rPr>
              <w:t>PROPOSAL 5 TOTAL INVESTMENT</w:t>
            </w:r>
          </w:p>
        </w:tc>
        <w:tc>
          <w:tcPr>
            <w:tcW w:w="802" w:type="pct"/>
          </w:tcPr>
          <w:p w14:paraId="54538CDD" w14:textId="42DFCC3B" w:rsidR="007724FF" w:rsidRPr="001043BC"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w:t>
            </w:r>
            <w:r w:rsidR="007724FF" w:rsidRPr="001043BC">
              <w:rPr>
                <w:rFonts w:ascii="Times New Roman" w:hAnsi="Times New Roman" w:cs="Times New Roman"/>
                <w:sz w:val="20"/>
                <w:szCs w:val="20"/>
              </w:rPr>
              <w:t>32</w:t>
            </w:r>
            <w:r w:rsidR="004A1B91" w:rsidRPr="001043BC">
              <w:rPr>
                <w:rFonts w:ascii="Times New Roman" w:hAnsi="Times New Roman" w:cs="Times New Roman"/>
                <w:sz w:val="20"/>
                <w:szCs w:val="20"/>
              </w:rPr>
              <w:t>,</w:t>
            </w:r>
            <w:r w:rsidR="007724FF" w:rsidRPr="001043BC">
              <w:rPr>
                <w:rFonts w:ascii="Times New Roman" w:hAnsi="Times New Roman" w:cs="Times New Roman"/>
                <w:sz w:val="20"/>
                <w:szCs w:val="20"/>
              </w:rPr>
              <w:t>624</w:t>
            </w:r>
            <w:r w:rsidR="004A1B91" w:rsidRPr="001043BC">
              <w:rPr>
                <w:rFonts w:ascii="Times New Roman" w:hAnsi="Times New Roman" w:cs="Times New Roman"/>
                <w:sz w:val="20"/>
                <w:szCs w:val="20"/>
              </w:rPr>
              <w:t>.</w:t>
            </w:r>
            <w:r w:rsidR="007724FF" w:rsidRPr="001043BC">
              <w:rPr>
                <w:rFonts w:ascii="Times New Roman" w:hAnsi="Times New Roman" w:cs="Times New Roman"/>
                <w:sz w:val="20"/>
                <w:szCs w:val="20"/>
              </w:rPr>
              <w:t>08</w:t>
            </w:r>
          </w:p>
        </w:tc>
      </w:tr>
    </w:tbl>
    <w:p w14:paraId="5DD188A4" w14:textId="77777777" w:rsidR="008808F5" w:rsidRPr="001043BC" w:rsidRDefault="008808F5" w:rsidP="008808F5">
      <w:pPr>
        <w:rPr>
          <w:rFonts w:ascii="Times New Roman" w:hAnsi="Times New Roman" w:cs="Times New Roman"/>
        </w:rPr>
      </w:pPr>
    </w:p>
    <w:p w14:paraId="1CBBC69B" w14:textId="77777777" w:rsidR="008543C3" w:rsidRPr="001043BC" w:rsidRDefault="008543C3">
      <w:pPr>
        <w:rPr>
          <w:rFonts w:ascii="Times New Roman" w:hAnsi="Times New Roman" w:cs="Times New Roman"/>
          <w:sz w:val="20"/>
          <w:szCs w:val="44"/>
        </w:rPr>
      </w:pPr>
      <w:r w:rsidRPr="001043BC">
        <w:rPr>
          <w:rFonts w:ascii="Times New Roman" w:hAnsi="Times New Roman" w:cs="Times New Roman"/>
          <w:szCs w:val="44"/>
        </w:rPr>
        <w:br w:type="page"/>
      </w:r>
    </w:p>
    <w:p w14:paraId="5969A207" w14:textId="56C1C9CB" w:rsidR="00355BFA" w:rsidRPr="001043BC" w:rsidRDefault="008B3609" w:rsidP="00355BFA">
      <w:pPr>
        <w:pStyle w:val="Descripcin"/>
        <w:rPr>
          <w:rFonts w:ascii="Times New Roman" w:hAnsi="Times New Roman" w:cs="Times New Roman"/>
          <w:b w:val="0"/>
          <w:iCs w:val="0"/>
          <w:noProof w:val="0"/>
          <w:color w:val="auto"/>
          <w:szCs w:val="44"/>
          <w:lang w:val="en-GB" w:eastAsia="en-US"/>
        </w:rPr>
      </w:pPr>
      <w:bookmarkStart w:id="29" w:name="_Toc83316185"/>
      <w:r w:rsidRPr="001043BC">
        <w:rPr>
          <w:rFonts w:ascii="Times New Roman" w:hAnsi="Times New Roman" w:cs="Times New Roman"/>
          <w:b w:val="0"/>
          <w:iCs w:val="0"/>
          <w:noProof w:val="0"/>
          <w:color w:val="auto"/>
          <w:szCs w:val="44"/>
          <w:lang w:val="en-GB" w:eastAsia="en-US"/>
        </w:rPr>
        <w:lastRenderedPageBreak/>
        <w:t>Table</w:t>
      </w:r>
      <w:r w:rsidR="00355BFA" w:rsidRPr="001043BC">
        <w:rPr>
          <w:rFonts w:ascii="Times New Roman" w:hAnsi="Times New Roman" w:cs="Times New Roman"/>
          <w:b w:val="0"/>
          <w:iCs w:val="0"/>
          <w:noProof w:val="0"/>
          <w:color w:val="auto"/>
          <w:szCs w:val="44"/>
          <w:lang w:val="en-GB" w:eastAsia="en-US"/>
        </w:rPr>
        <w:t xml:space="preserve"> </w:t>
      </w:r>
      <w:r w:rsidR="00355BFA" w:rsidRPr="001043BC">
        <w:rPr>
          <w:rFonts w:ascii="Times New Roman" w:hAnsi="Times New Roman" w:cs="Times New Roman"/>
          <w:b w:val="0"/>
          <w:iCs w:val="0"/>
          <w:noProof w:val="0"/>
          <w:color w:val="auto"/>
          <w:szCs w:val="44"/>
          <w:lang w:val="en-GB" w:eastAsia="en-US"/>
        </w:rPr>
        <w:fldChar w:fldCharType="begin"/>
      </w:r>
      <w:r w:rsidR="00355BFA" w:rsidRPr="001043BC">
        <w:rPr>
          <w:rFonts w:ascii="Times New Roman" w:hAnsi="Times New Roman" w:cs="Times New Roman"/>
          <w:b w:val="0"/>
          <w:iCs w:val="0"/>
          <w:noProof w:val="0"/>
          <w:color w:val="auto"/>
          <w:szCs w:val="44"/>
          <w:lang w:val="en-GB" w:eastAsia="en-US"/>
        </w:rPr>
        <w:instrText xml:space="preserve"> SEQ Tabla \* ARABIC </w:instrText>
      </w:r>
      <w:r w:rsidR="00355BFA" w:rsidRPr="001043BC">
        <w:rPr>
          <w:rFonts w:ascii="Times New Roman" w:hAnsi="Times New Roman" w:cs="Times New Roman"/>
          <w:b w:val="0"/>
          <w:iCs w:val="0"/>
          <w:noProof w:val="0"/>
          <w:color w:val="auto"/>
          <w:szCs w:val="44"/>
          <w:lang w:val="en-GB" w:eastAsia="en-US"/>
        </w:rPr>
        <w:fldChar w:fldCharType="separate"/>
      </w:r>
      <w:r w:rsidR="00542DFA" w:rsidRPr="001043BC">
        <w:rPr>
          <w:rFonts w:ascii="Times New Roman" w:hAnsi="Times New Roman" w:cs="Times New Roman"/>
          <w:b w:val="0"/>
          <w:iCs w:val="0"/>
          <w:color w:val="auto"/>
          <w:szCs w:val="44"/>
          <w:lang w:val="en-GB" w:eastAsia="en-US"/>
        </w:rPr>
        <w:t>10</w:t>
      </w:r>
      <w:r w:rsidR="00355BFA" w:rsidRPr="001043BC">
        <w:rPr>
          <w:rFonts w:ascii="Times New Roman" w:hAnsi="Times New Roman" w:cs="Times New Roman"/>
          <w:b w:val="0"/>
          <w:iCs w:val="0"/>
          <w:noProof w:val="0"/>
          <w:color w:val="auto"/>
          <w:szCs w:val="44"/>
          <w:lang w:val="en-GB" w:eastAsia="en-US"/>
        </w:rPr>
        <w:fldChar w:fldCharType="end"/>
      </w:r>
      <w:r w:rsidR="00355BFA" w:rsidRPr="001043BC">
        <w:rPr>
          <w:rFonts w:ascii="Times New Roman" w:hAnsi="Times New Roman" w:cs="Times New Roman"/>
          <w:b w:val="0"/>
          <w:iCs w:val="0"/>
          <w:noProof w:val="0"/>
          <w:color w:val="auto"/>
          <w:szCs w:val="44"/>
          <w:lang w:val="en-GB" w:eastAsia="en-US"/>
        </w:rPr>
        <w:t xml:space="preserve">. </w:t>
      </w:r>
      <w:r w:rsidR="000E6280" w:rsidRPr="001043BC">
        <w:rPr>
          <w:rFonts w:ascii="Times New Roman" w:hAnsi="Times New Roman" w:cs="Times New Roman"/>
          <w:b w:val="0"/>
          <w:iCs w:val="0"/>
          <w:noProof w:val="0"/>
          <w:color w:val="auto"/>
          <w:szCs w:val="44"/>
          <w:lang w:val="en-GB" w:eastAsia="en-US"/>
        </w:rPr>
        <w:t>Proposal 6 Investment Breakdown</w:t>
      </w:r>
      <w:r w:rsidR="00355BFA" w:rsidRPr="001043BC">
        <w:rPr>
          <w:rFonts w:ascii="Times New Roman" w:hAnsi="Times New Roman" w:cs="Times New Roman"/>
          <w:b w:val="0"/>
          <w:iCs w:val="0"/>
          <w:noProof w:val="0"/>
          <w:color w:val="auto"/>
          <w:szCs w:val="44"/>
          <w:lang w:val="en-GB" w:eastAsia="en-US"/>
        </w:rPr>
        <w:t xml:space="preserve">: </w:t>
      </w:r>
      <w:r w:rsidR="000E6280" w:rsidRPr="001043BC">
        <w:rPr>
          <w:rFonts w:ascii="Times New Roman" w:hAnsi="Times New Roman" w:cs="Times New Roman"/>
          <w:b w:val="0"/>
          <w:iCs w:val="0"/>
          <w:noProof w:val="0"/>
          <w:color w:val="auto"/>
          <w:szCs w:val="44"/>
          <w:lang w:val="en-GB" w:eastAsia="en-US"/>
        </w:rPr>
        <w:t>Bringing hospital medication closer to patients.</w:t>
      </w:r>
      <w:bookmarkEnd w:id="29"/>
    </w:p>
    <w:tbl>
      <w:tblPr>
        <w:tblStyle w:val="Tabladelista2"/>
        <w:tblW w:w="5000" w:type="pct"/>
        <w:tblLook w:val="0680" w:firstRow="0" w:lastRow="0" w:firstColumn="1" w:lastColumn="0" w:noHBand="1" w:noVBand="1"/>
      </w:tblPr>
      <w:tblGrid>
        <w:gridCol w:w="1687"/>
        <w:gridCol w:w="1425"/>
        <w:gridCol w:w="4026"/>
        <w:gridCol w:w="1366"/>
      </w:tblGrid>
      <w:tr w:rsidR="00FF5021" w:rsidRPr="00EE11CF" w14:paraId="7FD47224"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992" w:type="pct"/>
          </w:tcPr>
          <w:p w14:paraId="11138DCC" w14:textId="69C0198A" w:rsidR="00534F4C" w:rsidRPr="00EE11CF" w:rsidRDefault="00734D70" w:rsidP="00EE11CF">
            <w:pPr>
              <w:rPr>
                <w:rFonts w:ascii="Times New Roman" w:hAnsi="Times New Roman" w:cs="Times New Roman"/>
                <w:b w:val="0"/>
                <w:bCs w:val="0"/>
                <w:sz w:val="20"/>
                <w:szCs w:val="20"/>
              </w:rPr>
            </w:pPr>
            <w:r w:rsidRPr="00EE11CF">
              <w:rPr>
                <w:rFonts w:ascii="Times New Roman" w:hAnsi="Times New Roman" w:cs="Times New Roman"/>
                <w:b w:val="0"/>
                <w:bCs w:val="0"/>
                <w:sz w:val="20"/>
                <w:szCs w:val="20"/>
              </w:rPr>
              <w:t>Interest groups</w:t>
            </w:r>
          </w:p>
        </w:tc>
        <w:tc>
          <w:tcPr>
            <w:tcW w:w="838" w:type="pct"/>
          </w:tcPr>
          <w:p w14:paraId="36337C30" w14:textId="09A0A12C" w:rsidR="00534F4C" w:rsidRPr="00EE11CF" w:rsidRDefault="00734D7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Investment description</w:t>
            </w:r>
          </w:p>
        </w:tc>
        <w:tc>
          <w:tcPr>
            <w:tcW w:w="3170" w:type="pct"/>
            <w:gridSpan w:val="2"/>
          </w:tcPr>
          <w:p w14:paraId="7030164D" w14:textId="7253C6E2" w:rsidR="00534F4C" w:rsidRPr="00EE11CF" w:rsidRDefault="00734D70" w:rsidP="00EE11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Investment breakdown</w:t>
            </w:r>
          </w:p>
        </w:tc>
      </w:tr>
      <w:tr w:rsidR="00FF5021" w:rsidRPr="00EE11CF" w14:paraId="6C511284"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992" w:type="pct"/>
            <w:vMerge w:val="restart"/>
          </w:tcPr>
          <w:p w14:paraId="6374CC9A" w14:textId="46DF5FE5" w:rsidR="002C7D50" w:rsidRPr="00EE11CF" w:rsidRDefault="00BE0622" w:rsidP="00EE11CF">
            <w:pPr>
              <w:rPr>
                <w:rFonts w:ascii="Times New Roman" w:hAnsi="Times New Roman" w:cs="Times New Roman"/>
                <w:b w:val="0"/>
                <w:bCs w:val="0"/>
                <w:sz w:val="20"/>
                <w:szCs w:val="20"/>
              </w:rPr>
            </w:pPr>
            <w:r w:rsidRPr="00EE11CF">
              <w:rPr>
                <w:rFonts w:ascii="Times New Roman" w:hAnsi="Times New Roman" w:cs="Times New Roman"/>
                <w:b w:val="0"/>
                <w:bCs w:val="0"/>
                <w:sz w:val="20"/>
                <w:szCs w:val="20"/>
              </w:rPr>
              <w:t>National Health System</w:t>
            </w:r>
          </w:p>
        </w:tc>
        <w:tc>
          <w:tcPr>
            <w:tcW w:w="838" w:type="pct"/>
            <w:vMerge w:val="restart"/>
          </w:tcPr>
          <w:p w14:paraId="12DA0EF5" w14:textId="5DE0109A" w:rsidR="002C7D50" w:rsidRPr="00EE11CF" w:rsidRDefault="001F51DD"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Economic </w:t>
            </w:r>
            <w:r w:rsidR="008B3609" w:rsidRPr="00EE11CF">
              <w:rPr>
                <w:rFonts w:ascii="Times New Roman" w:hAnsi="Times New Roman" w:cs="Times New Roman"/>
                <w:sz w:val="20"/>
                <w:szCs w:val="20"/>
              </w:rPr>
              <w:t>resources</w:t>
            </w:r>
          </w:p>
        </w:tc>
        <w:tc>
          <w:tcPr>
            <w:tcW w:w="2367" w:type="pct"/>
          </w:tcPr>
          <w:p w14:paraId="527C8CC4" w14:textId="50EA8823" w:rsidR="002C7D50" w:rsidRPr="00EE11CF" w:rsidRDefault="000603F2"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Number of </w:t>
            </w:r>
            <w:r w:rsidR="008B3609" w:rsidRPr="00EE11CF">
              <w:rPr>
                <w:rFonts w:ascii="Times New Roman" w:hAnsi="Times New Roman" w:cs="Times New Roman"/>
                <w:sz w:val="20"/>
                <w:szCs w:val="20"/>
              </w:rPr>
              <w:t>paediatric</w:t>
            </w:r>
            <w:r w:rsidRPr="00EE11CF">
              <w:rPr>
                <w:rFonts w:ascii="Times New Roman" w:hAnsi="Times New Roman" w:cs="Times New Roman"/>
                <w:sz w:val="20"/>
                <w:szCs w:val="20"/>
              </w:rPr>
              <w:t xml:space="preserve"> HA patients (&lt;14 years)</w:t>
            </w:r>
            <w:r w:rsidR="005A5769" w:rsidRPr="00EE11CF">
              <w:rPr>
                <w:rFonts w:ascii="Times New Roman" w:hAnsi="Times New Roman" w:cs="Times New Roman"/>
                <w:sz w:val="20"/>
                <w:szCs w:val="20"/>
              </w:rPr>
              <w:t xml:space="preserve"> </w:t>
            </w:r>
            <w:r w:rsidR="002C7D50"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{"citationID":"er50URM5","properties":{"formattedCitation":"\\super [1]\\nosupersub{}","plainCitation":"[1]","noteIndex":0},"citationItems":[{"id":39767,"uris":["http://zotero.org/groups/337550/items/74JTEP6L"],"uri":["http://zotero.org/groups/337550/items/74JTEP6L"],"itemData":{"id":39767,"type":"article","title":"Hemofilia.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Igualdad","given":""}],"accessed":{"date-parts":[["2019",1,28]]},"issued":{"date-parts":[["2012"]]}}}],"schema":"https://github.com/citation-style-language/schema/raw/master/csl-citation.json"} </w:instrText>
            </w:r>
            <w:r w:rsidR="002C7D50"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w:t>
            </w:r>
            <w:r w:rsidR="002C7D50" w:rsidRPr="00EE11CF">
              <w:rPr>
                <w:rFonts w:ascii="Times New Roman" w:hAnsi="Times New Roman" w:cs="Times New Roman"/>
                <w:sz w:val="20"/>
                <w:szCs w:val="20"/>
              </w:rPr>
              <w:fldChar w:fldCharType="end"/>
            </w:r>
            <w:r w:rsidR="00AD7935" w:rsidRPr="00EE11CF">
              <w:rPr>
                <w:rFonts w:ascii="Times New Roman" w:hAnsi="Times New Roman" w:cs="Times New Roman"/>
                <w:sz w:val="20"/>
                <w:szCs w:val="20"/>
              </w:rPr>
              <w:t>.</w:t>
            </w:r>
          </w:p>
        </w:tc>
        <w:tc>
          <w:tcPr>
            <w:tcW w:w="803" w:type="pct"/>
          </w:tcPr>
          <w:p w14:paraId="0F312B26" w14:textId="77777777" w:rsidR="002C7D50" w:rsidRPr="00EE11CF" w:rsidRDefault="002C7D5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479</w:t>
            </w:r>
          </w:p>
        </w:tc>
      </w:tr>
      <w:tr w:rsidR="00FF5021" w:rsidRPr="00EE11CF" w14:paraId="7E9DDDC6"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7D403741" w14:textId="791014CC" w:rsidR="002C7D50" w:rsidRPr="00EE11CF" w:rsidRDefault="002C7D50" w:rsidP="00EE11CF">
            <w:pPr>
              <w:rPr>
                <w:rFonts w:ascii="Times New Roman" w:hAnsi="Times New Roman" w:cs="Times New Roman"/>
                <w:b w:val="0"/>
                <w:bCs w:val="0"/>
                <w:sz w:val="20"/>
                <w:szCs w:val="20"/>
              </w:rPr>
            </w:pPr>
          </w:p>
        </w:tc>
        <w:tc>
          <w:tcPr>
            <w:tcW w:w="838" w:type="pct"/>
            <w:vMerge/>
          </w:tcPr>
          <w:p w14:paraId="2394A8A2" w14:textId="4C2D28AE" w:rsidR="002C7D50" w:rsidRPr="00EE11CF"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1916179C" w14:textId="38EAAD0F" w:rsidR="002C7D50" w:rsidRPr="00EE11CF" w:rsidRDefault="00D706FC"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Percentage of </w:t>
            </w:r>
            <w:r w:rsidR="008B3609" w:rsidRPr="00EE11CF">
              <w:rPr>
                <w:rFonts w:ascii="Times New Roman" w:hAnsi="Times New Roman" w:cs="Times New Roman"/>
                <w:sz w:val="20"/>
                <w:szCs w:val="20"/>
              </w:rPr>
              <w:t>paediatric</w:t>
            </w:r>
            <w:r w:rsidRPr="00EE11CF">
              <w:rPr>
                <w:rFonts w:ascii="Times New Roman" w:hAnsi="Times New Roman" w:cs="Times New Roman"/>
                <w:sz w:val="20"/>
                <w:szCs w:val="20"/>
              </w:rPr>
              <w:t xml:space="preserve"> patients with moderate HA</w:t>
            </w:r>
            <w:r w:rsidRPr="00EE11CF" w:rsidDel="00D706FC">
              <w:rPr>
                <w:rFonts w:ascii="Times New Roman" w:hAnsi="Times New Roman" w:cs="Times New Roman"/>
                <w:sz w:val="20"/>
                <w:szCs w:val="20"/>
              </w:rPr>
              <w:t xml:space="preserve"> </w:t>
            </w:r>
            <w:r w:rsidR="002C7D50"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{"citationID":"YqtvH7LO","properties":{"formattedCitation":"\\super [1]\\nosupersub{}","plainCitation":"[1]","noteIndex":0},"citationItems":[{"id":39767,"uris":["http://zotero.org/groups/337550/items/74JTEP6L"],"uri":["http://zotero.org/groups/337550/items/74JTEP6L"],"itemData":{"id":39767,"type":"article","title":"Hemofilia.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Igualdad","given":""}],"accessed":{"date-parts":[["2019",1,28]]},"issued":{"date-parts":[["2012"]]}}}],"schema":"https://github.com/citation-style-language/schema/raw/master/csl-citation.json"} </w:instrText>
            </w:r>
            <w:r w:rsidR="002C7D50"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w:t>
            </w:r>
            <w:r w:rsidR="002C7D50" w:rsidRPr="00EE11CF">
              <w:rPr>
                <w:rFonts w:ascii="Times New Roman" w:hAnsi="Times New Roman" w:cs="Times New Roman"/>
                <w:sz w:val="20"/>
                <w:szCs w:val="20"/>
              </w:rPr>
              <w:fldChar w:fldCharType="end"/>
            </w:r>
            <w:r w:rsidR="00AD7935" w:rsidRPr="00EE11CF">
              <w:rPr>
                <w:rFonts w:ascii="Times New Roman" w:hAnsi="Times New Roman" w:cs="Times New Roman"/>
                <w:sz w:val="20"/>
                <w:szCs w:val="20"/>
              </w:rPr>
              <w:t>.</w:t>
            </w:r>
          </w:p>
        </w:tc>
        <w:tc>
          <w:tcPr>
            <w:tcW w:w="803" w:type="pct"/>
          </w:tcPr>
          <w:p w14:paraId="7F947D75" w14:textId="244CF35D" w:rsidR="002C7D50" w:rsidRPr="00EE11CF" w:rsidRDefault="002C7D5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13</w:t>
            </w:r>
            <w:r w:rsidR="004A1B91" w:rsidRPr="00EE11CF">
              <w:rPr>
                <w:rFonts w:ascii="Times New Roman" w:hAnsi="Times New Roman" w:cs="Times New Roman"/>
                <w:sz w:val="20"/>
                <w:szCs w:val="20"/>
              </w:rPr>
              <w:t>.</w:t>
            </w:r>
            <w:r w:rsidRPr="00EE11CF">
              <w:rPr>
                <w:rFonts w:ascii="Times New Roman" w:hAnsi="Times New Roman" w:cs="Times New Roman"/>
                <w:sz w:val="20"/>
                <w:szCs w:val="20"/>
              </w:rPr>
              <w:t>56%</w:t>
            </w:r>
          </w:p>
        </w:tc>
      </w:tr>
      <w:tr w:rsidR="00FF5021" w:rsidRPr="00EE11CF" w14:paraId="20C74808"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0951E0E8" w14:textId="58DDF081" w:rsidR="002C7D50" w:rsidRPr="00EE11CF" w:rsidRDefault="002C7D50" w:rsidP="00EE11CF">
            <w:pPr>
              <w:rPr>
                <w:rFonts w:ascii="Times New Roman" w:hAnsi="Times New Roman" w:cs="Times New Roman"/>
                <w:b w:val="0"/>
                <w:bCs w:val="0"/>
                <w:sz w:val="20"/>
                <w:szCs w:val="20"/>
              </w:rPr>
            </w:pPr>
          </w:p>
        </w:tc>
        <w:tc>
          <w:tcPr>
            <w:tcW w:w="838" w:type="pct"/>
            <w:vMerge/>
          </w:tcPr>
          <w:p w14:paraId="252DCE05" w14:textId="0029C927" w:rsidR="002C7D50" w:rsidRPr="00EE11CF"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69454FF5" w14:textId="400BF8E8" w:rsidR="002C7D50" w:rsidRPr="00EE11CF" w:rsidRDefault="00D706FC"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Percentage of moderate </w:t>
            </w:r>
            <w:r w:rsidR="008B3609" w:rsidRPr="00EE11CF">
              <w:rPr>
                <w:rFonts w:ascii="Times New Roman" w:hAnsi="Times New Roman" w:cs="Times New Roman"/>
                <w:sz w:val="20"/>
                <w:szCs w:val="20"/>
              </w:rPr>
              <w:t>paediatric</w:t>
            </w:r>
            <w:r w:rsidRPr="00EE11CF">
              <w:rPr>
                <w:rFonts w:ascii="Times New Roman" w:hAnsi="Times New Roman" w:cs="Times New Roman"/>
                <w:sz w:val="20"/>
                <w:szCs w:val="20"/>
              </w:rPr>
              <w:t xml:space="preserve"> patients receiving prophylaxis treatment</w:t>
            </w:r>
            <w:r w:rsidRPr="00EE11CF" w:rsidDel="00D706FC">
              <w:rPr>
                <w:rFonts w:ascii="Times New Roman" w:hAnsi="Times New Roman" w:cs="Times New Roman"/>
                <w:sz w:val="20"/>
                <w:szCs w:val="20"/>
              </w:rPr>
              <w:t xml:space="preserve"> </w:t>
            </w:r>
            <w:r w:rsidR="002C7D50"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{"citationID":"IrGkPZov","properties":{"formattedCitation":"\\super [19]\\nosupersub{}","plainCitation":"[19]","noteIndex":0},"citationItems":[{"id":39380,"uris":["http://zotero.org/groups/337550/items/JJJ3F6MJ"],"uri":["http://zotero.org/groups/337550/items/JJJ3F6MJ"],"itemData":{"id":39380,"type":"article-journal","container-title":"Haemophilia","DOI":"10.1111/j.1365-2516.2010.02378.x","ISSN":"13518216","issue":"1","language":"en","page":"75-80","source":"Crossref","title":"Prophylaxis therapy in haemophilia A: current situation in Spain","title-short":"Prophylaxis therapy in haemophilia A","volume":"17","author":[{"family":"Lucía","given":"J. F."},{"family":"Aznar","given":"J. A."},{"family":"Abad-Franch","given":"L."},{"family":"Escuin","given":"R. R."},{"family":"Jiménez-Yuste","given":"V."},{"family":"Pérez","given":"R."},{"family":"Batlle","given":"J."},{"family":"Balda","given":"I."},{"family":"Alperovich","given":"G."},{"family":"Parra","given":"R."},{"literal":"ON BEHALF OF THE SPANISH HAEMOPHILIA EPIDEMIOLOGICAL STUDY WORKING GROUP"}],"issued":{"date-parts":[["2011"]]}}}],"schema":"https://github.com/citation-style-language/schema/raw/master/csl-citation.json"} </w:instrText>
            </w:r>
            <w:r w:rsidR="002C7D50"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[19]</w:t>
            </w:r>
            <w:r w:rsidR="002C7D50" w:rsidRPr="00EE11CF">
              <w:rPr>
                <w:rFonts w:ascii="Times New Roman" w:hAnsi="Times New Roman" w:cs="Times New Roman"/>
                <w:sz w:val="20"/>
                <w:szCs w:val="20"/>
              </w:rPr>
              <w:fldChar w:fldCharType="end"/>
            </w:r>
            <w:r w:rsidR="00AD7935" w:rsidRPr="00EE11CF">
              <w:rPr>
                <w:rFonts w:ascii="Times New Roman" w:hAnsi="Times New Roman" w:cs="Times New Roman"/>
                <w:sz w:val="20"/>
                <w:szCs w:val="20"/>
              </w:rPr>
              <w:t>.</w:t>
            </w:r>
          </w:p>
        </w:tc>
        <w:tc>
          <w:tcPr>
            <w:tcW w:w="803" w:type="pct"/>
          </w:tcPr>
          <w:p w14:paraId="23196869" w14:textId="053AD8D8" w:rsidR="002C7D50" w:rsidRPr="00EE11CF" w:rsidRDefault="002C7D5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43</w:t>
            </w:r>
            <w:r w:rsidR="004A1B91" w:rsidRPr="00EE11CF">
              <w:rPr>
                <w:rFonts w:ascii="Times New Roman" w:hAnsi="Times New Roman" w:cs="Times New Roman"/>
                <w:sz w:val="20"/>
                <w:szCs w:val="20"/>
              </w:rPr>
              <w:t>.</w:t>
            </w:r>
            <w:r w:rsidRPr="00EE11CF">
              <w:rPr>
                <w:rFonts w:ascii="Times New Roman" w:hAnsi="Times New Roman" w:cs="Times New Roman"/>
                <w:sz w:val="20"/>
                <w:szCs w:val="20"/>
              </w:rPr>
              <w:t>33%</w:t>
            </w:r>
          </w:p>
        </w:tc>
      </w:tr>
      <w:tr w:rsidR="00FF5021" w:rsidRPr="00EE11CF" w14:paraId="207A37E6"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20D4089A" w14:textId="65FADB68" w:rsidR="002C7D50" w:rsidRPr="00EE11CF" w:rsidRDefault="002C7D50" w:rsidP="00EE11CF">
            <w:pPr>
              <w:rPr>
                <w:rFonts w:ascii="Times New Roman" w:hAnsi="Times New Roman" w:cs="Times New Roman"/>
                <w:b w:val="0"/>
                <w:bCs w:val="0"/>
                <w:sz w:val="20"/>
                <w:szCs w:val="20"/>
              </w:rPr>
            </w:pPr>
          </w:p>
        </w:tc>
        <w:tc>
          <w:tcPr>
            <w:tcW w:w="838" w:type="pct"/>
            <w:vMerge/>
          </w:tcPr>
          <w:p w14:paraId="015ABC9D" w14:textId="2140D0E4" w:rsidR="002C7D50" w:rsidRPr="00EE11CF"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11027D26" w14:textId="19CC1EBB" w:rsidR="002C7D50" w:rsidRPr="00EE11CF" w:rsidRDefault="00D706FC"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Percentage of </w:t>
            </w:r>
            <w:r w:rsidR="008B3609" w:rsidRPr="00EE11CF">
              <w:rPr>
                <w:rFonts w:ascii="Times New Roman" w:hAnsi="Times New Roman" w:cs="Times New Roman"/>
                <w:sz w:val="20"/>
                <w:szCs w:val="20"/>
              </w:rPr>
              <w:t>paediatric</w:t>
            </w:r>
            <w:r w:rsidRPr="00EE11CF">
              <w:rPr>
                <w:rFonts w:ascii="Times New Roman" w:hAnsi="Times New Roman" w:cs="Times New Roman"/>
                <w:sz w:val="20"/>
                <w:szCs w:val="20"/>
              </w:rPr>
              <w:t xml:space="preserve"> patients with severe HA</w:t>
            </w:r>
            <w:r w:rsidRPr="00EE11CF" w:rsidDel="00D706FC">
              <w:rPr>
                <w:rFonts w:ascii="Times New Roman" w:hAnsi="Times New Roman" w:cs="Times New Roman"/>
                <w:sz w:val="20"/>
                <w:szCs w:val="20"/>
              </w:rPr>
              <w:t xml:space="preserve"> </w:t>
            </w:r>
            <w:r w:rsidR="002C7D50"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{"citationID":"o7CjUYdD","properties":{"formattedCitation":"\\super [1]\\nosupersub{}","plainCitation":"[1]","noteIndex":0},"citationItems":[{"id":39767,"uris":["http://zotero.org/groups/337550/items/74JTEP6L"],"uri":["http://zotero.org/groups/337550/items/74JTEP6L"],"itemData":{"id":39767,"type":"article","title":"Hemofilia.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Igualdad","given":""}],"accessed":{"date-parts":[["2019",1,28]]},"issued":{"date-parts":[["2012"]]}}}],"schema":"https://github.com/citation-style-language/schema/raw/master/csl-citation.json"} </w:instrText>
            </w:r>
            <w:r w:rsidR="002C7D50"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w:t>
            </w:r>
            <w:r w:rsidR="002C7D50" w:rsidRPr="00EE11CF">
              <w:rPr>
                <w:rFonts w:ascii="Times New Roman" w:hAnsi="Times New Roman" w:cs="Times New Roman"/>
                <w:sz w:val="20"/>
                <w:szCs w:val="20"/>
              </w:rPr>
              <w:fldChar w:fldCharType="end"/>
            </w:r>
            <w:r w:rsidR="00AD7935" w:rsidRPr="00EE11CF">
              <w:rPr>
                <w:rFonts w:ascii="Times New Roman" w:hAnsi="Times New Roman" w:cs="Times New Roman"/>
                <w:sz w:val="20"/>
                <w:szCs w:val="20"/>
              </w:rPr>
              <w:t>.</w:t>
            </w:r>
          </w:p>
        </w:tc>
        <w:tc>
          <w:tcPr>
            <w:tcW w:w="803" w:type="pct"/>
          </w:tcPr>
          <w:p w14:paraId="2787D16E" w14:textId="5DFBAF05" w:rsidR="002C7D50" w:rsidRPr="00EE11CF" w:rsidRDefault="002C7D5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41</w:t>
            </w:r>
            <w:r w:rsidR="004A1B91" w:rsidRPr="00EE11CF">
              <w:rPr>
                <w:rFonts w:ascii="Times New Roman" w:hAnsi="Times New Roman" w:cs="Times New Roman"/>
                <w:sz w:val="20"/>
                <w:szCs w:val="20"/>
              </w:rPr>
              <w:t>.</w:t>
            </w:r>
            <w:r w:rsidRPr="00EE11CF">
              <w:rPr>
                <w:rFonts w:ascii="Times New Roman" w:hAnsi="Times New Roman" w:cs="Times New Roman"/>
                <w:sz w:val="20"/>
                <w:szCs w:val="20"/>
              </w:rPr>
              <w:t>53%</w:t>
            </w:r>
          </w:p>
        </w:tc>
      </w:tr>
      <w:tr w:rsidR="00FF5021" w:rsidRPr="00EE11CF" w14:paraId="05D2C1D8"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0BBF46F7" w14:textId="7864EC69" w:rsidR="002C7D50" w:rsidRPr="00EE11CF" w:rsidRDefault="002C7D50" w:rsidP="00EE11CF">
            <w:pPr>
              <w:rPr>
                <w:rFonts w:ascii="Times New Roman" w:hAnsi="Times New Roman" w:cs="Times New Roman"/>
                <w:b w:val="0"/>
                <w:bCs w:val="0"/>
                <w:sz w:val="20"/>
                <w:szCs w:val="20"/>
              </w:rPr>
            </w:pPr>
          </w:p>
        </w:tc>
        <w:tc>
          <w:tcPr>
            <w:tcW w:w="838" w:type="pct"/>
            <w:vMerge/>
          </w:tcPr>
          <w:p w14:paraId="441229BD" w14:textId="7A17B3D3" w:rsidR="002C7D50" w:rsidRPr="00EE11CF"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07D81C1B" w14:textId="40E14D62" w:rsidR="002C7D50" w:rsidRPr="00EE11CF" w:rsidRDefault="00D706FC"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Percentage of </w:t>
            </w:r>
            <w:r w:rsidR="008B3609" w:rsidRPr="00EE11CF">
              <w:rPr>
                <w:rFonts w:ascii="Times New Roman" w:hAnsi="Times New Roman" w:cs="Times New Roman"/>
                <w:sz w:val="20"/>
                <w:szCs w:val="20"/>
              </w:rPr>
              <w:t>paediatric</w:t>
            </w:r>
            <w:r w:rsidRPr="00EE11CF">
              <w:rPr>
                <w:rFonts w:ascii="Times New Roman" w:hAnsi="Times New Roman" w:cs="Times New Roman"/>
                <w:sz w:val="20"/>
                <w:szCs w:val="20"/>
              </w:rPr>
              <w:t xml:space="preserve"> patients with severe HA</w:t>
            </w:r>
            <w:r w:rsidRPr="00EE11CF" w:rsidDel="00D706FC">
              <w:rPr>
                <w:rFonts w:ascii="Times New Roman" w:hAnsi="Times New Roman" w:cs="Times New Roman"/>
                <w:sz w:val="20"/>
                <w:szCs w:val="20"/>
              </w:rPr>
              <w:t xml:space="preserve"> </w:t>
            </w:r>
            <w:r w:rsidRPr="00EE11CF">
              <w:rPr>
                <w:rFonts w:ascii="Times New Roman" w:hAnsi="Times New Roman" w:cs="Times New Roman"/>
                <w:sz w:val="20"/>
                <w:szCs w:val="20"/>
              </w:rPr>
              <w:t>receiving prophylaxis treatment</w:t>
            </w:r>
            <w:r w:rsidR="002C7D50"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{"citationID":"scvPp6Uw","properties":{"formattedCitation":"\\super [19]\\nosupersub{}","plainCitation":"[19]","noteIndex":0},"citationItems":[{"id":39380,"uris":["http://zotero.org/groups/337550/items/JJJ3F6MJ"],"uri":["http://zotero.org/groups/337550/items/JJJ3F6MJ"],"itemData":{"id":39380,"type":"article-journal","container-title":"Haemophilia","DOI":"10.1111/j.1365-2516.2010.02378.x","ISSN":"13518216","issue":"1","language":"en","page":"75-80","source":"Crossref","title":"Prophylaxis therapy in haemophilia A: current situation in Spain","title-short":"Prophylaxis therapy in haemophilia A","volume":"17","author":[{"family":"Lucía","given":"J. F."},{"family":"Aznar","given":"J. A."},{"family":"Abad-Franch","given":"L."},{"family":"Escuin","given":"R. R."},{"family":"Jiménez-Yuste","given":"V."},{"family":"Pérez","given":"R."},{"family":"Batlle","given":"J."},{"family":"Balda","given":"I."},{"family":"Alperovich","given":"G."},{"family":"Parra","given":"R."},{"literal":"ON BEHALF OF THE SPANISH HAEMOPHILIA EPIDEMIOLOGICAL STUDY WORKING GROUP"}],"issued":{"date-parts":[["2011"]]}}}],"schema":"https://github.com/citation-style-language/schema/raw/master/csl-citation.json"} </w:instrText>
            </w:r>
            <w:r w:rsidR="002C7D50"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[19]</w:t>
            </w:r>
            <w:r w:rsidR="002C7D50" w:rsidRPr="00EE11CF">
              <w:rPr>
                <w:rFonts w:ascii="Times New Roman" w:hAnsi="Times New Roman" w:cs="Times New Roman"/>
                <w:sz w:val="20"/>
                <w:szCs w:val="20"/>
              </w:rPr>
              <w:fldChar w:fldCharType="end"/>
            </w:r>
            <w:r w:rsidR="00AD7935" w:rsidRPr="00EE11CF">
              <w:rPr>
                <w:rFonts w:ascii="Times New Roman" w:hAnsi="Times New Roman" w:cs="Times New Roman"/>
                <w:sz w:val="20"/>
                <w:szCs w:val="20"/>
              </w:rPr>
              <w:t>.</w:t>
            </w:r>
          </w:p>
        </w:tc>
        <w:tc>
          <w:tcPr>
            <w:tcW w:w="803" w:type="pct"/>
          </w:tcPr>
          <w:p w14:paraId="08BAEAEA" w14:textId="1F627D4B" w:rsidR="002C7D50" w:rsidRPr="00EE11CF" w:rsidRDefault="002C7D5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71</w:t>
            </w:r>
            <w:r w:rsidR="004A1B91" w:rsidRPr="00EE11CF">
              <w:rPr>
                <w:rFonts w:ascii="Times New Roman" w:hAnsi="Times New Roman" w:cs="Times New Roman"/>
                <w:sz w:val="20"/>
                <w:szCs w:val="20"/>
              </w:rPr>
              <w:t>.</w:t>
            </w:r>
            <w:r w:rsidRPr="00EE11CF">
              <w:rPr>
                <w:rFonts w:ascii="Times New Roman" w:hAnsi="Times New Roman" w:cs="Times New Roman"/>
                <w:sz w:val="20"/>
                <w:szCs w:val="20"/>
              </w:rPr>
              <w:t>50%</w:t>
            </w:r>
          </w:p>
        </w:tc>
      </w:tr>
      <w:tr w:rsidR="00FF5021" w:rsidRPr="00EE11CF" w14:paraId="687C5DD0"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01631CBE" w14:textId="310B2421" w:rsidR="002C7D50" w:rsidRPr="00EE11CF" w:rsidRDefault="002C7D50" w:rsidP="00EE11CF">
            <w:pPr>
              <w:rPr>
                <w:rFonts w:ascii="Times New Roman" w:hAnsi="Times New Roman" w:cs="Times New Roman"/>
                <w:b w:val="0"/>
                <w:bCs w:val="0"/>
                <w:sz w:val="20"/>
                <w:szCs w:val="20"/>
              </w:rPr>
            </w:pPr>
          </w:p>
        </w:tc>
        <w:tc>
          <w:tcPr>
            <w:tcW w:w="838" w:type="pct"/>
            <w:vMerge/>
          </w:tcPr>
          <w:p w14:paraId="52524B03" w14:textId="0C32F411" w:rsidR="002C7D50" w:rsidRPr="00EE11CF"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3A148F74" w14:textId="6D57435C" w:rsidR="002C7D50" w:rsidRPr="00EE11CF" w:rsidRDefault="000603F2"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Number of adult HA patients (≥ 14 years)</w:t>
            </w:r>
            <w:r w:rsidR="005A5769" w:rsidRPr="00EE11CF">
              <w:rPr>
                <w:rFonts w:ascii="Times New Roman" w:hAnsi="Times New Roman" w:cs="Times New Roman"/>
                <w:sz w:val="20"/>
                <w:szCs w:val="20"/>
              </w:rPr>
              <w:t xml:space="preserve"> </w:t>
            </w:r>
            <w:r w:rsidR="002C7D50"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{"citationID":"CwV6KmJX","properties":{"formattedCitation":"\\super [1]\\nosupersub{}","plainCitation":"[1]","noteIndex":0},"citationItems":[{"id":39767,"uris":["http://zotero.org/groups/337550/items/74JTEP6L"],"uri":["http://zotero.org/groups/337550/items/74JTEP6L"],"itemData":{"id":39767,"type":"article","title":"Hemofilia.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Igualdad","given":""}],"accessed":{"date-parts":[["2019",1,28]]},"issued":{"date-parts":[["2012"]]}}}],"schema":"https://github.com/citation-style-language/schema/raw/master/csl-citation.json"} </w:instrText>
            </w:r>
            <w:r w:rsidR="002C7D50"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w:t>
            </w:r>
            <w:r w:rsidR="002C7D50" w:rsidRPr="00EE11CF">
              <w:rPr>
                <w:rFonts w:ascii="Times New Roman" w:hAnsi="Times New Roman" w:cs="Times New Roman"/>
                <w:sz w:val="20"/>
                <w:szCs w:val="20"/>
              </w:rPr>
              <w:fldChar w:fldCharType="end"/>
            </w:r>
            <w:r w:rsidR="00AD7935" w:rsidRPr="00EE11CF">
              <w:rPr>
                <w:rFonts w:ascii="Times New Roman" w:hAnsi="Times New Roman" w:cs="Times New Roman"/>
                <w:sz w:val="20"/>
                <w:szCs w:val="20"/>
              </w:rPr>
              <w:t>.</w:t>
            </w:r>
          </w:p>
        </w:tc>
        <w:tc>
          <w:tcPr>
            <w:tcW w:w="803" w:type="pct"/>
          </w:tcPr>
          <w:p w14:paraId="41D02085" w14:textId="78E3E640" w:rsidR="002C7D50" w:rsidRPr="00EE11CF" w:rsidRDefault="00F313A1"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 2</w:t>
            </w:r>
            <w:r w:rsidR="004A1B91" w:rsidRPr="00EE11CF">
              <w:rPr>
                <w:rFonts w:ascii="Times New Roman" w:hAnsi="Times New Roman" w:cs="Times New Roman"/>
                <w:sz w:val="20"/>
                <w:szCs w:val="20"/>
              </w:rPr>
              <w:t>,</w:t>
            </w:r>
            <w:r w:rsidRPr="00EE11CF">
              <w:rPr>
                <w:rFonts w:ascii="Times New Roman" w:hAnsi="Times New Roman" w:cs="Times New Roman"/>
                <w:sz w:val="20"/>
                <w:szCs w:val="20"/>
              </w:rPr>
              <w:t>116</w:t>
            </w:r>
          </w:p>
        </w:tc>
      </w:tr>
      <w:tr w:rsidR="00FF5021" w:rsidRPr="00EE11CF" w14:paraId="6115B0F2"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0627EA0E" w14:textId="4FAC7DC2" w:rsidR="002C7D50" w:rsidRPr="00EE11CF" w:rsidRDefault="002C7D50" w:rsidP="00EE11CF">
            <w:pPr>
              <w:rPr>
                <w:rFonts w:ascii="Times New Roman" w:hAnsi="Times New Roman" w:cs="Times New Roman"/>
                <w:b w:val="0"/>
                <w:bCs w:val="0"/>
                <w:sz w:val="20"/>
                <w:szCs w:val="20"/>
              </w:rPr>
            </w:pPr>
          </w:p>
        </w:tc>
        <w:tc>
          <w:tcPr>
            <w:tcW w:w="838" w:type="pct"/>
            <w:vMerge/>
          </w:tcPr>
          <w:p w14:paraId="444AC75E" w14:textId="740E60C4" w:rsidR="002C7D50" w:rsidRPr="00EE11CF"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03CF4867" w14:textId="3C016D22" w:rsidR="002C7D50" w:rsidRPr="00EE11CF" w:rsidRDefault="0074759D"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Percentage of adult patients with moderate HA</w:t>
            </w:r>
            <w:r w:rsidR="005A5769" w:rsidRPr="00EE11CF">
              <w:rPr>
                <w:rFonts w:ascii="Times New Roman" w:hAnsi="Times New Roman" w:cs="Times New Roman"/>
                <w:sz w:val="20"/>
                <w:szCs w:val="20"/>
              </w:rPr>
              <w:t xml:space="preserve"> </w:t>
            </w:r>
            <w:r w:rsidR="002C7D50"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{"citationID":"Ts3cgDRr","properties":{"formattedCitation":"\\super [1]\\nosupersub{}","plainCitation":"[1]","noteIndex":0},"citationItems":[{"id":39767,"uris":["http://zotero.org/groups/337550/items/74JTEP6L"],"uri":["http://zotero.org/groups/337550/items/74JTEP6L"],"itemData":{"id":39767,"type":"article","title":"Hemofilia.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Igualdad","given":""}],"accessed":{"date-parts":[["2019",1,28]]},"issued":{"date-parts":[["2012"]]}}}],"schema":"https://github.com/citation-style-language/schema/raw/master/csl-citation.json"} </w:instrText>
            </w:r>
            <w:r w:rsidR="002C7D50"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w:t>
            </w:r>
            <w:r w:rsidR="002C7D50" w:rsidRPr="00EE11CF">
              <w:rPr>
                <w:rFonts w:ascii="Times New Roman" w:hAnsi="Times New Roman" w:cs="Times New Roman"/>
                <w:sz w:val="20"/>
                <w:szCs w:val="20"/>
              </w:rPr>
              <w:fldChar w:fldCharType="end"/>
            </w:r>
            <w:r w:rsidR="00AD7935" w:rsidRPr="00EE11CF">
              <w:rPr>
                <w:rFonts w:ascii="Times New Roman" w:hAnsi="Times New Roman" w:cs="Times New Roman"/>
                <w:sz w:val="20"/>
                <w:szCs w:val="20"/>
              </w:rPr>
              <w:t>.</w:t>
            </w:r>
          </w:p>
        </w:tc>
        <w:tc>
          <w:tcPr>
            <w:tcW w:w="803" w:type="pct"/>
          </w:tcPr>
          <w:p w14:paraId="4219566F" w14:textId="1EE116D4" w:rsidR="002C7D50" w:rsidRPr="00EE11CF" w:rsidRDefault="002C7D5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13</w:t>
            </w:r>
            <w:r w:rsidR="004A1B91" w:rsidRPr="00EE11CF">
              <w:rPr>
                <w:rFonts w:ascii="Times New Roman" w:hAnsi="Times New Roman" w:cs="Times New Roman"/>
                <w:sz w:val="20"/>
                <w:szCs w:val="20"/>
              </w:rPr>
              <w:t>.</w:t>
            </w:r>
            <w:r w:rsidRPr="00EE11CF">
              <w:rPr>
                <w:rFonts w:ascii="Times New Roman" w:hAnsi="Times New Roman" w:cs="Times New Roman"/>
                <w:sz w:val="20"/>
                <w:szCs w:val="20"/>
              </w:rPr>
              <w:t>49%</w:t>
            </w:r>
          </w:p>
        </w:tc>
      </w:tr>
      <w:tr w:rsidR="00FF5021" w:rsidRPr="00EE11CF" w14:paraId="1C9A0066"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18321ED7" w14:textId="26EFBB1F" w:rsidR="002C7D50" w:rsidRPr="00EE11CF" w:rsidRDefault="002C7D50" w:rsidP="00EE11CF">
            <w:pPr>
              <w:rPr>
                <w:rFonts w:ascii="Times New Roman" w:hAnsi="Times New Roman" w:cs="Times New Roman"/>
                <w:b w:val="0"/>
                <w:bCs w:val="0"/>
                <w:sz w:val="20"/>
                <w:szCs w:val="20"/>
              </w:rPr>
            </w:pPr>
          </w:p>
        </w:tc>
        <w:tc>
          <w:tcPr>
            <w:tcW w:w="838" w:type="pct"/>
            <w:vMerge/>
          </w:tcPr>
          <w:p w14:paraId="55D5D94C" w14:textId="6CF783FD" w:rsidR="002C7D50" w:rsidRPr="00EE11CF"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07FE257C" w14:textId="6116DF87" w:rsidR="002C7D50" w:rsidRPr="00EE11CF" w:rsidRDefault="0001713B"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Percentage of moderate adult patients receiving prophylaxis treatment</w:t>
            </w:r>
            <w:r w:rsidRPr="00EE11CF" w:rsidDel="0001713B">
              <w:rPr>
                <w:rFonts w:ascii="Times New Roman" w:hAnsi="Times New Roman" w:cs="Times New Roman"/>
                <w:sz w:val="20"/>
                <w:szCs w:val="20"/>
              </w:rPr>
              <w:t xml:space="preserve"> </w:t>
            </w:r>
            <w:r w:rsidR="002C7D50"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{"citationID":"mH0ISv8i","properties":{"formattedCitation":"\\super [19]\\nosupersub{}","plainCitation":"[19]","noteIndex":0},"citationItems":[{"id":39380,"uris":["http://zotero.org/groups/337550/items/JJJ3F6MJ"],"uri":["http://zotero.org/groups/337550/items/JJJ3F6MJ"],"itemData":{"id":39380,"type":"article-journal","container-title":"Haemophilia","DOI":"10.1111/j.1365-2516.2010.02378.x","ISSN":"13518216","issue":"1","language":"en","page":"75-80","source":"Crossref","title":"Prophylaxis therapy in haemophilia A: current situation in Spain","title-short":"Prophylaxis therapy in haemophilia A","volume":"17","author":[{"family":"Lucía","given":"J. F."},{"family":"Aznar","given":"J. A."},{"family":"Abad-Franch","given":"L."},{"family":"Escuin","given":"R. R."},{"family":"Jiménez-Yuste","given":"V."},{"family":"Pérez","given":"R."},{"family":"Batlle","given":"J."},{"family":"Balda","given":"I."},{"family":"Alperovich","given":"G."},{"family":"Parra","given":"R."},{"literal":"ON BEHALF OF THE SPANISH HAEMOPHILIA EPIDEMIOLOGICAL STUDY WORKING GROUP"}],"issued":{"date-parts":[["2011"]]}}}],"schema":"https://github.com/citation-style-language/schema/raw/master/csl-citation.json"} </w:instrText>
            </w:r>
            <w:r w:rsidR="002C7D50"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[19]</w:t>
            </w:r>
            <w:r w:rsidR="002C7D50" w:rsidRPr="00EE11CF">
              <w:rPr>
                <w:rFonts w:ascii="Times New Roman" w:hAnsi="Times New Roman" w:cs="Times New Roman"/>
                <w:sz w:val="20"/>
                <w:szCs w:val="20"/>
              </w:rPr>
              <w:fldChar w:fldCharType="end"/>
            </w:r>
            <w:r w:rsidR="00AD7935" w:rsidRPr="00EE11CF">
              <w:rPr>
                <w:rFonts w:ascii="Times New Roman" w:hAnsi="Times New Roman" w:cs="Times New Roman"/>
                <w:sz w:val="20"/>
                <w:szCs w:val="20"/>
              </w:rPr>
              <w:t>.</w:t>
            </w:r>
          </w:p>
        </w:tc>
        <w:tc>
          <w:tcPr>
            <w:tcW w:w="803" w:type="pct"/>
          </w:tcPr>
          <w:p w14:paraId="3BF0B69A" w14:textId="6CC17268" w:rsidR="002C7D50" w:rsidRPr="00EE11CF" w:rsidRDefault="002C7D5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16</w:t>
            </w:r>
            <w:r w:rsidR="004A1B91" w:rsidRPr="00EE11CF">
              <w:rPr>
                <w:rFonts w:ascii="Times New Roman" w:hAnsi="Times New Roman" w:cs="Times New Roman"/>
                <w:sz w:val="20"/>
                <w:szCs w:val="20"/>
              </w:rPr>
              <w:t>.</w:t>
            </w:r>
            <w:r w:rsidRPr="00EE11CF">
              <w:rPr>
                <w:rFonts w:ascii="Times New Roman" w:hAnsi="Times New Roman" w:cs="Times New Roman"/>
                <w:sz w:val="20"/>
                <w:szCs w:val="20"/>
              </w:rPr>
              <w:t>96%</w:t>
            </w:r>
          </w:p>
        </w:tc>
      </w:tr>
      <w:tr w:rsidR="00FF5021" w:rsidRPr="00EE11CF" w14:paraId="01435541"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578F4744" w14:textId="611E926E" w:rsidR="002C7D50" w:rsidRPr="00EE11CF" w:rsidRDefault="002C7D50" w:rsidP="00EE11CF">
            <w:pPr>
              <w:rPr>
                <w:rFonts w:ascii="Times New Roman" w:hAnsi="Times New Roman" w:cs="Times New Roman"/>
                <w:b w:val="0"/>
                <w:bCs w:val="0"/>
                <w:sz w:val="20"/>
                <w:szCs w:val="20"/>
              </w:rPr>
            </w:pPr>
          </w:p>
        </w:tc>
        <w:tc>
          <w:tcPr>
            <w:tcW w:w="838" w:type="pct"/>
            <w:vMerge/>
          </w:tcPr>
          <w:p w14:paraId="2EADE979" w14:textId="6DCA684A" w:rsidR="002C7D50" w:rsidRPr="00EE11CF"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60E2A4C4" w14:textId="3B4170BC" w:rsidR="002C7D50" w:rsidRPr="00EE11CF" w:rsidRDefault="000603F2"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Percentage of adult patients with severe HA</w:t>
            </w:r>
            <w:r w:rsidR="005A5769" w:rsidRPr="00EE11CF">
              <w:rPr>
                <w:rFonts w:ascii="Times New Roman" w:hAnsi="Times New Roman" w:cs="Times New Roman"/>
                <w:sz w:val="20"/>
                <w:szCs w:val="20"/>
              </w:rPr>
              <w:t xml:space="preserve"> </w:t>
            </w:r>
            <w:r w:rsidR="002C7D50"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{"citationID":"te2Ymm3y","properties":{"formattedCitation":"\\super [1]\\nosupersub{}","plainCitation":"[1]","noteIndex":0},"citationItems":[{"id":39767,"uris":["http://zotero.org/groups/337550/items/74JTEP6L"],"uri":["http://zotero.org/groups/337550/items/74JTEP6L"],"itemData":{"id":39767,"type":"article","title":"Hemofilia.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Igualdad","given":""}],"accessed":{"date-parts":[["2019",1,28]]},"issued":{"date-parts":[["2012"]]}}}],"schema":"https://github.com/citation-style-language/schema/raw/master/csl-citation.json"} </w:instrText>
            </w:r>
            <w:r w:rsidR="002C7D50"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w:t>
            </w:r>
            <w:r w:rsidR="002C7D50" w:rsidRPr="00EE11CF">
              <w:rPr>
                <w:rFonts w:ascii="Times New Roman" w:hAnsi="Times New Roman" w:cs="Times New Roman"/>
                <w:sz w:val="20"/>
                <w:szCs w:val="20"/>
              </w:rPr>
              <w:fldChar w:fldCharType="end"/>
            </w:r>
            <w:r w:rsidR="00AD7935" w:rsidRPr="00EE11CF">
              <w:rPr>
                <w:rFonts w:ascii="Times New Roman" w:hAnsi="Times New Roman" w:cs="Times New Roman"/>
                <w:sz w:val="20"/>
                <w:szCs w:val="20"/>
              </w:rPr>
              <w:t>.</w:t>
            </w:r>
          </w:p>
        </w:tc>
        <w:tc>
          <w:tcPr>
            <w:tcW w:w="803" w:type="pct"/>
          </w:tcPr>
          <w:p w14:paraId="71D7DCED" w14:textId="71302CCC" w:rsidR="002C7D50" w:rsidRPr="00EE11CF" w:rsidRDefault="002C7D5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30</w:t>
            </w:r>
            <w:r w:rsidR="004A1B91" w:rsidRPr="00EE11CF">
              <w:rPr>
                <w:rFonts w:ascii="Times New Roman" w:hAnsi="Times New Roman" w:cs="Times New Roman"/>
                <w:sz w:val="20"/>
                <w:szCs w:val="20"/>
              </w:rPr>
              <w:t>.</w:t>
            </w:r>
            <w:r w:rsidRPr="00EE11CF">
              <w:rPr>
                <w:rFonts w:ascii="Times New Roman" w:hAnsi="Times New Roman" w:cs="Times New Roman"/>
                <w:sz w:val="20"/>
                <w:szCs w:val="20"/>
              </w:rPr>
              <w:t>63%</w:t>
            </w:r>
          </w:p>
        </w:tc>
      </w:tr>
      <w:tr w:rsidR="00FF5021" w:rsidRPr="00EE11CF" w14:paraId="04E0BBF5"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0F2A5A7C" w14:textId="46B16B5F" w:rsidR="002C7D50" w:rsidRPr="00EE11CF" w:rsidRDefault="002C7D50" w:rsidP="00EE11CF">
            <w:pPr>
              <w:rPr>
                <w:rFonts w:ascii="Times New Roman" w:hAnsi="Times New Roman" w:cs="Times New Roman"/>
                <w:b w:val="0"/>
                <w:bCs w:val="0"/>
                <w:sz w:val="20"/>
                <w:szCs w:val="20"/>
              </w:rPr>
            </w:pPr>
          </w:p>
        </w:tc>
        <w:tc>
          <w:tcPr>
            <w:tcW w:w="838" w:type="pct"/>
            <w:vMerge/>
          </w:tcPr>
          <w:p w14:paraId="66DDFF8B" w14:textId="40FD6F24" w:rsidR="002C7D50" w:rsidRPr="00EE11CF"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6DA15B30" w14:textId="7335CA1C" w:rsidR="002C7D50" w:rsidRPr="00EE11CF" w:rsidRDefault="0001713B"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Percentage of seriously ill adult patients receiving prophylaxis treatment</w:t>
            </w:r>
            <w:r w:rsidRPr="00EE11CF" w:rsidDel="0001713B">
              <w:rPr>
                <w:rFonts w:ascii="Times New Roman" w:hAnsi="Times New Roman" w:cs="Times New Roman"/>
                <w:sz w:val="20"/>
                <w:szCs w:val="20"/>
              </w:rPr>
              <w:t xml:space="preserve"> </w:t>
            </w:r>
            <w:r w:rsidR="002C7D50"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{"citationID":"Bawtc4LQ","properties":{"formattedCitation":"\\super [19]\\nosupersub{}","plainCitation":"[19]","noteIndex":0},"citationItems":[{"id":39380,"uris":["http://zotero.org/groups/337550/items/JJJ3F6MJ"],"uri":["http://zotero.org/groups/337550/items/JJJ3F6MJ"],"itemData":{"id":39380,"type":"article-journal","container-title":"Haemophilia","DOI":"10.1111/j.1365-2516.2010.02378.x","ISSN":"13518216","issue":"1","language":"en","page":"75-80","source":"Crossref","title":"Prophylaxis therapy in haemophilia A: current situation in Spain","title-short":"Prophylaxis therapy in haemophilia A","volume":"17","author":[{"family":"Lucía","given":"J. F."},{"family":"Aznar","given":"J. A."},{"family":"Abad-Franch","given":"L."},{"family":"Escuin","given":"R. R."},{"family":"Jiménez-Yuste","given":"V."},{"family":"Pérez","given":"R."},{"family":"Batlle","given":"J."},{"family":"Balda","given":"I."},{"family":"Alperovich","given":"G."},{"family":"Parra","given":"R."},{"literal":"ON BEHALF OF THE SPANISH HAEMOPHILIA EPIDEMIOLOGICAL STUDY WORKING GROUP"}],"issued":{"date-parts":[["2011"]]}}}],"schema":"https://github.com/citation-style-language/schema/raw/master/csl-citation.json"} </w:instrText>
            </w:r>
            <w:r w:rsidR="002C7D50"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[19]</w:t>
            </w:r>
            <w:r w:rsidR="002C7D50" w:rsidRPr="00EE11CF">
              <w:rPr>
                <w:rFonts w:ascii="Times New Roman" w:hAnsi="Times New Roman" w:cs="Times New Roman"/>
                <w:sz w:val="20"/>
                <w:szCs w:val="20"/>
              </w:rPr>
              <w:fldChar w:fldCharType="end"/>
            </w:r>
            <w:r w:rsidR="00AD7935" w:rsidRPr="00EE11CF">
              <w:rPr>
                <w:rFonts w:ascii="Times New Roman" w:hAnsi="Times New Roman" w:cs="Times New Roman"/>
                <w:sz w:val="20"/>
                <w:szCs w:val="20"/>
              </w:rPr>
              <w:t>.</w:t>
            </w:r>
          </w:p>
        </w:tc>
        <w:tc>
          <w:tcPr>
            <w:tcW w:w="803" w:type="pct"/>
          </w:tcPr>
          <w:p w14:paraId="623420F2" w14:textId="33A85317" w:rsidR="002C7D50" w:rsidRPr="00EE11CF" w:rsidRDefault="002C7D5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34</w:t>
            </w:r>
            <w:r w:rsidR="004A1B91" w:rsidRPr="00EE11CF">
              <w:rPr>
                <w:rFonts w:ascii="Times New Roman" w:hAnsi="Times New Roman" w:cs="Times New Roman"/>
                <w:sz w:val="20"/>
                <w:szCs w:val="20"/>
              </w:rPr>
              <w:t>.</w:t>
            </w:r>
            <w:r w:rsidRPr="00EE11CF">
              <w:rPr>
                <w:rFonts w:ascii="Times New Roman" w:hAnsi="Times New Roman" w:cs="Times New Roman"/>
                <w:sz w:val="20"/>
                <w:szCs w:val="20"/>
              </w:rPr>
              <w:t>74%</w:t>
            </w:r>
          </w:p>
        </w:tc>
      </w:tr>
      <w:tr w:rsidR="00FF5021" w:rsidRPr="00EE11CF" w14:paraId="1D5D16EE"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3C9769E4" w14:textId="125BC0C4" w:rsidR="002C7D50" w:rsidRPr="00EE11CF" w:rsidRDefault="002C7D50" w:rsidP="00EE11CF">
            <w:pPr>
              <w:rPr>
                <w:rFonts w:ascii="Times New Roman" w:hAnsi="Times New Roman" w:cs="Times New Roman"/>
                <w:b w:val="0"/>
                <w:bCs w:val="0"/>
                <w:sz w:val="20"/>
                <w:szCs w:val="20"/>
              </w:rPr>
            </w:pPr>
          </w:p>
        </w:tc>
        <w:tc>
          <w:tcPr>
            <w:tcW w:w="838" w:type="pct"/>
            <w:vMerge/>
          </w:tcPr>
          <w:p w14:paraId="17C61909" w14:textId="214F9F70" w:rsidR="002C7D50" w:rsidRPr="00EE11CF"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25BB3381" w14:textId="70F82DC1" w:rsidR="002C7D50" w:rsidRPr="00EE11CF" w:rsidRDefault="0001713B"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Number of patients who already benefit from the home medication transport service</w:t>
            </w:r>
            <w:r w:rsidRPr="00EE11CF" w:rsidDel="0001713B">
              <w:rPr>
                <w:rFonts w:ascii="Times New Roman" w:hAnsi="Times New Roman" w:cs="Times New Roman"/>
                <w:sz w:val="20"/>
                <w:szCs w:val="20"/>
              </w:rPr>
              <w:t xml:space="preserve"> </w:t>
            </w:r>
            <w:r w:rsidR="002C7D50"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{"citationID":"OiHs1uWq","properties":{"formattedCitation":"\\super [20,21]\\nosupersub{}","plainCitation":"[20,21]","noteIndex":0},"citationItems":[{"id":49789,"uris":["http://zotero.org/groups/337550/items/YKUNUL38"],"uri":["http://zotero.org/groups/337550/items/YKUNUL38"],"itemData":{"id":49789,"type":"article-journal","container-title":"Journal of Clinical Pharmacy and Therapeutics","DOI":"10.1111/jcpt.12718","ISSN":"02694727","issue":"6","journalAbbreviation":"J Clin Pharm Ther","language":"en","page":"822-828","source":"DOI.org (Crossref)","title":"Pilot evaluation of home delivery programme in haemophilia","volume":"43","author":[{"family":"Megías-Vericat","given":"J. E."},{"family":"Monte-Boquet","given":"E."},{"family":"Martín-Cerezuela","given":"M."},{"family":"Cuéllar-Monreal","given":"M. J."},{"family":"Tarazona-Casany","given":"M. V."},{"family":"Pérez-Huertas","given":"P."},{"family":"Bonanad","given":"S."},{"family":"Poveda-Andrés","given":"J. L."}],"issued":{"date-parts":[["2018",12]]}},"label":"page"},{"id":47886,"uris":["http://zotero.org/groups/337550/items/2PXAYWJM"],"uri":["http://zotero.org/groups/337550/items/2PXAYWJM"],"itemData":{"id":47886,"type":"post-weblog","abstract":"Servicio profesional de transporte de medicación a domicilio especializado en el tratamiento de hemofilia.","container-title":"Fedhemo","language":"es","note":"source: fedhemo.com","title":"Home Delivery","URL":"http://fedhemo.com/home-delivery/","author":[{"family":"Fedhemo","given":""}],"accessed":{"date-parts":[["2020",4,8]]}},"label":"page"}],"schema":"https://github.com/citation-style-language/schema/raw/master/csl-citation.json"} </w:instrText>
            </w:r>
            <w:r w:rsidR="002C7D50"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[20,21]</w:t>
            </w:r>
            <w:r w:rsidR="002C7D50" w:rsidRPr="00EE11CF">
              <w:rPr>
                <w:rFonts w:ascii="Times New Roman" w:hAnsi="Times New Roman" w:cs="Times New Roman"/>
                <w:sz w:val="20"/>
                <w:szCs w:val="20"/>
              </w:rPr>
              <w:fldChar w:fldCharType="end"/>
            </w:r>
            <w:r w:rsidR="00AD7935" w:rsidRPr="00EE11CF">
              <w:rPr>
                <w:rFonts w:ascii="Times New Roman" w:hAnsi="Times New Roman" w:cs="Times New Roman"/>
                <w:sz w:val="20"/>
                <w:szCs w:val="20"/>
              </w:rPr>
              <w:t>.</w:t>
            </w:r>
          </w:p>
        </w:tc>
        <w:tc>
          <w:tcPr>
            <w:tcW w:w="803" w:type="pct"/>
          </w:tcPr>
          <w:p w14:paraId="19B3AF69" w14:textId="77777777" w:rsidR="002C7D50" w:rsidRPr="00EE11CF" w:rsidRDefault="002C7D5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70</w:t>
            </w:r>
          </w:p>
        </w:tc>
      </w:tr>
      <w:tr w:rsidR="00FF5021" w:rsidRPr="00EE11CF" w14:paraId="25B6F9DA"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17455C64" w14:textId="53EF12CA" w:rsidR="002C7D50" w:rsidRPr="00EE11CF" w:rsidRDefault="002C7D50" w:rsidP="00EE11CF">
            <w:pPr>
              <w:rPr>
                <w:rFonts w:ascii="Times New Roman" w:hAnsi="Times New Roman" w:cs="Times New Roman"/>
                <w:b w:val="0"/>
                <w:bCs w:val="0"/>
                <w:sz w:val="20"/>
                <w:szCs w:val="20"/>
              </w:rPr>
            </w:pPr>
          </w:p>
        </w:tc>
        <w:tc>
          <w:tcPr>
            <w:tcW w:w="838" w:type="pct"/>
            <w:vMerge/>
          </w:tcPr>
          <w:p w14:paraId="5AF61715" w14:textId="65F4764B" w:rsidR="002C7D50" w:rsidRPr="00EE11CF"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2DE067A8" w14:textId="286140CB" w:rsidR="002C7D50" w:rsidRPr="00EE11CF" w:rsidRDefault="0001713B"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Average cost of the Home Delivery project (transport of medication to home in </w:t>
            </w:r>
            <w:r w:rsidR="008B3609" w:rsidRPr="00EE11CF">
              <w:rPr>
                <w:rFonts w:ascii="Times New Roman" w:hAnsi="Times New Roman" w:cs="Times New Roman"/>
                <w:sz w:val="20"/>
                <w:szCs w:val="20"/>
              </w:rPr>
              <w:t>haemophilia</w:t>
            </w:r>
            <w:r w:rsidRPr="00EE11CF">
              <w:rPr>
                <w:rFonts w:ascii="Times New Roman" w:hAnsi="Times New Roman" w:cs="Times New Roman"/>
                <w:sz w:val="20"/>
                <w:szCs w:val="20"/>
              </w:rPr>
              <w:t>) per patient</w:t>
            </w:r>
            <w:r w:rsidRPr="00EE11CF" w:rsidDel="0001713B">
              <w:rPr>
                <w:rFonts w:ascii="Times New Roman" w:hAnsi="Times New Roman" w:cs="Times New Roman"/>
                <w:sz w:val="20"/>
                <w:szCs w:val="20"/>
              </w:rPr>
              <w:t xml:space="preserve"> </w:t>
            </w:r>
            <w:r w:rsidR="002C7D50"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{"citationID":"5w5MzYbT","properties":{"formattedCitation":"\\super [20]\\nosupersub{}","plainCitation":"[20]","noteIndex":0},"citationItems":[{"id":49789,"uris":["http://zotero.org/groups/337550/items/YKUNUL38"],"uri":["http://zotero.org/groups/337550/items/YKUNUL38"],"itemData":{"id":49789,"type":"article-journal","container-title":"Journal of Clinical Pharmacy and Therapeutics","DOI":"10.1111/jcpt.12718","ISSN":"02694727","issue":"6","journalAbbreviation":"J Clin Pharm Ther","language":"en","page":"822-828","source":"DOI.org (Crossref)","title":"Pilot evaluation of home delivery programme in haemophilia","volume":"43","author":[{"family":"Megías-Vericat","given":"J. E."},{"family":"Monte-Boquet","given":"E."},{"family":"Martín-Cerezuela","given":"M."},{"family":"Cuéllar-Monreal","given":"M. J."},{"family":"Tarazona-Casany","given":"M. V."},{"family":"Pérez-Huertas","given":"P."},{"family":"Bonanad","given":"S."},{"family":"Poveda-Andrés","given":"J. L."}],"issued":{"date-parts":[["2018",12]]}}}],"schema":"https://github.com/citation-style-language/schema/raw/master/csl-citation.json"} </w:instrText>
            </w:r>
            <w:r w:rsidR="002C7D50"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[20]</w:t>
            </w:r>
            <w:r w:rsidR="002C7D50" w:rsidRPr="00EE11CF">
              <w:rPr>
                <w:rFonts w:ascii="Times New Roman" w:hAnsi="Times New Roman" w:cs="Times New Roman"/>
                <w:sz w:val="20"/>
                <w:szCs w:val="20"/>
              </w:rPr>
              <w:fldChar w:fldCharType="end"/>
            </w:r>
            <w:r w:rsidR="00AD7935" w:rsidRPr="00EE11CF">
              <w:rPr>
                <w:rFonts w:ascii="Times New Roman" w:hAnsi="Times New Roman" w:cs="Times New Roman"/>
                <w:sz w:val="20"/>
                <w:szCs w:val="20"/>
              </w:rPr>
              <w:t>.</w:t>
            </w:r>
          </w:p>
        </w:tc>
        <w:tc>
          <w:tcPr>
            <w:tcW w:w="803" w:type="pct"/>
          </w:tcPr>
          <w:p w14:paraId="14F56882" w14:textId="1741A2BF" w:rsidR="002C7D50" w:rsidRPr="00EE11CF" w:rsidRDefault="008A6538" w:rsidP="00EE11CF">
            <w:pPr>
              <w:tabs>
                <w:tab w:val="center" w:pos="574"/>
                <w:tab w:val="right" w:pos="1142"/>
              </w:tabs>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      </w:t>
            </w:r>
            <w:r w:rsidR="00F264CB" w:rsidRPr="00EE11CF">
              <w:rPr>
                <w:rFonts w:ascii="Times New Roman" w:hAnsi="Times New Roman" w:cs="Times New Roman"/>
                <w:sz w:val="20"/>
                <w:szCs w:val="20"/>
              </w:rPr>
              <w:t>€</w:t>
            </w:r>
            <w:r w:rsidRPr="00EE11CF">
              <w:rPr>
                <w:rFonts w:ascii="Times New Roman" w:hAnsi="Times New Roman" w:cs="Times New Roman"/>
                <w:sz w:val="20"/>
                <w:szCs w:val="20"/>
              </w:rPr>
              <w:tab/>
            </w:r>
            <w:r w:rsidR="002C7D50" w:rsidRPr="00EE11CF">
              <w:rPr>
                <w:rFonts w:ascii="Times New Roman" w:hAnsi="Times New Roman" w:cs="Times New Roman"/>
                <w:sz w:val="20"/>
                <w:szCs w:val="20"/>
              </w:rPr>
              <w:t>373</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50</w:t>
            </w:r>
          </w:p>
        </w:tc>
      </w:tr>
      <w:tr w:rsidR="00FF5021" w:rsidRPr="00EE11CF" w14:paraId="401047F7"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4197" w:type="pct"/>
            <w:gridSpan w:val="3"/>
          </w:tcPr>
          <w:p w14:paraId="3042B9A6" w14:textId="557872AE" w:rsidR="002C7D50" w:rsidRPr="00EE11CF" w:rsidRDefault="0001713B" w:rsidP="00EE11CF">
            <w:pPr>
              <w:jc w:val="right"/>
              <w:rPr>
                <w:rFonts w:ascii="Times New Roman" w:hAnsi="Times New Roman" w:cs="Times New Roman"/>
                <w:b w:val="0"/>
                <w:bCs w:val="0"/>
                <w:sz w:val="20"/>
                <w:szCs w:val="20"/>
              </w:rPr>
            </w:pPr>
            <w:r w:rsidRPr="00EE11CF">
              <w:rPr>
                <w:rFonts w:ascii="Times New Roman" w:hAnsi="Times New Roman" w:cs="Times New Roman"/>
                <w:b w:val="0"/>
                <w:bCs w:val="0"/>
                <w:sz w:val="20"/>
                <w:szCs w:val="20"/>
              </w:rPr>
              <w:t>PROPOSAL 6 TOTAL INVESTMENT</w:t>
            </w:r>
          </w:p>
        </w:tc>
        <w:tc>
          <w:tcPr>
            <w:tcW w:w="803" w:type="pct"/>
          </w:tcPr>
          <w:p w14:paraId="0AD8F3DE" w14:textId="312B6433" w:rsidR="002C7D50"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2C7D50" w:rsidRPr="00EE11CF">
              <w:rPr>
                <w:rFonts w:ascii="Times New Roman" w:hAnsi="Times New Roman" w:cs="Times New Roman"/>
                <w:sz w:val="20"/>
                <w:szCs w:val="20"/>
              </w:rPr>
              <w:t>139</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681</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95</w:t>
            </w:r>
          </w:p>
        </w:tc>
      </w:tr>
    </w:tbl>
    <w:p w14:paraId="16D55466" w14:textId="77777777" w:rsidR="00534F4C" w:rsidRPr="001043BC" w:rsidRDefault="00534F4C" w:rsidP="00534F4C">
      <w:pPr>
        <w:rPr>
          <w:rFonts w:ascii="Times New Roman" w:hAnsi="Times New Roman" w:cs="Times New Roman"/>
        </w:rPr>
      </w:pPr>
    </w:p>
    <w:p w14:paraId="07F55D95" w14:textId="77777777" w:rsidR="00B7304A" w:rsidRPr="001043BC" w:rsidRDefault="00B7304A">
      <w:pPr>
        <w:rPr>
          <w:rFonts w:ascii="Times New Roman" w:hAnsi="Times New Roman" w:cs="Times New Roman"/>
          <w:sz w:val="20"/>
          <w:szCs w:val="44"/>
        </w:rPr>
      </w:pPr>
      <w:r w:rsidRPr="001043BC">
        <w:rPr>
          <w:rFonts w:ascii="Times New Roman" w:hAnsi="Times New Roman" w:cs="Times New Roman"/>
          <w:szCs w:val="44"/>
        </w:rPr>
        <w:br w:type="page"/>
      </w:r>
    </w:p>
    <w:p w14:paraId="4479BD03" w14:textId="1DEABCE6" w:rsidR="00355BFA" w:rsidRPr="001043BC" w:rsidRDefault="008B3609" w:rsidP="00355BFA">
      <w:pPr>
        <w:pStyle w:val="Descripcin"/>
        <w:rPr>
          <w:rFonts w:ascii="Times New Roman" w:hAnsi="Times New Roman" w:cs="Times New Roman"/>
          <w:b w:val="0"/>
          <w:iCs w:val="0"/>
          <w:noProof w:val="0"/>
          <w:color w:val="auto"/>
          <w:szCs w:val="44"/>
          <w:lang w:val="en-GB" w:eastAsia="en-US"/>
        </w:rPr>
      </w:pPr>
      <w:bookmarkStart w:id="30" w:name="_Toc83316186"/>
      <w:r w:rsidRPr="001043BC">
        <w:rPr>
          <w:rFonts w:ascii="Times New Roman" w:hAnsi="Times New Roman" w:cs="Times New Roman"/>
          <w:b w:val="0"/>
          <w:iCs w:val="0"/>
          <w:noProof w:val="0"/>
          <w:color w:val="auto"/>
          <w:szCs w:val="44"/>
          <w:lang w:val="en-GB" w:eastAsia="en-US"/>
        </w:rPr>
        <w:lastRenderedPageBreak/>
        <w:t>Table</w:t>
      </w:r>
      <w:r w:rsidR="00355BFA" w:rsidRPr="001043BC">
        <w:rPr>
          <w:rFonts w:ascii="Times New Roman" w:hAnsi="Times New Roman" w:cs="Times New Roman"/>
          <w:b w:val="0"/>
          <w:iCs w:val="0"/>
          <w:noProof w:val="0"/>
          <w:color w:val="auto"/>
          <w:szCs w:val="44"/>
          <w:lang w:val="en-GB" w:eastAsia="en-US"/>
        </w:rPr>
        <w:t xml:space="preserve"> </w:t>
      </w:r>
      <w:r w:rsidR="00355BFA" w:rsidRPr="001043BC">
        <w:rPr>
          <w:rFonts w:ascii="Times New Roman" w:hAnsi="Times New Roman" w:cs="Times New Roman"/>
          <w:b w:val="0"/>
          <w:iCs w:val="0"/>
          <w:noProof w:val="0"/>
          <w:color w:val="auto"/>
          <w:szCs w:val="44"/>
          <w:lang w:val="en-GB" w:eastAsia="en-US"/>
        </w:rPr>
        <w:fldChar w:fldCharType="begin"/>
      </w:r>
      <w:r w:rsidR="00355BFA" w:rsidRPr="001043BC">
        <w:rPr>
          <w:rFonts w:ascii="Times New Roman" w:hAnsi="Times New Roman" w:cs="Times New Roman"/>
          <w:b w:val="0"/>
          <w:iCs w:val="0"/>
          <w:noProof w:val="0"/>
          <w:color w:val="auto"/>
          <w:szCs w:val="44"/>
          <w:lang w:val="en-GB" w:eastAsia="en-US"/>
        </w:rPr>
        <w:instrText xml:space="preserve"> SEQ Tabla \* ARABIC </w:instrText>
      </w:r>
      <w:r w:rsidR="00355BFA" w:rsidRPr="001043BC">
        <w:rPr>
          <w:rFonts w:ascii="Times New Roman" w:hAnsi="Times New Roman" w:cs="Times New Roman"/>
          <w:b w:val="0"/>
          <w:iCs w:val="0"/>
          <w:noProof w:val="0"/>
          <w:color w:val="auto"/>
          <w:szCs w:val="44"/>
          <w:lang w:val="en-GB" w:eastAsia="en-US"/>
        </w:rPr>
        <w:fldChar w:fldCharType="separate"/>
      </w:r>
      <w:r w:rsidR="00542DFA" w:rsidRPr="001043BC">
        <w:rPr>
          <w:rFonts w:ascii="Times New Roman" w:hAnsi="Times New Roman" w:cs="Times New Roman"/>
          <w:b w:val="0"/>
          <w:iCs w:val="0"/>
          <w:color w:val="auto"/>
          <w:szCs w:val="44"/>
          <w:lang w:val="en-GB" w:eastAsia="en-US"/>
        </w:rPr>
        <w:t>11</w:t>
      </w:r>
      <w:r w:rsidR="00355BFA" w:rsidRPr="001043BC">
        <w:rPr>
          <w:rFonts w:ascii="Times New Roman" w:hAnsi="Times New Roman" w:cs="Times New Roman"/>
          <w:b w:val="0"/>
          <w:iCs w:val="0"/>
          <w:noProof w:val="0"/>
          <w:color w:val="auto"/>
          <w:szCs w:val="44"/>
          <w:lang w:val="en-GB" w:eastAsia="en-US"/>
        </w:rPr>
        <w:fldChar w:fldCharType="end"/>
      </w:r>
      <w:r w:rsidR="00355BFA" w:rsidRPr="001043BC">
        <w:rPr>
          <w:rFonts w:ascii="Times New Roman" w:hAnsi="Times New Roman" w:cs="Times New Roman"/>
          <w:b w:val="0"/>
          <w:iCs w:val="0"/>
          <w:noProof w:val="0"/>
          <w:color w:val="auto"/>
          <w:szCs w:val="44"/>
          <w:lang w:val="en-GB" w:eastAsia="en-US"/>
        </w:rPr>
        <w:t xml:space="preserve">. </w:t>
      </w:r>
      <w:r w:rsidR="000E6280" w:rsidRPr="001043BC">
        <w:rPr>
          <w:rFonts w:ascii="Times New Roman" w:hAnsi="Times New Roman" w:cs="Times New Roman"/>
          <w:b w:val="0"/>
          <w:iCs w:val="0"/>
          <w:noProof w:val="0"/>
          <w:color w:val="auto"/>
          <w:szCs w:val="44"/>
          <w:lang w:val="en-GB" w:eastAsia="en-US"/>
        </w:rPr>
        <w:t>Proposal 7 Investment Breakdown:</w:t>
      </w:r>
      <w:r w:rsidR="00355BFA" w:rsidRPr="001043BC">
        <w:rPr>
          <w:rFonts w:ascii="Times New Roman" w:hAnsi="Times New Roman" w:cs="Times New Roman"/>
          <w:b w:val="0"/>
          <w:iCs w:val="0"/>
          <w:noProof w:val="0"/>
          <w:color w:val="auto"/>
          <w:szCs w:val="44"/>
          <w:lang w:val="en-GB" w:eastAsia="en-US"/>
        </w:rPr>
        <w:t xml:space="preserve"> </w:t>
      </w:r>
      <w:r w:rsidR="000E6280" w:rsidRPr="001043BC">
        <w:rPr>
          <w:rFonts w:ascii="Times New Roman" w:hAnsi="Times New Roman" w:cs="Times New Roman"/>
          <w:b w:val="0"/>
          <w:iCs w:val="0"/>
          <w:noProof w:val="0"/>
          <w:color w:val="auto"/>
          <w:szCs w:val="44"/>
          <w:lang w:val="en-GB" w:eastAsia="en-US"/>
        </w:rPr>
        <w:t>Protocol for pain treatment and training for professionals related to the pathology.</w:t>
      </w:r>
      <w:bookmarkEnd w:id="30"/>
    </w:p>
    <w:tbl>
      <w:tblPr>
        <w:tblStyle w:val="Tabladelista2"/>
        <w:tblW w:w="5000" w:type="pct"/>
        <w:tblLook w:val="0680" w:firstRow="0" w:lastRow="0" w:firstColumn="1" w:lastColumn="0" w:noHBand="1" w:noVBand="1"/>
      </w:tblPr>
      <w:tblGrid>
        <w:gridCol w:w="1687"/>
        <w:gridCol w:w="1425"/>
        <w:gridCol w:w="4026"/>
        <w:gridCol w:w="1366"/>
      </w:tblGrid>
      <w:tr w:rsidR="00FF5021" w:rsidRPr="00EE11CF" w14:paraId="0E0148CD"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992" w:type="pct"/>
          </w:tcPr>
          <w:p w14:paraId="292B38D8" w14:textId="500C0076" w:rsidR="00FC3E21" w:rsidRPr="00EE11CF" w:rsidRDefault="00734D70" w:rsidP="00EE11CF">
            <w:pPr>
              <w:rPr>
                <w:rFonts w:ascii="Times New Roman" w:hAnsi="Times New Roman" w:cs="Times New Roman"/>
                <w:b w:val="0"/>
                <w:bCs w:val="0"/>
                <w:sz w:val="20"/>
                <w:szCs w:val="20"/>
              </w:rPr>
            </w:pPr>
            <w:r w:rsidRPr="00EE11CF">
              <w:rPr>
                <w:rFonts w:ascii="Times New Roman" w:hAnsi="Times New Roman" w:cs="Times New Roman"/>
                <w:b w:val="0"/>
                <w:bCs w:val="0"/>
                <w:sz w:val="20"/>
                <w:szCs w:val="20"/>
              </w:rPr>
              <w:t>Interest groups</w:t>
            </w:r>
          </w:p>
        </w:tc>
        <w:tc>
          <w:tcPr>
            <w:tcW w:w="838" w:type="pct"/>
          </w:tcPr>
          <w:p w14:paraId="7A307F4C" w14:textId="777A8FE5" w:rsidR="00FC3E21" w:rsidRPr="00EE11CF" w:rsidRDefault="00734D7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Investment description</w:t>
            </w:r>
          </w:p>
        </w:tc>
        <w:tc>
          <w:tcPr>
            <w:tcW w:w="3170" w:type="pct"/>
            <w:gridSpan w:val="2"/>
          </w:tcPr>
          <w:p w14:paraId="319075BB" w14:textId="33EF4D03" w:rsidR="00FC3E21" w:rsidRPr="00EE11CF" w:rsidRDefault="00734D70" w:rsidP="00EE11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Investment breakdown</w:t>
            </w:r>
          </w:p>
        </w:tc>
      </w:tr>
      <w:tr w:rsidR="00FF5021" w:rsidRPr="00EE11CF" w14:paraId="301EAD80"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992" w:type="pct"/>
            <w:vMerge w:val="restart"/>
          </w:tcPr>
          <w:p w14:paraId="0F7A6CF7" w14:textId="7E6A39A3" w:rsidR="002C7D50" w:rsidRPr="00EE11CF" w:rsidRDefault="00BE0622" w:rsidP="00EE11CF">
            <w:pPr>
              <w:rPr>
                <w:rFonts w:ascii="Times New Roman" w:hAnsi="Times New Roman" w:cs="Times New Roman"/>
                <w:b w:val="0"/>
                <w:bCs w:val="0"/>
                <w:sz w:val="20"/>
                <w:szCs w:val="20"/>
              </w:rPr>
            </w:pPr>
            <w:r w:rsidRPr="00EE11CF">
              <w:rPr>
                <w:rFonts w:ascii="Times New Roman" w:hAnsi="Times New Roman" w:cs="Times New Roman"/>
                <w:b w:val="0"/>
                <w:bCs w:val="0"/>
                <w:sz w:val="20"/>
                <w:szCs w:val="20"/>
              </w:rPr>
              <w:t>National Health System</w:t>
            </w:r>
          </w:p>
        </w:tc>
        <w:tc>
          <w:tcPr>
            <w:tcW w:w="838" w:type="pct"/>
            <w:vMerge w:val="restart"/>
          </w:tcPr>
          <w:p w14:paraId="66B2F0E2" w14:textId="77E9D2CC" w:rsidR="002C7D50" w:rsidRPr="00EE11CF" w:rsidRDefault="001F51DD"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Economic </w:t>
            </w:r>
            <w:r w:rsidR="008B3609" w:rsidRPr="00EE11CF">
              <w:rPr>
                <w:rFonts w:ascii="Times New Roman" w:hAnsi="Times New Roman" w:cs="Times New Roman"/>
                <w:sz w:val="20"/>
                <w:szCs w:val="20"/>
              </w:rPr>
              <w:t>resources</w:t>
            </w:r>
          </w:p>
        </w:tc>
        <w:tc>
          <w:tcPr>
            <w:tcW w:w="2367" w:type="pct"/>
          </w:tcPr>
          <w:p w14:paraId="79CFEDEF" w14:textId="032EE7BE" w:rsidR="002C7D50" w:rsidRPr="00EE11CF" w:rsidRDefault="0050565B"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Average cost of preparing and publishing a scientific article in a scientific journal</w:t>
            </w:r>
            <w:r w:rsidRPr="00EE11CF" w:rsidDel="0050565B">
              <w:rPr>
                <w:rFonts w:ascii="Times New Roman" w:hAnsi="Times New Roman" w:cs="Times New Roman"/>
                <w:sz w:val="20"/>
                <w:szCs w:val="20"/>
              </w:rPr>
              <w:t xml:space="preserve"> </w:t>
            </w:r>
            <w:r w:rsidR="002C7D50"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{"citationID":"ZhoeD5oF","properties":{"formattedCitation":"\\super [12]\\nosupersub{}","plainCitation":"[12]","noteIndex":0},"citationItems":[{"id":50948,"uris":["http://zotero.org/groups/337550/items/QIZMIIKS"],"uri":["http://zotero.org/groups/337550/items/QIZMIIKS"],"itemData":{"id":50948,"type":"report","title":"Precio de mercado","author":[{"family":"Proyecto SROI-HA","given":""}],"issued":{"date-parts":[["2020"]]}}}],"schema":"https://github.com/citation-style-language/schema/raw/master/csl-citation.json"} </w:instrText>
            </w:r>
            <w:r w:rsidR="002C7D50"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[12]</w:t>
            </w:r>
            <w:r w:rsidR="002C7D50" w:rsidRPr="00EE11CF">
              <w:rPr>
                <w:rFonts w:ascii="Times New Roman" w:hAnsi="Times New Roman" w:cs="Times New Roman"/>
                <w:sz w:val="20"/>
                <w:szCs w:val="20"/>
              </w:rPr>
              <w:fldChar w:fldCharType="end"/>
            </w:r>
            <w:r w:rsidR="002C7D50" w:rsidRPr="00EE11CF">
              <w:rPr>
                <w:rFonts w:ascii="Times New Roman" w:hAnsi="Times New Roman" w:cs="Times New Roman"/>
                <w:sz w:val="20"/>
                <w:szCs w:val="20"/>
              </w:rPr>
              <w:t xml:space="preserve">. </w:t>
            </w:r>
          </w:p>
        </w:tc>
        <w:tc>
          <w:tcPr>
            <w:tcW w:w="803" w:type="pct"/>
          </w:tcPr>
          <w:p w14:paraId="38E7CFE1" w14:textId="39859015" w:rsidR="002C7D50"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2C7D50" w:rsidRPr="00EE11CF">
              <w:rPr>
                <w:rFonts w:ascii="Times New Roman" w:hAnsi="Times New Roman" w:cs="Times New Roman"/>
                <w:sz w:val="20"/>
                <w:szCs w:val="20"/>
              </w:rPr>
              <w:t>8</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000</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00</w:t>
            </w:r>
          </w:p>
        </w:tc>
      </w:tr>
      <w:tr w:rsidR="00FF5021" w:rsidRPr="00EE11CF" w14:paraId="17C422D7"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23F2DB46" w14:textId="2D598E22" w:rsidR="002C7D50" w:rsidRPr="00EE11CF" w:rsidRDefault="002C7D50" w:rsidP="00EE11CF">
            <w:pPr>
              <w:rPr>
                <w:rFonts w:ascii="Times New Roman" w:hAnsi="Times New Roman" w:cs="Times New Roman"/>
                <w:b w:val="0"/>
                <w:bCs w:val="0"/>
                <w:sz w:val="20"/>
                <w:szCs w:val="20"/>
              </w:rPr>
            </w:pPr>
          </w:p>
        </w:tc>
        <w:tc>
          <w:tcPr>
            <w:tcW w:w="838" w:type="pct"/>
            <w:vMerge/>
          </w:tcPr>
          <w:p w14:paraId="36D2C2C1" w14:textId="1B995B45" w:rsidR="002C7D50" w:rsidRPr="00EE11CF"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4E86340A" w14:textId="2C85CEC2" w:rsidR="002C7D50" w:rsidRPr="00EE11CF" w:rsidRDefault="0050565B"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Average cost of preparing and presenting (poster or oral communication) in a scientific congress</w:t>
            </w:r>
            <w:r w:rsidRPr="00EE11CF" w:rsidDel="0050565B">
              <w:rPr>
                <w:rFonts w:ascii="Times New Roman" w:hAnsi="Times New Roman" w:cs="Times New Roman"/>
                <w:sz w:val="20"/>
                <w:szCs w:val="20"/>
              </w:rPr>
              <w:t xml:space="preserve"> </w:t>
            </w:r>
            <w:r w:rsidR="002C7D50"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{"citationID":"k6PZHPnd","properties":{"formattedCitation":"\\super [12,22]\\nosupersub{}","plainCitation":"[12,22]","noteIndex":0},"citationItems":[{"id":50948,"uris":["http://zotero.org/groups/337550/items/QIZMIIKS"],"uri":["http://zotero.org/groups/337550/items/QIZMIIKS"],"itemData":{"id":50948,"type":"report","title":"Precio de mercado","author":[{"family":"Proyecto SROI-HA","given":""}],"issued":{"date-parts":[["2020"]]}},"label":"page"},{"id":49511,"uris":["http://zotero.org/groups/337550/items/D7G6JFUM"],"uri":["http://zotero.org/groups/337550/items/D7G6JFUM"],"itemData":{"id":49511,"type":"webpage","container-title":"SEHH SETH","language":"es-es","note":"source: www.sehhseth.es","title":"Inscripción al Congreso de la SEHH y SETH.","URL":"https://www.sehhseth.es/informacion/inscripcion","author":[{"family":"Sociedad Española de Hematología y Hemoterapia","given":""},{"family":"Sociedad Española de Trombosis y Hemostasia","given":""}],"accessed":{"date-parts":[["2020",5,25]]},"issued":{"date-parts":[["2020"]]}},"label":"page"}],"schema":"https://github.com/citation-style-language/schema/raw/master/csl-citation.json"} </w:instrText>
            </w:r>
            <w:r w:rsidR="002C7D50"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[12</w:t>
            </w:r>
            <w:r w:rsidR="00AD7935" w:rsidRPr="00EE11CF">
              <w:rPr>
                <w:rFonts w:ascii="Times New Roman" w:hAnsi="Times New Roman" w:cs="Times New Roman"/>
                <w:sz w:val="20"/>
                <w:szCs w:val="20"/>
                <w:vertAlign w:val="superscript"/>
              </w:rPr>
              <w:t>,</w:t>
            </w:r>
            <w:r w:rsidR="00695600" w:rsidRPr="00EE11CF">
              <w:rPr>
                <w:rFonts w:ascii="Times New Roman" w:hAnsi="Times New Roman" w:cs="Times New Roman"/>
                <w:sz w:val="20"/>
                <w:szCs w:val="20"/>
                <w:vertAlign w:val="superscript"/>
              </w:rPr>
              <w:t>22]</w:t>
            </w:r>
            <w:r w:rsidR="002C7D50" w:rsidRPr="00EE11CF">
              <w:rPr>
                <w:rFonts w:ascii="Times New Roman" w:hAnsi="Times New Roman" w:cs="Times New Roman"/>
                <w:sz w:val="20"/>
                <w:szCs w:val="20"/>
              </w:rPr>
              <w:fldChar w:fldCharType="end"/>
            </w:r>
            <w:r w:rsidR="002C7D50" w:rsidRPr="00EE11CF">
              <w:rPr>
                <w:rFonts w:ascii="Times New Roman" w:hAnsi="Times New Roman" w:cs="Times New Roman"/>
                <w:sz w:val="20"/>
                <w:szCs w:val="20"/>
              </w:rPr>
              <w:t xml:space="preserve">. </w:t>
            </w:r>
          </w:p>
        </w:tc>
        <w:tc>
          <w:tcPr>
            <w:tcW w:w="803" w:type="pct"/>
          </w:tcPr>
          <w:p w14:paraId="0D8739E1" w14:textId="05AE77FE" w:rsidR="008A6538"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2C7D50" w:rsidRPr="00EE11CF">
              <w:rPr>
                <w:rFonts w:ascii="Times New Roman" w:hAnsi="Times New Roman" w:cs="Times New Roman"/>
                <w:sz w:val="20"/>
                <w:szCs w:val="20"/>
              </w:rPr>
              <w:t>3</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500</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00</w:t>
            </w:r>
          </w:p>
        </w:tc>
      </w:tr>
      <w:tr w:rsidR="00FF5021" w:rsidRPr="00EE11CF" w14:paraId="27F63185"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5A794B20" w14:textId="2DF704ED" w:rsidR="002C7D50" w:rsidRPr="00EE11CF" w:rsidRDefault="002C7D50" w:rsidP="00EE11CF">
            <w:pPr>
              <w:rPr>
                <w:rFonts w:ascii="Times New Roman" w:hAnsi="Times New Roman" w:cs="Times New Roman"/>
                <w:b w:val="0"/>
                <w:bCs w:val="0"/>
                <w:sz w:val="20"/>
                <w:szCs w:val="20"/>
              </w:rPr>
            </w:pPr>
          </w:p>
        </w:tc>
        <w:tc>
          <w:tcPr>
            <w:tcW w:w="838" w:type="pct"/>
            <w:vMerge/>
          </w:tcPr>
          <w:p w14:paraId="7A43ED3A" w14:textId="4C0B65AE" w:rsidR="002C7D50" w:rsidRPr="00EE11CF"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1AF0CBC6" w14:textId="03767A49" w:rsidR="002C7D50" w:rsidRPr="00EE11CF" w:rsidRDefault="0050565B"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Cost of scientific congress registration fee</w:t>
            </w:r>
            <w:r w:rsidR="00AC0BDB" w:rsidRPr="00EE11CF">
              <w:rPr>
                <w:rFonts w:ascii="Times New Roman" w:hAnsi="Times New Roman" w:cs="Times New Roman"/>
                <w:sz w:val="20"/>
                <w:szCs w:val="20"/>
              </w:rPr>
              <w:t xml:space="preserve"> </w:t>
            </w:r>
            <w:r w:rsidR="002C7D50"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{"citationID":"qhqTW1iP","properties":{"formattedCitation":"\\super [12]\\nosupersub{}","plainCitation":"[12]","noteIndex":0},"citationItems":[{"id":50948,"uris":["http://zotero.org/groups/337550/items/QIZMIIKS"],"uri":["http://zotero.org/groups/337550/items/QIZMIIKS"],"itemData":{"id":50948,"type":"report","title":"Precio de mercado","author":[{"family":"Proyecto SROI-HA","given":""}],"issued":{"date-parts":[["2020"]]}}}],"schema":"https://github.com/citation-style-language/schema/raw/master/csl-citation.json"} </w:instrText>
            </w:r>
            <w:r w:rsidR="002C7D50"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[12]</w:t>
            </w:r>
            <w:r w:rsidR="002C7D50" w:rsidRPr="00EE11CF">
              <w:rPr>
                <w:rFonts w:ascii="Times New Roman" w:hAnsi="Times New Roman" w:cs="Times New Roman"/>
                <w:sz w:val="20"/>
                <w:szCs w:val="20"/>
              </w:rPr>
              <w:fldChar w:fldCharType="end"/>
            </w:r>
            <w:r w:rsidR="002C7D50" w:rsidRPr="00EE11CF">
              <w:rPr>
                <w:rFonts w:ascii="Times New Roman" w:hAnsi="Times New Roman" w:cs="Times New Roman"/>
                <w:sz w:val="20"/>
                <w:szCs w:val="20"/>
              </w:rPr>
              <w:t xml:space="preserve">. </w:t>
            </w:r>
          </w:p>
        </w:tc>
        <w:tc>
          <w:tcPr>
            <w:tcW w:w="803" w:type="pct"/>
          </w:tcPr>
          <w:p w14:paraId="22C62E98" w14:textId="130995ED" w:rsidR="002C7D50"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2C7D50" w:rsidRPr="00EE11CF">
              <w:rPr>
                <w:rFonts w:ascii="Times New Roman" w:hAnsi="Times New Roman" w:cs="Times New Roman"/>
                <w:sz w:val="20"/>
                <w:szCs w:val="20"/>
              </w:rPr>
              <w:t>636</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00</w:t>
            </w:r>
          </w:p>
        </w:tc>
      </w:tr>
      <w:tr w:rsidR="00FF5021" w:rsidRPr="00EE11CF" w14:paraId="0F6AA1C5"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2AD68CEA" w14:textId="097D710B" w:rsidR="002C7D50" w:rsidRPr="00EE11CF" w:rsidRDefault="002C7D50" w:rsidP="00EE11CF">
            <w:pPr>
              <w:rPr>
                <w:rFonts w:ascii="Times New Roman" w:hAnsi="Times New Roman" w:cs="Times New Roman"/>
                <w:b w:val="0"/>
                <w:bCs w:val="0"/>
                <w:sz w:val="20"/>
                <w:szCs w:val="20"/>
              </w:rPr>
            </w:pPr>
          </w:p>
        </w:tc>
        <w:tc>
          <w:tcPr>
            <w:tcW w:w="838" w:type="pct"/>
            <w:vMerge/>
          </w:tcPr>
          <w:p w14:paraId="03E8BF6F" w14:textId="412212AD" w:rsidR="002C7D50" w:rsidRPr="00EE11CF"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1304B14F" w14:textId="177092A7" w:rsidR="002C7D50" w:rsidRPr="00EE11CF" w:rsidRDefault="0050565B"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Accommodation cost to attend a scientific congress</w:t>
            </w:r>
            <w:r w:rsidRPr="00EE11CF" w:rsidDel="0050565B">
              <w:rPr>
                <w:rFonts w:ascii="Times New Roman" w:hAnsi="Times New Roman" w:cs="Times New Roman"/>
                <w:sz w:val="20"/>
                <w:szCs w:val="20"/>
              </w:rPr>
              <w:t xml:space="preserve"> </w:t>
            </w:r>
            <w:r w:rsidR="002C7D50"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{"citationID":"ne3MNDVe","properties":{"formattedCitation":"\\super [12]\\nosupersub{}","plainCitation":"[12]","noteIndex":0},"citationItems":[{"id":50948,"uris":["http://zotero.org/groups/337550/items/QIZMIIKS"],"uri":["http://zotero.org/groups/337550/items/QIZMIIKS"],"itemData":{"id":50948,"type":"report","title":"Precio de mercado","author":[{"family":"Proyecto SROI-HA","given":""}],"issued":{"date-parts":[["2020"]]}}}],"schema":"https://github.com/citation-style-language/schema/raw/master/csl-citation.json"} </w:instrText>
            </w:r>
            <w:r w:rsidR="002C7D50"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[12]</w:t>
            </w:r>
            <w:r w:rsidR="002C7D50" w:rsidRPr="00EE11CF">
              <w:rPr>
                <w:rFonts w:ascii="Times New Roman" w:hAnsi="Times New Roman" w:cs="Times New Roman"/>
                <w:sz w:val="20"/>
                <w:szCs w:val="20"/>
              </w:rPr>
              <w:fldChar w:fldCharType="end"/>
            </w:r>
            <w:r w:rsidR="002C7D50" w:rsidRPr="00EE11CF">
              <w:rPr>
                <w:rFonts w:ascii="Times New Roman" w:hAnsi="Times New Roman" w:cs="Times New Roman"/>
                <w:sz w:val="20"/>
                <w:szCs w:val="20"/>
              </w:rPr>
              <w:t>.</w:t>
            </w:r>
          </w:p>
        </w:tc>
        <w:tc>
          <w:tcPr>
            <w:tcW w:w="803" w:type="pct"/>
          </w:tcPr>
          <w:p w14:paraId="3612EF14" w14:textId="52F3611C" w:rsidR="002C7D50"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2C7D50" w:rsidRPr="00EE11CF">
              <w:rPr>
                <w:rFonts w:ascii="Times New Roman" w:hAnsi="Times New Roman" w:cs="Times New Roman"/>
                <w:sz w:val="20"/>
                <w:szCs w:val="20"/>
              </w:rPr>
              <w:t>800</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00</w:t>
            </w:r>
          </w:p>
        </w:tc>
      </w:tr>
      <w:tr w:rsidR="00FF5021" w:rsidRPr="00EE11CF" w14:paraId="47BB0CE9"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08CCAB55" w14:textId="0FFC5BBF" w:rsidR="002C7D50" w:rsidRPr="00EE11CF" w:rsidRDefault="002C7D50" w:rsidP="00EE11CF">
            <w:pPr>
              <w:rPr>
                <w:rFonts w:ascii="Times New Roman" w:hAnsi="Times New Roman" w:cs="Times New Roman"/>
                <w:b w:val="0"/>
                <w:bCs w:val="0"/>
                <w:sz w:val="20"/>
                <w:szCs w:val="20"/>
              </w:rPr>
            </w:pPr>
          </w:p>
        </w:tc>
        <w:tc>
          <w:tcPr>
            <w:tcW w:w="838" w:type="pct"/>
            <w:vMerge/>
          </w:tcPr>
          <w:p w14:paraId="2ED5882A" w14:textId="28F1F05A" w:rsidR="002C7D50" w:rsidRPr="00EE11CF"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50D57425" w14:textId="77777777" w:rsidR="002C7D50" w:rsidRPr="00EE11CF" w:rsidRDefault="002C7D5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Total (€)</w:t>
            </w:r>
          </w:p>
        </w:tc>
        <w:tc>
          <w:tcPr>
            <w:tcW w:w="803" w:type="pct"/>
          </w:tcPr>
          <w:p w14:paraId="27D594D2" w14:textId="2886B512" w:rsidR="002C7D50"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2C7D50" w:rsidRPr="00EE11CF">
              <w:rPr>
                <w:rFonts w:ascii="Times New Roman" w:hAnsi="Times New Roman" w:cs="Times New Roman"/>
                <w:sz w:val="20"/>
                <w:szCs w:val="20"/>
              </w:rPr>
              <w:t>12</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936</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00</w:t>
            </w:r>
          </w:p>
        </w:tc>
      </w:tr>
      <w:tr w:rsidR="00FF5021" w:rsidRPr="00EE11CF" w14:paraId="28AB3BB8"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992" w:type="pct"/>
            <w:vMerge w:val="restart"/>
          </w:tcPr>
          <w:p w14:paraId="6DEB3191" w14:textId="54B6D500" w:rsidR="007724FF" w:rsidRPr="00EE11CF" w:rsidRDefault="00BE0622" w:rsidP="00EE11CF">
            <w:pPr>
              <w:rPr>
                <w:rFonts w:ascii="Times New Roman" w:hAnsi="Times New Roman" w:cs="Times New Roman"/>
                <w:b w:val="0"/>
                <w:bCs w:val="0"/>
                <w:sz w:val="20"/>
                <w:szCs w:val="20"/>
              </w:rPr>
            </w:pPr>
            <w:r w:rsidRPr="00EE11CF">
              <w:rPr>
                <w:rFonts w:ascii="Times New Roman" w:hAnsi="Times New Roman" w:cs="Times New Roman"/>
                <w:b w:val="0"/>
                <w:bCs w:val="0"/>
                <w:sz w:val="20"/>
                <w:szCs w:val="20"/>
              </w:rPr>
              <w:t>National Health System</w:t>
            </w:r>
          </w:p>
        </w:tc>
        <w:tc>
          <w:tcPr>
            <w:tcW w:w="838" w:type="pct"/>
            <w:vMerge w:val="restart"/>
          </w:tcPr>
          <w:p w14:paraId="72D9693B" w14:textId="6048E560" w:rsidR="007724FF" w:rsidRPr="00EE11CF" w:rsidRDefault="001F51DD"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Economic </w:t>
            </w:r>
            <w:r w:rsidR="008B3609" w:rsidRPr="00EE11CF">
              <w:rPr>
                <w:rFonts w:ascii="Times New Roman" w:hAnsi="Times New Roman" w:cs="Times New Roman"/>
                <w:sz w:val="20"/>
                <w:szCs w:val="20"/>
              </w:rPr>
              <w:t>resources</w:t>
            </w:r>
          </w:p>
        </w:tc>
        <w:tc>
          <w:tcPr>
            <w:tcW w:w="2367" w:type="pct"/>
          </w:tcPr>
          <w:p w14:paraId="19A6E975" w14:textId="5427A010" w:rsidR="007724FF" w:rsidRPr="00EE11CF" w:rsidRDefault="0050565B"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Number of</w:t>
            </w:r>
            <w:r w:rsidR="007724FF" w:rsidRPr="00EE11CF">
              <w:rPr>
                <w:rFonts w:ascii="Times New Roman" w:hAnsi="Times New Roman" w:cs="Times New Roman"/>
                <w:sz w:val="20"/>
                <w:szCs w:val="20"/>
              </w:rPr>
              <w:t xml:space="preserve"> </w:t>
            </w:r>
            <w:r w:rsidR="00EE52C6" w:rsidRPr="00EE11CF">
              <w:rPr>
                <w:rFonts w:ascii="Times New Roman" w:hAnsi="Times New Roman" w:cs="Times New Roman"/>
                <w:sz w:val="20"/>
                <w:szCs w:val="20"/>
              </w:rPr>
              <w:t>HTC</w:t>
            </w:r>
            <w:r w:rsidR="00280E86" w:rsidRPr="00EE11CF">
              <w:rPr>
                <w:rFonts w:ascii="Times New Roman" w:hAnsi="Times New Roman" w:cs="Times New Roman"/>
                <w:sz w:val="20"/>
                <w:szCs w:val="20"/>
              </w:rPr>
              <w:t xml:space="preserve"> </w:t>
            </w:r>
            <w:r w:rsidR="007724FF" w:rsidRPr="00EE11CF">
              <w:rPr>
                <w:rFonts w:ascii="Times New Roman" w:hAnsi="Times New Roman" w:cs="Times New Roman"/>
                <w:sz w:val="20"/>
                <w:szCs w:val="20"/>
              </w:rPr>
              <w:fldChar w:fldCharType="begin"/>
            </w:r>
            <w:r w:rsidR="007724FF" w:rsidRPr="00EE11CF">
              <w:rPr>
                <w:rFonts w:ascii="Times New Roman" w:hAnsi="Times New Roman" w:cs="Times New Roman"/>
                <w:sz w:val="20"/>
                <w:szCs w:val="20"/>
              </w:rPr>
              <w:instrText xml:space="preserve"> ADDIN ZOTERO_ITEM CSL_CITATION {"citationID":"vVFzqDsP","properties":{"formattedCitation":"\\super [10]\\nosupersub{}","plainCitation":"[10]","noteIndex":0},"citationItems":[{"id":49686,"uris":["http://zotero.org/groups/337550/items/G3FHFVNL"],"uri":["http://zotero.org/groups/337550/items/G3FHFVNL"],"itemData":{"id":49686,"type":"post-weblog","container-title":"Fedhemo","language":"es","note":"source: fedhemo.com","title":"Centros de Tratamiento de Hemofilia","URL":"http://fedhemo.com/centros-de-tratamiento/","author":[{"family":"Federación Española de Hemofilia","given":""}],"accessed":{"date-parts":[["2020",5,28]]},"issued":{"date-parts":[["2020"]]}}}],"schema":"https://github.com/citation-style-language/schema/raw/master/csl-citation.json"} </w:instrText>
            </w:r>
            <w:r w:rsidR="007724FF" w:rsidRPr="00EE11CF">
              <w:rPr>
                <w:rFonts w:ascii="Times New Roman" w:hAnsi="Times New Roman" w:cs="Times New Roman"/>
                <w:sz w:val="20"/>
                <w:szCs w:val="20"/>
              </w:rPr>
              <w:fldChar w:fldCharType="separate"/>
            </w:r>
            <w:r w:rsidR="007724FF" w:rsidRPr="00EE11CF">
              <w:rPr>
                <w:rFonts w:ascii="Times New Roman" w:hAnsi="Times New Roman" w:cs="Times New Roman"/>
                <w:sz w:val="20"/>
                <w:szCs w:val="20"/>
                <w:vertAlign w:val="superscript"/>
              </w:rPr>
              <w:t>[10]</w:t>
            </w:r>
            <w:r w:rsidR="007724FF" w:rsidRPr="00EE11CF">
              <w:rPr>
                <w:rFonts w:ascii="Times New Roman" w:hAnsi="Times New Roman" w:cs="Times New Roman"/>
                <w:sz w:val="20"/>
                <w:szCs w:val="20"/>
              </w:rPr>
              <w:fldChar w:fldCharType="end"/>
            </w:r>
            <w:r w:rsidR="007724FF" w:rsidRPr="00EE11CF">
              <w:rPr>
                <w:rFonts w:ascii="Times New Roman" w:hAnsi="Times New Roman" w:cs="Times New Roman"/>
                <w:sz w:val="20"/>
                <w:szCs w:val="20"/>
              </w:rPr>
              <w:t>.</w:t>
            </w:r>
          </w:p>
        </w:tc>
        <w:tc>
          <w:tcPr>
            <w:tcW w:w="803" w:type="pct"/>
          </w:tcPr>
          <w:p w14:paraId="3356EC12" w14:textId="4898ADEE" w:rsidR="007724FF" w:rsidRPr="00EE11CF" w:rsidRDefault="007724FF"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64</w:t>
            </w:r>
          </w:p>
        </w:tc>
      </w:tr>
      <w:tr w:rsidR="00FF5021" w:rsidRPr="00EE11CF" w14:paraId="0F5D3B4A"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7513CF5A" w14:textId="3BFE8801" w:rsidR="007724FF" w:rsidRPr="00EE11CF" w:rsidRDefault="007724FF" w:rsidP="00EE11CF">
            <w:pPr>
              <w:rPr>
                <w:rFonts w:ascii="Times New Roman" w:hAnsi="Times New Roman" w:cs="Times New Roman"/>
                <w:b w:val="0"/>
                <w:bCs w:val="0"/>
                <w:sz w:val="20"/>
                <w:szCs w:val="20"/>
              </w:rPr>
            </w:pPr>
          </w:p>
        </w:tc>
        <w:tc>
          <w:tcPr>
            <w:tcW w:w="838" w:type="pct"/>
            <w:vMerge/>
          </w:tcPr>
          <w:p w14:paraId="1406B825" w14:textId="79F9A1C8" w:rsidR="007724FF" w:rsidRPr="00EE11CF" w:rsidRDefault="007724FF"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60D30E13" w14:textId="22CE0B9C" w:rsidR="007724FF" w:rsidRPr="00EE11CF" w:rsidRDefault="0050565B"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Number of sessions per HTC of continuous face-to-face training per year in HA</w:t>
            </w:r>
            <w:r w:rsidR="00AD7935" w:rsidRPr="00EE11CF">
              <w:rPr>
                <w:rFonts w:ascii="Times New Roman" w:hAnsi="Times New Roman" w:cs="Times New Roman"/>
                <w:sz w:val="20"/>
                <w:szCs w:val="20"/>
              </w:rPr>
              <w:t>,</w:t>
            </w:r>
            <w:r w:rsidRPr="00EE11CF">
              <w:rPr>
                <w:rFonts w:ascii="Times New Roman" w:hAnsi="Times New Roman" w:cs="Times New Roman"/>
                <w:sz w:val="20"/>
                <w:szCs w:val="20"/>
              </w:rPr>
              <w:t xml:space="preserve"> aimed at healthcare professionals in pain units</w:t>
            </w:r>
            <w:r w:rsidRPr="00EE11CF" w:rsidDel="0050565B">
              <w:rPr>
                <w:rFonts w:ascii="Times New Roman" w:hAnsi="Times New Roman" w:cs="Times New Roman"/>
                <w:sz w:val="20"/>
                <w:szCs w:val="20"/>
              </w:rPr>
              <w:t xml:space="preserve"> </w:t>
            </w:r>
            <w:r w:rsidR="007724FF" w:rsidRPr="00EE11CF">
              <w:rPr>
                <w:rFonts w:ascii="Times New Roman" w:hAnsi="Times New Roman" w:cs="Times New Roman"/>
                <w:sz w:val="20"/>
                <w:szCs w:val="20"/>
              </w:rPr>
              <w:fldChar w:fldCharType="begin"/>
            </w:r>
            <w:r w:rsidR="007724FF" w:rsidRPr="00EE11CF">
              <w:rPr>
                <w:rFonts w:ascii="Times New Roman" w:hAnsi="Times New Roman" w:cs="Times New Roman"/>
                <w:sz w:val="20"/>
                <w:szCs w:val="20"/>
              </w:rPr>
              <w:instrText xml:space="preserve"> ADDIN ZOTERO_ITEM CSL_CITATION {"citationID":"E86qbbDm","properties":{"formattedCitation":"\\super [6]\\nosupersub{}","plainCitation":"[6]","noteIndex":0},"citationItems":[{"id":50531,"uris":["http://zotero.org/groups/337550/items/SFRQAG9J"],"uri":["http://zotero.org/groups/337550/items/SFRQAG9J"],"itemData":{"id":50531,"type":"report","title":"Asunción","author":[{"family":"Proyecto SROI-HA","given":""}],"issued":{"date-parts":[["2020"]]}}}],"schema":"https://github.com/citation-style-language/schema/raw/master/csl-citation.json"} </w:instrText>
            </w:r>
            <w:r w:rsidR="007724FF" w:rsidRPr="00EE11CF">
              <w:rPr>
                <w:rFonts w:ascii="Times New Roman" w:hAnsi="Times New Roman" w:cs="Times New Roman"/>
                <w:sz w:val="20"/>
                <w:szCs w:val="20"/>
              </w:rPr>
              <w:fldChar w:fldCharType="separate"/>
            </w:r>
            <w:r w:rsidR="007724FF" w:rsidRPr="00EE11CF">
              <w:rPr>
                <w:rFonts w:ascii="Times New Roman" w:hAnsi="Times New Roman" w:cs="Times New Roman"/>
                <w:sz w:val="20"/>
                <w:szCs w:val="20"/>
                <w:vertAlign w:val="superscript"/>
              </w:rPr>
              <w:t>[6]</w:t>
            </w:r>
            <w:r w:rsidR="007724FF" w:rsidRPr="00EE11CF">
              <w:rPr>
                <w:rFonts w:ascii="Times New Roman" w:hAnsi="Times New Roman" w:cs="Times New Roman"/>
                <w:sz w:val="20"/>
                <w:szCs w:val="20"/>
              </w:rPr>
              <w:fldChar w:fldCharType="end"/>
            </w:r>
            <w:r w:rsidR="007724FF" w:rsidRPr="00EE11CF">
              <w:rPr>
                <w:rFonts w:ascii="Times New Roman" w:hAnsi="Times New Roman" w:cs="Times New Roman"/>
                <w:sz w:val="20"/>
                <w:szCs w:val="20"/>
              </w:rPr>
              <w:t xml:space="preserve">. </w:t>
            </w:r>
          </w:p>
        </w:tc>
        <w:tc>
          <w:tcPr>
            <w:tcW w:w="803" w:type="pct"/>
          </w:tcPr>
          <w:p w14:paraId="1BCFD64E" w14:textId="77777777" w:rsidR="007724FF" w:rsidRPr="00EE11CF" w:rsidRDefault="007724FF"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1</w:t>
            </w:r>
          </w:p>
        </w:tc>
      </w:tr>
      <w:tr w:rsidR="00FF5021" w:rsidRPr="00EE11CF" w14:paraId="08782605"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6F448536" w14:textId="77777777" w:rsidR="007724FF" w:rsidRPr="00EE11CF" w:rsidRDefault="007724FF" w:rsidP="00EE11CF">
            <w:pPr>
              <w:rPr>
                <w:rFonts w:ascii="Times New Roman" w:hAnsi="Times New Roman" w:cs="Times New Roman"/>
                <w:b w:val="0"/>
                <w:bCs w:val="0"/>
                <w:sz w:val="20"/>
                <w:szCs w:val="20"/>
              </w:rPr>
            </w:pPr>
          </w:p>
        </w:tc>
        <w:tc>
          <w:tcPr>
            <w:tcW w:w="838" w:type="pct"/>
            <w:vMerge/>
          </w:tcPr>
          <w:p w14:paraId="32B75EA1" w14:textId="77777777" w:rsidR="007724FF" w:rsidRPr="00EE11CF" w:rsidRDefault="007724FF"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3FB623A0" w14:textId="2BBCAB24" w:rsidR="007724FF" w:rsidRPr="00EE11CF" w:rsidRDefault="0050565B"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Cost of a first application for the accreditation of a face-to-face course</w:t>
            </w:r>
            <w:r w:rsidRPr="00EE11CF" w:rsidDel="0050565B">
              <w:rPr>
                <w:rFonts w:ascii="Times New Roman" w:hAnsi="Times New Roman" w:cs="Times New Roman"/>
                <w:sz w:val="20"/>
                <w:szCs w:val="20"/>
              </w:rPr>
              <w:t xml:space="preserve"> </w:t>
            </w:r>
            <w:r w:rsidR="007724FF" w:rsidRPr="00EE11CF">
              <w:rPr>
                <w:rFonts w:ascii="Times New Roman" w:hAnsi="Times New Roman" w:cs="Times New Roman"/>
                <w:sz w:val="20"/>
                <w:szCs w:val="20"/>
              </w:rPr>
              <w:fldChar w:fldCharType="begin"/>
            </w:r>
            <w:r w:rsidR="007724FF" w:rsidRPr="00EE11CF">
              <w:rPr>
                <w:rFonts w:ascii="Times New Roman" w:hAnsi="Times New Roman" w:cs="Times New Roman"/>
                <w:sz w:val="20"/>
                <w:szCs w:val="20"/>
              </w:rPr>
              <w:instrText xml:space="preserve"> ADDIN ZOTERO_ITEM CSL_CITATION {"citationID":"nNTkQSSF","properties":{"formattedCitation":"\\super [13]\\nosupersub{}","plainCitation":"[13]","noteIndex":0},"citationItems":[{"id":28801,"uris":["http://zotero.org/groups/337550/items/NX2E9T8L"],"uri":["http://zotero.org/groups/337550/items/NX2E9T8L"],"itemData":{"id":28801,"type":"article","title":"Comisión de Formación Continuada de las Profesiones Sanitarias. Instrucciones y Normas de Tramitación de las Solicitudes de Acreditación de Actividades de Formación Continuada de las Profesiones Sanitarias en la Comunidad de Madrid","URL":"http://www.madrid.org/cs/Satellite?blobcol=urldata&amp;blobheader=application%2Fpdf&amp;blobheadername1=Content-Disposition&amp;blobheadervalue1=filename%3DINSTRUCCIONES+PROVEEDOR+JUNIO+2017.pdf&amp;blobkey=id&amp;blobtable=MungoBlobs&amp;blobwhere=1352939843021&amp;ssbinary=true","author":[{"literal":"Consejería de Sanidad. Comunidad de Madrid"}],"accessed":{"date-parts":[["2019",9,17]]},"issued":{"date-parts":[["2017"]]}}}],"schema":"https://github.com/citation-style-language/schema/raw/master/csl-citation.json"} </w:instrText>
            </w:r>
            <w:r w:rsidR="007724FF" w:rsidRPr="00EE11CF">
              <w:rPr>
                <w:rFonts w:ascii="Times New Roman" w:hAnsi="Times New Roman" w:cs="Times New Roman"/>
                <w:sz w:val="20"/>
                <w:szCs w:val="20"/>
              </w:rPr>
              <w:fldChar w:fldCharType="separate"/>
            </w:r>
            <w:r w:rsidR="007724FF" w:rsidRPr="00EE11CF">
              <w:rPr>
                <w:rFonts w:ascii="Times New Roman" w:hAnsi="Times New Roman" w:cs="Times New Roman"/>
                <w:sz w:val="20"/>
                <w:szCs w:val="20"/>
                <w:vertAlign w:val="superscript"/>
              </w:rPr>
              <w:t>[13]</w:t>
            </w:r>
            <w:r w:rsidR="007724FF" w:rsidRPr="00EE11CF">
              <w:rPr>
                <w:rFonts w:ascii="Times New Roman" w:hAnsi="Times New Roman" w:cs="Times New Roman"/>
                <w:sz w:val="20"/>
                <w:szCs w:val="20"/>
              </w:rPr>
              <w:fldChar w:fldCharType="end"/>
            </w:r>
            <w:r w:rsidR="007724FF" w:rsidRPr="00EE11CF">
              <w:rPr>
                <w:rFonts w:ascii="Times New Roman" w:hAnsi="Times New Roman" w:cs="Times New Roman"/>
                <w:sz w:val="20"/>
                <w:szCs w:val="20"/>
              </w:rPr>
              <w:t>.</w:t>
            </w:r>
          </w:p>
        </w:tc>
        <w:tc>
          <w:tcPr>
            <w:tcW w:w="803" w:type="pct"/>
          </w:tcPr>
          <w:p w14:paraId="4981827F" w14:textId="0DC9211B" w:rsidR="007724FF"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7724FF" w:rsidRPr="00EE11CF">
              <w:rPr>
                <w:rFonts w:ascii="Times New Roman" w:hAnsi="Times New Roman" w:cs="Times New Roman"/>
                <w:sz w:val="20"/>
                <w:szCs w:val="20"/>
              </w:rPr>
              <w:t>102</w:t>
            </w:r>
            <w:r w:rsidR="004A1B91" w:rsidRPr="00EE11CF">
              <w:rPr>
                <w:rFonts w:ascii="Times New Roman" w:hAnsi="Times New Roman" w:cs="Times New Roman"/>
                <w:sz w:val="20"/>
                <w:szCs w:val="20"/>
              </w:rPr>
              <w:t>.</w:t>
            </w:r>
            <w:r w:rsidR="007724FF" w:rsidRPr="00EE11CF">
              <w:rPr>
                <w:rFonts w:ascii="Times New Roman" w:hAnsi="Times New Roman" w:cs="Times New Roman"/>
                <w:sz w:val="20"/>
                <w:szCs w:val="20"/>
              </w:rPr>
              <w:t>01</w:t>
            </w:r>
          </w:p>
        </w:tc>
      </w:tr>
      <w:tr w:rsidR="00FF5021" w:rsidRPr="00EE11CF" w14:paraId="6E99DEC1"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06B84E44" w14:textId="2114FF15" w:rsidR="007724FF" w:rsidRPr="00EE11CF" w:rsidRDefault="007724FF" w:rsidP="00EE11CF">
            <w:pPr>
              <w:rPr>
                <w:rFonts w:ascii="Times New Roman" w:hAnsi="Times New Roman" w:cs="Times New Roman"/>
                <w:b w:val="0"/>
                <w:bCs w:val="0"/>
                <w:sz w:val="20"/>
                <w:szCs w:val="20"/>
              </w:rPr>
            </w:pPr>
          </w:p>
        </w:tc>
        <w:tc>
          <w:tcPr>
            <w:tcW w:w="838" w:type="pct"/>
            <w:vMerge/>
          </w:tcPr>
          <w:p w14:paraId="679F4C02" w14:textId="73A2CF80" w:rsidR="007724FF" w:rsidRPr="00EE11CF" w:rsidRDefault="007724FF"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6533E99A" w14:textId="5A57D536" w:rsidR="007724FF" w:rsidRPr="00EE11CF" w:rsidRDefault="0050565B"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Cost of following editions for the accreditation of a face-to-face course</w:t>
            </w:r>
            <w:r w:rsidRPr="00EE11CF" w:rsidDel="0050565B">
              <w:rPr>
                <w:rFonts w:ascii="Times New Roman" w:hAnsi="Times New Roman" w:cs="Times New Roman"/>
                <w:sz w:val="20"/>
                <w:szCs w:val="20"/>
              </w:rPr>
              <w:t xml:space="preserve"> </w:t>
            </w:r>
            <w:r w:rsidR="007724FF" w:rsidRPr="00EE11CF">
              <w:rPr>
                <w:rFonts w:ascii="Times New Roman" w:hAnsi="Times New Roman" w:cs="Times New Roman"/>
                <w:sz w:val="20"/>
                <w:szCs w:val="20"/>
              </w:rPr>
              <w:fldChar w:fldCharType="begin"/>
            </w:r>
            <w:r w:rsidR="007724FF" w:rsidRPr="00EE11CF">
              <w:rPr>
                <w:rFonts w:ascii="Times New Roman" w:hAnsi="Times New Roman" w:cs="Times New Roman"/>
                <w:sz w:val="20"/>
                <w:szCs w:val="20"/>
              </w:rPr>
              <w:instrText xml:space="preserve"> ADDIN ZOTERO_ITEM CSL_CITATION {"citationID":"WwwbDtu5","properties":{"formattedCitation":"\\super [13]\\nosupersub{}","plainCitation":"[13]","noteIndex":0},"citationItems":[{"id":28801,"uris":["http://zotero.org/groups/337550/items/NX2E9T8L"],"uri":["http://zotero.org/groups/337550/items/NX2E9T8L"],"itemData":{"id":28801,"type":"article","title":"Comisión de Formación Continuada de las Profesiones Sanitarias. Instrucciones y Normas de Tramitación de las Solicitudes de Acreditación de Actividades de Formación Continuada de las Profesiones Sanitarias en la Comunidad de Madrid","URL":"http://www.madrid.org/cs/Satellite?blobcol=urldata&amp;blobheader=application%2Fpdf&amp;blobheadername1=Content-Disposition&amp;blobheadervalue1=filename%3DINSTRUCCIONES+PROVEEDOR+JUNIO+2017.pdf&amp;blobkey=id&amp;blobtable=MungoBlobs&amp;blobwhere=1352939843021&amp;ssbinary=true","author":[{"literal":"Consejería de Sanidad. Comunidad de Madrid"}],"accessed":{"date-parts":[["2019",9,17]]},"issued":{"date-parts":[["2017"]]}}}],"schema":"https://github.com/citation-style-language/schema/raw/master/csl-citation.json"} </w:instrText>
            </w:r>
            <w:r w:rsidR="007724FF" w:rsidRPr="00EE11CF">
              <w:rPr>
                <w:rFonts w:ascii="Times New Roman" w:hAnsi="Times New Roman" w:cs="Times New Roman"/>
                <w:sz w:val="20"/>
                <w:szCs w:val="20"/>
              </w:rPr>
              <w:fldChar w:fldCharType="separate"/>
            </w:r>
            <w:r w:rsidR="007724FF" w:rsidRPr="00EE11CF">
              <w:rPr>
                <w:rFonts w:ascii="Times New Roman" w:hAnsi="Times New Roman" w:cs="Times New Roman"/>
                <w:sz w:val="20"/>
                <w:szCs w:val="20"/>
                <w:vertAlign w:val="superscript"/>
              </w:rPr>
              <w:t>[13]</w:t>
            </w:r>
            <w:r w:rsidR="007724FF" w:rsidRPr="00EE11CF">
              <w:rPr>
                <w:rFonts w:ascii="Times New Roman" w:hAnsi="Times New Roman" w:cs="Times New Roman"/>
                <w:sz w:val="20"/>
                <w:szCs w:val="20"/>
              </w:rPr>
              <w:fldChar w:fldCharType="end"/>
            </w:r>
            <w:r w:rsidR="007724FF" w:rsidRPr="00EE11CF">
              <w:rPr>
                <w:rFonts w:ascii="Times New Roman" w:hAnsi="Times New Roman" w:cs="Times New Roman"/>
                <w:sz w:val="20"/>
                <w:szCs w:val="20"/>
              </w:rPr>
              <w:t>.</w:t>
            </w:r>
          </w:p>
        </w:tc>
        <w:tc>
          <w:tcPr>
            <w:tcW w:w="803" w:type="pct"/>
          </w:tcPr>
          <w:p w14:paraId="1395A2F9" w14:textId="5B7E91D0" w:rsidR="007724FF"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7724FF" w:rsidRPr="00EE11CF">
              <w:rPr>
                <w:rFonts w:ascii="Times New Roman" w:hAnsi="Times New Roman" w:cs="Times New Roman"/>
                <w:sz w:val="20"/>
                <w:szCs w:val="20"/>
              </w:rPr>
              <w:t>30</w:t>
            </w:r>
            <w:r w:rsidR="004A1B91" w:rsidRPr="00EE11CF">
              <w:rPr>
                <w:rFonts w:ascii="Times New Roman" w:hAnsi="Times New Roman" w:cs="Times New Roman"/>
                <w:sz w:val="20"/>
                <w:szCs w:val="20"/>
              </w:rPr>
              <w:t>.</w:t>
            </w:r>
            <w:r w:rsidR="007724FF" w:rsidRPr="00EE11CF">
              <w:rPr>
                <w:rFonts w:ascii="Times New Roman" w:hAnsi="Times New Roman" w:cs="Times New Roman"/>
                <w:sz w:val="20"/>
                <w:szCs w:val="20"/>
              </w:rPr>
              <w:t>60</w:t>
            </w:r>
          </w:p>
        </w:tc>
      </w:tr>
      <w:tr w:rsidR="00FF5021" w:rsidRPr="00EE11CF" w14:paraId="67ED1F83"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20038A13" w14:textId="0760ECA0" w:rsidR="007724FF" w:rsidRPr="00EE11CF" w:rsidRDefault="007724FF" w:rsidP="00EE11CF">
            <w:pPr>
              <w:rPr>
                <w:rFonts w:ascii="Times New Roman" w:hAnsi="Times New Roman" w:cs="Times New Roman"/>
                <w:b w:val="0"/>
                <w:bCs w:val="0"/>
                <w:sz w:val="20"/>
                <w:szCs w:val="20"/>
              </w:rPr>
            </w:pPr>
          </w:p>
        </w:tc>
        <w:tc>
          <w:tcPr>
            <w:tcW w:w="838" w:type="pct"/>
            <w:vMerge/>
          </w:tcPr>
          <w:p w14:paraId="42D4CD66" w14:textId="733CE4CB" w:rsidR="007724FF" w:rsidRPr="00EE11CF" w:rsidRDefault="007724FF"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78D89B5E" w14:textId="77777777" w:rsidR="007724FF" w:rsidRPr="00EE11CF" w:rsidRDefault="007724FF"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Total (€)</w:t>
            </w:r>
          </w:p>
        </w:tc>
        <w:tc>
          <w:tcPr>
            <w:tcW w:w="803" w:type="pct"/>
          </w:tcPr>
          <w:p w14:paraId="28CD52C5" w14:textId="7944EB16" w:rsidR="007724FF"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7724FF" w:rsidRPr="00EE11CF">
              <w:rPr>
                <w:rFonts w:ascii="Times New Roman" w:hAnsi="Times New Roman" w:cs="Times New Roman"/>
                <w:sz w:val="20"/>
                <w:szCs w:val="20"/>
              </w:rPr>
              <w:t>2</w:t>
            </w:r>
            <w:r w:rsidR="004A1B91" w:rsidRPr="00EE11CF">
              <w:rPr>
                <w:rFonts w:ascii="Times New Roman" w:hAnsi="Times New Roman" w:cs="Times New Roman"/>
                <w:sz w:val="20"/>
                <w:szCs w:val="20"/>
              </w:rPr>
              <w:t>,</w:t>
            </w:r>
            <w:r w:rsidR="007724FF" w:rsidRPr="00EE11CF">
              <w:rPr>
                <w:rFonts w:ascii="Times New Roman" w:hAnsi="Times New Roman" w:cs="Times New Roman"/>
                <w:sz w:val="20"/>
                <w:szCs w:val="20"/>
              </w:rPr>
              <w:t>029</w:t>
            </w:r>
            <w:r w:rsidR="004A1B91" w:rsidRPr="00EE11CF">
              <w:rPr>
                <w:rFonts w:ascii="Times New Roman" w:hAnsi="Times New Roman" w:cs="Times New Roman"/>
                <w:sz w:val="20"/>
                <w:szCs w:val="20"/>
              </w:rPr>
              <w:t>.</w:t>
            </w:r>
            <w:r w:rsidR="007724FF" w:rsidRPr="00EE11CF">
              <w:rPr>
                <w:rFonts w:ascii="Times New Roman" w:hAnsi="Times New Roman" w:cs="Times New Roman"/>
                <w:sz w:val="20"/>
                <w:szCs w:val="20"/>
              </w:rPr>
              <w:t>81</w:t>
            </w:r>
          </w:p>
        </w:tc>
      </w:tr>
      <w:tr w:rsidR="00FF5021" w:rsidRPr="00EE11CF" w14:paraId="76492AB5"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992" w:type="pct"/>
            <w:vMerge w:val="restart"/>
          </w:tcPr>
          <w:p w14:paraId="0EDEDD87" w14:textId="5407A0B7" w:rsidR="007724FF" w:rsidRPr="00EE11CF" w:rsidRDefault="00F409EC" w:rsidP="00EE11CF">
            <w:pPr>
              <w:rPr>
                <w:rFonts w:ascii="Times New Roman" w:hAnsi="Times New Roman" w:cs="Times New Roman"/>
                <w:b w:val="0"/>
                <w:bCs w:val="0"/>
                <w:sz w:val="20"/>
                <w:szCs w:val="20"/>
              </w:rPr>
            </w:pPr>
            <w:r w:rsidRPr="00EE11CF">
              <w:rPr>
                <w:rFonts w:ascii="Times New Roman" w:hAnsi="Times New Roman" w:cs="Times New Roman"/>
                <w:b w:val="0"/>
                <w:bCs w:val="0"/>
                <w:sz w:val="20"/>
                <w:szCs w:val="20"/>
              </w:rPr>
              <w:t>D</w:t>
            </w:r>
            <w:r w:rsidR="0050565B" w:rsidRPr="00EE11CF">
              <w:rPr>
                <w:rFonts w:ascii="Times New Roman" w:hAnsi="Times New Roman" w:cs="Times New Roman"/>
                <w:b w:val="0"/>
                <w:bCs w:val="0"/>
                <w:sz w:val="20"/>
                <w:szCs w:val="20"/>
              </w:rPr>
              <w:t>evelopment of a pain treatment protocol</w:t>
            </w:r>
            <w:r w:rsidRPr="00EE11CF">
              <w:rPr>
                <w:rFonts w:ascii="Times New Roman" w:hAnsi="Times New Roman" w:cs="Times New Roman"/>
                <w:b w:val="0"/>
                <w:bCs w:val="0"/>
                <w:sz w:val="20"/>
                <w:szCs w:val="20"/>
              </w:rPr>
              <w:t xml:space="preserve"> through </w:t>
            </w:r>
            <w:r w:rsidR="00B066E3" w:rsidRPr="00EE11CF">
              <w:rPr>
                <w:rFonts w:ascii="Times New Roman" w:hAnsi="Times New Roman" w:cs="Times New Roman"/>
                <w:b w:val="0"/>
                <w:bCs w:val="0"/>
                <w:sz w:val="20"/>
                <w:szCs w:val="20"/>
              </w:rPr>
              <w:t xml:space="preserve">a </w:t>
            </w:r>
            <w:r w:rsidRPr="00EE11CF">
              <w:rPr>
                <w:rFonts w:ascii="Times New Roman" w:hAnsi="Times New Roman" w:cs="Times New Roman"/>
                <w:b w:val="0"/>
                <w:bCs w:val="0"/>
                <w:sz w:val="20"/>
                <w:szCs w:val="20"/>
              </w:rPr>
              <w:t>working group</w:t>
            </w:r>
            <w:r w:rsidR="0050565B" w:rsidRPr="00EE11CF">
              <w:rPr>
                <w:rFonts w:ascii="Times New Roman" w:hAnsi="Times New Roman" w:cs="Times New Roman"/>
                <w:b w:val="0"/>
                <w:bCs w:val="0"/>
                <w:sz w:val="20"/>
                <w:szCs w:val="20"/>
              </w:rPr>
              <w:t xml:space="preserve"> </w:t>
            </w:r>
          </w:p>
        </w:tc>
        <w:tc>
          <w:tcPr>
            <w:tcW w:w="838" w:type="pct"/>
            <w:vMerge w:val="restart"/>
          </w:tcPr>
          <w:p w14:paraId="16E53DF7" w14:textId="545A4A23" w:rsidR="007724FF" w:rsidRPr="00EE11CF" w:rsidRDefault="000603F2"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Working time</w:t>
            </w:r>
          </w:p>
        </w:tc>
        <w:tc>
          <w:tcPr>
            <w:tcW w:w="2367" w:type="pct"/>
          </w:tcPr>
          <w:p w14:paraId="7386EFDD" w14:textId="3B09FCE7" w:rsidR="007724FF" w:rsidRPr="00EE11CF" w:rsidRDefault="0050565B"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Number of experts who would participate in the Working Group to develop the protocol</w:t>
            </w:r>
            <w:r w:rsidRPr="00EE11CF" w:rsidDel="0050565B">
              <w:rPr>
                <w:rFonts w:ascii="Times New Roman" w:hAnsi="Times New Roman" w:cs="Times New Roman"/>
                <w:sz w:val="20"/>
                <w:szCs w:val="20"/>
              </w:rPr>
              <w:t xml:space="preserve"> </w:t>
            </w:r>
            <w:r w:rsidR="007724FF" w:rsidRPr="00EE11CF">
              <w:rPr>
                <w:rFonts w:ascii="Times New Roman" w:hAnsi="Times New Roman" w:cs="Times New Roman"/>
                <w:sz w:val="20"/>
                <w:szCs w:val="20"/>
              </w:rPr>
              <w:fldChar w:fldCharType="begin"/>
            </w:r>
            <w:r w:rsidR="007724FF" w:rsidRPr="00EE11CF">
              <w:rPr>
                <w:rFonts w:ascii="Times New Roman" w:hAnsi="Times New Roman" w:cs="Times New Roman"/>
                <w:sz w:val="20"/>
                <w:szCs w:val="20"/>
              </w:rPr>
              <w:instrText xml:space="preserve"> ADDIN ZOTERO_ITEM CSL_CITATION {"citationID":"J1ncKI1b","properties":{"formattedCitation":"\\super [23]\\nosupersub{}","plainCitation":"[23]","noteIndex":0},"citationItems":[{"id":48780,"uris":["http://zotero.org/groups/337550/items/TVGEGZAM"],"uri":["http://zotero.org/groups/337550/items/TVGEGZAM"],"itemData":{"id":48780,"type":"article","title":"Guía para la elaboración de protocolos y procedimientos enfermeros","URL":"http://www.madrid.org/bvirtual/BVCM017377.pdf","author":[{"family":"Servicio Madrileño de Salud","given":""}],"accessed":{"date-parts":[["2020",5,11]]},"issued":{"date-parts":[["2012"]]}}}],"schema":"https://github.com/citation-style-language/schema/raw/master/csl-citation.json"} </w:instrText>
            </w:r>
            <w:r w:rsidR="007724FF" w:rsidRPr="00EE11CF">
              <w:rPr>
                <w:rFonts w:ascii="Times New Roman" w:hAnsi="Times New Roman" w:cs="Times New Roman"/>
                <w:sz w:val="20"/>
                <w:szCs w:val="20"/>
              </w:rPr>
              <w:fldChar w:fldCharType="separate"/>
            </w:r>
            <w:r w:rsidR="007724FF" w:rsidRPr="00EE11CF">
              <w:rPr>
                <w:rFonts w:ascii="Times New Roman" w:hAnsi="Times New Roman" w:cs="Times New Roman"/>
                <w:sz w:val="20"/>
                <w:szCs w:val="20"/>
                <w:vertAlign w:val="superscript"/>
              </w:rPr>
              <w:t>[23]</w:t>
            </w:r>
            <w:r w:rsidR="007724FF" w:rsidRPr="00EE11CF">
              <w:rPr>
                <w:rFonts w:ascii="Times New Roman" w:hAnsi="Times New Roman" w:cs="Times New Roman"/>
                <w:sz w:val="20"/>
                <w:szCs w:val="20"/>
              </w:rPr>
              <w:fldChar w:fldCharType="end"/>
            </w:r>
            <w:r w:rsidR="007724FF" w:rsidRPr="00EE11CF">
              <w:rPr>
                <w:rFonts w:ascii="Times New Roman" w:hAnsi="Times New Roman" w:cs="Times New Roman"/>
                <w:sz w:val="20"/>
                <w:szCs w:val="20"/>
              </w:rPr>
              <w:t>.</w:t>
            </w:r>
          </w:p>
        </w:tc>
        <w:tc>
          <w:tcPr>
            <w:tcW w:w="803" w:type="pct"/>
          </w:tcPr>
          <w:p w14:paraId="1AACE7E6" w14:textId="77777777" w:rsidR="007724FF" w:rsidRPr="00EE11CF" w:rsidRDefault="007724FF"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10</w:t>
            </w:r>
          </w:p>
        </w:tc>
      </w:tr>
      <w:tr w:rsidR="00FF5021" w:rsidRPr="00EE11CF" w14:paraId="0FC266E3"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6FF85EE2" w14:textId="6D4EC424" w:rsidR="007724FF" w:rsidRPr="00EE11CF" w:rsidRDefault="007724FF" w:rsidP="00EE11CF">
            <w:pPr>
              <w:rPr>
                <w:rFonts w:ascii="Times New Roman" w:hAnsi="Times New Roman" w:cs="Times New Roman"/>
                <w:b w:val="0"/>
                <w:bCs w:val="0"/>
                <w:sz w:val="20"/>
                <w:szCs w:val="20"/>
              </w:rPr>
            </w:pPr>
          </w:p>
        </w:tc>
        <w:tc>
          <w:tcPr>
            <w:tcW w:w="838" w:type="pct"/>
            <w:vMerge/>
          </w:tcPr>
          <w:p w14:paraId="265CEB21" w14:textId="6E5A2379" w:rsidR="007724FF" w:rsidRPr="00EE11CF" w:rsidRDefault="007724FF"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55B52189" w14:textId="49B9F10C" w:rsidR="007724FF" w:rsidRPr="00EE11CF" w:rsidRDefault="0050565B"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Fees</w:t>
            </w:r>
            <w:r w:rsidR="00B066E3" w:rsidRPr="00EE11CF">
              <w:rPr>
                <w:rFonts w:ascii="Times New Roman" w:hAnsi="Times New Roman" w:cs="Times New Roman"/>
                <w:sz w:val="20"/>
                <w:szCs w:val="20"/>
              </w:rPr>
              <w:t>/</w:t>
            </w:r>
            <w:r w:rsidRPr="00EE11CF">
              <w:rPr>
                <w:rFonts w:ascii="Times New Roman" w:hAnsi="Times New Roman" w:cs="Times New Roman"/>
                <w:sz w:val="20"/>
                <w:szCs w:val="20"/>
              </w:rPr>
              <w:t>expert for the development of the protocol</w:t>
            </w:r>
            <w:r w:rsidRPr="00EE11CF" w:rsidDel="0050565B">
              <w:rPr>
                <w:rFonts w:ascii="Times New Roman" w:hAnsi="Times New Roman" w:cs="Times New Roman"/>
                <w:sz w:val="20"/>
                <w:szCs w:val="20"/>
              </w:rPr>
              <w:t xml:space="preserve"> </w:t>
            </w:r>
            <w:r w:rsidR="007724FF" w:rsidRPr="00EE11CF">
              <w:rPr>
                <w:rFonts w:ascii="Times New Roman" w:hAnsi="Times New Roman" w:cs="Times New Roman"/>
                <w:sz w:val="20"/>
                <w:szCs w:val="20"/>
              </w:rPr>
              <w:fldChar w:fldCharType="begin"/>
            </w:r>
            <w:r w:rsidR="007724FF" w:rsidRPr="00EE11CF">
              <w:rPr>
                <w:rFonts w:ascii="Times New Roman" w:hAnsi="Times New Roman" w:cs="Times New Roman"/>
                <w:sz w:val="20"/>
                <w:szCs w:val="20"/>
              </w:rPr>
              <w:instrText xml:space="preserve"> ADDIN ZOTERO_ITEM CSL_CITATION {"citationID":"DoEtWnbc","properties":{"formattedCitation":"\\super [12]\\nosupersub{}","plainCitation":"[12]","noteIndex":0},"citationItems":[{"id":50948,"uris":["http://zotero.org/groups/337550/items/QIZMIIKS"],"uri":["http://zotero.org/groups/337550/items/QIZMIIKS"],"itemData":{"id":50948,"type":"report","title":"Precio de mercado","author":[{"family":"Proyecto SROI-HA","given":""}],"issued":{"date-parts":[["2020"]]}}}],"schema":"https://github.com/citation-style-language/schema/raw/master/csl-citation.json"} </w:instrText>
            </w:r>
            <w:r w:rsidR="007724FF" w:rsidRPr="00EE11CF">
              <w:rPr>
                <w:rFonts w:ascii="Times New Roman" w:hAnsi="Times New Roman" w:cs="Times New Roman"/>
                <w:sz w:val="20"/>
                <w:szCs w:val="20"/>
              </w:rPr>
              <w:fldChar w:fldCharType="separate"/>
            </w:r>
            <w:r w:rsidR="007724FF" w:rsidRPr="00EE11CF">
              <w:rPr>
                <w:rFonts w:ascii="Times New Roman" w:hAnsi="Times New Roman" w:cs="Times New Roman"/>
                <w:sz w:val="20"/>
                <w:szCs w:val="20"/>
                <w:vertAlign w:val="superscript"/>
              </w:rPr>
              <w:t>[12]</w:t>
            </w:r>
            <w:r w:rsidR="007724FF" w:rsidRPr="00EE11CF">
              <w:rPr>
                <w:rFonts w:ascii="Times New Roman" w:hAnsi="Times New Roman" w:cs="Times New Roman"/>
                <w:sz w:val="20"/>
                <w:szCs w:val="20"/>
              </w:rPr>
              <w:fldChar w:fldCharType="end"/>
            </w:r>
            <w:r w:rsidR="007724FF" w:rsidRPr="00EE11CF">
              <w:rPr>
                <w:rFonts w:ascii="Times New Roman" w:hAnsi="Times New Roman" w:cs="Times New Roman"/>
                <w:sz w:val="20"/>
                <w:szCs w:val="20"/>
              </w:rPr>
              <w:t xml:space="preserve">. </w:t>
            </w:r>
          </w:p>
        </w:tc>
        <w:tc>
          <w:tcPr>
            <w:tcW w:w="803" w:type="pct"/>
          </w:tcPr>
          <w:p w14:paraId="20D468BA" w14:textId="48D22FB0" w:rsidR="007724FF"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7724FF" w:rsidRPr="00EE11CF">
              <w:rPr>
                <w:rFonts w:ascii="Times New Roman" w:hAnsi="Times New Roman" w:cs="Times New Roman"/>
                <w:sz w:val="20"/>
                <w:szCs w:val="20"/>
              </w:rPr>
              <w:t>2</w:t>
            </w:r>
            <w:r w:rsidR="004A1B91" w:rsidRPr="00EE11CF">
              <w:rPr>
                <w:rFonts w:ascii="Times New Roman" w:hAnsi="Times New Roman" w:cs="Times New Roman"/>
                <w:sz w:val="20"/>
                <w:szCs w:val="20"/>
              </w:rPr>
              <w:t>,</w:t>
            </w:r>
            <w:r w:rsidR="007724FF" w:rsidRPr="00EE11CF">
              <w:rPr>
                <w:rFonts w:ascii="Times New Roman" w:hAnsi="Times New Roman" w:cs="Times New Roman"/>
                <w:sz w:val="20"/>
                <w:szCs w:val="20"/>
              </w:rPr>
              <w:t>400</w:t>
            </w:r>
            <w:r w:rsidR="004A1B91" w:rsidRPr="00EE11CF">
              <w:rPr>
                <w:rFonts w:ascii="Times New Roman" w:hAnsi="Times New Roman" w:cs="Times New Roman"/>
                <w:sz w:val="20"/>
                <w:szCs w:val="20"/>
              </w:rPr>
              <w:t>.</w:t>
            </w:r>
            <w:r w:rsidR="007724FF" w:rsidRPr="00EE11CF">
              <w:rPr>
                <w:rFonts w:ascii="Times New Roman" w:hAnsi="Times New Roman" w:cs="Times New Roman"/>
                <w:sz w:val="20"/>
                <w:szCs w:val="20"/>
              </w:rPr>
              <w:t>00</w:t>
            </w:r>
          </w:p>
        </w:tc>
      </w:tr>
      <w:tr w:rsidR="00FF5021" w:rsidRPr="00EE11CF" w14:paraId="4C721A13"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2FF1D899" w14:textId="7DD4E69B" w:rsidR="007724FF" w:rsidRPr="00EE11CF" w:rsidRDefault="007724FF" w:rsidP="00EE11CF">
            <w:pPr>
              <w:rPr>
                <w:rFonts w:ascii="Times New Roman" w:hAnsi="Times New Roman" w:cs="Times New Roman"/>
                <w:b w:val="0"/>
                <w:bCs w:val="0"/>
                <w:sz w:val="20"/>
                <w:szCs w:val="20"/>
              </w:rPr>
            </w:pPr>
          </w:p>
        </w:tc>
        <w:tc>
          <w:tcPr>
            <w:tcW w:w="838" w:type="pct"/>
            <w:vMerge/>
          </w:tcPr>
          <w:p w14:paraId="6C0F4005" w14:textId="61A8C9CB" w:rsidR="007724FF" w:rsidRPr="00EE11CF" w:rsidRDefault="007724FF"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2017E2E0" w14:textId="77777777" w:rsidR="007724FF" w:rsidRPr="00EE11CF" w:rsidRDefault="007724FF"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Total (€)</w:t>
            </w:r>
          </w:p>
        </w:tc>
        <w:tc>
          <w:tcPr>
            <w:tcW w:w="803" w:type="pct"/>
          </w:tcPr>
          <w:p w14:paraId="4F6763F2" w14:textId="34892C40" w:rsidR="007724FF"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7724FF" w:rsidRPr="00EE11CF">
              <w:rPr>
                <w:rFonts w:ascii="Times New Roman" w:hAnsi="Times New Roman" w:cs="Times New Roman"/>
                <w:sz w:val="20"/>
                <w:szCs w:val="20"/>
              </w:rPr>
              <w:t>24</w:t>
            </w:r>
            <w:r w:rsidR="004A1B91" w:rsidRPr="00EE11CF">
              <w:rPr>
                <w:rFonts w:ascii="Times New Roman" w:hAnsi="Times New Roman" w:cs="Times New Roman"/>
                <w:sz w:val="20"/>
                <w:szCs w:val="20"/>
              </w:rPr>
              <w:t>,</w:t>
            </w:r>
            <w:r w:rsidR="007724FF" w:rsidRPr="00EE11CF">
              <w:rPr>
                <w:rFonts w:ascii="Times New Roman" w:hAnsi="Times New Roman" w:cs="Times New Roman"/>
                <w:sz w:val="20"/>
                <w:szCs w:val="20"/>
              </w:rPr>
              <w:t>000</w:t>
            </w:r>
            <w:r w:rsidR="004A1B91" w:rsidRPr="00EE11CF">
              <w:rPr>
                <w:rFonts w:ascii="Times New Roman" w:hAnsi="Times New Roman" w:cs="Times New Roman"/>
                <w:sz w:val="20"/>
                <w:szCs w:val="20"/>
              </w:rPr>
              <w:t>.</w:t>
            </w:r>
            <w:r w:rsidR="007724FF" w:rsidRPr="00EE11CF">
              <w:rPr>
                <w:rFonts w:ascii="Times New Roman" w:hAnsi="Times New Roman" w:cs="Times New Roman"/>
                <w:sz w:val="20"/>
                <w:szCs w:val="20"/>
              </w:rPr>
              <w:t>00</w:t>
            </w:r>
          </w:p>
        </w:tc>
      </w:tr>
      <w:tr w:rsidR="00FF5021" w:rsidRPr="00EE11CF" w14:paraId="1AC455E9"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992" w:type="pct"/>
            <w:vMerge w:val="restart"/>
          </w:tcPr>
          <w:p w14:paraId="505F189A" w14:textId="4553D6E1" w:rsidR="007724FF" w:rsidRPr="00EE11CF" w:rsidRDefault="0050565B" w:rsidP="00EE11CF">
            <w:pPr>
              <w:rPr>
                <w:rFonts w:ascii="Times New Roman" w:hAnsi="Times New Roman" w:cs="Times New Roman"/>
                <w:b w:val="0"/>
                <w:bCs w:val="0"/>
                <w:sz w:val="20"/>
                <w:szCs w:val="20"/>
              </w:rPr>
            </w:pPr>
            <w:r w:rsidRPr="00EE11CF">
              <w:rPr>
                <w:rFonts w:ascii="Times New Roman" w:hAnsi="Times New Roman" w:cs="Times New Roman"/>
                <w:b w:val="0"/>
                <w:bCs w:val="0"/>
                <w:sz w:val="20"/>
                <w:szCs w:val="20"/>
              </w:rPr>
              <w:t>Professionals of pain units</w:t>
            </w:r>
          </w:p>
        </w:tc>
        <w:tc>
          <w:tcPr>
            <w:tcW w:w="838" w:type="pct"/>
            <w:vMerge w:val="restart"/>
          </w:tcPr>
          <w:p w14:paraId="6B3FB3A5" w14:textId="67948B15" w:rsidR="007724FF" w:rsidRPr="00EE11CF" w:rsidRDefault="0050565B"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Working time spent on training outside of working hours</w:t>
            </w:r>
          </w:p>
        </w:tc>
        <w:tc>
          <w:tcPr>
            <w:tcW w:w="2367" w:type="pct"/>
          </w:tcPr>
          <w:p w14:paraId="05DBA9C5" w14:textId="68A22BB0" w:rsidR="007724FF" w:rsidRPr="00EE11CF" w:rsidRDefault="003C422F"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Number of</w:t>
            </w:r>
            <w:r w:rsidR="007724FF" w:rsidRPr="00EE11CF">
              <w:rPr>
                <w:rFonts w:ascii="Times New Roman" w:hAnsi="Times New Roman" w:cs="Times New Roman"/>
                <w:sz w:val="20"/>
                <w:szCs w:val="20"/>
              </w:rPr>
              <w:t xml:space="preserve"> </w:t>
            </w:r>
            <w:r w:rsidR="00EE52C6" w:rsidRPr="00EE11CF">
              <w:rPr>
                <w:rFonts w:ascii="Times New Roman" w:hAnsi="Times New Roman" w:cs="Times New Roman"/>
                <w:sz w:val="20"/>
                <w:szCs w:val="20"/>
              </w:rPr>
              <w:t>HTC</w:t>
            </w:r>
            <w:r w:rsidR="00280E86" w:rsidRPr="00EE11CF">
              <w:rPr>
                <w:rFonts w:ascii="Times New Roman" w:hAnsi="Times New Roman" w:cs="Times New Roman"/>
                <w:sz w:val="20"/>
                <w:szCs w:val="20"/>
              </w:rPr>
              <w:t xml:space="preserve"> </w:t>
            </w:r>
            <w:r w:rsidR="007724FF" w:rsidRPr="00EE11CF">
              <w:rPr>
                <w:rFonts w:ascii="Times New Roman" w:hAnsi="Times New Roman" w:cs="Times New Roman"/>
                <w:sz w:val="20"/>
                <w:szCs w:val="20"/>
              </w:rPr>
              <w:fldChar w:fldCharType="begin"/>
            </w:r>
            <w:r w:rsidR="007724FF" w:rsidRPr="00EE11CF">
              <w:rPr>
                <w:rFonts w:ascii="Times New Roman" w:hAnsi="Times New Roman" w:cs="Times New Roman"/>
                <w:sz w:val="20"/>
                <w:szCs w:val="20"/>
              </w:rPr>
              <w:instrText xml:space="preserve"> ADDIN ZOTERO_ITEM CSL_CITATION {"citationID":"mdUGMiSD","properties":{"formattedCitation":"\\super [10]\\nosupersub{}","plainCitation":"[10]","noteIndex":0},"citationItems":[{"id":49686,"uris":["http://zotero.org/groups/337550/items/G3FHFVNL"],"uri":["http://zotero.org/groups/337550/items/G3FHFVNL"],"itemData":{"id":49686,"type":"post-weblog","container-title":"Fedhemo","language":"es","note":"source: fedhemo.com","title":"Centros de Tratamiento de Hemofilia","URL":"http://fedhemo.com/centros-de-tratamiento/","author":[{"family":"Federación Española de Hemofilia","given":""}],"accessed":{"date-parts":[["2020",5,28]]},"issued":{"date-parts":[["2020"]]}}}],"schema":"https://github.com/citation-style-language/schema/raw/master/csl-citation.json"} </w:instrText>
            </w:r>
            <w:r w:rsidR="007724FF" w:rsidRPr="00EE11CF">
              <w:rPr>
                <w:rFonts w:ascii="Times New Roman" w:hAnsi="Times New Roman" w:cs="Times New Roman"/>
                <w:sz w:val="20"/>
                <w:szCs w:val="20"/>
              </w:rPr>
              <w:fldChar w:fldCharType="separate"/>
            </w:r>
            <w:r w:rsidR="007724FF" w:rsidRPr="00EE11CF">
              <w:rPr>
                <w:rFonts w:ascii="Times New Roman" w:hAnsi="Times New Roman" w:cs="Times New Roman"/>
                <w:sz w:val="20"/>
                <w:szCs w:val="20"/>
                <w:vertAlign w:val="superscript"/>
              </w:rPr>
              <w:t>[10]</w:t>
            </w:r>
            <w:r w:rsidR="007724FF" w:rsidRPr="00EE11CF">
              <w:rPr>
                <w:rFonts w:ascii="Times New Roman" w:hAnsi="Times New Roman" w:cs="Times New Roman"/>
                <w:sz w:val="20"/>
                <w:szCs w:val="20"/>
              </w:rPr>
              <w:fldChar w:fldCharType="end"/>
            </w:r>
            <w:r w:rsidR="007724FF" w:rsidRPr="00EE11CF">
              <w:rPr>
                <w:rFonts w:ascii="Times New Roman" w:hAnsi="Times New Roman" w:cs="Times New Roman"/>
                <w:sz w:val="20"/>
                <w:szCs w:val="20"/>
              </w:rPr>
              <w:t>.</w:t>
            </w:r>
          </w:p>
        </w:tc>
        <w:tc>
          <w:tcPr>
            <w:tcW w:w="803" w:type="pct"/>
          </w:tcPr>
          <w:p w14:paraId="570CA289" w14:textId="77777777" w:rsidR="007724FF" w:rsidRPr="00EE11CF" w:rsidRDefault="007724FF"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64</w:t>
            </w:r>
          </w:p>
        </w:tc>
      </w:tr>
      <w:tr w:rsidR="00FF5021" w:rsidRPr="00EE11CF" w14:paraId="250E5076"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792093F2" w14:textId="2391CE24" w:rsidR="007724FF" w:rsidRPr="00EE11CF" w:rsidRDefault="007724FF" w:rsidP="00EE11CF">
            <w:pPr>
              <w:rPr>
                <w:rFonts w:ascii="Times New Roman" w:hAnsi="Times New Roman" w:cs="Times New Roman"/>
                <w:b w:val="0"/>
                <w:bCs w:val="0"/>
                <w:sz w:val="20"/>
                <w:szCs w:val="20"/>
              </w:rPr>
            </w:pPr>
          </w:p>
        </w:tc>
        <w:tc>
          <w:tcPr>
            <w:tcW w:w="838" w:type="pct"/>
            <w:vMerge/>
          </w:tcPr>
          <w:p w14:paraId="71D8B5FA" w14:textId="31E54267" w:rsidR="007724FF" w:rsidRPr="00EE11CF" w:rsidRDefault="007724FF"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21CA3CD2" w14:textId="0F3468B9" w:rsidR="007724FF" w:rsidRPr="00EE11CF" w:rsidRDefault="003C422F"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Number of sessions per HTC of continuous face-to-face training per year in HA</w:t>
            </w:r>
            <w:r w:rsidR="00AD7935" w:rsidRPr="00EE11CF">
              <w:rPr>
                <w:rFonts w:ascii="Times New Roman" w:hAnsi="Times New Roman" w:cs="Times New Roman"/>
                <w:sz w:val="20"/>
                <w:szCs w:val="20"/>
              </w:rPr>
              <w:t>,</w:t>
            </w:r>
            <w:r w:rsidRPr="00EE11CF">
              <w:rPr>
                <w:rFonts w:ascii="Times New Roman" w:hAnsi="Times New Roman" w:cs="Times New Roman"/>
                <w:sz w:val="20"/>
                <w:szCs w:val="20"/>
              </w:rPr>
              <w:t xml:space="preserve"> aimed at pain units</w:t>
            </w:r>
            <w:r w:rsidRPr="00EE11CF" w:rsidDel="003C422F">
              <w:rPr>
                <w:rFonts w:ascii="Times New Roman" w:hAnsi="Times New Roman" w:cs="Times New Roman"/>
                <w:sz w:val="20"/>
                <w:szCs w:val="20"/>
              </w:rPr>
              <w:t xml:space="preserve"> </w:t>
            </w:r>
            <w:r w:rsidRPr="00EE11CF">
              <w:rPr>
                <w:rFonts w:ascii="Times New Roman" w:hAnsi="Times New Roman" w:cs="Times New Roman"/>
                <w:sz w:val="20"/>
                <w:szCs w:val="20"/>
              </w:rPr>
              <w:t>healthcare professionals</w:t>
            </w:r>
            <w:r w:rsidR="00280E86" w:rsidRPr="00EE11CF">
              <w:rPr>
                <w:rFonts w:ascii="Times New Roman" w:hAnsi="Times New Roman" w:cs="Times New Roman"/>
                <w:sz w:val="20"/>
                <w:szCs w:val="20"/>
              </w:rPr>
              <w:t xml:space="preserve"> </w:t>
            </w:r>
            <w:r w:rsidR="007724FF" w:rsidRPr="00EE11CF">
              <w:rPr>
                <w:rFonts w:ascii="Times New Roman" w:hAnsi="Times New Roman" w:cs="Times New Roman"/>
                <w:sz w:val="20"/>
                <w:szCs w:val="20"/>
              </w:rPr>
              <w:fldChar w:fldCharType="begin"/>
            </w:r>
            <w:r w:rsidR="007724FF" w:rsidRPr="00EE11CF">
              <w:rPr>
                <w:rFonts w:ascii="Times New Roman" w:hAnsi="Times New Roman" w:cs="Times New Roman"/>
                <w:sz w:val="20"/>
                <w:szCs w:val="20"/>
              </w:rPr>
              <w:instrText xml:space="preserve"> ADDIN ZOTERO_ITEM CSL_CITATION {"citationID":"FwENFljL","properties":{"formattedCitation":"\\super [6]\\nosupersub{}","plainCitation":"[6]","noteIndex":0},"citationItems":[{"id":50531,"uris":["http://zotero.org/groups/337550/items/SFRQAG9J"],"uri":["http://zotero.org/groups/337550/items/SFRQAG9J"],"itemData":{"id":50531,"type":"report","title":"Asunción","author":[{"family":"Proyecto SROI-HA","given":""}],"issued":{"date-parts":[["2020"]]}}}],"schema":"https://github.com/citation-style-language/schema/raw/master/csl-citation.json"} </w:instrText>
            </w:r>
            <w:r w:rsidR="007724FF" w:rsidRPr="00EE11CF">
              <w:rPr>
                <w:rFonts w:ascii="Times New Roman" w:hAnsi="Times New Roman" w:cs="Times New Roman"/>
                <w:sz w:val="20"/>
                <w:szCs w:val="20"/>
              </w:rPr>
              <w:fldChar w:fldCharType="separate"/>
            </w:r>
            <w:r w:rsidR="007724FF" w:rsidRPr="00EE11CF">
              <w:rPr>
                <w:rFonts w:ascii="Times New Roman" w:hAnsi="Times New Roman" w:cs="Times New Roman"/>
                <w:sz w:val="20"/>
                <w:szCs w:val="20"/>
                <w:vertAlign w:val="superscript"/>
              </w:rPr>
              <w:t>[6]</w:t>
            </w:r>
            <w:r w:rsidR="007724FF" w:rsidRPr="00EE11CF">
              <w:rPr>
                <w:rFonts w:ascii="Times New Roman" w:hAnsi="Times New Roman" w:cs="Times New Roman"/>
                <w:sz w:val="20"/>
                <w:szCs w:val="20"/>
              </w:rPr>
              <w:fldChar w:fldCharType="end"/>
            </w:r>
            <w:r w:rsidR="007724FF" w:rsidRPr="00EE11CF">
              <w:rPr>
                <w:rFonts w:ascii="Times New Roman" w:hAnsi="Times New Roman" w:cs="Times New Roman"/>
                <w:sz w:val="20"/>
                <w:szCs w:val="20"/>
              </w:rPr>
              <w:t xml:space="preserve">. </w:t>
            </w:r>
          </w:p>
        </w:tc>
        <w:tc>
          <w:tcPr>
            <w:tcW w:w="803" w:type="pct"/>
          </w:tcPr>
          <w:p w14:paraId="668C07A6" w14:textId="77777777" w:rsidR="007724FF" w:rsidRPr="00EE11CF" w:rsidRDefault="007724FF"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1</w:t>
            </w:r>
          </w:p>
        </w:tc>
      </w:tr>
      <w:tr w:rsidR="00FF5021" w:rsidRPr="00EE11CF" w14:paraId="3ED09B22"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31317A96" w14:textId="57FC3050" w:rsidR="007724FF" w:rsidRPr="00EE11CF" w:rsidRDefault="007724FF" w:rsidP="00EE11CF">
            <w:pPr>
              <w:rPr>
                <w:rFonts w:ascii="Times New Roman" w:hAnsi="Times New Roman" w:cs="Times New Roman"/>
                <w:b w:val="0"/>
                <w:bCs w:val="0"/>
                <w:sz w:val="20"/>
                <w:szCs w:val="20"/>
              </w:rPr>
            </w:pPr>
          </w:p>
        </w:tc>
        <w:tc>
          <w:tcPr>
            <w:tcW w:w="838" w:type="pct"/>
            <w:vMerge/>
          </w:tcPr>
          <w:p w14:paraId="52389D6A" w14:textId="79A41ACF" w:rsidR="007724FF" w:rsidRPr="00EE11CF" w:rsidRDefault="007724FF"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60FBCBF0" w14:textId="2EF862B0" w:rsidR="007724FF" w:rsidRPr="00EE11CF" w:rsidRDefault="000E628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Duration (hours) of training for healthcare professionals in HA pain units (2 days</w:t>
            </w:r>
            <w:r w:rsidR="00AD7935" w:rsidRPr="00EE11CF">
              <w:rPr>
                <w:rFonts w:ascii="Times New Roman" w:hAnsi="Times New Roman" w:cs="Times New Roman"/>
                <w:sz w:val="20"/>
                <w:szCs w:val="20"/>
              </w:rPr>
              <w:t>,</w:t>
            </w:r>
            <w:r w:rsidRPr="00EE11CF">
              <w:rPr>
                <w:rFonts w:ascii="Times New Roman" w:hAnsi="Times New Roman" w:cs="Times New Roman"/>
                <w:sz w:val="20"/>
                <w:szCs w:val="20"/>
              </w:rPr>
              <w:t xml:space="preserve"> 4 hours a day)</w:t>
            </w:r>
            <w:r w:rsidR="00280E86" w:rsidRPr="00EE11CF">
              <w:rPr>
                <w:rFonts w:ascii="Times New Roman" w:hAnsi="Times New Roman" w:cs="Times New Roman"/>
                <w:sz w:val="20"/>
                <w:szCs w:val="20"/>
              </w:rPr>
              <w:t xml:space="preserve"> </w:t>
            </w:r>
            <w:r w:rsidR="007724FF" w:rsidRPr="00EE11CF">
              <w:rPr>
                <w:rFonts w:ascii="Times New Roman" w:hAnsi="Times New Roman" w:cs="Times New Roman"/>
                <w:sz w:val="20"/>
                <w:szCs w:val="20"/>
              </w:rPr>
              <w:fldChar w:fldCharType="begin"/>
            </w:r>
            <w:r w:rsidR="007724FF" w:rsidRPr="00EE11CF">
              <w:rPr>
                <w:rFonts w:ascii="Times New Roman" w:hAnsi="Times New Roman" w:cs="Times New Roman"/>
                <w:sz w:val="20"/>
                <w:szCs w:val="20"/>
              </w:rPr>
              <w:instrText xml:space="preserve"> ADDIN ZOTERO_ITEM CSL_CITATION {"citationID":"VfqouWjr","properties":{"formattedCitation":"\\super [6]\\nosupersub{}","plainCitation":"[6]","noteIndex":0},"citationItems":[{"id":50531,"uris":["http://zotero.org/groups/337550/items/SFRQAG9J"],"uri":["http://zotero.org/groups/337550/items/SFRQAG9J"],"itemData":{"id":50531,"type":"report","title":"Asunción","author":[{"family":"Proyecto SROI-HA","given":""}],"issued":{"date-parts":[["2020"]]}}}],"schema":"https://github.com/citation-style-language/schema/raw/master/csl-citation.json"} </w:instrText>
            </w:r>
            <w:r w:rsidR="007724FF" w:rsidRPr="00EE11CF">
              <w:rPr>
                <w:rFonts w:ascii="Times New Roman" w:hAnsi="Times New Roman" w:cs="Times New Roman"/>
                <w:sz w:val="20"/>
                <w:szCs w:val="20"/>
              </w:rPr>
              <w:fldChar w:fldCharType="separate"/>
            </w:r>
            <w:r w:rsidR="007724FF" w:rsidRPr="00EE11CF">
              <w:rPr>
                <w:rFonts w:ascii="Times New Roman" w:hAnsi="Times New Roman" w:cs="Times New Roman"/>
                <w:sz w:val="20"/>
                <w:szCs w:val="20"/>
                <w:vertAlign w:val="superscript"/>
              </w:rPr>
              <w:t>[6]</w:t>
            </w:r>
            <w:r w:rsidR="007724FF" w:rsidRPr="00EE11CF">
              <w:rPr>
                <w:rFonts w:ascii="Times New Roman" w:hAnsi="Times New Roman" w:cs="Times New Roman"/>
                <w:sz w:val="20"/>
                <w:szCs w:val="20"/>
              </w:rPr>
              <w:fldChar w:fldCharType="end"/>
            </w:r>
            <w:r w:rsidR="007724FF" w:rsidRPr="00EE11CF">
              <w:rPr>
                <w:rFonts w:ascii="Times New Roman" w:hAnsi="Times New Roman" w:cs="Times New Roman"/>
                <w:sz w:val="20"/>
                <w:szCs w:val="20"/>
              </w:rPr>
              <w:t xml:space="preserve">. </w:t>
            </w:r>
          </w:p>
        </w:tc>
        <w:tc>
          <w:tcPr>
            <w:tcW w:w="803" w:type="pct"/>
          </w:tcPr>
          <w:p w14:paraId="36CBADA0" w14:textId="0D766CAC" w:rsidR="007724FF" w:rsidRPr="00EE11CF" w:rsidRDefault="00D10951"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8</w:t>
            </w:r>
          </w:p>
        </w:tc>
      </w:tr>
      <w:tr w:rsidR="00FF5021" w:rsidRPr="00EE11CF" w14:paraId="3B6145F1"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63DC302E" w14:textId="05DD7B23" w:rsidR="007724FF" w:rsidRPr="00EE11CF" w:rsidRDefault="007724FF" w:rsidP="00EE11CF">
            <w:pPr>
              <w:rPr>
                <w:rFonts w:ascii="Times New Roman" w:hAnsi="Times New Roman" w:cs="Times New Roman"/>
                <w:b w:val="0"/>
                <w:bCs w:val="0"/>
                <w:sz w:val="20"/>
                <w:szCs w:val="20"/>
              </w:rPr>
            </w:pPr>
          </w:p>
        </w:tc>
        <w:tc>
          <w:tcPr>
            <w:tcW w:w="838" w:type="pct"/>
            <w:vMerge/>
          </w:tcPr>
          <w:p w14:paraId="113143D5" w14:textId="06F6DF30" w:rsidR="007724FF" w:rsidRPr="00EE11CF" w:rsidRDefault="007724FF"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2A04042B" w14:textId="615EB010" w:rsidR="007724FF" w:rsidRPr="00EE11CF" w:rsidRDefault="000E628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Cost per hour of face-to-face training</w:t>
            </w:r>
            <w:r w:rsidRPr="00EE11CF" w:rsidDel="000E6280">
              <w:rPr>
                <w:rFonts w:ascii="Times New Roman" w:hAnsi="Times New Roman" w:cs="Times New Roman"/>
                <w:sz w:val="20"/>
                <w:szCs w:val="20"/>
              </w:rPr>
              <w:t xml:space="preserve"> </w:t>
            </w:r>
            <w:r w:rsidR="007724FF" w:rsidRPr="00EE11CF">
              <w:rPr>
                <w:rFonts w:ascii="Times New Roman" w:hAnsi="Times New Roman" w:cs="Times New Roman"/>
                <w:sz w:val="20"/>
                <w:szCs w:val="20"/>
              </w:rPr>
              <w:fldChar w:fldCharType="begin"/>
            </w:r>
            <w:r w:rsidR="007724FF" w:rsidRPr="00EE11CF">
              <w:rPr>
                <w:rFonts w:ascii="Times New Roman" w:hAnsi="Times New Roman" w:cs="Times New Roman"/>
                <w:sz w:val="20"/>
                <w:szCs w:val="20"/>
              </w:rPr>
              <w:instrText xml:space="preserve"> ADDIN ZOTERO_ITEM CSL_CITATION {"citationID":"I4FmpMda","properties":{"formattedCitation":"\\super [17]\\nosupersub{}","plainCitation":"[17]","noteIndex":0},"citationItems":[{"id":29392,"uris":["http://zotero.org/groups/337550/items/X8GBZJ3P"],"uri":["http://zotero.org/groups/337550/items/X8GBZJ3P"],"itemData":{"id":29392,"type":"webpage","title":"REGLAMENTO DE CURSOS Y ACCIONES FORMATIVAS","URL":"http://www.ffomc.org/sites/default/files/ReglamentoVersionFinal.pdf","author":[{"literal":"Organización Médica Colegial: Fundación para la formación"}],"accessed":{"date-parts":[["2018",3,22]]},"issued":{"date-parts":[["2016"]]}}}],"schema":"https://github.com/citation-style-language/schema/raw/master/csl-citation.json"} </w:instrText>
            </w:r>
            <w:r w:rsidR="007724FF" w:rsidRPr="00EE11CF">
              <w:rPr>
                <w:rFonts w:ascii="Times New Roman" w:hAnsi="Times New Roman" w:cs="Times New Roman"/>
                <w:sz w:val="20"/>
                <w:szCs w:val="20"/>
              </w:rPr>
              <w:fldChar w:fldCharType="separate"/>
            </w:r>
            <w:r w:rsidR="007724FF" w:rsidRPr="00EE11CF">
              <w:rPr>
                <w:rFonts w:ascii="Times New Roman" w:hAnsi="Times New Roman" w:cs="Times New Roman"/>
                <w:sz w:val="20"/>
                <w:szCs w:val="20"/>
                <w:vertAlign w:val="superscript"/>
              </w:rPr>
              <w:t>[17]</w:t>
            </w:r>
            <w:r w:rsidR="007724FF" w:rsidRPr="00EE11CF">
              <w:rPr>
                <w:rFonts w:ascii="Times New Roman" w:hAnsi="Times New Roman" w:cs="Times New Roman"/>
                <w:sz w:val="20"/>
                <w:szCs w:val="20"/>
              </w:rPr>
              <w:fldChar w:fldCharType="end"/>
            </w:r>
            <w:r w:rsidR="007724FF" w:rsidRPr="00EE11CF">
              <w:rPr>
                <w:rFonts w:ascii="Times New Roman" w:hAnsi="Times New Roman" w:cs="Times New Roman"/>
                <w:sz w:val="20"/>
                <w:szCs w:val="20"/>
              </w:rPr>
              <w:t>.</w:t>
            </w:r>
          </w:p>
        </w:tc>
        <w:tc>
          <w:tcPr>
            <w:tcW w:w="803" w:type="pct"/>
          </w:tcPr>
          <w:p w14:paraId="7720AB87" w14:textId="2149703A" w:rsidR="007724FF"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7724FF" w:rsidRPr="00EE11CF">
              <w:rPr>
                <w:rFonts w:ascii="Times New Roman" w:hAnsi="Times New Roman" w:cs="Times New Roman"/>
                <w:sz w:val="20"/>
                <w:szCs w:val="20"/>
              </w:rPr>
              <w:t>125</w:t>
            </w:r>
            <w:r w:rsidR="004A1B91" w:rsidRPr="00EE11CF">
              <w:rPr>
                <w:rFonts w:ascii="Times New Roman" w:hAnsi="Times New Roman" w:cs="Times New Roman"/>
                <w:sz w:val="20"/>
                <w:szCs w:val="20"/>
              </w:rPr>
              <w:t>.</w:t>
            </w:r>
            <w:r w:rsidR="007724FF" w:rsidRPr="00EE11CF">
              <w:rPr>
                <w:rFonts w:ascii="Times New Roman" w:hAnsi="Times New Roman" w:cs="Times New Roman"/>
                <w:sz w:val="20"/>
                <w:szCs w:val="20"/>
              </w:rPr>
              <w:t>00</w:t>
            </w:r>
          </w:p>
        </w:tc>
      </w:tr>
      <w:tr w:rsidR="00FF5021" w:rsidRPr="00EE11CF" w14:paraId="0653F1B0"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1DC4F79C" w14:textId="47839490" w:rsidR="007724FF" w:rsidRPr="00EE11CF" w:rsidRDefault="007724FF" w:rsidP="00EE11CF">
            <w:pPr>
              <w:rPr>
                <w:rFonts w:ascii="Times New Roman" w:hAnsi="Times New Roman" w:cs="Times New Roman"/>
                <w:b w:val="0"/>
                <w:bCs w:val="0"/>
                <w:sz w:val="20"/>
                <w:szCs w:val="20"/>
              </w:rPr>
            </w:pPr>
          </w:p>
        </w:tc>
        <w:tc>
          <w:tcPr>
            <w:tcW w:w="838" w:type="pct"/>
            <w:vMerge/>
          </w:tcPr>
          <w:p w14:paraId="285BD2F9" w14:textId="42A1A97B" w:rsidR="007724FF" w:rsidRPr="00EE11CF" w:rsidRDefault="007724FF"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65B94FE1" w14:textId="77777777" w:rsidR="007724FF" w:rsidRPr="00EE11CF" w:rsidRDefault="007724FF"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Total (€)</w:t>
            </w:r>
          </w:p>
        </w:tc>
        <w:tc>
          <w:tcPr>
            <w:tcW w:w="803" w:type="pct"/>
          </w:tcPr>
          <w:p w14:paraId="113A5823" w14:textId="0B205920" w:rsidR="007724FF"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B23E53" w:rsidRPr="00EE11CF">
              <w:rPr>
                <w:rFonts w:ascii="Times New Roman" w:hAnsi="Times New Roman" w:cs="Times New Roman"/>
                <w:sz w:val="20"/>
                <w:szCs w:val="20"/>
              </w:rPr>
              <w:t>64</w:t>
            </w:r>
            <w:r w:rsidR="004A1B91" w:rsidRPr="00EE11CF">
              <w:rPr>
                <w:rFonts w:ascii="Times New Roman" w:hAnsi="Times New Roman" w:cs="Times New Roman"/>
                <w:sz w:val="20"/>
                <w:szCs w:val="20"/>
              </w:rPr>
              <w:t>,</w:t>
            </w:r>
            <w:r w:rsidR="007724FF" w:rsidRPr="00EE11CF">
              <w:rPr>
                <w:rFonts w:ascii="Times New Roman" w:hAnsi="Times New Roman" w:cs="Times New Roman"/>
                <w:sz w:val="20"/>
                <w:szCs w:val="20"/>
              </w:rPr>
              <w:t>000</w:t>
            </w:r>
            <w:r w:rsidR="004A1B91" w:rsidRPr="00EE11CF">
              <w:rPr>
                <w:rFonts w:ascii="Times New Roman" w:hAnsi="Times New Roman" w:cs="Times New Roman"/>
                <w:sz w:val="20"/>
                <w:szCs w:val="20"/>
              </w:rPr>
              <w:t>.</w:t>
            </w:r>
            <w:r w:rsidR="007724FF" w:rsidRPr="00EE11CF">
              <w:rPr>
                <w:rFonts w:ascii="Times New Roman" w:hAnsi="Times New Roman" w:cs="Times New Roman"/>
                <w:sz w:val="20"/>
                <w:szCs w:val="20"/>
              </w:rPr>
              <w:t>00</w:t>
            </w:r>
          </w:p>
        </w:tc>
      </w:tr>
      <w:tr w:rsidR="00FF5021" w:rsidRPr="00EE11CF" w14:paraId="0438DCDF" w14:textId="77777777" w:rsidTr="005F0E55">
        <w:trPr>
          <w:trHeight w:val="284"/>
        </w:trPr>
        <w:tc>
          <w:tcPr>
            <w:cnfStyle w:val="001000000000" w:firstRow="0" w:lastRow="0" w:firstColumn="1" w:lastColumn="0" w:oddVBand="0" w:evenVBand="0" w:oddHBand="0" w:evenHBand="0" w:firstRowFirstColumn="0" w:firstRowLastColumn="0" w:lastRowFirstColumn="0" w:lastRowLastColumn="0"/>
            <w:tcW w:w="4197" w:type="pct"/>
            <w:gridSpan w:val="3"/>
          </w:tcPr>
          <w:p w14:paraId="2A104761" w14:textId="08952E4E" w:rsidR="007724FF" w:rsidRPr="00EE11CF" w:rsidRDefault="0001713B" w:rsidP="00EE11CF">
            <w:pPr>
              <w:jc w:val="right"/>
              <w:rPr>
                <w:rFonts w:ascii="Times New Roman" w:hAnsi="Times New Roman" w:cs="Times New Roman"/>
                <w:b w:val="0"/>
                <w:bCs w:val="0"/>
                <w:sz w:val="20"/>
                <w:szCs w:val="20"/>
              </w:rPr>
            </w:pPr>
            <w:r w:rsidRPr="00EE11CF">
              <w:rPr>
                <w:rFonts w:ascii="Times New Roman" w:hAnsi="Times New Roman" w:cs="Times New Roman"/>
                <w:b w:val="0"/>
                <w:bCs w:val="0"/>
                <w:sz w:val="20"/>
                <w:szCs w:val="20"/>
              </w:rPr>
              <w:t>PROPOSAL 7 TOTAL INVESTMENT</w:t>
            </w:r>
          </w:p>
        </w:tc>
        <w:tc>
          <w:tcPr>
            <w:tcW w:w="803" w:type="pct"/>
          </w:tcPr>
          <w:p w14:paraId="4D8F0ED5" w14:textId="1182B70A" w:rsidR="007724FF"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7724FF" w:rsidRPr="00EE11CF">
              <w:rPr>
                <w:rFonts w:ascii="Times New Roman" w:hAnsi="Times New Roman" w:cs="Times New Roman"/>
                <w:sz w:val="20"/>
                <w:szCs w:val="20"/>
              </w:rPr>
              <w:t>1</w:t>
            </w:r>
            <w:r w:rsidR="00B23E53" w:rsidRPr="00EE11CF">
              <w:rPr>
                <w:rFonts w:ascii="Times New Roman" w:hAnsi="Times New Roman" w:cs="Times New Roman"/>
                <w:sz w:val="20"/>
                <w:szCs w:val="20"/>
              </w:rPr>
              <w:t>02</w:t>
            </w:r>
            <w:r w:rsidR="004A1B91" w:rsidRPr="00EE11CF">
              <w:rPr>
                <w:rFonts w:ascii="Times New Roman" w:hAnsi="Times New Roman" w:cs="Times New Roman"/>
                <w:sz w:val="20"/>
                <w:szCs w:val="20"/>
              </w:rPr>
              <w:t>,</w:t>
            </w:r>
            <w:r w:rsidR="007724FF" w:rsidRPr="00EE11CF">
              <w:rPr>
                <w:rFonts w:ascii="Times New Roman" w:hAnsi="Times New Roman" w:cs="Times New Roman"/>
                <w:sz w:val="20"/>
                <w:szCs w:val="20"/>
              </w:rPr>
              <w:t>965</w:t>
            </w:r>
            <w:r w:rsidR="004A1B91" w:rsidRPr="00EE11CF">
              <w:rPr>
                <w:rFonts w:ascii="Times New Roman" w:hAnsi="Times New Roman" w:cs="Times New Roman"/>
                <w:sz w:val="20"/>
                <w:szCs w:val="20"/>
              </w:rPr>
              <w:t>.</w:t>
            </w:r>
            <w:r w:rsidR="007724FF" w:rsidRPr="00EE11CF">
              <w:rPr>
                <w:rFonts w:ascii="Times New Roman" w:hAnsi="Times New Roman" w:cs="Times New Roman"/>
                <w:sz w:val="20"/>
                <w:szCs w:val="20"/>
              </w:rPr>
              <w:t>81</w:t>
            </w:r>
          </w:p>
        </w:tc>
      </w:tr>
    </w:tbl>
    <w:p w14:paraId="58A0BACD" w14:textId="4E632EE3" w:rsidR="007B3CA3" w:rsidRPr="001043BC" w:rsidRDefault="007B3CA3" w:rsidP="00FC3E21">
      <w:pPr>
        <w:rPr>
          <w:rFonts w:ascii="Times New Roman" w:hAnsi="Times New Roman" w:cs="Times New Roman"/>
        </w:rPr>
      </w:pPr>
    </w:p>
    <w:p w14:paraId="2AC7CF29" w14:textId="4D831DBC" w:rsidR="00FC3E21" w:rsidRPr="001043BC" w:rsidRDefault="007B3CA3" w:rsidP="007B3CA3">
      <w:pPr>
        <w:rPr>
          <w:rFonts w:ascii="Times New Roman" w:hAnsi="Times New Roman" w:cs="Times New Roman"/>
        </w:rPr>
      </w:pPr>
      <w:r w:rsidRPr="001043BC">
        <w:rPr>
          <w:rFonts w:ascii="Times New Roman" w:hAnsi="Times New Roman" w:cs="Times New Roman"/>
        </w:rPr>
        <w:br w:type="page"/>
      </w:r>
    </w:p>
    <w:p w14:paraId="0D54E719" w14:textId="30602AE2" w:rsidR="00355BFA" w:rsidRPr="001043BC" w:rsidRDefault="00355BFA" w:rsidP="00355BFA">
      <w:pPr>
        <w:pStyle w:val="Descripcin"/>
        <w:rPr>
          <w:rFonts w:ascii="Times New Roman" w:hAnsi="Times New Roman" w:cs="Times New Roman"/>
          <w:b w:val="0"/>
          <w:iCs w:val="0"/>
          <w:noProof w:val="0"/>
          <w:color w:val="auto"/>
          <w:szCs w:val="44"/>
          <w:lang w:val="en-GB" w:eastAsia="en-US"/>
        </w:rPr>
      </w:pPr>
      <w:bookmarkStart w:id="31" w:name="_Toc83316187"/>
      <w:r w:rsidRPr="001043BC">
        <w:rPr>
          <w:rFonts w:ascii="Times New Roman" w:hAnsi="Times New Roman" w:cs="Times New Roman"/>
          <w:b w:val="0"/>
          <w:iCs w:val="0"/>
          <w:noProof w:val="0"/>
          <w:color w:val="auto"/>
          <w:szCs w:val="44"/>
          <w:lang w:val="en-GB" w:eastAsia="en-US"/>
        </w:rPr>
        <w:lastRenderedPageBreak/>
        <w:t>Tabl</w:t>
      </w:r>
      <w:r w:rsidR="000E6280" w:rsidRPr="001043BC">
        <w:rPr>
          <w:rFonts w:ascii="Times New Roman" w:hAnsi="Times New Roman" w:cs="Times New Roman"/>
          <w:b w:val="0"/>
          <w:iCs w:val="0"/>
          <w:noProof w:val="0"/>
          <w:color w:val="auto"/>
          <w:szCs w:val="44"/>
          <w:lang w:val="en-GB" w:eastAsia="en-US"/>
        </w:rPr>
        <w:t>e</w:t>
      </w:r>
      <w:r w:rsidRPr="001043BC">
        <w:rPr>
          <w:rFonts w:ascii="Times New Roman" w:hAnsi="Times New Roman" w:cs="Times New Roman"/>
          <w:b w:val="0"/>
          <w:iCs w:val="0"/>
          <w:noProof w:val="0"/>
          <w:color w:val="auto"/>
          <w:szCs w:val="44"/>
          <w:lang w:val="en-GB" w:eastAsia="en-US"/>
        </w:rPr>
        <w:t xml:space="preserve"> </w:t>
      </w:r>
      <w:r w:rsidRPr="001043BC">
        <w:rPr>
          <w:rFonts w:ascii="Times New Roman" w:hAnsi="Times New Roman" w:cs="Times New Roman"/>
          <w:b w:val="0"/>
          <w:iCs w:val="0"/>
          <w:noProof w:val="0"/>
          <w:color w:val="auto"/>
          <w:szCs w:val="44"/>
          <w:lang w:val="en-GB" w:eastAsia="en-US"/>
        </w:rPr>
        <w:fldChar w:fldCharType="begin"/>
      </w:r>
      <w:r w:rsidRPr="001043BC">
        <w:rPr>
          <w:rFonts w:ascii="Times New Roman" w:hAnsi="Times New Roman" w:cs="Times New Roman"/>
          <w:b w:val="0"/>
          <w:iCs w:val="0"/>
          <w:noProof w:val="0"/>
          <w:color w:val="auto"/>
          <w:szCs w:val="44"/>
          <w:lang w:val="en-GB" w:eastAsia="en-US"/>
        </w:rPr>
        <w:instrText xml:space="preserve"> SEQ Tabla \* ARABIC </w:instrText>
      </w:r>
      <w:r w:rsidRPr="001043BC">
        <w:rPr>
          <w:rFonts w:ascii="Times New Roman" w:hAnsi="Times New Roman" w:cs="Times New Roman"/>
          <w:b w:val="0"/>
          <w:iCs w:val="0"/>
          <w:noProof w:val="0"/>
          <w:color w:val="auto"/>
          <w:szCs w:val="44"/>
          <w:lang w:val="en-GB" w:eastAsia="en-US"/>
        </w:rPr>
        <w:fldChar w:fldCharType="separate"/>
      </w:r>
      <w:r w:rsidR="00542DFA" w:rsidRPr="001043BC">
        <w:rPr>
          <w:rFonts w:ascii="Times New Roman" w:hAnsi="Times New Roman" w:cs="Times New Roman"/>
          <w:b w:val="0"/>
          <w:iCs w:val="0"/>
          <w:color w:val="auto"/>
          <w:szCs w:val="44"/>
          <w:lang w:val="en-GB" w:eastAsia="en-US"/>
        </w:rPr>
        <w:t>12</w:t>
      </w:r>
      <w:r w:rsidRPr="001043BC">
        <w:rPr>
          <w:rFonts w:ascii="Times New Roman" w:hAnsi="Times New Roman" w:cs="Times New Roman"/>
          <w:b w:val="0"/>
          <w:iCs w:val="0"/>
          <w:noProof w:val="0"/>
          <w:color w:val="auto"/>
          <w:szCs w:val="44"/>
          <w:lang w:val="en-GB" w:eastAsia="en-US"/>
        </w:rPr>
        <w:fldChar w:fldCharType="end"/>
      </w:r>
      <w:r w:rsidRPr="001043BC">
        <w:rPr>
          <w:rFonts w:ascii="Times New Roman" w:hAnsi="Times New Roman" w:cs="Times New Roman"/>
          <w:b w:val="0"/>
          <w:iCs w:val="0"/>
          <w:noProof w:val="0"/>
          <w:color w:val="auto"/>
          <w:szCs w:val="44"/>
          <w:lang w:val="en-GB" w:eastAsia="en-US"/>
        </w:rPr>
        <w:t xml:space="preserve">. </w:t>
      </w:r>
      <w:r w:rsidR="000E6280" w:rsidRPr="001043BC">
        <w:rPr>
          <w:rFonts w:ascii="Times New Roman" w:hAnsi="Times New Roman" w:cs="Times New Roman"/>
          <w:b w:val="0"/>
          <w:iCs w:val="0"/>
          <w:noProof w:val="0"/>
          <w:color w:val="auto"/>
          <w:szCs w:val="44"/>
          <w:lang w:val="en-GB" w:eastAsia="en-US"/>
        </w:rPr>
        <w:t>Proposal 8 Investment Breakdown: Early Diagnosis of Arthropathy to Adapt Prophylaxis.</w:t>
      </w:r>
      <w:bookmarkEnd w:id="31"/>
    </w:p>
    <w:tbl>
      <w:tblPr>
        <w:tblStyle w:val="Tabladelista2"/>
        <w:tblW w:w="5000" w:type="pct"/>
        <w:tblLook w:val="0680" w:firstRow="0" w:lastRow="0" w:firstColumn="1" w:lastColumn="0" w:noHBand="1" w:noVBand="1"/>
      </w:tblPr>
      <w:tblGrid>
        <w:gridCol w:w="1687"/>
        <w:gridCol w:w="1425"/>
        <w:gridCol w:w="4026"/>
        <w:gridCol w:w="1366"/>
      </w:tblGrid>
      <w:tr w:rsidR="00FF5021" w:rsidRPr="001043BC" w14:paraId="3AFD357D"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tcPr>
          <w:p w14:paraId="5853FA4E" w14:textId="423EBCCB" w:rsidR="00FC3E21" w:rsidRPr="001043BC" w:rsidRDefault="00734D70" w:rsidP="00EE11CF">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Interest groups</w:t>
            </w:r>
          </w:p>
        </w:tc>
        <w:tc>
          <w:tcPr>
            <w:tcW w:w="838" w:type="pct"/>
          </w:tcPr>
          <w:p w14:paraId="28B65EB9" w14:textId="7BDD9268" w:rsidR="00FC3E21" w:rsidRPr="001043BC" w:rsidRDefault="00734D7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Investment description</w:t>
            </w:r>
          </w:p>
        </w:tc>
        <w:tc>
          <w:tcPr>
            <w:tcW w:w="3170" w:type="pct"/>
            <w:gridSpan w:val="2"/>
          </w:tcPr>
          <w:p w14:paraId="775CB79F" w14:textId="7E4697BD" w:rsidR="00FC3E21" w:rsidRPr="001043BC" w:rsidRDefault="00734D70" w:rsidP="00EE11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Investment breakdown</w:t>
            </w:r>
          </w:p>
        </w:tc>
      </w:tr>
      <w:tr w:rsidR="00FF5021" w:rsidRPr="001043BC" w14:paraId="5E06BDAF"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val="restart"/>
          </w:tcPr>
          <w:p w14:paraId="42433F06" w14:textId="75382684" w:rsidR="002C7D50" w:rsidRPr="001043BC" w:rsidRDefault="00BE0622" w:rsidP="00EE11CF">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National Health System</w:t>
            </w:r>
          </w:p>
        </w:tc>
        <w:tc>
          <w:tcPr>
            <w:tcW w:w="838" w:type="pct"/>
            <w:vMerge w:val="restart"/>
          </w:tcPr>
          <w:p w14:paraId="28D5B2E8" w14:textId="08B9F1B3" w:rsidR="002C7D50" w:rsidRPr="001043BC" w:rsidRDefault="001F51DD"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 xml:space="preserve">Economic </w:t>
            </w:r>
            <w:r w:rsidR="008B3609" w:rsidRPr="001043BC">
              <w:rPr>
                <w:rFonts w:ascii="Times New Roman" w:hAnsi="Times New Roman" w:cs="Times New Roman"/>
                <w:sz w:val="20"/>
                <w:szCs w:val="20"/>
              </w:rPr>
              <w:t>resources</w:t>
            </w:r>
          </w:p>
        </w:tc>
        <w:tc>
          <w:tcPr>
            <w:tcW w:w="2367" w:type="pct"/>
          </w:tcPr>
          <w:p w14:paraId="293D2D13" w14:textId="03489055" w:rsidR="002C7D50" w:rsidRPr="001043BC" w:rsidRDefault="000603F2"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 xml:space="preserve">Number of </w:t>
            </w:r>
            <w:r w:rsidR="008B3609" w:rsidRPr="001043BC">
              <w:rPr>
                <w:rFonts w:ascii="Times New Roman" w:hAnsi="Times New Roman" w:cs="Times New Roman"/>
                <w:sz w:val="20"/>
                <w:szCs w:val="20"/>
              </w:rPr>
              <w:t>paediatric</w:t>
            </w:r>
            <w:r w:rsidRPr="001043BC">
              <w:rPr>
                <w:rFonts w:ascii="Times New Roman" w:hAnsi="Times New Roman" w:cs="Times New Roman"/>
                <w:sz w:val="20"/>
                <w:szCs w:val="20"/>
              </w:rPr>
              <w:t xml:space="preserve"> HA patients (&lt;14 years)</w:t>
            </w:r>
            <w:r w:rsidR="00AC0BDB" w:rsidRPr="001043BC">
              <w:rPr>
                <w:rFonts w:ascii="Times New Roman" w:hAnsi="Times New Roman" w:cs="Times New Roman"/>
                <w:sz w:val="20"/>
                <w:szCs w:val="20"/>
              </w:rPr>
              <w:t xml:space="preserve"> </w:t>
            </w:r>
            <w:r w:rsidR="002C7D50" w:rsidRPr="001043BC">
              <w:rPr>
                <w:rFonts w:ascii="Times New Roman" w:hAnsi="Times New Roman" w:cs="Times New Roman"/>
                <w:sz w:val="20"/>
                <w:szCs w:val="20"/>
              </w:rPr>
              <w:fldChar w:fldCharType="begin"/>
            </w:r>
            <w:r w:rsidR="00695600" w:rsidRPr="001043BC">
              <w:rPr>
                <w:rFonts w:ascii="Times New Roman" w:hAnsi="Times New Roman" w:cs="Times New Roman"/>
                <w:sz w:val="20"/>
                <w:szCs w:val="20"/>
              </w:rPr>
              <w:instrText xml:space="preserve"> ADDIN ZOTERO_ITEM CSL_CITATION {"citationID":"DYgNbBG9","properties":{"formattedCitation":"\\super [1]\\nosupersub{}","plainCitation":"[1]","noteIndex":0},"citationItems":[{"id":39767,"uris":["http://zotero.org/groups/337550/items/74JTEP6L"],"uri":["http://zotero.org/groups/337550/items/74JTEP6L"],"itemData":{"id":39767,"type":"article","title":"Hemofilia.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Igualdad","given":""}],"accessed":{"date-parts":[["2019",1,28]]},"issued":{"date-parts":[["2012"]]}}}],"schema":"https://github.com/citation-style-language/schema/raw/master/csl-citation.json"} </w:instrText>
            </w:r>
            <w:r w:rsidR="002C7D50" w:rsidRPr="001043BC">
              <w:rPr>
                <w:rFonts w:ascii="Times New Roman" w:hAnsi="Times New Roman" w:cs="Times New Roman"/>
                <w:sz w:val="20"/>
                <w:szCs w:val="20"/>
              </w:rPr>
              <w:fldChar w:fldCharType="separate"/>
            </w:r>
            <w:r w:rsidR="00695600" w:rsidRPr="001043BC">
              <w:rPr>
                <w:rFonts w:ascii="Times New Roman" w:hAnsi="Times New Roman" w:cs="Times New Roman"/>
                <w:sz w:val="20"/>
                <w:szCs w:val="24"/>
                <w:vertAlign w:val="superscript"/>
              </w:rPr>
              <w:t>[1]</w:t>
            </w:r>
            <w:r w:rsidR="002C7D50" w:rsidRPr="001043BC">
              <w:rPr>
                <w:rFonts w:ascii="Times New Roman" w:hAnsi="Times New Roman" w:cs="Times New Roman"/>
                <w:sz w:val="20"/>
                <w:szCs w:val="20"/>
              </w:rPr>
              <w:fldChar w:fldCharType="end"/>
            </w:r>
            <w:r w:rsidR="00AD7935" w:rsidRPr="001043BC">
              <w:rPr>
                <w:rFonts w:ascii="Times New Roman" w:hAnsi="Times New Roman" w:cs="Times New Roman"/>
                <w:sz w:val="20"/>
                <w:szCs w:val="20"/>
              </w:rPr>
              <w:t>.</w:t>
            </w:r>
          </w:p>
        </w:tc>
        <w:tc>
          <w:tcPr>
            <w:tcW w:w="803" w:type="pct"/>
          </w:tcPr>
          <w:p w14:paraId="2AF6ED9F" w14:textId="77777777" w:rsidR="002C7D50" w:rsidRPr="001043BC" w:rsidRDefault="002C7D5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479</w:t>
            </w:r>
          </w:p>
        </w:tc>
      </w:tr>
      <w:tr w:rsidR="00FF5021" w:rsidRPr="001043BC" w14:paraId="529DCFB5"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43A7C302" w14:textId="0CB96135" w:rsidR="002C7D50" w:rsidRPr="001043BC" w:rsidRDefault="002C7D50" w:rsidP="00EE11CF">
            <w:pPr>
              <w:rPr>
                <w:rFonts w:ascii="Times New Roman" w:hAnsi="Times New Roman" w:cs="Times New Roman"/>
                <w:b w:val="0"/>
                <w:bCs w:val="0"/>
                <w:sz w:val="20"/>
                <w:szCs w:val="20"/>
              </w:rPr>
            </w:pPr>
          </w:p>
        </w:tc>
        <w:tc>
          <w:tcPr>
            <w:tcW w:w="838" w:type="pct"/>
            <w:vMerge/>
          </w:tcPr>
          <w:p w14:paraId="15F0F4CD" w14:textId="28CC0EA0" w:rsidR="002C7D50" w:rsidRPr="001043BC"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57EC247A" w14:textId="5B47B64D" w:rsidR="002C7D50" w:rsidRPr="001043BC" w:rsidRDefault="000603F2"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Number of adult HA patients (≥ 14 years)</w:t>
            </w:r>
            <w:r w:rsidR="00AC0BDB" w:rsidRPr="001043BC">
              <w:rPr>
                <w:rFonts w:ascii="Times New Roman" w:hAnsi="Times New Roman" w:cs="Times New Roman"/>
                <w:sz w:val="20"/>
                <w:szCs w:val="20"/>
              </w:rPr>
              <w:t xml:space="preserve"> </w:t>
            </w:r>
            <w:r w:rsidR="002C7D50" w:rsidRPr="001043BC">
              <w:rPr>
                <w:rFonts w:ascii="Times New Roman" w:hAnsi="Times New Roman" w:cs="Times New Roman"/>
                <w:sz w:val="20"/>
                <w:szCs w:val="20"/>
              </w:rPr>
              <w:fldChar w:fldCharType="begin"/>
            </w:r>
            <w:r w:rsidR="00695600" w:rsidRPr="001043BC">
              <w:rPr>
                <w:rFonts w:ascii="Times New Roman" w:hAnsi="Times New Roman" w:cs="Times New Roman"/>
                <w:sz w:val="20"/>
                <w:szCs w:val="20"/>
              </w:rPr>
              <w:instrText xml:space="preserve"> ADDIN ZOTERO_ITEM CSL_CITATION {"citationID":"OxvWWvQy","properties":{"formattedCitation":"\\super [1]\\nosupersub{}","plainCitation":"[1]","noteIndex":0},"citationItems":[{"id":39767,"uris":["http://zotero.org/groups/337550/items/74JTEP6L"],"uri":["http://zotero.org/groups/337550/items/74JTEP6L"],"itemData":{"id":39767,"type":"article","title":"Hemofilia.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Igualdad","given":""}],"accessed":{"date-parts":[["2019",1,28]]},"issued":{"date-parts":[["2012"]]}}}],"schema":"https://github.com/citation-style-language/schema/raw/master/csl-citation.json"} </w:instrText>
            </w:r>
            <w:r w:rsidR="002C7D50" w:rsidRPr="001043BC">
              <w:rPr>
                <w:rFonts w:ascii="Times New Roman" w:hAnsi="Times New Roman" w:cs="Times New Roman"/>
                <w:sz w:val="20"/>
                <w:szCs w:val="20"/>
              </w:rPr>
              <w:fldChar w:fldCharType="separate"/>
            </w:r>
            <w:r w:rsidR="00695600" w:rsidRPr="001043BC">
              <w:rPr>
                <w:rFonts w:ascii="Times New Roman" w:hAnsi="Times New Roman" w:cs="Times New Roman"/>
                <w:sz w:val="20"/>
                <w:szCs w:val="24"/>
                <w:vertAlign w:val="superscript"/>
              </w:rPr>
              <w:t>[1]</w:t>
            </w:r>
            <w:r w:rsidR="002C7D50" w:rsidRPr="001043BC">
              <w:rPr>
                <w:rFonts w:ascii="Times New Roman" w:hAnsi="Times New Roman" w:cs="Times New Roman"/>
                <w:sz w:val="20"/>
                <w:szCs w:val="20"/>
              </w:rPr>
              <w:fldChar w:fldCharType="end"/>
            </w:r>
            <w:r w:rsidR="00AD7935" w:rsidRPr="001043BC">
              <w:rPr>
                <w:rFonts w:ascii="Times New Roman" w:hAnsi="Times New Roman" w:cs="Times New Roman"/>
                <w:sz w:val="20"/>
                <w:szCs w:val="20"/>
              </w:rPr>
              <w:t>.</w:t>
            </w:r>
          </w:p>
        </w:tc>
        <w:tc>
          <w:tcPr>
            <w:tcW w:w="803" w:type="pct"/>
          </w:tcPr>
          <w:p w14:paraId="19404B84" w14:textId="1A165AC5" w:rsidR="002C7D50" w:rsidRPr="001043BC" w:rsidRDefault="00F313A1"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 xml:space="preserve"> 2</w:t>
            </w:r>
            <w:r w:rsidR="004A1B91" w:rsidRPr="001043BC">
              <w:rPr>
                <w:rFonts w:ascii="Times New Roman" w:hAnsi="Times New Roman" w:cs="Times New Roman"/>
                <w:sz w:val="20"/>
                <w:szCs w:val="20"/>
              </w:rPr>
              <w:t>,</w:t>
            </w:r>
            <w:r w:rsidRPr="001043BC">
              <w:rPr>
                <w:rFonts w:ascii="Times New Roman" w:hAnsi="Times New Roman" w:cs="Times New Roman"/>
                <w:sz w:val="20"/>
                <w:szCs w:val="20"/>
              </w:rPr>
              <w:t>116</w:t>
            </w:r>
          </w:p>
        </w:tc>
      </w:tr>
      <w:tr w:rsidR="00FF5021" w:rsidRPr="001043BC" w14:paraId="24808E46"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0B363AE8" w14:textId="3C64ED81" w:rsidR="002C7D50" w:rsidRPr="001043BC" w:rsidRDefault="002C7D50" w:rsidP="00EE11CF">
            <w:pPr>
              <w:rPr>
                <w:rFonts w:ascii="Times New Roman" w:hAnsi="Times New Roman" w:cs="Times New Roman"/>
                <w:b w:val="0"/>
                <w:bCs w:val="0"/>
                <w:sz w:val="20"/>
                <w:szCs w:val="20"/>
              </w:rPr>
            </w:pPr>
          </w:p>
        </w:tc>
        <w:tc>
          <w:tcPr>
            <w:tcW w:w="838" w:type="pct"/>
            <w:vMerge/>
          </w:tcPr>
          <w:p w14:paraId="3A7E9C31" w14:textId="642D21FB" w:rsidR="002C7D50" w:rsidRPr="001043BC"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263AC956" w14:textId="4E95834E" w:rsidR="002C7D50" w:rsidRPr="001043BC" w:rsidRDefault="000603F2"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Percentage of adult patients with severe HA</w:t>
            </w:r>
            <w:r w:rsidR="00AC0BDB" w:rsidRPr="001043BC">
              <w:rPr>
                <w:rFonts w:ascii="Times New Roman" w:hAnsi="Times New Roman" w:cs="Times New Roman"/>
                <w:sz w:val="20"/>
                <w:szCs w:val="20"/>
              </w:rPr>
              <w:t xml:space="preserve"> </w:t>
            </w:r>
            <w:r w:rsidR="002C7D50" w:rsidRPr="001043BC">
              <w:rPr>
                <w:rFonts w:ascii="Times New Roman" w:hAnsi="Times New Roman" w:cs="Times New Roman"/>
                <w:sz w:val="20"/>
                <w:szCs w:val="20"/>
              </w:rPr>
              <w:fldChar w:fldCharType="begin"/>
            </w:r>
            <w:r w:rsidR="00695600" w:rsidRPr="001043BC">
              <w:rPr>
                <w:rFonts w:ascii="Times New Roman" w:hAnsi="Times New Roman" w:cs="Times New Roman"/>
                <w:sz w:val="20"/>
                <w:szCs w:val="20"/>
              </w:rPr>
              <w:instrText xml:space="preserve"> ADDIN ZOTERO_ITEM CSL_CITATION {"citationID":"wOgsCXkX","properties":{"formattedCitation":"\\super [1]\\nosupersub{}","plainCitation":"[1]","noteIndex":0},"citationItems":[{"id":39767,"uris":["http://zotero.org/groups/337550/items/74JTEP6L"],"uri":["http://zotero.org/groups/337550/items/74JTEP6L"],"itemData":{"id":39767,"type":"article","title":"Hemofilia.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Igualdad","given":""}],"accessed":{"date-parts":[["2019",1,28]]},"issued":{"date-parts":[["2012"]]}}}],"schema":"https://github.com/citation-style-language/schema/raw/master/csl-citation.json"} </w:instrText>
            </w:r>
            <w:r w:rsidR="002C7D50" w:rsidRPr="001043BC">
              <w:rPr>
                <w:rFonts w:ascii="Times New Roman" w:hAnsi="Times New Roman" w:cs="Times New Roman"/>
                <w:sz w:val="20"/>
                <w:szCs w:val="20"/>
              </w:rPr>
              <w:fldChar w:fldCharType="separate"/>
            </w:r>
            <w:r w:rsidR="00695600" w:rsidRPr="001043BC">
              <w:rPr>
                <w:rFonts w:ascii="Times New Roman" w:hAnsi="Times New Roman" w:cs="Times New Roman"/>
                <w:sz w:val="20"/>
                <w:szCs w:val="24"/>
                <w:vertAlign w:val="superscript"/>
              </w:rPr>
              <w:t>[1]</w:t>
            </w:r>
            <w:r w:rsidR="002C7D50" w:rsidRPr="001043BC">
              <w:rPr>
                <w:rFonts w:ascii="Times New Roman" w:hAnsi="Times New Roman" w:cs="Times New Roman"/>
                <w:sz w:val="20"/>
                <w:szCs w:val="20"/>
              </w:rPr>
              <w:fldChar w:fldCharType="end"/>
            </w:r>
            <w:r w:rsidR="00AD7935" w:rsidRPr="001043BC">
              <w:rPr>
                <w:rFonts w:ascii="Times New Roman" w:hAnsi="Times New Roman" w:cs="Times New Roman"/>
                <w:sz w:val="20"/>
                <w:szCs w:val="20"/>
              </w:rPr>
              <w:t>.</w:t>
            </w:r>
          </w:p>
        </w:tc>
        <w:tc>
          <w:tcPr>
            <w:tcW w:w="803" w:type="pct"/>
          </w:tcPr>
          <w:p w14:paraId="384AB14C" w14:textId="4D0528E6" w:rsidR="002C7D50" w:rsidRPr="001043BC" w:rsidRDefault="002C7D5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30</w:t>
            </w:r>
            <w:r w:rsidR="004A1B91" w:rsidRPr="001043BC">
              <w:rPr>
                <w:rFonts w:ascii="Times New Roman" w:hAnsi="Times New Roman" w:cs="Times New Roman"/>
                <w:sz w:val="20"/>
                <w:szCs w:val="20"/>
              </w:rPr>
              <w:t>.</w:t>
            </w:r>
            <w:r w:rsidRPr="001043BC">
              <w:rPr>
                <w:rFonts w:ascii="Times New Roman" w:hAnsi="Times New Roman" w:cs="Times New Roman"/>
                <w:sz w:val="20"/>
                <w:szCs w:val="20"/>
              </w:rPr>
              <w:t>63%</w:t>
            </w:r>
          </w:p>
        </w:tc>
      </w:tr>
      <w:tr w:rsidR="00FF5021" w:rsidRPr="001043BC" w14:paraId="4791E9B3"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72DEC8DA" w14:textId="2F21548C" w:rsidR="002C7D50" w:rsidRPr="001043BC" w:rsidRDefault="002C7D50" w:rsidP="00EE11CF">
            <w:pPr>
              <w:rPr>
                <w:rFonts w:ascii="Times New Roman" w:hAnsi="Times New Roman" w:cs="Times New Roman"/>
                <w:b w:val="0"/>
                <w:bCs w:val="0"/>
                <w:sz w:val="20"/>
                <w:szCs w:val="20"/>
              </w:rPr>
            </w:pPr>
          </w:p>
        </w:tc>
        <w:tc>
          <w:tcPr>
            <w:tcW w:w="838" w:type="pct"/>
            <w:vMerge/>
          </w:tcPr>
          <w:p w14:paraId="67CC4097" w14:textId="5590156D" w:rsidR="002C7D50" w:rsidRPr="001043BC"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21D6C231" w14:textId="09EEC64B" w:rsidR="002C7D50" w:rsidRPr="001043BC" w:rsidRDefault="0074759D"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 xml:space="preserve">Number of annual check-ups for adult patients with severe HA and </w:t>
            </w:r>
            <w:r w:rsidR="008B3609" w:rsidRPr="001043BC">
              <w:rPr>
                <w:rFonts w:ascii="Times New Roman" w:hAnsi="Times New Roman" w:cs="Times New Roman"/>
                <w:sz w:val="20"/>
                <w:szCs w:val="20"/>
              </w:rPr>
              <w:t>paediatric</w:t>
            </w:r>
            <w:r w:rsidRPr="001043BC">
              <w:rPr>
                <w:rFonts w:ascii="Times New Roman" w:hAnsi="Times New Roman" w:cs="Times New Roman"/>
                <w:sz w:val="20"/>
                <w:szCs w:val="20"/>
              </w:rPr>
              <w:t xml:space="preserve"> patients</w:t>
            </w:r>
            <w:r w:rsidR="00280E86" w:rsidRPr="001043BC">
              <w:rPr>
                <w:rFonts w:ascii="Times New Roman" w:hAnsi="Times New Roman" w:cs="Times New Roman"/>
                <w:sz w:val="20"/>
                <w:szCs w:val="20"/>
              </w:rPr>
              <w:t xml:space="preserve"> </w:t>
            </w:r>
            <w:r w:rsidR="002C7D50" w:rsidRPr="001043BC">
              <w:rPr>
                <w:rFonts w:ascii="Times New Roman" w:hAnsi="Times New Roman" w:cs="Times New Roman"/>
                <w:sz w:val="20"/>
                <w:szCs w:val="20"/>
              </w:rPr>
              <w:fldChar w:fldCharType="begin"/>
            </w:r>
            <w:r w:rsidR="00695600" w:rsidRPr="001043BC">
              <w:rPr>
                <w:rFonts w:ascii="Times New Roman" w:hAnsi="Times New Roman" w:cs="Times New Roman"/>
                <w:sz w:val="20"/>
                <w:szCs w:val="20"/>
              </w:rPr>
              <w:instrText xml:space="preserve"> ADDIN ZOTERO_ITEM CSL_CITATION {"citationID":"ezAaiUcP","properties":{"formattedCitation":"\\super [3]\\nosupersub{}","plainCitation":"[3]","noteIndex":0},"citationItems":[{"id":47850,"uris":["http://zotero.org/groups/337550/items/C7ZVKKRX"],"uri":["http://zotero.org/groups/337550/items/C7ZVKKRX"],"itemData":{"id":47850,"type":"article-journal","container-title":"Haemophilia","DOI":"10.1111/j.1365-2516.2012.02909.x","ISSN":"13518216","issue":"1","journalAbbreviation":"Haemophilia","language":"en","page":"e1-e47","source":"DOI.org (Crossref)","title":"Guidelines for the management of hemophilia","volume":"19","author":[{"family":"Srivastava","given":"A."},{"family":"Brewer","given":"A. K."},{"family":"Mauser-Bunschoten","given":"E. P."},{"family":"Key","given":"N. S."},{"family":"Kitchen","given":"S."},{"family":"Llinas","given":"A."},{"family":"Ludlam","given":"C. A."},{"family":"Mahlangu","given":"J. N."},{"family":"Mulder","given":"K."},{"family":"Poon","given":"M. C."},{"family":"Street","given":"A."}],"issued":{"date-parts":[["2013"]]}}}],"schema":"https://github.com/citation-style-language/schema/raw/master/csl-citation.json"} </w:instrText>
            </w:r>
            <w:r w:rsidR="002C7D50" w:rsidRPr="001043BC">
              <w:rPr>
                <w:rFonts w:ascii="Times New Roman" w:hAnsi="Times New Roman" w:cs="Times New Roman"/>
                <w:sz w:val="20"/>
                <w:szCs w:val="20"/>
              </w:rPr>
              <w:fldChar w:fldCharType="separate"/>
            </w:r>
            <w:r w:rsidR="00695600" w:rsidRPr="001043BC">
              <w:rPr>
                <w:rFonts w:ascii="Times New Roman" w:hAnsi="Times New Roman" w:cs="Times New Roman"/>
                <w:sz w:val="20"/>
                <w:szCs w:val="24"/>
                <w:vertAlign w:val="superscript"/>
              </w:rPr>
              <w:t>[3]</w:t>
            </w:r>
            <w:r w:rsidR="002C7D50" w:rsidRPr="001043BC">
              <w:rPr>
                <w:rFonts w:ascii="Times New Roman" w:hAnsi="Times New Roman" w:cs="Times New Roman"/>
                <w:sz w:val="20"/>
                <w:szCs w:val="20"/>
              </w:rPr>
              <w:fldChar w:fldCharType="end"/>
            </w:r>
            <w:r w:rsidR="00AD7935" w:rsidRPr="001043BC">
              <w:rPr>
                <w:rFonts w:ascii="Times New Roman" w:hAnsi="Times New Roman" w:cs="Times New Roman"/>
                <w:sz w:val="20"/>
                <w:szCs w:val="20"/>
              </w:rPr>
              <w:t>.</w:t>
            </w:r>
          </w:p>
        </w:tc>
        <w:tc>
          <w:tcPr>
            <w:tcW w:w="803" w:type="pct"/>
          </w:tcPr>
          <w:p w14:paraId="46E48367" w14:textId="77777777" w:rsidR="002C7D50" w:rsidRPr="001043BC" w:rsidRDefault="002C7D5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2</w:t>
            </w:r>
          </w:p>
        </w:tc>
      </w:tr>
      <w:tr w:rsidR="00FF5021" w:rsidRPr="001043BC" w14:paraId="4FCCBAAE"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5DC82227" w14:textId="77CB43F0" w:rsidR="002C7D50" w:rsidRPr="001043BC" w:rsidRDefault="002C7D50" w:rsidP="00EE11CF">
            <w:pPr>
              <w:rPr>
                <w:rFonts w:ascii="Times New Roman" w:hAnsi="Times New Roman" w:cs="Times New Roman"/>
                <w:b w:val="0"/>
                <w:bCs w:val="0"/>
                <w:sz w:val="20"/>
                <w:szCs w:val="20"/>
              </w:rPr>
            </w:pPr>
          </w:p>
        </w:tc>
        <w:tc>
          <w:tcPr>
            <w:tcW w:w="838" w:type="pct"/>
            <w:vMerge/>
          </w:tcPr>
          <w:p w14:paraId="61D30D21" w14:textId="1B12CF1B" w:rsidR="002C7D50" w:rsidRPr="001043BC"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78AB9875" w14:textId="072F9547" w:rsidR="002C7D50" w:rsidRPr="001043BC" w:rsidRDefault="0074759D"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Percentage of adult patients with mild HA</w:t>
            </w:r>
            <w:r w:rsidR="00AC0BDB" w:rsidRPr="001043BC">
              <w:rPr>
                <w:rFonts w:ascii="Times New Roman" w:hAnsi="Times New Roman" w:cs="Times New Roman"/>
                <w:sz w:val="20"/>
                <w:szCs w:val="20"/>
              </w:rPr>
              <w:t xml:space="preserve"> </w:t>
            </w:r>
            <w:r w:rsidR="002C7D50" w:rsidRPr="001043BC">
              <w:rPr>
                <w:rFonts w:ascii="Times New Roman" w:hAnsi="Times New Roman" w:cs="Times New Roman"/>
                <w:sz w:val="20"/>
                <w:szCs w:val="20"/>
              </w:rPr>
              <w:fldChar w:fldCharType="begin"/>
            </w:r>
            <w:r w:rsidR="00695600" w:rsidRPr="001043BC">
              <w:rPr>
                <w:rFonts w:ascii="Times New Roman" w:hAnsi="Times New Roman" w:cs="Times New Roman"/>
                <w:sz w:val="20"/>
                <w:szCs w:val="20"/>
              </w:rPr>
              <w:instrText xml:space="preserve"> ADDIN ZOTERO_ITEM CSL_CITATION {"citationID":"W6KzTN68","properties":{"formattedCitation":"\\super [1]\\nosupersub{}","plainCitation":"[1]","noteIndex":0},"citationItems":[{"id":39767,"uris":["http://zotero.org/groups/337550/items/74JTEP6L"],"uri":["http://zotero.org/groups/337550/items/74JTEP6L"],"itemData":{"id":39767,"type":"article","title":"Hemofilia.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Igualdad","given":""}],"accessed":{"date-parts":[["2019",1,28]]},"issued":{"date-parts":[["2012"]]}}}],"schema":"https://github.com/citation-style-language/schema/raw/master/csl-citation.json"} </w:instrText>
            </w:r>
            <w:r w:rsidR="002C7D50" w:rsidRPr="001043BC">
              <w:rPr>
                <w:rFonts w:ascii="Times New Roman" w:hAnsi="Times New Roman" w:cs="Times New Roman"/>
                <w:sz w:val="20"/>
                <w:szCs w:val="20"/>
              </w:rPr>
              <w:fldChar w:fldCharType="separate"/>
            </w:r>
            <w:r w:rsidR="00695600" w:rsidRPr="001043BC">
              <w:rPr>
                <w:rFonts w:ascii="Times New Roman" w:hAnsi="Times New Roman" w:cs="Times New Roman"/>
                <w:sz w:val="20"/>
                <w:szCs w:val="24"/>
                <w:vertAlign w:val="superscript"/>
              </w:rPr>
              <w:t>[1]</w:t>
            </w:r>
            <w:r w:rsidR="002C7D50" w:rsidRPr="001043BC">
              <w:rPr>
                <w:rFonts w:ascii="Times New Roman" w:hAnsi="Times New Roman" w:cs="Times New Roman"/>
                <w:sz w:val="20"/>
                <w:szCs w:val="20"/>
              </w:rPr>
              <w:fldChar w:fldCharType="end"/>
            </w:r>
            <w:r w:rsidR="00AD7935" w:rsidRPr="001043BC">
              <w:rPr>
                <w:rFonts w:ascii="Times New Roman" w:hAnsi="Times New Roman" w:cs="Times New Roman"/>
                <w:sz w:val="20"/>
                <w:szCs w:val="20"/>
              </w:rPr>
              <w:t>.</w:t>
            </w:r>
          </w:p>
        </w:tc>
        <w:tc>
          <w:tcPr>
            <w:tcW w:w="803" w:type="pct"/>
          </w:tcPr>
          <w:p w14:paraId="6A04A8CD" w14:textId="2439A316" w:rsidR="002C7D50" w:rsidRPr="001043BC" w:rsidRDefault="002C7D5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55</w:t>
            </w:r>
            <w:r w:rsidR="004A1B91" w:rsidRPr="001043BC">
              <w:rPr>
                <w:rFonts w:ascii="Times New Roman" w:hAnsi="Times New Roman" w:cs="Times New Roman"/>
                <w:sz w:val="20"/>
                <w:szCs w:val="20"/>
              </w:rPr>
              <w:t>.</w:t>
            </w:r>
            <w:r w:rsidRPr="001043BC">
              <w:rPr>
                <w:rFonts w:ascii="Times New Roman" w:hAnsi="Times New Roman" w:cs="Times New Roman"/>
                <w:sz w:val="20"/>
                <w:szCs w:val="20"/>
              </w:rPr>
              <w:t>88%</w:t>
            </w:r>
          </w:p>
        </w:tc>
      </w:tr>
      <w:tr w:rsidR="00FF5021" w:rsidRPr="001043BC" w14:paraId="4C50E28A"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7C2288DD" w14:textId="53903105" w:rsidR="002C7D50" w:rsidRPr="001043BC" w:rsidRDefault="002C7D50" w:rsidP="00EE11CF">
            <w:pPr>
              <w:rPr>
                <w:rFonts w:ascii="Times New Roman" w:hAnsi="Times New Roman" w:cs="Times New Roman"/>
                <w:b w:val="0"/>
                <w:bCs w:val="0"/>
                <w:sz w:val="20"/>
                <w:szCs w:val="20"/>
              </w:rPr>
            </w:pPr>
          </w:p>
        </w:tc>
        <w:tc>
          <w:tcPr>
            <w:tcW w:w="838" w:type="pct"/>
            <w:vMerge/>
          </w:tcPr>
          <w:p w14:paraId="53E97674" w14:textId="560147B9" w:rsidR="002C7D50" w:rsidRPr="001043BC"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3E7216D5" w14:textId="5DF9737D" w:rsidR="002C7D50" w:rsidRPr="001043BC" w:rsidRDefault="0074759D"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Percentage of adult patients with moderate HA</w:t>
            </w:r>
            <w:r w:rsidR="00AC0BDB" w:rsidRPr="001043BC">
              <w:rPr>
                <w:rFonts w:ascii="Times New Roman" w:hAnsi="Times New Roman" w:cs="Times New Roman"/>
                <w:sz w:val="20"/>
                <w:szCs w:val="20"/>
              </w:rPr>
              <w:t xml:space="preserve"> </w:t>
            </w:r>
            <w:r w:rsidR="002C7D50" w:rsidRPr="001043BC">
              <w:rPr>
                <w:rFonts w:ascii="Times New Roman" w:hAnsi="Times New Roman" w:cs="Times New Roman"/>
                <w:sz w:val="20"/>
                <w:szCs w:val="20"/>
              </w:rPr>
              <w:fldChar w:fldCharType="begin"/>
            </w:r>
            <w:r w:rsidR="00695600" w:rsidRPr="001043BC">
              <w:rPr>
                <w:rFonts w:ascii="Times New Roman" w:hAnsi="Times New Roman" w:cs="Times New Roman"/>
                <w:sz w:val="20"/>
                <w:szCs w:val="20"/>
              </w:rPr>
              <w:instrText xml:space="preserve"> ADDIN ZOTERO_ITEM CSL_CITATION {"citationID":"bun8Wzmd","properties":{"formattedCitation":"\\super [1]\\nosupersub{}","plainCitation":"[1]","noteIndex":0},"citationItems":[{"id":39767,"uris":["http://zotero.org/groups/337550/items/74JTEP6L"],"uri":["http://zotero.org/groups/337550/items/74JTEP6L"],"itemData":{"id":39767,"type":"article","title":"Hemofilia.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Igualdad","given":""}],"accessed":{"date-parts":[["2019",1,28]]},"issued":{"date-parts":[["2012"]]}}}],"schema":"https://github.com/citation-style-language/schema/raw/master/csl-citation.json"} </w:instrText>
            </w:r>
            <w:r w:rsidR="002C7D50" w:rsidRPr="001043BC">
              <w:rPr>
                <w:rFonts w:ascii="Times New Roman" w:hAnsi="Times New Roman" w:cs="Times New Roman"/>
                <w:sz w:val="20"/>
                <w:szCs w:val="20"/>
              </w:rPr>
              <w:fldChar w:fldCharType="separate"/>
            </w:r>
            <w:r w:rsidR="00695600" w:rsidRPr="001043BC">
              <w:rPr>
                <w:rFonts w:ascii="Times New Roman" w:hAnsi="Times New Roman" w:cs="Times New Roman"/>
                <w:sz w:val="20"/>
                <w:szCs w:val="24"/>
                <w:vertAlign w:val="superscript"/>
              </w:rPr>
              <w:t>[1]</w:t>
            </w:r>
            <w:r w:rsidR="002C7D50" w:rsidRPr="001043BC">
              <w:rPr>
                <w:rFonts w:ascii="Times New Roman" w:hAnsi="Times New Roman" w:cs="Times New Roman"/>
                <w:sz w:val="20"/>
                <w:szCs w:val="20"/>
              </w:rPr>
              <w:fldChar w:fldCharType="end"/>
            </w:r>
            <w:r w:rsidR="00AD7935" w:rsidRPr="001043BC">
              <w:rPr>
                <w:rFonts w:ascii="Times New Roman" w:hAnsi="Times New Roman" w:cs="Times New Roman"/>
                <w:sz w:val="20"/>
                <w:szCs w:val="20"/>
              </w:rPr>
              <w:t>.</w:t>
            </w:r>
          </w:p>
        </w:tc>
        <w:tc>
          <w:tcPr>
            <w:tcW w:w="803" w:type="pct"/>
          </w:tcPr>
          <w:p w14:paraId="39E2C94A" w14:textId="6C7A1E97" w:rsidR="002C7D50" w:rsidRPr="001043BC" w:rsidRDefault="002C7D5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13</w:t>
            </w:r>
            <w:r w:rsidR="004A1B91" w:rsidRPr="001043BC">
              <w:rPr>
                <w:rFonts w:ascii="Times New Roman" w:hAnsi="Times New Roman" w:cs="Times New Roman"/>
                <w:sz w:val="20"/>
                <w:szCs w:val="20"/>
              </w:rPr>
              <w:t>.</w:t>
            </w:r>
            <w:r w:rsidRPr="001043BC">
              <w:rPr>
                <w:rFonts w:ascii="Times New Roman" w:hAnsi="Times New Roman" w:cs="Times New Roman"/>
                <w:sz w:val="20"/>
                <w:szCs w:val="20"/>
              </w:rPr>
              <w:t>49%</w:t>
            </w:r>
          </w:p>
        </w:tc>
      </w:tr>
      <w:tr w:rsidR="00FF5021" w:rsidRPr="001043BC" w14:paraId="0F3E654E"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560FACFC" w14:textId="5B470E89" w:rsidR="002C7D50" w:rsidRPr="001043BC" w:rsidRDefault="002C7D50" w:rsidP="00EE11CF">
            <w:pPr>
              <w:rPr>
                <w:rFonts w:ascii="Times New Roman" w:hAnsi="Times New Roman" w:cs="Times New Roman"/>
                <w:b w:val="0"/>
                <w:bCs w:val="0"/>
                <w:sz w:val="20"/>
                <w:szCs w:val="20"/>
              </w:rPr>
            </w:pPr>
          </w:p>
        </w:tc>
        <w:tc>
          <w:tcPr>
            <w:tcW w:w="838" w:type="pct"/>
            <w:vMerge/>
          </w:tcPr>
          <w:p w14:paraId="326C2C1E" w14:textId="02ECAF8B" w:rsidR="002C7D50" w:rsidRPr="001043BC"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7AE55C4D" w14:textId="279112B6" w:rsidR="002C7D50" w:rsidRPr="001043BC" w:rsidRDefault="0074759D"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Number of annual check-ups for adult patients with mild-moderate HA</w:t>
            </w:r>
            <w:r w:rsidR="00AC0BDB" w:rsidRPr="001043BC">
              <w:rPr>
                <w:rFonts w:ascii="Times New Roman" w:hAnsi="Times New Roman" w:cs="Times New Roman"/>
                <w:sz w:val="20"/>
                <w:szCs w:val="20"/>
              </w:rPr>
              <w:t xml:space="preserve"> </w:t>
            </w:r>
            <w:r w:rsidR="002C7D50" w:rsidRPr="001043BC">
              <w:rPr>
                <w:rFonts w:ascii="Times New Roman" w:hAnsi="Times New Roman" w:cs="Times New Roman"/>
                <w:sz w:val="20"/>
                <w:szCs w:val="20"/>
              </w:rPr>
              <w:fldChar w:fldCharType="begin"/>
            </w:r>
            <w:r w:rsidR="00695600" w:rsidRPr="001043BC">
              <w:rPr>
                <w:rFonts w:ascii="Times New Roman" w:hAnsi="Times New Roman" w:cs="Times New Roman"/>
                <w:sz w:val="20"/>
                <w:szCs w:val="20"/>
              </w:rPr>
              <w:instrText xml:space="preserve"> ADDIN ZOTERO_ITEM CSL_CITATION {"citationID":"eRja3gFw","properties":{"formattedCitation":"\\super [3]\\nosupersub{}","plainCitation":"[3]","noteIndex":0},"citationItems":[{"id":47850,"uris":["http://zotero.org/groups/337550/items/C7ZVKKRX"],"uri":["http://zotero.org/groups/337550/items/C7ZVKKRX"],"itemData":{"id":47850,"type":"article-journal","container-title":"Haemophilia","DOI":"10.1111/j.1365-2516.2012.02909.x","ISSN":"13518216","issue":"1","journalAbbreviation":"Haemophilia","language":"en","page":"e1-e47","source":"DOI.org (Crossref)","title":"Guidelines for the management of hemophilia","volume":"19","author":[{"family":"Srivastava","given":"A."},{"family":"Brewer","given":"A. K."},{"family":"Mauser-Bunschoten","given":"E. P."},{"family":"Key","given":"N. S."},{"family":"Kitchen","given":"S."},{"family":"Llinas","given":"A."},{"family":"Ludlam","given":"C. A."},{"family":"Mahlangu","given":"J. N."},{"family":"Mulder","given":"K."},{"family":"Poon","given":"M. C."},{"family":"Street","given":"A."}],"issued":{"date-parts":[["2013"]]}}}],"schema":"https://github.com/citation-style-language/schema/raw/master/csl-citation.json"} </w:instrText>
            </w:r>
            <w:r w:rsidR="002C7D50" w:rsidRPr="001043BC">
              <w:rPr>
                <w:rFonts w:ascii="Times New Roman" w:hAnsi="Times New Roman" w:cs="Times New Roman"/>
                <w:sz w:val="20"/>
                <w:szCs w:val="20"/>
              </w:rPr>
              <w:fldChar w:fldCharType="separate"/>
            </w:r>
            <w:r w:rsidR="00695600" w:rsidRPr="001043BC">
              <w:rPr>
                <w:rFonts w:ascii="Times New Roman" w:hAnsi="Times New Roman" w:cs="Times New Roman"/>
                <w:sz w:val="20"/>
                <w:szCs w:val="24"/>
                <w:vertAlign w:val="superscript"/>
              </w:rPr>
              <w:t>[3]</w:t>
            </w:r>
            <w:r w:rsidR="002C7D50" w:rsidRPr="001043BC">
              <w:rPr>
                <w:rFonts w:ascii="Times New Roman" w:hAnsi="Times New Roman" w:cs="Times New Roman"/>
                <w:sz w:val="20"/>
                <w:szCs w:val="20"/>
              </w:rPr>
              <w:fldChar w:fldCharType="end"/>
            </w:r>
            <w:r w:rsidR="00AD7935" w:rsidRPr="001043BC">
              <w:rPr>
                <w:rFonts w:ascii="Times New Roman" w:hAnsi="Times New Roman" w:cs="Times New Roman"/>
                <w:sz w:val="20"/>
                <w:szCs w:val="20"/>
              </w:rPr>
              <w:t>.</w:t>
            </w:r>
          </w:p>
        </w:tc>
        <w:tc>
          <w:tcPr>
            <w:tcW w:w="803" w:type="pct"/>
          </w:tcPr>
          <w:p w14:paraId="4C12FB45" w14:textId="77777777" w:rsidR="002C7D50" w:rsidRPr="001043BC" w:rsidRDefault="002C7D5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1</w:t>
            </w:r>
          </w:p>
        </w:tc>
      </w:tr>
      <w:tr w:rsidR="00FF5021" w:rsidRPr="001043BC" w14:paraId="3CFBF00D"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67C10FA4" w14:textId="3AC901B7" w:rsidR="002C7D50" w:rsidRPr="001043BC" w:rsidRDefault="002C7D50" w:rsidP="00EE11CF">
            <w:pPr>
              <w:rPr>
                <w:rFonts w:ascii="Times New Roman" w:hAnsi="Times New Roman" w:cs="Times New Roman"/>
                <w:b w:val="0"/>
                <w:bCs w:val="0"/>
                <w:sz w:val="20"/>
                <w:szCs w:val="20"/>
              </w:rPr>
            </w:pPr>
          </w:p>
        </w:tc>
        <w:tc>
          <w:tcPr>
            <w:tcW w:w="838" w:type="pct"/>
            <w:vMerge/>
          </w:tcPr>
          <w:p w14:paraId="7481EA28" w14:textId="703A016B" w:rsidR="002C7D50" w:rsidRPr="001043BC"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3700E9BB" w14:textId="27B5584C" w:rsidR="002C7D50" w:rsidRPr="001043BC" w:rsidRDefault="000E628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Joint ultrasound cost</w:t>
            </w:r>
            <w:r w:rsidRPr="001043BC" w:rsidDel="000E6280">
              <w:rPr>
                <w:rFonts w:ascii="Times New Roman" w:hAnsi="Times New Roman" w:cs="Times New Roman"/>
                <w:sz w:val="20"/>
                <w:szCs w:val="20"/>
              </w:rPr>
              <w:t xml:space="preserve"> </w:t>
            </w:r>
            <w:r w:rsidR="002C7D50" w:rsidRPr="001043BC">
              <w:rPr>
                <w:rFonts w:ascii="Times New Roman" w:hAnsi="Times New Roman" w:cs="Times New Roman"/>
                <w:sz w:val="20"/>
                <w:szCs w:val="20"/>
              </w:rPr>
              <w:fldChar w:fldCharType="begin"/>
            </w:r>
            <w:r w:rsidR="00695600" w:rsidRPr="001043BC">
              <w:rPr>
                <w:rFonts w:ascii="Times New Roman" w:hAnsi="Times New Roman" w:cs="Times New Roman"/>
                <w:sz w:val="20"/>
                <w:szCs w:val="20"/>
              </w:rPr>
              <w:instrText xml:space="preserve"> ADDIN ZOTERO_ITEM CSL_CITATION {"citationID":"pARNWdT6","properties":{"formattedCitation":"\\super [4]\\nosupersub{}","plainCitation":"[4]","noteIndex":0},"citationItems":[{"id":51014,"uris":["http://zotero.org/groups/337550/items/BY9X5JKU"],"uri":["http://zotero.org/groups/337550/items/BY9X5JKU"],"itemData":{"id":51014,"type":"article","title":"Mediana de las tarifas sanitarias oficiales de las comunidades autónomas","issued":{"date-parts":[["2019"]]}}}],"schema":"https://github.com/citation-style-language/schema/raw/master/csl-citation.json"} </w:instrText>
            </w:r>
            <w:r w:rsidR="002C7D50" w:rsidRPr="001043BC">
              <w:rPr>
                <w:rFonts w:ascii="Times New Roman" w:hAnsi="Times New Roman" w:cs="Times New Roman"/>
                <w:sz w:val="20"/>
                <w:szCs w:val="20"/>
              </w:rPr>
              <w:fldChar w:fldCharType="separate"/>
            </w:r>
            <w:r w:rsidR="00695600" w:rsidRPr="001043BC">
              <w:rPr>
                <w:rFonts w:ascii="Times New Roman" w:hAnsi="Times New Roman" w:cs="Times New Roman"/>
                <w:sz w:val="20"/>
                <w:szCs w:val="24"/>
                <w:vertAlign w:val="superscript"/>
              </w:rPr>
              <w:t>[4]</w:t>
            </w:r>
            <w:r w:rsidR="002C7D50" w:rsidRPr="001043BC">
              <w:rPr>
                <w:rFonts w:ascii="Times New Roman" w:hAnsi="Times New Roman" w:cs="Times New Roman"/>
                <w:sz w:val="20"/>
                <w:szCs w:val="20"/>
              </w:rPr>
              <w:fldChar w:fldCharType="end"/>
            </w:r>
            <w:r w:rsidR="00AD7935" w:rsidRPr="001043BC">
              <w:rPr>
                <w:rFonts w:ascii="Times New Roman" w:hAnsi="Times New Roman" w:cs="Times New Roman"/>
                <w:sz w:val="20"/>
                <w:szCs w:val="20"/>
              </w:rPr>
              <w:t>.</w:t>
            </w:r>
          </w:p>
        </w:tc>
        <w:tc>
          <w:tcPr>
            <w:tcW w:w="803" w:type="pct"/>
          </w:tcPr>
          <w:p w14:paraId="391385AC" w14:textId="54A4F88D" w:rsidR="002C7D50" w:rsidRPr="001043BC"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w:t>
            </w:r>
            <w:r w:rsidR="002C7D50" w:rsidRPr="001043BC">
              <w:rPr>
                <w:rFonts w:ascii="Times New Roman" w:hAnsi="Times New Roman" w:cs="Times New Roman"/>
                <w:sz w:val="20"/>
                <w:szCs w:val="20"/>
              </w:rPr>
              <w:t>80</w:t>
            </w:r>
            <w:r w:rsidR="004A1B91" w:rsidRPr="001043BC">
              <w:rPr>
                <w:rFonts w:ascii="Times New Roman" w:hAnsi="Times New Roman" w:cs="Times New Roman"/>
                <w:sz w:val="20"/>
                <w:szCs w:val="20"/>
              </w:rPr>
              <w:t>.</w:t>
            </w:r>
            <w:r w:rsidR="002C7D50" w:rsidRPr="001043BC">
              <w:rPr>
                <w:rFonts w:ascii="Times New Roman" w:hAnsi="Times New Roman" w:cs="Times New Roman"/>
                <w:sz w:val="20"/>
                <w:szCs w:val="20"/>
              </w:rPr>
              <w:t>92</w:t>
            </w:r>
          </w:p>
        </w:tc>
      </w:tr>
      <w:tr w:rsidR="00FF5021" w:rsidRPr="001043BC" w14:paraId="238E3410"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4197" w:type="pct"/>
            <w:gridSpan w:val="3"/>
          </w:tcPr>
          <w:p w14:paraId="1332DD24" w14:textId="490A8FAF" w:rsidR="002C7D50" w:rsidRPr="001043BC" w:rsidRDefault="0001713B" w:rsidP="00EE11CF">
            <w:pPr>
              <w:jc w:val="right"/>
              <w:rPr>
                <w:rFonts w:ascii="Times New Roman" w:hAnsi="Times New Roman" w:cs="Times New Roman"/>
                <w:b w:val="0"/>
                <w:bCs w:val="0"/>
                <w:sz w:val="20"/>
                <w:szCs w:val="20"/>
              </w:rPr>
            </w:pPr>
            <w:r w:rsidRPr="001043BC">
              <w:rPr>
                <w:rFonts w:ascii="Times New Roman" w:hAnsi="Times New Roman" w:cs="Times New Roman"/>
                <w:b w:val="0"/>
                <w:bCs w:val="0"/>
                <w:sz w:val="20"/>
                <w:szCs w:val="20"/>
              </w:rPr>
              <w:t>PROPOSAL 8 TOTAL INVESTMENT</w:t>
            </w:r>
          </w:p>
        </w:tc>
        <w:tc>
          <w:tcPr>
            <w:tcW w:w="803" w:type="pct"/>
          </w:tcPr>
          <w:p w14:paraId="215A62D4" w14:textId="49C9A42D" w:rsidR="002C7D50" w:rsidRPr="001043BC"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w:t>
            </w:r>
            <w:r w:rsidR="002C7D50" w:rsidRPr="001043BC">
              <w:rPr>
                <w:rFonts w:ascii="Times New Roman" w:hAnsi="Times New Roman" w:cs="Times New Roman"/>
                <w:sz w:val="20"/>
                <w:szCs w:val="20"/>
              </w:rPr>
              <w:t>301</w:t>
            </w:r>
            <w:r w:rsidR="004A1B91" w:rsidRPr="001043BC">
              <w:rPr>
                <w:rFonts w:ascii="Times New Roman" w:hAnsi="Times New Roman" w:cs="Times New Roman"/>
                <w:sz w:val="20"/>
                <w:szCs w:val="20"/>
              </w:rPr>
              <w:t>,</w:t>
            </w:r>
            <w:r w:rsidR="002C7D50" w:rsidRPr="001043BC">
              <w:rPr>
                <w:rFonts w:ascii="Times New Roman" w:hAnsi="Times New Roman" w:cs="Times New Roman"/>
                <w:sz w:val="20"/>
                <w:szCs w:val="20"/>
              </w:rPr>
              <w:t>218</w:t>
            </w:r>
            <w:r w:rsidR="004A1B91" w:rsidRPr="001043BC">
              <w:rPr>
                <w:rFonts w:ascii="Times New Roman" w:hAnsi="Times New Roman" w:cs="Times New Roman"/>
                <w:sz w:val="20"/>
                <w:szCs w:val="20"/>
              </w:rPr>
              <w:t>.</w:t>
            </w:r>
            <w:r w:rsidR="002C7D50" w:rsidRPr="001043BC">
              <w:rPr>
                <w:rFonts w:ascii="Times New Roman" w:hAnsi="Times New Roman" w:cs="Times New Roman"/>
                <w:sz w:val="20"/>
                <w:szCs w:val="20"/>
              </w:rPr>
              <w:t>88</w:t>
            </w:r>
          </w:p>
        </w:tc>
      </w:tr>
    </w:tbl>
    <w:p w14:paraId="6DEEC140" w14:textId="77777777" w:rsidR="00FC3E21" w:rsidRPr="001043BC" w:rsidRDefault="00FC3E21" w:rsidP="00FC3E21">
      <w:pPr>
        <w:rPr>
          <w:rFonts w:ascii="Times New Roman" w:hAnsi="Times New Roman" w:cs="Times New Roman"/>
        </w:rPr>
      </w:pPr>
    </w:p>
    <w:p w14:paraId="0D3256BE" w14:textId="256F8959" w:rsidR="00355BFA" w:rsidRPr="001043BC" w:rsidRDefault="008B3609" w:rsidP="00355BFA">
      <w:pPr>
        <w:pStyle w:val="Descripcin"/>
        <w:rPr>
          <w:rFonts w:ascii="Times New Roman" w:hAnsi="Times New Roman" w:cs="Times New Roman"/>
          <w:b w:val="0"/>
          <w:iCs w:val="0"/>
          <w:noProof w:val="0"/>
          <w:color w:val="auto"/>
          <w:szCs w:val="44"/>
          <w:lang w:val="en-GB" w:eastAsia="en-US"/>
        </w:rPr>
      </w:pPr>
      <w:bookmarkStart w:id="32" w:name="_Toc83316188"/>
      <w:r w:rsidRPr="001043BC">
        <w:rPr>
          <w:rFonts w:ascii="Times New Roman" w:hAnsi="Times New Roman" w:cs="Times New Roman"/>
          <w:b w:val="0"/>
          <w:iCs w:val="0"/>
          <w:noProof w:val="0"/>
          <w:color w:val="auto"/>
          <w:szCs w:val="44"/>
          <w:lang w:val="en-GB" w:eastAsia="en-US"/>
        </w:rPr>
        <w:t>Table</w:t>
      </w:r>
      <w:r w:rsidR="00355BFA" w:rsidRPr="001043BC">
        <w:rPr>
          <w:rFonts w:ascii="Times New Roman" w:hAnsi="Times New Roman" w:cs="Times New Roman"/>
          <w:b w:val="0"/>
          <w:iCs w:val="0"/>
          <w:noProof w:val="0"/>
          <w:color w:val="auto"/>
          <w:szCs w:val="44"/>
          <w:lang w:val="en-GB" w:eastAsia="en-US"/>
        </w:rPr>
        <w:t xml:space="preserve"> </w:t>
      </w:r>
      <w:r w:rsidR="00355BFA" w:rsidRPr="001043BC">
        <w:rPr>
          <w:rFonts w:ascii="Times New Roman" w:hAnsi="Times New Roman" w:cs="Times New Roman"/>
          <w:b w:val="0"/>
          <w:iCs w:val="0"/>
          <w:noProof w:val="0"/>
          <w:color w:val="auto"/>
          <w:szCs w:val="44"/>
          <w:lang w:val="en-GB" w:eastAsia="en-US"/>
        </w:rPr>
        <w:fldChar w:fldCharType="begin"/>
      </w:r>
      <w:r w:rsidR="00355BFA" w:rsidRPr="001043BC">
        <w:rPr>
          <w:rFonts w:ascii="Times New Roman" w:hAnsi="Times New Roman" w:cs="Times New Roman"/>
          <w:b w:val="0"/>
          <w:iCs w:val="0"/>
          <w:noProof w:val="0"/>
          <w:color w:val="auto"/>
          <w:szCs w:val="44"/>
          <w:lang w:val="en-GB" w:eastAsia="en-US"/>
        </w:rPr>
        <w:instrText xml:space="preserve"> SEQ Tabla \* ARABIC </w:instrText>
      </w:r>
      <w:r w:rsidR="00355BFA" w:rsidRPr="001043BC">
        <w:rPr>
          <w:rFonts w:ascii="Times New Roman" w:hAnsi="Times New Roman" w:cs="Times New Roman"/>
          <w:b w:val="0"/>
          <w:iCs w:val="0"/>
          <w:noProof w:val="0"/>
          <w:color w:val="auto"/>
          <w:szCs w:val="44"/>
          <w:lang w:val="en-GB" w:eastAsia="en-US"/>
        </w:rPr>
        <w:fldChar w:fldCharType="separate"/>
      </w:r>
      <w:r w:rsidR="00542DFA" w:rsidRPr="001043BC">
        <w:rPr>
          <w:rFonts w:ascii="Times New Roman" w:hAnsi="Times New Roman" w:cs="Times New Roman"/>
          <w:b w:val="0"/>
          <w:iCs w:val="0"/>
          <w:color w:val="auto"/>
          <w:szCs w:val="44"/>
          <w:lang w:val="en-GB" w:eastAsia="en-US"/>
        </w:rPr>
        <w:t>13</w:t>
      </w:r>
      <w:r w:rsidR="00355BFA" w:rsidRPr="001043BC">
        <w:rPr>
          <w:rFonts w:ascii="Times New Roman" w:hAnsi="Times New Roman" w:cs="Times New Roman"/>
          <w:b w:val="0"/>
          <w:iCs w:val="0"/>
          <w:noProof w:val="0"/>
          <w:color w:val="auto"/>
          <w:szCs w:val="44"/>
          <w:lang w:val="en-GB" w:eastAsia="en-US"/>
        </w:rPr>
        <w:fldChar w:fldCharType="end"/>
      </w:r>
      <w:r w:rsidR="00355BFA" w:rsidRPr="001043BC">
        <w:rPr>
          <w:rFonts w:ascii="Times New Roman" w:hAnsi="Times New Roman" w:cs="Times New Roman"/>
          <w:b w:val="0"/>
          <w:iCs w:val="0"/>
          <w:noProof w:val="0"/>
          <w:color w:val="auto"/>
          <w:szCs w:val="44"/>
          <w:lang w:val="en-GB" w:eastAsia="en-US"/>
        </w:rPr>
        <w:t xml:space="preserve">. </w:t>
      </w:r>
      <w:r w:rsidR="000E6280" w:rsidRPr="001043BC">
        <w:rPr>
          <w:rFonts w:ascii="Times New Roman" w:hAnsi="Times New Roman" w:cs="Times New Roman"/>
          <w:b w:val="0"/>
          <w:iCs w:val="0"/>
          <w:noProof w:val="0"/>
          <w:color w:val="auto"/>
          <w:szCs w:val="44"/>
          <w:lang w:val="en-GB" w:eastAsia="en-US"/>
        </w:rPr>
        <w:t xml:space="preserve">Proposal 9 Investment Breakdown: Rapid referral protocol between autonomous communities to perform </w:t>
      </w:r>
      <w:r w:rsidRPr="001043BC">
        <w:rPr>
          <w:rFonts w:ascii="Times New Roman" w:hAnsi="Times New Roman" w:cs="Times New Roman"/>
          <w:b w:val="0"/>
          <w:iCs w:val="0"/>
          <w:noProof w:val="0"/>
          <w:color w:val="auto"/>
          <w:szCs w:val="44"/>
          <w:lang w:val="en-GB" w:eastAsia="en-US"/>
        </w:rPr>
        <w:t>orthopaedic</w:t>
      </w:r>
      <w:r w:rsidR="000E6280" w:rsidRPr="001043BC">
        <w:rPr>
          <w:rFonts w:ascii="Times New Roman" w:hAnsi="Times New Roman" w:cs="Times New Roman"/>
          <w:b w:val="0"/>
          <w:iCs w:val="0"/>
          <w:noProof w:val="0"/>
          <w:color w:val="auto"/>
          <w:szCs w:val="44"/>
          <w:lang w:val="en-GB" w:eastAsia="en-US"/>
        </w:rPr>
        <w:t xml:space="preserve"> surgeries in reference </w:t>
      </w:r>
      <w:r w:rsidRPr="001043BC">
        <w:rPr>
          <w:rFonts w:ascii="Times New Roman" w:hAnsi="Times New Roman" w:cs="Times New Roman"/>
          <w:b w:val="0"/>
          <w:iCs w:val="0"/>
          <w:noProof w:val="0"/>
          <w:color w:val="auto"/>
          <w:szCs w:val="44"/>
          <w:lang w:val="en-GB" w:eastAsia="en-US"/>
        </w:rPr>
        <w:t>centres</w:t>
      </w:r>
      <w:r w:rsidR="000E6280" w:rsidRPr="001043BC">
        <w:rPr>
          <w:rFonts w:ascii="Times New Roman" w:hAnsi="Times New Roman" w:cs="Times New Roman"/>
          <w:b w:val="0"/>
          <w:iCs w:val="0"/>
          <w:noProof w:val="0"/>
          <w:color w:val="auto"/>
          <w:szCs w:val="44"/>
          <w:lang w:val="en-GB" w:eastAsia="en-US"/>
        </w:rPr>
        <w:t>.</w:t>
      </w:r>
      <w:bookmarkEnd w:id="32"/>
    </w:p>
    <w:tbl>
      <w:tblPr>
        <w:tblStyle w:val="Tabladelista2"/>
        <w:tblW w:w="5000" w:type="pct"/>
        <w:tblLook w:val="0680" w:firstRow="0" w:lastRow="0" w:firstColumn="1" w:lastColumn="0" w:noHBand="1" w:noVBand="1"/>
      </w:tblPr>
      <w:tblGrid>
        <w:gridCol w:w="1687"/>
        <w:gridCol w:w="1425"/>
        <w:gridCol w:w="4026"/>
        <w:gridCol w:w="1366"/>
      </w:tblGrid>
      <w:tr w:rsidR="00FF5021" w:rsidRPr="001043BC" w14:paraId="0671D8C2" w14:textId="77777777" w:rsidTr="00EE11CF">
        <w:trPr>
          <w:trHeight w:val="284"/>
        </w:trPr>
        <w:tc>
          <w:tcPr>
            <w:cnfStyle w:val="001000000000" w:firstRow="0" w:lastRow="0" w:firstColumn="1" w:lastColumn="0" w:oddVBand="0" w:evenVBand="0" w:oddHBand="0" w:evenHBand="0" w:firstRowFirstColumn="0" w:firstRowLastColumn="0" w:lastRowFirstColumn="0" w:lastRowLastColumn="0"/>
            <w:tcW w:w="992" w:type="pct"/>
          </w:tcPr>
          <w:p w14:paraId="4C455047" w14:textId="64F847C1" w:rsidR="00C459EC" w:rsidRPr="001043BC" w:rsidRDefault="00734D70" w:rsidP="00EE11CF">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Interest groups</w:t>
            </w:r>
          </w:p>
        </w:tc>
        <w:tc>
          <w:tcPr>
            <w:tcW w:w="838" w:type="pct"/>
          </w:tcPr>
          <w:p w14:paraId="1A2589BD" w14:textId="23E59826" w:rsidR="00C459EC" w:rsidRPr="001043BC" w:rsidRDefault="00734D7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Investment description</w:t>
            </w:r>
          </w:p>
        </w:tc>
        <w:tc>
          <w:tcPr>
            <w:tcW w:w="3170" w:type="pct"/>
            <w:gridSpan w:val="2"/>
          </w:tcPr>
          <w:p w14:paraId="2D21D840" w14:textId="3A0AA5E6" w:rsidR="00C459EC" w:rsidRPr="001043BC" w:rsidRDefault="00734D70" w:rsidP="00EE11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Investment breakdown</w:t>
            </w:r>
          </w:p>
        </w:tc>
      </w:tr>
      <w:tr w:rsidR="00FF5021" w:rsidRPr="001043BC" w14:paraId="338C6942" w14:textId="77777777" w:rsidTr="00EE11CF">
        <w:trPr>
          <w:trHeight w:val="284"/>
        </w:trPr>
        <w:tc>
          <w:tcPr>
            <w:cnfStyle w:val="001000000000" w:firstRow="0" w:lastRow="0" w:firstColumn="1" w:lastColumn="0" w:oddVBand="0" w:evenVBand="0" w:oddHBand="0" w:evenHBand="0" w:firstRowFirstColumn="0" w:firstRowLastColumn="0" w:lastRowFirstColumn="0" w:lastRowLastColumn="0"/>
            <w:tcW w:w="992" w:type="pct"/>
            <w:vMerge w:val="restart"/>
          </w:tcPr>
          <w:p w14:paraId="76A9D205" w14:textId="458B35F5" w:rsidR="002C7D50" w:rsidRPr="001043BC" w:rsidRDefault="00BE0622" w:rsidP="00EE11CF">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National Health System</w:t>
            </w:r>
          </w:p>
        </w:tc>
        <w:tc>
          <w:tcPr>
            <w:tcW w:w="838" w:type="pct"/>
            <w:vMerge w:val="restart"/>
          </w:tcPr>
          <w:p w14:paraId="6BEAFABB" w14:textId="607A27A8" w:rsidR="002C7D50" w:rsidRPr="001043BC" w:rsidRDefault="001F51DD"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 xml:space="preserve">Economic </w:t>
            </w:r>
            <w:r w:rsidR="007B38F1" w:rsidRPr="001043BC">
              <w:rPr>
                <w:rFonts w:ascii="Times New Roman" w:hAnsi="Times New Roman" w:cs="Times New Roman"/>
                <w:sz w:val="20"/>
                <w:szCs w:val="20"/>
              </w:rPr>
              <w:t>resources</w:t>
            </w:r>
          </w:p>
        </w:tc>
        <w:tc>
          <w:tcPr>
            <w:tcW w:w="2367" w:type="pct"/>
          </w:tcPr>
          <w:p w14:paraId="30A1D97C" w14:textId="19907EE7" w:rsidR="002C7D50" w:rsidRPr="001043BC" w:rsidRDefault="007B38F1"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Number of members of the National Haemophilia Coordination Group</w:t>
            </w:r>
            <w:r w:rsidRPr="001043BC" w:rsidDel="007B38F1">
              <w:rPr>
                <w:rFonts w:ascii="Times New Roman" w:hAnsi="Times New Roman" w:cs="Times New Roman"/>
                <w:sz w:val="20"/>
                <w:szCs w:val="20"/>
              </w:rPr>
              <w:t xml:space="preserve"> </w:t>
            </w:r>
            <w:r w:rsidR="002C7D50" w:rsidRPr="001043BC">
              <w:rPr>
                <w:rFonts w:ascii="Times New Roman" w:hAnsi="Times New Roman" w:cs="Times New Roman"/>
                <w:sz w:val="20"/>
                <w:szCs w:val="20"/>
              </w:rPr>
              <w:fldChar w:fldCharType="begin"/>
            </w:r>
            <w:r w:rsidR="00695600" w:rsidRPr="001043BC">
              <w:rPr>
                <w:rFonts w:ascii="Times New Roman" w:hAnsi="Times New Roman" w:cs="Times New Roman"/>
                <w:sz w:val="20"/>
                <w:szCs w:val="20"/>
              </w:rPr>
              <w:instrText xml:space="preserve"> ADDIN ZOTERO_ITEM CSL_CITATION {"citationID":"qjCqlAal","properties":{"formattedCitation":"\\super [6]\\nosupersub{}","plainCitation":"[6]","noteIndex":0},"citationItems":[{"id":50531,"uris":["http://zotero.org/groups/337550/items/SFRQAG9J"],"uri":["http://zotero.org/groups/337550/items/SFRQAG9J"],"itemData":{"id":50531,"type":"report","title":"Asunción","author":[{"family":"Proyecto SROI-HA","given":""}],"issued":{"date-parts":[["2020"]]}},"label":"page"}],"schema":"https://github.com/citation-style-language/schema/raw/master/csl-citation.json"} </w:instrText>
            </w:r>
            <w:r w:rsidR="002C7D50" w:rsidRPr="001043BC">
              <w:rPr>
                <w:rFonts w:ascii="Times New Roman" w:hAnsi="Times New Roman" w:cs="Times New Roman"/>
                <w:sz w:val="20"/>
                <w:szCs w:val="20"/>
              </w:rPr>
              <w:fldChar w:fldCharType="separate"/>
            </w:r>
            <w:r w:rsidR="00695600" w:rsidRPr="001043BC">
              <w:rPr>
                <w:rFonts w:ascii="Times New Roman" w:hAnsi="Times New Roman" w:cs="Times New Roman"/>
                <w:sz w:val="20"/>
                <w:szCs w:val="24"/>
                <w:vertAlign w:val="superscript"/>
              </w:rPr>
              <w:t>[6]</w:t>
            </w:r>
            <w:r w:rsidR="002C7D50" w:rsidRPr="001043BC">
              <w:rPr>
                <w:rFonts w:ascii="Times New Roman" w:hAnsi="Times New Roman" w:cs="Times New Roman"/>
                <w:sz w:val="20"/>
                <w:szCs w:val="20"/>
              </w:rPr>
              <w:fldChar w:fldCharType="end"/>
            </w:r>
            <w:r w:rsidR="002C7D50" w:rsidRPr="001043BC">
              <w:rPr>
                <w:rFonts w:ascii="Times New Roman" w:hAnsi="Times New Roman" w:cs="Times New Roman"/>
                <w:sz w:val="20"/>
                <w:szCs w:val="20"/>
              </w:rPr>
              <w:t>.</w:t>
            </w:r>
          </w:p>
        </w:tc>
        <w:tc>
          <w:tcPr>
            <w:tcW w:w="803" w:type="pct"/>
          </w:tcPr>
          <w:p w14:paraId="4C214622" w14:textId="77777777" w:rsidR="002C7D50" w:rsidRPr="001043BC" w:rsidRDefault="002C7D5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21</w:t>
            </w:r>
          </w:p>
        </w:tc>
      </w:tr>
      <w:tr w:rsidR="00FF5021" w:rsidRPr="001043BC" w14:paraId="37989E0C" w14:textId="77777777" w:rsidTr="00EE11CF">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2CAED9D3" w14:textId="245D5D90" w:rsidR="002C7D50" w:rsidRPr="001043BC" w:rsidRDefault="002C7D50" w:rsidP="00EE11CF">
            <w:pPr>
              <w:rPr>
                <w:rFonts w:ascii="Times New Roman" w:hAnsi="Times New Roman" w:cs="Times New Roman"/>
                <w:b w:val="0"/>
                <w:bCs w:val="0"/>
                <w:sz w:val="20"/>
                <w:szCs w:val="20"/>
              </w:rPr>
            </w:pPr>
          </w:p>
        </w:tc>
        <w:tc>
          <w:tcPr>
            <w:tcW w:w="838" w:type="pct"/>
            <w:vMerge/>
          </w:tcPr>
          <w:p w14:paraId="4AE74D1E" w14:textId="25004EF0" w:rsidR="002C7D50" w:rsidRPr="001043BC"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26864D18" w14:textId="6ED6CACD" w:rsidR="002C7D50" w:rsidRPr="001043BC" w:rsidRDefault="007B38F1"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Fees</w:t>
            </w:r>
            <w:r w:rsidR="00B066E3" w:rsidRPr="001043BC">
              <w:rPr>
                <w:rFonts w:ascii="Times New Roman" w:hAnsi="Times New Roman" w:cs="Times New Roman"/>
                <w:sz w:val="20"/>
                <w:szCs w:val="20"/>
              </w:rPr>
              <w:t>/</w:t>
            </w:r>
            <w:r w:rsidRPr="001043BC">
              <w:rPr>
                <w:rFonts w:ascii="Times New Roman" w:hAnsi="Times New Roman" w:cs="Times New Roman"/>
                <w:sz w:val="20"/>
                <w:szCs w:val="20"/>
              </w:rPr>
              <w:t>member of the National Haemophilia Coordination Group</w:t>
            </w:r>
            <w:r w:rsidRPr="001043BC" w:rsidDel="007B38F1">
              <w:rPr>
                <w:rFonts w:ascii="Times New Roman" w:hAnsi="Times New Roman" w:cs="Times New Roman"/>
                <w:sz w:val="20"/>
                <w:szCs w:val="20"/>
              </w:rPr>
              <w:t xml:space="preserve"> </w:t>
            </w:r>
            <w:r w:rsidR="002C7D50" w:rsidRPr="001043BC">
              <w:rPr>
                <w:rFonts w:ascii="Times New Roman" w:hAnsi="Times New Roman" w:cs="Times New Roman"/>
                <w:sz w:val="20"/>
                <w:szCs w:val="20"/>
              </w:rPr>
              <w:fldChar w:fldCharType="begin"/>
            </w:r>
            <w:r w:rsidR="00695600" w:rsidRPr="001043BC">
              <w:rPr>
                <w:rFonts w:ascii="Times New Roman" w:hAnsi="Times New Roman" w:cs="Times New Roman"/>
                <w:sz w:val="20"/>
                <w:szCs w:val="20"/>
              </w:rPr>
              <w:instrText xml:space="preserve"> ADDIN ZOTERO_ITEM CSL_CITATION {"citationID":"RaMjGTHw","properties":{"formattedCitation":"\\super [12]\\nosupersub{}","plainCitation":"[12]","noteIndex":0},"citationItems":[{"id":50948,"uris":["http://zotero.org/groups/337550/items/QIZMIIKS"],"uri":["http://zotero.org/groups/337550/items/QIZMIIKS"],"itemData":{"id":50948,"type":"report","title":"Precio de mercado","author":[{"family":"Proyecto SROI-HA","given":""}],"issued":{"date-parts":[["2020"]]}}}],"schema":"https://github.com/citation-style-language/schema/raw/master/csl-citation.json"} </w:instrText>
            </w:r>
            <w:r w:rsidR="002C7D50" w:rsidRPr="001043BC">
              <w:rPr>
                <w:rFonts w:ascii="Times New Roman" w:hAnsi="Times New Roman" w:cs="Times New Roman"/>
                <w:sz w:val="20"/>
                <w:szCs w:val="20"/>
              </w:rPr>
              <w:fldChar w:fldCharType="separate"/>
            </w:r>
            <w:r w:rsidR="00695600" w:rsidRPr="001043BC">
              <w:rPr>
                <w:rFonts w:ascii="Times New Roman" w:hAnsi="Times New Roman" w:cs="Times New Roman"/>
                <w:sz w:val="20"/>
                <w:szCs w:val="24"/>
                <w:vertAlign w:val="superscript"/>
              </w:rPr>
              <w:t>[12]</w:t>
            </w:r>
            <w:r w:rsidR="002C7D50" w:rsidRPr="001043BC">
              <w:rPr>
                <w:rFonts w:ascii="Times New Roman" w:hAnsi="Times New Roman" w:cs="Times New Roman"/>
                <w:sz w:val="20"/>
                <w:szCs w:val="20"/>
              </w:rPr>
              <w:fldChar w:fldCharType="end"/>
            </w:r>
            <w:r w:rsidR="002C7D50" w:rsidRPr="001043BC">
              <w:rPr>
                <w:rFonts w:ascii="Times New Roman" w:hAnsi="Times New Roman" w:cs="Times New Roman"/>
                <w:sz w:val="20"/>
                <w:szCs w:val="20"/>
              </w:rPr>
              <w:t>.</w:t>
            </w:r>
          </w:p>
        </w:tc>
        <w:tc>
          <w:tcPr>
            <w:tcW w:w="803" w:type="pct"/>
          </w:tcPr>
          <w:p w14:paraId="0948595B" w14:textId="018451FF" w:rsidR="002C7D50" w:rsidRPr="001043BC"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w:t>
            </w:r>
            <w:r w:rsidR="002C7D50" w:rsidRPr="001043BC">
              <w:rPr>
                <w:rFonts w:ascii="Times New Roman" w:hAnsi="Times New Roman" w:cs="Times New Roman"/>
                <w:sz w:val="20"/>
                <w:szCs w:val="20"/>
              </w:rPr>
              <w:t>2</w:t>
            </w:r>
            <w:r w:rsidR="004A1B91" w:rsidRPr="001043BC">
              <w:rPr>
                <w:rFonts w:ascii="Times New Roman" w:hAnsi="Times New Roman" w:cs="Times New Roman"/>
                <w:sz w:val="20"/>
                <w:szCs w:val="20"/>
              </w:rPr>
              <w:t>,</w:t>
            </w:r>
            <w:r w:rsidR="002C7D50" w:rsidRPr="001043BC">
              <w:rPr>
                <w:rFonts w:ascii="Times New Roman" w:hAnsi="Times New Roman" w:cs="Times New Roman"/>
                <w:sz w:val="20"/>
                <w:szCs w:val="20"/>
              </w:rPr>
              <w:t>400</w:t>
            </w:r>
            <w:r w:rsidR="004A1B91" w:rsidRPr="001043BC">
              <w:rPr>
                <w:rFonts w:ascii="Times New Roman" w:hAnsi="Times New Roman" w:cs="Times New Roman"/>
                <w:sz w:val="20"/>
                <w:szCs w:val="20"/>
              </w:rPr>
              <w:t>.</w:t>
            </w:r>
            <w:r w:rsidR="002C7D50" w:rsidRPr="001043BC">
              <w:rPr>
                <w:rFonts w:ascii="Times New Roman" w:hAnsi="Times New Roman" w:cs="Times New Roman"/>
                <w:sz w:val="20"/>
                <w:szCs w:val="20"/>
              </w:rPr>
              <w:t>00</w:t>
            </w:r>
          </w:p>
        </w:tc>
      </w:tr>
      <w:tr w:rsidR="00FF5021" w:rsidRPr="001043BC" w14:paraId="7A62F1D6" w14:textId="77777777" w:rsidTr="00EE11CF">
        <w:trPr>
          <w:trHeight w:val="284"/>
        </w:trPr>
        <w:tc>
          <w:tcPr>
            <w:cnfStyle w:val="001000000000" w:firstRow="0" w:lastRow="0" w:firstColumn="1" w:lastColumn="0" w:oddVBand="0" w:evenVBand="0" w:oddHBand="0" w:evenHBand="0" w:firstRowFirstColumn="0" w:firstRowLastColumn="0" w:lastRowFirstColumn="0" w:lastRowLastColumn="0"/>
            <w:tcW w:w="4197" w:type="pct"/>
            <w:gridSpan w:val="3"/>
          </w:tcPr>
          <w:p w14:paraId="44AF6927" w14:textId="3B2FA975" w:rsidR="002C7D50" w:rsidRPr="001043BC" w:rsidRDefault="0001713B" w:rsidP="00EE11CF">
            <w:pPr>
              <w:jc w:val="right"/>
              <w:rPr>
                <w:rFonts w:ascii="Times New Roman" w:hAnsi="Times New Roman" w:cs="Times New Roman"/>
                <w:b w:val="0"/>
                <w:bCs w:val="0"/>
                <w:sz w:val="20"/>
                <w:szCs w:val="20"/>
              </w:rPr>
            </w:pPr>
            <w:r w:rsidRPr="001043BC">
              <w:rPr>
                <w:rFonts w:ascii="Times New Roman" w:hAnsi="Times New Roman" w:cs="Times New Roman"/>
                <w:b w:val="0"/>
                <w:bCs w:val="0"/>
                <w:sz w:val="20"/>
                <w:szCs w:val="20"/>
              </w:rPr>
              <w:t>PROPOSAL 9 TOTAL INVESTMENT</w:t>
            </w:r>
          </w:p>
        </w:tc>
        <w:tc>
          <w:tcPr>
            <w:tcW w:w="803" w:type="pct"/>
          </w:tcPr>
          <w:p w14:paraId="1861C8D9" w14:textId="5919DAEF" w:rsidR="002C7D50" w:rsidRPr="001043BC"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w:t>
            </w:r>
            <w:r w:rsidR="002C7D50" w:rsidRPr="001043BC">
              <w:rPr>
                <w:rFonts w:ascii="Times New Roman" w:hAnsi="Times New Roman" w:cs="Times New Roman"/>
                <w:sz w:val="20"/>
                <w:szCs w:val="20"/>
              </w:rPr>
              <w:t>50</w:t>
            </w:r>
            <w:r w:rsidR="004A1B91" w:rsidRPr="001043BC">
              <w:rPr>
                <w:rFonts w:ascii="Times New Roman" w:hAnsi="Times New Roman" w:cs="Times New Roman"/>
                <w:sz w:val="20"/>
                <w:szCs w:val="20"/>
              </w:rPr>
              <w:t>,</w:t>
            </w:r>
            <w:r w:rsidR="002C7D50" w:rsidRPr="001043BC">
              <w:rPr>
                <w:rFonts w:ascii="Times New Roman" w:hAnsi="Times New Roman" w:cs="Times New Roman"/>
                <w:sz w:val="20"/>
                <w:szCs w:val="20"/>
              </w:rPr>
              <w:t>400</w:t>
            </w:r>
            <w:r w:rsidR="004A1B91" w:rsidRPr="001043BC">
              <w:rPr>
                <w:rFonts w:ascii="Times New Roman" w:hAnsi="Times New Roman" w:cs="Times New Roman"/>
                <w:sz w:val="20"/>
                <w:szCs w:val="20"/>
              </w:rPr>
              <w:t>.</w:t>
            </w:r>
            <w:r w:rsidR="002C7D50" w:rsidRPr="001043BC">
              <w:rPr>
                <w:rFonts w:ascii="Times New Roman" w:hAnsi="Times New Roman" w:cs="Times New Roman"/>
                <w:sz w:val="20"/>
                <w:szCs w:val="20"/>
              </w:rPr>
              <w:t>00</w:t>
            </w:r>
          </w:p>
        </w:tc>
      </w:tr>
    </w:tbl>
    <w:p w14:paraId="1CED288A" w14:textId="77777777" w:rsidR="008543C3" w:rsidRPr="001043BC" w:rsidRDefault="008543C3" w:rsidP="00991944">
      <w:pPr>
        <w:ind w:left="0"/>
        <w:rPr>
          <w:rFonts w:ascii="Times New Roman" w:hAnsi="Times New Roman" w:cs="Times New Roman"/>
          <w:sz w:val="20"/>
          <w:szCs w:val="44"/>
        </w:rPr>
      </w:pPr>
      <w:r w:rsidRPr="001043BC">
        <w:rPr>
          <w:rFonts w:ascii="Times New Roman" w:hAnsi="Times New Roman" w:cs="Times New Roman"/>
          <w:szCs w:val="44"/>
        </w:rPr>
        <w:br w:type="page"/>
      </w:r>
    </w:p>
    <w:p w14:paraId="5F367463" w14:textId="0380AD52" w:rsidR="00355BFA" w:rsidRPr="001043BC" w:rsidRDefault="008B3609" w:rsidP="00991944">
      <w:pPr>
        <w:pStyle w:val="Descripcin"/>
        <w:ind w:left="0"/>
        <w:rPr>
          <w:rFonts w:ascii="Times New Roman" w:hAnsi="Times New Roman" w:cs="Times New Roman"/>
          <w:b w:val="0"/>
          <w:iCs w:val="0"/>
          <w:noProof w:val="0"/>
          <w:color w:val="auto"/>
          <w:szCs w:val="44"/>
          <w:lang w:val="en-GB" w:eastAsia="en-US"/>
        </w:rPr>
      </w:pPr>
      <w:bookmarkStart w:id="33" w:name="_Toc83316189"/>
      <w:r w:rsidRPr="001043BC">
        <w:rPr>
          <w:rFonts w:ascii="Times New Roman" w:hAnsi="Times New Roman" w:cs="Times New Roman"/>
          <w:b w:val="0"/>
          <w:iCs w:val="0"/>
          <w:noProof w:val="0"/>
          <w:color w:val="auto"/>
          <w:szCs w:val="44"/>
          <w:lang w:val="en-GB" w:eastAsia="en-US"/>
        </w:rPr>
        <w:lastRenderedPageBreak/>
        <w:t>Table</w:t>
      </w:r>
      <w:r w:rsidR="00355BFA" w:rsidRPr="001043BC">
        <w:rPr>
          <w:rFonts w:ascii="Times New Roman" w:hAnsi="Times New Roman" w:cs="Times New Roman"/>
          <w:b w:val="0"/>
          <w:iCs w:val="0"/>
          <w:noProof w:val="0"/>
          <w:color w:val="auto"/>
          <w:szCs w:val="44"/>
          <w:lang w:val="en-GB" w:eastAsia="en-US"/>
        </w:rPr>
        <w:t xml:space="preserve"> </w:t>
      </w:r>
      <w:r w:rsidR="00355BFA" w:rsidRPr="001043BC">
        <w:rPr>
          <w:rFonts w:ascii="Times New Roman" w:hAnsi="Times New Roman" w:cs="Times New Roman"/>
          <w:b w:val="0"/>
          <w:iCs w:val="0"/>
          <w:noProof w:val="0"/>
          <w:color w:val="auto"/>
          <w:szCs w:val="44"/>
          <w:lang w:val="en-GB" w:eastAsia="en-US"/>
        </w:rPr>
        <w:fldChar w:fldCharType="begin"/>
      </w:r>
      <w:r w:rsidR="00355BFA" w:rsidRPr="001043BC">
        <w:rPr>
          <w:rFonts w:ascii="Times New Roman" w:hAnsi="Times New Roman" w:cs="Times New Roman"/>
          <w:b w:val="0"/>
          <w:iCs w:val="0"/>
          <w:noProof w:val="0"/>
          <w:color w:val="auto"/>
          <w:szCs w:val="44"/>
          <w:lang w:val="en-GB" w:eastAsia="en-US"/>
        </w:rPr>
        <w:instrText xml:space="preserve"> SEQ Tabla \* ARABIC </w:instrText>
      </w:r>
      <w:r w:rsidR="00355BFA" w:rsidRPr="001043BC">
        <w:rPr>
          <w:rFonts w:ascii="Times New Roman" w:hAnsi="Times New Roman" w:cs="Times New Roman"/>
          <w:b w:val="0"/>
          <w:iCs w:val="0"/>
          <w:noProof w:val="0"/>
          <w:color w:val="auto"/>
          <w:szCs w:val="44"/>
          <w:lang w:val="en-GB" w:eastAsia="en-US"/>
        </w:rPr>
        <w:fldChar w:fldCharType="separate"/>
      </w:r>
      <w:r w:rsidR="00542DFA" w:rsidRPr="001043BC">
        <w:rPr>
          <w:rFonts w:ascii="Times New Roman" w:hAnsi="Times New Roman" w:cs="Times New Roman"/>
          <w:b w:val="0"/>
          <w:iCs w:val="0"/>
          <w:color w:val="auto"/>
          <w:szCs w:val="44"/>
          <w:lang w:val="en-GB" w:eastAsia="en-US"/>
        </w:rPr>
        <w:t>14</w:t>
      </w:r>
      <w:r w:rsidR="00355BFA" w:rsidRPr="001043BC">
        <w:rPr>
          <w:rFonts w:ascii="Times New Roman" w:hAnsi="Times New Roman" w:cs="Times New Roman"/>
          <w:b w:val="0"/>
          <w:iCs w:val="0"/>
          <w:noProof w:val="0"/>
          <w:color w:val="auto"/>
          <w:szCs w:val="44"/>
          <w:lang w:val="en-GB" w:eastAsia="en-US"/>
        </w:rPr>
        <w:fldChar w:fldCharType="end"/>
      </w:r>
      <w:r w:rsidR="00355BFA" w:rsidRPr="001043BC">
        <w:rPr>
          <w:rFonts w:ascii="Times New Roman" w:hAnsi="Times New Roman" w:cs="Times New Roman"/>
          <w:b w:val="0"/>
          <w:iCs w:val="0"/>
          <w:noProof w:val="0"/>
          <w:color w:val="auto"/>
          <w:szCs w:val="44"/>
          <w:lang w:val="en-GB" w:eastAsia="en-US"/>
        </w:rPr>
        <w:t xml:space="preserve">. </w:t>
      </w:r>
      <w:r w:rsidR="007B38F1" w:rsidRPr="001043BC">
        <w:rPr>
          <w:rFonts w:ascii="Times New Roman" w:hAnsi="Times New Roman" w:cs="Times New Roman"/>
          <w:b w:val="0"/>
          <w:iCs w:val="0"/>
          <w:noProof w:val="0"/>
          <w:color w:val="auto"/>
          <w:szCs w:val="44"/>
          <w:lang w:val="en-GB" w:eastAsia="en-US"/>
        </w:rPr>
        <w:t>Proposal 10 Investment Breakdown</w:t>
      </w:r>
      <w:r w:rsidR="00355BFA" w:rsidRPr="001043BC">
        <w:rPr>
          <w:rFonts w:ascii="Times New Roman" w:hAnsi="Times New Roman" w:cs="Times New Roman"/>
          <w:b w:val="0"/>
          <w:iCs w:val="0"/>
          <w:noProof w:val="0"/>
          <w:color w:val="auto"/>
          <w:szCs w:val="44"/>
          <w:lang w:val="en-GB" w:eastAsia="en-US"/>
        </w:rPr>
        <w:t xml:space="preserve">: </w:t>
      </w:r>
      <w:r w:rsidRPr="001043BC">
        <w:rPr>
          <w:rFonts w:ascii="Times New Roman" w:hAnsi="Times New Roman" w:cs="Times New Roman"/>
          <w:b w:val="0"/>
          <w:iCs w:val="0"/>
          <w:noProof w:val="0"/>
          <w:color w:val="auto"/>
          <w:szCs w:val="44"/>
          <w:lang w:val="en-GB" w:eastAsia="en-US"/>
        </w:rPr>
        <w:t>Development</w:t>
      </w:r>
      <w:r w:rsidR="007B38F1" w:rsidRPr="001043BC">
        <w:rPr>
          <w:rFonts w:ascii="Times New Roman" w:hAnsi="Times New Roman" w:cs="Times New Roman"/>
          <w:b w:val="0"/>
          <w:iCs w:val="0"/>
          <w:noProof w:val="0"/>
          <w:color w:val="auto"/>
          <w:szCs w:val="44"/>
          <w:lang w:val="en-GB" w:eastAsia="en-US"/>
        </w:rPr>
        <w:t xml:space="preserve"> of a patient national registry.</w:t>
      </w:r>
      <w:bookmarkEnd w:id="33"/>
    </w:p>
    <w:tbl>
      <w:tblPr>
        <w:tblStyle w:val="Tabladelista2"/>
        <w:tblW w:w="5000" w:type="pct"/>
        <w:tblLook w:val="0680" w:firstRow="0" w:lastRow="0" w:firstColumn="1" w:lastColumn="0" w:noHBand="1" w:noVBand="1"/>
      </w:tblPr>
      <w:tblGrid>
        <w:gridCol w:w="1687"/>
        <w:gridCol w:w="1425"/>
        <w:gridCol w:w="4026"/>
        <w:gridCol w:w="1366"/>
      </w:tblGrid>
      <w:tr w:rsidR="00FF5021" w:rsidRPr="00EE11CF" w14:paraId="33A9397A"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tcPr>
          <w:p w14:paraId="3B504A89" w14:textId="24A3094C" w:rsidR="00A362E9" w:rsidRPr="00EE11CF" w:rsidRDefault="00734D70" w:rsidP="00EE11CF">
            <w:pPr>
              <w:rPr>
                <w:rFonts w:ascii="Times New Roman" w:hAnsi="Times New Roman" w:cs="Times New Roman"/>
                <w:b w:val="0"/>
                <w:bCs w:val="0"/>
                <w:sz w:val="20"/>
                <w:szCs w:val="20"/>
              </w:rPr>
            </w:pPr>
            <w:r w:rsidRPr="00EE11CF">
              <w:rPr>
                <w:rFonts w:ascii="Times New Roman" w:hAnsi="Times New Roman" w:cs="Times New Roman"/>
                <w:b w:val="0"/>
                <w:bCs w:val="0"/>
                <w:sz w:val="20"/>
                <w:szCs w:val="20"/>
              </w:rPr>
              <w:t>Interest groups</w:t>
            </w:r>
          </w:p>
        </w:tc>
        <w:tc>
          <w:tcPr>
            <w:tcW w:w="838" w:type="pct"/>
          </w:tcPr>
          <w:p w14:paraId="12483108" w14:textId="1DA8715E" w:rsidR="00A362E9" w:rsidRPr="00EE11CF" w:rsidRDefault="00734D7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Investment description</w:t>
            </w:r>
          </w:p>
        </w:tc>
        <w:tc>
          <w:tcPr>
            <w:tcW w:w="3170" w:type="pct"/>
            <w:gridSpan w:val="2"/>
          </w:tcPr>
          <w:p w14:paraId="768DA96A" w14:textId="6211E4EF" w:rsidR="00A362E9" w:rsidRPr="00EE11CF" w:rsidRDefault="00734D70" w:rsidP="00EE11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Investment breakdown</w:t>
            </w:r>
          </w:p>
        </w:tc>
      </w:tr>
      <w:tr w:rsidR="00FF5021" w:rsidRPr="00EE11CF" w14:paraId="3248F759"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val="restart"/>
          </w:tcPr>
          <w:p w14:paraId="26FFA3CE" w14:textId="63889118" w:rsidR="002C7D50" w:rsidRPr="00EE11CF" w:rsidRDefault="00BE0622" w:rsidP="00EE11CF">
            <w:pPr>
              <w:rPr>
                <w:rFonts w:ascii="Times New Roman" w:hAnsi="Times New Roman" w:cs="Times New Roman"/>
                <w:b w:val="0"/>
                <w:bCs w:val="0"/>
                <w:sz w:val="20"/>
                <w:szCs w:val="20"/>
              </w:rPr>
            </w:pPr>
            <w:r w:rsidRPr="00EE11CF">
              <w:rPr>
                <w:rFonts w:ascii="Times New Roman" w:hAnsi="Times New Roman" w:cs="Times New Roman"/>
                <w:b w:val="0"/>
                <w:bCs w:val="0"/>
                <w:sz w:val="20"/>
                <w:szCs w:val="20"/>
              </w:rPr>
              <w:t>National Health System</w:t>
            </w:r>
          </w:p>
        </w:tc>
        <w:tc>
          <w:tcPr>
            <w:tcW w:w="838" w:type="pct"/>
            <w:vMerge w:val="restart"/>
          </w:tcPr>
          <w:p w14:paraId="383BDFDE" w14:textId="48A8A475" w:rsidR="002C7D50" w:rsidRPr="00EE11CF" w:rsidRDefault="001F51DD"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Economic </w:t>
            </w:r>
            <w:r w:rsidR="007B38F1" w:rsidRPr="00EE11CF">
              <w:rPr>
                <w:rFonts w:ascii="Times New Roman" w:hAnsi="Times New Roman" w:cs="Times New Roman"/>
                <w:sz w:val="20"/>
                <w:szCs w:val="20"/>
              </w:rPr>
              <w:t>resources</w:t>
            </w:r>
          </w:p>
        </w:tc>
        <w:tc>
          <w:tcPr>
            <w:tcW w:w="2367" w:type="pct"/>
          </w:tcPr>
          <w:p w14:paraId="6C080CCE" w14:textId="0C034375" w:rsidR="002C7D50" w:rsidRPr="00EE11CF" w:rsidRDefault="007B38F1"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Database software cost</w:t>
            </w:r>
            <w:r w:rsidRPr="00EE11CF" w:rsidDel="007B38F1">
              <w:rPr>
                <w:rFonts w:ascii="Times New Roman" w:hAnsi="Times New Roman" w:cs="Times New Roman"/>
                <w:sz w:val="20"/>
                <w:szCs w:val="20"/>
              </w:rPr>
              <w:t xml:space="preserve"> </w:t>
            </w:r>
            <w:r w:rsidR="002C7D50"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{"citationID":"fORtmpNl","properties":{"formattedCitation":"\\super [12]\\nosupersub{}","plainCitation":"[12]","noteIndex":0},"citationItems":[{"id":50948,"uris":["http://zotero.org/groups/337550/items/QIZMIIKS"],"uri":["http://zotero.org/groups/337550/items/QIZMIIKS"],"itemData":{"id":50948,"type":"report","title":"Precio de mercado","author":[{"family":"Proyecto SROI-HA","given":""}],"issued":{"date-parts":[["2020"]]}}}],"schema":"https://github.com/citation-style-language/schema/raw/master/csl-citation.json"} </w:instrText>
            </w:r>
            <w:r w:rsidR="002C7D50"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[12]</w:t>
            </w:r>
            <w:r w:rsidR="002C7D50" w:rsidRPr="00EE11CF">
              <w:rPr>
                <w:rFonts w:ascii="Times New Roman" w:hAnsi="Times New Roman" w:cs="Times New Roman"/>
                <w:sz w:val="20"/>
                <w:szCs w:val="20"/>
              </w:rPr>
              <w:fldChar w:fldCharType="end"/>
            </w:r>
            <w:r w:rsidR="002C7D50" w:rsidRPr="00EE11CF">
              <w:rPr>
                <w:rFonts w:ascii="Times New Roman" w:hAnsi="Times New Roman" w:cs="Times New Roman"/>
                <w:sz w:val="20"/>
                <w:szCs w:val="20"/>
              </w:rPr>
              <w:t>.</w:t>
            </w:r>
          </w:p>
        </w:tc>
        <w:tc>
          <w:tcPr>
            <w:tcW w:w="803" w:type="pct"/>
          </w:tcPr>
          <w:p w14:paraId="0BE02DC8" w14:textId="6839C150" w:rsidR="002C7D50"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2C7D50" w:rsidRPr="00EE11CF">
              <w:rPr>
                <w:rFonts w:ascii="Times New Roman" w:hAnsi="Times New Roman" w:cs="Times New Roman"/>
                <w:sz w:val="20"/>
                <w:szCs w:val="20"/>
              </w:rPr>
              <w:t>3</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862</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32</w:t>
            </w:r>
          </w:p>
        </w:tc>
      </w:tr>
      <w:tr w:rsidR="00FF5021" w:rsidRPr="00EE11CF" w14:paraId="205696B3"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3445D2D2" w14:textId="524FD268" w:rsidR="002C7D50" w:rsidRPr="00EE11CF" w:rsidRDefault="002C7D50" w:rsidP="00EE11CF">
            <w:pPr>
              <w:rPr>
                <w:rFonts w:ascii="Times New Roman" w:hAnsi="Times New Roman" w:cs="Times New Roman"/>
                <w:b w:val="0"/>
                <w:bCs w:val="0"/>
                <w:sz w:val="20"/>
                <w:szCs w:val="20"/>
              </w:rPr>
            </w:pPr>
          </w:p>
        </w:tc>
        <w:tc>
          <w:tcPr>
            <w:tcW w:w="838" w:type="pct"/>
            <w:vMerge/>
          </w:tcPr>
          <w:p w14:paraId="75B592AF" w14:textId="1284E606" w:rsidR="002C7D50" w:rsidRPr="00EE11CF"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51C93FF4" w14:textId="743F96CC" w:rsidR="002C7D50" w:rsidRPr="00EE11CF" w:rsidRDefault="007B38F1"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Web design cost</w:t>
            </w:r>
            <w:r w:rsidRPr="00EE11CF" w:rsidDel="007B38F1">
              <w:rPr>
                <w:rFonts w:ascii="Times New Roman" w:hAnsi="Times New Roman" w:cs="Times New Roman"/>
                <w:sz w:val="20"/>
                <w:szCs w:val="20"/>
              </w:rPr>
              <w:t xml:space="preserve"> </w:t>
            </w:r>
            <w:r w:rsidR="002C7D50"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{"citationID":"ZgtM4Mya","properties":{"formattedCitation":"\\super [12]\\nosupersub{}","plainCitation":"[12]","noteIndex":0},"citationItems":[{"id":50948,"uris":["http://zotero.org/groups/337550/items/QIZMIIKS"],"uri":["http://zotero.org/groups/337550/items/QIZMIIKS"],"itemData":{"id":50948,"type":"report","title":"Precio de mercado","author":[{"family":"Proyecto SROI-HA","given":""}],"issued":{"date-parts":[["2020"]]}}}],"schema":"https://github.com/citation-style-language/schema/raw/master/csl-citation.json"} </w:instrText>
            </w:r>
            <w:r w:rsidR="002C7D50"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[12]</w:t>
            </w:r>
            <w:r w:rsidR="002C7D50" w:rsidRPr="00EE11CF">
              <w:rPr>
                <w:rFonts w:ascii="Times New Roman" w:hAnsi="Times New Roman" w:cs="Times New Roman"/>
                <w:sz w:val="20"/>
                <w:szCs w:val="20"/>
              </w:rPr>
              <w:fldChar w:fldCharType="end"/>
            </w:r>
            <w:r w:rsidR="002C7D50" w:rsidRPr="00EE11CF">
              <w:rPr>
                <w:rFonts w:ascii="Times New Roman" w:hAnsi="Times New Roman" w:cs="Times New Roman"/>
                <w:sz w:val="20"/>
                <w:szCs w:val="20"/>
              </w:rPr>
              <w:t>.</w:t>
            </w:r>
          </w:p>
        </w:tc>
        <w:tc>
          <w:tcPr>
            <w:tcW w:w="803" w:type="pct"/>
          </w:tcPr>
          <w:p w14:paraId="30A76190" w14:textId="1E5DED99" w:rsidR="002C7D50"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2C7D50" w:rsidRPr="00EE11CF">
              <w:rPr>
                <w:rFonts w:ascii="Times New Roman" w:hAnsi="Times New Roman" w:cs="Times New Roman"/>
                <w:sz w:val="20"/>
                <w:szCs w:val="20"/>
              </w:rPr>
              <w:t>6</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250</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00</w:t>
            </w:r>
          </w:p>
        </w:tc>
      </w:tr>
      <w:tr w:rsidR="00FF5021" w:rsidRPr="00EE11CF" w14:paraId="79BDB2A6"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34E00C26" w14:textId="6A3EDCBA" w:rsidR="002C7D50" w:rsidRPr="00EE11CF" w:rsidRDefault="002C7D50" w:rsidP="00EE11CF">
            <w:pPr>
              <w:rPr>
                <w:rFonts w:ascii="Times New Roman" w:hAnsi="Times New Roman" w:cs="Times New Roman"/>
                <w:b w:val="0"/>
                <w:bCs w:val="0"/>
                <w:sz w:val="20"/>
                <w:szCs w:val="20"/>
              </w:rPr>
            </w:pPr>
          </w:p>
        </w:tc>
        <w:tc>
          <w:tcPr>
            <w:tcW w:w="838" w:type="pct"/>
            <w:vMerge/>
          </w:tcPr>
          <w:p w14:paraId="123ECD59" w14:textId="5384911D" w:rsidR="002C7D50" w:rsidRPr="00EE11CF"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0E588403" w14:textId="456E08F5" w:rsidR="002C7D50" w:rsidRPr="00EE11CF" w:rsidRDefault="007B38F1"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Cost of scientific endorsement from the Spanish Society of </w:t>
            </w:r>
            <w:r w:rsidR="008B3609" w:rsidRPr="00EE11CF">
              <w:rPr>
                <w:rFonts w:ascii="Times New Roman" w:hAnsi="Times New Roman" w:cs="Times New Roman"/>
                <w:sz w:val="20"/>
                <w:szCs w:val="20"/>
              </w:rPr>
              <w:t>Haematology</w:t>
            </w:r>
            <w:r w:rsidRPr="00EE11CF">
              <w:rPr>
                <w:rFonts w:ascii="Times New Roman" w:hAnsi="Times New Roman" w:cs="Times New Roman"/>
                <w:sz w:val="20"/>
                <w:szCs w:val="20"/>
              </w:rPr>
              <w:t xml:space="preserve"> and Hemotherapy</w:t>
            </w:r>
            <w:r w:rsidRPr="00EE11CF" w:rsidDel="007B38F1">
              <w:rPr>
                <w:rFonts w:ascii="Times New Roman" w:hAnsi="Times New Roman" w:cs="Times New Roman"/>
                <w:sz w:val="20"/>
                <w:szCs w:val="20"/>
              </w:rPr>
              <w:t xml:space="preserve"> </w:t>
            </w:r>
            <w:r w:rsidR="002C7D50"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{"citationID":"YcBWtZFh","properties":{"formattedCitation":"\\super [14]\\nosupersub{}","plainCitation":"[14]","noteIndex":0},"citationItems":[{"id":49974,"uris":["http://zotero.org/groups/337550/items/C5JLAF69"],"uri":["http://zotero.org/groups/337550/items/C5JLAF69"],"itemData":{"id":49974,"type":"webpage","title":"Sociedad Española de Hematología y Hemoterápia - Aval científico","URL":"https://www.sehh.es/avales/cientifico","author":[{"family":"Sociedad Española de Hematología y Hemoterapia","given":""}],"accessed":{"date-parts":[["2020",6,5]]},"issued":{"date-parts":[["2019"]]}}}],"schema":"https://github.com/citation-style-language/schema/raw/master/csl-citation.json"} </w:instrText>
            </w:r>
            <w:r w:rsidR="002C7D50"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[14]</w:t>
            </w:r>
            <w:r w:rsidR="002C7D50" w:rsidRPr="00EE11CF">
              <w:rPr>
                <w:rFonts w:ascii="Times New Roman" w:hAnsi="Times New Roman" w:cs="Times New Roman"/>
                <w:sz w:val="20"/>
                <w:szCs w:val="20"/>
              </w:rPr>
              <w:fldChar w:fldCharType="end"/>
            </w:r>
            <w:r w:rsidR="002C7D50" w:rsidRPr="00EE11CF">
              <w:rPr>
                <w:rFonts w:ascii="Times New Roman" w:hAnsi="Times New Roman" w:cs="Times New Roman"/>
                <w:sz w:val="20"/>
                <w:szCs w:val="20"/>
              </w:rPr>
              <w:t>.</w:t>
            </w:r>
          </w:p>
        </w:tc>
        <w:tc>
          <w:tcPr>
            <w:tcW w:w="803" w:type="pct"/>
          </w:tcPr>
          <w:p w14:paraId="74CD0ECD" w14:textId="433FC764" w:rsidR="002C7D50"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2C7D50" w:rsidRPr="00EE11CF">
              <w:rPr>
                <w:rFonts w:ascii="Times New Roman" w:hAnsi="Times New Roman" w:cs="Times New Roman"/>
                <w:sz w:val="20"/>
                <w:szCs w:val="20"/>
              </w:rPr>
              <w:t>1</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500</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00</w:t>
            </w:r>
          </w:p>
        </w:tc>
      </w:tr>
      <w:tr w:rsidR="00FF5021" w:rsidRPr="00EE11CF" w14:paraId="0F3F299F"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7D7B84F5" w14:textId="12BC2058" w:rsidR="002C7D50" w:rsidRPr="00EE11CF" w:rsidRDefault="002C7D50" w:rsidP="00EE11CF">
            <w:pPr>
              <w:rPr>
                <w:rFonts w:ascii="Times New Roman" w:hAnsi="Times New Roman" w:cs="Times New Roman"/>
                <w:b w:val="0"/>
                <w:bCs w:val="0"/>
                <w:sz w:val="20"/>
                <w:szCs w:val="20"/>
              </w:rPr>
            </w:pPr>
          </w:p>
        </w:tc>
        <w:tc>
          <w:tcPr>
            <w:tcW w:w="838" w:type="pct"/>
            <w:vMerge/>
          </w:tcPr>
          <w:p w14:paraId="06A8B88C" w14:textId="2B345D7D" w:rsidR="002C7D50" w:rsidRPr="00EE11CF"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11BC8AFC" w14:textId="77777777" w:rsidR="002C7D50" w:rsidRPr="00EE11CF" w:rsidRDefault="002C7D5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Total (€)</w:t>
            </w:r>
          </w:p>
        </w:tc>
        <w:tc>
          <w:tcPr>
            <w:tcW w:w="803" w:type="pct"/>
          </w:tcPr>
          <w:p w14:paraId="092C9AE6" w14:textId="6F433F33" w:rsidR="002C7D50"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2C7D50" w:rsidRPr="00EE11CF">
              <w:rPr>
                <w:rFonts w:ascii="Times New Roman" w:hAnsi="Times New Roman" w:cs="Times New Roman"/>
                <w:sz w:val="20"/>
                <w:szCs w:val="20"/>
              </w:rPr>
              <w:t>11</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612</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32</w:t>
            </w:r>
          </w:p>
        </w:tc>
      </w:tr>
      <w:tr w:rsidR="00FF5021" w:rsidRPr="00EE11CF" w14:paraId="1AA79DB2"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val="restart"/>
          </w:tcPr>
          <w:p w14:paraId="052C77DB" w14:textId="57570CB7" w:rsidR="002C7D50" w:rsidRPr="00EE11CF" w:rsidRDefault="007B38F1" w:rsidP="00EE11CF">
            <w:pPr>
              <w:rPr>
                <w:rFonts w:ascii="Times New Roman" w:hAnsi="Times New Roman" w:cs="Times New Roman"/>
                <w:b w:val="0"/>
                <w:bCs w:val="0"/>
                <w:sz w:val="20"/>
                <w:szCs w:val="20"/>
              </w:rPr>
            </w:pPr>
            <w:r w:rsidRPr="00EE11CF">
              <w:rPr>
                <w:rFonts w:ascii="Times New Roman" w:hAnsi="Times New Roman" w:cs="Times New Roman"/>
                <w:b w:val="0"/>
                <w:bCs w:val="0"/>
                <w:sz w:val="20"/>
                <w:szCs w:val="20"/>
              </w:rPr>
              <w:t>Multidisciplinary committee of experts</w:t>
            </w:r>
          </w:p>
        </w:tc>
        <w:tc>
          <w:tcPr>
            <w:tcW w:w="838" w:type="pct"/>
            <w:vMerge w:val="restart"/>
          </w:tcPr>
          <w:p w14:paraId="15FEBDCA" w14:textId="418F9C53" w:rsidR="002C7D50" w:rsidRPr="00EE11CF" w:rsidRDefault="000603F2"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Working time</w:t>
            </w:r>
          </w:p>
        </w:tc>
        <w:tc>
          <w:tcPr>
            <w:tcW w:w="2367" w:type="pct"/>
          </w:tcPr>
          <w:p w14:paraId="68C3AED2" w14:textId="199E7202" w:rsidR="002C7D50" w:rsidRPr="00EE11CF" w:rsidRDefault="007B38F1"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Number of experts needed for the multidisciplinary expert committee of the national registry</w:t>
            </w:r>
            <w:r w:rsidRPr="00EE11CF" w:rsidDel="007B38F1">
              <w:rPr>
                <w:rFonts w:ascii="Times New Roman" w:hAnsi="Times New Roman" w:cs="Times New Roman"/>
                <w:sz w:val="20"/>
                <w:szCs w:val="20"/>
              </w:rPr>
              <w:t xml:space="preserve"> </w:t>
            </w:r>
            <w:r w:rsidR="002C7D50"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{"citationID":"PvgdHpZI","properties":{"formattedCitation":"\\super [6]\\nosupersub{}","plainCitation":"[6]","noteIndex":0},"citationItems":[{"id":50531,"uris":["http://zotero.org/groups/337550/items/SFRQAG9J"],"uri":["http://zotero.org/groups/337550/items/SFRQAG9J"],"itemData":{"id":50531,"type":"report","title":"Asunción","author":[{"family":"Proyecto SROI-HA","given":""}],"issued":{"date-parts":[["2020"]]}}}],"schema":"https://github.com/citation-style-language/schema/raw/master/csl-citation.json"} </w:instrText>
            </w:r>
            <w:r w:rsidR="002C7D50"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[6]</w:t>
            </w:r>
            <w:r w:rsidR="002C7D50" w:rsidRPr="00EE11CF">
              <w:rPr>
                <w:rFonts w:ascii="Times New Roman" w:hAnsi="Times New Roman" w:cs="Times New Roman"/>
                <w:sz w:val="20"/>
                <w:szCs w:val="20"/>
              </w:rPr>
              <w:fldChar w:fldCharType="end"/>
            </w:r>
            <w:r w:rsidR="002C7D50" w:rsidRPr="00EE11CF">
              <w:rPr>
                <w:rFonts w:ascii="Times New Roman" w:hAnsi="Times New Roman" w:cs="Times New Roman"/>
                <w:sz w:val="20"/>
                <w:szCs w:val="20"/>
              </w:rPr>
              <w:t>.</w:t>
            </w:r>
          </w:p>
        </w:tc>
        <w:tc>
          <w:tcPr>
            <w:tcW w:w="803" w:type="pct"/>
          </w:tcPr>
          <w:p w14:paraId="36169039" w14:textId="77777777" w:rsidR="002C7D50" w:rsidRPr="00EE11CF" w:rsidRDefault="002C7D5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5</w:t>
            </w:r>
          </w:p>
        </w:tc>
      </w:tr>
      <w:tr w:rsidR="00FF5021" w:rsidRPr="00EE11CF" w14:paraId="34873427"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2B5977FA" w14:textId="3AA1F384" w:rsidR="002C7D50" w:rsidRPr="00EE11CF" w:rsidRDefault="002C7D50" w:rsidP="00EE11CF">
            <w:pPr>
              <w:rPr>
                <w:rFonts w:ascii="Times New Roman" w:hAnsi="Times New Roman" w:cs="Times New Roman"/>
                <w:b w:val="0"/>
                <w:bCs w:val="0"/>
                <w:sz w:val="20"/>
                <w:szCs w:val="20"/>
              </w:rPr>
            </w:pPr>
          </w:p>
        </w:tc>
        <w:tc>
          <w:tcPr>
            <w:tcW w:w="838" w:type="pct"/>
            <w:vMerge/>
          </w:tcPr>
          <w:p w14:paraId="225C8225" w14:textId="54DD963F" w:rsidR="002C7D50" w:rsidRPr="00EE11CF"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51F9947D" w14:textId="24B75403" w:rsidR="002C7D50" w:rsidRPr="00EE11CF" w:rsidRDefault="007B38F1"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Fees</w:t>
            </w:r>
            <w:r w:rsidR="00B066E3" w:rsidRPr="00EE11CF">
              <w:rPr>
                <w:rFonts w:ascii="Times New Roman" w:hAnsi="Times New Roman" w:cs="Times New Roman"/>
                <w:sz w:val="20"/>
                <w:szCs w:val="20"/>
              </w:rPr>
              <w:t>/</w:t>
            </w:r>
            <w:r w:rsidRPr="00EE11CF">
              <w:rPr>
                <w:rFonts w:ascii="Times New Roman" w:hAnsi="Times New Roman" w:cs="Times New Roman"/>
                <w:sz w:val="20"/>
                <w:szCs w:val="20"/>
              </w:rPr>
              <w:t xml:space="preserve">expert for the development of a national </w:t>
            </w:r>
            <w:r w:rsidR="008C1A43" w:rsidRPr="00EE11CF">
              <w:rPr>
                <w:rFonts w:ascii="Times New Roman" w:hAnsi="Times New Roman" w:cs="Times New Roman"/>
                <w:sz w:val="20"/>
                <w:szCs w:val="20"/>
              </w:rPr>
              <w:t xml:space="preserve">data </w:t>
            </w:r>
            <w:r w:rsidRPr="00EE11CF">
              <w:rPr>
                <w:rFonts w:ascii="Times New Roman" w:hAnsi="Times New Roman" w:cs="Times New Roman"/>
                <w:sz w:val="20"/>
                <w:szCs w:val="20"/>
              </w:rPr>
              <w:t>registry of patients with HA</w:t>
            </w:r>
            <w:r w:rsidRPr="00EE11CF" w:rsidDel="007B38F1">
              <w:rPr>
                <w:rFonts w:ascii="Times New Roman" w:hAnsi="Times New Roman" w:cs="Times New Roman"/>
                <w:sz w:val="20"/>
                <w:szCs w:val="20"/>
              </w:rPr>
              <w:t xml:space="preserve"> </w:t>
            </w:r>
            <w:r w:rsidR="002C7D50"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{"citationID":"ugCHRJfe","properties":{"formattedCitation":"\\super [12]\\nosupersub{}","plainCitation":"[12]","noteIndex":0},"citationItems":[{"id":50948,"uris":["http://zotero.org/groups/337550/items/QIZMIIKS"],"uri":["http://zotero.org/groups/337550/items/QIZMIIKS"],"itemData":{"id":50948,"type":"report","title":"Precio de mercado","author":[{"family":"Proyecto SROI-HA","given":""}],"issued":{"date-parts":[["2020"]]}}}],"schema":"https://github.com/citation-style-language/schema/raw/master/csl-citation.json"} </w:instrText>
            </w:r>
            <w:r w:rsidR="002C7D50"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[12]</w:t>
            </w:r>
            <w:r w:rsidR="002C7D50" w:rsidRPr="00EE11CF">
              <w:rPr>
                <w:rFonts w:ascii="Times New Roman" w:hAnsi="Times New Roman" w:cs="Times New Roman"/>
                <w:sz w:val="20"/>
                <w:szCs w:val="20"/>
              </w:rPr>
              <w:fldChar w:fldCharType="end"/>
            </w:r>
            <w:r w:rsidR="002C7D50" w:rsidRPr="00EE11CF">
              <w:rPr>
                <w:rFonts w:ascii="Times New Roman" w:hAnsi="Times New Roman" w:cs="Times New Roman"/>
                <w:sz w:val="20"/>
                <w:szCs w:val="20"/>
              </w:rPr>
              <w:t>.</w:t>
            </w:r>
          </w:p>
        </w:tc>
        <w:tc>
          <w:tcPr>
            <w:tcW w:w="803" w:type="pct"/>
          </w:tcPr>
          <w:p w14:paraId="6EC27173" w14:textId="025EA486" w:rsidR="002C7D50"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2C7D50" w:rsidRPr="00EE11CF">
              <w:rPr>
                <w:rFonts w:ascii="Times New Roman" w:hAnsi="Times New Roman" w:cs="Times New Roman"/>
                <w:sz w:val="20"/>
                <w:szCs w:val="20"/>
              </w:rPr>
              <w:t>2</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400</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00</w:t>
            </w:r>
          </w:p>
        </w:tc>
      </w:tr>
      <w:tr w:rsidR="00FF5021" w:rsidRPr="00EE11CF" w14:paraId="156108C2"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41E87AE2" w14:textId="03F39C2F" w:rsidR="002C7D50" w:rsidRPr="00EE11CF" w:rsidRDefault="002C7D50" w:rsidP="00EE11CF">
            <w:pPr>
              <w:rPr>
                <w:rFonts w:ascii="Times New Roman" w:hAnsi="Times New Roman" w:cs="Times New Roman"/>
                <w:b w:val="0"/>
                <w:bCs w:val="0"/>
                <w:sz w:val="20"/>
                <w:szCs w:val="20"/>
              </w:rPr>
            </w:pPr>
          </w:p>
        </w:tc>
        <w:tc>
          <w:tcPr>
            <w:tcW w:w="838" w:type="pct"/>
            <w:vMerge/>
          </w:tcPr>
          <w:p w14:paraId="0EBF0B38" w14:textId="1062F0EC" w:rsidR="002C7D50" w:rsidRPr="00EE11CF"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521E1206" w14:textId="0331E422" w:rsidR="002C7D50" w:rsidRPr="00EE11CF" w:rsidRDefault="00B066E3"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The a</w:t>
            </w:r>
            <w:r w:rsidR="008C1A43" w:rsidRPr="00EE11CF">
              <w:rPr>
                <w:rFonts w:ascii="Times New Roman" w:hAnsi="Times New Roman" w:cs="Times New Roman"/>
                <w:sz w:val="20"/>
                <w:szCs w:val="20"/>
              </w:rPr>
              <w:t>verage cost of preparing and publishing a scientific article in a scientific journal</w:t>
            </w:r>
            <w:r w:rsidR="008C1A43" w:rsidRPr="00EE11CF" w:rsidDel="008C1A43">
              <w:rPr>
                <w:rFonts w:ascii="Times New Roman" w:hAnsi="Times New Roman" w:cs="Times New Roman"/>
                <w:sz w:val="20"/>
                <w:szCs w:val="20"/>
              </w:rPr>
              <w:t xml:space="preserve"> </w:t>
            </w:r>
            <w:r w:rsidR="002C7D50"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{"citationID":"HWbs6c3X","properties":{"formattedCitation":"\\super [12]\\nosupersub{}","plainCitation":"[12]","noteIndex":0},"citationItems":[{"id":50948,"uris":["http://zotero.org/groups/337550/items/QIZMIIKS"],"uri":["http://zotero.org/groups/337550/items/QIZMIIKS"],"itemData":{"id":50948,"type":"report","title":"Precio de mercado","author":[{"family":"Proyecto SROI-HA","given":""}],"issued":{"date-parts":[["2020"]]}}}],"schema":"https://github.com/citation-style-language/schema/raw/master/csl-citation.json"} </w:instrText>
            </w:r>
            <w:r w:rsidR="002C7D50"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[12]</w:t>
            </w:r>
            <w:r w:rsidR="002C7D50" w:rsidRPr="00EE11CF">
              <w:rPr>
                <w:rFonts w:ascii="Times New Roman" w:hAnsi="Times New Roman" w:cs="Times New Roman"/>
                <w:sz w:val="20"/>
                <w:szCs w:val="20"/>
              </w:rPr>
              <w:fldChar w:fldCharType="end"/>
            </w:r>
            <w:r w:rsidR="002C7D50" w:rsidRPr="00EE11CF">
              <w:rPr>
                <w:rFonts w:ascii="Times New Roman" w:hAnsi="Times New Roman" w:cs="Times New Roman"/>
                <w:sz w:val="20"/>
                <w:szCs w:val="20"/>
              </w:rPr>
              <w:t xml:space="preserve">. </w:t>
            </w:r>
          </w:p>
        </w:tc>
        <w:tc>
          <w:tcPr>
            <w:tcW w:w="803" w:type="pct"/>
          </w:tcPr>
          <w:p w14:paraId="66A6503C" w14:textId="68709155" w:rsidR="002C7D50"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2C7D50" w:rsidRPr="00EE11CF">
              <w:rPr>
                <w:rFonts w:ascii="Times New Roman" w:hAnsi="Times New Roman" w:cs="Times New Roman"/>
                <w:sz w:val="20"/>
                <w:szCs w:val="20"/>
              </w:rPr>
              <w:t>8</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000</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00</w:t>
            </w:r>
          </w:p>
        </w:tc>
      </w:tr>
      <w:tr w:rsidR="00FF5021" w:rsidRPr="00EE11CF" w14:paraId="26879F8E"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4699B0B9" w14:textId="153D38C5" w:rsidR="002C7D50" w:rsidRPr="00EE11CF" w:rsidRDefault="002C7D50" w:rsidP="00EE11CF">
            <w:pPr>
              <w:rPr>
                <w:rFonts w:ascii="Times New Roman" w:hAnsi="Times New Roman" w:cs="Times New Roman"/>
                <w:b w:val="0"/>
                <w:bCs w:val="0"/>
                <w:sz w:val="20"/>
                <w:szCs w:val="20"/>
              </w:rPr>
            </w:pPr>
          </w:p>
        </w:tc>
        <w:tc>
          <w:tcPr>
            <w:tcW w:w="838" w:type="pct"/>
            <w:vMerge/>
          </w:tcPr>
          <w:p w14:paraId="111D9688" w14:textId="4EEB0FC4" w:rsidR="002C7D50" w:rsidRPr="00EE11CF"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37249368" w14:textId="77777777" w:rsidR="002C7D50" w:rsidRPr="00EE11CF" w:rsidRDefault="002C7D5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Total (€)</w:t>
            </w:r>
          </w:p>
        </w:tc>
        <w:tc>
          <w:tcPr>
            <w:tcW w:w="803" w:type="pct"/>
          </w:tcPr>
          <w:p w14:paraId="1137D8DF" w14:textId="0D7FDEEC" w:rsidR="002C7D50"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2C7D50" w:rsidRPr="00EE11CF">
              <w:rPr>
                <w:rFonts w:ascii="Times New Roman" w:hAnsi="Times New Roman" w:cs="Times New Roman"/>
                <w:sz w:val="20"/>
                <w:szCs w:val="20"/>
              </w:rPr>
              <w:t>20</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000</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00</w:t>
            </w:r>
          </w:p>
        </w:tc>
      </w:tr>
      <w:tr w:rsidR="00FF5021" w:rsidRPr="00EE11CF" w14:paraId="59B1B268"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val="restart"/>
          </w:tcPr>
          <w:p w14:paraId="3C00DB6F" w14:textId="10508A7B" w:rsidR="002C7D50" w:rsidRPr="00EE11CF" w:rsidRDefault="008C1A43" w:rsidP="00EE11CF">
            <w:pPr>
              <w:rPr>
                <w:rFonts w:ascii="Times New Roman" w:hAnsi="Times New Roman" w:cs="Times New Roman"/>
                <w:b w:val="0"/>
                <w:bCs w:val="0"/>
                <w:sz w:val="20"/>
                <w:szCs w:val="20"/>
              </w:rPr>
            </w:pPr>
            <w:r w:rsidRPr="00EE11CF">
              <w:rPr>
                <w:rFonts w:ascii="Times New Roman" w:hAnsi="Times New Roman" w:cs="Times New Roman"/>
                <w:b w:val="0"/>
                <w:bCs w:val="0"/>
                <w:sz w:val="20"/>
                <w:szCs w:val="20"/>
              </w:rPr>
              <w:t>Coordination group</w:t>
            </w:r>
          </w:p>
        </w:tc>
        <w:tc>
          <w:tcPr>
            <w:tcW w:w="838" w:type="pct"/>
            <w:vMerge w:val="restart"/>
          </w:tcPr>
          <w:p w14:paraId="07EF0ACB" w14:textId="7CDD55C4" w:rsidR="002C7D50" w:rsidRPr="00EE11CF" w:rsidRDefault="000603F2"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Working time</w:t>
            </w:r>
          </w:p>
        </w:tc>
        <w:tc>
          <w:tcPr>
            <w:tcW w:w="2367" w:type="pct"/>
          </w:tcPr>
          <w:p w14:paraId="787DBC93" w14:textId="2CA771FE" w:rsidR="002C7D50" w:rsidRPr="00EE11CF" w:rsidRDefault="008C1A43"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Number of members of the national registry coordination group</w:t>
            </w:r>
            <w:r w:rsidR="00280E86" w:rsidRPr="00EE11CF">
              <w:rPr>
                <w:rFonts w:ascii="Times New Roman" w:hAnsi="Times New Roman" w:cs="Times New Roman"/>
                <w:sz w:val="20"/>
                <w:szCs w:val="20"/>
              </w:rPr>
              <w:t xml:space="preserve"> </w:t>
            </w:r>
            <w:r w:rsidR="002C7D50"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{"citationID":"x31yZWFC","properties":{"formattedCitation":"\\super [6]\\nosupersub{}","plainCitation":"[6]","noteIndex":0},"citationItems":[{"id":50531,"uris":["http://zotero.org/groups/337550/items/SFRQAG9J"],"uri":["http://zotero.org/groups/337550/items/SFRQAG9J"],"itemData":{"id":50531,"type":"report","title":"Asunción","author":[{"family":"Proyecto SROI-HA","given":""}],"issued":{"date-parts":[["2020"]]}},"label":"page"}],"schema":"https://github.com/citation-style-language/schema/raw/master/csl-citation.json"} </w:instrText>
            </w:r>
            <w:r w:rsidR="002C7D50"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[6]</w:t>
            </w:r>
            <w:r w:rsidR="002C7D50" w:rsidRPr="00EE11CF">
              <w:rPr>
                <w:rFonts w:ascii="Times New Roman" w:hAnsi="Times New Roman" w:cs="Times New Roman"/>
                <w:sz w:val="20"/>
                <w:szCs w:val="20"/>
              </w:rPr>
              <w:fldChar w:fldCharType="end"/>
            </w:r>
            <w:r w:rsidR="002C7D50" w:rsidRPr="00EE11CF">
              <w:rPr>
                <w:rFonts w:ascii="Times New Roman" w:hAnsi="Times New Roman" w:cs="Times New Roman"/>
                <w:sz w:val="20"/>
                <w:szCs w:val="20"/>
              </w:rPr>
              <w:t>.</w:t>
            </w:r>
          </w:p>
        </w:tc>
        <w:tc>
          <w:tcPr>
            <w:tcW w:w="803" w:type="pct"/>
          </w:tcPr>
          <w:p w14:paraId="0AB84167" w14:textId="77777777" w:rsidR="002C7D50" w:rsidRPr="00EE11CF" w:rsidRDefault="002C7D5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21</w:t>
            </w:r>
          </w:p>
        </w:tc>
      </w:tr>
      <w:tr w:rsidR="00FF5021" w:rsidRPr="00EE11CF" w14:paraId="1A95BCDA"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11161D25" w14:textId="7AD8098C" w:rsidR="002C7D50" w:rsidRPr="00EE11CF" w:rsidRDefault="002C7D50" w:rsidP="00EE11CF">
            <w:pPr>
              <w:rPr>
                <w:rFonts w:ascii="Times New Roman" w:hAnsi="Times New Roman" w:cs="Times New Roman"/>
                <w:b w:val="0"/>
                <w:bCs w:val="0"/>
                <w:sz w:val="20"/>
                <w:szCs w:val="20"/>
              </w:rPr>
            </w:pPr>
          </w:p>
        </w:tc>
        <w:tc>
          <w:tcPr>
            <w:tcW w:w="838" w:type="pct"/>
            <w:vMerge/>
          </w:tcPr>
          <w:p w14:paraId="1868D45C" w14:textId="45CE4017" w:rsidR="002C7D50" w:rsidRPr="00EE11CF"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08A77E94" w14:textId="2ECCD6BF" w:rsidR="002C7D50" w:rsidRPr="00EE11CF" w:rsidRDefault="008C1A43"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Fees</w:t>
            </w:r>
            <w:r w:rsidR="00B066E3" w:rsidRPr="00EE11CF">
              <w:rPr>
                <w:rFonts w:ascii="Times New Roman" w:hAnsi="Times New Roman" w:cs="Times New Roman"/>
                <w:sz w:val="20"/>
                <w:szCs w:val="20"/>
              </w:rPr>
              <w:t>/</w:t>
            </w:r>
            <w:r w:rsidRPr="00EE11CF">
              <w:rPr>
                <w:rFonts w:ascii="Times New Roman" w:hAnsi="Times New Roman" w:cs="Times New Roman"/>
                <w:sz w:val="20"/>
                <w:szCs w:val="20"/>
              </w:rPr>
              <w:t>member of the national registry</w:t>
            </w:r>
            <w:r w:rsidRPr="00EE11CF" w:rsidDel="008C1A43">
              <w:rPr>
                <w:rFonts w:ascii="Times New Roman" w:hAnsi="Times New Roman" w:cs="Times New Roman"/>
                <w:sz w:val="20"/>
                <w:szCs w:val="20"/>
              </w:rPr>
              <w:t xml:space="preserve"> </w:t>
            </w:r>
            <w:r w:rsidRPr="00EE11CF">
              <w:rPr>
                <w:rFonts w:ascii="Times New Roman" w:hAnsi="Times New Roman" w:cs="Times New Roman"/>
                <w:sz w:val="20"/>
                <w:szCs w:val="20"/>
              </w:rPr>
              <w:t>coordination group</w:t>
            </w:r>
            <w:r w:rsidR="00280E86" w:rsidRPr="00EE11CF">
              <w:rPr>
                <w:rFonts w:ascii="Times New Roman" w:hAnsi="Times New Roman" w:cs="Times New Roman"/>
                <w:sz w:val="20"/>
                <w:szCs w:val="20"/>
              </w:rPr>
              <w:t xml:space="preserve"> </w:t>
            </w:r>
            <w:r w:rsidR="002C7D50"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{"citationID":"kdMiQpX2","properties":{"formattedCitation":"\\super [12]\\nosupersub{}","plainCitation":"[12]","noteIndex":0},"citationItems":[{"id":50948,"uris":["http://zotero.org/groups/337550/items/QIZMIIKS"],"uri":["http://zotero.org/groups/337550/items/QIZMIIKS"],"itemData":{"id":50948,"type":"report","title":"Precio de mercado","author":[{"family":"Proyecto SROI-HA","given":""}],"issued":{"date-parts":[["2020"]]}}}],"schema":"https://github.com/citation-style-language/schema/raw/master/csl-citation.json"} </w:instrText>
            </w:r>
            <w:r w:rsidR="002C7D50"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[12]</w:t>
            </w:r>
            <w:r w:rsidR="002C7D50" w:rsidRPr="00EE11CF">
              <w:rPr>
                <w:rFonts w:ascii="Times New Roman" w:hAnsi="Times New Roman" w:cs="Times New Roman"/>
                <w:sz w:val="20"/>
                <w:szCs w:val="20"/>
              </w:rPr>
              <w:fldChar w:fldCharType="end"/>
            </w:r>
            <w:r w:rsidR="002C7D50" w:rsidRPr="00EE11CF">
              <w:rPr>
                <w:rFonts w:ascii="Times New Roman" w:hAnsi="Times New Roman" w:cs="Times New Roman"/>
                <w:sz w:val="20"/>
                <w:szCs w:val="20"/>
              </w:rPr>
              <w:t>.</w:t>
            </w:r>
          </w:p>
        </w:tc>
        <w:tc>
          <w:tcPr>
            <w:tcW w:w="803" w:type="pct"/>
          </w:tcPr>
          <w:p w14:paraId="1CAFAD3D" w14:textId="42872B54" w:rsidR="002C7D50" w:rsidRPr="00EE11CF" w:rsidRDefault="00135F6C"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 </w:t>
            </w:r>
            <w:r w:rsidR="00F264CB" w:rsidRPr="00EE11CF">
              <w:rPr>
                <w:rFonts w:ascii="Times New Roman" w:hAnsi="Times New Roman" w:cs="Times New Roman"/>
                <w:sz w:val="20"/>
                <w:szCs w:val="20"/>
              </w:rPr>
              <w:t>€</w:t>
            </w:r>
            <w:r w:rsidR="002C7D50" w:rsidRPr="00EE11CF">
              <w:rPr>
                <w:rFonts w:ascii="Times New Roman" w:hAnsi="Times New Roman" w:cs="Times New Roman"/>
                <w:sz w:val="20"/>
                <w:szCs w:val="20"/>
              </w:rPr>
              <w:t>2</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400</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00</w:t>
            </w:r>
          </w:p>
        </w:tc>
      </w:tr>
      <w:tr w:rsidR="00FF5021" w:rsidRPr="00EE11CF" w14:paraId="728EC9A7"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7D7AB9CE" w14:textId="7BEFBC3B" w:rsidR="002C7D50" w:rsidRPr="00EE11CF" w:rsidRDefault="002C7D50" w:rsidP="00EE11CF">
            <w:pPr>
              <w:rPr>
                <w:rFonts w:ascii="Times New Roman" w:hAnsi="Times New Roman" w:cs="Times New Roman"/>
                <w:b w:val="0"/>
                <w:bCs w:val="0"/>
                <w:sz w:val="20"/>
                <w:szCs w:val="20"/>
              </w:rPr>
            </w:pPr>
          </w:p>
        </w:tc>
        <w:tc>
          <w:tcPr>
            <w:tcW w:w="838" w:type="pct"/>
            <w:vMerge/>
          </w:tcPr>
          <w:p w14:paraId="68370008" w14:textId="301B25C0" w:rsidR="002C7D50" w:rsidRPr="00EE11CF"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210917D6" w14:textId="77777777" w:rsidR="002C7D50" w:rsidRPr="00EE11CF" w:rsidRDefault="002C7D5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Total (€)</w:t>
            </w:r>
          </w:p>
        </w:tc>
        <w:tc>
          <w:tcPr>
            <w:tcW w:w="803" w:type="pct"/>
          </w:tcPr>
          <w:p w14:paraId="74E439EA" w14:textId="575356A9" w:rsidR="002C7D50"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2C7D50" w:rsidRPr="00EE11CF">
              <w:rPr>
                <w:rFonts w:ascii="Times New Roman" w:hAnsi="Times New Roman" w:cs="Times New Roman"/>
                <w:sz w:val="20"/>
                <w:szCs w:val="20"/>
              </w:rPr>
              <w:t>50</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400</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00</w:t>
            </w:r>
          </w:p>
        </w:tc>
      </w:tr>
      <w:tr w:rsidR="00FF5021" w:rsidRPr="00EE11CF" w14:paraId="2E639407"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val="restart"/>
          </w:tcPr>
          <w:p w14:paraId="6ADB116A" w14:textId="19E1DC43" w:rsidR="002C7D50" w:rsidRPr="00EE11CF" w:rsidRDefault="00CE1FA3" w:rsidP="00EE11CF">
            <w:pPr>
              <w:rPr>
                <w:rFonts w:ascii="Times New Roman" w:hAnsi="Times New Roman" w:cs="Times New Roman"/>
                <w:b w:val="0"/>
                <w:bCs w:val="0"/>
                <w:sz w:val="20"/>
                <w:szCs w:val="20"/>
              </w:rPr>
            </w:pPr>
            <w:r w:rsidRPr="00EE11CF">
              <w:rPr>
                <w:rFonts w:ascii="Times New Roman" w:hAnsi="Times New Roman" w:cs="Times New Roman"/>
                <w:b w:val="0"/>
                <w:bCs w:val="0"/>
                <w:sz w:val="20"/>
                <w:szCs w:val="20"/>
              </w:rPr>
              <w:t>Clinical Research Organization</w:t>
            </w:r>
          </w:p>
        </w:tc>
        <w:tc>
          <w:tcPr>
            <w:tcW w:w="838" w:type="pct"/>
            <w:vMerge w:val="restart"/>
          </w:tcPr>
          <w:p w14:paraId="7137F230" w14:textId="08CBB7D5" w:rsidR="002C7D50" w:rsidRPr="00EE11CF" w:rsidRDefault="000603F2"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Working time</w:t>
            </w:r>
          </w:p>
        </w:tc>
        <w:tc>
          <w:tcPr>
            <w:tcW w:w="2367" w:type="pct"/>
          </w:tcPr>
          <w:p w14:paraId="0A52FDD2" w14:textId="40034AE1" w:rsidR="002C7D50" w:rsidRPr="00EE11CF" w:rsidRDefault="00CE1FA3"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Fees / Clinical Research Organization for the national registry data management</w:t>
            </w:r>
            <w:r w:rsidRPr="00EE11CF" w:rsidDel="00CE1FA3">
              <w:rPr>
                <w:rFonts w:ascii="Times New Roman" w:hAnsi="Times New Roman" w:cs="Times New Roman"/>
                <w:sz w:val="20"/>
                <w:szCs w:val="20"/>
              </w:rPr>
              <w:t xml:space="preserve"> </w:t>
            </w:r>
            <w:r w:rsidR="002C7D50"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{"citationID":"qy2QL3Vg","properties":{"formattedCitation":"\\super [12]\\nosupersub{}","plainCitation":"[12]","noteIndex":0},"citationItems":[{"id":50948,"uris":["http://zotero.org/groups/337550/items/QIZMIIKS"],"uri":["http://zotero.org/groups/337550/items/QIZMIIKS"],"itemData":{"id":50948,"type":"report","title":"Precio de mercado","author":[{"family":"Proyecto SROI-HA","given":""}],"issued":{"date-parts":[["2020"]]}}}],"schema":"https://github.com/citation-style-language/schema/raw/master/csl-citation.json"} </w:instrText>
            </w:r>
            <w:r w:rsidR="002C7D50"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[12]</w:t>
            </w:r>
            <w:r w:rsidR="002C7D50" w:rsidRPr="00EE11CF">
              <w:rPr>
                <w:rFonts w:ascii="Times New Roman" w:hAnsi="Times New Roman" w:cs="Times New Roman"/>
                <w:sz w:val="20"/>
                <w:szCs w:val="20"/>
              </w:rPr>
              <w:fldChar w:fldCharType="end"/>
            </w:r>
            <w:r w:rsidR="002C7D50" w:rsidRPr="00EE11CF">
              <w:rPr>
                <w:rFonts w:ascii="Times New Roman" w:hAnsi="Times New Roman" w:cs="Times New Roman"/>
                <w:sz w:val="20"/>
                <w:szCs w:val="20"/>
              </w:rPr>
              <w:t>.</w:t>
            </w:r>
          </w:p>
        </w:tc>
        <w:tc>
          <w:tcPr>
            <w:tcW w:w="803" w:type="pct"/>
          </w:tcPr>
          <w:p w14:paraId="2CE027CC" w14:textId="6274FB24" w:rsidR="002C7D50"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2C7D50" w:rsidRPr="00EE11CF">
              <w:rPr>
                <w:rFonts w:ascii="Times New Roman" w:hAnsi="Times New Roman" w:cs="Times New Roman"/>
                <w:sz w:val="20"/>
                <w:szCs w:val="20"/>
              </w:rPr>
              <w:t>85</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500</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00</w:t>
            </w:r>
          </w:p>
        </w:tc>
      </w:tr>
      <w:tr w:rsidR="00FF5021" w:rsidRPr="00EE11CF" w14:paraId="36FEF69F"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3D329EFE" w14:textId="4CAD1811" w:rsidR="002C7D50" w:rsidRPr="00EE11CF" w:rsidRDefault="002C7D50" w:rsidP="00EE11CF">
            <w:pPr>
              <w:rPr>
                <w:rFonts w:ascii="Times New Roman" w:hAnsi="Times New Roman" w:cs="Times New Roman"/>
                <w:b w:val="0"/>
                <w:bCs w:val="0"/>
                <w:sz w:val="20"/>
                <w:szCs w:val="20"/>
              </w:rPr>
            </w:pPr>
          </w:p>
        </w:tc>
        <w:tc>
          <w:tcPr>
            <w:tcW w:w="838" w:type="pct"/>
            <w:vMerge/>
          </w:tcPr>
          <w:p w14:paraId="5A0A56EE" w14:textId="12522C87" w:rsidR="002C7D50" w:rsidRPr="00EE11CF"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59B5CE70" w14:textId="77777777" w:rsidR="002C7D50" w:rsidRPr="00EE11CF" w:rsidRDefault="002C7D5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Total (€)</w:t>
            </w:r>
          </w:p>
        </w:tc>
        <w:tc>
          <w:tcPr>
            <w:tcW w:w="803" w:type="pct"/>
          </w:tcPr>
          <w:p w14:paraId="2EBD80B2" w14:textId="19237FE7" w:rsidR="002C7D50"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2C7D50" w:rsidRPr="00EE11CF">
              <w:rPr>
                <w:rFonts w:ascii="Times New Roman" w:hAnsi="Times New Roman" w:cs="Times New Roman"/>
                <w:sz w:val="20"/>
                <w:szCs w:val="20"/>
              </w:rPr>
              <w:t>85</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500</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00</w:t>
            </w:r>
          </w:p>
        </w:tc>
      </w:tr>
      <w:tr w:rsidR="00FF5021" w:rsidRPr="00EE11CF" w14:paraId="3680B828"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val="restart"/>
          </w:tcPr>
          <w:p w14:paraId="6E47EFF3" w14:textId="520A5B67" w:rsidR="007724FF" w:rsidRPr="00EE11CF" w:rsidRDefault="00F472B9" w:rsidP="00EE11CF">
            <w:pPr>
              <w:rPr>
                <w:rFonts w:ascii="Times New Roman" w:hAnsi="Times New Roman" w:cs="Times New Roman"/>
                <w:b w:val="0"/>
                <w:bCs w:val="0"/>
                <w:sz w:val="20"/>
                <w:szCs w:val="20"/>
              </w:rPr>
            </w:pPr>
            <w:r w:rsidRPr="00EE11CF">
              <w:rPr>
                <w:rFonts w:ascii="Times New Roman" w:hAnsi="Times New Roman" w:cs="Times New Roman"/>
                <w:b w:val="0"/>
                <w:bCs w:val="0"/>
                <w:sz w:val="20"/>
                <w:szCs w:val="20"/>
              </w:rPr>
              <w:t>Associations of patients with HA</w:t>
            </w:r>
          </w:p>
        </w:tc>
        <w:tc>
          <w:tcPr>
            <w:tcW w:w="838" w:type="pct"/>
            <w:vMerge w:val="restart"/>
          </w:tcPr>
          <w:p w14:paraId="58CD3456" w14:textId="28505EC0" w:rsidR="007724FF" w:rsidRPr="00EE11CF" w:rsidRDefault="001F51DD"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Human resources</w:t>
            </w:r>
          </w:p>
        </w:tc>
        <w:tc>
          <w:tcPr>
            <w:tcW w:w="2367" w:type="pct"/>
          </w:tcPr>
          <w:p w14:paraId="535DB935" w14:textId="1DB4346F" w:rsidR="007724FF" w:rsidRPr="00EE11CF" w:rsidRDefault="00F472B9"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Required number of lectures on the importance of the national register</w:t>
            </w:r>
            <w:r w:rsidRPr="00EE11CF" w:rsidDel="00F472B9">
              <w:rPr>
                <w:rFonts w:ascii="Times New Roman" w:hAnsi="Times New Roman" w:cs="Times New Roman"/>
                <w:sz w:val="20"/>
                <w:szCs w:val="20"/>
              </w:rPr>
              <w:t xml:space="preserve"> </w:t>
            </w:r>
            <w:r w:rsidR="007724FF" w:rsidRPr="00EE11CF">
              <w:rPr>
                <w:rFonts w:ascii="Times New Roman" w:hAnsi="Times New Roman" w:cs="Times New Roman"/>
                <w:sz w:val="20"/>
                <w:szCs w:val="20"/>
              </w:rPr>
              <w:fldChar w:fldCharType="begin"/>
            </w:r>
            <w:r w:rsidR="007724FF" w:rsidRPr="00EE11CF">
              <w:rPr>
                <w:rFonts w:ascii="Times New Roman" w:hAnsi="Times New Roman" w:cs="Times New Roman"/>
                <w:sz w:val="20"/>
                <w:szCs w:val="20"/>
              </w:rPr>
              <w:instrText xml:space="preserve"> ADDIN ZOTERO_ITEM CSL_CITATION {"citationID":"m2Yc4TET","properties":{"formattedCitation":"\\super [6]\\nosupersub{}","plainCitation":"[6]","noteIndex":0},"citationItems":[{"id":50531,"uris":["http://zotero.org/groups/337550/items/SFRQAG9J"],"uri":["http://zotero.org/groups/337550/items/SFRQAG9J"],"itemData":{"id":50531,"type":"report","title":"Asunción","author":[{"family":"Proyecto SROI-HA","given":""}],"issued":{"date-parts":[["2020"]]}}}],"schema":"https://github.com/citation-style-language/schema/raw/master/csl-citation.json"} </w:instrText>
            </w:r>
            <w:r w:rsidR="007724FF" w:rsidRPr="00EE11CF">
              <w:rPr>
                <w:rFonts w:ascii="Times New Roman" w:hAnsi="Times New Roman" w:cs="Times New Roman"/>
                <w:sz w:val="20"/>
                <w:szCs w:val="20"/>
              </w:rPr>
              <w:fldChar w:fldCharType="separate"/>
            </w:r>
            <w:r w:rsidR="007724FF" w:rsidRPr="00EE11CF">
              <w:rPr>
                <w:rFonts w:ascii="Times New Roman" w:hAnsi="Times New Roman" w:cs="Times New Roman"/>
                <w:sz w:val="20"/>
                <w:szCs w:val="20"/>
                <w:vertAlign w:val="superscript"/>
              </w:rPr>
              <w:t>[6]</w:t>
            </w:r>
            <w:r w:rsidR="007724FF" w:rsidRPr="00EE11CF">
              <w:rPr>
                <w:rFonts w:ascii="Times New Roman" w:hAnsi="Times New Roman" w:cs="Times New Roman"/>
                <w:sz w:val="20"/>
                <w:szCs w:val="20"/>
              </w:rPr>
              <w:fldChar w:fldCharType="end"/>
            </w:r>
            <w:r w:rsidR="007724FF" w:rsidRPr="00EE11CF">
              <w:rPr>
                <w:rFonts w:ascii="Times New Roman" w:hAnsi="Times New Roman" w:cs="Times New Roman"/>
                <w:sz w:val="20"/>
                <w:szCs w:val="20"/>
              </w:rPr>
              <w:t>.</w:t>
            </w:r>
          </w:p>
        </w:tc>
        <w:tc>
          <w:tcPr>
            <w:tcW w:w="803" w:type="pct"/>
          </w:tcPr>
          <w:p w14:paraId="4D970AA8" w14:textId="437B01A4" w:rsidR="007724FF" w:rsidRPr="00EE11CF" w:rsidRDefault="007724FF"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19</w:t>
            </w:r>
          </w:p>
        </w:tc>
      </w:tr>
      <w:tr w:rsidR="00FF5021" w:rsidRPr="00EE11CF" w14:paraId="7D06133D"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063BBE63" w14:textId="77777777" w:rsidR="007724FF" w:rsidRPr="00EE11CF" w:rsidRDefault="007724FF" w:rsidP="00EE11CF">
            <w:pPr>
              <w:rPr>
                <w:rFonts w:ascii="Times New Roman" w:hAnsi="Times New Roman" w:cs="Times New Roman"/>
                <w:b w:val="0"/>
                <w:bCs w:val="0"/>
                <w:sz w:val="20"/>
                <w:szCs w:val="20"/>
              </w:rPr>
            </w:pPr>
          </w:p>
        </w:tc>
        <w:tc>
          <w:tcPr>
            <w:tcW w:w="838" w:type="pct"/>
            <w:vMerge/>
          </w:tcPr>
          <w:p w14:paraId="3D039057" w14:textId="77777777" w:rsidR="007724FF" w:rsidRPr="00EE11CF" w:rsidRDefault="007724FF"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4CC5322C" w14:textId="03571D14" w:rsidR="007724FF" w:rsidRPr="00EE11CF" w:rsidRDefault="00F472B9"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Cost of fees plus information logistics per association</w:t>
            </w:r>
            <w:r w:rsidR="00280E86" w:rsidRPr="00EE11CF">
              <w:rPr>
                <w:rFonts w:ascii="Times New Roman" w:hAnsi="Times New Roman" w:cs="Times New Roman"/>
                <w:sz w:val="20"/>
                <w:szCs w:val="20"/>
              </w:rPr>
              <w:t xml:space="preserve"> </w:t>
            </w:r>
            <w:r w:rsidR="007724FF" w:rsidRPr="00EE11CF">
              <w:rPr>
                <w:rFonts w:ascii="Times New Roman" w:hAnsi="Times New Roman" w:cs="Times New Roman"/>
                <w:sz w:val="20"/>
                <w:szCs w:val="20"/>
              </w:rPr>
              <w:fldChar w:fldCharType="begin"/>
            </w:r>
            <w:r w:rsidR="007724FF" w:rsidRPr="00EE11CF">
              <w:rPr>
                <w:rFonts w:ascii="Times New Roman" w:hAnsi="Times New Roman" w:cs="Times New Roman"/>
                <w:sz w:val="20"/>
                <w:szCs w:val="20"/>
              </w:rPr>
              <w:instrText xml:space="preserve"> ADDIN ZOTERO_ITEM CSL_CITATION {"citationID":"R03U8K0C","properties":{"formattedCitation":"\\super [12]\\nosupersub{}","plainCitation":"[12]","noteIndex":0},"citationItems":[{"id":50948,"uris":["http://zotero.org/groups/337550/items/QIZMIIKS"],"uri":["http://zotero.org/groups/337550/items/QIZMIIKS"],"itemData":{"id":50948,"type":"report","title":"Precio de mercado","author":[{"family":"Proyecto SROI-HA","given":""}],"issued":{"date-parts":[["2020"]]}}}],"schema":"https://github.com/citation-style-language/schema/raw/master/csl-citation.json"} </w:instrText>
            </w:r>
            <w:r w:rsidR="007724FF" w:rsidRPr="00EE11CF">
              <w:rPr>
                <w:rFonts w:ascii="Times New Roman" w:hAnsi="Times New Roman" w:cs="Times New Roman"/>
                <w:sz w:val="20"/>
                <w:szCs w:val="20"/>
              </w:rPr>
              <w:fldChar w:fldCharType="separate"/>
            </w:r>
            <w:r w:rsidR="007724FF" w:rsidRPr="00EE11CF">
              <w:rPr>
                <w:rFonts w:ascii="Times New Roman" w:hAnsi="Times New Roman" w:cs="Times New Roman"/>
                <w:sz w:val="20"/>
                <w:szCs w:val="20"/>
                <w:vertAlign w:val="superscript"/>
              </w:rPr>
              <w:t>[12]</w:t>
            </w:r>
            <w:r w:rsidR="007724FF" w:rsidRPr="00EE11CF">
              <w:rPr>
                <w:rFonts w:ascii="Times New Roman" w:hAnsi="Times New Roman" w:cs="Times New Roman"/>
                <w:sz w:val="20"/>
                <w:szCs w:val="20"/>
              </w:rPr>
              <w:fldChar w:fldCharType="end"/>
            </w:r>
            <w:r w:rsidR="007724FF" w:rsidRPr="00EE11CF">
              <w:rPr>
                <w:rFonts w:ascii="Times New Roman" w:hAnsi="Times New Roman" w:cs="Times New Roman"/>
                <w:sz w:val="20"/>
                <w:szCs w:val="20"/>
              </w:rPr>
              <w:t>.</w:t>
            </w:r>
          </w:p>
        </w:tc>
        <w:tc>
          <w:tcPr>
            <w:tcW w:w="803" w:type="pct"/>
          </w:tcPr>
          <w:p w14:paraId="44229049" w14:textId="3791AEB9" w:rsidR="007724FF"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7724FF" w:rsidRPr="00EE11CF">
              <w:rPr>
                <w:rFonts w:ascii="Times New Roman" w:hAnsi="Times New Roman" w:cs="Times New Roman"/>
                <w:sz w:val="20"/>
                <w:szCs w:val="20"/>
              </w:rPr>
              <w:t>1</w:t>
            </w:r>
            <w:r w:rsidR="004A1B91" w:rsidRPr="00EE11CF">
              <w:rPr>
                <w:rFonts w:ascii="Times New Roman" w:hAnsi="Times New Roman" w:cs="Times New Roman"/>
                <w:sz w:val="20"/>
                <w:szCs w:val="20"/>
              </w:rPr>
              <w:t>,</w:t>
            </w:r>
            <w:r w:rsidR="007724FF" w:rsidRPr="00EE11CF">
              <w:rPr>
                <w:rFonts w:ascii="Times New Roman" w:hAnsi="Times New Roman" w:cs="Times New Roman"/>
                <w:sz w:val="20"/>
                <w:szCs w:val="20"/>
              </w:rPr>
              <w:t>000</w:t>
            </w:r>
            <w:r w:rsidR="004A1B91" w:rsidRPr="00EE11CF">
              <w:rPr>
                <w:rFonts w:ascii="Times New Roman" w:hAnsi="Times New Roman" w:cs="Times New Roman"/>
                <w:sz w:val="20"/>
                <w:szCs w:val="20"/>
              </w:rPr>
              <w:t>.</w:t>
            </w:r>
            <w:r w:rsidR="007724FF" w:rsidRPr="00EE11CF">
              <w:rPr>
                <w:rFonts w:ascii="Times New Roman" w:hAnsi="Times New Roman" w:cs="Times New Roman"/>
                <w:sz w:val="20"/>
                <w:szCs w:val="20"/>
              </w:rPr>
              <w:t>00</w:t>
            </w:r>
          </w:p>
        </w:tc>
      </w:tr>
      <w:tr w:rsidR="00FF5021" w:rsidRPr="00EE11CF" w14:paraId="5BEF57B6"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4A6DD1F7" w14:textId="533832BC" w:rsidR="007724FF" w:rsidRPr="00EE11CF" w:rsidRDefault="007724FF" w:rsidP="00EE11CF">
            <w:pPr>
              <w:rPr>
                <w:rFonts w:ascii="Times New Roman" w:hAnsi="Times New Roman" w:cs="Times New Roman"/>
                <w:b w:val="0"/>
                <w:bCs w:val="0"/>
                <w:sz w:val="20"/>
                <w:szCs w:val="20"/>
              </w:rPr>
            </w:pPr>
          </w:p>
        </w:tc>
        <w:tc>
          <w:tcPr>
            <w:tcW w:w="838" w:type="pct"/>
            <w:vMerge/>
          </w:tcPr>
          <w:p w14:paraId="721CD342" w14:textId="00F22C18" w:rsidR="007724FF" w:rsidRPr="00EE11CF" w:rsidRDefault="007724FF"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56E185B5" w14:textId="77777777" w:rsidR="007724FF" w:rsidRPr="00EE11CF" w:rsidRDefault="007724FF"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Total (€)</w:t>
            </w:r>
          </w:p>
        </w:tc>
        <w:tc>
          <w:tcPr>
            <w:tcW w:w="803" w:type="pct"/>
          </w:tcPr>
          <w:p w14:paraId="24D35EFA" w14:textId="7C0061DD" w:rsidR="007724FF"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7724FF" w:rsidRPr="00EE11CF">
              <w:rPr>
                <w:rFonts w:ascii="Times New Roman" w:hAnsi="Times New Roman" w:cs="Times New Roman"/>
                <w:sz w:val="20"/>
                <w:szCs w:val="20"/>
              </w:rPr>
              <w:t>19</w:t>
            </w:r>
            <w:r w:rsidR="004A1B91" w:rsidRPr="00EE11CF">
              <w:rPr>
                <w:rFonts w:ascii="Times New Roman" w:hAnsi="Times New Roman" w:cs="Times New Roman"/>
                <w:sz w:val="20"/>
                <w:szCs w:val="20"/>
              </w:rPr>
              <w:t>,</w:t>
            </w:r>
            <w:r w:rsidR="007724FF" w:rsidRPr="00EE11CF">
              <w:rPr>
                <w:rFonts w:ascii="Times New Roman" w:hAnsi="Times New Roman" w:cs="Times New Roman"/>
                <w:sz w:val="20"/>
                <w:szCs w:val="20"/>
              </w:rPr>
              <w:t>000</w:t>
            </w:r>
            <w:r w:rsidR="004A1B91" w:rsidRPr="00EE11CF">
              <w:rPr>
                <w:rFonts w:ascii="Times New Roman" w:hAnsi="Times New Roman" w:cs="Times New Roman"/>
                <w:sz w:val="20"/>
                <w:szCs w:val="20"/>
              </w:rPr>
              <w:t>.</w:t>
            </w:r>
            <w:r w:rsidR="007724FF" w:rsidRPr="00EE11CF">
              <w:rPr>
                <w:rFonts w:ascii="Times New Roman" w:hAnsi="Times New Roman" w:cs="Times New Roman"/>
                <w:sz w:val="20"/>
                <w:szCs w:val="20"/>
              </w:rPr>
              <w:t>00</w:t>
            </w:r>
          </w:p>
        </w:tc>
      </w:tr>
      <w:tr w:rsidR="00FF5021" w:rsidRPr="00EE11CF" w14:paraId="20D5D4F3"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4197" w:type="pct"/>
            <w:gridSpan w:val="3"/>
          </w:tcPr>
          <w:p w14:paraId="1FEC9CB9" w14:textId="78917C4C" w:rsidR="007724FF" w:rsidRPr="00EE11CF" w:rsidRDefault="0001713B" w:rsidP="00EE11CF">
            <w:pPr>
              <w:jc w:val="right"/>
              <w:rPr>
                <w:rFonts w:ascii="Times New Roman" w:hAnsi="Times New Roman" w:cs="Times New Roman"/>
                <w:b w:val="0"/>
                <w:bCs w:val="0"/>
                <w:sz w:val="20"/>
                <w:szCs w:val="20"/>
              </w:rPr>
            </w:pPr>
            <w:r w:rsidRPr="00EE11CF">
              <w:rPr>
                <w:rFonts w:ascii="Times New Roman" w:hAnsi="Times New Roman" w:cs="Times New Roman"/>
                <w:b w:val="0"/>
                <w:bCs w:val="0"/>
                <w:sz w:val="20"/>
                <w:szCs w:val="20"/>
              </w:rPr>
              <w:t>PROPOSAL 10 TOTAL INVESTMENT</w:t>
            </w:r>
          </w:p>
        </w:tc>
        <w:tc>
          <w:tcPr>
            <w:tcW w:w="803" w:type="pct"/>
          </w:tcPr>
          <w:p w14:paraId="53453382" w14:textId="5551E6C3" w:rsidR="007724FF"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7724FF" w:rsidRPr="00EE11CF">
              <w:rPr>
                <w:rFonts w:ascii="Times New Roman" w:hAnsi="Times New Roman" w:cs="Times New Roman"/>
                <w:sz w:val="20"/>
                <w:szCs w:val="20"/>
              </w:rPr>
              <w:t>186</w:t>
            </w:r>
            <w:r w:rsidR="004A1B91" w:rsidRPr="00EE11CF">
              <w:rPr>
                <w:rFonts w:ascii="Times New Roman" w:hAnsi="Times New Roman" w:cs="Times New Roman"/>
                <w:sz w:val="20"/>
                <w:szCs w:val="20"/>
              </w:rPr>
              <w:t>,</w:t>
            </w:r>
            <w:r w:rsidR="007724FF" w:rsidRPr="00EE11CF">
              <w:rPr>
                <w:rFonts w:ascii="Times New Roman" w:hAnsi="Times New Roman" w:cs="Times New Roman"/>
                <w:sz w:val="20"/>
                <w:szCs w:val="20"/>
              </w:rPr>
              <w:t>512</w:t>
            </w:r>
            <w:r w:rsidR="004A1B91" w:rsidRPr="00EE11CF">
              <w:rPr>
                <w:rFonts w:ascii="Times New Roman" w:hAnsi="Times New Roman" w:cs="Times New Roman"/>
                <w:sz w:val="20"/>
                <w:szCs w:val="20"/>
              </w:rPr>
              <w:t>.</w:t>
            </w:r>
            <w:r w:rsidR="007724FF" w:rsidRPr="00EE11CF">
              <w:rPr>
                <w:rFonts w:ascii="Times New Roman" w:hAnsi="Times New Roman" w:cs="Times New Roman"/>
                <w:sz w:val="20"/>
                <w:szCs w:val="20"/>
              </w:rPr>
              <w:t>32</w:t>
            </w:r>
          </w:p>
        </w:tc>
      </w:tr>
    </w:tbl>
    <w:p w14:paraId="7D2CD0B9" w14:textId="77777777" w:rsidR="00A362E9" w:rsidRPr="001043BC" w:rsidRDefault="00A362E9" w:rsidP="00A362E9">
      <w:pPr>
        <w:rPr>
          <w:rFonts w:ascii="Times New Roman" w:hAnsi="Times New Roman" w:cs="Times New Roman"/>
        </w:rPr>
      </w:pPr>
    </w:p>
    <w:p w14:paraId="50E9E062" w14:textId="77777777" w:rsidR="008543C3" w:rsidRPr="001043BC" w:rsidRDefault="008543C3">
      <w:pPr>
        <w:rPr>
          <w:rFonts w:ascii="Times New Roman" w:hAnsi="Times New Roman" w:cs="Times New Roman"/>
          <w:sz w:val="20"/>
          <w:szCs w:val="44"/>
        </w:rPr>
      </w:pPr>
      <w:r w:rsidRPr="001043BC">
        <w:rPr>
          <w:rFonts w:ascii="Times New Roman" w:hAnsi="Times New Roman" w:cs="Times New Roman"/>
          <w:szCs w:val="44"/>
        </w:rPr>
        <w:br w:type="page"/>
      </w:r>
    </w:p>
    <w:p w14:paraId="471BF11A" w14:textId="5C19BD15" w:rsidR="00355BFA" w:rsidRPr="001043BC" w:rsidRDefault="008B3609" w:rsidP="00355BFA">
      <w:pPr>
        <w:pStyle w:val="Descripcin"/>
        <w:rPr>
          <w:rFonts w:ascii="Times New Roman" w:hAnsi="Times New Roman" w:cs="Times New Roman"/>
          <w:b w:val="0"/>
          <w:iCs w:val="0"/>
          <w:noProof w:val="0"/>
          <w:color w:val="auto"/>
          <w:szCs w:val="44"/>
          <w:lang w:val="en-GB" w:eastAsia="en-US"/>
        </w:rPr>
      </w:pPr>
      <w:bookmarkStart w:id="34" w:name="_Toc83316190"/>
      <w:r w:rsidRPr="001043BC">
        <w:rPr>
          <w:rFonts w:ascii="Times New Roman" w:hAnsi="Times New Roman" w:cs="Times New Roman"/>
          <w:b w:val="0"/>
          <w:iCs w:val="0"/>
          <w:noProof w:val="0"/>
          <w:color w:val="auto"/>
          <w:szCs w:val="44"/>
          <w:lang w:val="en-GB" w:eastAsia="en-US"/>
        </w:rPr>
        <w:lastRenderedPageBreak/>
        <w:t>Table</w:t>
      </w:r>
      <w:r w:rsidR="00355BFA" w:rsidRPr="001043BC">
        <w:rPr>
          <w:rFonts w:ascii="Times New Roman" w:hAnsi="Times New Roman" w:cs="Times New Roman"/>
          <w:b w:val="0"/>
          <w:iCs w:val="0"/>
          <w:noProof w:val="0"/>
          <w:color w:val="auto"/>
          <w:szCs w:val="44"/>
          <w:lang w:val="en-GB" w:eastAsia="en-US"/>
        </w:rPr>
        <w:t xml:space="preserve"> </w:t>
      </w:r>
      <w:r w:rsidR="00355BFA" w:rsidRPr="001043BC">
        <w:rPr>
          <w:rFonts w:ascii="Times New Roman" w:hAnsi="Times New Roman" w:cs="Times New Roman"/>
          <w:b w:val="0"/>
          <w:iCs w:val="0"/>
          <w:noProof w:val="0"/>
          <w:color w:val="auto"/>
          <w:szCs w:val="44"/>
          <w:lang w:val="en-GB" w:eastAsia="en-US"/>
        </w:rPr>
        <w:fldChar w:fldCharType="begin"/>
      </w:r>
      <w:r w:rsidR="00355BFA" w:rsidRPr="001043BC">
        <w:rPr>
          <w:rFonts w:ascii="Times New Roman" w:hAnsi="Times New Roman" w:cs="Times New Roman"/>
          <w:b w:val="0"/>
          <w:iCs w:val="0"/>
          <w:noProof w:val="0"/>
          <w:color w:val="auto"/>
          <w:szCs w:val="44"/>
          <w:lang w:val="en-GB" w:eastAsia="en-US"/>
        </w:rPr>
        <w:instrText xml:space="preserve"> SEQ Tabla \* ARABIC </w:instrText>
      </w:r>
      <w:r w:rsidR="00355BFA" w:rsidRPr="001043BC">
        <w:rPr>
          <w:rFonts w:ascii="Times New Roman" w:hAnsi="Times New Roman" w:cs="Times New Roman"/>
          <w:b w:val="0"/>
          <w:iCs w:val="0"/>
          <w:noProof w:val="0"/>
          <w:color w:val="auto"/>
          <w:szCs w:val="44"/>
          <w:lang w:val="en-GB" w:eastAsia="en-US"/>
        </w:rPr>
        <w:fldChar w:fldCharType="separate"/>
      </w:r>
      <w:r w:rsidR="00542DFA" w:rsidRPr="001043BC">
        <w:rPr>
          <w:rFonts w:ascii="Times New Roman" w:hAnsi="Times New Roman" w:cs="Times New Roman"/>
          <w:b w:val="0"/>
          <w:iCs w:val="0"/>
          <w:color w:val="auto"/>
          <w:szCs w:val="44"/>
          <w:lang w:val="en-GB" w:eastAsia="en-US"/>
        </w:rPr>
        <w:t>15</w:t>
      </w:r>
      <w:r w:rsidR="00355BFA" w:rsidRPr="001043BC">
        <w:rPr>
          <w:rFonts w:ascii="Times New Roman" w:hAnsi="Times New Roman" w:cs="Times New Roman"/>
          <w:b w:val="0"/>
          <w:iCs w:val="0"/>
          <w:noProof w:val="0"/>
          <w:color w:val="auto"/>
          <w:szCs w:val="44"/>
          <w:lang w:val="en-GB" w:eastAsia="en-US"/>
        </w:rPr>
        <w:fldChar w:fldCharType="end"/>
      </w:r>
      <w:r w:rsidR="00355BFA" w:rsidRPr="001043BC">
        <w:rPr>
          <w:rFonts w:ascii="Times New Roman" w:hAnsi="Times New Roman" w:cs="Times New Roman"/>
          <w:b w:val="0"/>
          <w:iCs w:val="0"/>
          <w:noProof w:val="0"/>
          <w:color w:val="auto"/>
          <w:szCs w:val="44"/>
          <w:lang w:val="en-GB" w:eastAsia="en-US"/>
        </w:rPr>
        <w:t xml:space="preserve">. </w:t>
      </w:r>
      <w:r w:rsidR="00F472B9" w:rsidRPr="001043BC">
        <w:rPr>
          <w:rFonts w:ascii="Times New Roman" w:hAnsi="Times New Roman" w:cs="Times New Roman"/>
          <w:b w:val="0"/>
          <w:iCs w:val="0"/>
          <w:noProof w:val="0"/>
          <w:color w:val="auto"/>
          <w:szCs w:val="44"/>
          <w:lang w:val="en-GB" w:eastAsia="en-US"/>
        </w:rPr>
        <w:t>Proposal 11 Investment Breakdown</w:t>
      </w:r>
      <w:r w:rsidR="00355BFA" w:rsidRPr="001043BC">
        <w:rPr>
          <w:rFonts w:ascii="Times New Roman" w:hAnsi="Times New Roman" w:cs="Times New Roman"/>
          <w:b w:val="0"/>
          <w:iCs w:val="0"/>
          <w:noProof w:val="0"/>
          <w:color w:val="auto"/>
          <w:szCs w:val="44"/>
          <w:lang w:val="en-GB" w:eastAsia="en-US"/>
        </w:rPr>
        <w:t xml:space="preserve">: </w:t>
      </w:r>
      <w:r w:rsidR="00F472B9" w:rsidRPr="001043BC">
        <w:rPr>
          <w:rFonts w:ascii="Times New Roman" w:hAnsi="Times New Roman" w:cs="Times New Roman"/>
          <w:b w:val="0"/>
          <w:iCs w:val="0"/>
          <w:noProof w:val="0"/>
          <w:color w:val="auto"/>
          <w:szCs w:val="44"/>
          <w:lang w:val="en-GB" w:eastAsia="en-US"/>
        </w:rPr>
        <w:t xml:space="preserve">Training for patients with inhibitor, and their families, on the management and care of </w:t>
      </w:r>
      <w:r w:rsidRPr="001043BC">
        <w:rPr>
          <w:rFonts w:ascii="Times New Roman" w:hAnsi="Times New Roman" w:cs="Times New Roman"/>
          <w:b w:val="0"/>
          <w:iCs w:val="0"/>
          <w:noProof w:val="0"/>
          <w:color w:val="auto"/>
          <w:szCs w:val="44"/>
          <w:lang w:val="en-GB" w:eastAsia="en-US"/>
        </w:rPr>
        <w:t>haemophilia</w:t>
      </w:r>
      <w:r w:rsidR="00F472B9" w:rsidRPr="001043BC">
        <w:rPr>
          <w:rFonts w:ascii="Times New Roman" w:hAnsi="Times New Roman" w:cs="Times New Roman"/>
          <w:b w:val="0"/>
          <w:iCs w:val="0"/>
          <w:noProof w:val="0"/>
          <w:color w:val="auto"/>
          <w:szCs w:val="44"/>
          <w:lang w:val="en-GB" w:eastAsia="en-US"/>
        </w:rPr>
        <w:t>.</w:t>
      </w:r>
      <w:bookmarkEnd w:id="34"/>
    </w:p>
    <w:tbl>
      <w:tblPr>
        <w:tblStyle w:val="Tabladelista2"/>
        <w:tblW w:w="5000" w:type="pct"/>
        <w:tblLook w:val="0680" w:firstRow="0" w:lastRow="0" w:firstColumn="1" w:lastColumn="0" w:noHBand="1" w:noVBand="1"/>
      </w:tblPr>
      <w:tblGrid>
        <w:gridCol w:w="1687"/>
        <w:gridCol w:w="1425"/>
        <w:gridCol w:w="4026"/>
        <w:gridCol w:w="1366"/>
      </w:tblGrid>
      <w:tr w:rsidR="00FF5021" w:rsidRPr="00EE11CF" w14:paraId="30DB8566"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tcPr>
          <w:p w14:paraId="497C3883" w14:textId="7E3233A9" w:rsidR="00881C2B" w:rsidRPr="00EE11CF" w:rsidRDefault="00734D70" w:rsidP="00EE11CF">
            <w:pPr>
              <w:rPr>
                <w:rFonts w:ascii="Times New Roman" w:hAnsi="Times New Roman" w:cs="Times New Roman"/>
                <w:b w:val="0"/>
                <w:bCs w:val="0"/>
                <w:sz w:val="20"/>
                <w:szCs w:val="20"/>
              </w:rPr>
            </w:pPr>
            <w:r w:rsidRPr="00EE11CF">
              <w:rPr>
                <w:rFonts w:ascii="Times New Roman" w:hAnsi="Times New Roman" w:cs="Times New Roman"/>
                <w:b w:val="0"/>
                <w:bCs w:val="0"/>
                <w:sz w:val="20"/>
                <w:szCs w:val="20"/>
              </w:rPr>
              <w:t>Interest groups</w:t>
            </w:r>
          </w:p>
        </w:tc>
        <w:tc>
          <w:tcPr>
            <w:tcW w:w="838" w:type="pct"/>
          </w:tcPr>
          <w:p w14:paraId="3D90D561" w14:textId="66F4E7C8" w:rsidR="00881C2B" w:rsidRPr="00EE11CF" w:rsidRDefault="00734D7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Investment description</w:t>
            </w:r>
          </w:p>
        </w:tc>
        <w:tc>
          <w:tcPr>
            <w:tcW w:w="3170" w:type="pct"/>
            <w:gridSpan w:val="2"/>
          </w:tcPr>
          <w:p w14:paraId="7856B144" w14:textId="5C6CDA91" w:rsidR="00881C2B" w:rsidRPr="00EE11CF" w:rsidRDefault="00734D70" w:rsidP="00EE11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Investment breakdown</w:t>
            </w:r>
          </w:p>
        </w:tc>
      </w:tr>
      <w:tr w:rsidR="00FF5021" w:rsidRPr="00EE11CF" w14:paraId="163092E5"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val="restart"/>
          </w:tcPr>
          <w:p w14:paraId="2308C9CD" w14:textId="5709D0A1" w:rsidR="002C7D50" w:rsidRPr="00EE11CF" w:rsidRDefault="00BE0622" w:rsidP="00EE11CF">
            <w:pPr>
              <w:rPr>
                <w:rFonts w:ascii="Times New Roman" w:hAnsi="Times New Roman" w:cs="Times New Roman"/>
                <w:b w:val="0"/>
                <w:bCs w:val="0"/>
                <w:sz w:val="20"/>
                <w:szCs w:val="20"/>
              </w:rPr>
            </w:pPr>
            <w:r w:rsidRPr="00EE11CF">
              <w:rPr>
                <w:rFonts w:ascii="Times New Roman" w:hAnsi="Times New Roman" w:cs="Times New Roman"/>
                <w:b w:val="0"/>
                <w:bCs w:val="0"/>
                <w:sz w:val="20"/>
                <w:szCs w:val="20"/>
              </w:rPr>
              <w:t>National Health System</w:t>
            </w:r>
          </w:p>
        </w:tc>
        <w:tc>
          <w:tcPr>
            <w:tcW w:w="838" w:type="pct"/>
            <w:vMerge w:val="restart"/>
          </w:tcPr>
          <w:p w14:paraId="233274D9" w14:textId="41797046" w:rsidR="002C7D50" w:rsidRPr="00EE11CF" w:rsidRDefault="001F51DD"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Economic </w:t>
            </w:r>
            <w:r w:rsidR="00F409EC" w:rsidRPr="00EE11CF">
              <w:rPr>
                <w:rFonts w:ascii="Times New Roman" w:hAnsi="Times New Roman" w:cs="Times New Roman"/>
                <w:sz w:val="20"/>
                <w:szCs w:val="20"/>
              </w:rPr>
              <w:t>resources</w:t>
            </w:r>
          </w:p>
        </w:tc>
        <w:tc>
          <w:tcPr>
            <w:tcW w:w="2367" w:type="pct"/>
          </w:tcPr>
          <w:p w14:paraId="61B96539" w14:textId="3BAEB5C1" w:rsidR="002C7D50" w:rsidRPr="00EE11CF" w:rsidRDefault="00F472B9"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Informative poster design cost</w:t>
            </w:r>
            <w:r w:rsidRPr="00EE11CF" w:rsidDel="00F472B9">
              <w:rPr>
                <w:rFonts w:ascii="Times New Roman" w:hAnsi="Times New Roman" w:cs="Times New Roman"/>
                <w:sz w:val="20"/>
                <w:szCs w:val="20"/>
              </w:rPr>
              <w:t xml:space="preserve"> </w:t>
            </w:r>
            <w:r w:rsidR="002C7D50"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{"citationID":"PeX8VwTM","properties":{"formattedCitation":"\\super [12]\\nosupersub{}","plainCitation":"[12]","noteIndex":0},"citationItems":[{"id":50948,"uris":["http://zotero.org/groups/337550/items/QIZMIIKS"],"uri":["http://zotero.org/groups/337550/items/QIZMIIKS"],"itemData":{"id":50948,"type":"report","title":"Precio de mercado","author":[{"family":"Proyecto SROI-HA","given":""}],"issued":{"date-parts":[["2020"]]}}}],"schema":"https://github.com/citation-style-language/schema/raw/master/csl-citation.json"} </w:instrText>
            </w:r>
            <w:r w:rsidR="002C7D50"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[12]</w:t>
            </w:r>
            <w:r w:rsidR="002C7D50" w:rsidRPr="00EE11CF">
              <w:rPr>
                <w:rFonts w:ascii="Times New Roman" w:hAnsi="Times New Roman" w:cs="Times New Roman"/>
                <w:sz w:val="20"/>
                <w:szCs w:val="20"/>
              </w:rPr>
              <w:fldChar w:fldCharType="end"/>
            </w:r>
            <w:r w:rsidR="002C7D50" w:rsidRPr="00EE11CF">
              <w:rPr>
                <w:rFonts w:ascii="Times New Roman" w:hAnsi="Times New Roman" w:cs="Times New Roman"/>
                <w:sz w:val="20"/>
                <w:szCs w:val="20"/>
              </w:rPr>
              <w:t>.</w:t>
            </w:r>
          </w:p>
        </w:tc>
        <w:tc>
          <w:tcPr>
            <w:tcW w:w="803" w:type="pct"/>
          </w:tcPr>
          <w:p w14:paraId="206D24FC" w14:textId="4617664E" w:rsidR="002C7D50"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2C7D50" w:rsidRPr="00EE11CF">
              <w:rPr>
                <w:rFonts w:ascii="Times New Roman" w:hAnsi="Times New Roman" w:cs="Times New Roman"/>
                <w:sz w:val="20"/>
                <w:szCs w:val="20"/>
              </w:rPr>
              <w:t>2</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000</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00</w:t>
            </w:r>
          </w:p>
        </w:tc>
      </w:tr>
      <w:tr w:rsidR="00FF5021" w:rsidRPr="00EE11CF" w14:paraId="446A82BC"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60800945" w14:textId="31F7CCC0" w:rsidR="002C7D50" w:rsidRPr="00EE11CF" w:rsidRDefault="002C7D50" w:rsidP="00EE11CF">
            <w:pPr>
              <w:rPr>
                <w:rFonts w:ascii="Times New Roman" w:hAnsi="Times New Roman" w:cs="Times New Roman"/>
                <w:b w:val="0"/>
                <w:bCs w:val="0"/>
                <w:sz w:val="20"/>
                <w:szCs w:val="20"/>
              </w:rPr>
            </w:pPr>
          </w:p>
        </w:tc>
        <w:tc>
          <w:tcPr>
            <w:tcW w:w="838" w:type="pct"/>
            <w:vMerge/>
          </w:tcPr>
          <w:p w14:paraId="2AF0911B" w14:textId="136B937A" w:rsidR="002C7D50" w:rsidRPr="00EE11CF"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69FB8801" w14:textId="595C5F92" w:rsidR="002C7D50" w:rsidRPr="00EE11CF" w:rsidRDefault="00F472B9"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Number of</w:t>
            </w:r>
            <w:r w:rsidR="002C7D50" w:rsidRPr="00EE11CF">
              <w:rPr>
                <w:rFonts w:ascii="Times New Roman" w:hAnsi="Times New Roman" w:cs="Times New Roman"/>
                <w:sz w:val="20"/>
                <w:szCs w:val="20"/>
              </w:rPr>
              <w:t xml:space="preserve"> </w:t>
            </w:r>
            <w:r w:rsidR="00EE52C6" w:rsidRPr="00EE11CF">
              <w:rPr>
                <w:rFonts w:ascii="Times New Roman" w:hAnsi="Times New Roman" w:cs="Times New Roman"/>
                <w:sz w:val="20"/>
                <w:szCs w:val="20"/>
              </w:rPr>
              <w:t>HTC</w:t>
            </w:r>
            <w:r w:rsidR="00280E86" w:rsidRPr="00EE11CF">
              <w:rPr>
                <w:rFonts w:ascii="Times New Roman" w:hAnsi="Times New Roman" w:cs="Times New Roman"/>
                <w:sz w:val="20"/>
                <w:szCs w:val="20"/>
              </w:rPr>
              <w:t xml:space="preserve"> </w:t>
            </w:r>
            <w:r w:rsidR="002C7D50"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{"citationID":"6ompiHhb","properties":{"formattedCitation":"\\super [10]\\nosupersub{}","plainCitation":"[10]","noteIndex":0},"citationItems":[{"id":49686,"uris":["http://zotero.org/groups/337550/items/G3FHFVNL"],"uri":["http://zotero.org/groups/337550/items/G3FHFVNL"],"itemData":{"id":49686,"type":"post-weblog","container-title":"Fedhemo","language":"es","note":"source: fedhemo.com","title":"Centros de Tratamiento de Hemofilia","URL":"http://fedhemo.com/centros-de-tratamiento/","author":[{"family":"Federación Española de Hemofilia","given":""}],"accessed":{"date-parts":[["2020",5,28]]},"issued":{"date-parts":[["2020"]]}}}],"schema":"https://github.com/citation-style-language/schema/raw/master/csl-citation.json"} </w:instrText>
            </w:r>
            <w:r w:rsidR="002C7D50"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[10]</w:t>
            </w:r>
            <w:r w:rsidR="002C7D50" w:rsidRPr="00EE11CF">
              <w:rPr>
                <w:rFonts w:ascii="Times New Roman" w:hAnsi="Times New Roman" w:cs="Times New Roman"/>
                <w:sz w:val="20"/>
                <w:szCs w:val="20"/>
              </w:rPr>
              <w:fldChar w:fldCharType="end"/>
            </w:r>
            <w:r w:rsidR="002C7D50" w:rsidRPr="00EE11CF">
              <w:rPr>
                <w:rFonts w:ascii="Times New Roman" w:hAnsi="Times New Roman" w:cs="Times New Roman"/>
                <w:sz w:val="20"/>
                <w:szCs w:val="20"/>
              </w:rPr>
              <w:t>.</w:t>
            </w:r>
          </w:p>
        </w:tc>
        <w:tc>
          <w:tcPr>
            <w:tcW w:w="803" w:type="pct"/>
          </w:tcPr>
          <w:p w14:paraId="719D8E57" w14:textId="77777777" w:rsidR="002C7D50" w:rsidRPr="00EE11CF" w:rsidRDefault="002C7D5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64</w:t>
            </w:r>
          </w:p>
        </w:tc>
      </w:tr>
      <w:tr w:rsidR="00FF5021" w:rsidRPr="00EE11CF" w14:paraId="7AC35B4F"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45264C20" w14:textId="16BC445F" w:rsidR="002C7D50" w:rsidRPr="00EE11CF" w:rsidRDefault="002C7D50" w:rsidP="00EE11CF">
            <w:pPr>
              <w:rPr>
                <w:rFonts w:ascii="Times New Roman" w:hAnsi="Times New Roman" w:cs="Times New Roman"/>
                <w:b w:val="0"/>
                <w:bCs w:val="0"/>
                <w:sz w:val="20"/>
                <w:szCs w:val="20"/>
              </w:rPr>
            </w:pPr>
          </w:p>
        </w:tc>
        <w:tc>
          <w:tcPr>
            <w:tcW w:w="838" w:type="pct"/>
            <w:vMerge/>
          </w:tcPr>
          <w:p w14:paraId="69433BB1" w14:textId="5222FF51" w:rsidR="002C7D50" w:rsidRPr="00EE11CF"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5355EDDC" w14:textId="0F800F48" w:rsidR="002C7D50" w:rsidRPr="00EE11CF" w:rsidRDefault="00F472B9"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Number of informative posters</w:t>
            </w:r>
            <w:r w:rsidRPr="00EE11CF" w:rsidDel="00F472B9">
              <w:rPr>
                <w:rFonts w:ascii="Times New Roman" w:hAnsi="Times New Roman" w:cs="Times New Roman"/>
                <w:sz w:val="20"/>
                <w:szCs w:val="20"/>
              </w:rPr>
              <w:t xml:space="preserve"> </w:t>
            </w:r>
            <w:r w:rsidR="002C7D50"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{"citationID":"YcCBAvFI","properties":{"formattedCitation":"\\super [6]\\nosupersub{}","plainCitation":"[6]","noteIndex":0},"citationItems":[{"id":50531,"uris":["http://zotero.org/groups/337550/items/SFRQAG9J"],"uri":["http://zotero.org/groups/337550/items/SFRQAG9J"],"itemData":{"id":50531,"type":"report","title":"Asunción","author":[{"family":"Proyecto SROI-HA","given":""}],"issued":{"date-parts":[["2020"]]}}}],"schema":"https://github.com/citation-style-language/schema/raw/master/csl-citation.json"} </w:instrText>
            </w:r>
            <w:r w:rsidR="002C7D50"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[6]</w:t>
            </w:r>
            <w:r w:rsidR="002C7D50" w:rsidRPr="00EE11CF">
              <w:rPr>
                <w:rFonts w:ascii="Times New Roman" w:hAnsi="Times New Roman" w:cs="Times New Roman"/>
                <w:sz w:val="20"/>
                <w:szCs w:val="20"/>
              </w:rPr>
              <w:fldChar w:fldCharType="end"/>
            </w:r>
            <w:r w:rsidR="002C7D50" w:rsidRPr="00EE11CF">
              <w:rPr>
                <w:rFonts w:ascii="Times New Roman" w:hAnsi="Times New Roman" w:cs="Times New Roman"/>
                <w:sz w:val="20"/>
                <w:szCs w:val="20"/>
              </w:rPr>
              <w:t>.</w:t>
            </w:r>
          </w:p>
        </w:tc>
        <w:tc>
          <w:tcPr>
            <w:tcW w:w="803" w:type="pct"/>
          </w:tcPr>
          <w:p w14:paraId="2292F4BA" w14:textId="77777777" w:rsidR="002C7D50" w:rsidRPr="00EE11CF" w:rsidRDefault="002C7D5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2</w:t>
            </w:r>
          </w:p>
        </w:tc>
      </w:tr>
      <w:tr w:rsidR="00FF5021" w:rsidRPr="00EE11CF" w14:paraId="3E99DA3D"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3392DA70" w14:textId="276586C3" w:rsidR="002C7D50" w:rsidRPr="00EE11CF" w:rsidRDefault="002C7D50" w:rsidP="00EE11CF">
            <w:pPr>
              <w:rPr>
                <w:rFonts w:ascii="Times New Roman" w:hAnsi="Times New Roman" w:cs="Times New Roman"/>
                <w:b w:val="0"/>
                <w:bCs w:val="0"/>
                <w:sz w:val="20"/>
                <w:szCs w:val="20"/>
              </w:rPr>
            </w:pPr>
          </w:p>
        </w:tc>
        <w:tc>
          <w:tcPr>
            <w:tcW w:w="838" w:type="pct"/>
            <w:vMerge/>
          </w:tcPr>
          <w:p w14:paraId="23D2D487" w14:textId="255010C0" w:rsidR="002C7D50" w:rsidRPr="00EE11CF"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6A3010B6" w14:textId="3ED6F594" w:rsidR="002C7D50" w:rsidRPr="00EE11CF" w:rsidRDefault="00F472B9"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Printing cost for each informative poster</w:t>
            </w:r>
            <w:r w:rsidRPr="00EE11CF" w:rsidDel="00F472B9">
              <w:rPr>
                <w:rFonts w:ascii="Times New Roman" w:hAnsi="Times New Roman" w:cs="Times New Roman"/>
                <w:sz w:val="20"/>
                <w:szCs w:val="20"/>
              </w:rPr>
              <w:t xml:space="preserve"> </w:t>
            </w:r>
            <w:r w:rsidR="002C7D50"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{"citationID":"8hq6B6b9","properties":{"formattedCitation":"\\super [12]\\nosupersub{}","plainCitation":"[12]","noteIndex":0},"citationItems":[{"id":50948,"uris":["http://zotero.org/groups/337550/items/QIZMIIKS"],"uri":["http://zotero.org/groups/337550/items/QIZMIIKS"],"itemData":{"id":50948,"type":"report","title":"Precio de mercado","author":[{"family":"Proyecto SROI-HA","given":""}],"issued":{"date-parts":[["2020"]]}}}],"schema":"https://github.com/citation-style-language/schema/raw/master/csl-citation.json"} </w:instrText>
            </w:r>
            <w:r w:rsidR="002C7D50"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[12]</w:t>
            </w:r>
            <w:r w:rsidR="002C7D50" w:rsidRPr="00EE11CF">
              <w:rPr>
                <w:rFonts w:ascii="Times New Roman" w:hAnsi="Times New Roman" w:cs="Times New Roman"/>
                <w:sz w:val="20"/>
                <w:szCs w:val="20"/>
              </w:rPr>
              <w:fldChar w:fldCharType="end"/>
            </w:r>
            <w:r w:rsidR="002C7D50" w:rsidRPr="00EE11CF">
              <w:rPr>
                <w:rFonts w:ascii="Times New Roman" w:hAnsi="Times New Roman" w:cs="Times New Roman"/>
                <w:sz w:val="20"/>
                <w:szCs w:val="20"/>
              </w:rPr>
              <w:t>.</w:t>
            </w:r>
          </w:p>
        </w:tc>
        <w:tc>
          <w:tcPr>
            <w:tcW w:w="803" w:type="pct"/>
          </w:tcPr>
          <w:p w14:paraId="50FE15DF" w14:textId="0120DCC6" w:rsidR="002C7D50"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2C7D50" w:rsidRPr="00EE11CF">
              <w:rPr>
                <w:rFonts w:ascii="Times New Roman" w:hAnsi="Times New Roman" w:cs="Times New Roman"/>
                <w:sz w:val="20"/>
                <w:szCs w:val="20"/>
              </w:rPr>
              <w:t>10</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00</w:t>
            </w:r>
          </w:p>
        </w:tc>
      </w:tr>
      <w:tr w:rsidR="00FF5021" w:rsidRPr="00EE11CF" w14:paraId="14E35554"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2F5621EA" w14:textId="50B222B2" w:rsidR="002C7D50" w:rsidRPr="00EE11CF" w:rsidRDefault="002C7D50" w:rsidP="00EE11CF">
            <w:pPr>
              <w:rPr>
                <w:rFonts w:ascii="Times New Roman" w:hAnsi="Times New Roman" w:cs="Times New Roman"/>
                <w:b w:val="0"/>
                <w:bCs w:val="0"/>
                <w:sz w:val="20"/>
                <w:szCs w:val="20"/>
              </w:rPr>
            </w:pPr>
          </w:p>
        </w:tc>
        <w:tc>
          <w:tcPr>
            <w:tcW w:w="838" w:type="pct"/>
            <w:vMerge/>
          </w:tcPr>
          <w:p w14:paraId="165FD9FD" w14:textId="29F6F186" w:rsidR="002C7D50" w:rsidRPr="00EE11CF"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763A796D" w14:textId="5797FFFD" w:rsidR="002C7D50" w:rsidRPr="00EE11CF" w:rsidRDefault="001D2F82"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Cost of postage of a package</w:t>
            </w:r>
            <w:r w:rsidRPr="00EE11CF" w:rsidDel="001D2F82">
              <w:rPr>
                <w:rFonts w:ascii="Times New Roman" w:hAnsi="Times New Roman" w:cs="Times New Roman"/>
                <w:sz w:val="20"/>
                <w:szCs w:val="20"/>
              </w:rPr>
              <w:t xml:space="preserve"> </w:t>
            </w:r>
            <w:r w:rsidR="002C7D50"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{"citationID":"ncgtBm20","properties":{"formattedCitation":"\\super [12]\\nosupersub{}","plainCitation":"[12]","noteIndex":0},"citationItems":[{"id":50948,"uris":["http://zotero.org/groups/337550/items/QIZMIIKS"],"uri":["http://zotero.org/groups/337550/items/QIZMIIKS"],"itemData":{"id":50948,"type":"report","title":"Precio de mercado","author":[{"family":"Proyecto SROI-HA","given":""}],"issued":{"date-parts":[["2020"]]}}}],"schema":"https://github.com/citation-style-language/schema/raw/master/csl-citation.json"} </w:instrText>
            </w:r>
            <w:r w:rsidR="002C7D50"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[12]</w:t>
            </w:r>
            <w:r w:rsidR="002C7D50" w:rsidRPr="00EE11CF">
              <w:rPr>
                <w:rFonts w:ascii="Times New Roman" w:hAnsi="Times New Roman" w:cs="Times New Roman"/>
                <w:sz w:val="20"/>
                <w:szCs w:val="20"/>
              </w:rPr>
              <w:fldChar w:fldCharType="end"/>
            </w:r>
            <w:r w:rsidR="002C7D50" w:rsidRPr="00EE11CF">
              <w:rPr>
                <w:rFonts w:ascii="Times New Roman" w:hAnsi="Times New Roman" w:cs="Times New Roman"/>
                <w:sz w:val="20"/>
                <w:szCs w:val="20"/>
              </w:rPr>
              <w:t xml:space="preserve">. </w:t>
            </w:r>
          </w:p>
        </w:tc>
        <w:tc>
          <w:tcPr>
            <w:tcW w:w="803" w:type="pct"/>
          </w:tcPr>
          <w:p w14:paraId="3C51457B" w14:textId="0AC59E20" w:rsidR="002C7D50"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2C7D50" w:rsidRPr="00EE11CF">
              <w:rPr>
                <w:rFonts w:ascii="Times New Roman" w:hAnsi="Times New Roman" w:cs="Times New Roman"/>
                <w:sz w:val="20"/>
                <w:szCs w:val="20"/>
              </w:rPr>
              <w:t>8</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00</w:t>
            </w:r>
          </w:p>
        </w:tc>
      </w:tr>
      <w:tr w:rsidR="00FF5021" w:rsidRPr="00EE11CF" w14:paraId="20900531"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704D4297" w14:textId="67C9F8AA" w:rsidR="002C7D50" w:rsidRPr="00EE11CF" w:rsidRDefault="002C7D50" w:rsidP="00EE11CF">
            <w:pPr>
              <w:rPr>
                <w:rFonts w:ascii="Times New Roman" w:hAnsi="Times New Roman" w:cs="Times New Roman"/>
                <w:b w:val="0"/>
                <w:bCs w:val="0"/>
                <w:sz w:val="20"/>
                <w:szCs w:val="20"/>
              </w:rPr>
            </w:pPr>
          </w:p>
        </w:tc>
        <w:tc>
          <w:tcPr>
            <w:tcW w:w="838" w:type="pct"/>
            <w:vMerge/>
          </w:tcPr>
          <w:p w14:paraId="5F009B35" w14:textId="137B51B5" w:rsidR="002C7D50" w:rsidRPr="00EE11CF"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354F1FF0" w14:textId="4896C681" w:rsidR="002C7D50" w:rsidRPr="00EE11CF" w:rsidRDefault="001D2F82"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Cost of scientific endorsement from the Spanish Society of </w:t>
            </w:r>
            <w:r w:rsidR="008B3609" w:rsidRPr="00EE11CF">
              <w:rPr>
                <w:rFonts w:ascii="Times New Roman" w:hAnsi="Times New Roman" w:cs="Times New Roman"/>
                <w:sz w:val="20"/>
                <w:szCs w:val="20"/>
              </w:rPr>
              <w:t>Haematology</w:t>
            </w:r>
            <w:r w:rsidRPr="00EE11CF">
              <w:rPr>
                <w:rFonts w:ascii="Times New Roman" w:hAnsi="Times New Roman" w:cs="Times New Roman"/>
                <w:sz w:val="20"/>
                <w:szCs w:val="20"/>
              </w:rPr>
              <w:t xml:space="preserve"> and Hemotherapy</w:t>
            </w:r>
            <w:r w:rsidRPr="00EE11CF" w:rsidDel="007B38F1">
              <w:rPr>
                <w:rFonts w:ascii="Times New Roman" w:hAnsi="Times New Roman" w:cs="Times New Roman"/>
                <w:sz w:val="20"/>
                <w:szCs w:val="20"/>
              </w:rPr>
              <w:t xml:space="preserve"> </w:t>
            </w:r>
            <w:r w:rsidR="002C7D50"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{"citationID":"dWEv5V0b","properties":{"formattedCitation":"\\super [14]\\nosupersub{}","plainCitation":"[14]","noteIndex":0},"citationItems":[{"id":49974,"uris":["http://zotero.org/groups/337550/items/C5JLAF69"],"uri":["http://zotero.org/groups/337550/items/C5JLAF69"],"itemData":{"id":49974,"type":"webpage","title":"Sociedad Española de Hematología y Hemoterápia - Aval científico","URL":"https://www.sehh.es/avales/cientifico","author":[{"family":"Sociedad Española de Hematología y Hemoterapia","given":""}],"accessed":{"date-parts":[["2020",6,5]]},"issued":{"date-parts":[["2019"]]}}}],"schema":"https://github.com/citation-style-language/schema/raw/master/csl-citation.json"} </w:instrText>
            </w:r>
            <w:r w:rsidR="002C7D50"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[14]</w:t>
            </w:r>
            <w:r w:rsidR="002C7D50" w:rsidRPr="00EE11CF">
              <w:rPr>
                <w:rFonts w:ascii="Times New Roman" w:hAnsi="Times New Roman" w:cs="Times New Roman"/>
                <w:sz w:val="20"/>
                <w:szCs w:val="20"/>
              </w:rPr>
              <w:fldChar w:fldCharType="end"/>
            </w:r>
            <w:r w:rsidR="002C7D50" w:rsidRPr="00EE11CF">
              <w:rPr>
                <w:rFonts w:ascii="Times New Roman" w:hAnsi="Times New Roman" w:cs="Times New Roman"/>
                <w:sz w:val="20"/>
                <w:szCs w:val="20"/>
              </w:rPr>
              <w:t>.</w:t>
            </w:r>
          </w:p>
        </w:tc>
        <w:tc>
          <w:tcPr>
            <w:tcW w:w="803" w:type="pct"/>
          </w:tcPr>
          <w:p w14:paraId="3789124E" w14:textId="45C46BBD" w:rsidR="002C7D50"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2C7D50" w:rsidRPr="00EE11CF">
              <w:rPr>
                <w:rFonts w:ascii="Times New Roman" w:hAnsi="Times New Roman" w:cs="Times New Roman"/>
                <w:sz w:val="20"/>
                <w:szCs w:val="20"/>
              </w:rPr>
              <w:t>1</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500</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00</w:t>
            </w:r>
          </w:p>
        </w:tc>
      </w:tr>
      <w:tr w:rsidR="00FF5021" w:rsidRPr="00EE11CF" w14:paraId="65416960"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5023EDE2" w14:textId="59705C9A" w:rsidR="002C7D50" w:rsidRPr="00EE11CF" w:rsidRDefault="002C7D50" w:rsidP="00EE11CF">
            <w:pPr>
              <w:rPr>
                <w:rFonts w:ascii="Times New Roman" w:hAnsi="Times New Roman" w:cs="Times New Roman"/>
                <w:b w:val="0"/>
                <w:bCs w:val="0"/>
                <w:sz w:val="20"/>
                <w:szCs w:val="20"/>
              </w:rPr>
            </w:pPr>
          </w:p>
        </w:tc>
        <w:tc>
          <w:tcPr>
            <w:tcW w:w="838" w:type="pct"/>
            <w:vMerge/>
          </w:tcPr>
          <w:p w14:paraId="0D69E314" w14:textId="6B2987E3" w:rsidR="002C7D50" w:rsidRPr="00EE11CF"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32391FED" w14:textId="4D5901DF" w:rsidR="002C7D50" w:rsidRPr="00EE11CF" w:rsidRDefault="001D2F82"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Cost of sponsorship from the Spanish Society of Thrombosis and Haemostasis to scientific activities or publications developed by the Pharmaceutical Industry </w:t>
            </w:r>
            <w:r w:rsidR="002C7D50"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{"citationID":"xf6iCRSS","properties":{"formattedCitation":"\\super [15]\\nosupersub{}","plainCitation":"[15]","noteIndex":0},"citationItems":[{"id":49979,"uris":["http://zotero.org/groups/337550/items/TVWDCM65"],"uri":["http://zotero.org/groups/337550/items/TVWDCM65"],"itemData":{"id":49979,"type":"webpage","abstract":"Sociedad Española de Trombosis y Hemostasia - Investigación en Trombosis y Hemostasia","container-title":"Sociedad Española de Trombosis y Hemostasia","language":"es-es","note":"source: www.seth.es","title":"Reglamento solicitud de auspicios SETH","URL":"https://www.seth.es/index.php/seth/la-sociedad/reglamento-de-auspicios-seth.html","author":[{"literal":"Sociedad Española de Trombosis y Hemostasia"}],"accessed":{"date-parts":[["2020",6,8]]},"issued":{"date-parts":[["2020"]]}}}],"schema":"https://github.com/citation-style-language/schema/raw/master/csl-citation.json"} </w:instrText>
            </w:r>
            <w:r w:rsidR="002C7D50"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[15]</w:t>
            </w:r>
            <w:r w:rsidR="002C7D50" w:rsidRPr="00EE11CF">
              <w:rPr>
                <w:rFonts w:ascii="Times New Roman" w:hAnsi="Times New Roman" w:cs="Times New Roman"/>
                <w:sz w:val="20"/>
                <w:szCs w:val="20"/>
              </w:rPr>
              <w:fldChar w:fldCharType="end"/>
            </w:r>
            <w:r w:rsidR="002C7D50" w:rsidRPr="00EE11CF">
              <w:rPr>
                <w:rFonts w:ascii="Times New Roman" w:hAnsi="Times New Roman" w:cs="Times New Roman"/>
                <w:sz w:val="20"/>
                <w:szCs w:val="20"/>
              </w:rPr>
              <w:t>.</w:t>
            </w:r>
          </w:p>
        </w:tc>
        <w:tc>
          <w:tcPr>
            <w:tcW w:w="803" w:type="pct"/>
          </w:tcPr>
          <w:p w14:paraId="548AA0A3" w14:textId="34CE3F6E" w:rsidR="002C7D50"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2C7D50" w:rsidRPr="00EE11CF">
              <w:rPr>
                <w:rFonts w:ascii="Times New Roman" w:hAnsi="Times New Roman" w:cs="Times New Roman"/>
                <w:sz w:val="20"/>
                <w:szCs w:val="20"/>
              </w:rPr>
              <w:t>907</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50</w:t>
            </w:r>
          </w:p>
        </w:tc>
      </w:tr>
      <w:tr w:rsidR="00FF5021" w:rsidRPr="00EE11CF" w14:paraId="007CBF12"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197471C0" w14:textId="2E3A718A" w:rsidR="002C7D50" w:rsidRPr="00EE11CF" w:rsidRDefault="002C7D50" w:rsidP="00EE11CF">
            <w:pPr>
              <w:rPr>
                <w:rFonts w:ascii="Times New Roman" w:hAnsi="Times New Roman" w:cs="Times New Roman"/>
                <w:b w:val="0"/>
                <w:bCs w:val="0"/>
                <w:sz w:val="20"/>
                <w:szCs w:val="20"/>
              </w:rPr>
            </w:pPr>
          </w:p>
        </w:tc>
        <w:tc>
          <w:tcPr>
            <w:tcW w:w="838" w:type="pct"/>
            <w:vMerge/>
          </w:tcPr>
          <w:p w14:paraId="233C9F7B" w14:textId="36F36BA4" w:rsidR="002C7D50" w:rsidRPr="00EE11CF"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67BEE528" w14:textId="77777777" w:rsidR="002C7D50" w:rsidRPr="00EE11CF" w:rsidRDefault="002C7D5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Total (€)</w:t>
            </w:r>
          </w:p>
        </w:tc>
        <w:tc>
          <w:tcPr>
            <w:tcW w:w="803" w:type="pct"/>
          </w:tcPr>
          <w:p w14:paraId="216A2792" w14:textId="0C0ED4B3" w:rsidR="002C7D50"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2C7D50" w:rsidRPr="00EE11CF">
              <w:rPr>
                <w:rFonts w:ascii="Times New Roman" w:hAnsi="Times New Roman" w:cs="Times New Roman"/>
                <w:sz w:val="20"/>
                <w:szCs w:val="20"/>
              </w:rPr>
              <w:t>6</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199</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50</w:t>
            </w:r>
          </w:p>
        </w:tc>
      </w:tr>
      <w:tr w:rsidR="00FF5021" w:rsidRPr="00EE11CF" w14:paraId="52E5EA0A"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val="restart"/>
          </w:tcPr>
          <w:p w14:paraId="4CBABD67" w14:textId="3D8EB28C" w:rsidR="002C7D50" w:rsidRPr="00EE11CF" w:rsidRDefault="00BE0622" w:rsidP="00EE11CF">
            <w:pPr>
              <w:rPr>
                <w:rFonts w:ascii="Times New Roman" w:hAnsi="Times New Roman" w:cs="Times New Roman"/>
                <w:b w:val="0"/>
                <w:bCs w:val="0"/>
                <w:sz w:val="20"/>
                <w:szCs w:val="20"/>
              </w:rPr>
            </w:pPr>
            <w:r w:rsidRPr="00EE11CF">
              <w:rPr>
                <w:rFonts w:ascii="Times New Roman" w:hAnsi="Times New Roman" w:cs="Times New Roman"/>
                <w:b w:val="0"/>
                <w:bCs w:val="0"/>
                <w:sz w:val="20"/>
                <w:szCs w:val="20"/>
              </w:rPr>
              <w:t>National Health System</w:t>
            </w:r>
          </w:p>
        </w:tc>
        <w:tc>
          <w:tcPr>
            <w:tcW w:w="838" w:type="pct"/>
            <w:vMerge w:val="restart"/>
          </w:tcPr>
          <w:p w14:paraId="3300E42C" w14:textId="6AD50D43" w:rsidR="002C7D50" w:rsidRPr="00EE11CF" w:rsidRDefault="001F51DD"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Economic </w:t>
            </w:r>
            <w:r w:rsidR="001D2F82" w:rsidRPr="00EE11CF">
              <w:rPr>
                <w:rFonts w:ascii="Times New Roman" w:hAnsi="Times New Roman" w:cs="Times New Roman"/>
                <w:sz w:val="20"/>
                <w:szCs w:val="20"/>
              </w:rPr>
              <w:t>resources</w:t>
            </w:r>
          </w:p>
        </w:tc>
        <w:tc>
          <w:tcPr>
            <w:tcW w:w="2367" w:type="pct"/>
          </w:tcPr>
          <w:p w14:paraId="443E436D" w14:textId="2DDF410B" w:rsidR="002C7D50" w:rsidRPr="00EE11CF" w:rsidRDefault="00097C36"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Cost of an online course aimed at patients with prevalent HA and inhibitor</w:t>
            </w:r>
            <w:r w:rsidRPr="00EE11CF" w:rsidDel="00097C36">
              <w:rPr>
                <w:rFonts w:ascii="Times New Roman" w:hAnsi="Times New Roman" w:cs="Times New Roman"/>
                <w:sz w:val="20"/>
                <w:szCs w:val="20"/>
              </w:rPr>
              <w:t xml:space="preserve"> </w:t>
            </w:r>
            <w:r w:rsidR="002C7D50"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{"citationID":"VAzxrHfg","properties":{"formattedCitation":"\\super [12]\\nosupersub{}","plainCitation":"[12]","noteIndex":0},"citationItems":[{"id":50948,"uris":["http://zotero.org/groups/337550/items/QIZMIIKS"],"uri":["http://zotero.org/groups/337550/items/QIZMIIKS"],"itemData":{"id":50948,"type":"report","title":"Precio de mercado","author":[{"family":"Proyecto SROI-HA","given":""}],"issued":{"date-parts":[["2020"]]}}}],"schema":"https://github.com/citation-style-language/schema/raw/master/csl-citation.json"} </w:instrText>
            </w:r>
            <w:r w:rsidR="002C7D50"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[12]</w:t>
            </w:r>
            <w:r w:rsidR="002C7D50" w:rsidRPr="00EE11CF">
              <w:rPr>
                <w:rFonts w:ascii="Times New Roman" w:hAnsi="Times New Roman" w:cs="Times New Roman"/>
                <w:sz w:val="20"/>
                <w:szCs w:val="20"/>
              </w:rPr>
              <w:fldChar w:fldCharType="end"/>
            </w:r>
            <w:r w:rsidR="002C7D50" w:rsidRPr="00EE11CF">
              <w:rPr>
                <w:rFonts w:ascii="Times New Roman" w:hAnsi="Times New Roman" w:cs="Times New Roman"/>
                <w:sz w:val="20"/>
                <w:szCs w:val="20"/>
              </w:rPr>
              <w:t>.</w:t>
            </w:r>
          </w:p>
        </w:tc>
        <w:tc>
          <w:tcPr>
            <w:tcW w:w="803" w:type="pct"/>
          </w:tcPr>
          <w:p w14:paraId="23AD8577" w14:textId="6B7A14B0" w:rsidR="002C7D50"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2C7D50" w:rsidRPr="00EE11CF">
              <w:rPr>
                <w:rFonts w:ascii="Times New Roman" w:hAnsi="Times New Roman" w:cs="Times New Roman"/>
                <w:sz w:val="20"/>
                <w:szCs w:val="20"/>
              </w:rPr>
              <w:t>12</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952</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00</w:t>
            </w:r>
          </w:p>
        </w:tc>
      </w:tr>
      <w:tr w:rsidR="00FF5021" w:rsidRPr="00EE11CF" w14:paraId="7D2826EA"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59506A3B" w14:textId="14E5D057" w:rsidR="002C7D50" w:rsidRPr="00EE11CF" w:rsidRDefault="002C7D50" w:rsidP="00EE11CF">
            <w:pPr>
              <w:rPr>
                <w:rFonts w:ascii="Times New Roman" w:hAnsi="Times New Roman" w:cs="Times New Roman"/>
                <w:b w:val="0"/>
                <w:bCs w:val="0"/>
                <w:sz w:val="20"/>
                <w:szCs w:val="20"/>
              </w:rPr>
            </w:pPr>
          </w:p>
        </w:tc>
        <w:tc>
          <w:tcPr>
            <w:tcW w:w="838" w:type="pct"/>
            <w:vMerge/>
          </w:tcPr>
          <w:p w14:paraId="7D084926" w14:textId="3B75B1F4" w:rsidR="002C7D50" w:rsidRPr="00EE11CF"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41EB3057" w14:textId="77777777" w:rsidR="002C7D50" w:rsidRPr="00EE11CF" w:rsidRDefault="002C7D5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Total (€)</w:t>
            </w:r>
          </w:p>
        </w:tc>
        <w:tc>
          <w:tcPr>
            <w:tcW w:w="803" w:type="pct"/>
          </w:tcPr>
          <w:p w14:paraId="76AA450E" w14:textId="40BC4523" w:rsidR="002C7D50"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2C7D50" w:rsidRPr="00EE11CF">
              <w:rPr>
                <w:rFonts w:ascii="Times New Roman" w:hAnsi="Times New Roman" w:cs="Times New Roman"/>
                <w:sz w:val="20"/>
                <w:szCs w:val="20"/>
              </w:rPr>
              <w:t>12</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952</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00</w:t>
            </w:r>
          </w:p>
        </w:tc>
      </w:tr>
      <w:tr w:rsidR="00FF5021" w:rsidRPr="00EE11CF" w14:paraId="1979AFAB"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val="restart"/>
          </w:tcPr>
          <w:p w14:paraId="0869D087" w14:textId="6C4BC2E1" w:rsidR="002C7D50" w:rsidRPr="00EE11CF" w:rsidRDefault="00097C36" w:rsidP="00EE11CF">
            <w:pPr>
              <w:rPr>
                <w:rFonts w:ascii="Times New Roman" w:hAnsi="Times New Roman" w:cs="Times New Roman"/>
                <w:b w:val="0"/>
                <w:bCs w:val="0"/>
                <w:sz w:val="20"/>
                <w:szCs w:val="20"/>
              </w:rPr>
            </w:pPr>
            <w:r w:rsidRPr="00EE11CF">
              <w:rPr>
                <w:rFonts w:ascii="Times New Roman" w:hAnsi="Times New Roman" w:cs="Times New Roman"/>
                <w:b w:val="0"/>
                <w:bCs w:val="0"/>
                <w:sz w:val="20"/>
                <w:szCs w:val="20"/>
              </w:rPr>
              <w:t xml:space="preserve">Multidisciplinary team: </w:t>
            </w:r>
            <w:r w:rsidR="008B3609" w:rsidRPr="00EE11CF">
              <w:rPr>
                <w:rFonts w:ascii="Times New Roman" w:hAnsi="Times New Roman" w:cs="Times New Roman"/>
                <w:b w:val="0"/>
                <w:bCs w:val="0"/>
                <w:sz w:val="20"/>
                <w:szCs w:val="20"/>
              </w:rPr>
              <w:t>haematology</w:t>
            </w:r>
            <w:r w:rsidRPr="00EE11CF">
              <w:rPr>
                <w:rFonts w:ascii="Times New Roman" w:hAnsi="Times New Roman" w:cs="Times New Roman"/>
                <w:b w:val="0"/>
                <w:bCs w:val="0"/>
                <w:sz w:val="20"/>
                <w:szCs w:val="20"/>
              </w:rPr>
              <w:t xml:space="preserve">, nursing, surgery, rehabilitation, </w:t>
            </w:r>
            <w:r w:rsidR="008B3609" w:rsidRPr="00EE11CF">
              <w:rPr>
                <w:rFonts w:ascii="Times New Roman" w:hAnsi="Times New Roman" w:cs="Times New Roman"/>
                <w:b w:val="0"/>
                <w:bCs w:val="0"/>
                <w:sz w:val="20"/>
                <w:szCs w:val="20"/>
              </w:rPr>
              <w:t>orthopaedics</w:t>
            </w:r>
            <w:r w:rsidRPr="00EE11CF">
              <w:rPr>
                <w:rFonts w:ascii="Times New Roman" w:hAnsi="Times New Roman" w:cs="Times New Roman"/>
                <w:b w:val="0"/>
                <w:bCs w:val="0"/>
                <w:sz w:val="20"/>
                <w:szCs w:val="20"/>
              </w:rPr>
              <w:t>, psychology</w:t>
            </w:r>
            <w:r w:rsidR="002C7D50" w:rsidRPr="00EE11CF">
              <w:rPr>
                <w:rFonts w:ascii="Times New Roman" w:hAnsi="Times New Roman" w:cs="Times New Roman"/>
                <w:b w:val="0"/>
                <w:bCs w:val="0"/>
                <w:sz w:val="20"/>
                <w:szCs w:val="20"/>
              </w:rPr>
              <w:t>.</w:t>
            </w:r>
          </w:p>
        </w:tc>
        <w:tc>
          <w:tcPr>
            <w:tcW w:w="838" w:type="pct"/>
            <w:vMerge w:val="restart"/>
          </w:tcPr>
          <w:p w14:paraId="5E7185B6" w14:textId="2AD1B711" w:rsidR="002C7D50" w:rsidRPr="00EE11CF" w:rsidRDefault="00097C36"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Working time spent on training outside of working hours</w:t>
            </w:r>
            <w:r w:rsidR="002C7D50" w:rsidRPr="00EE11CF">
              <w:rPr>
                <w:rFonts w:ascii="Times New Roman" w:hAnsi="Times New Roman" w:cs="Times New Roman"/>
                <w:sz w:val="20"/>
                <w:szCs w:val="20"/>
              </w:rPr>
              <w:t>.</w:t>
            </w:r>
          </w:p>
        </w:tc>
        <w:tc>
          <w:tcPr>
            <w:tcW w:w="2367" w:type="pct"/>
          </w:tcPr>
          <w:p w14:paraId="44237993" w14:textId="4A68D8EC" w:rsidR="002C7D50" w:rsidRPr="00EE11CF"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N</w:t>
            </w:r>
            <w:r w:rsidR="00097C36" w:rsidRPr="00EE11CF">
              <w:rPr>
                <w:rFonts w:ascii="Times New Roman" w:hAnsi="Times New Roman" w:cs="Times New Roman"/>
                <w:sz w:val="20"/>
                <w:szCs w:val="20"/>
              </w:rPr>
              <w:t>umber of</w:t>
            </w:r>
            <w:r w:rsidRPr="00EE11CF">
              <w:rPr>
                <w:rFonts w:ascii="Times New Roman" w:hAnsi="Times New Roman" w:cs="Times New Roman"/>
                <w:sz w:val="20"/>
                <w:szCs w:val="20"/>
              </w:rPr>
              <w:t xml:space="preserve"> </w:t>
            </w:r>
            <w:r w:rsidR="00EE52C6" w:rsidRPr="00EE11CF">
              <w:rPr>
                <w:rFonts w:ascii="Times New Roman" w:hAnsi="Times New Roman" w:cs="Times New Roman"/>
                <w:sz w:val="20"/>
                <w:szCs w:val="20"/>
              </w:rPr>
              <w:t>HTC</w:t>
            </w:r>
            <w:r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{"citationID":"s810C6wW","properties":{"formattedCitation":"\\super [10]\\nosupersub{}","plainCitation":"[10]","noteIndex":0},"citationItems":[{"id":49686,"uris":["http://zotero.org/groups/337550/items/G3FHFVNL"],"uri":["http://zotero.org/groups/337550/items/G3FHFVNL"],"itemData":{"id":49686,"type":"post-weblog","container-title":"Fedhemo","language":"es","note":"source: fedhemo.com","title":"Centros de Tratamiento de Hemofilia","URL":"http://fedhemo.com/centros-de-tratamiento/","author":[{"family":"Federación Española de Hemofilia","given":""}],"accessed":{"date-parts":[["2020",5,28]]},"issued":{"date-parts":[["2020"]]}}}],"schema":"https://github.com/citation-style-language/schema/raw/master/csl-citation.json"} </w:instrText>
            </w:r>
            <w:r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[10]</w:t>
            </w:r>
            <w:r w:rsidRPr="00EE11CF">
              <w:rPr>
                <w:rFonts w:ascii="Times New Roman" w:hAnsi="Times New Roman" w:cs="Times New Roman"/>
                <w:sz w:val="20"/>
                <w:szCs w:val="20"/>
              </w:rPr>
              <w:fldChar w:fldCharType="end"/>
            </w:r>
            <w:r w:rsidRPr="00EE11CF">
              <w:rPr>
                <w:rFonts w:ascii="Times New Roman" w:hAnsi="Times New Roman" w:cs="Times New Roman"/>
                <w:sz w:val="20"/>
                <w:szCs w:val="20"/>
              </w:rPr>
              <w:t>.</w:t>
            </w:r>
          </w:p>
        </w:tc>
        <w:tc>
          <w:tcPr>
            <w:tcW w:w="803" w:type="pct"/>
          </w:tcPr>
          <w:p w14:paraId="1FFBC9CE" w14:textId="77777777" w:rsidR="002C7D50" w:rsidRPr="00EE11CF" w:rsidRDefault="002C7D5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64</w:t>
            </w:r>
          </w:p>
        </w:tc>
      </w:tr>
      <w:tr w:rsidR="00FF5021" w:rsidRPr="00EE11CF" w14:paraId="2CCB8E98"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6C54DFB3" w14:textId="1EAE4CD8" w:rsidR="002C7D50" w:rsidRPr="00EE11CF" w:rsidRDefault="002C7D50" w:rsidP="00EE11CF">
            <w:pPr>
              <w:rPr>
                <w:rFonts w:ascii="Times New Roman" w:hAnsi="Times New Roman" w:cs="Times New Roman"/>
                <w:b w:val="0"/>
                <w:bCs w:val="0"/>
                <w:sz w:val="20"/>
                <w:szCs w:val="20"/>
              </w:rPr>
            </w:pPr>
          </w:p>
        </w:tc>
        <w:tc>
          <w:tcPr>
            <w:tcW w:w="838" w:type="pct"/>
            <w:vMerge/>
          </w:tcPr>
          <w:p w14:paraId="0F16D928" w14:textId="6183F5AE" w:rsidR="002C7D50" w:rsidRPr="00EE11CF"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7A958235" w14:textId="0984CDBA" w:rsidR="002C7D50" w:rsidRPr="00EE11CF" w:rsidRDefault="00513322"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Number of workshops per year by HCT aimed at patients with incidental HA and inhibitor</w:t>
            </w:r>
            <w:r w:rsidR="00AD7935" w:rsidRPr="00EE11CF">
              <w:rPr>
                <w:rFonts w:ascii="Times New Roman" w:hAnsi="Times New Roman" w:cs="Times New Roman"/>
                <w:sz w:val="20"/>
                <w:szCs w:val="20"/>
              </w:rPr>
              <w:t>,</w:t>
            </w:r>
            <w:r w:rsidRPr="00EE11CF">
              <w:rPr>
                <w:rFonts w:ascii="Times New Roman" w:hAnsi="Times New Roman" w:cs="Times New Roman"/>
                <w:sz w:val="20"/>
                <w:szCs w:val="20"/>
              </w:rPr>
              <w:t xml:space="preserve"> and their families</w:t>
            </w:r>
            <w:r w:rsidRPr="00EE11CF" w:rsidDel="00513322">
              <w:rPr>
                <w:rFonts w:ascii="Times New Roman" w:hAnsi="Times New Roman" w:cs="Times New Roman"/>
                <w:sz w:val="20"/>
                <w:szCs w:val="20"/>
              </w:rPr>
              <w:t xml:space="preserve"> </w:t>
            </w:r>
            <w:r w:rsidR="002C7D50"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{"citationID":"lJDlpnWT","properties":{"formattedCitation":"\\super [6]\\nosupersub{}","plainCitation":"[6]","noteIndex":0},"citationItems":[{"id":50531,"uris":["http://zotero.org/groups/337550/items/SFRQAG9J"],"uri":["http://zotero.org/groups/337550/items/SFRQAG9J"],"itemData":{"id":50531,"type":"report","title":"Asunción","author":[{"family":"Proyecto SROI-HA","given":""}],"issued":{"date-parts":[["2020"]]}}}],"schema":"https://github.com/citation-style-language/schema/raw/master/csl-citation.json"} </w:instrText>
            </w:r>
            <w:r w:rsidR="002C7D50"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[6]</w:t>
            </w:r>
            <w:r w:rsidR="002C7D50" w:rsidRPr="00EE11CF">
              <w:rPr>
                <w:rFonts w:ascii="Times New Roman" w:hAnsi="Times New Roman" w:cs="Times New Roman"/>
                <w:sz w:val="20"/>
                <w:szCs w:val="20"/>
              </w:rPr>
              <w:fldChar w:fldCharType="end"/>
            </w:r>
            <w:r w:rsidR="002C7D50" w:rsidRPr="00EE11CF">
              <w:rPr>
                <w:rFonts w:ascii="Times New Roman" w:hAnsi="Times New Roman" w:cs="Times New Roman"/>
                <w:sz w:val="20"/>
                <w:szCs w:val="20"/>
              </w:rPr>
              <w:t xml:space="preserve">. </w:t>
            </w:r>
          </w:p>
        </w:tc>
        <w:tc>
          <w:tcPr>
            <w:tcW w:w="803" w:type="pct"/>
          </w:tcPr>
          <w:p w14:paraId="54B131AD" w14:textId="77777777" w:rsidR="002C7D50" w:rsidRPr="00EE11CF" w:rsidRDefault="002C7D5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1</w:t>
            </w:r>
          </w:p>
        </w:tc>
      </w:tr>
      <w:tr w:rsidR="00FF5021" w:rsidRPr="00EE11CF" w14:paraId="2CBF294E"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182A2168" w14:textId="0635F2D4" w:rsidR="002C7D50" w:rsidRPr="00EE11CF" w:rsidRDefault="002C7D50" w:rsidP="00EE11CF">
            <w:pPr>
              <w:rPr>
                <w:rFonts w:ascii="Times New Roman" w:hAnsi="Times New Roman" w:cs="Times New Roman"/>
                <w:b w:val="0"/>
                <w:bCs w:val="0"/>
                <w:sz w:val="20"/>
                <w:szCs w:val="20"/>
              </w:rPr>
            </w:pPr>
          </w:p>
        </w:tc>
        <w:tc>
          <w:tcPr>
            <w:tcW w:w="838" w:type="pct"/>
            <w:vMerge/>
          </w:tcPr>
          <w:p w14:paraId="23505180" w14:textId="7D9830BB" w:rsidR="002C7D50" w:rsidRPr="00EE11CF"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5B535040" w14:textId="6BAF1178" w:rsidR="002C7D50" w:rsidRPr="00EE11CF" w:rsidRDefault="00513322"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Length (hours) of the workshops aimed at patients with incidental HA and inhibitor</w:t>
            </w:r>
            <w:r w:rsidR="00AD7935" w:rsidRPr="00EE11CF">
              <w:rPr>
                <w:rFonts w:ascii="Times New Roman" w:hAnsi="Times New Roman" w:cs="Times New Roman"/>
                <w:sz w:val="20"/>
                <w:szCs w:val="20"/>
              </w:rPr>
              <w:t>,</w:t>
            </w:r>
            <w:r w:rsidRPr="00EE11CF">
              <w:rPr>
                <w:rFonts w:ascii="Times New Roman" w:hAnsi="Times New Roman" w:cs="Times New Roman"/>
                <w:sz w:val="20"/>
                <w:szCs w:val="20"/>
              </w:rPr>
              <w:t xml:space="preserve"> and their families</w:t>
            </w:r>
            <w:r w:rsidRPr="00EE11CF" w:rsidDel="00513322">
              <w:rPr>
                <w:rFonts w:ascii="Times New Roman" w:hAnsi="Times New Roman" w:cs="Times New Roman"/>
                <w:sz w:val="20"/>
                <w:szCs w:val="20"/>
              </w:rPr>
              <w:t xml:space="preserve"> </w:t>
            </w:r>
            <w:r w:rsidR="002C7D50"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{"citationID":"aQ1acm48","properties":{"formattedCitation":"\\super [6]\\nosupersub{}","plainCitation":"[6]","noteIndex":0},"citationItems":[{"id":50531,"uris":["http://zotero.org/groups/337550/items/SFRQAG9J"],"uri":["http://zotero.org/groups/337550/items/SFRQAG9J"],"itemData":{"id":50531,"type":"report","title":"Asunción","author":[{"family":"Proyecto SROI-HA","given":""}],"issued":{"date-parts":[["2020"]]}}}],"schema":"https://github.com/citation-style-language/schema/raw/master/csl-citation.json"} </w:instrText>
            </w:r>
            <w:r w:rsidR="002C7D50"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[6]</w:t>
            </w:r>
            <w:r w:rsidR="002C7D50" w:rsidRPr="00EE11CF">
              <w:rPr>
                <w:rFonts w:ascii="Times New Roman" w:hAnsi="Times New Roman" w:cs="Times New Roman"/>
                <w:sz w:val="20"/>
                <w:szCs w:val="20"/>
              </w:rPr>
              <w:fldChar w:fldCharType="end"/>
            </w:r>
            <w:r w:rsidR="002C7D50" w:rsidRPr="00EE11CF">
              <w:rPr>
                <w:rFonts w:ascii="Times New Roman" w:hAnsi="Times New Roman" w:cs="Times New Roman"/>
                <w:sz w:val="20"/>
                <w:szCs w:val="20"/>
              </w:rPr>
              <w:t xml:space="preserve">. </w:t>
            </w:r>
          </w:p>
        </w:tc>
        <w:tc>
          <w:tcPr>
            <w:tcW w:w="803" w:type="pct"/>
          </w:tcPr>
          <w:p w14:paraId="263A7C4C" w14:textId="7E015907" w:rsidR="002C7D50" w:rsidRPr="00EE11CF" w:rsidRDefault="00D10951"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3</w:t>
            </w:r>
          </w:p>
        </w:tc>
      </w:tr>
      <w:tr w:rsidR="00FF5021" w:rsidRPr="00EE11CF" w14:paraId="1032297B"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3CA069EE" w14:textId="27DF9F3E" w:rsidR="002C7D50" w:rsidRPr="00EE11CF" w:rsidRDefault="002C7D50" w:rsidP="00EE11CF">
            <w:pPr>
              <w:rPr>
                <w:rFonts w:ascii="Times New Roman" w:hAnsi="Times New Roman" w:cs="Times New Roman"/>
                <w:b w:val="0"/>
                <w:bCs w:val="0"/>
                <w:sz w:val="20"/>
                <w:szCs w:val="20"/>
              </w:rPr>
            </w:pPr>
          </w:p>
        </w:tc>
        <w:tc>
          <w:tcPr>
            <w:tcW w:w="838" w:type="pct"/>
            <w:vMerge/>
          </w:tcPr>
          <w:p w14:paraId="710CAC12" w14:textId="4E50509F" w:rsidR="002C7D50" w:rsidRPr="00EE11CF"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0E321BDD" w14:textId="245B17B9" w:rsidR="002C7D50" w:rsidRPr="00EE11CF" w:rsidRDefault="00513322"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Cost per hour of face-to-face training</w:t>
            </w:r>
            <w:r w:rsidRPr="00EE11CF" w:rsidDel="00513322">
              <w:rPr>
                <w:rFonts w:ascii="Times New Roman" w:hAnsi="Times New Roman" w:cs="Times New Roman"/>
                <w:sz w:val="20"/>
                <w:szCs w:val="20"/>
              </w:rPr>
              <w:t xml:space="preserve"> </w:t>
            </w:r>
            <w:r w:rsidR="002C7D50"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{"citationID":"3CE3tD3K","properties":{"formattedCitation":"\\super [17]\\nosupersub{}","plainCitation":"[17]","noteIndex":0},"citationItems":[{"id":29392,"uris":["http://zotero.org/groups/337550/items/X8GBZJ3P"],"uri":["http://zotero.org/groups/337550/items/X8GBZJ3P"],"itemData":{"id":29392,"type":"webpage","title":"REGLAMENTO DE CURSOS Y ACCIONES FORMATIVAS","URL":"http://www.ffomc.org/sites/default/files/ReglamentoVersionFinal.pdf","author":[{"literal":"Organización Médica Colegial: Fundación para la formación"}],"accessed":{"date-parts":[["2018",3,22]]},"issued":{"date-parts":[["2016"]]}}}],"schema":"https://github.com/citation-style-language/schema/raw/master/csl-citation.json"} </w:instrText>
            </w:r>
            <w:r w:rsidR="002C7D50"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[17]</w:t>
            </w:r>
            <w:r w:rsidR="002C7D50" w:rsidRPr="00EE11CF">
              <w:rPr>
                <w:rFonts w:ascii="Times New Roman" w:hAnsi="Times New Roman" w:cs="Times New Roman"/>
                <w:sz w:val="20"/>
                <w:szCs w:val="20"/>
              </w:rPr>
              <w:fldChar w:fldCharType="end"/>
            </w:r>
            <w:r w:rsidR="002C7D50" w:rsidRPr="00EE11CF">
              <w:rPr>
                <w:rFonts w:ascii="Times New Roman" w:hAnsi="Times New Roman" w:cs="Times New Roman"/>
                <w:sz w:val="20"/>
                <w:szCs w:val="20"/>
              </w:rPr>
              <w:t>.</w:t>
            </w:r>
          </w:p>
        </w:tc>
        <w:tc>
          <w:tcPr>
            <w:tcW w:w="803" w:type="pct"/>
          </w:tcPr>
          <w:p w14:paraId="3363A15D" w14:textId="6AD4C31D" w:rsidR="002C7D50"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2C7D50" w:rsidRPr="00EE11CF">
              <w:rPr>
                <w:rFonts w:ascii="Times New Roman" w:hAnsi="Times New Roman" w:cs="Times New Roman"/>
                <w:sz w:val="20"/>
                <w:szCs w:val="20"/>
              </w:rPr>
              <w:t>125</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00</w:t>
            </w:r>
          </w:p>
        </w:tc>
      </w:tr>
      <w:tr w:rsidR="00FF5021" w:rsidRPr="00EE11CF" w14:paraId="65240C65"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6F6E0C1A" w14:textId="25C2E8A5" w:rsidR="002C7D50" w:rsidRPr="00EE11CF" w:rsidRDefault="002C7D50" w:rsidP="00EE11CF">
            <w:pPr>
              <w:rPr>
                <w:rFonts w:ascii="Times New Roman" w:hAnsi="Times New Roman" w:cs="Times New Roman"/>
                <w:b w:val="0"/>
                <w:bCs w:val="0"/>
                <w:sz w:val="20"/>
                <w:szCs w:val="20"/>
              </w:rPr>
            </w:pPr>
          </w:p>
        </w:tc>
        <w:tc>
          <w:tcPr>
            <w:tcW w:w="838" w:type="pct"/>
            <w:vMerge/>
          </w:tcPr>
          <w:p w14:paraId="6BD33907" w14:textId="5AC2F009" w:rsidR="002C7D50" w:rsidRPr="00EE11CF"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213FBDDA" w14:textId="77777777" w:rsidR="002C7D50" w:rsidRPr="00EE11CF" w:rsidRDefault="002C7D5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Total (€)</w:t>
            </w:r>
          </w:p>
        </w:tc>
        <w:tc>
          <w:tcPr>
            <w:tcW w:w="803" w:type="pct"/>
          </w:tcPr>
          <w:p w14:paraId="256314DC" w14:textId="7342B195" w:rsidR="002C7D50"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AF6961" w:rsidRPr="00EE11CF">
              <w:rPr>
                <w:rFonts w:ascii="Times New Roman" w:hAnsi="Times New Roman" w:cs="Times New Roman"/>
                <w:sz w:val="20"/>
                <w:szCs w:val="20"/>
              </w:rPr>
              <w:t>24</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000</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00</w:t>
            </w:r>
          </w:p>
        </w:tc>
      </w:tr>
      <w:tr w:rsidR="00FF5021" w:rsidRPr="00EE11CF" w14:paraId="0C10CC21"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4197" w:type="pct"/>
            <w:gridSpan w:val="3"/>
          </w:tcPr>
          <w:p w14:paraId="11C847DC" w14:textId="55A9D6D2" w:rsidR="002C7D50" w:rsidRPr="00EE11CF" w:rsidRDefault="0001713B" w:rsidP="00EE11CF">
            <w:pPr>
              <w:jc w:val="right"/>
              <w:rPr>
                <w:rFonts w:ascii="Times New Roman" w:hAnsi="Times New Roman" w:cs="Times New Roman"/>
                <w:b w:val="0"/>
                <w:bCs w:val="0"/>
                <w:sz w:val="20"/>
                <w:szCs w:val="20"/>
              </w:rPr>
            </w:pPr>
            <w:r w:rsidRPr="00EE11CF">
              <w:rPr>
                <w:rFonts w:ascii="Times New Roman" w:hAnsi="Times New Roman" w:cs="Times New Roman"/>
                <w:b w:val="0"/>
                <w:bCs w:val="0"/>
                <w:sz w:val="20"/>
                <w:szCs w:val="20"/>
              </w:rPr>
              <w:t>PROPOSAL 11 TOTAL INVESTMENT</w:t>
            </w:r>
          </w:p>
        </w:tc>
        <w:tc>
          <w:tcPr>
            <w:tcW w:w="803" w:type="pct"/>
          </w:tcPr>
          <w:p w14:paraId="4B796B28" w14:textId="7F461912" w:rsidR="002C7D50"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AF6961" w:rsidRPr="00EE11CF">
              <w:rPr>
                <w:rFonts w:ascii="Times New Roman" w:hAnsi="Times New Roman" w:cs="Times New Roman"/>
                <w:sz w:val="20"/>
                <w:szCs w:val="20"/>
              </w:rPr>
              <w:t>43</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151</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50</w:t>
            </w:r>
          </w:p>
        </w:tc>
      </w:tr>
    </w:tbl>
    <w:p w14:paraId="767033B2" w14:textId="77777777" w:rsidR="00881C2B" w:rsidRPr="001043BC" w:rsidRDefault="00881C2B" w:rsidP="00881C2B">
      <w:pPr>
        <w:rPr>
          <w:rFonts w:ascii="Times New Roman" w:hAnsi="Times New Roman" w:cs="Times New Roman"/>
        </w:rPr>
      </w:pPr>
    </w:p>
    <w:p w14:paraId="58A1FE17" w14:textId="77777777" w:rsidR="008543C3" w:rsidRPr="001043BC" w:rsidRDefault="008543C3">
      <w:pPr>
        <w:rPr>
          <w:rFonts w:ascii="Times New Roman" w:hAnsi="Times New Roman" w:cs="Times New Roman"/>
          <w:sz w:val="20"/>
          <w:szCs w:val="44"/>
        </w:rPr>
      </w:pPr>
      <w:r w:rsidRPr="001043BC">
        <w:rPr>
          <w:rFonts w:ascii="Times New Roman" w:hAnsi="Times New Roman" w:cs="Times New Roman"/>
          <w:szCs w:val="44"/>
        </w:rPr>
        <w:br w:type="page"/>
      </w:r>
    </w:p>
    <w:p w14:paraId="15FD44F2" w14:textId="2F584EE3" w:rsidR="00355BFA" w:rsidRPr="001043BC" w:rsidRDefault="00355BFA" w:rsidP="00355BFA">
      <w:pPr>
        <w:pStyle w:val="Descripcin"/>
        <w:rPr>
          <w:rFonts w:ascii="Times New Roman" w:hAnsi="Times New Roman" w:cs="Times New Roman"/>
          <w:b w:val="0"/>
          <w:iCs w:val="0"/>
          <w:noProof w:val="0"/>
          <w:color w:val="auto"/>
          <w:szCs w:val="44"/>
          <w:lang w:val="en-GB" w:eastAsia="en-US"/>
        </w:rPr>
      </w:pPr>
      <w:bookmarkStart w:id="35" w:name="_Toc83316191"/>
      <w:r w:rsidRPr="001043BC">
        <w:rPr>
          <w:rFonts w:ascii="Times New Roman" w:hAnsi="Times New Roman" w:cs="Times New Roman"/>
          <w:b w:val="0"/>
          <w:iCs w:val="0"/>
          <w:noProof w:val="0"/>
          <w:color w:val="auto"/>
          <w:szCs w:val="44"/>
          <w:lang w:val="en-GB" w:eastAsia="en-US"/>
        </w:rPr>
        <w:lastRenderedPageBreak/>
        <w:t>Tabl</w:t>
      </w:r>
      <w:r w:rsidR="00513322" w:rsidRPr="001043BC">
        <w:rPr>
          <w:rFonts w:ascii="Times New Roman" w:hAnsi="Times New Roman" w:cs="Times New Roman"/>
          <w:b w:val="0"/>
          <w:iCs w:val="0"/>
          <w:noProof w:val="0"/>
          <w:color w:val="auto"/>
          <w:szCs w:val="44"/>
          <w:lang w:val="en-GB" w:eastAsia="en-US"/>
        </w:rPr>
        <w:t>e</w:t>
      </w:r>
      <w:r w:rsidRPr="001043BC">
        <w:rPr>
          <w:rFonts w:ascii="Times New Roman" w:hAnsi="Times New Roman" w:cs="Times New Roman"/>
          <w:b w:val="0"/>
          <w:iCs w:val="0"/>
          <w:noProof w:val="0"/>
          <w:color w:val="auto"/>
          <w:szCs w:val="44"/>
          <w:lang w:val="en-GB" w:eastAsia="en-US"/>
        </w:rPr>
        <w:t xml:space="preserve"> </w:t>
      </w:r>
      <w:r w:rsidRPr="001043BC">
        <w:rPr>
          <w:rFonts w:ascii="Times New Roman" w:hAnsi="Times New Roman" w:cs="Times New Roman"/>
          <w:b w:val="0"/>
          <w:iCs w:val="0"/>
          <w:noProof w:val="0"/>
          <w:color w:val="auto"/>
          <w:szCs w:val="44"/>
          <w:lang w:val="en-GB" w:eastAsia="en-US"/>
        </w:rPr>
        <w:fldChar w:fldCharType="begin"/>
      </w:r>
      <w:r w:rsidRPr="001043BC">
        <w:rPr>
          <w:rFonts w:ascii="Times New Roman" w:hAnsi="Times New Roman" w:cs="Times New Roman"/>
          <w:b w:val="0"/>
          <w:iCs w:val="0"/>
          <w:noProof w:val="0"/>
          <w:color w:val="auto"/>
          <w:szCs w:val="44"/>
          <w:lang w:val="en-GB" w:eastAsia="en-US"/>
        </w:rPr>
        <w:instrText xml:space="preserve"> SEQ Tabla \* ARABIC </w:instrText>
      </w:r>
      <w:r w:rsidRPr="001043BC">
        <w:rPr>
          <w:rFonts w:ascii="Times New Roman" w:hAnsi="Times New Roman" w:cs="Times New Roman"/>
          <w:b w:val="0"/>
          <w:iCs w:val="0"/>
          <w:noProof w:val="0"/>
          <w:color w:val="auto"/>
          <w:szCs w:val="44"/>
          <w:lang w:val="en-GB" w:eastAsia="en-US"/>
        </w:rPr>
        <w:fldChar w:fldCharType="separate"/>
      </w:r>
      <w:r w:rsidR="00542DFA" w:rsidRPr="001043BC">
        <w:rPr>
          <w:rFonts w:ascii="Times New Roman" w:hAnsi="Times New Roman" w:cs="Times New Roman"/>
          <w:b w:val="0"/>
          <w:iCs w:val="0"/>
          <w:color w:val="auto"/>
          <w:szCs w:val="44"/>
          <w:lang w:val="en-GB" w:eastAsia="en-US"/>
        </w:rPr>
        <w:t>16</w:t>
      </w:r>
      <w:r w:rsidRPr="001043BC">
        <w:rPr>
          <w:rFonts w:ascii="Times New Roman" w:hAnsi="Times New Roman" w:cs="Times New Roman"/>
          <w:b w:val="0"/>
          <w:iCs w:val="0"/>
          <w:noProof w:val="0"/>
          <w:color w:val="auto"/>
          <w:szCs w:val="44"/>
          <w:lang w:val="en-GB" w:eastAsia="en-US"/>
        </w:rPr>
        <w:fldChar w:fldCharType="end"/>
      </w:r>
      <w:r w:rsidRPr="001043BC">
        <w:rPr>
          <w:rFonts w:ascii="Times New Roman" w:hAnsi="Times New Roman" w:cs="Times New Roman"/>
          <w:b w:val="0"/>
          <w:iCs w:val="0"/>
          <w:noProof w:val="0"/>
          <w:color w:val="auto"/>
          <w:szCs w:val="44"/>
          <w:lang w:val="en-GB" w:eastAsia="en-US"/>
        </w:rPr>
        <w:t xml:space="preserve">. </w:t>
      </w:r>
      <w:r w:rsidR="00513322" w:rsidRPr="001043BC">
        <w:rPr>
          <w:rFonts w:ascii="Times New Roman" w:hAnsi="Times New Roman" w:cs="Times New Roman"/>
          <w:b w:val="0"/>
          <w:iCs w:val="0"/>
          <w:noProof w:val="0"/>
          <w:color w:val="auto"/>
          <w:szCs w:val="44"/>
          <w:lang w:val="en-GB" w:eastAsia="en-US"/>
        </w:rPr>
        <w:t>Proposal 12 Investment Breakdown</w:t>
      </w:r>
      <w:r w:rsidRPr="001043BC">
        <w:rPr>
          <w:rFonts w:ascii="Times New Roman" w:hAnsi="Times New Roman" w:cs="Times New Roman"/>
          <w:b w:val="0"/>
          <w:iCs w:val="0"/>
          <w:noProof w:val="0"/>
          <w:color w:val="auto"/>
          <w:szCs w:val="44"/>
          <w:lang w:val="en-GB" w:eastAsia="en-US"/>
        </w:rPr>
        <w:t xml:space="preserve">: </w:t>
      </w:r>
      <w:r w:rsidR="00513322" w:rsidRPr="001043BC">
        <w:rPr>
          <w:rFonts w:ascii="Times New Roman" w:hAnsi="Times New Roman" w:cs="Times New Roman"/>
          <w:b w:val="0"/>
          <w:iCs w:val="0"/>
          <w:noProof w:val="0"/>
          <w:color w:val="auto"/>
          <w:szCs w:val="44"/>
          <w:lang w:val="en-GB" w:eastAsia="en-US"/>
        </w:rPr>
        <w:t>Inhibitor eradication protocols.</w:t>
      </w:r>
      <w:bookmarkEnd w:id="35"/>
    </w:p>
    <w:tbl>
      <w:tblPr>
        <w:tblStyle w:val="Tabladelista2"/>
        <w:tblW w:w="5000" w:type="pct"/>
        <w:tblLook w:val="0680" w:firstRow="0" w:lastRow="0" w:firstColumn="1" w:lastColumn="0" w:noHBand="1" w:noVBand="1"/>
      </w:tblPr>
      <w:tblGrid>
        <w:gridCol w:w="1687"/>
        <w:gridCol w:w="1425"/>
        <w:gridCol w:w="4026"/>
        <w:gridCol w:w="1366"/>
      </w:tblGrid>
      <w:tr w:rsidR="00FF5021" w:rsidRPr="001043BC" w14:paraId="44AA091C"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tcPr>
          <w:p w14:paraId="383B2A89" w14:textId="2C5E739F" w:rsidR="00881C2B" w:rsidRPr="001043BC" w:rsidRDefault="00734D70" w:rsidP="00EE11CF">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Interest groups</w:t>
            </w:r>
          </w:p>
        </w:tc>
        <w:tc>
          <w:tcPr>
            <w:tcW w:w="838" w:type="pct"/>
          </w:tcPr>
          <w:p w14:paraId="50DBA734" w14:textId="3E86671D" w:rsidR="00881C2B" w:rsidRPr="001043BC" w:rsidRDefault="00734D7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Investment description</w:t>
            </w:r>
          </w:p>
        </w:tc>
        <w:tc>
          <w:tcPr>
            <w:tcW w:w="3170" w:type="pct"/>
            <w:gridSpan w:val="2"/>
          </w:tcPr>
          <w:p w14:paraId="15AA6324" w14:textId="452EA0E5" w:rsidR="00881C2B" w:rsidRPr="001043BC" w:rsidRDefault="00734D70" w:rsidP="00EE11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Investment breakdown</w:t>
            </w:r>
          </w:p>
        </w:tc>
      </w:tr>
      <w:tr w:rsidR="00FF5021" w:rsidRPr="001043BC" w14:paraId="352B3516"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val="restart"/>
          </w:tcPr>
          <w:p w14:paraId="159FB538" w14:textId="28DF5778" w:rsidR="002C7D50" w:rsidRPr="001043BC" w:rsidRDefault="00BE0622" w:rsidP="00EE11CF">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National Health System</w:t>
            </w:r>
          </w:p>
        </w:tc>
        <w:tc>
          <w:tcPr>
            <w:tcW w:w="838" w:type="pct"/>
            <w:vMerge w:val="restart"/>
          </w:tcPr>
          <w:p w14:paraId="2AF7DDC4" w14:textId="2E4FABAA" w:rsidR="002C7D50" w:rsidRPr="001043BC" w:rsidRDefault="001F51DD"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 xml:space="preserve">Economic </w:t>
            </w:r>
            <w:r w:rsidR="001179F3" w:rsidRPr="001043BC">
              <w:rPr>
                <w:rFonts w:ascii="Times New Roman" w:hAnsi="Times New Roman" w:cs="Times New Roman"/>
                <w:sz w:val="20"/>
                <w:szCs w:val="20"/>
              </w:rPr>
              <w:t>resources</w:t>
            </w:r>
          </w:p>
        </w:tc>
        <w:tc>
          <w:tcPr>
            <w:tcW w:w="2367" w:type="pct"/>
          </w:tcPr>
          <w:p w14:paraId="0203796E" w14:textId="6C2C0801" w:rsidR="002C7D50" w:rsidRPr="001043BC" w:rsidRDefault="001179F3"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Average cost of preparing and publishing a scientific article in a scientific journal</w:t>
            </w:r>
            <w:r w:rsidRPr="001043BC" w:rsidDel="001179F3">
              <w:rPr>
                <w:rFonts w:ascii="Times New Roman" w:hAnsi="Times New Roman" w:cs="Times New Roman"/>
                <w:sz w:val="20"/>
                <w:szCs w:val="20"/>
              </w:rPr>
              <w:t xml:space="preserve"> </w:t>
            </w:r>
            <w:r w:rsidR="002C7D50" w:rsidRPr="001043BC">
              <w:rPr>
                <w:rFonts w:ascii="Times New Roman" w:hAnsi="Times New Roman" w:cs="Times New Roman"/>
                <w:sz w:val="20"/>
                <w:szCs w:val="20"/>
              </w:rPr>
              <w:fldChar w:fldCharType="begin"/>
            </w:r>
            <w:r w:rsidR="00695600" w:rsidRPr="001043BC">
              <w:rPr>
                <w:rFonts w:ascii="Times New Roman" w:hAnsi="Times New Roman" w:cs="Times New Roman"/>
                <w:sz w:val="20"/>
                <w:szCs w:val="20"/>
              </w:rPr>
              <w:instrText xml:space="preserve"> ADDIN ZOTERO_ITEM CSL_CITATION {"citationID":"jzvHquOZ","properties":{"formattedCitation":"\\super [12]\\nosupersub{}","plainCitation":"[12]","noteIndex":0},"citationItems":[{"id":50948,"uris":["http://zotero.org/groups/337550/items/QIZMIIKS"],"uri":["http://zotero.org/groups/337550/items/QIZMIIKS"],"itemData":{"id":50948,"type":"report","title":"Precio de mercado","author":[{"family":"Proyecto SROI-HA","given":""}],"issued":{"date-parts":[["2020"]]}}}],"schema":"https://github.com/citation-style-language/schema/raw/master/csl-citation.json"} </w:instrText>
            </w:r>
            <w:r w:rsidR="002C7D50" w:rsidRPr="001043BC">
              <w:rPr>
                <w:rFonts w:ascii="Times New Roman" w:hAnsi="Times New Roman" w:cs="Times New Roman"/>
                <w:sz w:val="20"/>
                <w:szCs w:val="20"/>
              </w:rPr>
              <w:fldChar w:fldCharType="separate"/>
            </w:r>
            <w:r w:rsidR="00695600" w:rsidRPr="001043BC">
              <w:rPr>
                <w:rFonts w:ascii="Times New Roman" w:hAnsi="Times New Roman" w:cs="Times New Roman"/>
                <w:sz w:val="20"/>
                <w:szCs w:val="24"/>
                <w:vertAlign w:val="superscript"/>
              </w:rPr>
              <w:t>[12]</w:t>
            </w:r>
            <w:r w:rsidR="002C7D50" w:rsidRPr="001043BC">
              <w:rPr>
                <w:rFonts w:ascii="Times New Roman" w:hAnsi="Times New Roman" w:cs="Times New Roman"/>
                <w:sz w:val="20"/>
                <w:szCs w:val="20"/>
              </w:rPr>
              <w:fldChar w:fldCharType="end"/>
            </w:r>
            <w:r w:rsidR="002C7D50" w:rsidRPr="001043BC">
              <w:rPr>
                <w:rFonts w:ascii="Times New Roman" w:hAnsi="Times New Roman" w:cs="Times New Roman"/>
                <w:sz w:val="20"/>
                <w:szCs w:val="20"/>
              </w:rPr>
              <w:t xml:space="preserve">. </w:t>
            </w:r>
          </w:p>
        </w:tc>
        <w:tc>
          <w:tcPr>
            <w:tcW w:w="803" w:type="pct"/>
          </w:tcPr>
          <w:p w14:paraId="5A56208A" w14:textId="1BBE9F37" w:rsidR="002C7D50" w:rsidRPr="001043BC"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w:t>
            </w:r>
            <w:r w:rsidR="002C7D50" w:rsidRPr="001043BC">
              <w:rPr>
                <w:rFonts w:ascii="Times New Roman" w:hAnsi="Times New Roman" w:cs="Times New Roman"/>
                <w:sz w:val="20"/>
                <w:szCs w:val="20"/>
              </w:rPr>
              <w:t>8</w:t>
            </w:r>
            <w:r w:rsidR="004A1B91" w:rsidRPr="001043BC">
              <w:rPr>
                <w:rFonts w:ascii="Times New Roman" w:hAnsi="Times New Roman" w:cs="Times New Roman"/>
                <w:sz w:val="20"/>
                <w:szCs w:val="20"/>
              </w:rPr>
              <w:t>,</w:t>
            </w:r>
            <w:r w:rsidR="002C7D50" w:rsidRPr="001043BC">
              <w:rPr>
                <w:rFonts w:ascii="Times New Roman" w:hAnsi="Times New Roman" w:cs="Times New Roman"/>
                <w:sz w:val="20"/>
                <w:szCs w:val="20"/>
              </w:rPr>
              <w:t>000</w:t>
            </w:r>
            <w:r w:rsidR="004A1B91" w:rsidRPr="001043BC">
              <w:rPr>
                <w:rFonts w:ascii="Times New Roman" w:hAnsi="Times New Roman" w:cs="Times New Roman"/>
                <w:sz w:val="20"/>
                <w:szCs w:val="20"/>
              </w:rPr>
              <w:t>.</w:t>
            </w:r>
            <w:r w:rsidR="002C7D50" w:rsidRPr="001043BC">
              <w:rPr>
                <w:rFonts w:ascii="Times New Roman" w:hAnsi="Times New Roman" w:cs="Times New Roman"/>
                <w:sz w:val="20"/>
                <w:szCs w:val="20"/>
              </w:rPr>
              <w:t>00</w:t>
            </w:r>
          </w:p>
        </w:tc>
      </w:tr>
      <w:tr w:rsidR="00FF5021" w:rsidRPr="001043BC" w14:paraId="1CB2D56F"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55A06D80" w14:textId="66624FA3" w:rsidR="002C7D50" w:rsidRPr="001043BC" w:rsidRDefault="002C7D50" w:rsidP="00EE11CF">
            <w:pPr>
              <w:rPr>
                <w:rFonts w:ascii="Times New Roman" w:hAnsi="Times New Roman" w:cs="Times New Roman"/>
                <w:b w:val="0"/>
                <w:bCs w:val="0"/>
                <w:sz w:val="20"/>
                <w:szCs w:val="20"/>
              </w:rPr>
            </w:pPr>
          </w:p>
        </w:tc>
        <w:tc>
          <w:tcPr>
            <w:tcW w:w="838" w:type="pct"/>
            <w:vMerge/>
          </w:tcPr>
          <w:p w14:paraId="06959F8B" w14:textId="1F2CB4DB" w:rsidR="002C7D50" w:rsidRPr="001043BC"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35165B62" w14:textId="703BF46A" w:rsidR="002C7D50" w:rsidRPr="001043BC" w:rsidRDefault="001179F3"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Average cost of preparation and presentation (poster or oral communication) in a scientific conference</w:t>
            </w:r>
            <w:r w:rsidRPr="001043BC" w:rsidDel="001179F3">
              <w:rPr>
                <w:rFonts w:ascii="Times New Roman" w:hAnsi="Times New Roman" w:cs="Times New Roman"/>
                <w:sz w:val="20"/>
                <w:szCs w:val="20"/>
              </w:rPr>
              <w:t xml:space="preserve"> </w:t>
            </w:r>
            <w:r w:rsidR="002C7D50" w:rsidRPr="001043BC">
              <w:rPr>
                <w:rFonts w:ascii="Times New Roman" w:hAnsi="Times New Roman" w:cs="Times New Roman"/>
                <w:sz w:val="20"/>
                <w:szCs w:val="20"/>
              </w:rPr>
              <w:fldChar w:fldCharType="begin"/>
            </w:r>
            <w:r w:rsidR="00695600" w:rsidRPr="001043BC">
              <w:rPr>
                <w:rFonts w:ascii="Times New Roman" w:hAnsi="Times New Roman" w:cs="Times New Roman"/>
                <w:sz w:val="20"/>
                <w:szCs w:val="20"/>
              </w:rPr>
              <w:instrText xml:space="preserve"> ADDIN ZOTERO_ITEM CSL_CITATION {"citationID":"TNMWTLFL","properties":{"formattedCitation":"\\super [12,22]\\nosupersub{}","plainCitation":"[12,22]","noteIndex":0},"citationItems":[{"id":50948,"uris":["http://zotero.org/groups/337550/items/QIZMIIKS"],"uri":["http://zotero.org/groups/337550/items/QIZMIIKS"],"itemData":{"id":50948,"type":"report","title":"Precio de mercado","author":[{"family":"Proyecto SROI-HA","given":""}],"issued":{"date-parts":[["2020"]]}},"label":"page"},{"id":49511,"uris":["http://zotero.org/groups/337550/items/D7G6JFUM"],"uri":["http://zotero.org/groups/337550/items/D7G6JFUM"],"itemData":{"id":49511,"type":"webpage","container-title":"SEHH SETH","language":"es-es","note":"source: www.sehhseth.es","title":"Inscripción al Congreso de la SEHH y SETH.","URL":"https://www.sehhseth.es/informacion/inscripcion","author":[{"family":"Sociedad Española de Hematología y Hemoterapia","given":""},{"family":"Sociedad Española de Trombosis y Hemostasia","given":""}],"accessed":{"date-parts":[["2020",5,25]]},"issued":{"date-parts":[["2020"]]}},"label":"page"}],"schema":"https://github.com/citation-style-language/schema/raw/master/csl-citation.json"} </w:instrText>
            </w:r>
            <w:r w:rsidR="002C7D50" w:rsidRPr="001043BC">
              <w:rPr>
                <w:rFonts w:ascii="Times New Roman" w:hAnsi="Times New Roman" w:cs="Times New Roman"/>
                <w:sz w:val="20"/>
                <w:szCs w:val="20"/>
              </w:rPr>
              <w:fldChar w:fldCharType="separate"/>
            </w:r>
            <w:r w:rsidR="00695600" w:rsidRPr="001043BC">
              <w:rPr>
                <w:rFonts w:ascii="Times New Roman" w:hAnsi="Times New Roman" w:cs="Times New Roman"/>
                <w:sz w:val="20"/>
                <w:szCs w:val="24"/>
                <w:vertAlign w:val="superscript"/>
              </w:rPr>
              <w:t>[12,22]</w:t>
            </w:r>
            <w:r w:rsidR="002C7D50" w:rsidRPr="001043BC">
              <w:rPr>
                <w:rFonts w:ascii="Times New Roman" w:hAnsi="Times New Roman" w:cs="Times New Roman"/>
                <w:sz w:val="20"/>
                <w:szCs w:val="20"/>
              </w:rPr>
              <w:fldChar w:fldCharType="end"/>
            </w:r>
            <w:r w:rsidR="002C7D50" w:rsidRPr="001043BC">
              <w:rPr>
                <w:rFonts w:ascii="Times New Roman" w:hAnsi="Times New Roman" w:cs="Times New Roman"/>
                <w:sz w:val="20"/>
                <w:szCs w:val="20"/>
              </w:rPr>
              <w:t xml:space="preserve">. </w:t>
            </w:r>
          </w:p>
        </w:tc>
        <w:tc>
          <w:tcPr>
            <w:tcW w:w="803" w:type="pct"/>
          </w:tcPr>
          <w:p w14:paraId="35BC87CF" w14:textId="35BB3994" w:rsidR="002C7D50" w:rsidRPr="001043BC"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w:t>
            </w:r>
            <w:r w:rsidR="002C7D50" w:rsidRPr="001043BC">
              <w:rPr>
                <w:rFonts w:ascii="Times New Roman" w:hAnsi="Times New Roman" w:cs="Times New Roman"/>
                <w:sz w:val="20"/>
                <w:szCs w:val="20"/>
              </w:rPr>
              <w:t>3</w:t>
            </w:r>
            <w:r w:rsidR="004A1B91" w:rsidRPr="001043BC">
              <w:rPr>
                <w:rFonts w:ascii="Times New Roman" w:hAnsi="Times New Roman" w:cs="Times New Roman"/>
                <w:sz w:val="20"/>
                <w:szCs w:val="20"/>
              </w:rPr>
              <w:t>,</w:t>
            </w:r>
            <w:r w:rsidR="002C7D50" w:rsidRPr="001043BC">
              <w:rPr>
                <w:rFonts w:ascii="Times New Roman" w:hAnsi="Times New Roman" w:cs="Times New Roman"/>
                <w:sz w:val="20"/>
                <w:szCs w:val="20"/>
              </w:rPr>
              <w:t>500</w:t>
            </w:r>
            <w:r w:rsidR="004A1B91" w:rsidRPr="001043BC">
              <w:rPr>
                <w:rFonts w:ascii="Times New Roman" w:hAnsi="Times New Roman" w:cs="Times New Roman"/>
                <w:sz w:val="20"/>
                <w:szCs w:val="20"/>
              </w:rPr>
              <w:t>.</w:t>
            </w:r>
            <w:r w:rsidR="002C7D50" w:rsidRPr="001043BC">
              <w:rPr>
                <w:rFonts w:ascii="Times New Roman" w:hAnsi="Times New Roman" w:cs="Times New Roman"/>
                <w:sz w:val="20"/>
                <w:szCs w:val="20"/>
              </w:rPr>
              <w:t>00</w:t>
            </w:r>
          </w:p>
        </w:tc>
      </w:tr>
      <w:tr w:rsidR="00FF5021" w:rsidRPr="001043BC" w14:paraId="29D018FE"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13B2D6DF" w14:textId="1C3AB1C3" w:rsidR="002C7D50" w:rsidRPr="001043BC" w:rsidRDefault="002C7D50" w:rsidP="00EE11CF">
            <w:pPr>
              <w:rPr>
                <w:rFonts w:ascii="Times New Roman" w:hAnsi="Times New Roman" w:cs="Times New Roman"/>
                <w:b w:val="0"/>
                <w:bCs w:val="0"/>
                <w:sz w:val="20"/>
                <w:szCs w:val="20"/>
              </w:rPr>
            </w:pPr>
          </w:p>
        </w:tc>
        <w:tc>
          <w:tcPr>
            <w:tcW w:w="838" w:type="pct"/>
            <w:vMerge/>
          </w:tcPr>
          <w:p w14:paraId="4EE9F0CB" w14:textId="2B96298C" w:rsidR="002C7D50" w:rsidRPr="001043BC"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7FC77608" w14:textId="47CB48F8" w:rsidR="002C7D50" w:rsidRPr="001043BC" w:rsidRDefault="001179F3"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Scientific congress registration fee</w:t>
            </w:r>
            <w:r w:rsidR="00280E86" w:rsidRPr="001043BC">
              <w:rPr>
                <w:rFonts w:ascii="Times New Roman" w:hAnsi="Times New Roman" w:cs="Times New Roman"/>
                <w:sz w:val="20"/>
                <w:szCs w:val="20"/>
              </w:rPr>
              <w:t xml:space="preserve"> </w:t>
            </w:r>
            <w:r w:rsidR="002C7D50" w:rsidRPr="001043BC">
              <w:rPr>
                <w:rFonts w:ascii="Times New Roman" w:hAnsi="Times New Roman" w:cs="Times New Roman"/>
                <w:sz w:val="20"/>
                <w:szCs w:val="20"/>
              </w:rPr>
              <w:fldChar w:fldCharType="begin"/>
            </w:r>
            <w:r w:rsidR="00695600" w:rsidRPr="001043BC">
              <w:rPr>
                <w:rFonts w:ascii="Times New Roman" w:hAnsi="Times New Roman" w:cs="Times New Roman"/>
                <w:sz w:val="20"/>
                <w:szCs w:val="20"/>
              </w:rPr>
              <w:instrText xml:space="preserve"> ADDIN ZOTERO_ITEM CSL_CITATION {"citationID":"seMLUNON","properties":{"formattedCitation":"\\super [12]\\nosupersub{}","plainCitation":"[12]","noteIndex":0},"citationItems":[{"id":50948,"uris":["http://zotero.org/groups/337550/items/QIZMIIKS"],"uri":["http://zotero.org/groups/337550/items/QIZMIIKS"],"itemData":{"id":50948,"type":"report","title":"Precio de mercado","author":[{"family":"Proyecto SROI-HA","given":""}],"issued":{"date-parts":[["2020"]]}}}],"schema":"https://github.com/citation-style-language/schema/raw/master/csl-citation.json"} </w:instrText>
            </w:r>
            <w:r w:rsidR="002C7D50" w:rsidRPr="001043BC">
              <w:rPr>
                <w:rFonts w:ascii="Times New Roman" w:hAnsi="Times New Roman" w:cs="Times New Roman"/>
                <w:sz w:val="20"/>
                <w:szCs w:val="20"/>
              </w:rPr>
              <w:fldChar w:fldCharType="separate"/>
            </w:r>
            <w:r w:rsidR="00695600" w:rsidRPr="001043BC">
              <w:rPr>
                <w:rFonts w:ascii="Times New Roman" w:hAnsi="Times New Roman" w:cs="Times New Roman"/>
                <w:sz w:val="20"/>
                <w:szCs w:val="24"/>
                <w:vertAlign w:val="superscript"/>
              </w:rPr>
              <w:t>[12]</w:t>
            </w:r>
            <w:r w:rsidR="002C7D50" w:rsidRPr="001043BC">
              <w:rPr>
                <w:rFonts w:ascii="Times New Roman" w:hAnsi="Times New Roman" w:cs="Times New Roman"/>
                <w:sz w:val="20"/>
                <w:szCs w:val="20"/>
              </w:rPr>
              <w:fldChar w:fldCharType="end"/>
            </w:r>
            <w:r w:rsidR="002C7D50" w:rsidRPr="001043BC">
              <w:rPr>
                <w:rFonts w:ascii="Times New Roman" w:hAnsi="Times New Roman" w:cs="Times New Roman"/>
                <w:sz w:val="20"/>
                <w:szCs w:val="20"/>
              </w:rPr>
              <w:t xml:space="preserve">. </w:t>
            </w:r>
          </w:p>
        </w:tc>
        <w:tc>
          <w:tcPr>
            <w:tcW w:w="803" w:type="pct"/>
          </w:tcPr>
          <w:p w14:paraId="22080C64" w14:textId="17A0B324" w:rsidR="002C7D50" w:rsidRPr="001043BC"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w:t>
            </w:r>
            <w:r w:rsidR="002C7D50" w:rsidRPr="001043BC">
              <w:rPr>
                <w:rFonts w:ascii="Times New Roman" w:hAnsi="Times New Roman" w:cs="Times New Roman"/>
                <w:sz w:val="20"/>
                <w:szCs w:val="20"/>
              </w:rPr>
              <w:t>636</w:t>
            </w:r>
            <w:r w:rsidR="004A1B91" w:rsidRPr="001043BC">
              <w:rPr>
                <w:rFonts w:ascii="Times New Roman" w:hAnsi="Times New Roman" w:cs="Times New Roman"/>
                <w:sz w:val="20"/>
                <w:szCs w:val="20"/>
              </w:rPr>
              <w:t>.</w:t>
            </w:r>
            <w:r w:rsidR="002C7D50" w:rsidRPr="001043BC">
              <w:rPr>
                <w:rFonts w:ascii="Times New Roman" w:hAnsi="Times New Roman" w:cs="Times New Roman"/>
                <w:sz w:val="20"/>
                <w:szCs w:val="20"/>
              </w:rPr>
              <w:t>00</w:t>
            </w:r>
          </w:p>
        </w:tc>
      </w:tr>
      <w:tr w:rsidR="00FF5021" w:rsidRPr="001043BC" w14:paraId="75F42A3F"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2F5B98BF" w14:textId="253CE149" w:rsidR="002C7D50" w:rsidRPr="001043BC" w:rsidRDefault="002C7D50" w:rsidP="00EE11CF">
            <w:pPr>
              <w:rPr>
                <w:rFonts w:ascii="Times New Roman" w:hAnsi="Times New Roman" w:cs="Times New Roman"/>
                <w:b w:val="0"/>
                <w:bCs w:val="0"/>
                <w:sz w:val="20"/>
                <w:szCs w:val="20"/>
              </w:rPr>
            </w:pPr>
          </w:p>
        </w:tc>
        <w:tc>
          <w:tcPr>
            <w:tcW w:w="838" w:type="pct"/>
            <w:vMerge/>
          </w:tcPr>
          <w:p w14:paraId="67FFB45F" w14:textId="70460A38" w:rsidR="002C7D50" w:rsidRPr="001043BC"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57B78A4F" w14:textId="28F36DB3" w:rsidR="002C7D50" w:rsidRPr="001043BC" w:rsidRDefault="001179F3"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Accommodation cost to attend a scientific congress</w:t>
            </w:r>
            <w:r w:rsidRPr="001043BC" w:rsidDel="001179F3">
              <w:rPr>
                <w:rFonts w:ascii="Times New Roman" w:hAnsi="Times New Roman" w:cs="Times New Roman"/>
                <w:sz w:val="20"/>
                <w:szCs w:val="20"/>
              </w:rPr>
              <w:t xml:space="preserve"> </w:t>
            </w:r>
            <w:r w:rsidR="002C7D50" w:rsidRPr="001043BC">
              <w:rPr>
                <w:rFonts w:ascii="Times New Roman" w:hAnsi="Times New Roman" w:cs="Times New Roman"/>
                <w:sz w:val="20"/>
                <w:szCs w:val="20"/>
              </w:rPr>
              <w:fldChar w:fldCharType="begin"/>
            </w:r>
            <w:r w:rsidR="00695600" w:rsidRPr="001043BC">
              <w:rPr>
                <w:rFonts w:ascii="Times New Roman" w:hAnsi="Times New Roman" w:cs="Times New Roman"/>
                <w:sz w:val="20"/>
                <w:szCs w:val="20"/>
              </w:rPr>
              <w:instrText xml:space="preserve"> ADDIN ZOTERO_ITEM CSL_CITATION {"citationID":"519i1IQp","properties":{"formattedCitation":"\\super [12]\\nosupersub{}","plainCitation":"[12]","noteIndex":0},"citationItems":[{"id":50948,"uris":["http://zotero.org/groups/337550/items/QIZMIIKS"],"uri":["http://zotero.org/groups/337550/items/QIZMIIKS"],"itemData":{"id":50948,"type":"report","title":"Precio de mercado","author":[{"family":"Proyecto SROI-HA","given":""}],"issued":{"date-parts":[["2020"]]}}}],"schema":"https://github.com/citation-style-language/schema/raw/master/csl-citation.json"} </w:instrText>
            </w:r>
            <w:r w:rsidR="002C7D50" w:rsidRPr="001043BC">
              <w:rPr>
                <w:rFonts w:ascii="Times New Roman" w:hAnsi="Times New Roman" w:cs="Times New Roman"/>
                <w:sz w:val="20"/>
                <w:szCs w:val="20"/>
              </w:rPr>
              <w:fldChar w:fldCharType="separate"/>
            </w:r>
            <w:r w:rsidR="00695600" w:rsidRPr="001043BC">
              <w:rPr>
                <w:rFonts w:ascii="Times New Roman" w:hAnsi="Times New Roman" w:cs="Times New Roman"/>
                <w:sz w:val="20"/>
                <w:szCs w:val="24"/>
                <w:vertAlign w:val="superscript"/>
              </w:rPr>
              <w:t>[12]</w:t>
            </w:r>
            <w:r w:rsidR="002C7D50" w:rsidRPr="001043BC">
              <w:rPr>
                <w:rFonts w:ascii="Times New Roman" w:hAnsi="Times New Roman" w:cs="Times New Roman"/>
                <w:sz w:val="20"/>
                <w:szCs w:val="20"/>
              </w:rPr>
              <w:fldChar w:fldCharType="end"/>
            </w:r>
            <w:r w:rsidR="002C7D50" w:rsidRPr="001043BC">
              <w:rPr>
                <w:rFonts w:ascii="Times New Roman" w:hAnsi="Times New Roman" w:cs="Times New Roman"/>
                <w:sz w:val="20"/>
                <w:szCs w:val="20"/>
              </w:rPr>
              <w:t>.</w:t>
            </w:r>
          </w:p>
        </w:tc>
        <w:tc>
          <w:tcPr>
            <w:tcW w:w="803" w:type="pct"/>
          </w:tcPr>
          <w:p w14:paraId="3741E4D2" w14:textId="61BD380B" w:rsidR="002C7D50" w:rsidRPr="001043BC"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w:t>
            </w:r>
            <w:r w:rsidR="002C7D50" w:rsidRPr="001043BC">
              <w:rPr>
                <w:rFonts w:ascii="Times New Roman" w:hAnsi="Times New Roman" w:cs="Times New Roman"/>
                <w:sz w:val="20"/>
                <w:szCs w:val="20"/>
              </w:rPr>
              <w:t>800</w:t>
            </w:r>
            <w:r w:rsidR="004A1B91" w:rsidRPr="001043BC">
              <w:rPr>
                <w:rFonts w:ascii="Times New Roman" w:hAnsi="Times New Roman" w:cs="Times New Roman"/>
                <w:sz w:val="20"/>
                <w:szCs w:val="20"/>
              </w:rPr>
              <w:t>.</w:t>
            </w:r>
            <w:r w:rsidR="002C7D50" w:rsidRPr="001043BC">
              <w:rPr>
                <w:rFonts w:ascii="Times New Roman" w:hAnsi="Times New Roman" w:cs="Times New Roman"/>
                <w:sz w:val="20"/>
                <w:szCs w:val="20"/>
              </w:rPr>
              <w:t>00</w:t>
            </w:r>
          </w:p>
        </w:tc>
      </w:tr>
      <w:tr w:rsidR="00FF5021" w:rsidRPr="001043BC" w14:paraId="39162D9D"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3305AA8C" w14:textId="23F53CE5" w:rsidR="002C7D50" w:rsidRPr="001043BC" w:rsidRDefault="002C7D50" w:rsidP="00EE11CF">
            <w:pPr>
              <w:rPr>
                <w:rFonts w:ascii="Times New Roman" w:hAnsi="Times New Roman" w:cs="Times New Roman"/>
                <w:b w:val="0"/>
                <w:bCs w:val="0"/>
                <w:sz w:val="20"/>
                <w:szCs w:val="20"/>
              </w:rPr>
            </w:pPr>
          </w:p>
        </w:tc>
        <w:tc>
          <w:tcPr>
            <w:tcW w:w="838" w:type="pct"/>
            <w:vMerge/>
          </w:tcPr>
          <w:p w14:paraId="7B6C99D8" w14:textId="44720BE9" w:rsidR="002C7D50" w:rsidRPr="001043BC"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1056DD45" w14:textId="77777777" w:rsidR="002C7D50" w:rsidRPr="001043BC" w:rsidRDefault="002C7D5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Total (€)</w:t>
            </w:r>
          </w:p>
        </w:tc>
        <w:tc>
          <w:tcPr>
            <w:tcW w:w="803" w:type="pct"/>
          </w:tcPr>
          <w:p w14:paraId="6F7365D2" w14:textId="536F8226" w:rsidR="002C7D50" w:rsidRPr="001043BC"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w:t>
            </w:r>
            <w:r w:rsidR="002C7D50" w:rsidRPr="001043BC">
              <w:rPr>
                <w:rFonts w:ascii="Times New Roman" w:hAnsi="Times New Roman" w:cs="Times New Roman"/>
                <w:sz w:val="20"/>
                <w:szCs w:val="20"/>
              </w:rPr>
              <w:t>12</w:t>
            </w:r>
            <w:r w:rsidR="004A1B91" w:rsidRPr="001043BC">
              <w:rPr>
                <w:rFonts w:ascii="Times New Roman" w:hAnsi="Times New Roman" w:cs="Times New Roman"/>
                <w:sz w:val="20"/>
                <w:szCs w:val="20"/>
              </w:rPr>
              <w:t>,</w:t>
            </w:r>
            <w:r w:rsidR="002C7D50" w:rsidRPr="001043BC">
              <w:rPr>
                <w:rFonts w:ascii="Times New Roman" w:hAnsi="Times New Roman" w:cs="Times New Roman"/>
                <w:sz w:val="20"/>
                <w:szCs w:val="20"/>
              </w:rPr>
              <w:t>936</w:t>
            </w:r>
            <w:r w:rsidR="004A1B91" w:rsidRPr="001043BC">
              <w:rPr>
                <w:rFonts w:ascii="Times New Roman" w:hAnsi="Times New Roman" w:cs="Times New Roman"/>
                <w:sz w:val="20"/>
                <w:szCs w:val="20"/>
              </w:rPr>
              <w:t>.</w:t>
            </w:r>
            <w:r w:rsidR="002C7D50" w:rsidRPr="001043BC">
              <w:rPr>
                <w:rFonts w:ascii="Times New Roman" w:hAnsi="Times New Roman" w:cs="Times New Roman"/>
                <w:sz w:val="20"/>
                <w:szCs w:val="20"/>
              </w:rPr>
              <w:t>00</w:t>
            </w:r>
          </w:p>
        </w:tc>
      </w:tr>
      <w:tr w:rsidR="00FF5021" w:rsidRPr="001043BC" w14:paraId="4A36F53F"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val="restart"/>
          </w:tcPr>
          <w:p w14:paraId="22E0B17C" w14:textId="67EBEAD9" w:rsidR="002C7D50" w:rsidRPr="001043BC" w:rsidRDefault="00F409EC" w:rsidP="00EE11CF">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D</w:t>
            </w:r>
            <w:r w:rsidR="001179F3" w:rsidRPr="001043BC">
              <w:rPr>
                <w:rFonts w:ascii="Times New Roman" w:hAnsi="Times New Roman" w:cs="Times New Roman"/>
                <w:b w:val="0"/>
                <w:bCs w:val="0"/>
                <w:sz w:val="20"/>
                <w:szCs w:val="20"/>
              </w:rPr>
              <w:t>evelopment of the inhibitor eradication protocol</w:t>
            </w:r>
            <w:r w:rsidRPr="001043BC">
              <w:rPr>
                <w:rFonts w:ascii="Times New Roman" w:hAnsi="Times New Roman" w:cs="Times New Roman"/>
                <w:b w:val="0"/>
                <w:bCs w:val="0"/>
                <w:sz w:val="20"/>
                <w:szCs w:val="20"/>
              </w:rPr>
              <w:t xml:space="preserve"> through </w:t>
            </w:r>
            <w:r w:rsidR="00B066E3" w:rsidRPr="001043BC">
              <w:rPr>
                <w:rFonts w:ascii="Times New Roman" w:hAnsi="Times New Roman" w:cs="Times New Roman"/>
                <w:b w:val="0"/>
                <w:bCs w:val="0"/>
                <w:sz w:val="20"/>
                <w:szCs w:val="20"/>
              </w:rPr>
              <w:t xml:space="preserve">a </w:t>
            </w:r>
            <w:r w:rsidRPr="001043BC">
              <w:rPr>
                <w:rFonts w:ascii="Times New Roman" w:hAnsi="Times New Roman" w:cs="Times New Roman"/>
                <w:b w:val="0"/>
                <w:bCs w:val="0"/>
                <w:sz w:val="20"/>
                <w:szCs w:val="20"/>
              </w:rPr>
              <w:t>working group</w:t>
            </w:r>
          </w:p>
        </w:tc>
        <w:tc>
          <w:tcPr>
            <w:tcW w:w="838" w:type="pct"/>
            <w:vMerge w:val="restart"/>
          </w:tcPr>
          <w:p w14:paraId="2105A689" w14:textId="745AB5D5" w:rsidR="002C7D50" w:rsidRPr="001043BC" w:rsidRDefault="000603F2"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Working time</w:t>
            </w:r>
          </w:p>
        </w:tc>
        <w:tc>
          <w:tcPr>
            <w:tcW w:w="2367" w:type="pct"/>
          </w:tcPr>
          <w:p w14:paraId="70D289FE" w14:textId="56FEABAE" w:rsidR="002C7D50" w:rsidRPr="001043BC" w:rsidRDefault="00803E08"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 xml:space="preserve">Number of experts who would participate in the protocol development Working Group </w:t>
            </w:r>
            <w:r w:rsidR="002C7D50" w:rsidRPr="001043BC">
              <w:rPr>
                <w:rFonts w:ascii="Times New Roman" w:hAnsi="Times New Roman" w:cs="Times New Roman"/>
                <w:sz w:val="20"/>
                <w:szCs w:val="20"/>
              </w:rPr>
              <w:fldChar w:fldCharType="begin"/>
            </w:r>
            <w:r w:rsidR="00695600" w:rsidRPr="001043BC">
              <w:rPr>
                <w:rFonts w:ascii="Times New Roman" w:hAnsi="Times New Roman" w:cs="Times New Roman"/>
                <w:sz w:val="20"/>
                <w:szCs w:val="20"/>
              </w:rPr>
              <w:instrText xml:space="preserve"> ADDIN ZOTERO_ITEM CSL_CITATION {"citationID":"HsHkDhzg","properties":{"formattedCitation":"\\super [23]\\nosupersub{}","plainCitation":"[23]","noteIndex":0},"citationItems":[{"id":48780,"uris":["http://zotero.org/groups/337550/items/TVGEGZAM"],"uri":["http://zotero.org/groups/337550/items/TVGEGZAM"],"itemData":{"id":48780,"type":"article","title":"Guía para la elaboración de protocolos y procedimientos enfermeros","URL":"http://www.madrid.org/bvirtual/BVCM017377.pdf","author":[{"family":"Servicio Madrileño de Salud","given":""}],"accessed":{"date-parts":[["2020",5,11]]},"issued":{"date-parts":[["2012"]]}}}],"schema":"https://github.com/citation-style-language/schema/raw/master/csl-citation.json"} </w:instrText>
            </w:r>
            <w:r w:rsidR="002C7D50" w:rsidRPr="001043BC">
              <w:rPr>
                <w:rFonts w:ascii="Times New Roman" w:hAnsi="Times New Roman" w:cs="Times New Roman"/>
                <w:sz w:val="20"/>
                <w:szCs w:val="20"/>
              </w:rPr>
              <w:fldChar w:fldCharType="separate"/>
            </w:r>
            <w:r w:rsidR="00695600" w:rsidRPr="001043BC">
              <w:rPr>
                <w:rFonts w:ascii="Times New Roman" w:hAnsi="Times New Roman" w:cs="Times New Roman"/>
                <w:sz w:val="20"/>
                <w:szCs w:val="24"/>
                <w:vertAlign w:val="superscript"/>
              </w:rPr>
              <w:t>[23]</w:t>
            </w:r>
            <w:r w:rsidR="002C7D50" w:rsidRPr="001043BC">
              <w:rPr>
                <w:rFonts w:ascii="Times New Roman" w:hAnsi="Times New Roman" w:cs="Times New Roman"/>
                <w:sz w:val="20"/>
                <w:szCs w:val="20"/>
              </w:rPr>
              <w:fldChar w:fldCharType="end"/>
            </w:r>
            <w:r w:rsidR="002C7D50" w:rsidRPr="001043BC">
              <w:rPr>
                <w:rFonts w:ascii="Times New Roman" w:hAnsi="Times New Roman" w:cs="Times New Roman"/>
                <w:sz w:val="20"/>
                <w:szCs w:val="20"/>
              </w:rPr>
              <w:t>.</w:t>
            </w:r>
          </w:p>
        </w:tc>
        <w:tc>
          <w:tcPr>
            <w:tcW w:w="803" w:type="pct"/>
          </w:tcPr>
          <w:p w14:paraId="5804C644" w14:textId="77777777" w:rsidR="002C7D50" w:rsidRPr="001043BC" w:rsidRDefault="002C7D5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10</w:t>
            </w:r>
          </w:p>
        </w:tc>
      </w:tr>
      <w:tr w:rsidR="00FF5021" w:rsidRPr="001043BC" w14:paraId="38ACA1CE"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396B43DC" w14:textId="70E639EB" w:rsidR="002C7D50" w:rsidRPr="001043BC" w:rsidRDefault="002C7D50" w:rsidP="00EE11CF">
            <w:pPr>
              <w:rPr>
                <w:rFonts w:ascii="Times New Roman" w:hAnsi="Times New Roman" w:cs="Times New Roman"/>
                <w:b w:val="0"/>
                <w:bCs w:val="0"/>
                <w:sz w:val="20"/>
                <w:szCs w:val="20"/>
              </w:rPr>
            </w:pPr>
          </w:p>
        </w:tc>
        <w:tc>
          <w:tcPr>
            <w:tcW w:w="838" w:type="pct"/>
            <w:vMerge/>
          </w:tcPr>
          <w:p w14:paraId="63171DD2" w14:textId="32800607" w:rsidR="002C7D50" w:rsidRPr="001043BC"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08DFE566" w14:textId="030D236E" w:rsidR="002C7D50" w:rsidRPr="001043BC" w:rsidRDefault="00803E08"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Fees / expert for protocol development</w:t>
            </w:r>
            <w:r w:rsidRPr="001043BC" w:rsidDel="00803E08">
              <w:rPr>
                <w:rFonts w:ascii="Times New Roman" w:hAnsi="Times New Roman" w:cs="Times New Roman"/>
                <w:sz w:val="20"/>
                <w:szCs w:val="20"/>
              </w:rPr>
              <w:t xml:space="preserve"> </w:t>
            </w:r>
            <w:r w:rsidR="002C7D50" w:rsidRPr="001043BC">
              <w:rPr>
                <w:rFonts w:ascii="Times New Roman" w:hAnsi="Times New Roman" w:cs="Times New Roman"/>
                <w:sz w:val="20"/>
                <w:szCs w:val="20"/>
              </w:rPr>
              <w:fldChar w:fldCharType="begin"/>
            </w:r>
            <w:r w:rsidR="00695600" w:rsidRPr="001043BC">
              <w:rPr>
                <w:rFonts w:ascii="Times New Roman" w:hAnsi="Times New Roman" w:cs="Times New Roman"/>
                <w:sz w:val="20"/>
                <w:szCs w:val="20"/>
              </w:rPr>
              <w:instrText xml:space="preserve"> ADDIN ZOTERO_ITEM CSL_CITATION {"citationID":"7gVJlEy5","properties":{"formattedCitation":"\\super [12]\\nosupersub{}","plainCitation":"[12]","noteIndex":0},"citationItems":[{"id":50948,"uris":["http://zotero.org/groups/337550/items/QIZMIIKS"],"uri":["http://zotero.org/groups/337550/items/QIZMIIKS"],"itemData":{"id":50948,"type":"report","title":"Precio de mercado","author":[{"family":"Proyecto SROI-HA","given":""}],"issued":{"date-parts":[["2020"]]}}}],"schema":"https://github.com/citation-style-language/schema/raw/master/csl-citation.json"} </w:instrText>
            </w:r>
            <w:r w:rsidR="002C7D50" w:rsidRPr="001043BC">
              <w:rPr>
                <w:rFonts w:ascii="Times New Roman" w:hAnsi="Times New Roman" w:cs="Times New Roman"/>
                <w:sz w:val="20"/>
                <w:szCs w:val="20"/>
              </w:rPr>
              <w:fldChar w:fldCharType="separate"/>
            </w:r>
            <w:r w:rsidR="00695600" w:rsidRPr="001043BC">
              <w:rPr>
                <w:rFonts w:ascii="Times New Roman" w:hAnsi="Times New Roman" w:cs="Times New Roman"/>
                <w:sz w:val="20"/>
                <w:szCs w:val="24"/>
                <w:vertAlign w:val="superscript"/>
              </w:rPr>
              <w:t>[12]</w:t>
            </w:r>
            <w:r w:rsidR="002C7D50" w:rsidRPr="001043BC">
              <w:rPr>
                <w:rFonts w:ascii="Times New Roman" w:hAnsi="Times New Roman" w:cs="Times New Roman"/>
                <w:sz w:val="20"/>
                <w:szCs w:val="20"/>
              </w:rPr>
              <w:fldChar w:fldCharType="end"/>
            </w:r>
            <w:r w:rsidR="002C7D50" w:rsidRPr="001043BC">
              <w:rPr>
                <w:rFonts w:ascii="Times New Roman" w:hAnsi="Times New Roman" w:cs="Times New Roman"/>
                <w:sz w:val="20"/>
                <w:szCs w:val="20"/>
              </w:rPr>
              <w:t xml:space="preserve">. </w:t>
            </w:r>
          </w:p>
        </w:tc>
        <w:tc>
          <w:tcPr>
            <w:tcW w:w="803" w:type="pct"/>
          </w:tcPr>
          <w:p w14:paraId="107020F2" w14:textId="04A3A146" w:rsidR="002C7D50" w:rsidRPr="001043BC"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w:t>
            </w:r>
            <w:r w:rsidR="002C7D50" w:rsidRPr="001043BC">
              <w:rPr>
                <w:rFonts w:ascii="Times New Roman" w:hAnsi="Times New Roman" w:cs="Times New Roman"/>
                <w:sz w:val="20"/>
                <w:szCs w:val="20"/>
              </w:rPr>
              <w:t>2</w:t>
            </w:r>
            <w:r w:rsidR="004A1B91" w:rsidRPr="001043BC">
              <w:rPr>
                <w:rFonts w:ascii="Times New Roman" w:hAnsi="Times New Roman" w:cs="Times New Roman"/>
                <w:sz w:val="20"/>
                <w:szCs w:val="20"/>
              </w:rPr>
              <w:t>,</w:t>
            </w:r>
            <w:r w:rsidR="002C7D50" w:rsidRPr="001043BC">
              <w:rPr>
                <w:rFonts w:ascii="Times New Roman" w:hAnsi="Times New Roman" w:cs="Times New Roman"/>
                <w:sz w:val="20"/>
                <w:szCs w:val="20"/>
              </w:rPr>
              <w:t>400</w:t>
            </w:r>
            <w:r w:rsidR="004A1B91" w:rsidRPr="001043BC">
              <w:rPr>
                <w:rFonts w:ascii="Times New Roman" w:hAnsi="Times New Roman" w:cs="Times New Roman"/>
                <w:sz w:val="20"/>
                <w:szCs w:val="20"/>
              </w:rPr>
              <w:t>.</w:t>
            </w:r>
            <w:r w:rsidR="002C7D50" w:rsidRPr="001043BC">
              <w:rPr>
                <w:rFonts w:ascii="Times New Roman" w:hAnsi="Times New Roman" w:cs="Times New Roman"/>
                <w:sz w:val="20"/>
                <w:szCs w:val="20"/>
              </w:rPr>
              <w:t>00</w:t>
            </w:r>
          </w:p>
        </w:tc>
      </w:tr>
      <w:tr w:rsidR="00FF5021" w:rsidRPr="001043BC" w14:paraId="2DCFE094"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51C83706" w14:textId="3F0434C0" w:rsidR="002C7D50" w:rsidRPr="001043BC" w:rsidRDefault="002C7D50" w:rsidP="00EE11CF">
            <w:pPr>
              <w:rPr>
                <w:rFonts w:ascii="Times New Roman" w:hAnsi="Times New Roman" w:cs="Times New Roman"/>
                <w:b w:val="0"/>
                <w:bCs w:val="0"/>
                <w:sz w:val="20"/>
                <w:szCs w:val="20"/>
              </w:rPr>
            </w:pPr>
          </w:p>
        </w:tc>
        <w:tc>
          <w:tcPr>
            <w:tcW w:w="838" w:type="pct"/>
            <w:vMerge/>
          </w:tcPr>
          <w:p w14:paraId="08F3BD32" w14:textId="48938F9E" w:rsidR="002C7D50" w:rsidRPr="001043BC"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09ADDCBE" w14:textId="77777777" w:rsidR="002C7D50" w:rsidRPr="001043BC" w:rsidRDefault="002C7D5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Total (€)</w:t>
            </w:r>
          </w:p>
        </w:tc>
        <w:tc>
          <w:tcPr>
            <w:tcW w:w="803" w:type="pct"/>
          </w:tcPr>
          <w:p w14:paraId="6DFA13A0" w14:textId="74437843" w:rsidR="002C7D50" w:rsidRPr="001043BC"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w:t>
            </w:r>
            <w:r w:rsidR="002C7D50" w:rsidRPr="001043BC">
              <w:rPr>
                <w:rFonts w:ascii="Times New Roman" w:hAnsi="Times New Roman" w:cs="Times New Roman"/>
                <w:sz w:val="20"/>
                <w:szCs w:val="20"/>
              </w:rPr>
              <w:t>24</w:t>
            </w:r>
            <w:r w:rsidR="004A1B91" w:rsidRPr="001043BC">
              <w:rPr>
                <w:rFonts w:ascii="Times New Roman" w:hAnsi="Times New Roman" w:cs="Times New Roman"/>
                <w:sz w:val="20"/>
                <w:szCs w:val="20"/>
              </w:rPr>
              <w:t>,</w:t>
            </w:r>
            <w:r w:rsidR="002C7D50" w:rsidRPr="001043BC">
              <w:rPr>
                <w:rFonts w:ascii="Times New Roman" w:hAnsi="Times New Roman" w:cs="Times New Roman"/>
                <w:sz w:val="20"/>
                <w:szCs w:val="20"/>
              </w:rPr>
              <w:t>000</w:t>
            </w:r>
            <w:r w:rsidR="004A1B91" w:rsidRPr="001043BC">
              <w:rPr>
                <w:rFonts w:ascii="Times New Roman" w:hAnsi="Times New Roman" w:cs="Times New Roman"/>
                <w:sz w:val="20"/>
                <w:szCs w:val="20"/>
              </w:rPr>
              <w:t>.</w:t>
            </w:r>
            <w:r w:rsidR="002C7D50" w:rsidRPr="001043BC">
              <w:rPr>
                <w:rFonts w:ascii="Times New Roman" w:hAnsi="Times New Roman" w:cs="Times New Roman"/>
                <w:sz w:val="20"/>
                <w:szCs w:val="20"/>
              </w:rPr>
              <w:t>00</w:t>
            </w:r>
          </w:p>
        </w:tc>
      </w:tr>
      <w:tr w:rsidR="00FF5021" w:rsidRPr="001043BC" w14:paraId="15ADBFFB"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4197" w:type="pct"/>
            <w:gridSpan w:val="3"/>
          </w:tcPr>
          <w:p w14:paraId="0DCC23E3" w14:textId="2A14F80C" w:rsidR="002C7D50" w:rsidRPr="001043BC" w:rsidRDefault="0001713B" w:rsidP="00EE11CF">
            <w:pPr>
              <w:jc w:val="right"/>
              <w:rPr>
                <w:rFonts w:ascii="Times New Roman" w:hAnsi="Times New Roman" w:cs="Times New Roman"/>
                <w:b w:val="0"/>
                <w:bCs w:val="0"/>
                <w:sz w:val="20"/>
                <w:szCs w:val="20"/>
              </w:rPr>
            </w:pPr>
            <w:r w:rsidRPr="001043BC">
              <w:rPr>
                <w:rFonts w:ascii="Times New Roman" w:hAnsi="Times New Roman" w:cs="Times New Roman"/>
                <w:b w:val="0"/>
                <w:bCs w:val="0"/>
                <w:sz w:val="20"/>
                <w:szCs w:val="20"/>
              </w:rPr>
              <w:t>PROPOSAL 12 TOTAL INVESTMENT</w:t>
            </w:r>
          </w:p>
        </w:tc>
        <w:tc>
          <w:tcPr>
            <w:tcW w:w="803" w:type="pct"/>
          </w:tcPr>
          <w:p w14:paraId="6B898485" w14:textId="7CF5529B" w:rsidR="002C7D50" w:rsidRPr="001043BC"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w:t>
            </w:r>
            <w:r w:rsidR="002C7D50" w:rsidRPr="001043BC">
              <w:rPr>
                <w:rFonts w:ascii="Times New Roman" w:hAnsi="Times New Roman" w:cs="Times New Roman"/>
                <w:sz w:val="20"/>
                <w:szCs w:val="20"/>
              </w:rPr>
              <w:t>36</w:t>
            </w:r>
            <w:r w:rsidR="004A1B91" w:rsidRPr="001043BC">
              <w:rPr>
                <w:rFonts w:ascii="Times New Roman" w:hAnsi="Times New Roman" w:cs="Times New Roman"/>
                <w:sz w:val="20"/>
                <w:szCs w:val="20"/>
              </w:rPr>
              <w:t>,</w:t>
            </w:r>
            <w:r w:rsidR="002C7D50" w:rsidRPr="001043BC">
              <w:rPr>
                <w:rFonts w:ascii="Times New Roman" w:hAnsi="Times New Roman" w:cs="Times New Roman"/>
                <w:sz w:val="20"/>
                <w:szCs w:val="20"/>
              </w:rPr>
              <w:t>936</w:t>
            </w:r>
            <w:r w:rsidR="004A1B91" w:rsidRPr="001043BC">
              <w:rPr>
                <w:rFonts w:ascii="Times New Roman" w:hAnsi="Times New Roman" w:cs="Times New Roman"/>
                <w:sz w:val="20"/>
                <w:szCs w:val="20"/>
              </w:rPr>
              <w:t>.</w:t>
            </w:r>
            <w:r w:rsidR="002C7D50" w:rsidRPr="001043BC">
              <w:rPr>
                <w:rFonts w:ascii="Times New Roman" w:hAnsi="Times New Roman" w:cs="Times New Roman"/>
                <w:sz w:val="20"/>
                <w:szCs w:val="20"/>
              </w:rPr>
              <w:t>00</w:t>
            </w:r>
          </w:p>
        </w:tc>
      </w:tr>
    </w:tbl>
    <w:p w14:paraId="0276878D" w14:textId="77777777" w:rsidR="00881C2B" w:rsidRPr="001043BC" w:rsidRDefault="00881C2B" w:rsidP="00881C2B">
      <w:pPr>
        <w:rPr>
          <w:rFonts w:ascii="Times New Roman" w:hAnsi="Times New Roman" w:cs="Times New Roman"/>
        </w:rPr>
      </w:pPr>
    </w:p>
    <w:p w14:paraId="24AD1654" w14:textId="77777777" w:rsidR="008543C3" w:rsidRPr="001043BC" w:rsidRDefault="008543C3">
      <w:pPr>
        <w:rPr>
          <w:rFonts w:ascii="Times New Roman" w:hAnsi="Times New Roman" w:cs="Times New Roman"/>
          <w:sz w:val="20"/>
          <w:szCs w:val="44"/>
        </w:rPr>
      </w:pPr>
      <w:r w:rsidRPr="001043BC">
        <w:rPr>
          <w:rFonts w:ascii="Times New Roman" w:hAnsi="Times New Roman" w:cs="Times New Roman"/>
          <w:szCs w:val="44"/>
        </w:rPr>
        <w:br w:type="page"/>
      </w:r>
    </w:p>
    <w:p w14:paraId="304AAADE" w14:textId="16D1D98E" w:rsidR="00355BFA" w:rsidRPr="001043BC" w:rsidRDefault="00355BFA" w:rsidP="00355BFA">
      <w:pPr>
        <w:pStyle w:val="Descripcin"/>
        <w:rPr>
          <w:rFonts w:ascii="Times New Roman" w:hAnsi="Times New Roman" w:cs="Times New Roman"/>
          <w:b w:val="0"/>
          <w:iCs w:val="0"/>
          <w:noProof w:val="0"/>
          <w:color w:val="auto"/>
          <w:szCs w:val="44"/>
          <w:lang w:val="en-GB" w:eastAsia="en-US"/>
        </w:rPr>
      </w:pPr>
      <w:bookmarkStart w:id="36" w:name="_Toc83316192"/>
      <w:r w:rsidRPr="001043BC">
        <w:rPr>
          <w:rFonts w:ascii="Times New Roman" w:hAnsi="Times New Roman" w:cs="Times New Roman"/>
          <w:b w:val="0"/>
          <w:iCs w:val="0"/>
          <w:noProof w:val="0"/>
          <w:color w:val="auto"/>
          <w:szCs w:val="44"/>
          <w:lang w:val="en-GB" w:eastAsia="en-US"/>
        </w:rPr>
        <w:lastRenderedPageBreak/>
        <w:t>Tabl</w:t>
      </w:r>
      <w:r w:rsidR="00803E08" w:rsidRPr="001043BC">
        <w:rPr>
          <w:rFonts w:ascii="Times New Roman" w:hAnsi="Times New Roman" w:cs="Times New Roman"/>
          <w:b w:val="0"/>
          <w:iCs w:val="0"/>
          <w:noProof w:val="0"/>
          <w:color w:val="auto"/>
          <w:szCs w:val="44"/>
          <w:lang w:val="en-GB" w:eastAsia="en-US"/>
        </w:rPr>
        <w:t>e</w:t>
      </w:r>
      <w:r w:rsidRPr="001043BC">
        <w:rPr>
          <w:rFonts w:ascii="Times New Roman" w:hAnsi="Times New Roman" w:cs="Times New Roman"/>
          <w:b w:val="0"/>
          <w:iCs w:val="0"/>
          <w:noProof w:val="0"/>
          <w:color w:val="auto"/>
          <w:szCs w:val="44"/>
          <w:lang w:val="en-GB" w:eastAsia="en-US"/>
        </w:rPr>
        <w:t xml:space="preserve"> </w:t>
      </w:r>
      <w:r w:rsidRPr="001043BC">
        <w:rPr>
          <w:rFonts w:ascii="Times New Roman" w:hAnsi="Times New Roman" w:cs="Times New Roman"/>
          <w:b w:val="0"/>
          <w:iCs w:val="0"/>
          <w:noProof w:val="0"/>
          <w:color w:val="auto"/>
          <w:szCs w:val="44"/>
          <w:lang w:val="en-GB" w:eastAsia="en-US"/>
        </w:rPr>
        <w:fldChar w:fldCharType="begin"/>
      </w:r>
      <w:r w:rsidRPr="001043BC">
        <w:rPr>
          <w:rFonts w:ascii="Times New Roman" w:hAnsi="Times New Roman" w:cs="Times New Roman"/>
          <w:b w:val="0"/>
          <w:iCs w:val="0"/>
          <w:noProof w:val="0"/>
          <w:color w:val="auto"/>
          <w:szCs w:val="44"/>
          <w:lang w:val="en-GB" w:eastAsia="en-US"/>
        </w:rPr>
        <w:instrText xml:space="preserve"> SEQ Tabla \* ARABIC </w:instrText>
      </w:r>
      <w:r w:rsidRPr="001043BC">
        <w:rPr>
          <w:rFonts w:ascii="Times New Roman" w:hAnsi="Times New Roman" w:cs="Times New Roman"/>
          <w:b w:val="0"/>
          <w:iCs w:val="0"/>
          <w:noProof w:val="0"/>
          <w:color w:val="auto"/>
          <w:szCs w:val="44"/>
          <w:lang w:val="en-GB" w:eastAsia="en-US"/>
        </w:rPr>
        <w:fldChar w:fldCharType="separate"/>
      </w:r>
      <w:r w:rsidR="00542DFA" w:rsidRPr="001043BC">
        <w:rPr>
          <w:rFonts w:ascii="Times New Roman" w:hAnsi="Times New Roman" w:cs="Times New Roman"/>
          <w:b w:val="0"/>
          <w:iCs w:val="0"/>
          <w:color w:val="auto"/>
          <w:szCs w:val="44"/>
          <w:lang w:val="en-GB" w:eastAsia="en-US"/>
        </w:rPr>
        <w:t>17</w:t>
      </w:r>
      <w:r w:rsidRPr="001043BC">
        <w:rPr>
          <w:rFonts w:ascii="Times New Roman" w:hAnsi="Times New Roman" w:cs="Times New Roman"/>
          <w:b w:val="0"/>
          <w:iCs w:val="0"/>
          <w:noProof w:val="0"/>
          <w:color w:val="auto"/>
          <w:szCs w:val="44"/>
          <w:lang w:val="en-GB" w:eastAsia="en-US"/>
        </w:rPr>
        <w:fldChar w:fldCharType="end"/>
      </w:r>
      <w:r w:rsidRPr="001043BC">
        <w:rPr>
          <w:rFonts w:ascii="Times New Roman" w:hAnsi="Times New Roman" w:cs="Times New Roman"/>
          <w:b w:val="0"/>
          <w:iCs w:val="0"/>
          <w:noProof w:val="0"/>
          <w:color w:val="auto"/>
          <w:szCs w:val="44"/>
          <w:lang w:val="en-GB" w:eastAsia="en-US"/>
        </w:rPr>
        <w:t xml:space="preserve">. </w:t>
      </w:r>
      <w:r w:rsidR="00803E08" w:rsidRPr="001043BC">
        <w:rPr>
          <w:rFonts w:ascii="Times New Roman" w:hAnsi="Times New Roman" w:cs="Times New Roman"/>
          <w:b w:val="0"/>
          <w:iCs w:val="0"/>
          <w:noProof w:val="0"/>
          <w:color w:val="auto"/>
          <w:szCs w:val="44"/>
          <w:lang w:val="en-GB" w:eastAsia="en-US"/>
        </w:rPr>
        <w:t>Proposal 13 Investment Breakdown</w:t>
      </w:r>
      <w:r w:rsidRPr="001043BC">
        <w:rPr>
          <w:rFonts w:ascii="Times New Roman" w:hAnsi="Times New Roman" w:cs="Times New Roman"/>
          <w:b w:val="0"/>
          <w:iCs w:val="0"/>
          <w:noProof w:val="0"/>
          <w:color w:val="auto"/>
          <w:szCs w:val="44"/>
          <w:lang w:val="en-GB" w:eastAsia="en-US"/>
        </w:rPr>
        <w:t xml:space="preserve">: </w:t>
      </w:r>
      <w:r w:rsidR="00803E08" w:rsidRPr="001043BC">
        <w:rPr>
          <w:rFonts w:ascii="Times New Roman" w:hAnsi="Times New Roman" w:cs="Times New Roman"/>
          <w:b w:val="0"/>
          <w:iCs w:val="0"/>
          <w:noProof w:val="0"/>
          <w:color w:val="auto"/>
          <w:szCs w:val="44"/>
          <w:lang w:val="en-GB" w:eastAsia="en-US"/>
        </w:rPr>
        <w:t xml:space="preserve">Training for parents on the management of </w:t>
      </w:r>
      <w:r w:rsidR="008B3609" w:rsidRPr="001043BC">
        <w:rPr>
          <w:rFonts w:ascii="Times New Roman" w:hAnsi="Times New Roman" w:cs="Times New Roman"/>
          <w:b w:val="0"/>
          <w:iCs w:val="0"/>
          <w:noProof w:val="0"/>
          <w:color w:val="auto"/>
          <w:szCs w:val="44"/>
          <w:lang w:val="en-GB" w:eastAsia="en-US"/>
        </w:rPr>
        <w:t>haemophilia</w:t>
      </w:r>
      <w:r w:rsidR="00803E08" w:rsidRPr="001043BC">
        <w:rPr>
          <w:rFonts w:ascii="Times New Roman" w:hAnsi="Times New Roman" w:cs="Times New Roman"/>
          <w:b w:val="0"/>
          <w:iCs w:val="0"/>
          <w:noProof w:val="0"/>
          <w:color w:val="auto"/>
          <w:szCs w:val="44"/>
          <w:lang w:val="en-GB" w:eastAsia="en-US"/>
        </w:rPr>
        <w:t xml:space="preserve">, in health </w:t>
      </w:r>
      <w:r w:rsidR="008B3609" w:rsidRPr="001043BC">
        <w:rPr>
          <w:rFonts w:ascii="Times New Roman" w:hAnsi="Times New Roman" w:cs="Times New Roman"/>
          <w:b w:val="0"/>
          <w:iCs w:val="0"/>
          <w:noProof w:val="0"/>
          <w:color w:val="auto"/>
          <w:szCs w:val="44"/>
          <w:lang w:val="en-GB" w:eastAsia="en-US"/>
        </w:rPr>
        <w:t>centres</w:t>
      </w:r>
      <w:r w:rsidR="00803E08" w:rsidRPr="001043BC">
        <w:rPr>
          <w:rFonts w:ascii="Times New Roman" w:hAnsi="Times New Roman" w:cs="Times New Roman"/>
          <w:b w:val="0"/>
          <w:iCs w:val="0"/>
          <w:noProof w:val="0"/>
          <w:color w:val="auto"/>
          <w:szCs w:val="44"/>
          <w:lang w:val="en-GB" w:eastAsia="en-US"/>
        </w:rPr>
        <w:t xml:space="preserve"> and patient groups.</w:t>
      </w:r>
      <w:bookmarkEnd w:id="36"/>
    </w:p>
    <w:tbl>
      <w:tblPr>
        <w:tblStyle w:val="Tabladelista2"/>
        <w:tblW w:w="5000" w:type="pct"/>
        <w:tblLook w:val="0680" w:firstRow="0" w:lastRow="0" w:firstColumn="1" w:lastColumn="0" w:noHBand="1" w:noVBand="1"/>
      </w:tblPr>
      <w:tblGrid>
        <w:gridCol w:w="1687"/>
        <w:gridCol w:w="1425"/>
        <w:gridCol w:w="4026"/>
        <w:gridCol w:w="1366"/>
      </w:tblGrid>
      <w:tr w:rsidR="00FF5021" w:rsidRPr="00EE11CF" w14:paraId="68B57752"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tcPr>
          <w:p w14:paraId="4F9647B6" w14:textId="4233020B" w:rsidR="004F535A" w:rsidRPr="00EE11CF" w:rsidRDefault="00734D70" w:rsidP="00EE11CF">
            <w:pPr>
              <w:rPr>
                <w:rFonts w:ascii="Times New Roman" w:hAnsi="Times New Roman" w:cs="Times New Roman"/>
                <w:b w:val="0"/>
                <w:bCs w:val="0"/>
                <w:sz w:val="20"/>
                <w:szCs w:val="20"/>
              </w:rPr>
            </w:pPr>
            <w:r w:rsidRPr="00EE11CF">
              <w:rPr>
                <w:rFonts w:ascii="Times New Roman" w:hAnsi="Times New Roman" w:cs="Times New Roman"/>
                <w:b w:val="0"/>
                <w:bCs w:val="0"/>
                <w:sz w:val="20"/>
                <w:szCs w:val="20"/>
              </w:rPr>
              <w:t>Interest groups</w:t>
            </w:r>
          </w:p>
        </w:tc>
        <w:tc>
          <w:tcPr>
            <w:tcW w:w="838" w:type="pct"/>
          </w:tcPr>
          <w:p w14:paraId="5349F7EB" w14:textId="39E23EB5" w:rsidR="004F535A" w:rsidRPr="00EE11CF" w:rsidRDefault="00734D7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Investment description</w:t>
            </w:r>
          </w:p>
        </w:tc>
        <w:tc>
          <w:tcPr>
            <w:tcW w:w="3170" w:type="pct"/>
            <w:gridSpan w:val="2"/>
          </w:tcPr>
          <w:p w14:paraId="57B8D44D" w14:textId="378C7B79" w:rsidR="004F535A" w:rsidRPr="00EE11CF" w:rsidRDefault="00734D70" w:rsidP="00EE11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Investment breakdown</w:t>
            </w:r>
          </w:p>
        </w:tc>
      </w:tr>
      <w:tr w:rsidR="00FF5021" w:rsidRPr="00EE11CF" w14:paraId="430D64A1"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val="restart"/>
          </w:tcPr>
          <w:p w14:paraId="126A7F1C" w14:textId="2369A301" w:rsidR="002C7D50" w:rsidRPr="00EE11CF" w:rsidRDefault="00BE0622" w:rsidP="00EE11CF">
            <w:pPr>
              <w:rPr>
                <w:rFonts w:ascii="Times New Roman" w:hAnsi="Times New Roman" w:cs="Times New Roman"/>
                <w:b w:val="0"/>
                <w:bCs w:val="0"/>
                <w:sz w:val="20"/>
                <w:szCs w:val="20"/>
              </w:rPr>
            </w:pPr>
            <w:r w:rsidRPr="00EE11CF">
              <w:rPr>
                <w:rFonts w:ascii="Times New Roman" w:hAnsi="Times New Roman" w:cs="Times New Roman"/>
                <w:b w:val="0"/>
                <w:bCs w:val="0"/>
                <w:sz w:val="20"/>
                <w:szCs w:val="20"/>
              </w:rPr>
              <w:t>National Health System</w:t>
            </w:r>
          </w:p>
        </w:tc>
        <w:tc>
          <w:tcPr>
            <w:tcW w:w="838" w:type="pct"/>
            <w:vMerge w:val="restart"/>
          </w:tcPr>
          <w:p w14:paraId="1A9B0DBF" w14:textId="38F14A74" w:rsidR="002C7D50" w:rsidRPr="00EE11CF" w:rsidRDefault="001F51DD"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Economic </w:t>
            </w:r>
            <w:r w:rsidR="00F409EC" w:rsidRPr="00EE11CF">
              <w:rPr>
                <w:rFonts w:ascii="Times New Roman" w:hAnsi="Times New Roman" w:cs="Times New Roman"/>
                <w:sz w:val="20"/>
                <w:szCs w:val="20"/>
              </w:rPr>
              <w:t>resources</w:t>
            </w:r>
          </w:p>
        </w:tc>
        <w:tc>
          <w:tcPr>
            <w:tcW w:w="2367" w:type="pct"/>
          </w:tcPr>
          <w:p w14:paraId="496B112F" w14:textId="13D05C80" w:rsidR="002C7D50" w:rsidRPr="00EE11CF" w:rsidRDefault="00803E08"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Informational poster design cost</w:t>
            </w:r>
            <w:r w:rsidRPr="00EE11CF" w:rsidDel="00803E08">
              <w:rPr>
                <w:rFonts w:ascii="Times New Roman" w:hAnsi="Times New Roman" w:cs="Times New Roman"/>
                <w:sz w:val="20"/>
                <w:szCs w:val="20"/>
              </w:rPr>
              <w:t xml:space="preserve"> </w:t>
            </w:r>
            <w:r w:rsidR="002C7D50"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{"citationID":"m6ugNT0u","properties":{"formattedCitation":"\\super [12]\\nosupersub{}","plainCitation":"[12]","noteIndex":0},"citationItems":[{"id":50948,"uris":["http://zotero.org/groups/337550/items/QIZMIIKS"],"uri":["http://zotero.org/groups/337550/items/QIZMIIKS"],"itemData":{"id":50948,"type":"report","title":"Precio de mercado","author":[{"family":"Proyecto SROI-HA","given":""}],"issued":{"date-parts":[["2020"]]}}}],"schema":"https://github.com/citation-style-language/schema/raw/master/csl-citation.json"} </w:instrText>
            </w:r>
            <w:r w:rsidR="002C7D50"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[12]</w:t>
            </w:r>
            <w:r w:rsidR="002C7D50" w:rsidRPr="00EE11CF">
              <w:rPr>
                <w:rFonts w:ascii="Times New Roman" w:hAnsi="Times New Roman" w:cs="Times New Roman"/>
                <w:sz w:val="20"/>
                <w:szCs w:val="20"/>
              </w:rPr>
              <w:fldChar w:fldCharType="end"/>
            </w:r>
            <w:r w:rsidR="002C7D50" w:rsidRPr="00EE11CF">
              <w:rPr>
                <w:rFonts w:ascii="Times New Roman" w:hAnsi="Times New Roman" w:cs="Times New Roman"/>
                <w:sz w:val="20"/>
                <w:szCs w:val="20"/>
              </w:rPr>
              <w:t>.</w:t>
            </w:r>
          </w:p>
        </w:tc>
        <w:tc>
          <w:tcPr>
            <w:tcW w:w="803" w:type="pct"/>
          </w:tcPr>
          <w:p w14:paraId="2B7F05C7" w14:textId="3CBCED6A" w:rsidR="002C7D50"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2C7D50" w:rsidRPr="00EE11CF">
              <w:rPr>
                <w:rFonts w:ascii="Times New Roman" w:hAnsi="Times New Roman" w:cs="Times New Roman"/>
                <w:sz w:val="20"/>
                <w:szCs w:val="20"/>
              </w:rPr>
              <w:t>2</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000</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00</w:t>
            </w:r>
          </w:p>
        </w:tc>
      </w:tr>
      <w:tr w:rsidR="00FF5021" w:rsidRPr="00EE11CF" w14:paraId="69C722DB"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73DA5D4F" w14:textId="2A0DF4B7" w:rsidR="002C7D50" w:rsidRPr="00EE11CF" w:rsidRDefault="002C7D50" w:rsidP="00EE11CF">
            <w:pPr>
              <w:rPr>
                <w:rFonts w:ascii="Times New Roman" w:hAnsi="Times New Roman" w:cs="Times New Roman"/>
                <w:b w:val="0"/>
                <w:bCs w:val="0"/>
                <w:sz w:val="20"/>
                <w:szCs w:val="20"/>
              </w:rPr>
            </w:pPr>
          </w:p>
        </w:tc>
        <w:tc>
          <w:tcPr>
            <w:tcW w:w="838" w:type="pct"/>
            <w:vMerge/>
          </w:tcPr>
          <w:p w14:paraId="1B3AA453" w14:textId="738E047F" w:rsidR="002C7D50" w:rsidRPr="00EE11CF"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33BECB1C" w14:textId="315C5EA7" w:rsidR="002C7D50" w:rsidRPr="00EE11CF" w:rsidRDefault="00803E08"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Number of</w:t>
            </w:r>
            <w:r w:rsidR="002C7D50" w:rsidRPr="00EE11CF">
              <w:rPr>
                <w:rFonts w:ascii="Times New Roman" w:hAnsi="Times New Roman" w:cs="Times New Roman"/>
                <w:sz w:val="20"/>
                <w:szCs w:val="20"/>
              </w:rPr>
              <w:t xml:space="preserve"> </w:t>
            </w:r>
            <w:r w:rsidR="00EE52C6" w:rsidRPr="00EE11CF">
              <w:rPr>
                <w:rFonts w:ascii="Times New Roman" w:hAnsi="Times New Roman" w:cs="Times New Roman"/>
                <w:sz w:val="20"/>
                <w:szCs w:val="20"/>
              </w:rPr>
              <w:t>HTC</w:t>
            </w:r>
            <w:r w:rsidR="00AD7935" w:rsidRPr="00EE11CF">
              <w:rPr>
                <w:rFonts w:ascii="Times New Roman" w:hAnsi="Times New Roman" w:cs="Times New Roman"/>
                <w:sz w:val="20"/>
                <w:szCs w:val="20"/>
              </w:rPr>
              <w:t xml:space="preserve"> </w:t>
            </w:r>
            <w:r w:rsidR="002C7D50"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{"citationID":"66HuYq3K","properties":{"formattedCitation":"\\super [10]\\nosupersub{}","plainCitation":"[10]","noteIndex":0},"citationItems":[{"id":49686,"uris":["http://zotero.org/groups/337550/items/G3FHFVNL"],"uri":["http://zotero.org/groups/337550/items/G3FHFVNL"],"itemData":{"id":49686,"type":"post-weblog","container-title":"Fedhemo","language":"es","note":"source: fedhemo.com","title":"Centros de Tratamiento de Hemofilia","URL":"http://fedhemo.com/centros-de-tratamiento/","author":[{"family":"Federación Española de Hemofilia","given":""}],"accessed":{"date-parts":[["2020",5,28]]},"issued":{"date-parts":[["2020"]]}}}],"schema":"https://github.com/citation-style-language/schema/raw/master/csl-citation.json"} </w:instrText>
            </w:r>
            <w:r w:rsidR="002C7D50"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[10]</w:t>
            </w:r>
            <w:r w:rsidR="002C7D50" w:rsidRPr="00EE11CF">
              <w:rPr>
                <w:rFonts w:ascii="Times New Roman" w:hAnsi="Times New Roman" w:cs="Times New Roman"/>
                <w:sz w:val="20"/>
                <w:szCs w:val="20"/>
              </w:rPr>
              <w:fldChar w:fldCharType="end"/>
            </w:r>
            <w:r w:rsidR="002C7D50" w:rsidRPr="00EE11CF">
              <w:rPr>
                <w:rFonts w:ascii="Times New Roman" w:hAnsi="Times New Roman" w:cs="Times New Roman"/>
                <w:sz w:val="20"/>
                <w:szCs w:val="20"/>
              </w:rPr>
              <w:t>.</w:t>
            </w:r>
          </w:p>
        </w:tc>
        <w:tc>
          <w:tcPr>
            <w:tcW w:w="803" w:type="pct"/>
          </w:tcPr>
          <w:p w14:paraId="3982CB89" w14:textId="77777777" w:rsidR="002C7D50" w:rsidRPr="00EE11CF" w:rsidRDefault="002C7D5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64</w:t>
            </w:r>
          </w:p>
        </w:tc>
      </w:tr>
      <w:tr w:rsidR="00FF5021" w:rsidRPr="00EE11CF" w14:paraId="48AB8C9F"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17910E77" w14:textId="0CBE9AEE" w:rsidR="002C7D50" w:rsidRPr="00EE11CF" w:rsidRDefault="002C7D50" w:rsidP="00EE11CF">
            <w:pPr>
              <w:rPr>
                <w:rFonts w:ascii="Times New Roman" w:hAnsi="Times New Roman" w:cs="Times New Roman"/>
                <w:b w:val="0"/>
                <w:bCs w:val="0"/>
                <w:sz w:val="20"/>
                <w:szCs w:val="20"/>
              </w:rPr>
            </w:pPr>
          </w:p>
        </w:tc>
        <w:tc>
          <w:tcPr>
            <w:tcW w:w="838" w:type="pct"/>
            <w:vMerge/>
          </w:tcPr>
          <w:p w14:paraId="32E4BC14" w14:textId="2322D6FF" w:rsidR="002C7D50" w:rsidRPr="00EE11CF"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0C1024BC" w14:textId="3FA807DB" w:rsidR="002C7D50" w:rsidRPr="00EE11CF" w:rsidRDefault="00803E08"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Number of informational posters</w:t>
            </w:r>
            <w:r w:rsidR="00AD7935" w:rsidRPr="00EE11CF">
              <w:rPr>
                <w:rFonts w:ascii="Times New Roman" w:hAnsi="Times New Roman" w:cs="Times New Roman"/>
                <w:sz w:val="20"/>
                <w:szCs w:val="20"/>
              </w:rPr>
              <w:t xml:space="preserve"> </w:t>
            </w:r>
            <w:r w:rsidR="002C7D50"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{"citationID":"YMK0HRce","properties":{"formattedCitation":"\\super [6]\\nosupersub{}","plainCitation":"[6]","noteIndex":0},"citationItems":[{"id":50531,"uris":["http://zotero.org/groups/337550/items/SFRQAG9J"],"uri":["http://zotero.org/groups/337550/items/SFRQAG9J"],"itemData":{"id":50531,"type":"report","title":"Asunción","author":[{"family":"Proyecto SROI-HA","given":""}],"issued":{"date-parts":[["2020"]]}}}],"schema":"https://github.com/citation-style-language/schema/raw/master/csl-citation.json"} </w:instrText>
            </w:r>
            <w:r w:rsidR="002C7D50"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[6]</w:t>
            </w:r>
            <w:r w:rsidR="002C7D50" w:rsidRPr="00EE11CF">
              <w:rPr>
                <w:rFonts w:ascii="Times New Roman" w:hAnsi="Times New Roman" w:cs="Times New Roman"/>
                <w:sz w:val="20"/>
                <w:szCs w:val="20"/>
              </w:rPr>
              <w:fldChar w:fldCharType="end"/>
            </w:r>
            <w:r w:rsidR="002C7D50" w:rsidRPr="00EE11CF">
              <w:rPr>
                <w:rFonts w:ascii="Times New Roman" w:hAnsi="Times New Roman" w:cs="Times New Roman"/>
                <w:sz w:val="20"/>
                <w:szCs w:val="20"/>
              </w:rPr>
              <w:t>.</w:t>
            </w:r>
          </w:p>
        </w:tc>
        <w:tc>
          <w:tcPr>
            <w:tcW w:w="803" w:type="pct"/>
          </w:tcPr>
          <w:p w14:paraId="625DEF20" w14:textId="77777777" w:rsidR="002C7D50" w:rsidRPr="00EE11CF" w:rsidRDefault="002C7D5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2</w:t>
            </w:r>
          </w:p>
        </w:tc>
      </w:tr>
      <w:tr w:rsidR="00FF5021" w:rsidRPr="00EE11CF" w14:paraId="187500CA"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783E7C1C" w14:textId="6EBF63C3" w:rsidR="002C7D50" w:rsidRPr="00EE11CF" w:rsidRDefault="002C7D50" w:rsidP="00EE11CF">
            <w:pPr>
              <w:rPr>
                <w:rFonts w:ascii="Times New Roman" w:hAnsi="Times New Roman" w:cs="Times New Roman"/>
                <w:b w:val="0"/>
                <w:bCs w:val="0"/>
                <w:sz w:val="20"/>
                <w:szCs w:val="20"/>
              </w:rPr>
            </w:pPr>
          </w:p>
        </w:tc>
        <w:tc>
          <w:tcPr>
            <w:tcW w:w="838" w:type="pct"/>
            <w:vMerge/>
          </w:tcPr>
          <w:p w14:paraId="102C41E6" w14:textId="398E8D07" w:rsidR="002C7D50" w:rsidRPr="00EE11CF"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0CE8D49F" w14:textId="4778661B" w:rsidR="002C7D50" w:rsidRPr="00EE11CF" w:rsidRDefault="00803E08"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Printing cost for each informational poster</w:t>
            </w:r>
            <w:r w:rsidRPr="00EE11CF" w:rsidDel="00803E08">
              <w:rPr>
                <w:rFonts w:ascii="Times New Roman" w:hAnsi="Times New Roman" w:cs="Times New Roman"/>
                <w:sz w:val="20"/>
                <w:szCs w:val="20"/>
              </w:rPr>
              <w:t xml:space="preserve"> </w:t>
            </w:r>
            <w:r w:rsidR="002C7D50"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{"citationID":"SCaSvmU9","properties":{"formattedCitation":"\\super [12]\\nosupersub{}","plainCitation":"[12]","noteIndex":0},"citationItems":[{"id":50948,"uris":["http://zotero.org/groups/337550/items/QIZMIIKS"],"uri":["http://zotero.org/groups/337550/items/QIZMIIKS"],"itemData":{"id":50948,"type":"report","title":"Precio de mercado","author":[{"family":"Proyecto SROI-HA","given":""}],"issued":{"date-parts":[["2020"]]}}}],"schema":"https://github.com/citation-style-language/schema/raw/master/csl-citation.json"} </w:instrText>
            </w:r>
            <w:r w:rsidR="002C7D50"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[12]</w:t>
            </w:r>
            <w:r w:rsidR="002C7D50" w:rsidRPr="00EE11CF">
              <w:rPr>
                <w:rFonts w:ascii="Times New Roman" w:hAnsi="Times New Roman" w:cs="Times New Roman"/>
                <w:sz w:val="20"/>
                <w:szCs w:val="20"/>
              </w:rPr>
              <w:fldChar w:fldCharType="end"/>
            </w:r>
            <w:r w:rsidR="002C7D50" w:rsidRPr="00EE11CF">
              <w:rPr>
                <w:rFonts w:ascii="Times New Roman" w:hAnsi="Times New Roman" w:cs="Times New Roman"/>
                <w:sz w:val="20"/>
                <w:szCs w:val="20"/>
              </w:rPr>
              <w:t>.</w:t>
            </w:r>
          </w:p>
        </w:tc>
        <w:tc>
          <w:tcPr>
            <w:tcW w:w="803" w:type="pct"/>
          </w:tcPr>
          <w:p w14:paraId="5B3196DA" w14:textId="34E73E58" w:rsidR="002C7D50"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2C7D50" w:rsidRPr="00EE11CF">
              <w:rPr>
                <w:rFonts w:ascii="Times New Roman" w:hAnsi="Times New Roman" w:cs="Times New Roman"/>
                <w:sz w:val="20"/>
                <w:szCs w:val="20"/>
              </w:rPr>
              <w:t>10</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00</w:t>
            </w:r>
          </w:p>
        </w:tc>
      </w:tr>
      <w:tr w:rsidR="00FF5021" w:rsidRPr="00EE11CF" w14:paraId="4D1248E2"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5BAC05D2" w14:textId="43C988C6" w:rsidR="002C7D50" w:rsidRPr="00EE11CF" w:rsidRDefault="002C7D50" w:rsidP="00EE11CF">
            <w:pPr>
              <w:rPr>
                <w:rFonts w:ascii="Times New Roman" w:hAnsi="Times New Roman" w:cs="Times New Roman"/>
                <w:b w:val="0"/>
                <w:bCs w:val="0"/>
                <w:sz w:val="20"/>
                <w:szCs w:val="20"/>
              </w:rPr>
            </w:pPr>
          </w:p>
        </w:tc>
        <w:tc>
          <w:tcPr>
            <w:tcW w:w="838" w:type="pct"/>
            <w:vMerge/>
          </w:tcPr>
          <w:p w14:paraId="71682B38" w14:textId="3FCE8C8D" w:rsidR="002C7D50" w:rsidRPr="00EE11CF"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444EECB1" w14:textId="70F1E423" w:rsidR="002C7D50" w:rsidRPr="00EE11CF" w:rsidRDefault="00803E08"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Cost of postage of a package</w:t>
            </w:r>
            <w:r w:rsidRPr="00EE11CF" w:rsidDel="00803E08">
              <w:rPr>
                <w:rFonts w:ascii="Times New Roman" w:hAnsi="Times New Roman" w:cs="Times New Roman"/>
                <w:sz w:val="20"/>
                <w:szCs w:val="20"/>
              </w:rPr>
              <w:t xml:space="preserve"> </w:t>
            </w:r>
            <w:r w:rsidR="002C7D50"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{"citationID":"tHqhGh0T","properties":{"formattedCitation":"\\super [12]\\nosupersub{}","plainCitation":"[12]","noteIndex":0},"citationItems":[{"id":50948,"uris":["http://zotero.org/groups/337550/items/QIZMIIKS"],"uri":["http://zotero.org/groups/337550/items/QIZMIIKS"],"itemData":{"id":50948,"type":"report","title":"Precio de mercado","author":[{"family":"Proyecto SROI-HA","given":""}],"issued":{"date-parts":[["2020"]]}}}],"schema":"https://github.com/citation-style-language/schema/raw/master/csl-citation.json"} </w:instrText>
            </w:r>
            <w:r w:rsidR="002C7D50"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[12]</w:t>
            </w:r>
            <w:r w:rsidR="002C7D50" w:rsidRPr="00EE11CF">
              <w:rPr>
                <w:rFonts w:ascii="Times New Roman" w:hAnsi="Times New Roman" w:cs="Times New Roman"/>
                <w:sz w:val="20"/>
                <w:szCs w:val="20"/>
              </w:rPr>
              <w:fldChar w:fldCharType="end"/>
            </w:r>
            <w:r w:rsidR="002C7D50" w:rsidRPr="00EE11CF">
              <w:rPr>
                <w:rFonts w:ascii="Times New Roman" w:hAnsi="Times New Roman" w:cs="Times New Roman"/>
                <w:sz w:val="20"/>
                <w:szCs w:val="20"/>
              </w:rPr>
              <w:t xml:space="preserve">. </w:t>
            </w:r>
          </w:p>
        </w:tc>
        <w:tc>
          <w:tcPr>
            <w:tcW w:w="803" w:type="pct"/>
          </w:tcPr>
          <w:p w14:paraId="22DB2B21" w14:textId="53A63CE2" w:rsidR="002C7D50"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2C7D50" w:rsidRPr="00EE11CF">
              <w:rPr>
                <w:rFonts w:ascii="Times New Roman" w:hAnsi="Times New Roman" w:cs="Times New Roman"/>
                <w:sz w:val="20"/>
                <w:szCs w:val="20"/>
              </w:rPr>
              <w:t>8</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00</w:t>
            </w:r>
          </w:p>
        </w:tc>
      </w:tr>
      <w:tr w:rsidR="00FF5021" w:rsidRPr="00EE11CF" w14:paraId="110026A8"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5182F345" w14:textId="4F975984" w:rsidR="002C7D50" w:rsidRPr="00EE11CF" w:rsidRDefault="002C7D50" w:rsidP="00EE11CF">
            <w:pPr>
              <w:rPr>
                <w:rFonts w:ascii="Times New Roman" w:hAnsi="Times New Roman" w:cs="Times New Roman"/>
                <w:b w:val="0"/>
                <w:bCs w:val="0"/>
                <w:sz w:val="20"/>
                <w:szCs w:val="20"/>
              </w:rPr>
            </w:pPr>
          </w:p>
        </w:tc>
        <w:tc>
          <w:tcPr>
            <w:tcW w:w="838" w:type="pct"/>
            <w:vMerge/>
          </w:tcPr>
          <w:p w14:paraId="27BB90DC" w14:textId="7FCCBF21" w:rsidR="002C7D50" w:rsidRPr="00EE11CF"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61B105E3" w14:textId="5AFE968C" w:rsidR="002C7D50" w:rsidRPr="00EE11CF" w:rsidRDefault="00803E08"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Cost of scientific endorsement from the Spanish Society of </w:t>
            </w:r>
            <w:r w:rsidR="008B3609" w:rsidRPr="00EE11CF">
              <w:rPr>
                <w:rFonts w:ascii="Times New Roman" w:hAnsi="Times New Roman" w:cs="Times New Roman"/>
                <w:sz w:val="20"/>
                <w:szCs w:val="20"/>
              </w:rPr>
              <w:t>Haematology</w:t>
            </w:r>
            <w:r w:rsidRPr="00EE11CF">
              <w:rPr>
                <w:rFonts w:ascii="Times New Roman" w:hAnsi="Times New Roman" w:cs="Times New Roman"/>
                <w:sz w:val="20"/>
                <w:szCs w:val="20"/>
              </w:rPr>
              <w:t xml:space="preserve"> and Hemotherapy</w:t>
            </w:r>
            <w:r w:rsidRPr="00EE11CF" w:rsidDel="007B38F1">
              <w:rPr>
                <w:rFonts w:ascii="Times New Roman" w:hAnsi="Times New Roman" w:cs="Times New Roman"/>
                <w:sz w:val="20"/>
                <w:szCs w:val="20"/>
              </w:rPr>
              <w:t xml:space="preserve"> </w:t>
            </w:r>
            <w:r w:rsidR="002C7D50"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{"citationID":"ALMCo36f","properties":{"formattedCitation":"\\super [14]\\nosupersub{}","plainCitation":"[14]","noteIndex":0},"citationItems":[{"id":49974,"uris":["http://zotero.org/groups/337550/items/C5JLAF69"],"uri":["http://zotero.org/groups/337550/items/C5JLAF69"],"itemData":{"id":49974,"type":"webpage","title":"Sociedad Española de Hematología y Hemoterápia - Aval científico","URL":"https://www.sehh.es/avales/cientifico","author":[{"family":"Sociedad Española de Hematología y Hemoterapia","given":""}],"accessed":{"date-parts":[["2020",6,5]]},"issued":{"date-parts":[["2019"]]}}}],"schema":"https://github.com/citation-style-language/schema/raw/master/csl-citation.json"} </w:instrText>
            </w:r>
            <w:r w:rsidR="002C7D50"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[14]</w:t>
            </w:r>
            <w:r w:rsidR="002C7D50" w:rsidRPr="00EE11CF">
              <w:rPr>
                <w:rFonts w:ascii="Times New Roman" w:hAnsi="Times New Roman" w:cs="Times New Roman"/>
                <w:sz w:val="20"/>
                <w:szCs w:val="20"/>
              </w:rPr>
              <w:fldChar w:fldCharType="end"/>
            </w:r>
            <w:r w:rsidR="002C7D50" w:rsidRPr="00EE11CF">
              <w:rPr>
                <w:rFonts w:ascii="Times New Roman" w:hAnsi="Times New Roman" w:cs="Times New Roman"/>
                <w:sz w:val="20"/>
                <w:szCs w:val="20"/>
              </w:rPr>
              <w:t>.</w:t>
            </w:r>
          </w:p>
        </w:tc>
        <w:tc>
          <w:tcPr>
            <w:tcW w:w="803" w:type="pct"/>
          </w:tcPr>
          <w:p w14:paraId="5F3BB79F" w14:textId="14DFB4D7" w:rsidR="002C7D50"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2C7D50" w:rsidRPr="00EE11CF">
              <w:rPr>
                <w:rFonts w:ascii="Times New Roman" w:hAnsi="Times New Roman" w:cs="Times New Roman"/>
                <w:sz w:val="20"/>
                <w:szCs w:val="20"/>
              </w:rPr>
              <w:t>1</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500</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00</w:t>
            </w:r>
          </w:p>
        </w:tc>
      </w:tr>
      <w:tr w:rsidR="00FF5021" w:rsidRPr="00EE11CF" w14:paraId="109BD803"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4DD7B0FB" w14:textId="78EACF1D" w:rsidR="002C7D50" w:rsidRPr="00EE11CF" w:rsidRDefault="002C7D50" w:rsidP="00EE11CF">
            <w:pPr>
              <w:rPr>
                <w:rFonts w:ascii="Times New Roman" w:hAnsi="Times New Roman" w:cs="Times New Roman"/>
                <w:b w:val="0"/>
                <w:bCs w:val="0"/>
                <w:sz w:val="20"/>
                <w:szCs w:val="20"/>
              </w:rPr>
            </w:pPr>
          </w:p>
        </w:tc>
        <w:tc>
          <w:tcPr>
            <w:tcW w:w="838" w:type="pct"/>
            <w:vMerge/>
          </w:tcPr>
          <w:p w14:paraId="66AD5EA1" w14:textId="40EA7345" w:rsidR="002C7D50" w:rsidRPr="00EE11CF"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24143157" w14:textId="7C3F27CE" w:rsidR="002C7D50" w:rsidRPr="00EE11CF" w:rsidRDefault="00803E08"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Cost of sponsorship from the Spanish Society of Thrombosis and Haemostasis to scientific activities or publications developed by the Pharmaceutical Industry </w:t>
            </w:r>
            <w:r w:rsidR="002C7D50"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{"citationID":"tXNeMDob","properties":{"formattedCitation":"\\super [15]\\nosupersub{}","plainCitation":"[15]","noteIndex":0},"citationItems":[{"id":49979,"uris":["http://zotero.org/groups/337550/items/TVWDCM65"],"uri":["http://zotero.org/groups/337550/items/TVWDCM65"],"itemData":{"id":49979,"type":"webpage","abstract":"Sociedad Española de Trombosis y Hemostasia - Investigación en Trombosis y Hemostasia","container-title":"Sociedad Española de Trombosis y Hemostasia","language":"es-es","note":"source: www.seth.es","title":"Reglamento solicitud de auspicios SETH","URL":"https://www.seth.es/index.php/seth/la-sociedad/reglamento-de-auspicios-seth.html","author":[{"literal":"Sociedad Española de Trombosis y Hemostasia"}],"accessed":{"date-parts":[["2020",6,8]]},"issued":{"date-parts":[["2020"]]}}}],"schema":"https://github.com/citation-style-language/schema/raw/master/csl-citation.json"} </w:instrText>
            </w:r>
            <w:r w:rsidR="002C7D50"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[15]</w:t>
            </w:r>
            <w:r w:rsidR="002C7D50" w:rsidRPr="00EE11CF">
              <w:rPr>
                <w:rFonts w:ascii="Times New Roman" w:hAnsi="Times New Roman" w:cs="Times New Roman"/>
                <w:sz w:val="20"/>
                <w:szCs w:val="20"/>
              </w:rPr>
              <w:fldChar w:fldCharType="end"/>
            </w:r>
            <w:r w:rsidR="002C7D50" w:rsidRPr="00EE11CF">
              <w:rPr>
                <w:rFonts w:ascii="Times New Roman" w:hAnsi="Times New Roman" w:cs="Times New Roman"/>
                <w:sz w:val="20"/>
                <w:szCs w:val="20"/>
              </w:rPr>
              <w:t>.</w:t>
            </w:r>
          </w:p>
        </w:tc>
        <w:tc>
          <w:tcPr>
            <w:tcW w:w="803" w:type="pct"/>
          </w:tcPr>
          <w:p w14:paraId="35B58AD5" w14:textId="7D99B064" w:rsidR="002C7D50"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2C7D50" w:rsidRPr="00EE11CF">
              <w:rPr>
                <w:rFonts w:ascii="Times New Roman" w:hAnsi="Times New Roman" w:cs="Times New Roman"/>
                <w:sz w:val="20"/>
                <w:szCs w:val="20"/>
              </w:rPr>
              <w:t>907</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50</w:t>
            </w:r>
          </w:p>
        </w:tc>
      </w:tr>
      <w:tr w:rsidR="00FF5021" w:rsidRPr="00EE11CF" w14:paraId="327715D8"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45BA9B45" w14:textId="05304C70" w:rsidR="002C7D50" w:rsidRPr="00EE11CF" w:rsidRDefault="002C7D50" w:rsidP="00EE11CF">
            <w:pPr>
              <w:rPr>
                <w:rFonts w:ascii="Times New Roman" w:hAnsi="Times New Roman" w:cs="Times New Roman"/>
                <w:b w:val="0"/>
                <w:bCs w:val="0"/>
                <w:sz w:val="20"/>
                <w:szCs w:val="20"/>
              </w:rPr>
            </w:pPr>
          </w:p>
        </w:tc>
        <w:tc>
          <w:tcPr>
            <w:tcW w:w="838" w:type="pct"/>
            <w:vMerge/>
          </w:tcPr>
          <w:p w14:paraId="22E3780A" w14:textId="29639128" w:rsidR="002C7D50" w:rsidRPr="00EE11CF"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0B80E689" w14:textId="77777777" w:rsidR="002C7D50" w:rsidRPr="00EE11CF" w:rsidRDefault="002C7D5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Total (€)</w:t>
            </w:r>
          </w:p>
        </w:tc>
        <w:tc>
          <w:tcPr>
            <w:tcW w:w="803" w:type="pct"/>
          </w:tcPr>
          <w:p w14:paraId="6B18D382" w14:textId="00578ED8" w:rsidR="002C7D50"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2C7D50" w:rsidRPr="00EE11CF">
              <w:rPr>
                <w:rFonts w:ascii="Times New Roman" w:hAnsi="Times New Roman" w:cs="Times New Roman"/>
                <w:sz w:val="20"/>
                <w:szCs w:val="20"/>
              </w:rPr>
              <w:t>6</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199</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50</w:t>
            </w:r>
          </w:p>
        </w:tc>
      </w:tr>
      <w:tr w:rsidR="00FF5021" w:rsidRPr="00EE11CF" w14:paraId="6B388BED"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val="restart"/>
          </w:tcPr>
          <w:p w14:paraId="1D8DBD70" w14:textId="0060B3BF" w:rsidR="002C7D50" w:rsidRPr="00EE11CF" w:rsidRDefault="000603F2" w:rsidP="00EE11CF">
            <w:pPr>
              <w:rPr>
                <w:rFonts w:ascii="Times New Roman" w:hAnsi="Times New Roman" w:cs="Times New Roman"/>
                <w:b w:val="0"/>
                <w:bCs w:val="0"/>
                <w:sz w:val="20"/>
                <w:szCs w:val="20"/>
              </w:rPr>
            </w:pPr>
            <w:r w:rsidRPr="00EE11CF">
              <w:rPr>
                <w:rFonts w:ascii="Times New Roman" w:hAnsi="Times New Roman" w:cs="Times New Roman"/>
                <w:b w:val="0"/>
                <w:bCs w:val="0"/>
                <w:sz w:val="20"/>
                <w:szCs w:val="20"/>
              </w:rPr>
              <w:t>Hospital nursing professionals</w:t>
            </w:r>
          </w:p>
        </w:tc>
        <w:tc>
          <w:tcPr>
            <w:tcW w:w="838" w:type="pct"/>
            <w:vMerge w:val="restart"/>
          </w:tcPr>
          <w:p w14:paraId="61A92D7B" w14:textId="1BC217EA" w:rsidR="002C7D50" w:rsidRPr="00EE11CF" w:rsidRDefault="006C4A03"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Working time spent on training outside of working hours</w:t>
            </w:r>
          </w:p>
        </w:tc>
        <w:tc>
          <w:tcPr>
            <w:tcW w:w="2367" w:type="pct"/>
          </w:tcPr>
          <w:p w14:paraId="32429F93" w14:textId="5CBB1F45" w:rsidR="002C7D50" w:rsidRPr="00EE11CF" w:rsidRDefault="006C4A03"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Number of</w:t>
            </w:r>
            <w:r w:rsidR="002C7D50" w:rsidRPr="00EE11CF">
              <w:rPr>
                <w:rFonts w:ascii="Times New Roman" w:hAnsi="Times New Roman" w:cs="Times New Roman"/>
                <w:sz w:val="20"/>
                <w:szCs w:val="20"/>
              </w:rPr>
              <w:t xml:space="preserve"> </w:t>
            </w:r>
            <w:r w:rsidR="00EE52C6" w:rsidRPr="00EE11CF">
              <w:rPr>
                <w:rFonts w:ascii="Times New Roman" w:hAnsi="Times New Roman" w:cs="Times New Roman"/>
                <w:sz w:val="20"/>
                <w:szCs w:val="20"/>
              </w:rPr>
              <w:t>HTC</w:t>
            </w:r>
            <w:r w:rsidR="00280E86" w:rsidRPr="00EE11CF">
              <w:rPr>
                <w:rFonts w:ascii="Times New Roman" w:hAnsi="Times New Roman" w:cs="Times New Roman"/>
                <w:sz w:val="20"/>
                <w:szCs w:val="20"/>
              </w:rPr>
              <w:t xml:space="preserve"> </w:t>
            </w:r>
            <w:r w:rsidR="002C7D50"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{"citationID":"R1AHCTAv","properties":{"formattedCitation":"\\super [10]\\nosupersub{}","plainCitation":"[10]","noteIndex":0},"citationItems":[{"id":49686,"uris":["http://zotero.org/groups/337550/items/G3FHFVNL"],"uri":["http://zotero.org/groups/337550/items/G3FHFVNL"],"itemData":{"id":49686,"type":"post-weblog","container-title":"Fedhemo","language":"es","note":"source: fedhemo.com","title":"Centros de Tratamiento de Hemofilia","URL":"http://fedhemo.com/centros-de-tratamiento/","author":[{"family":"Federación Española de Hemofilia","given":""}],"accessed":{"date-parts":[["2020",5,28]]},"issued":{"date-parts":[["2020"]]}}}],"schema":"https://github.com/citation-style-language/schema/raw/master/csl-citation.json"} </w:instrText>
            </w:r>
            <w:r w:rsidR="002C7D50"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[10]</w:t>
            </w:r>
            <w:r w:rsidR="002C7D50" w:rsidRPr="00EE11CF">
              <w:rPr>
                <w:rFonts w:ascii="Times New Roman" w:hAnsi="Times New Roman" w:cs="Times New Roman"/>
                <w:sz w:val="20"/>
                <w:szCs w:val="20"/>
              </w:rPr>
              <w:fldChar w:fldCharType="end"/>
            </w:r>
            <w:r w:rsidR="002C7D50" w:rsidRPr="00EE11CF">
              <w:rPr>
                <w:rFonts w:ascii="Times New Roman" w:hAnsi="Times New Roman" w:cs="Times New Roman"/>
                <w:sz w:val="20"/>
                <w:szCs w:val="20"/>
              </w:rPr>
              <w:t>.</w:t>
            </w:r>
          </w:p>
        </w:tc>
        <w:tc>
          <w:tcPr>
            <w:tcW w:w="803" w:type="pct"/>
          </w:tcPr>
          <w:p w14:paraId="40F0A6B7" w14:textId="77777777" w:rsidR="002C7D50" w:rsidRPr="00EE11CF" w:rsidRDefault="002C7D5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64</w:t>
            </w:r>
          </w:p>
        </w:tc>
      </w:tr>
      <w:tr w:rsidR="00FF5021" w:rsidRPr="00EE11CF" w14:paraId="178741B2"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735CEDF1" w14:textId="4CA442FE" w:rsidR="002C7D50" w:rsidRPr="00EE11CF" w:rsidRDefault="002C7D50" w:rsidP="00EE11CF">
            <w:pPr>
              <w:rPr>
                <w:rFonts w:ascii="Times New Roman" w:hAnsi="Times New Roman" w:cs="Times New Roman"/>
                <w:b w:val="0"/>
                <w:bCs w:val="0"/>
                <w:sz w:val="20"/>
                <w:szCs w:val="20"/>
              </w:rPr>
            </w:pPr>
          </w:p>
        </w:tc>
        <w:tc>
          <w:tcPr>
            <w:tcW w:w="838" w:type="pct"/>
            <w:vMerge/>
          </w:tcPr>
          <w:p w14:paraId="4F2137A7" w14:textId="27535D2B" w:rsidR="002C7D50" w:rsidRPr="00EE11CF"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4860DA4F" w14:textId="1CC3DD01" w:rsidR="002C7D50" w:rsidRPr="00EE11CF" w:rsidRDefault="006C4A03"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Number of training sessions per year on the management of HA</w:t>
            </w:r>
            <w:r w:rsidR="00AD7935" w:rsidRPr="00EE11CF">
              <w:rPr>
                <w:rFonts w:ascii="Times New Roman" w:hAnsi="Times New Roman" w:cs="Times New Roman"/>
                <w:sz w:val="20"/>
                <w:szCs w:val="20"/>
              </w:rPr>
              <w:t>,</w:t>
            </w:r>
            <w:r w:rsidRPr="00EE11CF">
              <w:rPr>
                <w:rFonts w:ascii="Times New Roman" w:hAnsi="Times New Roman" w:cs="Times New Roman"/>
                <w:sz w:val="20"/>
                <w:szCs w:val="20"/>
              </w:rPr>
              <w:t xml:space="preserve"> for parents of children with HA</w:t>
            </w:r>
            <w:r w:rsidR="00280E86" w:rsidRPr="00EE11CF">
              <w:rPr>
                <w:rFonts w:ascii="Times New Roman" w:hAnsi="Times New Roman" w:cs="Times New Roman"/>
                <w:sz w:val="20"/>
                <w:szCs w:val="20"/>
              </w:rPr>
              <w:t xml:space="preserve"> </w:t>
            </w:r>
            <w:r w:rsidR="002C7D50"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{"citationID":"q2GOx0zy","properties":{"formattedCitation":"\\super [24]\\nosupersub{}","plainCitation":"[24]","noteIndex":0},"citationItems":[{"id":49628,"uris":["http://zotero.org/groups/337550/items/T42RGXIW"],"uri":["http://zotero.org/groups/337550/items/T42RGXIW"],"itemData":{"id":49628,"type":"article-journal","abstract":"Haemophilia is a haematological disorder with an orthopaedic outcome. It requires not only medical but rather comprehensive care from infancy. The aim of this study was to assess the effectiveness of an educational intervention of Physiotherapy in parents of children with haemophilia under 4 years old. This is a non-randomized clinical trial, in which 22 parents participated children's with haemophilia under 4 years old. Half of them received an educational intervention of Physiotherapy. At the beginning and end of the study, a psychologist blinded to the assignment of subjects to each of the study groups, assessed the perceived quality of life, anxiety, perceived stress and family functioning of parents. A significant improvement was observed in the variables of perceived stress and family functioning of parents in the experimental group. The realization of an educational intervention in parents of children with haemophilia under 4 years old is effective. It reduces the stressors perceived by the parents and improves family cohesion and adaptability, as a consequence of the disease. It is necessary to carry out studies with follow-up periods to assess the effectiveness of educational programs of Physiotherapy for long term.","container-title":"Haemophilia: The Official Journal of the World Federation of Hemophilia","DOI":"10.1111/hae.12447","ISSN":"1365-2516","issue":"6","journalAbbreviation":"Haemophilia","language":"eng","note":"PMID: 24758492","page":"866-872","source":"PubMed","title":"Effectiveness of an educational intervention of physiotherapy in parents of children with haemophilia","volume":"20","author":[{"family":"Cuesta-Barriuso","given":"R."},{"family":"Torres-Ortuño","given":"A."},{"family":"López-García","given":"M."},{"family":"Nieto-Munuera","given":"J."}],"issued":{"date-parts":[["2014"]]}}}],"schema":"https://github.com/citation-style-language/schema/raw/master/csl-citation.json"} </w:instrText>
            </w:r>
            <w:r w:rsidR="002C7D50"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[24]</w:t>
            </w:r>
            <w:r w:rsidR="002C7D50" w:rsidRPr="00EE11CF">
              <w:rPr>
                <w:rFonts w:ascii="Times New Roman" w:hAnsi="Times New Roman" w:cs="Times New Roman"/>
                <w:sz w:val="20"/>
                <w:szCs w:val="20"/>
              </w:rPr>
              <w:fldChar w:fldCharType="end"/>
            </w:r>
            <w:r w:rsidR="002C7D50" w:rsidRPr="00EE11CF">
              <w:rPr>
                <w:rFonts w:ascii="Times New Roman" w:hAnsi="Times New Roman" w:cs="Times New Roman"/>
                <w:sz w:val="20"/>
                <w:szCs w:val="20"/>
              </w:rPr>
              <w:t>.</w:t>
            </w:r>
          </w:p>
        </w:tc>
        <w:tc>
          <w:tcPr>
            <w:tcW w:w="803" w:type="pct"/>
          </w:tcPr>
          <w:p w14:paraId="46A3DDF8" w14:textId="77777777" w:rsidR="002C7D50" w:rsidRPr="00EE11CF" w:rsidRDefault="002C7D5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2</w:t>
            </w:r>
          </w:p>
        </w:tc>
      </w:tr>
      <w:tr w:rsidR="00FF5021" w:rsidRPr="00EE11CF" w14:paraId="0FA47E4E"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3AF011E5" w14:textId="4C2005E6" w:rsidR="002C7D50" w:rsidRPr="00EE11CF" w:rsidRDefault="002C7D50" w:rsidP="00EE11CF">
            <w:pPr>
              <w:rPr>
                <w:rFonts w:ascii="Times New Roman" w:hAnsi="Times New Roman" w:cs="Times New Roman"/>
                <w:b w:val="0"/>
                <w:bCs w:val="0"/>
                <w:sz w:val="20"/>
                <w:szCs w:val="20"/>
              </w:rPr>
            </w:pPr>
          </w:p>
        </w:tc>
        <w:tc>
          <w:tcPr>
            <w:tcW w:w="838" w:type="pct"/>
            <w:vMerge/>
          </w:tcPr>
          <w:p w14:paraId="26EB5BEE" w14:textId="43C73D13" w:rsidR="002C7D50" w:rsidRPr="00EE11CF"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2E3275DB" w14:textId="62F13668" w:rsidR="002C7D50" w:rsidRPr="00EE11CF" w:rsidRDefault="006C4A03"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Duration (hours) of each training session on </w:t>
            </w:r>
            <w:r w:rsidR="00215E00" w:rsidRPr="00EE11CF">
              <w:rPr>
                <w:rFonts w:ascii="Times New Roman" w:hAnsi="Times New Roman" w:cs="Times New Roman"/>
                <w:sz w:val="20"/>
                <w:szCs w:val="20"/>
              </w:rPr>
              <w:t>HA</w:t>
            </w:r>
            <w:r w:rsidRPr="00EE11CF">
              <w:rPr>
                <w:rFonts w:ascii="Times New Roman" w:hAnsi="Times New Roman" w:cs="Times New Roman"/>
                <w:sz w:val="20"/>
                <w:szCs w:val="20"/>
              </w:rPr>
              <w:t xml:space="preserve"> management for parents of children with </w:t>
            </w:r>
            <w:r w:rsidR="00215E00" w:rsidRPr="00EE11CF">
              <w:rPr>
                <w:rFonts w:ascii="Times New Roman" w:hAnsi="Times New Roman" w:cs="Times New Roman"/>
                <w:sz w:val="20"/>
                <w:szCs w:val="20"/>
              </w:rPr>
              <w:t>HA</w:t>
            </w:r>
            <w:r w:rsidRPr="00EE11CF" w:rsidDel="006C4A03">
              <w:rPr>
                <w:rFonts w:ascii="Times New Roman" w:hAnsi="Times New Roman" w:cs="Times New Roman"/>
                <w:sz w:val="20"/>
                <w:szCs w:val="20"/>
              </w:rPr>
              <w:t xml:space="preserve"> </w:t>
            </w:r>
            <w:r w:rsidR="002C7D50"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{"citationID":"UbGFIUa6","properties":{"formattedCitation":"\\super [24]\\nosupersub{}","plainCitation":"[24]","noteIndex":0},"citationItems":[{"id":49628,"uris":["http://zotero.org/groups/337550/items/T42RGXIW"],"uri":["http://zotero.org/groups/337550/items/T42RGXIW"],"itemData":{"id":49628,"type":"article-journal","abstract":"Haemophilia is a haematological disorder with an orthopaedic outcome. It requires not only medical but rather comprehensive care from infancy. The aim of this study was to assess the effectiveness of an educational intervention of Physiotherapy in parents of children with haemophilia under 4 years old. This is a non-randomized clinical trial, in which 22 parents participated children's with haemophilia under 4 years old. Half of them received an educational intervention of Physiotherapy. At the beginning and end of the study, a psychologist blinded to the assignment of subjects to each of the study groups, assessed the perceived quality of life, anxiety, perceived stress and family functioning of parents. A significant improvement was observed in the variables of perceived stress and family functioning of parents in the experimental group. The realization of an educational intervention in parents of children with haemophilia under 4 years old is effective. It reduces the stressors perceived by the parents and improves family cohesion and adaptability, as a consequence of the disease. It is necessary to carry out studies with follow-up periods to assess the effectiveness of educational programs of Physiotherapy for long term.","container-title":"Haemophilia: The Official Journal of the World Federation of Hemophilia","DOI":"10.1111/hae.12447","ISSN":"1365-2516","issue":"6","journalAbbreviation":"Haemophilia","language":"eng","note":"PMID: 24758492","page":"866-872","source":"PubMed","title":"Effectiveness of an educational intervention of physiotherapy in parents of children with haemophilia","volume":"20","author":[{"family":"Cuesta-Barriuso","given":"R."},{"family":"Torres-Ortuño","given":"A."},{"family":"López-García","given":"M."},{"family":"Nieto-Munuera","given":"J."}],"issued":{"date-parts":[["2014"]]}}}],"schema":"https://github.com/citation-style-language/schema/raw/master/csl-citation.json"} </w:instrText>
            </w:r>
            <w:r w:rsidR="002C7D50"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[24]</w:t>
            </w:r>
            <w:r w:rsidR="002C7D50" w:rsidRPr="00EE11CF">
              <w:rPr>
                <w:rFonts w:ascii="Times New Roman" w:hAnsi="Times New Roman" w:cs="Times New Roman"/>
                <w:sz w:val="20"/>
                <w:szCs w:val="20"/>
              </w:rPr>
              <w:fldChar w:fldCharType="end"/>
            </w:r>
            <w:r w:rsidR="002C7D50" w:rsidRPr="00EE11CF">
              <w:rPr>
                <w:rFonts w:ascii="Times New Roman" w:hAnsi="Times New Roman" w:cs="Times New Roman"/>
                <w:sz w:val="20"/>
                <w:szCs w:val="20"/>
              </w:rPr>
              <w:t>.</w:t>
            </w:r>
          </w:p>
        </w:tc>
        <w:tc>
          <w:tcPr>
            <w:tcW w:w="803" w:type="pct"/>
          </w:tcPr>
          <w:p w14:paraId="60E01578" w14:textId="77C1835C" w:rsidR="002C7D50" w:rsidRPr="00EE11CF" w:rsidRDefault="002C7D5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2</w:t>
            </w:r>
            <w:r w:rsidR="004A1B91" w:rsidRPr="00EE11CF">
              <w:rPr>
                <w:rFonts w:ascii="Times New Roman" w:hAnsi="Times New Roman" w:cs="Times New Roman"/>
                <w:sz w:val="20"/>
                <w:szCs w:val="20"/>
              </w:rPr>
              <w:t>.</w:t>
            </w:r>
            <w:r w:rsidRPr="00EE11CF">
              <w:rPr>
                <w:rFonts w:ascii="Times New Roman" w:hAnsi="Times New Roman" w:cs="Times New Roman"/>
                <w:sz w:val="20"/>
                <w:szCs w:val="20"/>
              </w:rPr>
              <w:t>50</w:t>
            </w:r>
          </w:p>
        </w:tc>
      </w:tr>
      <w:tr w:rsidR="00FF5021" w:rsidRPr="00EE11CF" w14:paraId="7FFA8EF0"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348E246B" w14:textId="3FFABE4B" w:rsidR="002C7D50" w:rsidRPr="00EE11CF" w:rsidRDefault="002C7D50" w:rsidP="00EE11CF">
            <w:pPr>
              <w:rPr>
                <w:rFonts w:ascii="Times New Roman" w:hAnsi="Times New Roman" w:cs="Times New Roman"/>
                <w:b w:val="0"/>
                <w:bCs w:val="0"/>
                <w:sz w:val="20"/>
                <w:szCs w:val="20"/>
              </w:rPr>
            </w:pPr>
          </w:p>
        </w:tc>
        <w:tc>
          <w:tcPr>
            <w:tcW w:w="838" w:type="pct"/>
            <w:vMerge/>
          </w:tcPr>
          <w:p w14:paraId="4C17EB8C" w14:textId="37E3543C" w:rsidR="002C7D50" w:rsidRPr="00EE11CF"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4CB4290F" w14:textId="0A2DF504" w:rsidR="002C7D50" w:rsidRPr="00EE11CF" w:rsidRDefault="006C4A03"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Cost per hour of face-to-face training</w:t>
            </w:r>
            <w:r w:rsidRPr="00EE11CF" w:rsidDel="006C4A03">
              <w:rPr>
                <w:rFonts w:ascii="Times New Roman" w:hAnsi="Times New Roman" w:cs="Times New Roman"/>
                <w:sz w:val="20"/>
                <w:szCs w:val="20"/>
              </w:rPr>
              <w:t xml:space="preserve"> </w:t>
            </w:r>
            <w:r w:rsidR="002C7D50"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{"citationID":"OnEl5JKo","properties":{"formattedCitation":"\\super [17]\\nosupersub{}","plainCitation":"[17]","noteIndex":0},"citationItems":[{"id":29392,"uris":["http://zotero.org/groups/337550/items/X8GBZJ3P"],"uri":["http://zotero.org/groups/337550/items/X8GBZJ3P"],"itemData":{"id":29392,"type":"webpage","title":"REGLAMENTO DE CURSOS Y ACCIONES FORMATIVAS","URL":"http://www.ffomc.org/sites/default/files/ReglamentoVersionFinal.pdf","author":[{"literal":"Organización Médica Colegial: Fundación para la formación"}],"accessed":{"date-parts":[["2018",3,22]]},"issued":{"date-parts":[["2016"]]}}}],"schema":"https://github.com/citation-style-language/schema/raw/master/csl-citation.json"} </w:instrText>
            </w:r>
            <w:r w:rsidR="002C7D50"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[17]</w:t>
            </w:r>
            <w:r w:rsidR="002C7D50" w:rsidRPr="00EE11CF">
              <w:rPr>
                <w:rFonts w:ascii="Times New Roman" w:hAnsi="Times New Roman" w:cs="Times New Roman"/>
                <w:sz w:val="20"/>
                <w:szCs w:val="20"/>
              </w:rPr>
              <w:fldChar w:fldCharType="end"/>
            </w:r>
            <w:r w:rsidR="002C7D50" w:rsidRPr="00EE11CF">
              <w:rPr>
                <w:rFonts w:ascii="Times New Roman" w:hAnsi="Times New Roman" w:cs="Times New Roman"/>
                <w:sz w:val="20"/>
                <w:szCs w:val="20"/>
              </w:rPr>
              <w:t>.</w:t>
            </w:r>
          </w:p>
        </w:tc>
        <w:tc>
          <w:tcPr>
            <w:tcW w:w="803" w:type="pct"/>
          </w:tcPr>
          <w:p w14:paraId="3697FE10" w14:textId="05D5DEA7" w:rsidR="002C7D50"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2C7D50" w:rsidRPr="00EE11CF">
              <w:rPr>
                <w:rFonts w:ascii="Times New Roman" w:hAnsi="Times New Roman" w:cs="Times New Roman"/>
                <w:sz w:val="20"/>
                <w:szCs w:val="20"/>
              </w:rPr>
              <w:t>125</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00</w:t>
            </w:r>
          </w:p>
        </w:tc>
      </w:tr>
      <w:tr w:rsidR="00FF5021" w:rsidRPr="00EE11CF" w14:paraId="29135D6A"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4A4A994E" w14:textId="6059C075" w:rsidR="002C7D50" w:rsidRPr="00EE11CF" w:rsidRDefault="002C7D50" w:rsidP="00EE11CF">
            <w:pPr>
              <w:rPr>
                <w:rFonts w:ascii="Times New Roman" w:hAnsi="Times New Roman" w:cs="Times New Roman"/>
                <w:b w:val="0"/>
                <w:bCs w:val="0"/>
                <w:sz w:val="20"/>
                <w:szCs w:val="20"/>
              </w:rPr>
            </w:pPr>
          </w:p>
        </w:tc>
        <w:tc>
          <w:tcPr>
            <w:tcW w:w="838" w:type="pct"/>
            <w:vMerge/>
          </w:tcPr>
          <w:p w14:paraId="2AE81297" w14:textId="1EFC77AD" w:rsidR="002C7D50" w:rsidRPr="00EE11CF"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241DE8C0" w14:textId="77777777" w:rsidR="002C7D50" w:rsidRPr="00EE11CF" w:rsidRDefault="002C7D5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Total (€)</w:t>
            </w:r>
          </w:p>
        </w:tc>
        <w:tc>
          <w:tcPr>
            <w:tcW w:w="803" w:type="pct"/>
          </w:tcPr>
          <w:p w14:paraId="2A76C293" w14:textId="2BC72D8A" w:rsidR="002C7D50"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2C7D50" w:rsidRPr="00EE11CF">
              <w:rPr>
                <w:rFonts w:ascii="Times New Roman" w:hAnsi="Times New Roman" w:cs="Times New Roman"/>
                <w:sz w:val="20"/>
                <w:szCs w:val="20"/>
              </w:rPr>
              <w:t>40</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000</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00</w:t>
            </w:r>
          </w:p>
        </w:tc>
      </w:tr>
      <w:tr w:rsidR="00FF5021" w:rsidRPr="00EE11CF" w14:paraId="110289B1"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val="restart"/>
          </w:tcPr>
          <w:p w14:paraId="66F38771" w14:textId="201D537A" w:rsidR="002C7D50" w:rsidRPr="00EE11CF" w:rsidRDefault="006C4A03" w:rsidP="00EE11CF">
            <w:pPr>
              <w:rPr>
                <w:rFonts w:ascii="Times New Roman" w:hAnsi="Times New Roman" w:cs="Times New Roman"/>
                <w:b w:val="0"/>
                <w:bCs w:val="0"/>
                <w:sz w:val="20"/>
                <w:szCs w:val="20"/>
              </w:rPr>
            </w:pPr>
            <w:r w:rsidRPr="00EE11CF">
              <w:rPr>
                <w:rFonts w:ascii="Times New Roman" w:hAnsi="Times New Roman" w:cs="Times New Roman"/>
                <w:b w:val="0"/>
                <w:bCs w:val="0"/>
                <w:sz w:val="20"/>
                <w:szCs w:val="20"/>
              </w:rPr>
              <w:t>Associations of patients with HA</w:t>
            </w:r>
          </w:p>
        </w:tc>
        <w:tc>
          <w:tcPr>
            <w:tcW w:w="838" w:type="pct"/>
            <w:vMerge w:val="restart"/>
          </w:tcPr>
          <w:p w14:paraId="279FF562" w14:textId="771F8914" w:rsidR="002C7D50" w:rsidRPr="00EE11CF" w:rsidRDefault="001F51DD"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Human resources</w:t>
            </w:r>
          </w:p>
        </w:tc>
        <w:tc>
          <w:tcPr>
            <w:tcW w:w="2367" w:type="pct"/>
          </w:tcPr>
          <w:p w14:paraId="3E9589B1" w14:textId="5A4C0EA6" w:rsidR="002C7D50" w:rsidRPr="00EE11CF" w:rsidRDefault="00FA7666"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Number of associations of patients with HA in Spain</w:t>
            </w:r>
            <w:r w:rsidR="002C7D50"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{"citationID":"bjnQlFpo","properties":{"formattedCitation":"\\super [25]\\nosupersub{}","plainCitation":"[25]","noteIndex":0},"citationItems":[{"id":50954,"uris":["http://zotero.org/groups/337550/items/ABYKBC4V"],"uri":["http://zotero.org/groups/337550/items/ABYKBC4V"],"itemData":{"id":50954,"type":"post-weblog","abstract":"La Federación Española de Hemofilia está formada por Asociaciones Provinciales y Autonómicas que trabajan uniendo esfuerzos para defender los derechos de los pacientes con hemofilia, otros déficits de coagulación y sus familias.","container-title":"Fedhemo","language":"es","title":"Asociaciones de Hemofilia en España","URL":"http://fedhemo.com/asociaciones/","author":[{"family":"Federación Española de Hemofilia","given":""}],"accessed":{"date-parts":[["2020",8,12]]},"issued":{"date-parts":[["2015"]]}}}],"schema":"https://github.com/citation-style-language/schema/raw/master/csl-citation.json"} </w:instrText>
            </w:r>
            <w:r w:rsidR="002C7D50"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[25]</w:t>
            </w:r>
            <w:r w:rsidR="002C7D50" w:rsidRPr="00EE11CF">
              <w:rPr>
                <w:rFonts w:ascii="Times New Roman" w:hAnsi="Times New Roman" w:cs="Times New Roman"/>
                <w:sz w:val="20"/>
                <w:szCs w:val="20"/>
              </w:rPr>
              <w:fldChar w:fldCharType="end"/>
            </w:r>
            <w:r w:rsidR="002C7D50" w:rsidRPr="00EE11CF">
              <w:rPr>
                <w:rFonts w:ascii="Times New Roman" w:hAnsi="Times New Roman" w:cs="Times New Roman"/>
                <w:sz w:val="20"/>
                <w:szCs w:val="20"/>
              </w:rPr>
              <w:t>.</w:t>
            </w:r>
          </w:p>
        </w:tc>
        <w:tc>
          <w:tcPr>
            <w:tcW w:w="803" w:type="pct"/>
          </w:tcPr>
          <w:p w14:paraId="09D02405" w14:textId="77777777" w:rsidR="002C7D50" w:rsidRPr="00EE11CF" w:rsidRDefault="002C7D5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20</w:t>
            </w:r>
          </w:p>
        </w:tc>
      </w:tr>
      <w:tr w:rsidR="00FF5021" w:rsidRPr="00EE11CF" w14:paraId="04D0A673"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296915C8" w14:textId="37AA8415" w:rsidR="002C7D50" w:rsidRPr="00EE11CF" w:rsidRDefault="002C7D50" w:rsidP="00EE11CF">
            <w:pPr>
              <w:rPr>
                <w:rFonts w:ascii="Times New Roman" w:hAnsi="Times New Roman" w:cs="Times New Roman"/>
                <w:b w:val="0"/>
                <w:bCs w:val="0"/>
                <w:sz w:val="20"/>
                <w:szCs w:val="20"/>
              </w:rPr>
            </w:pPr>
          </w:p>
        </w:tc>
        <w:tc>
          <w:tcPr>
            <w:tcW w:w="838" w:type="pct"/>
            <w:vMerge/>
          </w:tcPr>
          <w:p w14:paraId="3F756243" w14:textId="73404281" w:rsidR="002C7D50" w:rsidRPr="00EE11CF"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15477E8E" w14:textId="21022889" w:rsidR="002C7D50" w:rsidRPr="00EE11CF" w:rsidRDefault="00FA7666"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Number of annual meetings in each association of patients with HA</w:t>
            </w:r>
            <w:r w:rsidR="00280E86" w:rsidRPr="00EE11CF">
              <w:rPr>
                <w:rFonts w:ascii="Times New Roman" w:hAnsi="Times New Roman" w:cs="Times New Roman"/>
                <w:sz w:val="20"/>
                <w:szCs w:val="20"/>
              </w:rPr>
              <w:t xml:space="preserve"> </w:t>
            </w:r>
            <w:r w:rsidR="002C7D50"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{"citationID":"SDUGExS7","properties":{"formattedCitation":"\\super [6]\\nosupersub{}","plainCitation":"[6]","noteIndex":0},"citationItems":[{"id":50531,"uris":["http://zotero.org/groups/337550/items/SFRQAG9J"],"uri":["http://zotero.org/groups/337550/items/SFRQAG9J"],"itemData":{"id":50531,"type":"report","title":"Asunción","author":[{"family":"Proyecto SROI-HA","given":""}],"issued":{"date-parts":[["2020"]]}}}],"schema":"https://github.com/citation-style-language/schema/raw/master/csl-citation.json"} </w:instrText>
            </w:r>
            <w:r w:rsidR="002C7D50"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[6]</w:t>
            </w:r>
            <w:r w:rsidR="002C7D50" w:rsidRPr="00EE11CF">
              <w:rPr>
                <w:rFonts w:ascii="Times New Roman" w:hAnsi="Times New Roman" w:cs="Times New Roman"/>
                <w:sz w:val="20"/>
                <w:szCs w:val="20"/>
              </w:rPr>
              <w:fldChar w:fldCharType="end"/>
            </w:r>
            <w:r w:rsidR="002C7D50" w:rsidRPr="00EE11CF">
              <w:rPr>
                <w:rFonts w:ascii="Times New Roman" w:hAnsi="Times New Roman" w:cs="Times New Roman"/>
                <w:sz w:val="20"/>
                <w:szCs w:val="20"/>
              </w:rPr>
              <w:t>.</w:t>
            </w:r>
          </w:p>
        </w:tc>
        <w:tc>
          <w:tcPr>
            <w:tcW w:w="803" w:type="pct"/>
          </w:tcPr>
          <w:p w14:paraId="72CEDBBC" w14:textId="77777777" w:rsidR="002C7D50" w:rsidRPr="00EE11CF" w:rsidRDefault="002C7D5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4</w:t>
            </w:r>
          </w:p>
        </w:tc>
      </w:tr>
      <w:tr w:rsidR="00FF5021" w:rsidRPr="00EE11CF" w14:paraId="224DC889"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538E33A9" w14:textId="0800FF23" w:rsidR="002C7D50" w:rsidRPr="00EE11CF" w:rsidRDefault="002C7D50" w:rsidP="00EE11CF">
            <w:pPr>
              <w:rPr>
                <w:rFonts w:ascii="Times New Roman" w:hAnsi="Times New Roman" w:cs="Times New Roman"/>
                <w:b w:val="0"/>
                <w:bCs w:val="0"/>
                <w:sz w:val="20"/>
                <w:szCs w:val="20"/>
              </w:rPr>
            </w:pPr>
          </w:p>
        </w:tc>
        <w:tc>
          <w:tcPr>
            <w:tcW w:w="838" w:type="pct"/>
            <w:vMerge/>
          </w:tcPr>
          <w:p w14:paraId="1160C8D8" w14:textId="2A2CE380" w:rsidR="002C7D50" w:rsidRPr="00EE11CF"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4905AFE7" w14:textId="710B396A" w:rsidR="002C7D50" w:rsidRPr="00EE11CF" w:rsidRDefault="006E1D86"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Duration (hours) of the meetings in the associations of patients with HA</w:t>
            </w:r>
            <w:r w:rsidRPr="00EE11CF" w:rsidDel="006E1D86">
              <w:rPr>
                <w:rFonts w:ascii="Times New Roman" w:hAnsi="Times New Roman" w:cs="Times New Roman"/>
                <w:sz w:val="20"/>
                <w:szCs w:val="20"/>
              </w:rPr>
              <w:t xml:space="preserve"> </w:t>
            </w:r>
            <w:r w:rsidR="002C7D50"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{"citationID":"lKgBSPO7","properties":{"formattedCitation":"\\super [6]\\nosupersub{}","plainCitation":"[6]","noteIndex":0},"citationItems":[{"id":50531,"uris":["http://zotero.org/groups/337550/items/SFRQAG9J"],"uri":["http://zotero.org/groups/337550/items/SFRQAG9J"],"itemData":{"id":50531,"type":"report","title":"Asunción","author":[{"family":"Proyecto SROI-HA","given":""}],"issued":{"date-parts":[["2020"]]}}}],"schema":"https://github.com/citation-style-language/schema/raw/master/csl-citation.json"} </w:instrText>
            </w:r>
            <w:r w:rsidR="002C7D50"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[6]</w:t>
            </w:r>
            <w:r w:rsidR="002C7D50" w:rsidRPr="00EE11CF">
              <w:rPr>
                <w:rFonts w:ascii="Times New Roman" w:hAnsi="Times New Roman" w:cs="Times New Roman"/>
                <w:sz w:val="20"/>
                <w:szCs w:val="20"/>
              </w:rPr>
              <w:fldChar w:fldCharType="end"/>
            </w:r>
            <w:r w:rsidR="002C7D50" w:rsidRPr="00EE11CF">
              <w:rPr>
                <w:rFonts w:ascii="Times New Roman" w:hAnsi="Times New Roman" w:cs="Times New Roman"/>
                <w:sz w:val="20"/>
                <w:szCs w:val="20"/>
              </w:rPr>
              <w:t>.</w:t>
            </w:r>
          </w:p>
        </w:tc>
        <w:tc>
          <w:tcPr>
            <w:tcW w:w="803" w:type="pct"/>
          </w:tcPr>
          <w:p w14:paraId="7A3A1BEA" w14:textId="7C3314F0" w:rsidR="002C7D50" w:rsidRPr="00EE11CF" w:rsidRDefault="002C7D5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2</w:t>
            </w:r>
          </w:p>
        </w:tc>
      </w:tr>
      <w:tr w:rsidR="00FF5021" w:rsidRPr="00EE11CF" w14:paraId="13394FCE"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1D12F23C" w14:textId="05F732F8" w:rsidR="002C7D50" w:rsidRPr="00EE11CF" w:rsidRDefault="002C7D50" w:rsidP="00EE11CF">
            <w:pPr>
              <w:rPr>
                <w:rFonts w:ascii="Times New Roman" w:hAnsi="Times New Roman" w:cs="Times New Roman"/>
                <w:b w:val="0"/>
                <w:bCs w:val="0"/>
                <w:sz w:val="20"/>
                <w:szCs w:val="20"/>
              </w:rPr>
            </w:pPr>
          </w:p>
        </w:tc>
        <w:tc>
          <w:tcPr>
            <w:tcW w:w="838" w:type="pct"/>
            <w:vMerge/>
          </w:tcPr>
          <w:p w14:paraId="7AE39FB1" w14:textId="19015BA5" w:rsidR="002C7D50" w:rsidRPr="00EE11CF"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0972367A" w14:textId="56A68FEB" w:rsidR="002C7D50" w:rsidRPr="00EE11CF" w:rsidRDefault="006E1D86"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Cost per hour of face-to-face training</w:t>
            </w:r>
            <w:r w:rsidRPr="00EE11CF" w:rsidDel="006E1D86">
              <w:rPr>
                <w:rFonts w:ascii="Times New Roman" w:hAnsi="Times New Roman" w:cs="Times New Roman"/>
                <w:sz w:val="20"/>
                <w:szCs w:val="20"/>
              </w:rPr>
              <w:t xml:space="preserve"> </w:t>
            </w:r>
            <w:r w:rsidR="002C7D50"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{"citationID":"1DdcDpeV","properties":{"formattedCitation":"\\super [17]\\nosupersub{}","plainCitation":"[17]","noteIndex":0},"citationItems":[{"id":29392,"uris":["http://zotero.org/groups/337550/items/X8GBZJ3P"],"uri":["http://zotero.org/groups/337550/items/X8GBZJ3P"],"itemData":{"id":29392,"type":"webpage","title":"REGLAMENTO DE CURSOS Y ACCIONES FORMATIVAS","URL":"http://www.ffomc.org/sites/default/files/ReglamentoVersionFinal.pdf","author":[{"literal":"Organización Médica Colegial: Fundación para la formación"}],"accessed":{"date-parts":[["2018",3,22]]},"issued":{"date-parts":[["2016"]]}}}],"schema":"https://github.com/citation-style-language/schema/raw/master/csl-citation.json"} </w:instrText>
            </w:r>
            <w:r w:rsidR="002C7D50"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[17]</w:t>
            </w:r>
            <w:r w:rsidR="002C7D50" w:rsidRPr="00EE11CF">
              <w:rPr>
                <w:rFonts w:ascii="Times New Roman" w:hAnsi="Times New Roman" w:cs="Times New Roman"/>
                <w:sz w:val="20"/>
                <w:szCs w:val="20"/>
              </w:rPr>
              <w:fldChar w:fldCharType="end"/>
            </w:r>
            <w:r w:rsidR="002C7D50" w:rsidRPr="00EE11CF">
              <w:rPr>
                <w:rFonts w:ascii="Times New Roman" w:hAnsi="Times New Roman" w:cs="Times New Roman"/>
                <w:sz w:val="20"/>
                <w:szCs w:val="20"/>
              </w:rPr>
              <w:t>.</w:t>
            </w:r>
          </w:p>
        </w:tc>
        <w:tc>
          <w:tcPr>
            <w:tcW w:w="803" w:type="pct"/>
          </w:tcPr>
          <w:p w14:paraId="7DA08C75" w14:textId="6CE91A71" w:rsidR="002C7D50"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2C7D50" w:rsidRPr="00EE11CF">
              <w:rPr>
                <w:rFonts w:ascii="Times New Roman" w:hAnsi="Times New Roman" w:cs="Times New Roman"/>
                <w:sz w:val="20"/>
                <w:szCs w:val="20"/>
              </w:rPr>
              <w:t>125</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00</w:t>
            </w:r>
          </w:p>
        </w:tc>
      </w:tr>
      <w:tr w:rsidR="00FF5021" w:rsidRPr="00EE11CF" w14:paraId="500631AC"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18B74983" w14:textId="6C2CEE8A" w:rsidR="002C7D50" w:rsidRPr="00EE11CF" w:rsidRDefault="002C7D50" w:rsidP="00EE11CF">
            <w:pPr>
              <w:rPr>
                <w:rFonts w:ascii="Times New Roman" w:hAnsi="Times New Roman" w:cs="Times New Roman"/>
                <w:b w:val="0"/>
                <w:bCs w:val="0"/>
                <w:sz w:val="20"/>
                <w:szCs w:val="20"/>
              </w:rPr>
            </w:pPr>
          </w:p>
        </w:tc>
        <w:tc>
          <w:tcPr>
            <w:tcW w:w="838" w:type="pct"/>
            <w:vMerge/>
          </w:tcPr>
          <w:p w14:paraId="4A8BD87E" w14:textId="1BFF69D0" w:rsidR="002C7D50" w:rsidRPr="00EE11CF"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71FD3290" w14:textId="77777777" w:rsidR="002C7D50" w:rsidRPr="00EE11CF" w:rsidRDefault="002C7D5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Total (€)</w:t>
            </w:r>
          </w:p>
        </w:tc>
        <w:tc>
          <w:tcPr>
            <w:tcW w:w="803" w:type="pct"/>
          </w:tcPr>
          <w:p w14:paraId="1989A185" w14:textId="62F6426B" w:rsidR="002C7D50"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2C7D50" w:rsidRPr="00EE11CF">
              <w:rPr>
                <w:rFonts w:ascii="Times New Roman" w:hAnsi="Times New Roman" w:cs="Times New Roman"/>
                <w:sz w:val="20"/>
                <w:szCs w:val="20"/>
              </w:rPr>
              <w:t>20</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000</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00</w:t>
            </w:r>
          </w:p>
        </w:tc>
      </w:tr>
      <w:tr w:rsidR="00FF5021" w:rsidRPr="00EE11CF" w14:paraId="57FAB3A4"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4197" w:type="pct"/>
            <w:gridSpan w:val="3"/>
          </w:tcPr>
          <w:p w14:paraId="4DBA2D9A" w14:textId="4EEC0050" w:rsidR="002C7D50" w:rsidRPr="00EE11CF" w:rsidRDefault="0001713B" w:rsidP="00EE11CF">
            <w:pPr>
              <w:jc w:val="right"/>
              <w:rPr>
                <w:rFonts w:ascii="Times New Roman" w:hAnsi="Times New Roman" w:cs="Times New Roman"/>
                <w:b w:val="0"/>
                <w:bCs w:val="0"/>
                <w:sz w:val="20"/>
                <w:szCs w:val="20"/>
              </w:rPr>
            </w:pPr>
            <w:r w:rsidRPr="00EE11CF">
              <w:rPr>
                <w:rFonts w:ascii="Times New Roman" w:hAnsi="Times New Roman" w:cs="Times New Roman"/>
                <w:b w:val="0"/>
                <w:bCs w:val="0"/>
                <w:sz w:val="20"/>
                <w:szCs w:val="20"/>
              </w:rPr>
              <w:t>PROPOSAL 13 TOTAL INVESTMENT</w:t>
            </w:r>
          </w:p>
        </w:tc>
        <w:tc>
          <w:tcPr>
            <w:tcW w:w="803" w:type="pct"/>
          </w:tcPr>
          <w:p w14:paraId="7A743AA5" w14:textId="7EB05F00" w:rsidR="002C7D50"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2C7D50" w:rsidRPr="00EE11CF">
              <w:rPr>
                <w:rFonts w:ascii="Times New Roman" w:hAnsi="Times New Roman" w:cs="Times New Roman"/>
                <w:sz w:val="20"/>
                <w:szCs w:val="20"/>
              </w:rPr>
              <w:t>66</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199</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50</w:t>
            </w:r>
          </w:p>
        </w:tc>
      </w:tr>
    </w:tbl>
    <w:p w14:paraId="059210AC" w14:textId="77777777" w:rsidR="004F535A" w:rsidRPr="001043BC" w:rsidRDefault="004F535A" w:rsidP="004F535A">
      <w:pPr>
        <w:rPr>
          <w:rFonts w:ascii="Times New Roman" w:hAnsi="Times New Roman" w:cs="Times New Roman"/>
        </w:rPr>
      </w:pPr>
    </w:p>
    <w:p w14:paraId="67B147C5" w14:textId="77777777" w:rsidR="008543C3" w:rsidRPr="001043BC" w:rsidRDefault="008543C3">
      <w:pPr>
        <w:rPr>
          <w:rFonts w:ascii="Times New Roman" w:hAnsi="Times New Roman" w:cs="Times New Roman"/>
          <w:sz w:val="20"/>
          <w:szCs w:val="44"/>
        </w:rPr>
      </w:pPr>
      <w:r w:rsidRPr="001043BC">
        <w:rPr>
          <w:rFonts w:ascii="Times New Roman" w:hAnsi="Times New Roman" w:cs="Times New Roman"/>
          <w:szCs w:val="44"/>
        </w:rPr>
        <w:br w:type="page"/>
      </w:r>
    </w:p>
    <w:p w14:paraId="3B89CDE8" w14:textId="0C0F26EE" w:rsidR="00355BFA" w:rsidRPr="001043BC" w:rsidRDefault="00355BFA" w:rsidP="00355BFA">
      <w:pPr>
        <w:pStyle w:val="Descripcin"/>
        <w:rPr>
          <w:rFonts w:ascii="Times New Roman" w:hAnsi="Times New Roman" w:cs="Times New Roman"/>
          <w:b w:val="0"/>
          <w:iCs w:val="0"/>
          <w:noProof w:val="0"/>
          <w:color w:val="auto"/>
          <w:szCs w:val="44"/>
          <w:lang w:val="en-GB" w:eastAsia="en-US"/>
        </w:rPr>
      </w:pPr>
      <w:bookmarkStart w:id="37" w:name="_Toc83316193"/>
      <w:r w:rsidRPr="001043BC">
        <w:rPr>
          <w:rFonts w:ascii="Times New Roman" w:hAnsi="Times New Roman" w:cs="Times New Roman"/>
          <w:b w:val="0"/>
          <w:iCs w:val="0"/>
          <w:noProof w:val="0"/>
          <w:color w:val="auto"/>
          <w:szCs w:val="44"/>
          <w:lang w:val="en-GB" w:eastAsia="en-US"/>
        </w:rPr>
        <w:lastRenderedPageBreak/>
        <w:t>Tabl</w:t>
      </w:r>
      <w:r w:rsidR="001A2E26" w:rsidRPr="001043BC">
        <w:rPr>
          <w:rFonts w:ascii="Times New Roman" w:hAnsi="Times New Roman" w:cs="Times New Roman"/>
          <w:b w:val="0"/>
          <w:iCs w:val="0"/>
          <w:noProof w:val="0"/>
          <w:color w:val="auto"/>
          <w:szCs w:val="44"/>
          <w:lang w:val="en-GB" w:eastAsia="en-US"/>
        </w:rPr>
        <w:t>e</w:t>
      </w:r>
      <w:r w:rsidRPr="001043BC">
        <w:rPr>
          <w:rFonts w:ascii="Times New Roman" w:hAnsi="Times New Roman" w:cs="Times New Roman"/>
          <w:b w:val="0"/>
          <w:iCs w:val="0"/>
          <w:noProof w:val="0"/>
          <w:color w:val="auto"/>
          <w:szCs w:val="44"/>
          <w:lang w:val="en-GB" w:eastAsia="en-US"/>
        </w:rPr>
        <w:t xml:space="preserve"> </w:t>
      </w:r>
      <w:r w:rsidRPr="001043BC">
        <w:rPr>
          <w:rFonts w:ascii="Times New Roman" w:hAnsi="Times New Roman" w:cs="Times New Roman"/>
          <w:b w:val="0"/>
          <w:iCs w:val="0"/>
          <w:noProof w:val="0"/>
          <w:color w:val="auto"/>
          <w:szCs w:val="44"/>
          <w:lang w:val="en-GB" w:eastAsia="en-US"/>
        </w:rPr>
        <w:fldChar w:fldCharType="begin"/>
      </w:r>
      <w:r w:rsidRPr="001043BC">
        <w:rPr>
          <w:rFonts w:ascii="Times New Roman" w:hAnsi="Times New Roman" w:cs="Times New Roman"/>
          <w:b w:val="0"/>
          <w:iCs w:val="0"/>
          <w:noProof w:val="0"/>
          <w:color w:val="auto"/>
          <w:szCs w:val="44"/>
          <w:lang w:val="en-GB" w:eastAsia="en-US"/>
        </w:rPr>
        <w:instrText xml:space="preserve"> SEQ Tabla \* ARABIC </w:instrText>
      </w:r>
      <w:r w:rsidRPr="001043BC">
        <w:rPr>
          <w:rFonts w:ascii="Times New Roman" w:hAnsi="Times New Roman" w:cs="Times New Roman"/>
          <w:b w:val="0"/>
          <w:iCs w:val="0"/>
          <w:noProof w:val="0"/>
          <w:color w:val="auto"/>
          <w:szCs w:val="44"/>
          <w:lang w:val="en-GB" w:eastAsia="en-US"/>
        </w:rPr>
        <w:fldChar w:fldCharType="separate"/>
      </w:r>
      <w:r w:rsidR="00542DFA" w:rsidRPr="001043BC">
        <w:rPr>
          <w:rFonts w:ascii="Times New Roman" w:hAnsi="Times New Roman" w:cs="Times New Roman"/>
          <w:b w:val="0"/>
          <w:iCs w:val="0"/>
          <w:color w:val="auto"/>
          <w:szCs w:val="44"/>
          <w:lang w:val="en-GB" w:eastAsia="en-US"/>
        </w:rPr>
        <w:t>18</w:t>
      </w:r>
      <w:r w:rsidRPr="001043BC">
        <w:rPr>
          <w:rFonts w:ascii="Times New Roman" w:hAnsi="Times New Roman" w:cs="Times New Roman"/>
          <w:b w:val="0"/>
          <w:iCs w:val="0"/>
          <w:noProof w:val="0"/>
          <w:color w:val="auto"/>
          <w:szCs w:val="44"/>
          <w:lang w:val="en-GB" w:eastAsia="en-US"/>
        </w:rPr>
        <w:fldChar w:fldCharType="end"/>
      </w:r>
      <w:r w:rsidRPr="001043BC">
        <w:rPr>
          <w:rFonts w:ascii="Times New Roman" w:hAnsi="Times New Roman" w:cs="Times New Roman"/>
          <w:b w:val="0"/>
          <w:iCs w:val="0"/>
          <w:noProof w:val="0"/>
          <w:color w:val="auto"/>
          <w:szCs w:val="44"/>
          <w:lang w:val="en-GB" w:eastAsia="en-US"/>
        </w:rPr>
        <w:t xml:space="preserve">. </w:t>
      </w:r>
      <w:r w:rsidR="00AB1AE5" w:rsidRPr="001043BC">
        <w:rPr>
          <w:rFonts w:ascii="Times New Roman" w:hAnsi="Times New Roman" w:cs="Times New Roman"/>
          <w:b w:val="0"/>
          <w:iCs w:val="0"/>
          <w:noProof w:val="0"/>
          <w:color w:val="auto"/>
          <w:szCs w:val="44"/>
          <w:lang w:val="en-GB" w:eastAsia="en-US"/>
        </w:rPr>
        <w:t>Proposal 14 Investment Breakdown</w:t>
      </w:r>
      <w:r w:rsidRPr="001043BC">
        <w:rPr>
          <w:rFonts w:ascii="Times New Roman" w:hAnsi="Times New Roman" w:cs="Times New Roman"/>
          <w:b w:val="0"/>
          <w:iCs w:val="0"/>
          <w:noProof w:val="0"/>
          <w:color w:val="auto"/>
          <w:szCs w:val="44"/>
          <w:lang w:val="en-GB" w:eastAsia="en-US"/>
        </w:rPr>
        <w:t xml:space="preserve">: </w:t>
      </w:r>
      <w:r w:rsidR="00AB1AE5" w:rsidRPr="001043BC">
        <w:rPr>
          <w:rFonts w:ascii="Times New Roman" w:hAnsi="Times New Roman" w:cs="Times New Roman"/>
          <w:b w:val="0"/>
          <w:iCs w:val="0"/>
          <w:noProof w:val="0"/>
          <w:color w:val="auto"/>
          <w:szCs w:val="44"/>
          <w:lang w:val="en-GB" w:eastAsia="en-US"/>
        </w:rPr>
        <w:t xml:space="preserve">Training for education professionals about the care of students with </w:t>
      </w:r>
      <w:r w:rsidR="008B3609" w:rsidRPr="001043BC">
        <w:rPr>
          <w:rFonts w:ascii="Times New Roman" w:hAnsi="Times New Roman" w:cs="Times New Roman"/>
          <w:b w:val="0"/>
          <w:iCs w:val="0"/>
          <w:noProof w:val="0"/>
          <w:color w:val="auto"/>
          <w:szCs w:val="44"/>
          <w:lang w:val="en-GB" w:eastAsia="en-US"/>
        </w:rPr>
        <w:t>haemophilia</w:t>
      </w:r>
      <w:r w:rsidR="00AB1AE5" w:rsidRPr="001043BC">
        <w:rPr>
          <w:rFonts w:ascii="Times New Roman" w:hAnsi="Times New Roman" w:cs="Times New Roman"/>
          <w:b w:val="0"/>
          <w:iCs w:val="0"/>
          <w:noProof w:val="0"/>
          <w:color w:val="auto"/>
          <w:szCs w:val="44"/>
          <w:lang w:val="en-GB" w:eastAsia="en-US"/>
        </w:rPr>
        <w:t xml:space="preserve"> in schools.</w:t>
      </w:r>
      <w:bookmarkEnd w:id="37"/>
    </w:p>
    <w:tbl>
      <w:tblPr>
        <w:tblStyle w:val="Tabladelista2"/>
        <w:tblW w:w="5000" w:type="pct"/>
        <w:tblLook w:val="0680" w:firstRow="0" w:lastRow="0" w:firstColumn="1" w:lastColumn="0" w:noHBand="1" w:noVBand="1"/>
      </w:tblPr>
      <w:tblGrid>
        <w:gridCol w:w="1687"/>
        <w:gridCol w:w="1425"/>
        <w:gridCol w:w="4026"/>
        <w:gridCol w:w="1366"/>
      </w:tblGrid>
      <w:tr w:rsidR="00FF5021" w:rsidRPr="00EE11CF" w14:paraId="0E89AE4D"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tcPr>
          <w:p w14:paraId="36F471A6" w14:textId="6640CF8E" w:rsidR="008808F5" w:rsidRPr="00EE11CF" w:rsidRDefault="00734D70" w:rsidP="00EE11CF">
            <w:pPr>
              <w:rPr>
                <w:rFonts w:ascii="Times New Roman" w:hAnsi="Times New Roman" w:cs="Times New Roman"/>
                <w:b w:val="0"/>
                <w:bCs w:val="0"/>
                <w:sz w:val="20"/>
                <w:szCs w:val="20"/>
              </w:rPr>
            </w:pPr>
            <w:r w:rsidRPr="00EE11CF">
              <w:rPr>
                <w:rFonts w:ascii="Times New Roman" w:hAnsi="Times New Roman" w:cs="Times New Roman"/>
                <w:b w:val="0"/>
                <w:bCs w:val="0"/>
                <w:sz w:val="20"/>
                <w:szCs w:val="20"/>
              </w:rPr>
              <w:t>Interest groups</w:t>
            </w:r>
          </w:p>
        </w:tc>
        <w:tc>
          <w:tcPr>
            <w:tcW w:w="838" w:type="pct"/>
          </w:tcPr>
          <w:p w14:paraId="5AB8C425" w14:textId="5F6765A8" w:rsidR="008808F5" w:rsidRPr="00EE11CF" w:rsidRDefault="00734D7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Investment description</w:t>
            </w:r>
          </w:p>
        </w:tc>
        <w:tc>
          <w:tcPr>
            <w:tcW w:w="3170" w:type="pct"/>
            <w:gridSpan w:val="2"/>
          </w:tcPr>
          <w:p w14:paraId="7D49AD48" w14:textId="1CB3CD87" w:rsidR="008808F5" w:rsidRPr="00EE11CF" w:rsidRDefault="00734D70" w:rsidP="00EE11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Investment breakdown</w:t>
            </w:r>
          </w:p>
        </w:tc>
      </w:tr>
      <w:tr w:rsidR="00FF5021" w:rsidRPr="00EE11CF" w14:paraId="493FB24F"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val="restart"/>
          </w:tcPr>
          <w:p w14:paraId="1132AE55" w14:textId="38E0724F" w:rsidR="002C7D50" w:rsidRPr="00EE11CF" w:rsidRDefault="00BE0622" w:rsidP="00EE11CF">
            <w:pPr>
              <w:rPr>
                <w:rFonts w:ascii="Times New Roman" w:hAnsi="Times New Roman" w:cs="Times New Roman"/>
                <w:b w:val="0"/>
                <w:bCs w:val="0"/>
                <w:sz w:val="20"/>
                <w:szCs w:val="20"/>
              </w:rPr>
            </w:pPr>
            <w:r w:rsidRPr="00EE11CF">
              <w:rPr>
                <w:rFonts w:ascii="Times New Roman" w:hAnsi="Times New Roman" w:cs="Times New Roman"/>
                <w:b w:val="0"/>
                <w:bCs w:val="0"/>
                <w:sz w:val="20"/>
                <w:szCs w:val="20"/>
              </w:rPr>
              <w:t>National Health System</w:t>
            </w:r>
          </w:p>
        </w:tc>
        <w:tc>
          <w:tcPr>
            <w:tcW w:w="838" w:type="pct"/>
            <w:vMerge w:val="restart"/>
          </w:tcPr>
          <w:p w14:paraId="6056BD95" w14:textId="0A6AA965" w:rsidR="002C7D50" w:rsidRPr="00EE11CF" w:rsidRDefault="001F51DD"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Economic </w:t>
            </w:r>
            <w:r w:rsidR="00AB0D03" w:rsidRPr="00EE11CF">
              <w:rPr>
                <w:rFonts w:ascii="Times New Roman" w:hAnsi="Times New Roman" w:cs="Times New Roman"/>
                <w:sz w:val="20"/>
                <w:szCs w:val="20"/>
              </w:rPr>
              <w:t>resources</w:t>
            </w:r>
          </w:p>
        </w:tc>
        <w:tc>
          <w:tcPr>
            <w:tcW w:w="2367" w:type="pct"/>
          </w:tcPr>
          <w:p w14:paraId="7AB3DAA3" w14:textId="2CFB4666" w:rsidR="002C7D50" w:rsidRPr="00EE11CF" w:rsidRDefault="00F409EC"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Cost of preparing a guide for education professionals on the management of students with HA</w:t>
            </w:r>
            <w:r w:rsidRPr="00EE11CF" w:rsidDel="00F409EC">
              <w:rPr>
                <w:rFonts w:ascii="Times New Roman" w:hAnsi="Times New Roman" w:cs="Times New Roman"/>
                <w:sz w:val="20"/>
                <w:szCs w:val="20"/>
              </w:rPr>
              <w:t xml:space="preserve"> </w:t>
            </w:r>
            <w:r w:rsidR="002C7D50"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{"citationID":"hFobBfct","properties":{"formattedCitation":"\\super [12]\\nosupersub{}","plainCitation":"[12]","noteIndex":0},"citationItems":[{"id":50948,"uris":["http://zotero.org/groups/337550/items/QIZMIIKS"],"uri":["http://zotero.org/groups/337550/items/QIZMIIKS"],"itemData":{"id":50948,"type":"report","title":"Precio de mercado","author":[{"family":"Proyecto SROI-HA","given":""}],"issued":{"date-parts":[["2020"]]}}}],"schema":"https://github.com/citation-style-language/schema/raw/master/csl-citation.json"} </w:instrText>
            </w:r>
            <w:r w:rsidR="002C7D50"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[12]</w:t>
            </w:r>
            <w:r w:rsidR="002C7D50" w:rsidRPr="00EE11CF">
              <w:rPr>
                <w:rFonts w:ascii="Times New Roman" w:hAnsi="Times New Roman" w:cs="Times New Roman"/>
                <w:sz w:val="20"/>
                <w:szCs w:val="20"/>
              </w:rPr>
              <w:fldChar w:fldCharType="end"/>
            </w:r>
            <w:r w:rsidR="002C7D50" w:rsidRPr="00EE11CF">
              <w:rPr>
                <w:rFonts w:ascii="Times New Roman" w:hAnsi="Times New Roman" w:cs="Times New Roman"/>
                <w:sz w:val="20"/>
                <w:szCs w:val="20"/>
              </w:rPr>
              <w:t>.</w:t>
            </w:r>
          </w:p>
        </w:tc>
        <w:tc>
          <w:tcPr>
            <w:tcW w:w="803" w:type="pct"/>
          </w:tcPr>
          <w:p w14:paraId="60D7936D" w14:textId="6C7F52CE" w:rsidR="002C7D50"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2C7D50" w:rsidRPr="00EE11CF">
              <w:rPr>
                <w:rFonts w:ascii="Times New Roman" w:hAnsi="Times New Roman" w:cs="Times New Roman"/>
                <w:sz w:val="20"/>
                <w:szCs w:val="20"/>
              </w:rPr>
              <w:t>4</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000</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00</w:t>
            </w:r>
          </w:p>
        </w:tc>
      </w:tr>
      <w:tr w:rsidR="00FF5021" w:rsidRPr="00EE11CF" w14:paraId="446DB3F7"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2BA86840" w14:textId="01730A08" w:rsidR="002C7D50" w:rsidRPr="00EE11CF" w:rsidRDefault="002C7D50" w:rsidP="00EE11CF">
            <w:pPr>
              <w:rPr>
                <w:rFonts w:ascii="Times New Roman" w:hAnsi="Times New Roman" w:cs="Times New Roman"/>
                <w:b w:val="0"/>
                <w:bCs w:val="0"/>
                <w:sz w:val="20"/>
                <w:szCs w:val="20"/>
              </w:rPr>
            </w:pPr>
          </w:p>
        </w:tc>
        <w:tc>
          <w:tcPr>
            <w:tcW w:w="838" w:type="pct"/>
            <w:vMerge/>
          </w:tcPr>
          <w:p w14:paraId="76B43A23" w14:textId="470AB7BE" w:rsidR="002C7D50" w:rsidRPr="00EE11CF"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7B273737" w14:textId="4E49B6D0" w:rsidR="002C7D50" w:rsidRPr="00EE11CF" w:rsidRDefault="000603F2"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Number of </w:t>
            </w:r>
            <w:r w:rsidR="008B3609" w:rsidRPr="00EE11CF">
              <w:rPr>
                <w:rFonts w:ascii="Times New Roman" w:hAnsi="Times New Roman" w:cs="Times New Roman"/>
                <w:sz w:val="20"/>
                <w:szCs w:val="20"/>
              </w:rPr>
              <w:t>paediatric</w:t>
            </w:r>
            <w:r w:rsidRPr="00EE11CF">
              <w:rPr>
                <w:rFonts w:ascii="Times New Roman" w:hAnsi="Times New Roman" w:cs="Times New Roman"/>
                <w:sz w:val="20"/>
                <w:szCs w:val="20"/>
              </w:rPr>
              <w:t xml:space="preserve"> HA patients (&lt;14 years)</w:t>
            </w:r>
            <w:r w:rsidR="00280E86" w:rsidRPr="00EE11CF">
              <w:rPr>
                <w:rFonts w:ascii="Times New Roman" w:hAnsi="Times New Roman" w:cs="Times New Roman"/>
                <w:sz w:val="20"/>
                <w:szCs w:val="20"/>
              </w:rPr>
              <w:t xml:space="preserve"> </w:t>
            </w:r>
            <w:r w:rsidR="002C7D50"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{"citationID":"kTdRwrSH","properties":{"formattedCitation":"\\super [1]\\nosupersub{}","plainCitation":"[1]","noteIndex":0},"citationItems":[{"id":39767,"uris":["http://zotero.org/groups/337550/items/74JTEP6L"],"uri":["http://zotero.org/groups/337550/items/74JTEP6L"],"itemData":{"id":39767,"type":"article","title":"Hemofilia.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Igualdad","given":""}],"accessed":{"date-parts":[["2019",1,28]]},"issued":{"date-parts":[["2012"]]}}}],"schema":"https://github.com/citation-style-language/schema/raw/master/csl-citation.json"} </w:instrText>
            </w:r>
            <w:r w:rsidR="002C7D50"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w:t>
            </w:r>
            <w:r w:rsidR="002C7D50" w:rsidRPr="00EE11CF">
              <w:rPr>
                <w:rFonts w:ascii="Times New Roman" w:hAnsi="Times New Roman" w:cs="Times New Roman"/>
                <w:sz w:val="20"/>
                <w:szCs w:val="20"/>
              </w:rPr>
              <w:fldChar w:fldCharType="end"/>
            </w:r>
            <w:r w:rsidR="002C7D50" w:rsidRPr="00EE11CF">
              <w:rPr>
                <w:rFonts w:ascii="Times New Roman" w:hAnsi="Times New Roman" w:cs="Times New Roman"/>
                <w:sz w:val="20"/>
                <w:szCs w:val="20"/>
              </w:rPr>
              <w:t>.</w:t>
            </w:r>
          </w:p>
        </w:tc>
        <w:tc>
          <w:tcPr>
            <w:tcW w:w="803" w:type="pct"/>
          </w:tcPr>
          <w:p w14:paraId="2A7E2567" w14:textId="77777777" w:rsidR="002C7D50" w:rsidRPr="00EE11CF" w:rsidRDefault="002C7D5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479</w:t>
            </w:r>
          </w:p>
        </w:tc>
      </w:tr>
      <w:tr w:rsidR="00FF5021" w:rsidRPr="00EE11CF" w14:paraId="6507E80A"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3F9DD283" w14:textId="46A3ABD9" w:rsidR="002C7D50" w:rsidRPr="00EE11CF" w:rsidRDefault="002C7D50" w:rsidP="00EE11CF">
            <w:pPr>
              <w:rPr>
                <w:rFonts w:ascii="Times New Roman" w:hAnsi="Times New Roman" w:cs="Times New Roman"/>
                <w:b w:val="0"/>
                <w:bCs w:val="0"/>
                <w:sz w:val="20"/>
                <w:szCs w:val="20"/>
              </w:rPr>
            </w:pPr>
          </w:p>
        </w:tc>
        <w:tc>
          <w:tcPr>
            <w:tcW w:w="838" w:type="pct"/>
            <w:vMerge/>
          </w:tcPr>
          <w:p w14:paraId="24A1C5E1" w14:textId="018BA650" w:rsidR="002C7D50" w:rsidRPr="00EE11CF"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6D311DDB" w14:textId="587F9EB9" w:rsidR="002C7D50" w:rsidRPr="00EE11CF" w:rsidRDefault="00C405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Percentage of </w:t>
            </w:r>
            <w:r w:rsidR="00B066E3" w:rsidRPr="00EE11CF">
              <w:rPr>
                <w:rFonts w:ascii="Times New Roman" w:hAnsi="Times New Roman" w:cs="Times New Roman"/>
                <w:sz w:val="20"/>
                <w:szCs w:val="20"/>
              </w:rPr>
              <w:t xml:space="preserve">the </w:t>
            </w:r>
            <w:r w:rsidR="008B3609" w:rsidRPr="00EE11CF">
              <w:rPr>
                <w:rFonts w:ascii="Times New Roman" w:hAnsi="Times New Roman" w:cs="Times New Roman"/>
                <w:sz w:val="20"/>
                <w:szCs w:val="20"/>
              </w:rPr>
              <w:t>paediatric</w:t>
            </w:r>
            <w:r w:rsidRPr="00EE11CF">
              <w:rPr>
                <w:rFonts w:ascii="Times New Roman" w:hAnsi="Times New Roman" w:cs="Times New Roman"/>
                <w:sz w:val="20"/>
                <w:szCs w:val="20"/>
              </w:rPr>
              <w:t xml:space="preserve"> male population (&lt;14 years old) who are 3 to 13 years old</w:t>
            </w:r>
            <w:r w:rsidRPr="00EE11CF" w:rsidDel="00C40550">
              <w:rPr>
                <w:rFonts w:ascii="Times New Roman" w:hAnsi="Times New Roman" w:cs="Times New Roman"/>
                <w:sz w:val="20"/>
                <w:szCs w:val="20"/>
              </w:rPr>
              <w:t xml:space="preserve"> </w:t>
            </w:r>
            <w:r w:rsidR="002C7D50"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{"citationID":"J14o8bGq","properties":{"formattedCitation":"\\super [26]\\nosupersub{}","plainCitation":"[26]","noteIndex":0},"citationItems":[{"id":50419,"uris":["http://zotero.org/groups/337550/items/TPJZ972D"],"uri":["http://zotero.org/groups/337550/items/TPJZ972D"],"itemData":{"id":50419,"type":"webpage","abstract":"INE. Instituto Nacional de Estadística. National Statistics Institute. Spanish Statistical Office. El INE elabora y distribuye estadisticas de Espana. Este servidor contiene: Censos de Poblacion y Viviendas 2001, Informacion general, Productos de difusion, Espana en cifras, Datos coyunturales, Datos municipales, etc.. Q2016.es","container-title":"INE","language":"es","note":"source: www.ine.es","title":"Estadística del Padrón continuo. Población por provincias, edad (año a año), Españoles/Extranjeros, Sexo y Año.","URL":"https://www.ine.es/jaxi/Datos.htm?path=/t20/e245/p08/l0/&amp;file=03003.px#!tabs-tabla","author":[{"family":"Instituto Nacional de Estadística","given":""}],"accessed":{"date-parts":[["2020",6,24]]},"issued":{"date-parts":[["2019"]]}}}],"schema":"https://github.com/citation-style-language/schema/raw/master/csl-citation.json"} </w:instrText>
            </w:r>
            <w:r w:rsidR="002C7D50"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[26]</w:t>
            </w:r>
            <w:r w:rsidR="002C7D50" w:rsidRPr="00EE11CF">
              <w:rPr>
                <w:rFonts w:ascii="Times New Roman" w:hAnsi="Times New Roman" w:cs="Times New Roman"/>
                <w:sz w:val="20"/>
                <w:szCs w:val="20"/>
              </w:rPr>
              <w:fldChar w:fldCharType="end"/>
            </w:r>
            <w:r w:rsidR="002C7D50" w:rsidRPr="00EE11CF">
              <w:rPr>
                <w:rFonts w:ascii="Times New Roman" w:hAnsi="Times New Roman" w:cs="Times New Roman"/>
                <w:sz w:val="20"/>
                <w:szCs w:val="20"/>
              </w:rPr>
              <w:t>.</w:t>
            </w:r>
          </w:p>
        </w:tc>
        <w:tc>
          <w:tcPr>
            <w:tcW w:w="803" w:type="pct"/>
          </w:tcPr>
          <w:p w14:paraId="10534197" w14:textId="7204C6DB" w:rsidR="002C7D50" w:rsidRPr="00EE11CF" w:rsidRDefault="002C7D5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81</w:t>
            </w:r>
            <w:r w:rsidR="004A1B91" w:rsidRPr="00EE11CF">
              <w:rPr>
                <w:rFonts w:ascii="Times New Roman" w:hAnsi="Times New Roman" w:cs="Times New Roman"/>
                <w:sz w:val="20"/>
                <w:szCs w:val="20"/>
              </w:rPr>
              <w:t>.</w:t>
            </w:r>
            <w:r w:rsidRPr="00EE11CF">
              <w:rPr>
                <w:rFonts w:ascii="Times New Roman" w:hAnsi="Times New Roman" w:cs="Times New Roman"/>
                <w:sz w:val="20"/>
                <w:szCs w:val="20"/>
              </w:rPr>
              <w:t>76%</w:t>
            </w:r>
          </w:p>
        </w:tc>
      </w:tr>
      <w:tr w:rsidR="00FF5021" w:rsidRPr="00EE11CF" w14:paraId="3474CE30"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7B5DAB95" w14:textId="05AF9053" w:rsidR="002C7D50" w:rsidRPr="00EE11CF" w:rsidRDefault="002C7D50" w:rsidP="00EE11CF">
            <w:pPr>
              <w:rPr>
                <w:rFonts w:ascii="Times New Roman" w:hAnsi="Times New Roman" w:cs="Times New Roman"/>
                <w:b w:val="0"/>
                <w:bCs w:val="0"/>
                <w:sz w:val="20"/>
                <w:szCs w:val="20"/>
              </w:rPr>
            </w:pPr>
          </w:p>
        </w:tc>
        <w:tc>
          <w:tcPr>
            <w:tcW w:w="838" w:type="pct"/>
            <w:vMerge/>
          </w:tcPr>
          <w:p w14:paraId="538C7F2B" w14:textId="226E8591" w:rsidR="002C7D50" w:rsidRPr="00EE11CF"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4FF78131" w14:textId="77FBABE6" w:rsidR="002C7D50" w:rsidRPr="00EE11CF" w:rsidRDefault="00C405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Number of guidelines on the management of students with HA, by educational </w:t>
            </w:r>
            <w:r w:rsidR="008B3609" w:rsidRPr="00EE11CF">
              <w:rPr>
                <w:rFonts w:ascii="Times New Roman" w:hAnsi="Times New Roman" w:cs="Times New Roman"/>
                <w:sz w:val="20"/>
                <w:szCs w:val="20"/>
              </w:rPr>
              <w:t>centre</w:t>
            </w:r>
            <w:r w:rsidRPr="00EE11CF" w:rsidDel="00C40550">
              <w:rPr>
                <w:rFonts w:ascii="Times New Roman" w:hAnsi="Times New Roman" w:cs="Times New Roman"/>
                <w:sz w:val="20"/>
                <w:szCs w:val="20"/>
              </w:rPr>
              <w:t xml:space="preserve"> </w:t>
            </w:r>
            <w:r w:rsidR="002C7D50"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{"citationID":"47YszrnJ","properties":{"formattedCitation":"\\super [6]\\nosupersub{}","plainCitation":"[6]","noteIndex":0},"citationItems":[{"id":50531,"uris":["http://zotero.org/groups/337550/items/SFRQAG9J"],"uri":["http://zotero.org/groups/337550/items/SFRQAG9J"],"itemData":{"id":50531,"type":"report","title":"Asunción","author":[{"family":"Proyecto SROI-HA","given":""}],"issued":{"date-parts":[["2020"]]}}}],"schema":"https://github.com/citation-style-language/schema/raw/master/csl-citation.json"} </w:instrText>
            </w:r>
            <w:r w:rsidR="002C7D50"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[6]</w:t>
            </w:r>
            <w:r w:rsidR="002C7D50" w:rsidRPr="00EE11CF">
              <w:rPr>
                <w:rFonts w:ascii="Times New Roman" w:hAnsi="Times New Roman" w:cs="Times New Roman"/>
                <w:sz w:val="20"/>
                <w:szCs w:val="20"/>
              </w:rPr>
              <w:fldChar w:fldCharType="end"/>
            </w:r>
            <w:r w:rsidR="002C7D50" w:rsidRPr="00EE11CF">
              <w:rPr>
                <w:rFonts w:ascii="Times New Roman" w:hAnsi="Times New Roman" w:cs="Times New Roman"/>
                <w:sz w:val="20"/>
                <w:szCs w:val="20"/>
              </w:rPr>
              <w:t>.</w:t>
            </w:r>
          </w:p>
        </w:tc>
        <w:tc>
          <w:tcPr>
            <w:tcW w:w="803" w:type="pct"/>
          </w:tcPr>
          <w:p w14:paraId="65241635" w14:textId="77777777" w:rsidR="002C7D50" w:rsidRPr="00EE11CF" w:rsidRDefault="002C7D5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5</w:t>
            </w:r>
          </w:p>
        </w:tc>
      </w:tr>
      <w:tr w:rsidR="00FF5021" w:rsidRPr="00EE11CF" w14:paraId="34AD6646"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0016E69A" w14:textId="125107FC" w:rsidR="002C7D50" w:rsidRPr="00EE11CF" w:rsidRDefault="002C7D50" w:rsidP="00EE11CF">
            <w:pPr>
              <w:rPr>
                <w:rFonts w:ascii="Times New Roman" w:hAnsi="Times New Roman" w:cs="Times New Roman"/>
                <w:b w:val="0"/>
                <w:bCs w:val="0"/>
                <w:sz w:val="20"/>
                <w:szCs w:val="20"/>
              </w:rPr>
            </w:pPr>
          </w:p>
        </w:tc>
        <w:tc>
          <w:tcPr>
            <w:tcW w:w="838" w:type="pct"/>
            <w:vMerge/>
          </w:tcPr>
          <w:p w14:paraId="09994949" w14:textId="345DAAB8" w:rsidR="002C7D50" w:rsidRPr="00EE11CF"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589D36DB" w14:textId="0C9BFB3F" w:rsidR="002C7D50" w:rsidRPr="00EE11CF" w:rsidRDefault="00C405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Printing cost per teacher's guide</w:t>
            </w:r>
            <w:r w:rsidRPr="00EE11CF" w:rsidDel="00C40550">
              <w:rPr>
                <w:rFonts w:ascii="Times New Roman" w:hAnsi="Times New Roman" w:cs="Times New Roman"/>
                <w:sz w:val="20"/>
                <w:szCs w:val="20"/>
              </w:rPr>
              <w:t xml:space="preserve"> </w:t>
            </w:r>
            <w:r w:rsidR="002C7D50"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{"citationID":"6GgBmW16","properties":{"formattedCitation":"\\super [12]\\nosupersub{}","plainCitation":"[12]","noteIndex":0},"citationItems":[{"id":50948,"uris":["http://zotero.org/groups/337550/items/QIZMIIKS"],"uri":["http://zotero.org/groups/337550/items/QIZMIIKS"],"itemData":{"id":50948,"type":"report","title":"Precio de mercado","author":[{"family":"Proyecto SROI-HA","given":""}],"issued":{"date-parts":[["2020"]]}}}],"schema":"https://github.com/citation-style-language/schema/raw/master/csl-citation.json"} </w:instrText>
            </w:r>
            <w:r w:rsidR="002C7D50"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[12]</w:t>
            </w:r>
            <w:r w:rsidR="002C7D50" w:rsidRPr="00EE11CF">
              <w:rPr>
                <w:rFonts w:ascii="Times New Roman" w:hAnsi="Times New Roman" w:cs="Times New Roman"/>
                <w:sz w:val="20"/>
                <w:szCs w:val="20"/>
              </w:rPr>
              <w:fldChar w:fldCharType="end"/>
            </w:r>
            <w:r w:rsidR="002C7D50" w:rsidRPr="00EE11CF">
              <w:rPr>
                <w:rFonts w:ascii="Times New Roman" w:hAnsi="Times New Roman" w:cs="Times New Roman"/>
                <w:sz w:val="20"/>
                <w:szCs w:val="20"/>
              </w:rPr>
              <w:t>.</w:t>
            </w:r>
          </w:p>
        </w:tc>
        <w:tc>
          <w:tcPr>
            <w:tcW w:w="803" w:type="pct"/>
          </w:tcPr>
          <w:p w14:paraId="224E660B" w14:textId="584C70F7" w:rsidR="002C7D50"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2C7D50" w:rsidRPr="00EE11CF">
              <w:rPr>
                <w:rFonts w:ascii="Times New Roman" w:hAnsi="Times New Roman" w:cs="Times New Roman"/>
                <w:sz w:val="20"/>
                <w:szCs w:val="20"/>
              </w:rPr>
              <w:t>10</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00</w:t>
            </w:r>
          </w:p>
        </w:tc>
      </w:tr>
      <w:tr w:rsidR="00FF5021" w:rsidRPr="00EE11CF" w14:paraId="6F01D769"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7B3960B2" w14:textId="3C32E246" w:rsidR="002C7D50" w:rsidRPr="00EE11CF" w:rsidRDefault="002C7D50" w:rsidP="00EE11CF">
            <w:pPr>
              <w:rPr>
                <w:rFonts w:ascii="Times New Roman" w:hAnsi="Times New Roman" w:cs="Times New Roman"/>
                <w:b w:val="0"/>
                <w:bCs w:val="0"/>
                <w:sz w:val="20"/>
                <w:szCs w:val="20"/>
              </w:rPr>
            </w:pPr>
          </w:p>
        </w:tc>
        <w:tc>
          <w:tcPr>
            <w:tcW w:w="838" w:type="pct"/>
            <w:vMerge/>
          </w:tcPr>
          <w:p w14:paraId="633F81A0" w14:textId="4465B1D1" w:rsidR="002C7D50" w:rsidRPr="00EE11CF"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165CC5CC" w14:textId="6C4CB148" w:rsidR="002C7D50" w:rsidRPr="00EE11CF" w:rsidRDefault="00C405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Cost of package</w:t>
            </w:r>
            <w:r w:rsidRPr="00EE11CF" w:rsidDel="00C40550">
              <w:rPr>
                <w:rFonts w:ascii="Times New Roman" w:hAnsi="Times New Roman" w:cs="Times New Roman"/>
                <w:sz w:val="20"/>
                <w:szCs w:val="20"/>
              </w:rPr>
              <w:t xml:space="preserve"> </w:t>
            </w:r>
            <w:r w:rsidRPr="00EE11CF">
              <w:rPr>
                <w:rFonts w:ascii="Times New Roman" w:hAnsi="Times New Roman" w:cs="Times New Roman"/>
                <w:sz w:val="20"/>
                <w:szCs w:val="20"/>
              </w:rPr>
              <w:t>postage</w:t>
            </w:r>
            <w:r w:rsidR="00280E86" w:rsidRPr="00EE11CF">
              <w:rPr>
                <w:rFonts w:ascii="Times New Roman" w:hAnsi="Times New Roman" w:cs="Times New Roman"/>
                <w:sz w:val="20"/>
                <w:szCs w:val="20"/>
              </w:rPr>
              <w:t xml:space="preserve"> </w:t>
            </w:r>
            <w:r w:rsidR="002C7D50"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{"citationID":"0mmnNaRb","properties":{"formattedCitation":"\\super [12]\\nosupersub{}","plainCitation":"[12]","noteIndex":0},"citationItems":[{"id":50948,"uris":["http://zotero.org/groups/337550/items/QIZMIIKS"],"uri":["http://zotero.org/groups/337550/items/QIZMIIKS"],"itemData":{"id":50948,"type":"report","title":"Precio de mercado","author":[{"family":"Proyecto SROI-HA","given":""}],"issued":{"date-parts":[["2020"]]}}}],"schema":"https://github.com/citation-style-language/schema/raw/master/csl-citation.json"} </w:instrText>
            </w:r>
            <w:r w:rsidR="002C7D50"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[12]</w:t>
            </w:r>
            <w:r w:rsidR="002C7D50" w:rsidRPr="00EE11CF">
              <w:rPr>
                <w:rFonts w:ascii="Times New Roman" w:hAnsi="Times New Roman" w:cs="Times New Roman"/>
                <w:sz w:val="20"/>
                <w:szCs w:val="20"/>
              </w:rPr>
              <w:fldChar w:fldCharType="end"/>
            </w:r>
            <w:r w:rsidR="002C7D50" w:rsidRPr="00EE11CF">
              <w:rPr>
                <w:rFonts w:ascii="Times New Roman" w:hAnsi="Times New Roman" w:cs="Times New Roman"/>
                <w:sz w:val="20"/>
                <w:szCs w:val="20"/>
              </w:rPr>
              <w:t xml:space="preserve">. </w:t>
            </w:r>
          </w:p>
        </w:tc>
        <w:tc>
          <w:tcPr>
            <w:tcW w:w="803" w:type="pct"/>
          </w:tcPr>
          <w:p w14:paraId="001CE174" w14:textId="37E9D2E2" w:rsidR="002C7D50"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2C7D50" w:rsidRPr="00EE11CF">
              <w:rPr>
                <w:rFonts w:ascii="Times New Roman" w:hAnsi="Times New Roman" w:cs="Times New Roman"/>
                <w:sz w:val="20"/>
                <w:szCs w:val="20"/>
              </w:rPr>
              <w:t>8</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00</w:t>
            </w:r>
          </w:p>
        </w:tc>
      </w:tr>
      <w:tr w:rsidR="00FF5021" w:rsidRPr="00EE11CF" w14:paraId="7E406989"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124FCDD9" w14:textId="35A3E601" w:rsidR="002C7D50" w:rsidRPr="00EE11CF" w:rsidRDefault="002C7D50" w:rsidP="00EE11CF">
            <w:pPr>
              <w:rPr>
                <w:rFonts w:ascii="Times New Roman" w:hAnsi="Times New Roman" w:cs="Times New Roman"/>
                <w:b w:val="0"/>
                <w:bCs w:val="0"/>
                <w:sz w:val="20"/>
                <w:szCs w:val="20"/>
              </w:rPr>
            </w:pPr>
          </w:p>
        </w:tc>
        <w:tc>
          <w:tcPr>
            <w:tcW w:w="838" w:type="pct"/>
            <w:vMerge/>
          </w:tcPr>
          <w:p w14:paraId="1A98C2C5" w14:textId="5F1266BB" w:rsidR="002C7D50" w:rsidRPr="00EE11CF"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7174B73C" w14:textId="77777777" w:rsidR="002C7D50" w:rsidRPr="00EE11CF" w:rsidRDefault="002C7D5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Total (€)</w:t>
            </w:r>
          </w:p>
        </w:tc>
        <w:tc>
          <w:tcPr>
            <w:tcW w:w="803" w:type="pct"/>
          </w:tcPr>
          <w:p w14:paraId="25A6776D" w14:textId="1B4A3663" w:rsidR="002C7D50"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2C7D50" w:rsidRPr="00EE11CF">
              <w:rPr>
                <w:rFonts w:ascii="Times New Roman" w:hAnsi="Times New Roman" w:cs="Times New Roman"/>
                <w:sz w:val="20"/>
                <w:szCs w:val="20"/>
              </w:rPr>
              <w:t>26</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732</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07</w:t>
            </w:r>
          </w:p>
        </w:tc>
      </w:tr>
      <w:tr w:rsidR="00FF5021" w:rsidRPr="00EE11CF" w14:paraId="771BFC09"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val="restart"/>
          </w:tcPr>
          <w:p w14:paraId="081D9DEA" w14:textId="1041DD14" w:rsidR="002C7D50" w:rsidRPr="00EE11CF" w:rsidRDefault="000603F2" w:rsidP="00EE11CF">
            <w:pPr>
              <w:rPr>
                <w:rFonts w:ascii="Times New Roman" w:hAnsi="Times New Roman" w:cs="Times New Roman"/>
                <w:b w:val="0"/>
                <w:bCs w:val="0"/>
                <w:sz w:val="20"/>
                <w:szCs w:val="20"/>
              </w:rPr>
            </w:pPr>
            <w:r w:rsidRPr="00EE11CF">
              <w:rPr>
                <w:rFonts w:ascii="Times New Roman" w:hAnsi="Times New Roman" w:cs="Times New Roman"/>
                <w:b w:val="0"/>
                <w:bCs w:val="0"/>
                <w:sz w:val="20"/>
                <w:szCs w:val="20"/>
              </w:rPr>
              <w:t>Hospital nursing professionals</w:t>
            </w:r>
          </w:p>
        </w:tc>
        <w:tc>
          <w:tcPr>
            <w:tcW w:w="838" w:type="pct"/>
            <w:vMerge w:val="restart"/>
          </w:tcPr>
          <w:p w14:paraId="733FD845" w14:textId="001C2256" w:rsidR="002C7D50" w:rsidRPr="00EE11CF" w:rsidRDefault="00C405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Working time spent on training </w:t>
            </w:r>
            <w:r w:rsidR="008B3609" w:rsidRPr="00EE11CF">
              <w:rPr>
                <w:rFonts w:ascii="Times New Roman" w:hAnsi="Times New Roman" w:cs="Times New Roman"/>
                <w:sz w:val="20"/>
                <w:szCs w:val="20"/>
              </w:rPr>
              <w:t>outside working</w:t>
            </w:r>
            <w:r w:rsidRPr="00EE11CF">
              <w:rPr>
                <w:rFonts w:ascii="Times New Roman" w:hAnsi="Times New Roman" w:cs="Times New Roman"/>
                <w:sz w:val="20"/>
                <w:szCs w:val="20"/>
              </w:rPr>
              <w:t xml:space="preserve"> hours</w:t>
            </w:r>
          </w:p>
        </w:tc>
        <w:tc>
          <w:tcPr>
            <w:tcW w:w="2367" w:type="pct"/>
          </w:tcPr>
          <w:p w14:paraId="7358CD18" w14:textId="322ED119" w:rsidR="002C7D50" w:rsidRPr="00EE11CF" w:rsidRDefault="00C405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Number of workshops per year aimed at education professionals</w:t>
            </w:r>
            <w:r w:rsidRPr="00EE11CF" w:rsidDel="00C40550">
              <w:rPr>
                <w:rFonts w:ascii="Times New Roman" w:hAnsi="Times New Roman" w:cs="Times New Roman"/>
                <w:sz w:val="20"/>
                <w:szCs w:val="20"/>
              </w:rPr>
              <w:t xml:space="preserve"> </w:t>
            </w:r>
            <w:r w:rsidR="002C7D50"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{"citationID":"29OyyAbn","properties":{"formattedCitation":"\\super [6]\\nosupersub{}","plainCitation":"[6]","noteIndex":0},"citationItems":[{"id":50531,"uris":["http://zotero.org/groups/337550/items/SFRQAG9J"],"uri":["http://zotero.org/groups/337550/items/SFRQAG9J"],"itemData":{"id":50531,"type":"report","title":"Asunción","author":[{"family":"Proyecto SROI-HA","given":""}],"issued":{"date-parts":[["2020"]]}}}],"schema":"https://github.com/citation-style-language/schema/raw/master/csl-citation.json"} </w:instrText>
            </w:r>
            <w:r w:rsidR="002C7D50"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[6]</w:t>
            </w:r>
            <w:r w:rsidR="002C7D50" w:rsidRPr="00EE11CF">
              <w:rPr>
                <w:rFonts w:ascii="Times New Roman" w:hAnsi="Times New Roman" w:cs="Times New Roman"/>
                <w:sz w:val="20"/>
                <w:szCs w:val="20"/>
              </w:rPr>
              <w:fldChar w:fldCharType="end"/>
            </w:r>
            <w:r w:rsidR="002C7D50" w:rsidRPr="00EE11CF">
              <w:rPr>
                <w:rFonts w:ascii="Times New Roman" w:hAnsi="Times New Roman" w:cs="Times New Roman"/>
                <w:sz w:val="20"/>
                <w:szCs w:val="20"/>
              </w:rPr>
              <w:t>.</w:t>
            </w:r>
          </w:p>
        </w:tc>
        <w:tc>
          <w:tcPr>
            <w:tcW w:w="803" w:type="pct"/>
          </w:tcPr>
          <w:p w14:paraId="30C0FFA4" w14:textId="77777777" w:rsidR="002C7D50" w:rsidRPr="00EE11CF" w:rsidRDefault="002C7D5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19</w:t>
            </w:r>
          </w:p>
        </w:tc>
      </w:tr>
      <w:tr w:rsidR="00FF5021" w:rsidRPr="00EE11CF" w14:paraId="2C1145EB"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07A0CDB9" w14:textId="4AFB6EFC" w:rsidR="002C7D50" w:rsidRPr="00EE11CF" w:rsidRDefault="002C7D50" w:rsidP="00EE11CF">
            <w:pPr>
              <w:rPr>
                <w:rFonts w:ascii="Times New Roman" w:hAnsi="Times New Roman" w:cs="Times New Roman"/>
                <w:b w:val="0"/>
                <w:bCs w:val="0"/>
                <w:sz w:val="20"/>
                <w:szCs w:val="20"/>
              </w:rPr>
            </w:pPr>
          </w:p>
        </w:tc>
        <w:tc>
          <w:tcPr>
            <w:tcW w:w="838" w:type="pct"/>
            <w:vMerge/>
          </w:tcPr>
          <w:p w14:paraId="3F00EDC7" w14:textId="17EC389E" w:rsidR="002C7D50" w:rsidRPr="00EE11CF"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21AEAE48" w14:textId="49186DDE" w:rsidR="002C7D50" w:rsidRPr="00EE11CF" w:rsidRDefault="00C405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Number of hours per workshop for education professionals on the management of students with HA</w:t>
            </w:r>
            <w:r w:rsidRPr="00EE11CF" w:rsidDel="00C40550">
              <w:rPr>
                <w:rFonts w:ascii="Times New Roman" w:hAnsi="Times New Roman" w:cs="Times New Roman"/>
                <w:sz w:val="20"/>
                <w:szCs w:val="20"/>
              </w:rPr>
              <w:t xml:space="preserve"> </w:t>
            </w:r>
            <w:r w:rsidR="002C7D50"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{"citationID":"AqnXgfOX","properties":{"formattedCitation":"\\super [6]\\nosupersub{}","plainCitation":"[6]","noteIndex":0},"citationItems":[{"id":50531,"uris":["http://zotero.org/groups/337550/items/SFRQAG9J"],"uri":["http://zotero.org/groups/337550/items/SFRQAG9J"],"itemData":{"id":50531,"type":"report","title":"Asunción","author":[{"family":"Proyecto SROI-HA","given":""}],"issued":{"date-parts":[["2020"]]}}}],"schema":"https://github.com/citation-style-language/schema/raw/master/csl-citation.json"} </w:instrText>
            </w:r>
            <w:r w:rsidR="002C7D50"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[6]</w:t>
            </w:r>
            <w:r w:rsidR="002C7D50" w:rsidRPr="00EE11CF">
              <w:rPr>
                <w:rFonts w:ascii="Times New Roman" w:hAnsi="Times New Roman" w:cs="Times New Roman"/>
                <w:sz w:val="20"/>
                <w:szCs w:val="20"/>
              </w:rPr>
              <w:fldChar w:fldCharType="end"/>
            </w:r>
            <w:r w:rsidR="002C7D50" w:rsidRPr="00EE11CF">
              <w:rPr>
                <w:rFonts w:ascii="Times New Roman" w:hAnsi="Times New Roman" w:cs="Times New Roman"/>
                <w:sz w:val="20"/>
                <w:szCs w:val="20"/>
              </w:rPr>
              <w:t>.</w:t>
            </w:r>
          </w:p>
        </w:tc>
        <w:tc>
          <w:tcPr>
            <w:tcW w:w="803" w:type="pct"/>
          </w:tcPr>
          <w:p w14:paraId="4560C278" w14:textId="77777777" w:rsidR="002C7D50" w:rsidRPr="00EE11CF" w:rsidRDefault="002C7D5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3</w:t>
            </w:r>
          </w:p>
        </w:tc>
      </w:tr>
      <w:tr w:rsidR="00FF5021" w:rsidRPr="00EE11CF" w14:paraId="2171B185"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2DB4176C" w14:textId="2B54F621" w:rsidR="002C7D50" w:rsidRPr="00EE11CF" w:rsidRDefault="002C7D50" w:rsidP="00EE11CF">
            <w:pPr>
              <w:rPr>
                <w:rFonts w:ascii="Times New Roman" w:hAnsi="Times New Roman" w:cs="Times New Roman"/>
                <w:b w:val="0"/>
                <w:bCs w:val="0"/>
                <w:sz w:val="20"/>
                <w:szCs w:val="20"/>
              </w:rPr>
            </w:pPr>
          </w:p>
        </w:tc>
        <w:tc>
          <w:tcPr>
            <w:tcW w:w="838" w:type="pct"/>
            <w:vMerge/>
          </w:tcPr>
          <w:p w14:paraId="70F355E9" w14:textId="70E2E17B" w:rsidR="002C7D50" w:rsidRPr="00EE11CF"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4233B704" w14:textId="15BE2845" w:rsidR="002C7D50" w:rsidRPr="00EE11CF" w:rsidRDefault="00C405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Cost per hour of face-to-face training</w:t>
            </w:r>
            <w:r w:rsidRPr="00EE11CF" w:rsidDel="00C40550">
              <w:rPr>
                <w:rFonts w:ascii="Times New Roman" w:hAnsi="Times New Roman" w:cs="Times New Roman"/>
                <w:sz w:val="20"/>
                <w:szCs w:val="20"/>
              </w:rPr>
              <w:t xml:space="preserve"> </w:t>
            </w:r>
            <w:r w:rsidR="002C7D50"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{"citationID":"UUntU682","properties":{"formattedCitation":"\\super [17]\\nosupersub{}","plainCitation":"[17]","noteIndex":0},"citationItems":[{"id":29392,"uris":["http://zotero.org/groups/337550/items/X8GBZJ3P"],"uri":["http://zotero.org/groups/337550/items/X8GBZJ3P"],"itemData":{"id":29392,"type":"webpage","title":"REGLAMENTO DE CURSOS Y ACCIONES FORMATIVAS","URL":"http://www.ffomc.org/sites/default/files/ReglamentoVersionFinal.pdf","author":[{"literal":"Organización Médica Colegial: Fundación para la formación"}],"accessed":{"date-parts":[["2018",3,22]]},"issued":{"date-parts":[["2016"]]}}}],"schema":"https://github.com/citation-style-language/schema/raw/master/csl-citation.json"} </w:instrText>
            </w:r>
            <w:r w:rsidR="002C7D50"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[17]</w:t>
            </w:r>
            <w:r w:rsidR="002C7D50" w:rsidRPr="00EE11CF">
              <w:rPr>
                <w:rFonts w:ascii="Times New Roman" w:hAnsi="Times New Roman" w:cs="Times New Roman"/>
                <w:sz w:val="20"/>
                <w:szCs w:val="20"/>
              </w:rPr>
              <w:fldChar w:fldCharType="end"/>
            </w:r>
            <w:r w:rsidR="002C7D50" w:rsidRPr="00EE11CF">
              <w:rPr>
                <w:rFonts w:ascii="Times New Roman" w:hAnsi="Times New Roman" w:cs="Times New Roman"/>
                <w:sz w:val="20"/>
                <w:szCs w:val="20"/>
              </w:rPr>
              <w:t>.</w:t>
            </w:r>
          </w:p>
        </w:tc>
        <w:tc>
          <w:tcPr>
            <w:tcW w:w="803" w:type="pct"/>
          </w:tcPr>
          <w:p w14:paraId="5500F988" w14:textId="0BA26B35" w:rsidR="002C7D50"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2C7D50" w:rsidRPr="00EE11CF">
              <w:rPr>
                <w:rFonts w:ascii="Times New Roman" w:hAnsi="Times New Roman" w:cs="Times New Roman"/>
                <w:sz w:val="20"/>
                <w:szCs w:val="20"/>
              </w:rPr>
              <w:t>125</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00</w:t>
            </w:r>
          </w:p>
        </w:tc>
      </w:tr>
      <w:tr w:rsidR="00FF5021" w:rsidRPr="00EE11CF" w14:paraId="69A6D4BC"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21B4105D" w14:textId="4BFDB5D3" w:rsidR="002C7D50" w:rsidRPr="00EE11CF" w:rsidRDefault="002C7D50" w:rsidP="00EE11CF">
            <w:pPr>
              <w:rPr>
                <w:rFonts w:ascii="Times New Roman" w:hAnsi="Times New Roman" w:cs="Times New Roman"/>
                <w:b w:val="0"/>
                <w:bCs w:val="0"/>
                <w:sz w:val="20"/>
                <w:szCs w:val="20"/>
              </w:rPr>
            </w:pPr>
          </w:p>
        </w:tc>
        <w:tc>
          <w:tcPr>
            <w:tcW w:w="838" w:type="pct"/>
            <w:vMerge/>
          </w:tcPr>
          <w:p w14:paraId="13E4797C" w14:textId="0EEED27A" w:rsidR="002C7D50" w:rsidRPr="00EE11CF"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3F153847" w14:textId="5A62E3EA" w:rsidR="002C7D50" w:rsidRPr="00EE11CF" w:rsidRDefault="00C405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Average cost of room rental for </w:t>
            </w:r>
            <w:r w:rsidR="00B066E3" w:rsidRPr="00EE11CF">
              <w:rPr>
                <w:rFonts w:ascii="Times New Roman" w:hAnsi="Times New Roman" w:cs="Times New Roman"/>
                <w:sz w:val="20"/>
                <w:szCs w:val="20"/>
              </w:rPr>
              <w:t xml:space="preserve">a </w:t>
            </w:r>
            <w:r w:rsidRPr="00EE11CF">
              <w:rPr>
                <w:rFonts w:ascii="Times New Roman" w:hAnsi="Times New Roman" w:cs="Times New Roman"/>
                <w:sz w:val="20"/>
                <w:szCs w:val="20"/>
              </w:rPr>
              <w:t>training session</w:t>
            </w:r>
            <w:r w:rsidRPr="00EE11CF" w:rsidDel="00C40550">
              <w:rPr>
                <w:rFonts w:ascii="Times New Roman" w:hAnsi="Times New Roman" w:cs="Times New Roman"/>
                <w:sz w:val="20"/>
                <w:szCs w:val="20"/>
              </w:rPr>
              <w:t xml:space="preserve"> </w:t>
            </w:r>
            <w:r w:rsidR="002C7D50"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{"citationID":"QcX5eKOV","properties":{"formattedCitation":"\\super [12]\\nosupersub{}","plainCitation":"[12]","noteIndex":0},"citationItems":[{"id":50948,"uris":["http://zotero.org/groups/337550/items/QIZMIIKS"],"uri":["http://zotero.org/groups/337550/items/QIZMIIKS"],"itemData":{"id":50948,"type":"report","title":"Precio de mercado","author":[{"family":"Proyecto SROI-HA","given":""}],"issued":{"date-parts":[["2020"]]}}}],"schema":"https://github.com/citation-style-language/schema/raw/master/csl-citation.json"} </w:instrText>
            </w:r>
            <w:r w:rsidR="002C7D50"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[12]</w:t>
            </w:r>
            <w:r w:rsidR="002C7D50" w:rsidRPr="00EE11CF">
              <w:rPr>
                <w:rFonts w:ascii="Times New Roman" w:hAnsi="Times New Roman" w:cs="Times New Roman"/>
                <w:sz w:val="20"/>
                <w:szCs w:val="20"/>
              </w:rPr>
              <w:fldChar w:fldCharType="end"/>
            </w:r>
            <w:r w:rsidR="002C7D50" w:rsidRPr="00EE11CF">
              <w:rPr>
                <w:rFonts w:ascii="Times New Roman" w:hAnsi="Times New Roman" w:cs="Times New Roman"/>
                <w:sz w:val="20"/>
                <w:szCs w:val="20"/>
              </w:rPr>
              <w:t>.</w:t>
            </w:r>
          </w:p>
        </w:tc>
        <w:tc>
          <w:tcPr>
            <w:tcW w:w="803" w:type="pct"/>
          </w:tcPr>
          <w:p w14:paraId="2C1CD868" w14:textId="65BB899E" w:rsidR="002C7D50"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2C7D50" w:rsidRPr="00EE11CF">
              <w:rPr>
                <w:rFonts w:ascii="Times New Roman" w:hAnsi="Times New Roman" w:cs="Times New Roman"/>
                <w:sz w:val="20"/>
                <w:szCs w:val="20"/>
              </w:rPr>
              <w:t>500</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00</w:t>
            </w:r>
          </w:p>
        </w:tc>
      </w:tr>
      <w:tr w:rsidR="00FF5021" w:rsidRPr="00EE11CF" w14:paraId="47614AC8"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403C3106" w14:textId="112CA364" w:rsidR="002C7D50" w:rsidRPr="00EE11CF" w:rsidRDefault="002C7D50" w:rsidP="00EE11CF">
            <w:pPr>
              <w:rPr>
                <w:rFonts w:ascii="Times New Roman" w:hAnsi="Times New Roman" w:cs="Times New Roman"/>
                <w:b w:val="0"/>
                <w:bCs w:val="0"/>
                <w:sz w:val="20"/>
                <w:szCs w:val="20"/>
              </w:rPr>
            </w:pPr>
          </w:p>
        </w:tc>
        <w:tc>
          <w:tcPr>
            <w:tcW w:w="838" w:type="pct"/>
            <w:vMerge/>
          </w:tcPr>
          <w:p w14:paraId="60318F44" w14:textId="2FF92DD1" w:rsidR="002C7D50" w:rsidRPr="00EE11CF" w:rsidRDefault="002C7D50" w:rsidP="00EE11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6852069B" w14:textId="77777777" w:rsidR="002C7D50" w:rsidRPr="00EE11CF" w:rsidRDefault="002C7D50"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Total (€)</w:t>
            </w:r>
          </w:p>
        </w:tc>
        <w:tc>
          <w:tcPr>
            <w:tcW w:w="803" w:type="pct"/>
          </w:tcPr>
          <w:p w14:paraId="2DD45F85" w14:textId="704F803E" w:rsidR="002C7D50"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2C7D50" w:rsidRPr="00EE11CF">
              <w:rPr>
                <w:rFonts w:ascii="Times New Roman" w:hAnsi="Times New Roman" w:cs="Times New Roman"/>
                <w:sz w:val="20"/>
                <w:szCs w:val="20"/>
              </w:rPr>
              <w:t>16</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625</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00</w:t>
            </w:r>
          </w:p>
        </w:tc>
      </w:tr>
      <w:tr w:rsidR="00FF5021" w:rsidRPr="00EE11CF" w14:paraId="4C14B1BA"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4197" w:type="pct"/>
            <w:gridSpan w:val="3"/>
          </w:tcPr>
          <w:p w14:paraId="27EE7792" w14:textId="2F0D8AEC" w:rsidR="002C7D50" w:rsidRPr="00EE11CF" w:rsidRDefault="0001713B" w:rsidP="00EE11CF">
            <w:pPr>
              <w:jc w:val="right"/>
              <w:rPr>
                <w:rFonts w:ascii="Times New Roman" w:hAnsi="Times New Roman" w:cs="Times New Roman"/>
                <w:b w:val="0"/>
                <w:bCs w:val="0"/>
                <w:sz w:val="20"/>
                <w:szCs w:val="20"/>
              </w:rPr>
            </w:pPr>
            <w:r w:rsidRPr="00EE11CF">
              <w:rPr>
                <w:rFonts w:ascii="Times New Roman" w:hAnsi="Times New Roman" w:cs="Times New Roman"/>
                <w:b w:val="0"/>
                <w:bCs w:val="0"/>
                <w:sz w:val="20"/>
                <w:szCs w:val="20"/>
              </w:rPr>
              <w:t>PROPOSAL 14 TOTAL INVESTMENT</w:t>
            </w:r>
          </w:p>
        </w:tc>
        <w:tc>
          <w:tcPr>
            <w:tcW w:w="803" w:type="pct"/>
          </w:tcPr>
          <w:p w14:paraId="026DDF1B" w14:textId="1D96FC72" w:rsidR="002C7D50" w:rsidRPr="00EE11CF" w:rsidRDefault="00F264CB" w:rsidP="00EE11C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2C7D50" w:rsidRPr="00EE11CF">
              <w:rPr>
                <w:rFonts w:ascii="Times New Roman" w:hAnsi="Times New Roman" w:cs="Times New Roman"/>
                <w:sz w:val="20"/>
                <w:szCs w:val="20"/>
              </w:rPr>
              <w:t>43</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357</w:t>
            </w:r>
            <w:r w:rsidR="004A1B91" w:rsidRPr="00EE11CF">
              <w:rPr>
                <w:rFonts w:ascii="Times New Roman" w:hAnsi="Times New Roman" w:cs="Times New Roman"/>
                <w:sz w:val="20"/>
                <w:szCs w:val="20"/>
              </w:rPr>
              <w:t>.</w:t>
            </w:r>
            <w:r w:rsidR="002C7D50" w:rsidRPr="00EE11CF">
              <w:rPr>
                <w:rFonts w:ascii="Times New Roman" w:hAnsi="Times New Roman" w:cs="Times New Roman"/>
                <w:sz w:val="20"/>
                <w:szCs w:val="20"/>
              </w:rPr>
              <w:t>07</w:t>
            </w:r>
          </w:p>
        </w:tc>
      </w:tr>
    </w:tbl>
    <w:p w14:paraId="495C26DC" w14:textId="77777777" w:rsidR="008808F5" w:rsidRPr="001043BC" w:rsidRDefault="008808F5" w:rsidP="008808F5">
      <w:pPr>
        <w:rPr>
          <w:rFonts w:ascii="Times New Roman" w:hAnsi="Times New Roman" w:cs="Times New Roman"/>
        </w:rPr>
      </w:pPr>
    </w:p>
    <w:p w14:paraId="1BEAF02D" w14:textId="77777777" w:rsidR="008543C3" w:rsidRPr="001043BC" w:rsidRDefault="008543C3">
      <w:pPr>
        <w:rPr>
          <w:rFonts w:ascii="Times New Roman" w:hAnsi="Times New Roman" w:cs="Times New Roman"/>
          <w:sz w:val="20"/>
          <w:szCs w:val="44"/>
        </w:rPr>
      </w:pPr>
      <w:r w:rsidRPr="001043BC">
        <w:rPr>
          <w:rFonts w:ascii="Times New Roman" w:hAnsi="Times New Roman" w:cs="Times New Roman"/>
          <w:szCs w:val="44"/>
        </w:rPr>
        <w:br w:type="page"/>
      </w:r>
    </w:p>
    <w:p w14:paraId="491BD890" w14:textId="77777777" w:rsidR="001F2B57" w:rsidRPr="001043BC" w:rsidRDefault="001F2B57" w:rsidP="00CB6ED4">
      <w:pPr>
        <w:pStyle w:val="Descripcin"/>
        <w:rPr>
          <w:rFonts w:ascii="Times New Roman" w:hAnsi="Times New Roman" w:cs="Times New Roman"/>
          <w:b w:val="0"/>
          <w:iCs w:val="0"/>
          <w:noProof w:val="0"/>
          <w:color w:val="auto"/>
          <w:szCs w:val="44"/>
          <w:lang w:val="en-GB" w:eastAsia="en-US"/>
        </w:rPr>
      </w:pPr>
    </w:p>
    <w:p w14:paraId="2FC75D25" w14:textId="77777777" w:rsidR="001F2B57" w:rsidRPr="001043BC" w:rsidRDefault="001F2B57" w:rsidP="00CB6ED4">
      <w:pPr>
        <w:pStyle w:val="Descripcin"/>
        <w:rPr>
          <w:rFonts w:ascii="Times New Roman" w:hAnsi="Times New Roman" w:cs="Times New Roman"/>
          <w:b w:val="0"/>
          <w:iCs w:val="0"/>
          <w:noProof w:val="0"/>
          <w:color w:val="auto"/>
          <w:szCs w:val="44"/>
          <w:lang w:val="en-GB" w:eastAsia="en-US"/>
        </w:rPr>
      </w:pPr>
    </w:p>
    <w:p w14:paraId="28FF228F" w14:textId="191030E9" w:rsidR="00CB6ED4" w:rsidRPr="001043BC" w:rsidRDefault="00355BFA" w:rsidP="00CB6ED4">
      <w:pPr>
        <w:pStyle w:val="Descripcin"/>
        <w:rPr>
          <w:rFonts w:ascii="Times New Roman" w:hAnsi="Times New Roman" w:cs="Times New Roman"/>
          <w:b w:val="0"/>
          <w:iCs w:val="0"/>
          <w:noProof w:val="0"/>
          <w:color w:val="auto"/>
          <w:szCs w:val="44"/>
          <w:lang w:val="en-GB" w:eastAsia="en-US"/>
        </w:rPr>
      </w:pPr>
      <w:bookmarkStart w:id="38" w:name="_Toc83316194"/>
      <w:r w:rsidRPr="001043BC">
        <w:rPr>
          <w:rFonts w:ascii="Times New Roman" w:hAnsi="Times New Roman" w:cs="Times New Roman"/>
          <w:b w:val="0"/>
          <w:iCs w:val="0"/>
          <w:noProof w:val="0"/>
          <w:color w:val="auto"/>
          <w:szCs w:val="44"/>
          <w:lang w:val="en-GB" w:eastAsia="en-US"/>
        </w:rPr>
        <w:t>Tabl</w:t>
      </w:r>
      <w:r w:rsidR="00FA4E55" w:rsidRPr="001043BC">
        <w:rPr>
          <w:rFonts w:ascii="Times New Roman" w:hAnsi="Times New Roman" w:cs="Times New Roman"/>
          <w:b w:val="0"/>
          <w:iCs w:val="0"/>
          <w:noProof w:val="0"/>
          <w:color w:val="auto"/>
          <w:szCs w:val="44"/>
          <w:lang w:val="en-GB" w:eastAsia="en-US"/>
        </w:rPr>
        <w:t>e</w:t>
      </w:r>
      <w:r w:rsidRPr="001043BC">
        <w:rPr>
          <w:rFonts w:ascii="Times New Roman" w:hAnsi="Times New Roman" w:cs="Times New Roman"/>
          <w:b w:val="0"/>
          <w:iCs w:val="0"/>
          <w:noProof w:val="0"/>
          <w:color w:val="auto"/>
          <w:szCs w:val="44"/>
          <w:lang w:val="en-GB" w:eastAsia="en-US"/>
        </w:rPr>
        <w:t xml:space="preserve"> </w:t>
      </w:r>
      <w:r w:rsidRPr="001043BC">
        <w:rPr>
          <w:rFonts w:ascii="Times New Roman" w:hAnsi="Times New Roman" w:cs="Times New Roman"/>
          <w:b w:val="0"/>
          <w:iCs w:val="0"/>
          <w:noProof w:val="0"/>
          <w:color w:val="auto"/>
          <w:szCs w:val="44"/>
          <w:lang w:val="en-GB" w:eastAsia="en-US"/>
        </w:rPr>
        <w:fldChar w:fldCharType="begin"/>
      </w:r>
      <w:r w:rsidRPr="001043BC">
        <w:rPr>
          <w:rFonts w:ascii="Times New Roman" w:hAnsi="Times New Roman" w:cs="Times New Roman"/>
          <w:b w:val="0"/>
          <w:iCs w:val="0"/>
          <w:noProof w:val="0"/>
          <w:color w:val="auto"/>
          <w:szCs w:val="44"/>
          <w:lang w:val="en-GB" w:eastAsia="en-US"/>
        </w:rPr>
        <w:instrText xml:space="preserve"> SEQ Tabla \* ARABIC </w:instrText>
      </w:r>
      <w:r w:rsidRPr="001043BC">
        <w:rPr>
          <w:rFonts w:ascii="Times New Roman" w:hAnsi="Times New Roman" w:cs="Times New Roman"/>
          <w:b w:val="0"/>
          <w:iCs w:val="0"/>
          <w:noProof w:val="0"/>
          <w:color w:val="auto"/>
          <w:szCs w:val="44"/>
          <w:lang w:val="en-GB" w:eastAsia="en-US"/>
        </w:rPr>
        <w:fldChar w:fldCharType="separate"/>
      </w:r>
      <w:r w:rsidR="00542DFA" w:rsidRPr="001043BC">
        <w:rPr>
          <w:rFonts w:ascii="Times New Roman" w:hAnsi="Times New Roman" w:cs="Times New Roman"/>
          <w:b w:val="0"/>
          <w:iCs w:val="0"/>
          <w:color w:val="auto"/>
          <w:szCs w:val="44"/>
          <w:lang w:val="en-GB" w:eastAsia="en-US"/>
        </w:rPr>
        <w:t>19</w:t>
      </w:r>
      <w:r w:rsidRPr="001043BC">
        <w:rPr>
          <w:rFonts w:ascii="Times New Roman" w:hAnsi="Times New Roman" w:cs="Times New Roman"/>
          <w:b w:val="0"/>
          <w:iCs w:val="0"/>
          <w:noProof w:val="0"/>
          <w:color w:val="auto"/>
          <w:szCs w:val="44"/>
          <w:lang w:val="en-GB" w:eastAsia="en-US"/>
        </w:rPr>
        <w:fldChar w:fldCharType="end"/>
      </w:r>
      <w:r w:rsidRPr="001043BC">
        <w:rPr>
          <w:rFonts w:ascii="Times New Roman" w:hAnsi="Times New Roman" w:cs="Times New Roman"/>
          <w:b w:val="0"/>
          <w:iCs w:val="0"/>
          <w:noProof w:val="0"/>
          <w:color w:val="auto"/>
          <w:szCs w:val="44"/>
          <w:lang w:val="en-GB" w:eastAsia="en-US"/>
        </w:rPr>
        <w:t xml:space="preserve">. </w:t>
      </w:r>
      <w:r w:rsidR="00FA4E55" w:rsidRPr="001043BC">
        <w:rPr>
          <w:rFonts w:ascii="Times New Roman" w:hAnsi="Times New Roman" w:cs="Times New Roman"/>
          <w:b w:val="0"/>
          <w:iCs w:val="0"/>
          <w:noProof w:val="0"/>
          <w:color w:val="auto"/>
          <w:szCs w:val="44"/>
          <w:lang w:val="en-GB" w:eastAsia="en-US"/>
        </w:rPr>
        <w:t>Proposal 1</w:t>
      </w:r>
      <w:r w:rsidR="007B3CA3" w:rsidRPr="001043BC">
        <w:rPr>
          <w:rFonts w:ascii="Times New Roman" w:hAnsi="Times New Roman" w:cs="Times New Roman"/>
          <w:b w:val="0"/>
          <w:iCs w:val="0"/>
          <w:noProof w:val="0"/>
          <w:color w:val="auto"/>
          <w:szCs w:val="44"/>
          <w:lang w:val="en-GB" w:eastAsia="en-US"/>
        </w:rPr>
        <w:t>5</w:t>
      </w:r>
      <w:r w:rsidR="00FA4E55" w:rsidRPr="001043BC">
        <w:rPr>
          <w:rFonts w:ascii="Times New Roman" w:hAnsi="Times New Roman" w:cs="Times New Roman"/>
          <w:b w:val="0"/>
          <w:iCs w:val="0"/>
          <w:noProof w:val="0"/>
          <w:color w:val="auto"/>
          <w:szCs w:val="44"/>
          <w:lang w:val="en-GB" w:eastAsia="en-US"/>
        </w:rPr>
        <w:t xml:space="preserve"> Investment Breakdown</w:t>
      </w:r>
      <w:r w:rsidRPr="001043BC">
        <w:rPr>
          <w:rFonts w:ascii="Times New Roman" w:hAnsi="Times New Roman" w:cs="Times New Roman"/>
          <w:b w:val="0"/>
          <w:iCs w:val="0"/>
          <w:noProof w:val="0"/>
          <w:color w:val="auto"/>
          <w:szCs w:val="44"/>
          <w:lang w:val="en-GB" w:eastAsia="en-US"/>
        </w:rPr>
        <w:t xml:space="preserve">: </w:t>
      </w:r>
      <w:r w:rsidR="00FA4E55" w:rsidRPr="001043BC">
        <w:rPr>
          <w:rFonts w:ascii="Times New Roman" w:hAnsi="Times New Roman" w:cs="Times New Roman"/>
          <w:b w:val="0"/>
          <w:iCs w:val="0"/>
          <w:noProof w:val="0"/>
          <w:color w:val="auto"/>
          <w:szCs w:val="44"/>
          <w:lang w:val="en-GB" w:eastAsia="en-US"/>
        </w:rPr>
        <w:t xml:space="preserve">Training for </w:t>
      </w:r>
      <w:r w:rsidR="008B3609" w:rsidRPr="001043BC">
        <w:rPr>
          <w:rFonts w:ascii="Times New Roman" w:hAnsi="Times New Roman" w:cs="Times New Roman"/>
          <w:b w:val="0"/>
          <w:iCs w:val="0"/>
          <w:noProof w:val="0"/>
          <w:color w:val="auto"/>
          <w:szCs w:val="44"/>
          <w:lang w:val="en-GB" w:eastAsia="en-US"/>
        </w:rPr>
        <w:t>paediatric</w:t>
      </w:r>
      <w:r w:rsidR="00FA4E55" w:rsidRPr="001043BC">
        <w:rPr>
          <w:rFonts w:ascii="Times New Roman" w:hAnsi="Times New Roman" w:cs="Times New Roman"/>
          <w:b w:val="0"/>
          <w:iCs w:val="0"/>
          <w:noProof w:val="0"/>
          <w:color w:val="auto"/>
          <w:szCs w:val="44"/>
          <w:lang w:val="en-GB" w:eastAsia="en-US"/>
        </w:rPr>
        <w:t xml:space="preserve"> patients on adherence to treatment.</w:t>
      </w:r>
      <w:bookmarkEnd w:id="38"/>
    </w:p>
    <w:tbl>
      <w:tblPr>
        <w:tblStyle w:val="Tabladelista2"/>
        <w:tblW w:w="5000" w:type="pct"/>
        <w:tblLook w:val="0680" w:firstRow="0" w:lastRow="0" w:firstColumn="1" w:lastColumn="0" w:noHBand="1" w:noVBand="1"/>
      </w:tblPr>
      <w:tblGrid>
        <w:gridCol w:w="1687"/>
        <w:gridCol w:w="1425"/>
        <w:gridCol w:w="4026"/>
        <w:gridCol w:w="1366"/>
      </w:tblGrid>
      <w:tr w:rsidR="00FF5021" w:rsidRPr="001043BC" w14:paraId="6E713AEB"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tcPr>
          <w:p w14:paraId="1B214C83" w14:textId="3243B4D7" w:rsidR="004F535A" w:rsidRPr="001043BC" w:rsidRDefault="00734D70" w:rsidP="00EE11CF">
            <w:pPr>
              <w:spacing w:line="276" w:lineRule="auto"/>
              <w:rPr>
                <w:rFonts w:ascii="Times New Roman" w:hAnsi="Times New Roman" w:cs="Times New Roman"/>
                <w:b w:val="0"/>
                <w:bCs w:val="0"/>
                <w:sz w:val="20"/>
                <w:szCs w:val="20"/>
              </w:rPr>
            </w:pPr>
            <w:r w:rsidRPr="001043BC">
              <w:rPr>
                <w:rFonts w:ascii="Times New Roman" w:hAnsi="Times New Roman" w:cs="Times New Roman"/>
                <w:b w:val="0"/>
                <w:bCs w:val="0"/>
                <w:sz w:val="20"/>
                <w:szCs w:val="20"/>
              </w:rPr>
              <w:t>Interest groups</w:t>
            </w:r>
          </w:p>
        </w:tc>
        <w:tc>
          <w:tcPr>
            <w:tcW w:w="838" w:type="pct"/>
          </w:tcPr>
          <w:p w14:paraId="67810525" w14:textId="6A7D68E8" w:rsidR="004F535A" w:rsidRPr="001043BC" w:rsidRDefault="00734D70" w:rsidP="00EE11CF">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Investment description</w:t>
            </w:r>
          </w:p>
        </w:tc>
        <w:tc>
          <w:tcPr>
            <w:tcW w:w="3170" w:type="pct"/>
            <w:gridSpan w:val="2"/>
          </w:tcPr>
          <w:p w14:paraId="5BAF4830" w14:textId="581BD8E8" w:rsidR="004F535A" w:rsidRPr="001043BC" w:rsidRDefault="00734D70" w:rsidP="00EE11C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Investment breakdown</w:t>
            </w:r>
          </w:p>
        </w:tc>
      </w:tr>
      <w:tr w:rsidR="00FF5021" w:rsidRPr="001043BC" w14:paraId="7C232FEC"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val="restart"/>
          </w:tcPr>
          <w:p w14:paraId="1CCD2D6A" w14:textId="3F5D160C" w:rsidR="002C7D50" w:rsidRPr="001043BC" w:rsidRDefault="00BE0622" w:rsidP="00EE11CF">
            <w:pPr>
              <w:spacing w:line="276" w:lineRule="auto"/>
              <w:rPr>
                <w:rFonts w:ascii="Times New Roman" w:hAnsi="Times New Roman" w:cs="Times New Roman"/>
                <w:b w:val="0"/>
                <w:bCs w:val="0"/>
                <w:sz w:val="20"/>
                <w:szCs w:val="20"/>
              </w:rPr>
            </w:pPr>
            <w:r w:rsidRPr="001043BC">
              <w:rPr>
                <w:rFonts w:ascii="Times New Roman" w:hAnsi="Times New Roman" w:cs="Times New Roman"/>
                <w:b w:val="0"/>
                <w:bCs w:val="0"/>
                <w:sz w:val="20"/>
                <w:szCs w:val="20"/>
              </w:rPr>
              <w:t>National Health System</w:t>
            </w:r>
          </w:p>
        </w:tc>
        <w:tc>
          <w:tcPr>
            <w:tcW w:w="838" w:type="pct"/>
            <w:vMerge w:val="restart"/>
          </w:tcPr>
          <w:p w14:paraId="06540A1D" w14:textId="0FDAAF1E" w:rsidR="002C7D50" w:rsidRPr="001043BC" w:rsidRDefault="001F51DD" w:rsidP="00EE11CF">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 xml:space="preserve">Economic </w:t>
            </w:r>
            <w:r w:rsidR="00F409EC" w:rsidRPr="001043BC">
              <w:rPr>
                <w:rFonts w:ascii="Times New Roman" w:hAnsi="Times New Roman" w:cs="Times New Roman"/>
                <w:sz w:val="20"/>
                <w:szCs w:val="20"/>
              </w:rPr>
              <w:t>resources</w:t>
            </w:r>
          </w:p>
        </w:tc>
        <w:tc>
          <w:tcPr>
            <w:tcW w:w="2367" w:type="pct"/>
          </w:tcPr>
          <w:p w14:paraId="61149C67" w14:textId="4B428C59" w:rsidR="002C7D50" w:rsidRPr="001043BC" w:rsidRDefault="00FA4E55" w:rsidP="00EE11CF">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 xml:space="preserve">Cost of </w:t>
            </w:r>
            <w:r w:rsidR="00B066E3" w:rsidRPr="001043BC">
              <w:rPr>
                <w:rFonts w:ascii="Times New Roman" w:hAnsi="Times New Roman" w:cs="Times New Roman"/>
                <w:sz w:val="20"/>
                <w:szCs w:val="20"/>
              </w:rPr>
              <w:t xml:space="preserve">an </w:t>
            </w:r>
            <w:r w:rsidRPr="001043BC">
              <w:rPr>
                <w:rFonts w:ascii="Times New Roman" w:hAnsi="Times New Roman" w:cs="Times New Roman"/>
                <w:sz w:val="20"/>
                <w:szCs w:val="20"/>
              </w:rPr>
              <w:t>online training course on therapeutic adherence aimed at patients aged 10 to 13 years old</w:t>
            </w:r>
            <w:r w:rsidRPr="001043BC" w:rsidDel="00FA4E55">
              <w:rPr>
                <w:rFonts w:ascii="Times New Roman" w:hAnsi="Times New Roman" w:cs="Times New Roman"/>
                <w:sz w:val="20"/>
                <w:szCs w:val="20"/>
              </w:rPr>
              <w:t xml:space="preserve"> </w:t>
            </w:r>
            <w:r w:rsidR="002C7D50" w:rsidRPr="001043BC">
              <w:rPr>
                <w:rFonts w:ascii="Times New Roman" w:hAnsi="Times New Roman" w:cs="Times New Roman"/>
                <w:sz w:val="20"/>
                <w:szCs w:val="20"/>
              </w:rPr>
              <w:fldChar w:fldCharType="begin"/>
            </w:r>
            <w:r w:rsidR="00695600" w:rsidRPr="001043BC">
              <w:rPr>
                <w:rFonts w:ascii="Times New Roman" w:hAnsi="Times New Roman" w:cs="Times New Roman"/>
                <w:sz w:val="20"/>
                <w:szCs w:val="20"/>
              </w:rPr>
              <w:instrText xml:space="preserve"> ADDIN ZOTERO_ITEM CSL_CITATION {"citationID":"5V9oK5sj","properties":{"formattedCitation":"\\super [12]\\nosupersub{}","plainCitation":"[12]","noteIndex":0},"citationItems":[{"id":50948,"uris":["http://zotero.org/groups/337550/items/QIZMIIKS"],"uri":["http://zotero.org/groups/337550/items/QIZMIIKS"],"itemData":{"id":50948,"type":"report","title":"Precio de mercado","author":[{"family":"Proyecto SROI-HA","given":""}],"issued":{"date-parts":[["2020"]]}}}],"schema":"https://github.com/citation-style-language/schema/raw/master/csl-citation.json"} </w:instrText>
            </w:r>
            <w:r w:rsidR="002C7D50" w:rsidRPr="001043BC">
              <w:rPr>
                <w:rFonts w:ascii="Times New Roman" w:hAnsi="Times New Roman" w:cs="Times New Roman"/>
                <w:sz w:val="20"/>
                <w:szCs w:val="20"/>
              </w:rPr>
              <w:fldChar w:fldCharType="separate"/>
            </w:r>
            <w:r w:rsidR="00695600" w:rsidRPr="001043BC">
              <w:rPr>
                <w:rFonts w:ascii="Times New Roman" w:hAnsi="Times New Roman" w:cs="Times New Roman"/>
                <w:sz w:val="20"/>
                <w:szCs w:val="24"/>
                <w:vertAlign w:val="superscript"/>
              </w:rPr>
              <w:t>[12]</w:t>
            </w:r>
            <w:r w:rsidR="002C7D50" w:rsidRPr="001043BC">
              <w:rPr>
                <w:rFonts w:ascii="Times New Roman" w:hAnsi="Times New Roman" w:cs="Times New Roman"/>
                <w:sz w:val="20"/>
                <w:szCs w:val="20"/>
              </w:rPr>
              <w:fldChar w:fldCharType="end"/>
            </w:r>
            <w:r w:rsidR="002C7D50" w:rsidRPr="001043BC">
              <w:rPr>
                <w:rFonts w:ascii="Times New Roman" w:hAnsi="Times New Roman" w:cs="Times New Roman"/>
                <w:sz w:val="20"/>
                <w:szCs w:val="20"/>
              </w:rPr>
              <w:t>.</w:t>
            </w:r>
          </w:p>
        </w:tc>
        <w:tc>
          <w:tcPr>
            <w:tcW w:w="803" w:type="pct"/>
          </w:tcPr>
          <w:p w14:paraId="6EC0F927" w14:textId="1A2E4AA6" w:rsidR="002C7D50" w:rsidRPr="001043BC" w:rsidRDefault="00F264CB" w:rsidP="00EE11C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w:t>
            </w:r>
            <w:r w:rsidR="002C7D50" w:rsidRPr="001043BC">
              <w:rPr>
                <w:rFonts w:ascii="Times New Roman" w:hAnsi="Times New Roman" w:cs="Times New Roman"/>
                <w:sz w:val="20"/>
                <w:szCs w:val="20"/>
              </w:rPr>
              <w:t>12</w:t>
            </w:r>
            <w:r w:rsidR="004A1B91" w:rsidRPr="001043BC">
              <w:rPr>
                <w:rFonts w:ascii="Times New Roman" w:hAnsi="Times New Roman" w:cs="Times New Roman"/>
                <w:sz w:val="20"/>
                <w:szCs w:val="20"/>
              </w:rPr>
              <w:t>,</w:t>
            </w:r>
            <w:r w:rsidR="002C7D50" w:rsidRPr="001043BC">
              <w:rPr>
                <w:rFonts w:ascii="Times New Roman" w:hAnsi="Times New Roman" w:cs="Times New Roman"/>
                <w:sz w:val="20"/>
                <w:szCs w:val="20"/>
              </w:rPr>
              <w:t>952</w:t>
            </w:r>
            <w:r w:rsidR="004A1B91" w:rsidRPr="001043BC">
              <w:rPr>
                <w:rFonts w:ascii="Times New Roman" w:hAnsi="Times New Roman" w:cs="Times New Roman"/>
                <w:sz w:val="20"/>
                <w:szCs w:val="20"/>
              </w:rPr>
              <w:t>.</w:t>
            </w:r>
            <w:r w:rsidR="002C7D50" w:rsidRPr="001043BC">
              <w:rPr>
                <w:rFonts w:ascii="Times New Roman" w:hAnsi="Times New Roman" w:cs="Times New Roman"/>
                <w:sz w:val="20"/>
                <w:szCs w:val="20"/>
              </w:rPr>
              <w:t>00</w:t>
            </w:r>
          </w:p>
        </w:tc>
      </w:tr>
      <w:tr w:rsidR="00FF5021" w:rsidRPr="001043BC" w14:paraId="46460C8E"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6CF25A28" w14:textId="0EFAF7FF" w:rsidR="002C7D50" w:rsidRPr="001043BC" w:rsidRDefault="002C7D50" w:rsidP="00EE11CF">
            <w:pPr>
              <w:spacing w:line="276" w:lineRule="auto"/>
              <w:rPr>
                <w:rFonts w:ascii="Times New Roman" w:hAnsi="Times New Roman" w:cs="Times New Roman"/>
                <w:b w:val="0"/>
                <w:bCs w:val="0"/>
                <w:sz w:val="20"/>
                <w:szCs w:val="20"/>
              </w:rPr>
            </w:pPr>
          </w:p>
        </w:tc>
        <w:tc>
          <w:tcPr>
            <w:tcW w:w="838" w:type="pct"/>
            <w:vMerge/>
          </w:tcPr>
          <w:p w14:paraId="2879A040" w14:textId="13FA5470" w:rsidR="002C7D50" w:rsidRPr="001043BC" w:rsidRDefault="002C7D50" w:rsidP="00EE11CF">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5D058A7E" w14:textId="77777777" w:rsidR="002C7D50" w:rsidRPr="001043BC" w:rsidRDefault="002C7D50" w:rsidP="00EE11C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Total (€)</w:t>
            </w:r>
          </w:p>
        </w:tc>
        <w:tc>
          <w:tcPr>
            <w:tcW w:w="803" w:type="pct"/>
          </w:tcPr>
          <w:p w14:paraId="389EFC69" w14:textId="7BA8F651" w:rsidR="002C7D50" w:rsidRPr="001043BC" w:rsidRDefault="00F264CB" w:rsidP="00EE11C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w:t>
            </w:r>
            <w:r w:rsidR="002C7D50" w:rsidRPr="001043BC">
              <w:rPr>
                <w:rFonts w:ascii="Times New Roman" w:hAnsi="Times New Roman" w:cs="Times New Roman"/>
                <w:sz w:val="20"/>
                <w:szCs w:val="20"/>
              </w:rPr>
              <w:t>12</w:t>
            </w:r>
            <w:r w:rsidR="004A1B91" w:rsidRPr="001043BC">
              <w:rPr>
                <w:rFonts w:ascii="Times New Roman" w:hAnsi="Times New Roman" w:cs="Times New Roman"/>
                <w:sz w:val="20"/>
                <w:szCs w:val="20"/>
              </w:rPr>
              <w:t>,</w:t>
            </w:r>
            <w:r w:rsidR="002C7D50" w:rsidRPr="001043BC">
              <w:rPr>
                <w:rFonts w:ascii="Times New Roman" w:hAnsi="Times New Roman" w:cs="Times New Roman"/>
                <w:sz w:val="20"/>
                <w:szCs w:val="20"/>
              </w:rPr>
              <w:t>952</w:t>
            </w:r>
            <w:r w:rsidR="004A1B91" w:rsidRPr="001043BC">
              <w:rPr>
                <w:rFonts w:ascii="Times New Roman" w:hAnsi="Times New Roman" w:cs="Times New Roman"/>
                <w:sz w:val="20"/>
                <w:szCs w:val="20"/>
              </w:rPr>
              <w:t>.</w:t>
            </w:r>
            <w:r w:rsidR="002C7D50" w:rsidRPr="001043BC">
              <w:rPr>
                <w:rFonts w:ascii="Times New Roman" w:hAnsi="Times New Roman" w:cs="Times New Roman"/>
                <w:sz w:val="20"/>
                <w:szCs w:val="20"/>
              </w:rPr>
              <w:t>00</w:t>
            </w:r>
          </w:p>
        </w:tc>
      </w:tr>
      <w:tr w:rsidR="00FF5021" w:rsidRPr="001043BC" w14:paraId="2047BC10"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val="restart"/>
          </w:tcPr>
          <w:p w14:paraId="085C7736" w14:textId="0276D0BF" w:rsidR="002C7D50" w:rsidRPr="001043BC" w:rsidRDefault="000603F2" w:rsidP="00EE11CF">
            <w:pPr>
              <w:spacing w:line="276" w:lineRule="auto"/>
              <w:rPr>
                <w:rFonts w:ascii="Times New Roman" w:hAnsi="Times New Roman" w:cs="Times New Roman"/>
                <w:b w:val="0"/>
                <w:bCs w:val="0"/>
                <w:sz w:val="20"/>
                <w:szCs w:val="20"/>
              </w:rPr>
            </w:pPr>
            <w:r w:rsidRPr="001043BC">
              <w:rPr>
                <w:rFonts w:ascii="Times New Roman" w:hAnsi="Times New Roman" w:cs="Times New Roman"/>
                <w:b w:val="0"/>
                <w:bCs w:val="0"/>
                <w:sz w:val="20"/>
                <w:szCs w:val="20"/>
              </w:rPr>
              <w:t>Hospital nursing professionals</w:t>
            </w:r>
          </w:p>
        </w:tc>
        <w:tc>
          <w:tcPr>
            <w:tcW w:w="838" w:type="pct"/>
            <w:vMerge w:val="restart"/>
          </w:tcPr>
          <w:p w14:paraId="5E55FB01" w14:textId="537CC646" w:rsidR="002C7D50" w:rsidRPr="001043BC" w:rsidRDefault="00FA4E55" w:rsidP="00EE11CF">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 xml:space="preserve">Working time </w:t>
            </w:r>
            <w:r w:rsidR="00BB4AC4" w:rsidRPr="001043BC">
              <w:rPr>
                <w:rFonts w:ascii="Times New Roman" w:hAnsi="Times New Roman" w:cs="Times New Roman"/>
                <w:sz w:val="20"/>
                <w:szCs w:val="20"/>
              </w:rPr>
              <w:t>used</w:t>
            </w:r>
            <w:r w:rsidRPr="001043BC">
              <w:rPr>
                <w:rFonts w:ascii="Times New Roman" w:hAnsi="Times New Roman" w:cs="Times New Roman"/>
                <w:sz w:val="20"/>
                <w:szCs w:val="20"/>
              </w:rPr>
              <w:t xml:space="preserve"> to </w:t>
            </w:r>
            <w:r w:rsidR="00BB4AC4" w:rsidRPr="001043BC">
              <w:rPr>
                <w:rFonts w:ascii="Times New Roman" w:hAnsi="Times New Roman" w:cs="Times New Roman"/>
                <w:sz w:val="20"/>
                <w:szCs w:val="20"/>
              </w:rPr>
              <w:t xml:space="preserve">give </w:t>
            </w:r>
            <w:r w:rsidRPr="001043BC">
              <w:rPr>
                <w:rFonts w:ascii="Times New Roman" w:hAnsi="Times New Roman" w:cs="Times New Roman"/>
                <w:sz w:val="20"/>
                <w:szCs w:val="20"/>
              </w:rPr>
              <w:t>training</w:t>
            </w:r>
          </w:p>
        </w:tc>
        <w:tc>
          <w:tcPr>
            <w:tcW w:w="2367" w:type="pct"/>
          </w:tcPr>
          <w:p w14:paraId="238B2B88" w14:textId="526F867E" w:rsidR="002C7D50" w:rsidRPr="001043BC" w:rsidRDefault="000603F2" w:rsidP="00EE11CF">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 xml:space="preserve">Number of </w:t>
            </w:r>
            <w:r w:rsidR="008B3609" w:rsidRPr="001043BC">
              <w:rPr>
                <w:rFonts w:ascii="Times New Roman" w:hAnsi="Times New Roman" w:cs="Times New Roman"/>
                <w:sz w:val="20"/>
                <w:szCs w:val="20"/>
              </w:rPr>
              <w:t>paediatric</w:t>
            </w:r>
            <w:r w:rsidRPr="001043BC">
              <w:rPr>
                <w:rFonts w:ascii="Times New Roman" w:hAnsi="Times New Roman" w:cs="Times New Roman"/>
                <w:sz w:val="20"/>
                <w:szCs w:val="20"/>
              </w:rPr>
              <w:t xml:space="preserve"> HA patients (&lt;14 years)</w:t>
            </w:r>
            <w:r w:rsidR="002C7D50" w:rsidRPr="001043BC">
              <w:rPr>
                <w:rFonts w:ascii="Times New Roman" w:hAnsi="Times New Roman" w:cs="Times New Roman"/>
                <w:sz w:val="20"/>
                <w:szCs w:val="20"/>
              </w:rPr>
              <w:fldChar w:fldCharType="begin"/>
            </w:r>
            <w:r w:rsidR="00695600" w:rsidRPr="001043BC">
              <w:rPr>
                <w:rFonts w:ascii="Times New Roman" w:hAnsi="Times New Roman" w:cs="Times New Roman"/>
                <w:sz w:val="20"/>
                <w:szCs w:val="20"/>
              </w:rPr>
              <w:instrText xml:space="preserve"> ADDIN ZOTERO_ITEM CSL_CITATION {"citationID":"AB5E5Cnf","properties":{"formattedCitation":"\\super [1]\\nosupersub{}","plainCitation":"[1]","noteIndex":0},"citationItems":[{"id":39767,"uris":["http://zotero.org/groups/337550/items/74JTEP6L"],"uri":["http://zotero.org/groups/337550/items/74JTEP6L"],"itemData":{"id":39767,"type":"article","title":"Hemofilia.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Igualdad","given":""}],"accessed":{"date-parts":[["2019",1,28]]},"issued":{"date-parts":[["2012"]]}}}],"schema":"https://github.com/citation-style-language/schema/raw/master/csl-citation.json"} </w:instrText>
            </w:r>
            <w:r w:rsidR="002C7D50" w:rsidRPr="001043BC">
              <w:rPr>
                <w:rFonts w:ascii="Times New Roman" w:hAnsi="Times New Roman" w:cs="Times New Roman"/>
                <w:sz w:val="20"/>
                <w:szCs w:val="20"/>
              </w:rPr>
              <w:fldChar w:fldCharType="separate"/>
            </w:r>
            <w:r w:rsidR="00695600" w:rsidRPr="001043BC">
              <w:rPr>
                <w:rFonts w:ascii="Times New Roman" w:hAnsi="Times New Roman" w:cs="Times New Roman"/>
                <w:sz w:val="20"/>
                <w:szCs w:val="24"/>
                <w:vertAlign w:val="superscript"/>
              </w:rPr>
              <w:t>[1]</w:t>
            </w:r>
            <w:r w:rsidR="002C7D50" w:rsidRPr="001043BC">
              <w:rPr>
                <w:rFonts w:ascii="Times New Roman" w:hAnsi="Times New Roman" w:cs="Times New Roman"/>
                <w:sz w:val="20"/>
                <w:szCs w:val="20"/>
              </w:rPr>
              <w:fldChar w:fldCharType="end"/>
            </w:r>
            <w:r w:rsidR="002C7D50" w:rsidRPr="001043BC">
              <w:rPr>
                <w:rFonts w:ascii="Times New Roman" w:hAnsi="Times New Roman" w:cs="Times New Roman"/>
                <w:sz w:val="20"/>
                <w:szCs w:val="20"/>
              </w:rPr>
              <w:t>.</w:t>
            </w:r>
          </w:p>
        </w:tc>
        <w:tc>
          <w:tcPr>
            <w:tcW w:w="803" w:type="pct"/>
          </w:tcPr>
          <w:p w14:paraId="2D11D5E7" w14:textId="77777777" w:rsidR="002C7D50" w:rsidRPr="001043BC" w:rsidRDefault="002C7D50" w:rsidP="00EE11C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479</w:t>
            </w:r>
          </w:p>
        </w:tc>
      </w:tr>
      <w:tr w:rsidR="00FF5021" w:rsidRPr="001043BC" w14:paraId="2478D339"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7B066DAD" w14:textId="6809F15A" w:rsidR="002C7D50" w:rsidRPr="001043BC" w:rsidRDefault="002C7D50" w:rsidP="00EE11CF">
            <w:pPr>
              <w:spacing w:line="276" w:lineRule="auto"/>
              <w:rPr>
                <w:rFonts w:ascii="Times New Roman" w:hAnsi="Times New Roman" w:cs="Times New Roman"/>
                <w:b w:val="0"/>
                <w:bCs w:val="0"/>
                <w:sz w:val="20"/>
                <w:szCs w:val="20"/>
              </w:rPr>
            </w:pPr>
          </w:p>
        </w:tc>
        <w:tc>
          <w:tcPr>
            <w:tcW w:w="838" w:type="pct"/>
            <w:vMerge/>
          </w:tcPr>
          <w:p w14:paraId="40AA8B12" w14:textId="3A2FF3A9" w:rsidR="002C7D50" w:rsidRPr="001043BC" w:rsidRDefault="002C7D50" w:rsidP="00EE11CF">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69A609E1" w14:textId="5AC118B5" w:rsidR="002C7D50" w:rsidRPr="001043BC" w:rsidRDefault="00BB4AC4" w:rsidP="00EE11CF">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 xml:space="preserve">Percentage of </w:t>
            </w:r>
            <w:r w:rsidR="008B3609" w:rsidRPr="001043BC">
              <w:rPr>
                <w:rFonts w:ascii="Times New Roman" w:hAnsi="Times New Roman" w:cs="Times New Roman"/>
                <w:sz w:val="20"/>
                <w:szCs w:val="20"/>
              </w:rPr>
              <w:t>paediatric</w:t>
            </w:r>
            <w:r w:rsidRPr="001043BC">
              <w:rPr>
                <w:rFonts w:ascii="Times New Roman" w:hAnsi="Times New Roman" w:cs="Times New Roman"/>
                <w:sz w:val="20"/>
                <w:szCs w:val="20"/>
              </w:rPr>
              <w:t xml:space="preserve"> patients with mild </w:t>
            </w:r>
            <w:r w:rsidR="00215E00" w:rsidRPr="001043BC">
              <w:rPr>
                <w:rFonts w:ascii="Times New Roman" w:hAnsi="Times New Roman" w:cs="Times New Roman"/>
                <w:sz w:val="20"/>
                <w:szCs w:val="20"/>
              </w:rPr>
              <w:t>HA</w:t>
            </w:r>
            <w:r w:rsidRPr="001043BC" w:rsidDel="00BB4AC4">
              <w:rPr>
                <w:rFonts w:ascii="Times New Roman" w:hAnsi="Times New Roman" w:cs="Times New Roman"/>
                <w:sz w:val="20"/>
                <w:szCs w:val="20"/>
              </w:rPr>
              <w:t xml:space="preserve"> </w:t>
            </w:r>
            <w:r w:rsidR="002C7D50" w:rsidRPr="001043BC">
              <w:rPr>
                <w:rFonts w:ascii="Times New Roman" w:hAnsi="Times New Roman" w:cs="Times New Roman"/>
                <w:sz w:val="20"/>
                <w:szCs w:val="20"/>
              </w:rPr>
              <w:fldChar w:fldCharType="begin"/>
            </w:r>
            <w:r w:rsidR="00695600" w:rsidRPr="001043BC">
              <w:rPr>
                <w:rFonts w:ascii="Times New Roman" w:hAnsi="Times New Roman" w:cs="Times New Roman"/>
                <w:sz w:val="20"/>
                <w:szCs w:val="20"/>
              </w:rPr>
              <w:instrText xml:space="preserve"> ADDIN ZOTERO_ITEM CSL_CITATION {"citationID":"uHiakSKl","properties":{"formattedCitation":"\\super [1]\\nosupersub{}","plainCitation":"[1]","noteIndex":0},"citationItems":[{"id":39767,"uris":["http://zotero.org/groups/337550/items/74JTEP6L"],"uri":["http://zotero.org/groups/337550/items/74JTEP6L"],"itemData":{"id":39767,"type":"article","title":"Hemofilia.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Igualdad","given":""}],"accessed":{"date-parts":[["2019",1,28]]},"issued":{"date-parts":[["2012"]]}}}],"schema":"https://github.com/citation-style-language/schema/raw/master/csl-citation.json"} </w:instrText>
            </w:r>
            <w:r w:rsidR="002C7D50" w:rsidRPr="001043BC">
              <w:rPr>
                <w:rFonts w:ascii="Times New Roman" w:hAnsi="Times New Roman" w:cs="Times New Roman"/>
                <w:sz w:val="20"/>
                <w:szCs w:val="20"/>
              </w:rPr>
              <w:fldChar w:fldCharType="separate"/>
            </w:r>
            <w:r w:rsidR="00695600" w:rsidRPr="001043BC">
              <w:rPr>
                <w:rFonts w:ascii="Times New Roman" w:hAnsi="Times New Roman" w:cs="Times New Roman"/>
                <w:sz w:val="20"/>
                <w:szCs w:val="24"/>
                <w:vertAlign w:val="superscript"/>
              </w:rPr>
              <w:t>[1]</w:t>
            </w:r>
            <w:r w:rsidR="002C7D50" w:rsidRPr="001043BC">
              <w:rPr>
                <w:rFonts w:ascii="Times New Roman" w:hAnsi="Times New Roman" w:cs="Times New Roman"/>
                <w:sz w:val="20"/>
                <w:szCs w:val="20"/>
              </w:rPr>
              <w:fldChar w:fldCharType="end"/>
            </w:r>
            <w:r w:rsidR="002C7D50" w:rsidRPr="001043BC">
              <w:rPr>
                <w:rFonts w:ascii="Times New Roman" w:hAnsi="Times New Roman" w:cs="Times New Roman"/>
                <w:sz w:val="20"/>
                <w:szCs w:val="20"/>
              </w:rPr>
              <w:t>.</w:t>
            </w:r>
          </w:p>
        </w:tc>
        <w:tc>
          <w:tcPr>
            <w:tcW w:w="803" w:type="pct"/>
          </w:tcPr>
          <w:p w14:paraId="21D5DC80" w14:textId="14A9E11A" w:rsidR="002C7D50" w:rsidRPr="001043BC" w:rsidRDefault="002C7D50" w:rsidP="00EE11C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44</w:t>
            </w:r>
            <w:r w:rsidR="004A1B91" w:rsidRPr="001043BC">
              <w:rPr>
                <w:rFonts w:ascii="Times New Roman" w:hAnsi="Times New Roman" w:cs="Times New Roman"/>
                <w:sz w:val="20"/>
                <w:szCs w:val="20"/>
              </w:rPr>
              <w:t>.</w:t>
            </w:r>
            <w:r w:rsidRPr="001043BC">
              <w:rPr>
                <w:rFonts w:ascii="Times New Roman" w:hAnsi="Times New Roman" w:cs="Times New Roman"/>
                <w:sz w:val="20"/>
                <w:szCs w:val="20"/>
              </w:rPr>
              <w:t>92%</w:t>
            </w:r>
          </w:p>
        </w:tc>
      </w:tr>
      <w:tr w:rsidR="00FF5021" w:rsidRPr="001043BC" w14:paraId="1E5888E7"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4A4BF870" w14:textId="62BA29A5" w:rsidR="002C7D50" w:rsidRPr="001043BC" w:rsidRDefault="002C7D50" w:rsidP="00EE11CF">
            <w:pPr>
              <w:spacing w:line="276" w:lineRule="auto"/>
              <w:rPr>
                <w:rFonts w:ascii="Times New Roman" w:hAnsi="Times New Roman" w:cs="Times New Roman"/>
                <w:b w:val="0"/>
                <w:bCs w:val="0"/>
                <w:sz w:val="20"/>
                <w:szCs w:val="20"/>
              </w:rPr>
            </w:pPr>
          </w:p>
        </w:tc>
        <w:tc>
          <w:tcPr>
            <w:tcW w:w="838" w:type="pct"/>
            <w:vMerge/>
          </w:tcPr>
          <w:p w14:paraId="5F86CC82" w14:textId="73D2433F" w:rsidR="002C7D50" w:rsidRPr="001043BC" w:rsidRDefault="002C7D50" w:rsidP="00EE11CF">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51607FAD" w14:textId="63C18A3B" w:rsidR="002C7D50" w:rsidRPr="001043BC" w:rsidRDefault="00BB4AC4" w:rsidP="00EE11CF">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 xml:space="preserve">Percentage of mild </w:t>
            </w:r>
            <w:r w:rsidR="008B3609" w:rsidRPr="001043BC">
              <w:rPr>
                <w:rFonts w:ascii="Times New Roman" w:hAnsi="Times New Roman" w:cs="Times New Roman"/>
                <w:sz w:val="20"/>
                <w:szCs w:val="20"/>
              </w:rPr>
              <w:t>paediatric</w:t>
            </w:r>
            <w:r w:rsidRPr="001043BC">
              <w:rPr>
                <w:rFonts w:ascii="Times New Roman" w:hAnsi="Times New Roman" w:cs="Times New Roman"/>
                <w:sz w:val="20"/>
                <w:szCs w:val="20"/>
              </w:rPr>
              <w:t xml:space="preserve"> patients receiving prophylaxis treatment</w:t>
            </w:r>
            <w:r w:rsidRPr="001043BC" w:rsidDel="00BB4AC4">
              <w:rPr>
                <w:rFonts w:ascii="Times New Roman" w:hAnsi="Times New Roman" w:cs="Times New Roman"/>
                <w:sz w:val="20"/>
                <w:szCs w:val="20"/>
              </w:rPr>
              <w:t xml:space="preserve"> </w:t>
            </w:r>
            <w:r w:rsidR="002C7D50" w:rsidRPr="001043BC">
              <w:rPr>
                <w:rFonts w:ascii="Times New Roman" w:hAnsi="Times New Roman" w:cs="Times New Roman"/>
                <w:sz w:val="20"/>
                <w:szCs w:val="20"/>
              </w:rPr>
              <w:fldChar w:fldCharType="begin"/>
            </w:r>
            <w:r w:rsidR="00695600" w:rsidRPr="001043BC">
              <w:rPr>
                <w:rFonts w:ascii="Times New Roman" w:hAnsi="Times New Roman" w:cs="Times New Roman"/>
                <w:sz w:val="20"/>
                <w:szCs w:val="20"/>
              </w:rPr>
              <w:instrText xml:space="preserve"> ADDIN ZOTERO_ITEM CSL_CITATION {"citationID":"RNjMU06n","properties":{"formattedCitation":"\\super [19]\\nosupersub{}","plainCitation":"[19]","noteIndex":0},"citationItems":[{"id":39380,"uris":["http://zotero.org/groups/337550/items/JJJ3F6MJ"],"uri":["http://zotero.org/groups/337550/items/JJJ3F6MJ"],"itemData":{"id":39380,"type":"article-journal","container-title":"Haemophilia","DOI":"10.1111/j.1365-2516.2010.02378.x","ISSN":"13518216","issue":"1","language":"en","page":"75-80","source":"Crossref","title":"Prophylaxis therapy in haemophilia A: current situation in Spain","title-short":"Prophylaxis therapy in haemophilia A","volume":"17","author":[{"family":"Lucía","given":"J. F."},{"family":"Aznar","given":"J. A."},{"family":"Abad-Franch","given":"L."},{"family":"Escuin","given":"R. R."},{"family":"Jiménez-Yuste","given":"V."},{"family":"Pérez","given":"R."},{"family":"Batlle","given":"J."},{"family":"Balda","given":"I."},{"family":"Alperovich","given":"G."},{"family":"Parra","given":"R."},{"literal":"ON BEHALF OF THE SPANISH HAEMOPHILIA EPIDEMIOLOGICAL STUDY WORKING GROUP"}],"issued":{"date-parts":[["2011"]]}}}],"schema":"https://github.com/citation-style-language/schema/raw/master/csl-citation.json"} </w:instrText>
            </w:r>
            <w:r w:rsidR="002C7D50" w:rsidRPr="001043BC">
              <w:rPr>
                <w:rFonts w:ascii="Times New Roman" w:hAnsi="Times New Roman" w:cs="Times New Roman"/>
                <w:sz w:val="20"/>
                <w:szCs w:val="20"/>
              </w:rPr>
              <w:fldChar w:fldCharType="separate"/>
            </w:r>
            <w:r w:rsidR="00695600" w:rsidRPr="001043BC">
              <w:rPr>
                <w:rFonts w:ascii="Times New Roman" w:hAnsi="Times New Roman" w:cs="Times New Roman"/>
                <w:sz w:val="20"/>
                <w:szCs w:val="24"/>
                <w:vertAlign w:val="superscript"/>
              </w:rPr>
              <w:t>[19]</w:t>
            </w:r>
            <w:r w:rsidR="002C7D50" w:rsidRPr="001043BC">
              <w:rPr>
                <w:rFonts w:ascii="Times New Roman" w:hAnsi="Times New Roman" w:cs="Times New Roman"/>
                <w:sz w:val="20"/>
                <w:szCs w:val="20"/>
              </w:rPr>
              <w:fldChar w:fldCharType="end"/>
            </w:r>
            <w:r w:rsidR="002C7D50" w:rsidRPr="001043BC">
              <w:rPr>
                <w:rFonts w:ascii="Times New Roman" w:hAnsi="Times New Roman" w:cs="Times New Roman"/>
                <w:sz w:val="20"/>
                <w:szCs w:val="20"/>
              </w:rPr>
              <w:t>.</w:t>
            </w:r>
          </w:p>
        </w:tc>
        <w:tc>
          <w:tcPr>
            <w:tcW w:w="803" w:type="pct"/>
          </w:tcPr>
          <w:p w14:paraId="7E0EF1A0" w14:textId="6E7EDFC7" w:rsidR="002C7D50" w:rsidRPr="001043BC" w:rsidRDefault="002C7D50" w:rsidP="00EE11C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4</w:t>
            </w:r>
            <w:r w:rsidR="004A1B91" w:rsidRPr="001043BC">
              <w:rPr>
                <w:rFonts w:ascii="Times New Roman" w:hAnsi="Times New Roman" w:cs="Times New Roman"/>
                <w:sz w:val="20"/>
                <w:szCs w:val="20"/>
              </w:rPr>
              <w:t>.</w:t>
            </w:r>
            <w:r w:rsidRPr="001043BC">
              <w:rPr>
                <w:rFonts w:ascii="Times New Roman" w:hAnsi="Times New Roman" w:cs="Times New Roman"/>
                <w:sz w:val="20"/>
                <w:szCs w:val="20"/>
              </w:rPr>
              <w:t>83%</w:t>
            </w:r>
          </w:p>
        </w:tc>
      </w:tr>
      <w:tr w:rsidR="00FF5021" w:rsidRPr="001043BC" w14:paraId="747DD57E"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67C442B1" w14:textId="47576447" w:rsidR="002C7D50" w:rsidRPr="001043BC" w:rsidRDefault="002C7D50" w:rsidP="00EE11CF">
            <w:pPr>
              <w:spacing w:line="276" w:lineRule="auto"/>
              <w:rPr>
                <w:rFonts w:ascii="Times New Roman" w:hAnsi="Times New Roman" w:cs="Times New Roman"/>
                <w:b w:val="0"/>
                <w:bCs w:val="0"/>
                <w:sz w:val="20"/>
                <w:szCs w:val="20"/>
              </w:rPr>
            </w:pPr>
          </w:p>
        </w:tc>
        <w:tc>
          <w:tcPr>
            <w:tcW w:w="838" w:type="pct"/>
            <w:vMerge/>
          </w:tcPr>
          <w:p w14:paraId="6F3F62AE" w14:textId="1ED1EB8F" w:rsidR="002C7D50" w:rsidRPr="001043BC" w:rsidRDefault="002C7D50" w:rsidP="00EE11CF">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6DB99A01" w14:textId="20CE6D06" w:rsidR="002C7D50" w:rsidRPr="001043BC" w:rsidRDefault="00BB4AC4" w:rsidP="00EE11CF">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 xml:space="preserve">Percentage of </w:t>
            </w:r>
            <w:r w:rsidR="008B3609" w:rsidRPr="001043BC">
              <w:rPr>
                <w:rFonts w:ascii="Times New Roman" w:hAnsi="Times New Roman" w:cs="Times New Roman"/>
                <w:sz w:val="20"/>
                <w:szCs w:val="20"/>
              </w:rPr>
              <w:t>paediatric</w:t>
            </w:r>
            <w:r w:rsidRPr="001043BC">
              <w:rPr>
                <w:rFonts w:ascii="Times New Roman" w:hAnsi="Times New Roman" w:cs="Times New Roman"/>
                <w:sz w:val="20"/>
                <w:szCs w:val="20"/>
              </w:rPr>
              <w:t xml:space="preserve"> patients with moderate HA</w:t>
            </w:r>
            <w:r w:rsidRPr="001043BC" w:rsidDel="00BB4AC4">
              <w:rPr>
                <w:rFonts w:ascii="Times New Roman" w:hAnsi="Times New Roman" w:cs="Times New Roman"/>
                <w:sz w:val="20"/>
                <w:szCs w:val="20"/>
              </w:rPr>
              <w:t xml:space="preserve"> </w:t>
            </w:r>
            <w:r w:rsidR="002C7D50" w:rsidRPr="001043BC">
              <w:rPr>
                <w:rFonts w:ascii="Times New Roman" w:hAnsi="Times New Roman" w:cs="Times New Roman"/>
                <w:sz w:val="20"/>
                <w:szCs w:val="20"/>
              </w:rPr>
              <w:fldChar w:fldCharType="begin"/>
            </w:r>
            <w:r w:rsidR="00695600" w:rsidRPr="001043BC">
              <w:rPr>
                <w:rFonts w:ascii="Times New Roman" w:hAnsi="Times New Roman" w:cs="Times New Roman"/>
                <w:sz w:val="20"/>
                <w:szCs w:val="20"/>
              </w:rPr>
              <w:instrText xml:space="preserve"> ADDIN ZOTERO_ITEM CSL_CITATION {"citationID":"pAtpWHEn","properties":{"formattedCitation":"\\super [1]\\nosupersub{}","plainCitation":"[1]","noteIndex":0},"citationItems":[{"id":39767,"uris":["http://zotero.org/groups/337550/items/74JTEP6L"],"uri":["http://zotero.org/groups/337550/items/74JTEP6L"],"itemData":{"id":39767,"type":"article","title":"Hemofilia.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Igualdad","given":""}],"accessed":{"date-parts":[["2019",1,28]]},"issued":{"date-parts":[["2012"]]}}}],"schema":"https://github.com/citation-style-language/schema/raw/master/csl-citation.json"} </w:instrText>
            </w:r>
            <w:r w:rsidR="002C7D50" w:rsidRPr="001043BC">
              <w:rPr>
                <w:rFonts w:ascii="Times New Roman" w:hAnsi="Times New Roman" w:cs="Times New Roman"/>
                <w:sz w:val="20"/>
                <w:szCs w:val="20"/>
              </w:rPr>
              <w:fldChar w:fldCharType="separate"/>
            </w:r>
            <w:r w:rsidR="00695600" w:rsidRPr="001043BC">
              <w:rPr>
                <w:rFonts w:ascii="Times New Roman" w:hAnsi="Times New Roman" w:cs="Times New Roman"/>
                <w:sz w:val="20"/>
                <w:szCs w:val="24"/>
                <w:vertAlign w:val="superscript"/>
              </w:rPr>
              <w:t>[1]</w:t>
            </w:r>
            <w:r w:rsidR="002C7D50" w:rsidRPr="001043BC">
              <w:rPr>
                <w:rFonts w:ascii="Times New Roman" w:hAnsi="Times New Roman" w:cs="Times New Roman"/>
                <w:sz w:val="20"/>
                <w:szCs w:val="20"/>
              </w:rPr>
              <w:fldChar w:fldCharType="end"/>
            </w:r>
            <w:r w:rsidR="002C7D50" w:rsidRPr="001043BC">
              <w:rPr>
                <w:rFonts w:ascii="Times New Roman" w:hAnsi="Times New Roman" w:cs="Times New Roman"/>
                <w:sz w:val="20"/>
                <w:szCs w:val="20"/>
              </w:rPr>
              <w:t>.</w:t>
            </w:r>
          </w:p>
        </w:tc>
        <w:tc>
          <w:tcPr>
            <w:tcW w:w="803" w:type="pct"/>
          </w:tcPr>
          <w:p w14:paraId="04560EAE" w14:textId="1FCA1587" w:rsidR="002C7D50" w:rsidRPr="001043BC" w:rsidRDefault="002C7D50" w:rsidP="00EE11C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13</w:t>
            </w:r>
            <w:r w:rsidR="004A1B91" w:rsidRPr="001043BC">
              <w:rPr>
                <w:rFonts w:ascii="Times New Roman" w:hAnsi="Times New Roman" w:cs="Times New Roman"/>
                <w:sz w:val="20"/>
                <w:szCs w:val="20"/>
              </w:rPr>
              <w:t>.</w:t>
            </w:r>
            <w:r w:rsidRPr="001043BC">
              <w:rPr>
                <w:rFonts w:ascii="Times New Roman" w:hAnsi="Times New Roman" w:cs="Times New Roman"/>
                <w:sz w:val="20"/>
                <w:szCs w:val="20"/>
              </w:rPr>
              <w:t>56%</w:t>
            </w:r>
          </w:p>
        </w:tc>
      </w:tr>
      <w:tr w:rsidR="00FF5021" w:rsidRPr="001043BC" w14:paraId="33D7CD12"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1A742A07" w14:textId="42F4BD06" w:rsidR="002C7D50" w:rsidRPr="001043BC" w:rsidRDefault="002C7D50" w:rsidP="00EE11CF">
            <w:pPr>
              <w:spacing w:line="276" w:lineRule="auto"/>
              <w:rPr>
                <w:rFonts w:ascii="Times New Roman" w:hAnsi="Times New Roman" w:cs="Times New Roman"/>
                <w:b w:val="0"/>
                <w:bCs w:val="0"/>
                <w:sz w:val="20"/>
                <w:szCs w:val="20"/>
              </w:rPr>
            </w:pPr>
          </w:p>
        </w:tc>
        <w:tc>
          <w:tcPr>
            <w:tcW w:w="838" w:type="pct"/>
            <w:vMerge/>
          </w:tcPr>
          <w:p w14:paraId="757D0DB4" w14:textId="1C37E575" w:rsidR="002C7D50" w:rsidRPr="001043BC" w:rsidRDefault="002C7D50" w:rsidP="00EE11CF">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5983B750" w14:textId="519A769B" w:rsidR="002C7D50" w:rsidRPr="001043BC" w:rsidRDefault="00BB4AC4" w:rsidP="00EE11CF">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 xml:space="preserve">Percentage of </w:t>
            </w:r>
            <w:r w:rsidR="008B3609" w:rsidRPr="001043BC">
              <w:rPr>
                <w:rFonts w:ascii="Times New Roman" w:hAnsi="Times New Roman" w:cs="Times New Roman"/>
                <w:sz w:val="20"/>
                <w:szCs w:val="20"/>
              </w:rPr>
              <w:t>paediatric</w:t>
            </w:r>
            <w:r w:rsidRPr="001043BC">
              <w:rPr>
                <w:rFonts w:ascii="Times New Roman" w:hAnsi="Times New Roman" w:cs="Times New Roman"/>
                <w:sz w:val="20"/>
                <w:szCs w:val="20"/>
              </w:rPr>
              <w:t xml:space="preserve"> patients with moderate HA receiving prophylactic treatment</w:t>
            </w:r>
            <w:r w:rsidRPr="001043BC" w:rsidDel="00BB4AC4">
              <w:rPr>
                <w:rFonts w:ascii="Times New Roman" w:hAnsi="Times New Roman" w:cs="Times New Roman"/>
                <w:sz w:val="20"/>
                <w:szCs w:val="20"/>
              </w:rPr>
              <w:t xml:space="preserve"> </w:t>
            </w:r>
            <w:r w:rsidR="002C7D50" w:rsidRPr="001043BC">
              <w:rPr>
                <w:rFonts w:ascii="Times New Roman" w:hAnsi="Times New Roman" w:cs="Times New Roman"/>
                <w:sz w:val="20"/>
                <w:szCs w:val="20"/>
              </w:rPr>
              <w:fldChar w:fldCharType="begin"/>
            </w:r>
            <w:r w:rsidR="00695600" w:rsidRPr="001043BC">
              <w:rPr>
                <w:rFonts w:ascii="Times New Roman" w:hAnsi="Times New Roman" w:cs="Times New Roman"/>
                <w:sz w:val="20"/>
                <w:szCs w:val="20"/>
              </w:rPr>
              <w:instrText xml:space="preserve"> ADDIN ZOTERO_ITEM CSL_CITATION {"citationID":"unahxaNG","properties":{"formattedCitation":"\\super [19]\\nosupersub{}","plainCitation":"[19]","noteIndex":0},"citationItems":[{"id":39380,"uris":["http://zotero.org/groups/337550/items/JJJ3F6MJ"],"uri":["http://zotero.org/groups/337550/items/JJJ3F6MJ"],"itemData":{"id":39380,"type":"article-journal","container-title":"Haemophilia","DOI":"10.1111/j.1365-2516.2010.02378.x","ISSN":"13518216","issue":"1","language":"en","page":"75-80","source":"Crossref","title":"Prophylaxis therapy in haemophilia A: current situation in Spain","title-short":"Prophylaxis therapy in haemophilia A","volume":"17","author":[{"family":"Lucía","given":"J. F."},{"family":"Aznar","given":"J. A."},{"family":"Abad-Franch","given":"L."},{"family":"Escuin","given":"R. R."},{"family":"Jiménez-Yuste","given":"V."},{"family":"Pérez","given":"R."},{"family":"Batlle","given":"J."},{"family":"Balda","given":"I."},{"family":"Alperovich","given":"G."},{"family":"Parra","given":"R."},{"literal":"ON BEHALF OF THE SPANISH HAEMOPHILIA EPIDEMIOLOGICAL STUDY WORKING GROUP"}],"issued":{"date-parts":[["2011"]]}}}],"schema":"https://github.com/citation-style-language/schema/raw/master/csl-citation.json"} </w:instrText>
            </w:r>
            <w:r w:rsidR="002C7D50" w:rsidRPr="001043BC">
              <w:rPr>
                <w:rFonts w:ascii="Times New Roman" w:hAnsi="Times New Roman" w:cs="Times New Roman"/>
                <w:sz w:val="20"/>
                <w:szCs w:val="20"/>
              </w:rPr>
              <w:fldChar w:fldCharType="separate"/>
            </w:r>
            <w:r w:rsidR="00695600" w:rsidRPr="001043BC">
              <w:rPr>
                <w:rFonts w:ascii="Times New Roman" w:hAnsi="Times New Roman" w:cs="Times New Roman"/>
                <w:sz w:val="20"/>
                <w:szCs w:val="24"/>
                <w:vertAlign w:val="superscript"/>
              </w:rPr>
              <w:t>[19]</w:t>
            </w:r>
            <w:r w:rsidR="002C7D50" w:rsidRPr="001043BC">
              <w:rPr>
                <w:rFonts w:ascii="Times New Roman" w:hAnsi="Times New Roman" w:cs="Times New Roman"/>
                <w:sz w:val="20"/>
                <w:szCs w:val="20"/>
              </w:rPr>
              <w:fldChar w:fldCharType="end"/>
            </w:r>
            <w:r w:rsidR="002C7D50" w:rsidRPr="001043BC">
              <w:rPr>
                <w:rFonts w:ascii="Times New Roman" w:hAnsi="Times New Roman" w:cs="Times New Roman"/>
                <w:sz w:val="20"/>
                <w:szCs w:val="20"/>
              </w:rPr>
              <w:t>.</w:t>
            </w:r>
          </w:p>
        </w:tc>
        <w:tc>
          <w:tcPr>
            <w:tcW w:w="803" w:type="pct"/>
          </w:tcPr>
          <w:p w14:paraId="2D1C5AE5" w14:textId="2D4E7F34" w:rsidR="002C7D50" w:rsidRPr="001043BC" w:rsidRDefault="002C7D50" w:rsidP="00EE11C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43</w:t>
            </w:r>
            <w:r w:rsidR="004A1B91" w:rsidRPr="001043BC">
              <w:rPr>
                <w:rFonts w:ascii="Times New Roman" w:hAnsi="Times New Roman" w:cs="Times New Roman"/>
                <w:sz w:val="20"/>
                <w:szCs w:val="20"/>
              </w:rPr>
              <w:t>.</w:t>
            </w:r>
            <w:r w:rsidRPr="001043BC">
              <w:rPr>
                <w:rFonts w:ascii="Times New Roman" w:hAnsi="Times New Roman" w:cs="Times New Roman"/>
                <w:sz w:val="20"/>
                <w:szCs w:val="20"/>
              </w:rPr>
              <w:t>33%</w:t>
            </w:r>
          </w:p>
        </w:tc>
      </w:tr>
      <w:tr w:rsidR="00FF5021" w:rsidRPr="001043BC" w14:paraId="4C48E6B3"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6C623D20" w14:textId="2D463100" w:rsidR="002C7D50" w:rsidRPr="001043BC" w:rsidRDefault="002C7D50" w:rsidP="00EE11CF">
            <w:pPr>
              <w:spacing w:line="276" w:lineRule="auto"/>
              <w:rPr>
                <w:rFonts w:ascii="Times New Roman" w:hAnsi="Times New Roman" w:cs="Times New Roman"/>
                <w:b w:val="0"/>
                <w:bCs w:val="0"/>
                <w:sz w:val="20"/>
                <w:szCs w:val="20"/>
              </w:rPr>
            </w:pPr>
          </w:p>
        </w:tc>
        <w:tc>
          <w:tcPr>
            <w:tcW w:w="838" w:type="pct"/>
            <w:vMerge/>
          </w:tcPr>
          <w:p w14:paraId="0FCFE672" w14:textId="1CEF33DD" w:rsidR="002C7D50" w:rsidRPr="001043BC" w:rsidRDefault="002C7D50" w:rsidP="00EE11CF">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35C85398" w14:textId="3CDDCB4B" w:rsidR="002C7D50" w:rsidRPr="001043BC" w:rsidRDefault="00BB4AC4" w:rsidP="00EE11CF">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 xml:space="preserve">Percentage of </w:t>
            </w:r>
            <w:r w:rsidR="008B3609" w:rsidRPr="001043BC">
              <w:rPr>
                <w:rFonts w:ascii="Times New Roman" w:hAnsi="Times New Roman" w:cs="Times New Roman"/>
                <w:sz w:val="20"/>
                <w:szCs w:val="20"/>
              </w:rPr>
              <w:t>paediatric</w:t>
            </w:r>
            <w:r w:rsidRPr="001043BC">
              <w:rPr>
                <w:rFonts w:ascii="Times New Roman" w:hAnsi="Times New Roman" w:cs="Times New Roman"/>
                <w:sz w:val="20"/>
                <w:szCs w:val="20"/>
              </w:rPr>
              <w:t xml:space="preserve"> patients with severe </w:t>
            </w:r>
            <w:r w:rsidR="00215E00" w:rsidRPr="001043BC">
              <w:rPr>
                <w:rFonts w:ascii="Times New Roman" w:hAnsi="Times New Roman" w:cs="Times New Roman"/>
                <w:sz w:val="20"/>
                <w:szCs w:val="20"/>
              </w:rPr>
              <w:t>HA</w:t>
            </w:r>
            <w:r w:rsidRPr="001043BC" w:rsidDel="00BB4AC4">
              <w:rPr>
                <w:rFonts w:ascii="Times New Roman" w:hAnsi="Times New Roman" w:cs="Times New Roman"/>
                <w:sz w:val="20"/>
                <w:szCs w:val="20"/>
              </w:rPr>
              <w:t xml:space="preserve"> </w:t>
            </w:r>
            <w:r w:rsidR="002C7D50" w:rsidRPr="001043BC">
              <w:rPr>
                <w:rFonts w:ascii="Times New Roman" w:hAnsi="Times New Roman" w:cs="Times New Roman"/>
                <w:sz w:val="20"/>
                <w:szCs w:val="20"/>
              </w:rPr>
              <w:fldChar w:fldCharType="begin"/>
            </w:r>
            <w:r w:rsidR="00695600" w:rsidRPr="001043BC">
              <w:rPr>
                <w:rFonts w:ascii="Times New Roman" w:hAnsi="Times New Roman" w:cs="Times New Roman"/>
                <w:sz w:val="20"/>
                <w:szCs w:val="20"/>
              </w:rPr>
              <w:instrText xml:space="preserve"> ADDIN ZOTERO_ITEM CSL_CITATION {"citationID":"lWKJOCFm","properties":{"formattedCitation":"\\super [1]\\nosupersub{}","plainCitation":"[1]","noteIndex":0},"citationItems":[{"id":39767,"uris":["http://zotero.org/groups/337550/items/74JTEP6L"],"uri":["http://zotero.org/groups/337550/items/74JTEP6L"],"itemData":{"id":39767,"type":"article","title":"Hemofilia.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Igualdad","given":""}],"accessed":{"date-parts":[["2019",1,28]]},"issued":{"date-parts":[["2012"]]}}}],"schema":"https://github.com/citation-style-language/schema/raw/master/csl-citation.json"} </w:instrText>
            </w:r>
            <w:r w:rsidR="002C7D50" w:rsidRPr="001043BC">
              <w:rPr>
                <w:rFonts w:ascii="Times New Roman" w:hAnsi="Times New Roman" w:cs="Times New Roman"/>
                <w:sz w:val="20"/>
                <w:szCs w:val="20"/>
              </w:rPr>
              <w:fldChar w:fldCharType="separate"/>
            </w:r>
            <w:r w:rsidR="00695600" w:rsidRPr="001043BC">
              <w:rPr>
                <w:rFonts w:ascii="Times New Roman" w:hAnsi="Times New Roman" w:cs="Times New Roman"/>
                <w:sz w:val="20"/>
                <w:szCs w:val="24"/>
                <w:vertAlign w:val="superscript"/>
              </w:rPr>
              <w:t>[1]</w:t>
            </w:r>
            <w:r w:rsidR="002C7D50" w:rsidRPr="001043BC">
              <w:rPr>
                <w:rFonts w:ascii="Times New Roman" w:hAnsi="Times New Roman" w:cs="Times New Roman"/>
                <w:sz w:val="20"/>
                <w:szCs w:val="20"/>
              </w:rPr>
              <w:fldChar w:fldCharType="end"/>
            </w:r>
            <w:r w:rsidR="002C7D50" w:rsidRPr="001043BC">
              <w:rPr>
                <w:rFonts w:ascii="Times New Roman" w:hAnsi="Times New Roman" w:cs="Times New Roman"/>
                <w:sz w:val="20"/>
                <w:szCs w:val="20"/>
              </w:rPr>
              <w:t>.</w:t>
            </w:r>
          </w:p>
        </w:tc>
        <w:tc>
          <w:tcPr>
            <w:tcW w:w="803" w:type="pct"/>
          </w:tcPr>
          <w:p w14:paraId="613BC030" w14:textId="46D2E039" w:rsidR="002C7D50" w:rsidRPr="001043BC" w:rsidRDefault="002C7D50" w:rsidP="00EE11C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41</w:t>
            </w:r>
            <w:r w:rsidR="004A1B91" w:rsidRPr="001043BC">
              <w:rPr>
                <w:rFonts w:ascii="Times New Roman" w:hAnsi="Times New Roman" w:cs="Times New Roman"/>
                <w:sz w:val="20"/>
                <w:szCs w:val="20"/>
              </w:rPr>
              <w:t>.</w:t>
            </w:r>
            <w:r w:rsidRPr="001043BC">
              <w:rPr>
                <w:rFonts w:ascii="Times New Roman" w:hAnsi="Times New Roman" w:cs="Times New Roman"/>
                <w:sz w:val="20"/>
                <w:szCs w:val="20"/>
              </w:rPr>
              <w:t>53%</w:t>
            </w:r>
          </w:p>
        </w:tc>
      </w:tr>
      <w:tr w:rsidR="00FF5021" w:rsidRPr="001043BC" w14:paraId="257DF17F"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23C74522" w14:textId="1FCB56A6" w:rsidR="002C7D50" w:rsidRPr="001043BC" w:rsidRDefault="002C7D50" w:rsidP="00EE11CF">
            <w:pPr>
              <w:spacing w:line="276" w:lineRule="auto"/>
              <w:rPr>
                <w:rFonts w:ascii="Times New Roman" w:hAnsi="Times New Roman" w:cs="Times New Roman"/>
                <w:b w:val="0"/>
                <w:bCs w:val="0"/>
                <w:sz w:val="20"/>
                <w:szCs w:val="20"/>
              </w:rPr>
            </w:pPr>
          </w:p>
        </w:tc>
        <w:tc>
          <w:tcPr>
            <w:tcW w:w="838" w:type="pct"/>
            <w:vMerge/>
          </w:tcPr>
          <w:p w14:paraId="2EB3F69B" w14:textId="5B49E3EC" w:rsidR="002C7D50" w:rsidRPr="001043BC" w:rsidRDefault="002C7D50" w:rsidP="00EE11CF">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49085633" w14:textId="5C70B333" w:rsidR="002C7D50" w:rsidRPr="001043BC" w:rsidRDefault="00BB4AC4" w:rsidP="00EE11CF">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 xml:space="preserve">Percentage of </w:t>
            </w:r>
            <w:r w:rsidR="008B3609" w:rsidRPr="001043BC">
              <w:rPr>
                <w:rFonts w:ascii="Times New Roman" w:hAnsi="Times New Roman" w:cs="Times New Roman"/>
                <w:sz w:val="20"/>
                <w:szCs w:val="20"/>
              </w:rPr>
              <w:t>paediatric</w:t>
            </w:r>
            <w:r w:rsidRPr="001043BC">
              <w:rPr>
                <w:rFonts w:ascii="Times New Roman" w:hAnsi="Times New Roman" w:cs="Times New Roman"/>
                <w:sz w:val="20"/>
                <w:szCs w:val="20"/>
              </w:rPr>
              <w:t xml:space="preserve"> patients with severe HA receiving prophylaxis treatment</w:t>
            </w:r>
            <w:r w:rsidRPr="001043BC" w:rsidDel="00BB4AC4">
              <w:rPr>
                <w:rFonts w:ascii="Times New Roman" w:hAnsi="Times New Roman" w:cs="Times New Roman"/>
                <w:sz w:val="20"/>
                <w:szCs w:val="20"/>
              </w:rPr>
              <w:t xml:space="preserve"> </w:t>
            </w:r>
            <w:r w:rsidR="002C7D50" w:rsidRPr="001043BC">
              <w:rPr>
                <w:rFonts w:ascii="Times New Roman" w:hAnsi="Times New Roman" w:cs="Times New Roman"/>
                <w:sz w:val="20"/>
                <w:szCs w:val="20"/>
              </w:rPr>
              <w:fldChar w:fldCharType="begin"/>
            </w:r>
            <w:r w:rsidR="00695600" w:rsidRPr="001043BC">
              <w:rPr>
                <w:rFonts w:ascii="Times New Roman" w:hAnsi="Times New Roman" w:cs="Times New Roman"/>
                <w:sz w:val="20"/>
                <w:szCs w:val="20"/>
              </w:rPr>
              <w:instrText xml:space="preserve"> ADDIN ZOTERO_ITEM CSL_CITATION {"citationID":"plIGeNTT","properties":{"formattedCitation":"\\super [19]\\nosupersub{}","plainCitation":"[19]","noteIndex":0},"citationItems":[{"id":39380,"uris":["http://zotero.org/groups/337550/items/JJJ3F6MJ"],"uri":["http://zotero.org/groups/337550/items/JJJ3F6MJ"],"itemData":{"id":39380,"type":"article-journal","container-title":"Haemophilia","DOI":"10.1111/j.1365-2516.2010.02378.x","ISSN":"13518216","issue":"1","language":"en","page":"75-80","source":"Crossref","title":"Prophylaxis therapy in haemophilia A: current situation in Spain","title-short":"Prophylaxis therapy in haemophilia A","volume":"17","author":[{"family":"Lucía","given":"J. F."},{"family":"Aznar","given":"J. A."},{"family":"Abad-Franch","given":"L."},{"family":"Escuin","given":"R. R."},{"family":"Jiménez-Yuste","given":"V."},{"family":"Pérez","given":"R."},{"family":"Batlle","given":"J."},{"family":"Balda","given":"I."},{"family":"Alperovich","given":"G."},{"family":"Parra","given":"R."},{"literal":"ON BEHALF OF THE SPANISH HAEMOPHILIA EPIDEMIOLOGICAL STUDY WORKING GROUP"}],"issued":{"date-parts":[["2011"]]}}}],"schema":"https://github.com/citation-style-language/schema/raw/master/csl-citation.json"} </w:instrText>
            </w:r>
            <w:r w:rsidR="002C7D50" w:rsidRPr="001043BC">
              <w:rPr>
                <w:rFonts w:ascii="Times New Roman" w:hAnsi="Times New Roman" w:cs="Times New Roman"/>
                <w:sz w:val="20"/>
                <w:szCs w:val="20"/>
              </w:rPr>
              <w:fldChar w:fldCharType="separate"/>
            </w:r>
            <w:r w:rsidR="00695600" w:rsidRPr="001043BC">
              <w:rPr>
                <w:rFonts w:ascii="Times New Roman" w:hAnsi="Times New Roman" w:cs="Times New Roman"/>
                <w:sz w:val="20"/>
                <w:szCs w:val="24"/>
                <w:vertAlign w:val="superscript"/>
              </w:rPr>
              <w:t>[19]</w:t>
            </w:r>
            <w:r w:rsidR="002C7D50" w:rsidRPr="001043BC">
              <w:rPr>
                <w:rFonts w:ascii="Times New Roman" w:hAnsi="Times New Roman" w:cs="Times New Roman"/>
                <w:sz w:val="20"/>
                <w:szCs w:val="20"/>
              </w:rPr>
              <w:fldChar w:fldCharType="end"/>
            </w:r>
            <w:r w:rsidR="002C7D50" w:rsidRPr="001043BC">
              <w:rPr>
                <w:rFonts w:ascii="Times New Roman" w:hAnsi="Times New Roman" w:cs="Times New Roman"/>
                <w:sz w:val="20"/>
                <w:szCs w:val="20"/>
              </w:rPr>
              <w:t>.</w:t>
            </w:r>
          </w:p>
        </w:tc>
        <w:tc>
          <w:tcPr>
            <w:tcW w:w="803" w:type="pct"/>
          </w:tcPr>
          <w:p w14:paraId="5FDFBDB7" w14:textId="07527BD3" w:rsidR="002C7D50" w:rsidRPr="001043BC" w:rsidRDefault="002C7D50" w:rsidP="00EE11C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71</w:t>
            </w:r>
            <w:r w:rsidR="004A1B91" w:rsidRPr="001043BC">
              <w:rPr>
                <w:rFonts w:ascii="Times New Roman" w:hAnsi="Times New Roman" w:cs="Times New Roman"/>
                <w:sz w:val="20"/>
                <w:szCs w:val="20"/>
              </w:rPr>
              <w:t>.</w:t>
            </w:r>
            <w:r w:rsidRPr="001043BC">
              <w:rPr>
                <w:rFonts w:ascii="Times New Roman" w:hAnsi="Times New Roman" w:cs="Times New Roman"/>
                <w:sz w:val="20"/>
                <w:szCs w:val="20"/>
              </w:rPr>
              <w:t>50%</w:t>
            </w:r>
          </w:p>
        </w:tc>
      </w:tr>
      <w:tr w:rsidR="00FF5021" w:rsidRPr="001043BC" w14:paraId="1A912424"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6BA64AB5" w14:textId="2A825E4A" w:rsidR="002C7D50" w:rsidRPr="001043BC" w:rsidRDefault="002C7D50" w:rsidP="00EE11CF">
            <w:pPr>
              <w:spacing w:line="276" w:lineRule="auto"/>
              <w:rPr>
                <w:rFonts w:ascii="Times New Roman" w:hAnsi="Times New Roman" w:cs="Times New Roman"/>
                <w:b w:val="0"/>
                <w:bCs w:val="0"/>
                <w:sz w:val="20"/>
                <w:szCs w:val="20"/>
              </w:rPr>
            </w:pPr>
          </w:p>
        </w:tc>
        <w:tc>
          <w:tcPr>
            <w:tcW w:w="838" w:type="pct"/>
            <w:vMerge/>
          </w:tcPr>
          <w:p w14:paraId="658CFD15" w14:textId="68868464" w:rsidR="002C7D50" w:rsidRPr="001043BC" w:rsidRDefault="002C7D50" w:rsidP="00EE11CF">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6CD60E3B" w14:textId="58F8BA47" w:rsidR="002C7D50" w:rsidRPr="001043BC" w:rsidRDefault="00BB4AC4" w:rsidP="00EE11CF">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 xml:space="preserve">Percentage of </w:t>
            </w:r>
            <w:r w:rsidR="00B066E3" w:rsidRPr="001043BC">
              <w:rPr>
                <w:rFonts w:ascii="Times New Roman" w:hAnsi="Times New Roman" w:cs="Times New Roman"/>
                <w:sz w:val="20"/>
                <w:szCs w:val="20"/>
              </w:rPr>
              <w:t xml:space="preserve">the </w:t>
            </w:r>
            <w:r w:rsidR="008B3609" w:rsidRPr="001043BC">
              <w:rPr>
                <w:rFonts w:ascii="Times New Roman" w:hAnsi="Times New Roman" w:cs="Times New Roman"/>
                <w:sz w:val="20"/>
                <w:szCs w:val="20"/>
              </w:rPr>
              <w:t>paediatric</w:t>
            </w:r>
            <w:r w:rsidRPr="001043BC">
              <w:rPr>
                <w:rFonts w:ascii="Times New Roman" w:hAnsi="Times New Roman" w:cs="Times New Roman"/>
                <w:sz w:val="20"/>
                <w:szCs w:val="20"/>
              </w:rPr>
              <w:t xml:space="preserve"> male population (&lt;14 years old) who are 5 to 13 years old</w:t>
            </w:r>
            <w:r w:rsidRPr="001043BC" w:rsidDel="00BB4AC4">
              <w:rPr>
                <w:rFonts w:ascii="Times New Roman" w:hAnsi="Times New Roman" w:cs="Times New Roman"/>
                <w:sz w:val="20"/>
                <w:szCs w:val="20"/>
              </w:rPr>
              <w:t xml:space="preserve"> </w:t>
            </w:r>
            <w:r w:rsidR="002C7D50" w:rsidRPr="001043BC">
              <w:rPr>
                <w:rFonts w:ascii="Times New Roman" w:hAnsi="Times New Roman" w:cs="Times New Roman"/>
                <w:sz w:val="20"/>
                <w:szCs w:val="20"/>
              </w:rPr>
              <w:fldChar w:fldCharType="begin"/>
            </w:r>
            <w:r w:rsidR="00695600" w:rsidRPr="001043BC">
              <w:rPr>
                <w:rFonts w:ascii="Times New Roman" w:hAnsi="Times New Roman" w:cs="Times New Roman"/>
                <w:sz w:val="20"/>
                <w:szCs w:val="20"/>
              </w:rPr>
              <w:instrText xml:space="preserve"> ADDIN ZOTERO_ITEM CSL_CITATION {"citationID":"BO5murZO","properties":{"formattedCitation":"\\super [26]\\nosupersub{}","plainCitation":"[26]","noteIndex":0},"citationItems":[{"id":50419,"uris":["http://zotero.org/groups/337550/items/TPJZ972D"],"uri":["http://zotero.org/groups/337550/items/TPJZ972D"],"itemData":{"id":50419,"type":"webpage","abstract":"INE. Instituto Nacional de Estadística. National Statistics Institute. Spanish Statistical Office. El INE elabora y distribuye estadisticas de Espana. Este servidor contiene: Censos de Poblacion y Viviendas 2001, Informacion general, Productos de difusion, Espana en cifras, Datos coyunturales, Datos municipales, etc.. Q2016.es","container-title":"INE","language":"es","note":"source: www.ine.es","title":"Estadística del Padrón continuo. Población por provincias, edad (año a año), Españoles/Extranjeros, Sexo y Año.","URL":"https://www.ine.es/jaxi/Datos.htm?path=/t20/e245/p08/l0/&amp;file=03003.px#!tabs-tabla","author":[{"family":"Instituto Nacional de Estadística","given":""}],"accessed":{"date-parts":[["2020",6,24]]},"issued":{"date-parts":[["2019"]]}}}],"schema":"https://github.com/citation-style-language/schema/raw/master/csl-citation.json"} </w:instrText>
            </w:r>
            <w:r w:rsidR="002C7D50" w:rsidRPr="001043BC">
              <w:rPr>
                <w:rFonts w:ascii="Times New Roman" w:hAnsi="Times New Roman" w:cs="Times New Roman"/>
                <w:sz w:val="20"/>
                <w:szCs w:val="20"/>
              </w:rPr>
              <w:fldChar w:fldCharType="separate"/>
            </w:r>
            <w:r w:rsidR="00695600" w:rsidRPr="001043BC">
              <w:rPr>
                <w:rFonts w:ascii="Times New Roman" w:hAnsi="Times New Roman" w:cs="Times New Roman"/>
                <w:sz w:val="20"/>
                <w:szCs w:val="24"/>
                <w:vertAlign w:val="superscript"/>
              </w:rPr>
              <w:t>[26]</w:t>
            </w:r>
            <w:r w:rsidR="002C7D50" w:rsidRPr="001043BC">
              <w:rPr>
                <w:rFonts w:ascii="Times New Roman" w:hAnsi="Times New Roman" w:cs="Times New Roman"/>
                <w:sz w:val="20"/>
                <w:szCs w:val="20"/>
              </w:rPr>
              <w:fldChar w:fldCharType="end"/>
            </w:r>
            <w:r w:rsidR="002C7D50" w:rsidRPr="001043BC">
              <w:rPr>
                <w:rFonts w:ascii="Times New Roman" w:hAnsi="Times New Roman" w:cs="Times New Roman"/>
                <w:sz w:val="20"/>
                <w:szCs w:val="20"/>
              </w:rPr>
              <w:t>.</w:t>
            </w:r>
          </w:p>
        </w:tc>
        <w:tc>
          <w:tcPr>
            <w:tcW w:w="803" w:type="pct"/>
          </w:tcPr>
          <w:p w14:paraId="6AECD415" w14:textId="75EC578C" w:rsidR="002C7D50" w:rsidRPr="001043BC" w:rsidRDefault="002C7D50" w:rsidP="00EE11C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68</w:t>
            </w:r>
            <w:r w:rsidR="004A1B91" w:rsidRPr="001043BC">
              <w:rPr>
                <w:rFonts w:ascii="Times New Roman" w:hAnsi="Times New Roman" w:cs="Times New Roman"/>
                <w:sz w:val="20"/>
                <w:szCs w:val="20"/>
              </w:rPr>
              <w:t>.</w:t>
            </w:r>
            <w:r w:rsidRPr="001043BC">
              <w:rPr>
                <w:rFonts w:ascii="Times New Roman" w:hAnsi="Times New Roman" w:cs="Times New Roman"/>
                <w:sz w:val="20"/>
                <w:szCs w:val="20"/>
              </w:rPr>
              <w:t>15%</w:t>
            </w:r>
          </w:p>
        </w:tc>
      </w:tr>
      <w:tr w:rsidR="00FF5021" w:rsidRPr="001043BC" w14:paraId="1C85F58C"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4D242BF4" w14:textId="6A3BBE65" w:rsidR="002C7D50" w:rsidRPr="001043BC" w:rsidRDefault="002C7D50" w:rsidP="00EE11CF">
            <w:pPr>
              <w:spacing w:line="276" w:lineRule="auto"/>
              <w:rPr>
                <w:rFonts w:ascii="Times New Roman" w:hAnsi="Times New Roman" w:cs="Times New Roman"/>
                <w:b w:val="0"/>
                <w:bCs w:val="0"/>
                <w:sz w:val="20"/>
                <w:szCs w:val="20"/>
              </w:rPr>
            </w:pPr>
          </w:p>
        </w:tc>
        <w:tc>
          <w:tcPr>
            <w:tcW w:w="838" w:type="pct"/>
            <w:vMerge/>
          </w:tcPr>
          <w:p w14:paraId="7FB7164A" w14:textId="1C279CAF" w:rsidR="002C7D50" w:rsidRPr="001043BC" w:rsidRDefault="002C7D50" w:rsidP="00EE11CF">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2DDF0F3E" w14:textId="3C2E7D57" w:rsidR="002C7D50" w:rsidRPr="001043BC" w:rsidRDefault="00BB4AC4" w:rsidP="00EE11CF">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 xml:space="preserve">Number of face-to-face training sessions per year for </w:t>
            </w:r>
            <w:r w:rsidR="008B3609" w:rsidRPr="001043BC">
              <w:rPr>
                <w:rFonts w:ascii="Times New Roman" w:hAnsi="Times New Roman" w:cs="Times New Roman"/>
                <w:sz w:val="20"/>
                <w:szCs w:val="20"/>
              </w:rPr>
              <w:t>paediatric</w:t>
            </w:r>
            <w:r w:rsidRPr="001043BC">
              <w:rPr>
                <w:rFonts w:ascii="Times New Roman" w:hAnsi="Times New Roman" w:cs="Times New Roman"/>
                <w:sz w:val="20"/>
                <w:szCs w:val="20"/>
              </w:rPr>
              <w:t xml:space="preserve"> HA patients aged 5 to 13 years old</w:t>
            </w:r>
            <w:r w:rsidR="002C7D50" w:rsidRPr="001043BC">
              <w:rPr>
                <w:rFonts w:ascii="Times New Roman" w:hAnsi="Times New Roman" w:cs="Times New Roman"/>
                <w:sz w:val="20"/>
                <w:szCs w:val="20"/>
              </w:rPr>
              <w:fldChar w:fldCharType="begin"/>
            </w:r>
            <w:r w:rsidR="00695600" w:rsidRPr="001043BC">
              <w:rPr>
                <w:rFonts w:ascii="Times New Roman" w:hAnsi="Times New Roman" w:cs="Times New Roman"/>
                <w:sz w:val="20"/>
                <w:szCs w:val="20"/>
              </w:rPr>
              <w:instrText xml:space="preserve"> ADDIN ZOTERO_ITEM CSL_CITATION {"citationID":"me9wPwI9","properties":{"formattedCitation":"\\super [6]\\nosupersub{}","plainCitation":"[6]","noteIndex":0},"citationItems":[{"id":50531,"uris":["http://zotero.org/groups/337550/items/SFRQAG9J"],"uri":["http://zotero.org/groups/337550/items/SFRQAG9J"],"itemData":{"id":50531,"type":"report","title":"Asunción","author":[{"family":"Proyecto SROI-HA","given":""}],"issued":{"date-parts":[["2020"]]}}}],"schema":"https://github.com/citation-style-language/schema/raw/master/csl-citation.json"} </w:instrText>
            </w:r>
            <w:r w:rsidR="002C7D50" w:rsidRPr="001043BC">
              <w:rPr>
                <w:rFonts w:ascii="Times New Roman" w:hAnsi="Times New Roman" w:cs="Times New Roman"/>
                <w:sz w:val="20"/>
                <w:szCs w:val="20"/>
              </w:rPr>
              <w:fldChar w:fldCharType="separate"/>
            </w:r>
            <w:r w:rsidR="00695600" w:rsidRPr="001043BC">
              <w:rPr>
                <w:rFonts w:ascii="Times New Roman" w:hAnsi="Times New Roman" w:cs="Times New Roman"/>
                <w:sz w:val="20"/>
                <w:szCs w:val="24"/>
                <w:vertAlign w:val="superscript"/>
              </w:rPr>
              <w:t>[6]</w:t>
            </w:r>
            <w:r w:rsidR="002C7D50" w:rsidRPr="001043BC">
              <w:rPr>
                <w:rFonts w:ascii="Times New Roman" w:hAnsi="Times New Roman" w:cs="Times New Roman"/>
                <w:sz w:val="20"/>
                <w:szCs w:val="20"/>
              </w:rPr>
              <w:fldChar w:fldCharType="end"/>
            </w:r>
            <w:r w:rsidR="002C7D50" w:rsidRPr="001043BC">
              <w:rPr>
                <w:rFonts w:ascii="Times New Roman" w:hAnsi="Times New Roman" w:cs="Times New Roman"/>
                <w:sz w:val="20"/>
                <w:szCs w:val="20"/>
              </w:rPr>
              <w:t>.</w:t>
            </w:r>
          </w:p>
        </w:tc>
        <w:tc>
          <w:tcPr>
            <w:tcW w:w="803" w:type="pct"/>
          </w:tcPr>
          <w:p w14:paraId="615888D3" w14:textId="77777777" w:rsidR="002C7D50" w:rsidRPr="001043BC" w:rsidRDefault="002C7D50" w:rsidP="00EE11C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2</w:t>
            </w:r>
          </w:p>
        </w:tc>
      </w:tr>
      <w:tr w:rsidR="00FF5021" w:rsidRPr="001043BC" w14:paraId="220CC25D"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5A29CF1A" w14:textId="183D239B" w:rsidR="002C7D50" w:rsidRPr="001043BC" w:rsidRDefault="002C7D50" w:rsidP="00EE11CF">
            <w:pPr>
              <w:spacing w:line="276" w:lineRule="auto"/>
              <w:rPr>
                <w:rFonts w:ascii="Times New Roman" w:hAnsi="Times New Roman" w:cs="Times New Roman"/>
                <w:b w:val="0"/>
                <w:bCs w:val="0"/>
                <w:sz w:val="20"/>
                <w:szCs w:val="20"/>
              </w:rPr>
            </w:pPr>
          </w:p>
        </w:tc>
        <w:tc>
          <w:tcPr>
            <w:tcW w:w="838" w:type="pct"/>
            <w:vMerge/>
          </w:tcPr>
          <w:p w14:paraId="10FB1115" w14:textId="59297EF3" w:rsidR="002C7D50" w:rsidRPr="001043BC" w:rsidRDefault="002C7D50" w:rsidP="00EE11CF">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0ACB170B" w14:textId="0083E2CE" w:rsidR="002C7D50" w:rsidRPr="001043BC" w:rsidRDefault="004103F1" w:rsidP="00EE11CF">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 xml:space="preserve">Number of visits to the nurse equivalent to time spent in each face-to-face training session for </w:t>
            </w:r>
            <w:r w:rsidR="008B3609" w:rsidRPr="001043BC">
              <w:rPr>
                <w:rFonts w:ascii="Times New Roman" w:hAnsi="Times New Roman" w:cs="Times New Roman"/>
                <w:sz w:val="20"/>
                <w:szCs w:val="20"/>
              </w:rPr>
              <w:t>paediatric</w:t>
            </w:r>
            <w:r w:rsidRPr="001043BC">
              <w:rPr>
                <w:rFonts w:ascii="Times New Roman" w:hAnsi="Times New Roman" w:cs="Times New Roman"/>
                <w:sz w:val="20"/>
                <w:szCs w:val="20"/>
              </w:rPr>
              <w:t xml:space="preserve"> HA patients</w:t>
            </w:r>
            <w:r w:rsidRPr="001043BC" w:rsidDel="004103F1">
              <w:rPr>
                <w:rFonts w:ascii="Times New Roman" w:hAnsi="Times New Roman" w:cs="Times New Roman"/>
                <w:sz w:val="20"/>
                <w:szCs w:val="20"/>
              </w:rPr>
              <w:t xml:space="preserve"> </w:t>
            </w:r>
            <w:r w:rsidR="002C7D50" w:rsidRPr="001043BC">
              <w:rPr>
                <w:rFonts w:ascii="Times New Roman" w:hAnsi="Times New Roman" w:cs="Times New Roman"/>
                <w:sz w:val="20"/>
                <w:szCs w:val="20"/>
              </w:rPr>
              <w:fldChar w:fldCharType="begin"/>
            </w:r>
            <w:r w:rsidR="00695600" w:rsidRPr="001043BC">
              <w:rPr>
                <w:rFonts w:ascii="Times New Roman" w:hAnsi="Times New Roman" w:cs="Times New Roman"/>
                <w:sz w:val="20"/>
                <w:szCs w:val="20"/>
              </w:rPr>
              <w:instrText xml:space="preserve"> ADDIN ZOTERO_ITEM CSL_CITATION {"citationID":"TrhE5Ejf","properties":{"formattedCitation":"\\super [6,27]\\nosupersub{}","plainCitation":"[6,27]","noteIndex":0},"citationItems":[{"id":50531,"uris":["http://zotero.org/groups/337550/items/SFRQAG9J"],"uri":["http://zotero.org/groups/337550/items/SFRQAG9J"],"itemData":{"id":50531,"type":"report","title":"Asunción","author":[{"family":"Proyecto SROI-HA","given":""}],"issued":{"date-parts":[["2020"]]}}},{"id":29120,"uris":["http://zotero.org/groups/337550/items/4DF2DBLC"],"uri":["http://zotero.org/groups/337550/items/4DF2DBLC"],"itemData":{"id":29120,"type":"article-journal","container-title":"Revista Española de Salud Pública","DOI":"10.4321/S1135-57272013000400008","ISSN":"1135-5727","issue":"4","language":"en","page":"383-392","source":"CrossRef","title":"Variables que condicionan la utilización de la consulta de enfermería en centros de salud de la Comunidad de Madrid","volume":"87","author":[{"family":"Martín-Fernández","given":"Jesús"},{"family":"Rodríguez-Martínez","given":"Gemma"},{"family":"Ariza-Cardiel","given":"Gloria"},{"family":"Vergel Gutierrez","given":"Mª Ángeles"},{"family":"Hidalgo Escudero","given":"Ana Victoria"},{"family":"Conde-López","given":"Juan Francisco"}],"issued":{"date-parts":[["2013"]]}},"label":"page"}],"schema":"https://github.com/citation-style-language/schema/raw/master/csl-citation.json"} </w:instrText>
            </w:r>
            <w:r w:rsidR="002C7D50" w:rsidRPr="001043BC">
              <w:rPr>
                <w:rFonts w:ascii="Times New Roman" w:hAnsi="Times New Roman" w:cs="Times New Roman"/>
                <w:sz w:val="20"/>
                <w:szCs w:val="20"/>
              </w:rPr>
              <w:fldChar w:fldCharType="separate"/>
            </w:r>
            <w:r w:rsidR="00695600" w:rsidRPr="001043BC">
              <w:rPr>
                <w:rFonts w:ascii="Times New Roman" w:hAnsi="Times New Roman" w:cs="Times New Roman"/>
                <w:sz w:val="20"/>
                <w:szCs w:val="24"/>
                <w:vertAlign w:val="superscript"/>
              </w:rPr>
              <w:t>[6,27]</w:t>
            </w:r>
            <w:r w:rsidR="002C7D50" w:rsidRPr="001043BC">
              <w:rPr>
                <w:rFonts w:ascii="Times New Roman" w:hAnsi="Times New Roman" w:cs="Times New Roman"/>
                <w:sz w:val="20"/>
                <w:szCs w:val="20"/>
              </w:rPr>
              <w:fldChar w:fldCharType="end"/>
            </w:r>
            <w:r w:rsidR="002C7D50" w:rsidRPr="001043BC">
              <w:rPr>
                <w:rFonts w:ascii="Times New Roman" w:hAnsi="Times New Roman" w:cs="Times New Roman"/>
                <w:sz w:val="20"/>
                <w:szCs w:val="20"/>
              </w:rPr>
              <w:t>.</w:t>
            </w:r>
          </w:p>
        </w:tc>
        <w:tc>
          <w:tcPr>
            <w:tcW w:w="803" w:type="pct"/>
          </w:tcPr>
          <w:p w14:paraId="2C3FAE41" w14:textId="77777777" w:rsidR="002C7D50" w:rsidRPr="001043BC" w:rsidRDefault="002C7D50" w:rsidP="00EE11C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9</w:t>
            </w:r>
          </w:p>
        </w:tc>
      </w:tr>
      <w:tr w:rsidR="00FF5021" w:rsidRPr="001043BC" w14:paraId="07D0AB3F"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5E893FF3" w14:textId="0F50487A" w:rsidR="002C7D50" w:rsidRPr="001043BC" w:rsidRDefault="002C7D50" w:rsidP="00EE11CF">
            <w:pPr>
              <w:spacing w:line="276" w:lineRule="auto"/>
              <w:rPr>
                <w:rFonts w:ascii="Times New Roman" w:hAnsi="Times New Roman" w:cs="Times New Roman"/>
                <w:b w:val="0"/>
                <w:bCs w:val="0"/>
                <w:sz w:val="20"/>
                <w:szCs w:val="20"/>
              </w:rPr>
            </w:pPr>
          </w:p>
        </w:tc>
        <w:tc>
          <w:tcPr>
            <w:tcW w:w="838" w:type="pct"/>
            <w:vMerge/>
          </w:tcPr>
          <w:p w14:paraId="52674922" w14:textId="3D4DB07E" w:rsidR="002C7D50" w:rsidRPr="001043BC" w:rsidRDefault="002C7D50" w:rsidP="00EE11CF">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5F6D80DB" w14:textId="33D6FC13" w:rsidR="002C7D50" w:rsidRPr="001043BC" w:rsidRDefault="0074759D" w:rsidP="00EE11CF">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Cost of hospital nursing visits</w:t>
            </w:r>
            <w:r w:rsidR="002C7D50" w:rsidRPr="001043BC">
              <w:rPr>
                <w:rFonts w:ascii="Times New Roman" w:hAnsi="Times New Roman" w:cs="Times New Roman"/>
                <w:sz w:val="20"/>
                <w:szCs w:val="20"/>
              </w:rPr>
              <w:fldChar w:fldCharType="begin"/>
            </w:r>
            <w:r w:rsidR="00695600" w:rsidRPr="001043BC">
              <w:rPr>
                <w:rFonts w:ascii="Times New Roman" w:hAnsi="Times New Roman" w:cs="Times New Roman"/>
                <w:sz w:val="20"/>
                <w:szCs w:val="20"/>
              </w:rPr>
              <w:instrText xml:space="preserve"> ADDIN ZOTERO_ITEM CSL_CITATION {"citationID":"jPT4Y40N","properties":{"formattedCitation":"\\super [4]\\nosupersub{}","plainCitation":"[4]","noteIndex":0},"citationItems":[{"id":51014,"uris":["http://zotero.org/groups/337550/items/BY9X5JKU"],"uri":["http://zotero.org/groups/337550/items/BY9X5JKU"],"itemData":{"id":51014,"type":"article","title":"Mediana de las tarifas sanitarias oficiales de las comunidades autónomas","issued":{"date-parts":[["2019"]]}}}],"schema":"https://github.com/citation-style-language/schema/raw/master/csl-citation.json"} </w:instrText>
            </w:r>
            <w:r w:rsidR="002C7D50" w:rsidRPr="001043BC">
              <w:rPr>
                <w:rFonts w:ascii="Times New Roman" w:hAnsi="Times New Roman" w:cs="Times New Roman"/>
                <w:sz w:val="20"/>
                <w:szCs w:val="20"/>
              </w:rPr>
              <w:fldChar w:fldCharType="separate"/>
            </w:r>
            <w:r w:rsidR="00695600" w:rsidRPr="001043BC">
              <w:rPr>
                <w:rFonts w:ascii="Times New Roman" w:hAnsi="Times New Roman" w:cs="Times New Roman"/>
                <w:sz w:val="20"/>
                <w:szCs w:val="24"/>
                <w:vertAlign w:val="superscript"/>
              </w:rPr>
              <w:t>[4]</w:t>
            </w:r>
            <w:r w:rsidR="002C7D50" w:rsidRPr="001043BC">
              <w:rPr>
                <w:rFonts w:ascii="Times New Roman" w:hAnsi="Times New Roman" w:cs="Times New Roman"/>
                <w:sz w:val="20"/>
                <w:szCs w:val="20"/>
              </w:rPr>
              <w:fldChar w:fldCharType="end"/>
            </w:r>
            <w:r w:rsidR="002C7D50" w:rsidRPr="001043BC">
              <w:rPr>
                <w:rFonts w:ascii="Times New Roman" w:hAnsi="Times New Roman" w:cs="Times New Roman"/>
                <w:sz w:val="20"/>
                <w:szCs w:val="20"/>
              </w:rPr>
              <w:t>.</w:t>
            </w:r>
          </w:p>
        </w:tc>
        <w:tc>
          <w:tcPr>
            <w:tcW w:w="803" w:type="pct"/>
          </w:tcPr>
          <w:p w14:paraId="06F533CB" w14:textId="0E720738" w:rsidR="002C7D50" w:rsidRPr="001043BC" w:rsidRDefault="00C718AB" w:rsidP="00EE11C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 xml:space="preserve"> </w:t>
            </w:r>
            <w:r w:rsidR="00F264CB" w:rsidRPr="001043BC">
              <w:rPr>
                <w:rFonts w:ascii="Times New Roman" w:hAnsi="Times New Roman" w:cs="Times New Roman"/>
                <w:sz w:val="20"/>
                <w:szCs w:val="20"/>
              </w:rPr>
              <w:t>€</w:t>
            </w:r>
            <w:r w:rsidR="002C7D50" w:rsidRPr="001043BC">
              <w:rPr>
                <w:rFonts w:ascii="Times New Roman" w:hAnsi="Times New Roman" w:cs="Times New Roman"/>
                <w:sz w:val="20"/>
                <w:szCs w:val="20"/>
              </w:rPr>
              <w:t>42</w:t>
            </w:r>
            <w:r w:rsidR="004A1B91" w:rsidRPr="001043BC">
              <w:rPr>
                <w:rFonts w:ascii="Times New Roman" w:hAnsi="Times New Roman" w:cs="Times New Roman"/>
                <w:sz w:val="20"/>
                <w:szCs w:val="20"/>
              </w:rPr>
              <w:t>.</w:t>
            </w:r>
            <w:r w:rsidR="002C7D50" w:rsidRPr="001043BC">
              <w:rPr>
                <w:rFonts w:ascii="Times New Roman" w:hAnsi="Times New Roman" w:cs="Times New Roman"/>
                <w:sz w:val="20"/>
                <w:szCs w:val="20"/>
              </w:rPr>
              <w:t>00</w:t>
            </w:r>
          </w:p>
        </w:tc>
      </w:tr>
      <w:tr w:rsidR="00FF5021" w:rsidRPr="001043BC" w14:paraId="3A194202"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6B4641B6" w14:textId="3D637B51" w:rsidR="002C7D50" w:rsidRPr="001043BC" w:rsidRDefault="002C7D50" w:rsidP="00EE11CF">
            <w:pPr>
              <w:spacing w:line="276" w:lineRule="auto"/>
              <w:rPr>
                <w:rFonts w:ascii="Times New Roman" w:hAnsi="Times New Roman" w:cs="Times New Roman"/>
                <w:b w:val="0"/>
                <w:bCs w:val="0"/>
                <w:sz w:val="20"/>
                <w:szCs w:val="20"/>
              </w:rPr>
            </w:pPr>
          </w:p>
        </w:tc>
        <w:tc>
          <w:tcPr>
            <w:tcW w:w="838" w:type="pct"/>
            <w:vMerge/>
          </w:tcPr>
          <w:p w14:paraId="0153DB4E" w14:textId="4A290C25" w:rsidR="002C7D50" w:rsidRPr="001043BC" w:rsidRDefault="002C7D50" w:rsidP="00EE11CF">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0911004D" w14:textId="77777777" w:rsidR="002C7D50" w:rsidRPr="001043BC" w:rsidRDefault="002C7D50" w:rsidP="00EE11C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Total (€)</w:t>
            </w:r>
          </w:p>
        </w:tc>
        <w:tc>
          <w:tcPr>
            <w:tcW w:w="803" w:type="pct"/>
          </w:tcPr>
          <w:p w14:paraId="6C454FF4" w14:textId="55E06235" w:rsidR="002C7D50" w:rsidRPr="001043BC" w:rsidRDefault="00F264CB" w:rsidP="00EE11C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w:t>
            </w:r>
            <w:r w:rsidR="002C7D50" w:rsidRPr="001043BC">
              <w:rPr>
                <w:rFonts w:ascii="Times New Roman" w:hAnsi="Times New Roman" w:cs="Times New Roman"/>
                <w:sz w:val="20"/>
                <w:szCs w:val="20"/>
              </w:rPr>
              <w:t>93</w:t>
            </w:r>
            <w:r w:rsidR="004A1B91" w:rsidRPr="001043BC">
              <w:rPr>
                <w:rFonts w:ascii="Times New Roman" w:hAnsi="Times New Roman" w:cs="Times New Roman"/>
                <w:sz w:val="20"/>
                <w:szCs w:val="20"/>
              </w:rPr>
              <w:t>,</w:t>
            </w:r>
            <w:r w:rsidR="002C7D50" w:rsidRPr="001043BC">
              <w:rPr>
                <w:rFonts w:ascii="Times New Roman" w:hAnsi="Times New Roman" w:cs="Times New Roman"/>
                <w:sz w:val="20"/>
                <w:szCs w:val="20"/>
              </w:rPr>
              <w:t>196</w:t>
            </w:r>
            <w:r w:rsidR="004A1B91" w:rsidRPr="001043BC">
              <w:rPr>
                <w:rFonts w:ascii="Times New Roman" w:hAnsi="Times New Roman" w:cs="Times New Roman"/>
                <w:sz w:val="20"/>
                <w:szCs w:val="20"/>
              </w:rPr>
              <w:t>.</w:t>
            </w:r>
            <w:r w:rsidR="002C7D50" w:rsidRPr="001043BC">
              <w:rPr>
                <w:rFonts w:ascii="Times New Roman" w:hAnsi="Times New Roman" w:cs="Times New Roman"/>
                <w:sz w:val="20"/>
                <w:szCs w:val="20"/>
              </w:rPr>
              <w:t>66</w:t>
            </w:r>
          </w:p>
        </w:tc>
      </w:tr>
      <w:tr w:rsidR="00FF5021" w:rsidRPr="001043BC" w14:paraId="458A3FD2"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val="restart"/>
          </w:tcPr>
          <w:p w14:paraId="76061A6B" w14:textId="59913586" w:rsidR="002C7D50" w:rsidRPr="001043BC" w:rsidRDefault="004103F1" w:rsidP="00EE11CF">
            <w:pPr>
              <w:spacing w:line="276" w:lineRule="auto"/>
              <w:rPr>
                <w:rFonts w:ascii="Times New Roman" w:hAnsi="Times New Roman" w:cs="Times New Roman"/>
                <w:b w:val="0"/>
                <w:bCs w:val="0"/>
                <w:sz w:val="20"/>
                <w:szCs w:val="20"/>
              </w:rPr>
            </w:pPr>
            <w:r w:rsidRPr="001043BC">
              <w:rPr>
                <w:rFonts w:ascii="Times New Roman" w:hAnsi="Times New Roman" w:cs="Times New Roman"/>
                <w:b w:val="0"/>
                <w:bCs w:val="0"/>
                <w:sz w:val="20"/>
                <w:szCs w:val="20"/>
              </w:rPr>
              <w:t>Associations of patients with HA</w:t>
            </w:r>
          </w:p>
        </w:tc>
        <w:tc>
          <w:tcPr>
            <w:tcW w:w="838" w:type="pct"/>
            <w:vMerge w:val="restart"/>
          </w:tcPr>
          <w:p w14:paraId="633076F3" w14:textId="4E705BF0" w:rsidR="002C7D50" w:rsidRPr="001043BC" w:rsidRDefault="001F51DD" w:rsidP="00EE11CF">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Human resources</w:t>
            </w:r>
          </w:p>
        </w:tc>
        <w:tc>
          <w:tcPr>
            <w:tcW w:w="2367" w:type="pct"/>
          </w:tcPr>
          <w:p w14:paraId="555040B0" w14:textId="6E1E3580" w:rsidR="002C7D50" w:rsidRPr="001043BC" w:rsidRDefault="004103F1" w:rsidP="00EE11CF">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Number of associations of patients with HA in Spain</w:t>
            </w:r>
            <w:r w:rsidRPr="001043BC" w:rsidDel="004103F1">
              <w:rPr>
                <w:rFonts w:ascii="Times New Roman" w:hAnsi="Times New Roman" w:cs="Times New Roman"/>
                <w:sz w:val="20"/>
                <w:szCs w:val="20"/>
              </w:rPr>
              <w:t xml:space="preserve"> </w:t>
            </w:r>
            <w:r w:rsidR="002C7D50" w:rsidRPr="001043BC">
              <w:rPr>
                <w:rFonts w:ascii="Times New Roman" w:hAnsi="Times New Roman" w:cs="Times New Roman"/>
                <w:sz w:val="20"/>
                <w:szCs w:val="20"/>
              </w:rPr>
              <w:fldChar w:fldCharType="begin"/>
            </w:r>
            <w:r w:rsidR="00695600" w:rsidRPr="001043BC">
              <w:rPr>
                <w:rFonts w:ascii="Times New Roman" w:hAnsi="Times New Roman" w:cs="Times New Roman"/>
                <w:sz w:val="20"/>
                <w:szCs w:val="20"/>
              </w:rPr>
              <w:instrText xml:space="preserve"> ADDIN ZOTERO_ITEM CSL_CITATION {"citationID":"MgsscxAP","properties":{"formattedCitation":"\\super [25]\\nosupersub{}","plainCitation":"[25]","noteIndex":0},"citationItems":[{"id":50954,"uris":["http://zotero.org/groups/337550/items/ABYKBC4V"],"uri":["http://zotero.org/groups/337550/items/ABYKBC4V"],"itemData":{"id":50954,"type":"post-weblog","abstract":"La Federación Española de Hemofilia está formada por Asociaciones Provinciales y Autonómicas que trabajan uniendo esfuerzos para defender los derechos de los pacientes con hemofilia, otros déficits de coagulación y sus familias.","container-title":"Fedhemo","language":"es","title":"Asociaciones de Hemofilia en España","URL":"http://fedhemo.com/asociaciones/","author":[{"family":"Federación Española de Hemofilia","given":""}],"accessed":{"date-parts":[["2020",8,12]]},"issued":{"date-parts":[["2015"]]}}}],"schema":"https://github.com/citation-style-language/schema/raw/master/csl-citation.json"} </w:instrText>
            </w:r>
            <w:r w:rsidR="002C7D50" w:rsidRPr="001043BC">
              <w:rPr>
                <w:rFonts w:ascii="Times New Roman" w:hAnsi="Times New Roman" w:cs="Times New Roman"/>
                <w:sz w:val="20"/>
                <w:szCs w:val="20"/>
              </w:rPr>
              <w:fldChar w:fldCharType="separate"/>
            </w:r>
            <w:r w:rsidR="00695600" w:rsidRPr="001043BC">
              <w:rPr>
                <w:rFonts w:ascii="Times New Roman" w:hAnsi="Times New Roman" w:cs="Times New Roman"/>
                <w:sz w:val="20"/>
                <w:szCs w:val="24"/>
                <w:vertAlign w:val="superscript"/>
              </w:rPr>
              <w:t>[25]</w:t>
            </w:r>
            <w:r w:rsidR="002C7D50" w:rsidRPr="001043BC">
              <w:rPr>
                <w:rFonts w:ascii="Times New Roman" w:hAnsi="Times New Roman" w:cs="Times New Roman"/>
                <w:sz w:val="20"/>
                <w:szCs w:val="20"/>
              </w:rPr>
              <w:fldChar w:fldCharType="end"/>
            </w:r>
            <w:r w:rsidR="002C7D50" w:rsidRPr="001043BC">
              <w:rPr>
                <w:rFonts w:ascii="Times New Roman" w:hAnsi="Times New Roman" w:cs="Times New Roman"/>
                <w:sz w:val="20"/>
                <w:szCs w:val="20"/>
              </w:rPr>
              <w:t>.</w:t>
            </w:r>
          </w:p>
        </w:tc>
        <w:tc>
          <w:tcPr>
            <w:tcW w:w="803" w:type="pct"/>
          </w:tcPr>
          <w:p w14:paraId="02CE75CF" w14:textId="77777777" w:rsidR="002C7D50" w:rsidRPr="001043BC" w:rsidRDefault="002C7D50" w:rsidP="00EE11C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20</w:t>
            </w:r>
          </w:p>
        </w:tc>
      </w:tr>
      <w:tr w:rsidR="00FF5021" w:rsidRPr="001043BC" w14:paraId="068A02BF"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63BF28EA" w14:textId="6A854170" w:rsidR="002C7D50" w:rsidRPr="001043BC" w:rsidRDefault="002C7D50" w:rsidP="00EE11CF">
            <w:pPr>
              <w:spacing w:line="276" w:lineRule="auto"/>
              <w:rPr>
                <w:rFonts w:ascii="Times New Roman" w:hAnsi="Times New Roman" w:cs="Times New Roman"/>
                <w:b w:val="0"/>
                <w:bCs w:val="0"/>
                <w:sz w:val="20"/>
                <w:szCs w:val="20"/>
              </w:rPr>
            </w:pPr>
          </w:p>
        </w:tc>
        <w:tc>
          <w:tcPr>
            <w:tcW w:w="838" w:type="pct"/>
            <w:vMerge/>
          </w:tcPr>
          <w:p w14:paraId="379190BE" w14:textId="671EA2B0" w:rsidR="002C7D50" w:rsidRPr="001043BC" w:rsidRDefault="002C7D50" w:rsidP="00EE11CF">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666AACE7" w14:textId="512F5E36" w:rsidR="002C7D50" w:rsidRPr="001043BC" w:rsidRDefault="004103F1" w:rsidP="00EE11CF">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 xml:space="preserve">Number of annual meetings directed to </w:t>
            </w:r>
            <w:r w:rsidR="008B3609" w:rsidRPr="001043BC">
              <w:rPr>
                <w:rFonts w:ascii="Times New Roman" w:hAnsi="Times New Roman" w:cs="Times New Roman"/>
                <w:sz w:val="20"/>
                <w:szCs w:val="20"/>
              </w:rPr>
              <w:t>paediatric</w:t>
            </w:r>
            <w:r w:rsidRPr="001043BC">
              <w:rPr>
                <w:rFonts w:ascii="Times New Roman" w:hAnsi="Times New Roman" w:cs="Times New Roman"/>
                <w:sz w:val="20"/>
                <w:szCs w:val="20"/>
              </w:rPr>
              <w:t xml:space="preserve"> patients in each association of patients with HA</w:t>
            </w:r>
            <w:r w:rsidRPr="001043BC" w:rsidDel="004103F1">
              <w:rPr>
                <w:rFonts w:ascii="Times New Roman" w:hAnsi="Times New Roman" w:cs="Times New Roman"/>
                <w:sz w:val="20"/>
                <w:szCs w:val="20"/>
              </w:rPr>
              <w:t xml:space="preserve"> </w:t>
            </w:r>
            <w:r w:rsidR="002C7D50" w:rsidRPr="001043BC">
              <w:rPr>
                <w:rFonts w:ascii="Times New Roman" w:hAnsi="Times New Roman" w:cs="Times New Roman"/>
                <w:sz w:val="20"/>
                <w:szCs w:val="20"/>
              </w:rPr>
              <w:fldChar w:fldCharType="begin"/>
            </w:r>
            <w:r w:rsidR="00695600" w:rsidRPr="001043BC">
              <w:rPr>
                <w:rFonts w:ascii="Times New Roman" w:hAnsi="Times New Roman" w:cs="Times New Roman"/>
                <w:sz w:val="20"/>
                <w:szCs w:val="20"/>
              </w:rPr>
              <w:instrText xml:space="preserve"> ADDIN ZOTERO_ITEM CSL_CITATION {"citationID":"fZjDKlTe","properties":{"formattedCitation":"\\super [6]\\nosupersub{}","plainCitation":"[6]","noteIndex":0},"citationItems":[{"id":50531,"uris":["http://zotero.org/groups/337550/items/SFRQAG9J"],"uri":["http://zotero.org/groups/337550/items/SFRQAG9J"],"itemData":{"id":50531,"type":"report","title":"Asunción","author":[{"family":"Proyecto SROI-HA","given":""}],"issued":{"date-parts":[["2020"]]}}}],"schema":"https://github.com/citation-style-language/schema/raw/master/csl-citation.json"} </w:instrText>
            </w:r>
            <w:r w:rsidR="002C7D50" w:rsidRPr="001043BC">
              <w:rPr>
                <w:rFonts w:ascii="Times New Roman" w:hAnsi="Times New Roman" w:cs="Times New Roman"/>
                <w:sz w:val="20"/>
                <w:szCs w:val="20"/>
              </w:rPr>
              <w:fldChar w:fldCharType="separate"/>
            </w:r>
            <w:r w:rsidR="00695600" w:rsidRPr="001043BC">
              <w:rPr>
                <w:rFonts w:ascii="Times New Roman" w:hAnsi="Times New Roman" w:cs="Times New Roman"/>
                <w:sz w:val="20"/>
                <w:szCs w:val="24"/>
                <w:vertAlign w:val="superscript"/>
              </w:rPr>
              <w:t>[6]</w:t>
            </w:r>
            <w:r w:rsidR="002C7D50" w:rsidRPr="001043BC">
              <w:rPr>
                <w:rFonts w:ascii="Times New Roman" w:hAnsi="Times New Roman" w:cs="Times New Roman"/>
                <w:sz w:val="20"/>
                <w:szCs w:val="20"/>
              </w:rPr>
              <w:fldChar w:fldCharType="end"/>
            </w:r>
            <w:r w:rsidR="002C7D50" w:rsidRPr="001043BC">
              <w:rPr>
                <w:rFonts w:ascii="Times New Roman" w:hAnsi="Times New Roman" w:cs="Times New Roman"/>
                <w:sz w:val="20"/>
                <w:szCs w:val="20"/>
              </w:rPr>
              <w:t>.</w:t>
            </w:r>
          </w:p>
        </w:tc>
        <w:tc>
          <w:tcPr>
            <w:tcW w:w="803" w:type="pct"/>
          </w:tcPr>
          <w:p w14:paraId="2577F8A1" w14:textId="77777777" w:rsidR="002C7D50" w:rsidRPr="001043BC" w:rsidRDefault="002C7D50" w:rsidP="00EE11C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2</w:t>
            </w:r>
          </w:p>
        </w:tc>
      </w:tr>
      <w:tr w:rsidR="00FF5021" w:rsidRPr="001043BC" w14:paraId="34ECAA1F"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77980D16" w14:textId="5A4E64F1" w:rsidR="002C7D50" w:rsidRPr="001043BC" w:rsidRDefault="002C7D50" w:rsidP="00EE11CF">
            <w:pPr>
              <w:spacing w:line="276" w:lineRule="auto"/>
              <w:rPr>
                <w:rFonts w:ascii="Times New Roman" w:hAnsi="Times New Roman" w:cs="Times New Roman"/>
                <w:b w:val="0"/>
                <w:bCs w:val="0"/>
                <w:sz w:val="20"/>
                <w:szCs w:val="20"/>
              </w:rPr>
            </w:pPr>
          </w:p>
        </w:tc>
        <w:tc>
          <w:tcPr>
            <w:tcW w:w="838" w:type="pct"/>
            <w:vMerge/>
          </w:tcPr>
          <w:p w14:paraId="1F3AEB92" w14:textId="75CF3FAB" w:rsidR="002C7D50" w:rsidRPr="001043BC" w:rsidRDefault="002C7D50" w:rsidP="00EE11CF">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326C0D24" w14:textId="079F7F82" w:rsidR="002C7D50" w:rsidRPr="001043BC" w:rsidRDefault="004103F1" w:rsidP="00EE11CF">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Duration (hours) of the meetings in the associations of patients with HA</w:t>
            </w:r>
            <w:r w:rsidRPr="001043BC" w:rsidDel="004103F1">
              <w:rPr>
                <w:rFonts w:ascii="Times New Roman" w:hAnsi="Times New Roman" w:cs="Times New Roman"/>
                <w:sz w:val="20"/>
                <w:szCs w:val="20"/>
              </w:rPr>
              <w:t xml:space="preserve"> </w:t>
            </w:r>
            <w:r w:rsidR="002C7D50" w:rsidRPr="001043BC">
              <w:rPr>
                <w:rFonts w:ascii="Times New Roman" w:hAnsi="Times New Roman" w:cs="Times New Roman"/>
                <w:sz w:val="20"/>
                <w:szCs w:val="20"/>
              </w:rPr>
              <w:fldChar w:fldCharType="begin"/>
            </w:r>
            <w:r w:rsidR="00695600" w:rsidRPr="001043BC">
              <w:rPr>
                <w:rFonts w:ascii="Times New Roman" w:hAnsi="Times New Roman" w:cs="Times New Roman"/>
                <w:sz w:val="20"/>
                <w:szCs w:val="20"/>
              </w:rPr>
              <w:instrText xml:space="preserve"> ADDIN ZOTERO_ITEM CSL_CITATION {"citationID":"5SrUR2z0","properties":{"formattedCitation":"\\super [6]\\nosupersub{}","plainCitation":"[6]","noteIndex":0},"citationItems":[{"id":50531,"uris":["http://zotero.org/groups/337550/items/SFRQAG9J"],"uri":["http://zotero.org/groups/337550/items/SFRQAG9J"],"itemData":{"id":50531,"type":"report","title":"Asunción","author":[{"family":"Proyecto SROI-HA","given":""}],"issued":{"date-parts":[["2020"]]}}}],"schema":"https://github.com/citation-style-language/schema/raw/master/csl-citation.json"} </w:instrText>
            </w:r>
            <w:r w:rsidR="002C7D50" w:rsidRPr="001043BC">
              <w:rPr>
                <w:rFonts w:ascii="Times New Roman" w:hAnsi="Times New Roman" w:cs="Times New Roman"/>
                <w:sz w:val="20"/>
                <w:szCs w:val="20"/>
              </w:rPr>
              <w:fldChar w:fldCharType="separate"/>
            </w:r>
            <w:r w:rsidR="00695600" w:rsidRPr="001043BC">
              <w:rPr>
                <w:rFonts w:ascii="Times New Roman" w:hAnsi="Times New Roman" w:cs="Times New Roman"/>
                <w:sz w:val="20"/>
                <w:szCs w:val="24"/>
                <w:vertAlign w:val="superscript"/>
              </w:rPr>
              <w:t>[6]</w:t>
            </w:r>
            <w:r w:rsidR="002C7D50" w:rsidRPr="001043BC">
              <w:rPr>
                <w:rFonts w:ascii="Times New Roman" w:hAnsi="Times New Roman" w:cs="Times New Roman"/>
                <w:sz w:val="20"/>
                <w:szCs w:val="20"/>
              </w:rPr>
              <w:fldChar w:fldCharType="end"/>
            </w:r>
            <w:r w:rsidR="002C7D50" w:rsidRPr="001043BC">
              <w:rPr>
                <w:rFonts w:ascii="Times New Roman" w:hAnsi="Times New Roman" w:cs="Times New Roman"/>
                <w:sz w:val="20"/>
                <w:szCs w:val="20"/>
              </w:rPr>
              <w:t>.</w:t>
            </w:r>
          </w:p>
        </w:tc>
        <w:tc>
          <w:tcPr>
            <w:tcW w:w="803" w:type="pct"/>
          </w:tcPr>
          <w:p w14:paraId="7640F464" w14:textId="59389EBC" w:rsidR="002C7D50" w:rsidRPr="001043BC" w:rsidRDefault="002C7D50" w:rsidP="00EE11C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2</w:t>
            </w:r>
          </w:p>
        </w:tc>
      </w:tr>
      <w:tr w:rsidR="00FF5021" w:rsidRPr="001043BC" w14:paraId="5D0F9216"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76474299" w14:textId="0E908228" w:rsidR="002C7D50" w:rsidRPr="001043BC" w:rsidRDefault="002C7D50" w:rsidP="00EE11CF">
            <w:pPr>
              <w:spacing w:line="276" w:lineRule="auto"/>
              <w:rPr>
                <w:rFonts w:ascii="Times New Roman" w:hAnsi="Times New Roman" w:cs="Times New Roman"/>
                <w:b w:val="0"/>
                <w:bCs w:val="0"/>
                <w:sz w:val="20"/>
                <w:szCs w:val="20"/>
              </w:rPr>
            </w:pPr>
          </w:p>
        </w:tc>
        <w:tc>
          <w:tcPr>
            <w:tcW w:w="838" w:type="pct"/>
            <w:vMerge/>
          </w:tcPr>
          <w:p w14:paraId="26D2D188" w14:textId="13AB7823" w:rsidR="002C7D50" w:rsidRPr="001043BC" w:rsidRDefault="002C7D50" w:rsidP="00EE11CF">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00BD2241" w14:textId="0CEB4D49" w:rsidR="002C7D50" w:rsidRPr="001043BC" w:rsidRDefault="004103F1" w:rsidP="00EE11CF">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Cost per hour of face-to-face training</w:t>
            </w:r>
            <w:r w:rsidRPr="001043BC" w:rsidDel="004103F1">
              <w:rPr>
                <w:rFonts w:ascii="Times New Roman" w:hAnsi="Times New Roman" w:cs="Times New Roman"/>
                <w:sz w:val="20"/>
                <w:szCs w:val="20"/>
              </w:rPr>
              <w:t xml:space="preserve"> </w:t>
            </w:r>
            <w:r w:rsidR="002C7D50" w:rsidRPr="001043BC">
              <w:rPr>
                <w:rFonts w:ascii="Times New Roman" w:hAnsi="Times New Roman" w:cs="Times New Roman"/>
                <w:sz w:val="20"/>
                <w:szCs w:val="20"/>
              </w:rPr>
              <w:fldChar w:fldCharType="begin"/>
            </w:r>
            <w:r w:rsidR="00695600" w:rsidRPr="001043BC">
              <w:rPr>
                <w:rFonts w:ascii="Times New Roman" w:hAnsi="Times New Roman" w:cs="Times New Roman"/>
                <w:sz w:val="20"/>
                <w:szCs w:val="20"/>
              </w:rPr>
              <w:instrText xml:space="preserve"> ADDIN ZOTERO_ITEM CSL_CITATION {"citationID":"e8zSr7Zu","properties":{"formattedCitation":"\\super [17]\\nosupersub{}","plainCitation":"[17]","noteIndex":0},"citationItems":[{"id":29392,"uris":["http://zotero.org/groups/337550/items/X8GBZJ3P"],"uri":["http://zotero.org/groups/337550/items/X8GBZJ3P"],"itemData":{"id":29392,"type":"webpage","title":"REGLAMENTO DE CURSOS Y ACCIONES FORMATIVAS","URL":"http://www.ffomc.org/sites/default/files/ReglamentoVersionFinal.pdf","author":[{"literal":"Organización Médica Colegial: Fundación para la formación"}],"accessed":{"date-parts":[["2018",3,22]]},"issued":{"date-parts":[["2016"]]}}}],"schema":"https://github.com/citation-style-language/schema/raw/master/csl-citation.json"} </w:instrText>
            </w:r>
            <w:r w:rsidR="002C7D50" w:rsidRPr="001043BC">
              <w:rPr>
                <w:rFonts w:ascii="Times New Roman" w:hAnsi="Times New Roman" w:cs="Times New Roman"/>
                <w:sz w:val="20"/>
                <w:szCs w:val="20"/>
              </w:rPr>
              <w:fldChar w:fldCharType="separate"/>
            </w:r>
            <w:r w:rsidR="00695600" w:rsidRPr="001043BC">
              <w:rPr>
                <w:rFonts w:ascii="Times New Roman" w:hAnsi="Times New Roman" w:cs="Times New Roman"/>
                <w:sz w:val="20"/>
                <w:szCs w:val="24"/>
                <w:vertAlign w:val="superscript"/>
              </w:rPr>
              <w:t>[17]</w:t>
            </w:r>
            <w:r w:rsidR="002C7D50" w:rsidRPr="001043BC">
              <w:rPr>
                <w:rFonts w:ascii="Times New Roman" w:hAnsi="Times New Roman" w:cs="Times New Roman"/>
                <w:sz w:val="20"/>
                <w:szCs w:val="20"/>
              </w:rPr>
              <w:fldChar w:fldCharType="end"/>
            </w:r>
            <w:r w:rsidR="002C7D50" w:rsidRPr="001043BC">
              <w:rPr>
                <w:rFonts w:ascii="Times New Roman" w:hAnsi="Times New Roman" w:cs="Times New Roman"/>
                <w:sz w:val="20"/>
                <w:szCs w:val="20"/>
              </w:rPr>
              <w:t>.</w:t>
            </w:r>
          </w:p>
        </w:tc>
        <w:tc>
          <w:tcPr>
            <w:tcW w:w="803" w:type="pct"/>
          </w:tcPr>
          <w:p w14:paraId="72D7D4E7" w14:textId="1A142EA3" w:rsidR="002C7D50" w:rsidRPr="001043BC" w:rsidRDefault="00C718AB" w:rsidP="00EE11CF">
            <w:pPr>
              <w:tabs>
                <w:tab w:val="center" w:pos="574"/>
                <w:tab w:val="right" w:pos="1142"/>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ab/>
              <w:t>€</w:t>
            </w:r>
            <w:r w:rsidRPr="001043BC">
              <w:rPr>
                <w:rFonts w:ascii="Times New Roman" w:hAnsi="Times New Roman" w:cs="Times New Roman"/>
                <w:sz w:val="20"/>
                <w:szCs w:val="20"/>
              </w:rPr>
              <w:tab/>
            </w:r>
            <w:r w:rsidR="002C7D50" w:rsidRPr="001043BC">
              <w:rPr>
                <w:rFonts w:ascii="Times New Roman" w:hAnsi="Times New Roman" w:cs="Times New Roman"/>
                <w:sz w:val="20"/>
                <w:szCs w:val="20"/>
              </w:rPr>
              <w:t>125</w:t>
            </w:r>
            <w:r w:rsidR="004A1B91" w:rsidRPr="001043BC">
              <w:rPr>
                <w:rFonts w:ascii="Times New Roman" w:hAnsi="Times New Roman" w:cs="Times New Roman"/>
                <w:sz w:val="20"/>
                <w:szCs w:val="20"/>
              </w:rPr>
              <w:t>.</w:t>
            </w:r>
            <w:r w:rsidR="002C7D50" w:rsidRPr="001043BC">
              <w:rPr>
                <w:rFonts w:ascii="Times New Roman" w:hAnsi="Times New Roman" w:cs="Times New Roman"/>
                <w:sz w:val="20"/>
                <w:szCs w:val="20"/>
              </w:rPr>
              <w:t>00</w:t>
            </w:r>
          </w:p>
        </w:tc>
      </w:tr>
      <w:tr w:rsidR="00FF5021" w:rsidRPr="001043BC" w14:paraId="0DDC47EC"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992" w:type="pct"/>
            <w:vMerge/>
          </w:tcPr>
          <w:p w14:paraId="39643839" w14:textId="04DD7509" w:rsidR="002C7D50" w:rsidRPr="001043BC" w:rsidRDefault="002C7D50" w:rsidP="00EE11CF">
            <w:pPr>
              <w:spacing w:line="276" w:lineRule="auto"/>
              <w:rPr>
                <w:rFonts w:ascii="Times New Roman" w:hAnsi="Times New Roman" w:cs="Times New Roman"/>
                <w:b w:val="0"/>
                <w:bCs w:val="0"/>
                <w:sz w:val="20"/>
                <w:szCs w:val="20"/>
              </w:rPr>
            </w:pPr>
          </w:p>
        </w:tc>
        <w:tc>
          <w:tcPr>
            <w:tcW w:w="838" w:type="pct"/>
            <w:vMerge/>
          </w:tcPr>
          <w:p w14:paraId="54CDC191" w14:textId="73951E69" w:rsidR="002C7D50" w:rsidRPr="001043BC" w:rsidRDefault="002C7D50" w:rsidP="00EE11CF">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7" w:type="pct"/>
          </w:tcPr>
          <w:p w14:paraId="7487AFDD" w14:textId="77777777" w:rsidR="002C7D50" w:rsidRPr="001043BC" w:rsidRDefault="002C7D50" w:rsidP="00EE11C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Total (€)</w:t>
            </w:r>
          </w:p>
        </w:tc>
        <w:tc>
          <w:tcPr>
            <w:tcW w:w="803" w:type="pct"/>
          </w:tcPr>
          <w:p w14:paraId="1472A979" w14:textId="3AFF3EA0" w:rsidR="002C7D50" w:rsidRPr="001043BC" w:rsidRDefault="00F264CB" w:rsidP="00EE11C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w:t>
            </w:r>
            <w:r w:rsidR="002C7D50" w:rsidRPr="001043BC">
              <w:rPr>
                <w:rFonts w:ascii="Times New Roman" w:hAnsi="Times New Roman" w:cs="Times New Roman"/>
                <w:sz w:val="20"/>
                <w:szCs w:val="20"/>
              </w:rPr>
              <w:t>10</w:t>
            </w:r>
            <w:r w:rsidR="004A1B91" w:rsidRPr="001043BC">
              <w:rPr>
                <w:rFonts w:ascii="Times New Roman" w:hAnsi="Times New Roman" w:cs="Times New Roman"/>
                <w:sz w:val="20"/>
                <w:szCs w:val="20"/>
              </w:rPr>
              <w:t>,</w:t>
            </w:r>
            <w:r w:rsidR="002C7D50" w:rsidRPr="001043BC">
              <w:rPr>
                <w:rFonts w:ascii="Times New Roman" w:hAnsi="Times New Roman" w:cs="Times New Roman"/>
                <w:sz w:val="20"/>
                <w:szCs w:val="20"/>
              </w:rPr>
              <w:t>000</w:t>
            </w:r>
            <w:r w:rsidR="004A1B91" w:rsidRPr="001043BC">
              <w:rPr>
                <w:rFonts w:ascii="Times New Roman" w:hAnsi="Times New Roman" w:cs="Times New Roman"/>
                <w:sz w:val="20"/>
                <w:szCs w:val="20"/>
              </w:rPr>
              <w:t>.</w:t>
            </w:r>
            <w:r w:rsidR="002C7D50" w:rsidRPr="001043BC">
              <w:rPr>
                <w:rFonts w:ascii="Times New Roman" w:hAnsi="Times New Roman" w:cs="Times New Roman"/>
                <w:sz w:val="20"/>
                <w:szCs w:val="20"/>
              </w:rPr>
              <w:t>00</w:t>
            </w:r>
          </w:p>
        </w:tc>
      </w:tr>
      <w:tr w:rsidR="00FF5021" w:rsidRPr="001043BC" w14:paraId="3BF6BF94"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4197" w:type="pct"/>
            <w:gridSpan w:val="3"/>
          </w:tcPr>
          <w:p w14:paraId="78E98A72" w14:textId="3A009FB2" w:rsidR="002C7D50" w:rsidRPr="001043BC" w:rsidRDefault="0001713B" w:rsidP="00EE11CF">
            <w:pPr>
              <w:spacing w:line="276" w:lineRule="auto"/>
              <w:jc w:val="right"/>
              <w:rPr>
                <w:rFonts w:ascii="Times New Roman" w:hAnsi="Times New Roman" w:cs="Times New Roman"/>
                <w:b w:val="0"/>
                <w:bCs w:val="0"/>
                <w:sz w:val="20"/>
                <w:szCs w:val="20"/>
              </w:rPr>
            </w:pPr>
            <w:r w:rsidRPr="001043BC">
              <w:rPr>
                <w:rFonts w:ascii="Times New Roman" w:hAnsi="Times New Roman" w:cs="Times New Roman"/>
                <w:b w:val="0"/>
                <w:bCs w:val="0"/>
                <w:sz w:val="20"/>
                <w:szCs w:val="20"/>
              </w:rPr>
              <w:t>PROPOSAL 15 TOTAL INVESTMENT</w:t>
            </w:r>
          </w:p>
        </w:tc>
        <w:tc>
          <w:tcPr>
            <w:tcW w:w="803" w:type="pct"/>
          </w:tcPr>
          <w:p w14:paraId="32713478" w14:textId="72321FFF" w:rsidR="002C7D50" w:rsidRPr="001043BC" w:rsidRDefault="00F264CB" w:rsidP="00EE11C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w:t>
            </w:r>
            <w:r w:rsidR="002C7D50" w:rsidRPr="001043BC">
              <w:rPr>
                <w:rFonts w:ascii="Times New Roman" w:hAnsi="Times New Roman" w:cs="Times New Roman"/>
                <w:sz w:val="20"/>
                <w:szCs w:val="20"/>
              </w:rPr>
              <w:t>116</w:t>
            </w:r>
            <w:r w:rsidR="004A1B91" w:rsidRPr="001043BC">
              <w:rPr>
                <w:rFonts w:ascii="Times New Roman" w:hAnsi="Times New Roman" w:cs="Times New Roman"/>
                <w:sz w:val="20"/>
                <w:szCs w:val="20"/>
              </w:rPr>
              <w:t>,</w:t>
            </w:r>
            <w:r w:rsidR="002C7D50" w:rsidRPr="001043BC">
              <w:rPr>
                <w:rFonts w:ascii="Times New Roman" w:hAnsi="Times New Roman" w:cs="Times New Roman"/>
                <w:sz w:val="20"/>
                <w:szCs w:val="20"/>
              </w:rPr>
              <w:t>148</w:t>
            </w:r>
            <w:r w:rsidR="004A1B91" w:rsidRPr="001043BC">
              <w:rPr>
                <w:rFonts w:ascii="Times New Roman" w:hAnsi="Times New Roman" w:cs="Times New Roman"/>
                <w:sz w:val="20"/>
                <w:szCs w:val="20"/>
              </w:rPr>
              <w:t>.</w:t>
            </w:r>
            <w:r w:rsidR="002C7D50" w:rsidRPr="001043BC">
              <w:rPr>
                <w:rFonts w:ascii="Times New Roman" w:hAnsi="Times New Roman" w:cs="Times New Roman"/>
                <w:sz w:val="20"/>
                <w:szCs w:val="20"/>
              </w:rPr>
              <w:t>66</w:t>
            </w:r>
          </w:p>
        </w:tc>
      </w:tr>
    </w:tbl>
    <w:p w14:paraId="4588EEB6" w14:textId="010865ED" w:rsidR="007B3CA3" w:rsidRPr="001043BC" w:rsidRDefault="007B3CA3" w:rsidP="00DC28D0">
      <w:pPr>
        <w:rPr>
          <w:rFonts w:ascii="Times New Roman" w:hAnsi="Times New Roman" w:cs="Times New Roman"/>
        </w:rPr>
      </w:pPr>
    </w:p>
    <w:p w14:paraId="60822F88" w14:textId="77777777" w:rsidR="00DC28D0" w:rsidRPr="001043BC" w:rsidRDefault="00DC28D0" w:rsidP="00DC28D0">
      <w:pPr>
        <w:rPr>
          <w:rFonts w:ascii="Times New Roman" w:hAnsi="Times New Roman" w:cs="Times New Roman"/>
        </w:rPr>
      </w:pPr>
    </w:p>
    <w:p w14:paraId="3F05EFB1" w14:textId="77777777" w:rsidR="00DC28D0" w:rsidRPr="001043BC" w:rsidRDefault="00DC28D0">
      <w:pPr>
        <w:rPr>
          <w:rFonts w:ascii="Times New Roman" w:hAnsi="Times New Roman" w:cs="Times New Roman"/>
          <w:sz w:val="28"/>
          <w:szCs w:val="44"/>
        </w:rPr>
      </w:pPr>
      <w:r w:rsidRPr="001043BC">
        <w:rPr>
          <w:rFonts w:ascii="Times New Roman" w:hAnsi="Times New Roman" w:cs="Times New Roman"/>
        </w:rPr>
        <w:br w:type="page"/>
      </w:r>
    </w:p>
    <w:p w14:paraId="62060976" w14:textId="6BA5499D" w:rsidR="005C3D48" w:rsidRPr="001043BC" w:rsidRDefault="004103F1" w:rsidP="00922E3B">
      <w:pPr>
        <w:pStyle w:val="Ttulo2"/>
        <w:rPr>
          <w:rFonts w:ascii="Times New Roman" w:hAnsi="Times New Roman" w:cs="Times New Roman"/>
          <w:color w:val="auto"/>
        </w:rPr>
      </w:pPr>
      <w:bookmarkStart w:id="39" w:name="_Toc83315762"/>
      <w:r w:rsidRPr="001043BC">
        <w:rPr>
          <w:rFonts w:ascii="Times New Roman" w:hAnsi="Times New Roman" w:cs="Times New Roman"/>
          <w:color w:val="auto"/>
        </w:rPr>
        <w:lastRenderedPageBreak/>
        <w:t>Return</w:t>
      </w:r>
      <w:bookmarkEnd w:id="39"/>
    </w:p>
    <w:p w14:paraId="31EAAEE8" w14:textId="77777777" w:rsidR="007B3CA3" w:rsidRPr="001043BC" w:rsidRDefault="00F454B1" w:rsidP="00060FE3">
      <w:pPr>
        <w:spacing w:line="360" w:lineRule="auto"/>
        <w:jc w:val="both"/>
        <w:rPr>
          <w:rFonts w:ascii="Times New Roman" w:hAnsi="Times New Roman" w:cs="Times New Roman"/>
        </w:rPr>
      </w:pPr>
      <w:r w:rsidRPr="001043BC">
        <w:rPr>
          <w:rFonts w:ascii="Times New Roman" w:hAnsi="Times New Roman" w:cs="Times New Roman"/>
        </w:rPr>
        <w:t xml:space="preserve">The following tables detail each proposal’s returns and their </w:t>
      </w:r>
      <w:r w:rsidR="008B3609" w:rsidRPr="001043BC">
        <w:rPr>
          <w:rFonts w:ascii="Times New Roman" w:hAnsi="Times New Roman" w:cs="Times New Roman"/>
        </w:rPr>
        <w:t>monetization.</w:t>
      </w:r>
      <w:r w:rsidR="007A1E83" w:rsidRPr="001043BC">
        <w:rPr>
          <w:rFonts w:ascii="Times New Roman" w:hAnsi="Times New Roman" w:cs="Times New Roman"/>
        </w:rPr>
        <w:t xml:space="preserve"> </w:t>
      </w:r>
      <w:r w:rsidR="00060FE3" w:rsidRPr="001043BC">
        <w:rPr>
          <w:rFonts w:ascii="Times New Roman" w:hAnsi="Times New Roman" w:cs="Times New Roman"/>
        </w:rPr>
        <w:t xml:space="preserve">The total impact of each return is calculated as </w:t>
      </w:r>
      <w:r w:rsidR="008B3609" w:rsidRPr="001043BC">
        <w:rPr>
          <w:rFonts w:ascii="Times New Roman" w:hAnsi="Times New Roman" w:cs="Times New Roman"/>
        </w:rPr>
        <w:t xml:space="preserve">follows: </w:t>
      </w:r>
    </w:p>
    <w:p w14:paraId="0EEDA806" w14:textId="17BE0F67" w:rsidR="007A1E83" w:rsidRPr="001043BC" w:rsidRDefault="008B3609" w:rsidP="007B3CA3">
      <w:pPr>
        <w:spacing w:line="360" w:lineRule="auto"/>
        <w:jc w:val="center"/>
        <w:rPr>
          <w:rFonts w:ascii="Times New Roman" w:hAnsi="Times New Roman" w:cs="Times New Roman"/>
        </w:rPr>
      </w:pPr>
      <w:bookmarkStart w:id="40" w:name="_Hlk82621185"/>
      <w:r w:rsidRPr="001043BC">
        <w:rPr>
          <w:rFonts w:ascii="Times New Roman" w:hAnsi="Times New Roman" w:cs="Times New Roman"/>
        </w:rPr>
        <w:t>=</w:t>
      </w:r>
      <w:r w:rsidR="007A1E83" w:rsidRPr="001043BC">
        <w:rPr>
          <w:rFonts w:ascii="Times New Roman" w:hAnsi="Times New Roman" w:cs="Times New Roman"/>
        </w:rPr>
        <w:t xml:space="preserve"> (</w:t>
      </w:r>
      <w:r w:rsidR="00060FE3" w:rsidRPr="001043BC">
        <w:rPr>
          <w:rFonts w:ascii="Times New Roman" w:hAnsi="Times New Roman" w:cs="Times New Roman"/>
        </w:rPr>
        <w:t>return indicator</w:t>
      </w:r>
      <w:r w:rsidR="00656EE9" w:rsidRPr="001043BC">
        <w:rPr>
          <w:rFonts w:ascii="Times New Roman" w:hAnsi="Times New Roman" w:cs="Times New Roman"/>
        </w:rPr>
        <w:t xml:space="preserve"> [total amount per proposal]</w:t>
      </w:r>
      <w:r w:rsidR="007A1E83" w:rsidRPr="001043BC">
        <w:rPr>
          <w:rFonts w:ascii="Times New Roman" w:hAnsi="Times New Roman" w:cs="Times New Roman"/>
        </w:rPr>
        <w:t>) * (proxy [</w:t>
      </w:r>
      <w:r w:rsidR="00060FE3" w:rsidRPr="001043BC">
        <w:rPr>
          <w:rFonts w:ascii="Times New Roman" w:hAnsi="Times New Roman" w:cs="Times New Roman"/>
        </w:rPr>
        <w:t>return value</w:t>
      </w:r>
      <w:r w:rsidR="007A1E83" w:rsidRPr="001043BC">
        <w:rPr>
          <w:rFonts w:ascii="Times New Roman" w:hAnsi="Times New Roman" w:cs="Times New Roman"/>
        </w:rPr>
        <w:t>]) *</w:t>
      </w:r>
      <w:r w:rsidR="00DA447E" w:rsidRPr="001043BC">
        <w:rPr>
          <w:rFonts w:ascii="Times New Roman" w:hAnsi="Times New Roman" w:cs="Times New Roman"/>
        </w:rPr>
        <w:t xml:space="preserve"> </w:t>
      </w:r>
      <w:r w:rsidR="007A1E83" w:rsidRPr="001043BC">
        <w:rPr>
          <w:rFonts w:ascii="Times New Roman" w:hAnsi="Times New Roman" w:cs="Times New Roman"/>
        </w:rPr>
        <w:t>(1</w:t>
      </w:r>
      <w:r w:rsidR="007139E0" w:rsidRPr="001043BC">
        <w:rPr>
          <w:rFonts w:ascii="Times New Roman" w:hAnsi="Times New Roman" w:cs="Times New Roman"/>
        </w:rPr>
        <w:t>00%</w:t>
      </w:r>
      <w:r w:rsidR="007A1E83" w:rsidRPr="001043BC">
        <w:rPr>
          <w:rFonts w:ascii="Times New Roman" w:hAnsi="Times New Roman" w:cs="Times New Roman"/>
        </w:rPr>
        <w:t xml:space="preserve"> - % </w:t>
      </w:r>
      <w:r w:rsidR="00060FE3" w:rsidRPr="001043BC">
        <w:rPr>
          <w:rFonts w:ascii="Times New Roman" w:hAnsi="Times New Roman" w:cs="Times New Roman"/>
        </w:rPr>
        <w:t>deadweight</w:t>
      </w:r>
      <w:r w:rsidR="007A1E83" w:rsidRPr="001043BC">
        <w:rPr>
          <w:rFonts w:ascii="Times New Roman" w:hAnsi="Times New Roman" w:cs="Times New Roman"/>
        </w:rPr>
        <w:t xml:space="preserve"> [</w:t>
      </w:r>
      <w:r w:rsidR="00060FE3" w:rsidRPr="001043BC">
        <w:rPr>
          <w:rFonts w:ascii="Times New Roman" w:hAnsi="Times New Roman" w:cs="Times New Roman"/>
        </w:rPr>
        <w:t>what would have happened anyway</w:t>
      </w:r>
      <w:r w:rsidR="007A1E83" w:rsidRPr="001043BC">
        <w:rPr>
          <w:rFonts w:ascii="Times New Roman" w:hAnsi="Times New Roman" w:cs="Times New Roman"/>
        </w:rPr>
        <w:t>]) * (1</w:t>
      </w:r>
      <w:r w:rsidR="007139E0" w:rsidRPr="001043BC">
        <w:rPr>
          <w:rFonts w:ascii="Times New Roman" w:hAnsi="Times New Roman" w:cs="Times New Roman"/>
        </w:rPr>
        <w:t>00%</w:t>
      </w:r>
      <w:r w:rsidR="007A1E83" w:rsidRPr="001043BC">
        <w:rPr>
          <w:rFonts w:ascii="Times New Roman" w:hAnsi="Times New Roman" w:cs="Times New Roman"/>
        </w:rPr>
        <w:t xml:space="preserve"> - % </w:t>
      </w:r>
      <w:r w:rsidR="00060FE3" w:rsidRPr="001043BC">
        <w:rPr>
          <w:rFonts w:ascii="Times New Roman" w:hAnsi="Times New Roman" w:cs="Times New Roman"/>
        </w:rPr>
        <w:t>return displacement</w:t>
      </w:r>
      <w:r w:rsidR="007A1E83" w:rsidRPr="001043BC">
        <w:rPr>
          <w:rFonts w:ascii="Times New Roman" w:hAnsi="Times New Roman" w:cs="Times New Roman"/>
        </w:rPr>
        <w:t>) * (1</w:t>
      </w:r>
      <w:r w:rsidR="007139E0" w:rsidRPr="001043BC">
        <w:rPr>
          <w:rFonts w:ascii="Times New Roman" w:hAnsi="Times New Roman" w:cs="Times New Roman"/>
        </w:rPr>
        <w:t>00%</w:t>
      </w:r>
      <w:r w:rsidR="007A1E83" w:rsidRPr="001043BC">
        <w:rPr>
          <w:rFonts w:ascii="Times New Roman" w:hAnsi="Times New Roman" w:cs="Times New Roman"/>
        </w:rPr>
        <w:t xml:space="preserve"> - % </w:t>
      </w:r>
      <w:r w:rsidR="00C60911" w:rsidRPr="001043BC">
        <w:rPr>
          <w:rFonts w:ascii="Times New Roman" w:hAnsi="Times New Roman" w:cs="Times New Roman"/>
        </w:rPr>
        <w:t>return attribution</w:t>
      </w:r>
      <w:r w:rsidR="007A1E83" w:rsidRPr="001043BC">
        <w:rPr>
          <w:rFonts w:ascii="Times New Roman" w:hAnsi="Times New Roman" w:cs="Times New Roman"/>
        </w:rPr>
        <w:t xml:space="preserve"> [</w:t>
      </w:r>
      <w:r w:rsidR="00C60911" w:rsidRPr="001043BC">
        <w:rPr>
          <w:rFonts w:ascii="Times New Roman" w:hAnsi="Times New Roman" w:cs="Times New Roman"/>
        </w:rPr>
        <w:t>how much of the return was caused by other factors</w:t>
      </w:r>
      <w:r w:rsidR="007A1E83" w:rsidRPr="001043BC">
        <w:rPr>
          <w:rFonts w:ascii="Times New Roman" w:hAnsi="Times New Roman" w:cs="Times New Roman"/>
        </w:rPr>
        <w:t>]).</w:t>
      </w:r>
    </w:p>
    <w:p w14:paraId="249D5CC9" w14:textId="4B749C6A" w:rsidR="008D368F" w:rsidRPr="001043BC" w:rsidRDefault="00CB6ED4" w:rsidP="008D368F">
      <w:pPr>
        <w:pStyle w:val="Descripcin"/>
        <w:ind w:left="0"/>
        <w:rPr>
          <w:rFonts w:ascii="Times New Roman" w:hAnsi="Times New Roman" w:cs="Times New Roman"/>
          <w:b w:val="0"/>
          <w:iCs w:val="0"/>
          <w:noProof w:val="0"/>
          <w:color w:val="auto"/>
          <w:szCs w:val="44"/>
          <w:lang w:val="en-GB" w:eastAsia="en-US"/>
        </w:rPr>
      </w:pPr>
      <w:bookmarkStart w:id="41" w:name="_Toc478557402"/>
      <w:bookmarkStart w:id="42" w:name="_Toc513721986"/>
      <w:bookmarkStart w:id="43" w:name="_Toc83316195"/>
      <w:bookmarkEnd w:id="40"/>
      <w:r w:rsidRPr="001043BC">
        <w:rPr>
          <w:rFonts w:ascii="Times New Roman" w:hAnsi="Times New Roman" w:cs="Times New Roman"/>
          <w:b w:val="0"/>
          <w:iCs w:val="0"/>
          <w:noProof w:val="0"/>
          <w:color w:val="auto"/>
          <w:szCs w:val="44"/>
          <w:lang w:val="en-GB" w:eastAsia="en-US"/>
        </w:rPr>
        <w:t>Tabl</w:t>
      </w:r>
      <w:r w:rsidR="008C2C14" w:rsidRPr="001043BC">
        <w:rPr>
          <w:rFonts w:ascii="Times New Roman" w:hAnsi="Times New Roman" w:cs="Times New Roman"/>
          <w:b w:val="0"/>
          <w:iCs w:val="0"/>
          <w:noProof w:val="0"/>
          <w:color w:val="auto"/>
          <w:szCs w:val="44"/>
          <w:lang w:val="en-GB" w:eastAsia="en-US"/>
        </w:rPr>
        <w:t>e</w:t>
      </w:r>
      <w:r w:rsidRPr="001043BC">
        <w:rPr>
          <w:rFonts w:ascii="Times New Roman" w:hAnsi="Times New Roman" w:cs="Times New Roman"/>
          <w:b w:val="0"/>
          <w:iCs w:val="0"/>
          <w:noProof w:val="0"/>
          <w:color w:val="auto"/>
          <w:szCs w:val="44"/>
          <w:lang w:val="en-GB" w:eastAsia="en-US"/>
        </w:rPr>
        <w:t xml:space="preserve"> </w:t>
      </w:r>
      <w:r w:rsidRPr="001043BC">
        <w:rPr>
          <w:rFonts w:ascii="Times New Roman" w:hAnsi="Times New Roman" w:cs="Times New Roman"/>
          <w:b w:val="0"/>
          <w:iCs w:val="0"/>
          <w:noProof w:val="0"/>
          <w:color w:val="auto"/>
          <w:szCs w:val="44"/>
          <w:lang w:val="en-GB" w:eastAsia="en-US"/>
        </w:rPr>
        <w:fldChar w:fldCharType="begin"/>
      </w:r>
      <w:r w:rsidRPr="001043BC">
        <w:rPr>
          <w:rFonts w:ascii="Times New Roman" w:hAnsi="Times New Roman" w:cs="Times New Roman"/>
          <w:b w:val="0"/>
          <w:iCs w:val="0"/>
          <w:noProof w:val="0"/>
          <w:color w:val="auto"/>
          <w:szCs w:val="44"/>
          <w:lang w:val="en-GB" w:eastAsia="en-US"/>
        </w:rPr>
        <w:instrText xml:space="preserve"> SEQ Tabla \* ARABIC </w:instrText>
      </w:r>
      <w:r w:rsidRPr="001043BC">
        <w:rPr>
          <w:rFonts w:ascii="Times New Roman" w:hAnsi="Times New Roman" w:cs="Times New Roman"/>
          <w:b w:val="0"/>
          <w:iCs w:val="0"/>
          <w:noProof w:val="0"/>
          <w:color w:val="auto"/>
          <w:szCs w:val="44"/>
          <w:lang w:val="en-GB" w:eastAsia="en-US"/>
        </w:rPr>
        <w:fldChar w:fldCharType="separate"/>
      </w:r>
      <w:r w:rsidR="00542DFA" w:rsidRPr="001043BC">
        <w:rPr>
          <w:rFonts w:ascii="Times New Roman" w:hAnsi="Times New Roman" w:cs="Times New Roman"/>
          <w:b w:val="0"/>
          <w:iCs w:val="0"/>
          <w:color w:val="auto"/>
          <w:szCs w:val="44"/>
          <w:lang w:val="en-GB" w:eastAsia="en-US"/>
        </w:rPr>
        <w:t>20</w:t>
      </w:r>
      <w:r w:rsidRPr="001043BC">
        <w:rPr>
          <w:rFonts w:ascii="Times New Roman" w:hAnsi="Times New Roman" w:cs="Times New Roman"/>
          <w:b w:val="0"/>
          <w:iCs w:val="0"/>
          <w:noProof w:val="0"/>
          <w:color w:val="auto"/>
          <w:szCs w:val="44"/>
          <w:lang w:val="en-GB" w:eastAsia="en-US"/>
        </w:rPr>
        <w:fldChar w:fldCharType="end"/>
      </w:r>
      <w:r w:rsidRPr="001043BC">
        <w:rPr>
          <w:rFonts w:ascii="Times New Roman" w:hAnsi="Times New Roman" w:cs="Times New Roman"/>
          <w:b w:val="0"/>
          <w:iCs w:val="0"/>
          <w:noProof w:val="0"/>
          <w:color w:val="auto"/>
          <w:szCs w:val="44"/>
          <w:lang w:val="en-GB" w:eastAsia="en-US"/>
        </w:rPr>
        <w:t xml:space="preserve">. </w:t>
      </w:r>
      <w:r w:rsidR="008C2C14" w:rsidRPr="001043BC">
        <w:rPr>
          <w:rFonts w:ascii="Times New Roman" w:hAnsi="Times New Roman" w:cs="Times New Roman"/>
          <w:b w:val="0"/>
          <w:iCs w:val="0"/>
          <w:noProof w:val="0"/>
          <w:color w:val="auto"/>
          <w:szCs w:val="44"/>
          <w:lang w:val="en-GB" w:eastAsia="en-US"/>
        </w:rPr>
        <w:t xml:space="preserve">Proposal 1 </w:t>
      </w:r>
      <w:r w:rsidR="00C13A71" w:rsidRPr="001043BC">
        <w:rPr>
          <w:rFonts w:ascii="Times New Roman" w:hAnsi="Times New Roman" w:cs="Times New Roman"/>
          <w:b w:val="0"/>
          <w:iCs w:val="0"/>
          <w:noProof w:val="0"/>
          <w:color w:val="auto"/>
          <w:szCs w:val="44"/>
          <w:lang w:val="en-GB" w:eastAsia="en-US"/>
        </w:rPr>
        <w:t>R</w:t>
      </w:r>
      <w:r w:rsidR="007B3CA3" w:rsidRPr="001043BC">
        <w:rPr>
          <w:rFonts w:ascii="Times New Roman" w:hAnsi="Times New Roman" w:cs="Times New Roman"/>
          <w:b w:val="0"/>
          <w:iCs w:val="0"/>
          <w:noProof w:val="0"/>
          <w:color w:val="auto"/>
          <w:szCs w:val="44"/>
          <w:lang w:val="en-GB" w:eastAsia="en-US"/>
        </w:rPr>
        <w:t>eturn</w:t>
      </w:r>
      <w:r w:rsidR="008C2C14" w:rsidRPr="001043BC">
        <w:rPr>
          <w:rFonts w:ascii="Times New Roman" w:hAnsi="Times New Roman" w:cs="Times New Roman"/>
          <w:b w:val="0"/>
          <w:iCs w:val="0"/>
          <w:noProof w:val="0"/>
          <w:color w:val="auto"/>
          <w:szCs w:val="44"/>
          <w:lang w:val="en-GB" w:eastAsia="en-US"/>
        </w:rPr>
        <w:t xml:space="preserve"> Breakdown: Attention by multidisciplinary teams with all special</w:t>
      </w:r>
      <w:r w:rsidR="00A91A59" w:rsidRPr="001043BC">
        <w:rPr>
          <w:rFonts w:ascii="Times New Roman" w:hAnsi="Times New Roman" w:cs="Times New Roman"/>
          <w:b w:val="0"/>
          <w:iCs w:val="0"/>
          <w:noProof w:val="0"/>
          <w:color w:val="auto"/>
          <w:szCs w:val="44"/>
          <w:lang w:val="en-GB" w:eastAsia="en-US"/>
        </w:rPr>
        <w:t>i</w:t>
      </w:r>
      <w:r w:rsidR="008C2C14" w:rsidRPr="001043BC">
        <w:rPr>
          <w:rFonts w:ascii="Times New Roman" w:hAnsi="Times New Roman" w:cs="Times New Roman"/>
          <w:b w:val="0"/>
          <w:iCs w:val="0"/>
          <w:noProof w:val="0"/>
          <w:color w:val="auto"/>
          <w:szCs w:val="44"/>
          <w:lang w:val="en-GB" w:eastAsia="en-US"/>
        </w:rPr>
        <w:t>ties involved</w:t>
      </w:r>
      <w:r w:rsidRPr="001043BC">
        <w:rPr>
          <w:rFonts w:ascii="Times New Roman" w:hAnsi="Times New Roman" w:cs="Times New Roman"/>
          <w:b w:val="0"/>
          <w:iCs w:val="0"/>
          <w:noProof w:val="0"/>
          <w:color w:val="auto"/>
          <w:szCs w:val="44"/>
          <w:lang w:val="en-GB" w:eastAsia="en-US"/>
        </w:rPr>
        <w:t>.</w:t>
      </w:r>
      <w:bookmarkEnd w:id="41"/>
      <w:bookmarkEnd w:id="42"/>
      <w:bookmarkEnd w:id="43"/>
    </w:p>
    <w:tbl>
      <w:tblPr>
        <w:tblStyle w:val="Tablanormal2"/>
        <w:tblW w:w="5000" w:type="pct"/>
        <w:tblLook w:val="04A0" w:firstRow="1" w:lastRow="0" w:firstColumn="1" w:lastColumn="0" w:noHBand="0" w:noVBand="1"/>
      </w:tblPr>
      <w:tblGrid>
        <w:gridCol w:w="2477"/>
        <w:gridCol w:w="1583"/>
        <w:gridCol w:w="2701"/>
        <w:gridCol w:w="1743"/>
      </w:tblGrid>
      <w:tr w:rsidR="00FF5021" w:rsidRPr="00EE11CF" w14:paraId="58751DF1" w14:textId="77777777" w:rsidTr="00E36E77">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hideMark/>
          </w:tcPr>
          <w:p w14:paraId="0F9FDF95" w14:textId="10818515" w:rsidR="00DB24E0" w:rsidRPr="00EE11CF" w:rsidRDefault="008C2C14" w:rsidP="00EE11CF">
            <w:pPr>
              <w:spacing w:after="100"/>
              <w:rPr>
                <w:rFonts w:ascii="Times New Roman" w:hAnsi="Times New Roman" w:cs="Times New Roman"/>
                <w:b w:val="0"/>
                <w:bCs w:val="0"/>
                <w:sz w:val="20"/>
                <w:szCs w:val="20"/>
              </w:rPr>
            </w:pPr>
            <w:r w:rsidRPr="00EE11CF">
              <w:rPr>
                <w:rFonts w:ascii="Times New Roman" w:hAnsi="Times New Roman" w:cs="Times New Roman"/>
                <w:b w:val="0"/>
                <w:bCs w:val="0"/>
                <w:sz w:val="20"/>
                <w:szCs w:val="20"/>
              </w:rPr>
              <w:t>Return</w:t>
            </w:r>
          </w:p>
        </w:tc>
        <w:tc>
          <w:tcPr>
            <w:tcW w:w="3694" w:type="pct"/>
            <w:gridSpan w:val="3"/>
            <w:hideMark/>
          </w:tcPr>
          <w:p w14:paraId="035113E6" w14:textId="53DB2E60" w:rsidR="00DB24E0" w:rsidRPr="00EE11CF" w:rsidRDefault="008C2C14" w:rsidP="00EE11CF">
            <w:pPr>
              <w:spacing w:after="10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EE11CF">
              <w:rPr>
                <w:rFonts w:ascii="Times New Roman" w:hAnsi="Times New Roman" w:cs="Times New Roman"/>
                <w:b w:val="0"/>
                <w:bCs w:val="0"/>
                <w:sz w:val="20"/>
                <w:szCs w:val="20"/>
              </w:rPr>
              <w:t>Return breakdown</w:t>
            </w:r>
          </w:p>
        </w:tc>
      </w:tr>
      <w:tr w:rsidR="00FF5021" w:rsidRPr="00EE11CF" w14:paraId="707342C8" w14:textId="77777777" w:rsidTr="00E36E7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val="restart"/>
            <w:hideMark/>
          </w:tcPr>
          <w:p w14:paraId="200A9A05" w14:textId="5494999D" w:rsidR="002D2635" w:rsidRPr="00EE11CF" w:rsidRDefault="008C2C14" w:rsidP="00EE11CF">
            <w:pPr>
              <w:spacing w:after="100"/>
              <w:rPr>
                <w:rFonts w:ascii="Times New Roman" w:hAnsi="Times New Roman" w:cs="Times New Roman"/>
                <w:b w:val="0"/>
                <w:bCs w:val="0"/>
                <w:sz w:val="20"/>
                <w:szCs w:val="20"/>
              </w:rPr>
            </w:pPr>
            <w:r w:rsidRPr="00EE11CF">
              <w:rPr>
                <w:rFonts w:ascii="Times New Roman" w:hAnsi="Times New Roman" w:cs="Times New Roman"/>
                <w:b w:val="0"/>
                <w:bCs w:val="0"/>
                <w:sz w:val="20"/>
                <w:szCs w:val="20"/>
              </w:rPr>
              <w:t>Return</w:t>
            </w:r>
            <w:r w:rsidR="002D2635" w:rsidRPr="00EE11CF">
              <w:rPr>
                <w:rFonts w:ascii="Times New Roman" w:hAnsi="Times New Roman" w:cs="Times New Roman"/>
                <w:b w:val="0"/>
                <w:bCs w:val="0"/>
                <w:sz w:val="20"/>
                <w:szCs w:val="20"/>
              </w:rPr>
              <w:t xml:space="preserve"> 1.1. </w:t>
            </w:r>
            <w:r w:rsidR="003F27EC" w:rsidRPr="00EE11CF">
              <w:rPr>
                <w:rFonts w:ascii="Times New Roman" w:hAnsi="Times New Roman" w:cs="Times New Roman"/>
                <w:b w:val="0"/>
                <w:bCs w:val="0"/>
                <w:sz w:val="20"/>
                <w:szCs w:val="20"/>
              </w:rPr>
              <w:t xml:space="preserve">The satisfaction of adult HA patients </w:t>
            </w:r>
            <w:r w:rsidR="00B066E3" w:rsidRPr="00EE11CF">
              <w:rPr>
                <w:rFonts w:ascii="Times New Roman" w:hAnsi="Times New Roman" w:cs="Times New Roman"/>
                <w:b w:val="0"/>
                <w:bCs w:val="0"/>
                <w:sz w:val="20"/>
                <w:szCs w:val="20"/>
              </w:rPr>
              <w:t>concerning</w:t>
            </w:r>
            <w:r w:rsidR="003F27EC" w:rsidRPr="00EE11CF">
              <w:rPr>
                <w:rFonts w:ascii="Times New Roman" w:hAnsi="Times New Roman" w:cs="Times New Roman"/>
                <w:b w:val="0"/>
                <w:bCs w:val="0"/>
                <w:sz w:val="20"/>
                <w:szCs w:val="20"/>
              </w:rPr>
              <w:t xml:space="preserve"> the NHS would improve.</w:t>
            </w:r>
          </w:p>
        </w:tc>
        <w:tc>
          <w:tcPr>
            <w:tcW w:w="981" w:type="pct"/>
            <w:hideMark/>
          </w:tcPr>
          <w:p w14:paraId="51C378C6" w14:textId="0A4F898B" w:rsidR="002D2635" w:rsidRPr="00EE11CF" w:rsidRDefault="00611A1B" w:rsidP="00EE11CF">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Indicator</w:t>
            </w:r>
          </w:p>
        </w:tc>
        <w:tc>
          <w:tcPr>
            <w:tcW w:w="1638" w:type="pct"/>
            <w:hideMark/>
          </w:tcPr>
          <w:p w14:paraId="52FD1E4B" w14:textId="721A093F" w:rsidR="002D2635" w:rsidRPr="00EE11CF" w:rsidRDefault="003F27EC" w:rsidP="00EE11CF">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Number of adult HA patients who would improve their satisfaction with the NHS, thanks to access to the nursing service</w:t>
            </w:r>
            <w:r w:rsidRPr="00EE11CF" w:rsidDel="003F27EC">
              <w:rPr>
                <w:rFonts w:ascii="Times New Roman" w:hAnsi="Times New Roman" w:cs="Times New Roman"/>
                <w:sz w:val="20"/>
                <w:szCs w:val="20"/>
              </w:rPr>
              <w:t xml:space="preserve"> </w:t>
            </w:r>
            <w:r w:rsidR="002D2635"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{"citationID":"XTsVVBsP","properties":{"formattedCitation":"\\super [1,28]\\nosupersub{}","plainCitation":"[1,28]","noteIndex":0},"citationItems":[{"id":39767,"uris":["http://zotero.org/groups/337550/items/74JTEP6L"],"uri":["http://zotero.org/groups/337550/items/74JTEP6L"],"itemData":{"id":39767,"type":"article","title":"Hemofilia.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label":"page"},{"id":49983,"uris":["http://zotero.org/groups/337550/items/5S62SS5E"],"uri":["http://zotero.org/groups/337550/items/5S62SS5E"],"itemData":{"id":49983,"type":"article-journal","container-title":"Haemophilia","DOI":"10.1111/hae.13008","ISSN":"13518216","journalAbbreviation":"Haemophilia","language":"en","page":"6-16","source":"DOI.org (Crossref)","title":"NHF-McMaster Guideline on Care Models for Haemophilia Management","volume":"22","author":[{"family":"Pai","given":"M."},{"family":"Key","given":"N. S."},{"family":"Skinner","given":"M."},{"family":"Curtis","given":"R."},{"family":"Feinstein","given":"M."},{"family":"Kessler","given":"C."},{"family":"Lane","given":"S. J."},{"family":"Makris","given":"M."},{"family":"Riker","given":"E."},{"family":"Santesso","given":"N."},{"family":"Soucie","given":"J. M."},{"family":"Yeung","given":"C. H. T."},{"family":"Iorio","given":"A."},{"family":"Schünemann","given":"H. J."}],"issued":{"date-parts":[["2016",7]]}},"label":"page"}],"schema":"https://github.com/citation-style-language/schema/raw/master/csl-citation.json"} </w:instrText>
            </w:r>
            <w:r w:rsidR="002D2635"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[1,28]</w:t>
            </w:r>
            <w:r w:rsidR="002D2635" w:rsidRPr="00EE11CF">
              <w:rPr>
                <w:rFonts w:ascii="Times New Roman" w:hAnsi="Times New Roman" w:cs="Times New Roman"/>
                <w:sz w:val="20"/>
                <w:szCs w:val="20"/>
              </w:rPr>
              <w:fldChar w:fldCharType="end"/>
            </w:r>
            <w:r w:rsidR="002D2635" w:rsidRPr="00EE11CF">
              <w:rPr>
                <w:rFonts w:ascii="Times New Roman" w:hAnsi="Times New Roman" w:cs="Times New Roman"/>
                <w:sz w:val="20"/>
                <w:szCs w:val="20"/>
              </w:rPr>
              <w:t>.</w:t>
            </w:r>
          </w:p>
        </w:tc>
        <w:tc>
          <w:tcPr>
            <w:tcW w:w="1075" w:type="pct"/>
            <w:hideMark/>
          </w:tcPr>
          <w:p w14:paraId="537FFF55" w14:textId="40026CB9" w:rsidR="002D2635" w:rsidRPr="00EE11CF" w:rsidRDefault="002D2635" w:rsidP="00EE11CF">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1</w:t>
            </w:r>
            <w:r w:rsidR="00E36E77" w:rsidRPr="00EE11CF">
              <w:rPr>
                <w:rFonts w:ascii="Times New Roman" w:hAnsi="Times New Roman" w:cs="Times New Roman"/>
                <w:sz w:val="20"/>
                <w:szCs w:val="20"/>
              </w:rPr>
              <w:t>,</w:t>
            </w:r>
            <w:r w:rsidRPr="00EE11CF">
              <w:rPr>
                <w:rFonts w:ascii="Times New Roman" w:hAnsi="Times New Roman" w:cs="Times New Roman"/>
                <w:sz w:val="20"/>
                <w:szCs w:val="20"/>
              </w:rPr>
              <w:t>841</w:t>
            </w:r>
          </w:p>
        </w:tc>
      </w:tr>
      <w:tr w:rsidR="00FF5021" w:rsidRPr="00EE11CF" w14:paraId="452333F9"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10D5E9DF" w14:textId="58A2434F" w:rsidR="002D2635" w:rsidRPr="00EE11CF" w:rsidRDefault="002D2635" w:rsidP="00EE11CF">
            <w:pPr>
              <w:spacing w:after="100"/>
              <w:rPr>
                <w:rFonts w:ascii="Times New Roman" w:hAnsi="Times New Roman" w:cs="Times New Roman"/>
                <w:b w:val="0"/>
                <w:bCs w:val="0"/>
                <w:sz w:val="20"/>
                <w:szCs w:val="20"/>
              </w:rPr>
            </w:pPr>
          </w:p>
        </w:tc>
        <w:tc>
          <w:tcPr>
            <w:tcW w:w="981" w:type="pct"/>
            <w:hideMark/>
          </w:tcPr>
          <w:p w14:paraId="7979C32F" w14:textId="52AC15AB" w:rsidR="002D2635" w:rsidRPr="00EE11CF" w:rsidRDefault="002D2635" w:rsidP="00EE11CF">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Proxy</w:t>
            </w:r>
          </w:p>
        </w:tc>
        <w:tc>
          <w:tcPr>
            <w:tcW w:w="1638" w:type="pct"/>
            <w:hideMark/>
          </w:tcPr>
          <w:p w14:paraId="4F41E499" w14:textId="6BE1B5F0" w:rsidR="002D2635" w:rsidRPr="00EE11CF" w:rsidRDefault="003F27EC" w:rsidP="00EE11CF">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Average annual premium per private insurance policyholder</w:t>
            </w:r>
            <w:r w:rsidRPr="00EE11CF" w:rsidDel="003F27EC">
              <w:rPr>
                <w:rFonts w:ascii="Times New Roman" w:hAnsi="Times New Roman" w:cs="Times New Roman"/>
                <w:sz w:val="20"/>
                <w:szCs w:val="20"/>
              </w:rPr>
              <w:t xml:space="preserve"> </w:t>
            </w:r>
            <w:r w:rsidR="00B30116"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{"citationID":"usnio3H4","properties":{"formattedCitation":"\\super [29]\\nosupersub{}","plainCitation":"[29]","noteIndex":0},"citationItems":[{"id":50112,"uris":["http://zotero.org/groups/337550/items/EY8279A6"],"uri":["http://zotero.org/groups/337550/items/EY8279A6"],"itemData":{"id":50112,"type":"article","abstract":"Entidad que aglutina al sector sanitario privado para promover la mejora de la salud y poner en valor a la sanidad privada.","language":"es","note":"source: www.fundacionidis.com\npublisher: idisalud","title":"Sanidad privada, aportando valor. Análisis de Situación 2019","URL":"https://www.fundacionidis.com/informes/analisis-de-situacion-de-la-sanidad-privada","author":[{"family":"Instituto para el Desarrollo e Integración de la Sanidad","given":""}],"accessed":{"date-parts":[["2020",6,10]]},"issued":{"date-parts":[["2019"]]}}}],"schema":"https://github.com/citation-style-language/schema/raw/master/csl-citation.json"} </w:instrText>
            </w:r>
            <w:r w:rsidR="00B30116"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[29]</w:t>
            </w:r>
            <w:r w:rsidR="00B30116" w:rsidRPr="00EE11CF">
              <w:rPr>
                <w:rFonts w:ascii="Times New Roman" w:hAnsi="Times New Roman" w:cs="Times New Roman"/>
                <w:sz w:val="20"/>
                <w:szCs w:val="20"/>
              </w:rPr>
              <w:fldChar w:fldCharType="end"/>
            </w:r>
            <w:r w:rsidR="002D2635" w:rsidRPr="00EE11CF">
              <w:rPr>
                <w:rFonts w:ascii="Times New Roman" w:hAnsi="Times New Roman" w:cs="Times New Roman"/>
                <w:sz w:val="20"/>
                <w:szCs w:val="20"/>
              </w:rPr>
              <w:t>.</w:t>
            </w:r>
          </w:p>
        </w:tc>
        <w:tc>
          <w:tcPr>
            <w:tcW w:w="1075" w:type="pct"/>
            <w:hideMark/>
          </w:tcPr>
          <w:p w14:paraId="2DEBAB9B" w14:textId="1F2F664D" w:rsidR="002D2635" w:rsidRPr="00EE11CF" w:rsidRDefault="00F264CB" w:rsidP="00EE11CF">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2D2635" w:rsidRPr="00EE11CF">
              <w:rPr>
                <w:rFonts w:ascii="Times New Roman" w:hAnsi="Times New Roman" w:cs="Times New Roman"/>
                <w:sz w:val="20"/>
                <w:szCs w:val="20"/>
              </w:rPr>
              <w:t>797</w:t>
            </w:r>
            <w:r w:rsidR="00E36E77" w:rsidRPr="00EE11CF">
              <w:rPr>
                <w:rFonts w:ascii="Times New Roman" w:hAnsi="Times New Roman" w:cs="Times New Roman"/>
                <w:sz w:val="20"/>
                <w:szCs w:val="20"/>
              </w:rPr>
              <w:t>.</w:t>
            </w:r>
            <w:r w:rsidR="002D2635" w:rsidRPr="00EE11CF">
              <w:rPr>
                <w:rFonts w:ascii="Times New Roman" w:hAnsi="Times New Roman" w:cs="Times New Roman"/>
                <w:sz w:val="20"/>
                <w:szCs w:val="20"/>
              </w:rPr>
              <w:t>86</w:t>
            </w:r>
          </w:p>
        </w:tc>
      </w:tr>
      <w:tr w:rsidR="00FF5021" w:rsidRPr="00EE11CF" w14:paraId="3EBB1728" w14:textId="77777777" w:rsidTr="00E36E7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728DA90D" w14:textId="64F5F92D" w:rsidR="002D2635" w:rsidRPr="00EE11CF" w:rsidRDefault="002D2635" w:rsidP="00EE11CF">
            <w:pPr>
              <w:spacing w:after="100"/>
              <w:rPr>
                <w:rFonts w:ascii="Times New Roman" w:hAnsi="Times New Roman" w:cs="Times New Roman"/>
                <w:b w:val="0"/>
                <w:bCs w:val="0"/>
                <w:sz w:val="20"/>
                <w:szCs w:val="20"/>
              </w:rPr>
            </w:pPr>
          </w:p>
        </w:tc>
        <w:tc>
          <w:tcPr>
            <w:tcW w:w="981" w:type="pct"/>
            <w:hideMark/>
          </w:tcPr>
          <w:p w14:paraId="3F9B5082" w14:textId="4D0DA25C" w:rsidR="002D2635" w:rsidRPr="00EE11CF" w:rsidRDefault="00611A1B" w:rsidP="00EE11CF">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Deadweight</w:t>
            </w:r>
          </w:p>
        </w:tc>
        <w:tc>
          <w:tcPr>
            <w:tcW w:w="1638" w:type="pct"/>
            <w:hideMark/>
          </w:tcPr>
          <w:p w14:paraId="446C5D93" w14:textId="44959DA7" w:rsidR="002D2635" w:rsidRPr="00EE11CF" w:rsidRDefault="003F27EC" w:rsidP="00EE11CF">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Percentage of adult patients with </w:t>
            </w:r>
            <w:r w:rsidR="008B3609" w:rsidRPr="00EE11CF">
              <w:rPr>
                <w:rFonts w:ascii="Times New Roman" w:hAnsi="Times New Roman" w:cs="Times New Roman"/>
                <w:sz w:val="20"/>
                <w:szCs w:val="20"/>
              </w:rPr>
              <w:t>haemophilia</w:t>
            </w:r>
            <w:r w:rsidRPr="00EE11CF">
              <w:rPr>
                <w:rFonts w:ascii="Times New Roman" w:hAnsi="Times New Roman" w:cs="Times New Roman"/>
                <w:sz w:val="20"/>
                <w:szCs w:val="20"/>
              </w:rPr>
              <w:t xml:space="preserve"> seen annually by nursing staff</w:t>
            </w:r>
            <w:r w:rsidRPr="00EE11CF" w:rsidDel="003F27EC">
              <w:rPr>
                <w:rFonts w:ascii="Times New Roman" w:hAnsi="Times New Roman" w:cs="Times New Roman"/>
                <w:sz w:val="20"/>
                <w:szCs w:val="20"/>
              </w:rPr>
              <w:t xml:space="preserve"> </w:t>
            </w:r>
            <w:r w:rsidR="0010637E"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{"citationID":"mClrrcXN","properties":{"formattedCitation":"\\super [2]\\nosupersub{}","plainCitation":"[2]","noteIndex":0},"citationItems":[{"id":49996,"uris":["http://zotero.org/groups/337550/items/4AJBI4F8"],"uri":["http://zotero.org/groups/337550/items/4AJBI4F8"],"itemData":{"id":49996,"type":"article-journal","container-title":"Haemophilia","DOI":"10.1111/hae.12545","ISSN":"13518216","issue":"1","journalAbbreviation":"Haemophilia","language":"en","page":"e26-e38","source":"DOI.org (Crossref)","title":"Haemophilia Experiences, Results and Opportunities (HERO) study: treatment-related characteristics of the population","title-short":"Haemophilia Experiences, Results and Opportunities (HERO) study","volume":"21","author":[{"family":"Nugent","given":"D."},{"family":"Kalnins","given":"W."},{"family":"Querol","given":"F."},{"family":"Gregory","given":"M."},{"family":"Pilgaard","given":"T."},{"family":"Cooper","given":"D. L."},{"family":"Iorio","given":"A."}],"issued":{"date-parts":[["2015",1]]}}}],"schema":"https://github.com/citation-style-language/schema/raw/master/csl-citation.json"} </w:instrText>
            </w:r>
            <w:r w:rsidR="0010637E"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[2]</w:t>
            </w:r>
            <w:r w:rsidR="0010637E" w:rsidRPr="00EE11CF">
              <w:rPr>
                <w:rFonts w:ascii="Times New Roman" w:hAnsi="Times New Roman" w:cs="Times New Roman"/>
                <w:sz w:val="20"/>
                <w:szCs w:val="20"/>
              </w:rPr>
              <w:fldChar w:fldCharType="end"/>
            </w:r>
            <w:r w:rsidR="002D2635" w:rsidRPr="00EE11CF">
              <w:rPr>
                <w:rFonts w:ascii="Times New Roman" w:hAnsi="Times New Roman" w:cs="Times New Roman"/>
                <w:sz w:val="20"/>
                <w:szCs w:val="20"/>
              </w:rPr>
              <w:t>.</w:t>
            </w:r>
          </w:p>
        </w:tc>
        <w:tc>
          <w:tcPr>
            <w:tcW w:w="1075" w:type="pct"/>
            <w:hideMark/>
          </w:tcPr>
          <w:p w14:paraId="0C4E9BC9" w14:textId="20E9A7AB" w:rsidR="002D2635" w:rsidRPr="00EE11CF" w:rsidRDefault="002D2635" w:rsidP="00EE11CF">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46</w:t>
            </w:r>
            <w:r w:rsidR="00E36E77" w:rsidRPr="00EE11CF">
              <w:rPr>
                <w:rFonts w:ascii="Times New Roman" w:hAnsi="Times New Roman" w:cs="Times New Roman"/>
                <w:sz w:val="20"/>
                <w:szCs w:val="20"/>
              </w:rPr>
              <w:t>.</w:t>
            </w:r>
            <w:r w:rsidRPr="00EE11CF">
              <w:rPr>
                <w:rFonts w:ascii="Times New Roman" w:hAnsi="Times New Roman" w:cs="Times New Roman"/>
                <w:sz w:val="20"/>
                <w:szCs w:val="20"/>
              </w:rPr>
              <w:t>00%</w:t>
            </w:r>
          </w:p>
        </w:tc>
      </w:tr>
      <w:tr w:rsidR="00FF5021" w:rsidRPr="00EE11CF" w14:paraId="59652A7D"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2A7428A8" w14:textId="275A8EE3" w:rsidR="002D2635" w:rsidRPr="00EE11CF" w:rsidRDefault="002D2635" w:rsidP="00EE11CF">
            <w:pPr>
              <w:spacing w:after="100"/>
              <w:rPr>
                <w:rFonts w:ascii="Times New Roman" w:hAnsi="Times New Roman" w:cs="Times New Roman"/>
                <w:b w:val="0"/>
                <w:bCs w:val="0"/>
                <w:sz w:val="20"/>
                <w:szCs w:val="20"/>
              </w:rPr>
            </w:pPr>
          </w:p>
        </w:tc>
        <w:tc>
          <w:tcPr>
            <w:tcW w:w="981" w:type="pct"/>
            <w:hideMark/>
          </w:tcPr>
          <w:p w14:paraId="454887AD" w14:textId="12CD0E0F" w:rsidR="002D2635" w:rsidRPr="00EE11CF" w:rsidRDefault="00611A1B" w:rsidP="00EE11CF">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Attribution</w:t>
            </w:r>
          </w:p>
        </w:tc>
        <w:tc>
          <w:tcPr>
            <w:tcW w:w="1638" w:type="pct"/>
            <w:hideMark/>
          </w:tcPr>
          <w:p w14:paraId="0A89DF1A" w14:textId="338A8D30" w:rsidR="002D2635" w:rsidRPr="00EE11CF" w:rsidRDefault="00A04BDA" w:rsidP="00EE11CF">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Percentage of the impact ascribed to returns </w:t>
            </w:r>
            <w:r w:rsidR="002D2635" w:rsidRPr="00EE11CF">
              <w:rPr>
                <w:rFonts w:ascii="Times New Roman" w:hAnsi="Times New Roman" w:cs="Times New Roman"/>
                <w:sz w:val="20"/>
                <w:szCs w:val="20"/>
              </w:rPr>
              <w:t xml:space="preserve">1.1, 2.4, 4.3 </w:t>
            </w:r>
            <w:r w:rsidR="001F2B57" w:rsidRPr="00EE11CF">
              <w:rPr>
                <w:rFonts w:ascii="Times New Roman" w:hAnsi="Times New Roman" w:cs="Times New Roman"/>
                <w:sz w:val="20"/>
                <w:szCs w:val="20"/>
              </w:rPr>
              <w:t>and</w:t>
            </w:r>
            <w:r w:rsidR="002D2635" w:rsidRPr="00EE11CF">
              <w:rPr>
                <w:rFonts w:ascii="Times New Roman" w:hAnsi="Times New Roman" w:cs="Times New Roman"/>
                <w:sz w:val="20"/>
                <w:szCs w:val="20"/>
              </w:rPr>
              <w:t xml:space="preserve"> 5.5</w:t>
            </w:r>
            <w:r w:rsidR="00927097" w:rsidRPr="00EE11CF">
              <w:rPr>
                <w:rFonts w:ascii="Times New Roman" w:hAnsi="Times New Roman" w:cs="Times New Roman"/>
                <w:sz w:val="20"/>
                <w:szCs w:val="20"/>
              </w:rPr>
              <w:t>.</w:t>
            </w:r>
          </w:p>
        </w:tc>
        <w:tc>
          <w:tcPr>
            <w:tcW w:w="1075" w:type="pct"/>
            <w:hideMark/>
          </w:tcPr>
          <w:p w14:paraId="6640A775" w14:textId="19380439" w:rsidR="002D2635" w:rsidRPr="00EE11CF" w:rsidRDefault="002D2635" w:rsidP="00EE11CF">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40</w:t>
            </w:r>
            <w:r w:rsidR="00E36E77" w:rsidRPr="00EE11CF">
              <w:rPr>
                <w:rFonts w:ascii="Times New Roman" w:hAnsi="Times New Roman" w:cs="Times New Roman"/>
                <w:sz w:val="20"/>
                <w:szCs w:val="20"/>
              </w:rPr>
              <w:t>.</w:t>
            </w:r>
            <w:r w:rsidRPr="00EE11CF">
              <w:rPr>
                <w:rFonts w:ascii="Times New Roman" w:hAnsi="Times New Roman" w:cs="Times New Roman"/>
                <w:sz w:val="20"/>
                <w:szCs w:val="20"/>
              </w:rPr>
              <w:t>00%</w:t>
            </w:r>
          </w:p>
        </w:tc>
      </w:tr>
      <w:tr w:rsidR="00FF5021" w:rsidRPr="00EE11CF" w14:paraId="42E99A14" w14:textId="77777777" w:rsidTr="00E36E7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191BE856" w14:textId="27089F92" w:rsidR="002D2635" w:rsidRPr="00EE11CF" w:rsidRDefault="002D2635" w:rsidP="00EE11CF">
            <w:pPr>
              <w:spacing w:after="100"/>
              <w:rPr>
                <w:rFonts w:ascii="Times New Roman" w:hAnsi="Times New Roman" w:cs="Times New Roman"/>
                <w:b w:val="0"/>
                <w:bCs w:val="0"/>
                <w:sz w:val="20"/>
                <w:szCs w:val="20"/>
              </w:rPr>
            </w:pPr>
          </w:p>
        </w:tc>
        <w:tc>
          <w:tcPr>
            <w:tcW w:w="981" w:type="pct"/>
            <w:hideMark/>
          </w:tcPr>
          <w:p w14:paraId="5EACE66F" w14:textId="57F4BFF2" w:rsidR="002D2635" w:rsidRPr="00EE11CF" w:rsidRDefault="002D2635" w:rsidP="00EE11CF">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638" w:type="pct"/>
            <w:hideMark/>
          </w:tcPr>
          <w:p w14:paraId="2A111D32" w14:textId="06C04F44" w:rsidR="002D2635" w:rsidRPr="00EE11CF" w:rsidRDefault="002D2635" w:rsidP="00EE11CF">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Total (€)</w:t>
            </w:r>
          </w:p>
        </w:tc>
        <w:tc>
          <w:tcPr>
            <w:tcW w:w="1075" w:type="pct"/>
            <w:hideMark/>
          </w:tcPr>
          <w:p w14:paraId="6D99DE14" w14:textId="64ED1BE6" w:rsidR="00F10AE5" w:rsidRPr="00EE11CF" w:rsidRDefault="00F264CB" w:rsidP="00EE11CF">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2D2635" w:rsidRPr="00EE11CF">
              <w:rPr>
                <w:rFonts w:ascii="Times New Roman" w:hAnsi="Times New Roman" w:cs="Times New Roman"/>
                <w:sz w:val="20"/>
                <w:szCs w:val="20"/>
              </w:rPr>
              <w:t>475</w:t>
            </w:r>
            <w:r w:rsidR="00E36E77" w:rsidRPr="00EE11CF">
              <w:rPr>
                <w:rFonts w:ascii="Times New Roman" w:hAnsi="Times New Roman" w:cs="Times New Roman"/>
                <w:sz w:val="20"/>
                <w:szCs w:val="20"/>
              </w:rPr>
              <w:t>,</w:t>
            </w:r>
            <w:r w:rsidR="002D2635" w:rsidRPr="00EE11CF">
              <w:rPr>
                <w:rFonts w:ascii="Times New Roman" w:hAnsi="Times New Roman" w:cs="Times New Roman"/>
                <w:sz w:val="20"/>
                <w:szCs w:val="20"/>
              </w:rPr>
              <w:t>804</w:t>
            </w:r>
            <w:r w:rsidR="00E36E77" w:rsidRPr="00EE11CF">
              <w:rPr>
                <w:rFonts w:ascii="Times New Roman" w:hAnsi="Times New Roman" w:cs="Times New Roman"/>
                <w:sz w:val="20"/>
                <w:szCs w:val="20"/>
              </w:rPr>
              <w:t>.</w:t>
            </w:r>
            <w:r w:rsidR="002D2635" w:rsidRPr="00EE11CF">
              <w:rPr>
                <w:rFonts w:ascii="Times New Roman" w:hAnsi="Times New Roman" w:cs="Times New Roman"/>
                <w:sz w:val="20"/>
                <w:szCs w:val="20"/>
              </w:rPr>
              <w:t>89</w:t>
            </w:r>
          </w:p>
        </w:tc>
      </w:tr>
      <w:tr w:rsidR="00FF5021" w:rsidRPr="00EE11CF" w14:paraId="5EA762B0"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1306" w:type="pct"/>
            <w:vMerge w:val="restart"/>
            <w:hideMark/>
          </w:tcPr>
          <w:p w14:paraId="16C8D200" w14:textId="650B525E" w:rsidR="002D2635" w:rsidRPr="00EE11CF" w:rsidRDefault="008C2C14" w:rsidP="00EE11CF">
            <w:pPr>
              <w:spacing w:after="100"/>
              <w:rPr>
                <w:rFonts w:ascii="Times New Roman" w:hAnsi="Times New Roman" w:cs="Times New Roman"/>
                <w:b w:val="0"/>
                <w:bCs w:val="0"/>
                <w:sz w:val="20"/>
                <w:szCs w:val="20"/>
              </w:rPr>
            </w:pPr>
            <w:r w:rsidRPr="00EE11CF">
              <w:rPr>
                <w:rFonts w:ascii="Times New Roman" w:hAnsi="Times New Roman" w:cs="Times New Roman"/>
                <w:b w:val="0"/>
                <w:bCs w:val="0"/>
                <w:sz w:val="20"/>
                <w:szCs w:val="20"/>
              </w:rPr>
              <w:t>Return</w:t>
            </w:r>
            <w:r w:rsidR="002D2635" w:rsidRPr="00EE11CF">
              <w:rPr>
                <w:rFonts w:ascii="Times New Roman" w:hAnsi="Times New Roman" w:cs="Times New Roman"/>
                <w:b w:val="0"/>
                <w:bCs w:val="0"/>
                <w:sz w:val="20"/>
                <w:szCs w:val="20"/>
              </w:rPr>
              <w:t xml:space="preserve"> 1.2. </w:t>
            </w:r>
            <w:r w:rsidR="003F27EC" w:rsidRPr="00EE11CF">
              <w:rPr>
                <w:rFonts w:ascii="Times New Roman" w:hAnsi="Times New Roman" w:cs="Times New Roman"/>
                <w:b w:val="0"/>
                <w:bCs w:val="0"/>
                <w:sz w:val="20"/>
                <w:szCs w:val="20"/>
              </w:rPr>
              <w:t>The empowerment and quality of life of patients with HA would improve, thanks to access to social work services.</w:t>
            </w:r>
          </w:p>
        </w:tc>
        <w:tc>
          <w:tcPr>
            <w:tcW w:w="981" w:type="pct"/>
            <w:hideMark/>
          </w:tcPr>
          <w:p w14:paraId="312D1095" w14:textId="7E63DFAC" w:rsidR="002D2635" w:rsidRPr="00EE11CF" w:rsidRDefault="00611A1B" w:rsidP="00EE11CF">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Indicator</w:t>
            </w:r>
          </w:p>
        </w:tc>
        <w:tc>
          <w:tcPr>
            <w:tcW w:w="1638" w:type="pct"/>
            <w:hideMark/>
          </w:tcPr>
          <w:p w14:paraId="28E20204" w14:textId="23CCD989" w:rsidR="002D2635" w:rsidRPr="00EE11CF" w:rsidRDefault="003F27EC" w:rsidP="00EE11CF">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Number of patients with </w:t>
            </w:r>
            <w:r w:rsidR="00215E00" w:rsidRPr="00EE11CF">
              <w:rPr>
                <w:rFonts w:ascii="Times New Roman" w:hAnsi="Times New Roman" w:cs="Times New Roman"/>
                <w:sz w:val="20"/>
                <w:szCs w:val="20"/>
              </w:rPr>
              <w:t>HA</w:t>
            </w:r>
            <w:r w:rsidRPr="00EE11CF">
              <w:rPr>
                <w:rFonts w:ascii="Times New Roman" w:hAnsi="Times New Roman" w:cs="Times New Roman"/>
                <w:sz w:val="20"/>
                <w:szCs w:val="20"/>
              </w:rPr>
              <w:t xml:space="preserve"> who would be more empowered, thanks to access to social work services</w:t>
            </w:r>
            <w:r w:rsidRPr="00EE11CF" w:rsidDel="003F27EC">
              <w:rPr>
                <w:rFonts w:ascii="Times New Roman" w:hAnsi="Times New Roman" w:cs="Times New Roman"/>
                <w:sz w:val="20"/>
                <w:szCs w:val="20"/>
              </w:rPr>
              <w:t xml:space="preserve"> </w:t>
            </w:r>
            <w:r w:rsidR="00550BB2"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{"citationID":"zJLQvr0Y","properties":{"formattedCitation":"\\super [1,6]\\nosupersub{}","plainCitation":"[1,6]","noteIndex":0},"citationItems":[{"id":39767,"uris":["http://zotero.org/groups/337550/items/74JTEP6L"],"uri":["http://zotero.org/groups/337550/items/74JTEP6L"],"itemData":{"id":39767,"type":"article","title":"Hemofilia.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label":"page"},{"id":50531,"uris":["http://zotero.org/groups/337550/items/SFRQAG9J"],"uri":["http://zotero.org/groups/337550/items/SFRQAG9J"],"itemData":{"id":50531,"type":"report","title":"Asunción","author":[{"family":"Proyecto SROI-HA","given":""}],"issued":{"date-parts":[["2020"]]}}}],"schema":"https://github.com/citation-style-language/schema/raw/master/csl-citation.json"} </w:instrText>
            </w:r>
            <w:r w:rsidR="00550BB2"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[1,6]</w:t>
            </w:r>
            <w:r w:rsidR="00550BB2" w:rsidRPr="00EE11CF">
              <w:rPr>
                <w:rFonts w:ascii="Times New Roman" w:hAnsi="Times New Roman" w:cs="Times New Roman"/>
                <w:sz w:val="20"/>
                <w:szCs w:val="20"/>
              </w:rPr>
              <w:fldChar w:fldCharType="end"/>
            </w:r>
            <w:r w:rsidR="002D2635" w:rsidRPr="00EE11CF">
              <w:rPr>
                <w:rFonts w:ascii="Times New Roman" w:hAnsi="Times New Roman" w:cs="Times New Roman"/>
                <w:sz w:val="20"/>
                <w:szCs w:val="20"/>
              </w:rPr>
              <w:t>.</w:t>
            </w:r>
          </w:p>
        </w:tc>
        <w:tc>
          <w:tcPr>
            <w:tcW w:w="1075" w:type="pct"/>
            <w:hideMark/>
          </w:tcPr>
          <w:p w14:paraId="01741DC9" w14:textId="74B8AE57" w:rsidR="002D2635" w:rsidRPr="00EE11CF" w:rsidRDefault="002D2635" w:rsidP="00EE11CF">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1</w:t>
            </w:r>
            <w:r w:rsidR="00E36E77" w:rsidRPr="00EE11CF">
              <w:rPr>
                <w:rFonts w:ascii="Times New Roman" w:hAnsi="Times New Roman" w:cs="Times New Roman"/>
                <w:sz w:val="20"/>
                <w:szCs w:val="20"/>
              </w:rPr>
              <w:t>,</w:t>
            </w:r>
            <w:r w:rsidRPr="00EE11CF">
              <w:rPr>
                <w:rFonts w:ascii="Times New Roman" w:hAnsi="Times New Roman" w:cs="Times New Roman"/>
                <w:sz w:val="20"/>
                <w:szCs w:val="20"/>
              </w:rPr>
              <w:t>298</w:t>
            </w:r>
          </w:p>
        </w:tc>
      </w:tr>
      <w:tr w:rsidR="00FF5021" w:rsidRPr="00EE11CF" w14:paraId="73C3F39E" w14:textId="77777777" w:rsidTr="00E36E7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5681DC65" w14:textId="04E38D10" w:rsidR="002D2635" w:rsidRPr="00EE11CF" w:rsidRDefault="002D2635" w:rsidP="00EE11CF">
            <w:pPr>
              <w:spacing w:after="100"/>
              <w:rPr>
                <w:rFonts w:ascii="Times New Roman" w:hAnsi="Times New Roman" w:cs="Times New Roman"/>
                <w:b w:val="0"/>
                <w:bCs w:val="0"/>
                <w:sz w:val="20"/>
                <w:szCs w:val="20"/>
              </w:rPr>
            </w:pPr>
          </w:p>
        </w:tc>
        <w:tc>
          <w:tcPr>
            <w:tcW w:w="981" w:type="pct"/>
            <w:hideMark/>
          </w:tcPr>
          <w:p w14:paraId="4EF0E78E" w14:textId="5D885B36" w:rsidR="002D2635" w:rsidRPr="00EE11CF" w:rsidRDefault="002D2635" w:rsidP="00EE11CF">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Proxy</w:t>
            </w:r>
          </w:p>
        </w:tc>
        <w:tc>
          <w:tcPr>
            <w:tcW w:w="1638" w:type="pct"/>
            <w:hideMark/>
          </w:tcPr>
          <w:p w14:paraId="0AF01CC3" w14:textId="138E6C9A" w:rsidR="002D2635" w:rsidRPr="00EE11CF" w:rsidRDefault="003F27EC" w:rsidP="00EE11CF">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Cost of five family therapy sessions</w:t>
            </w:r>
            <w:r w:rsidRPr="00EE11CF" w:rsidDel="003F27EC">
              <w:rPr>
                <w:rFonts w:ascii="Times New Roman" w:hAnsi="Times New Roman" w:cs="Times New Roman"/>
                <w:sz w:val="20"/>
                <w:szCs w:val="20"/>
              </w:rPr>
              <w:t xml:space="preserve"> </w:t>
            </w:r>
            <w:r w:rsidR="00C74548"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{"citationID":"d61is74D","properties":{"formattedCitation":"\\super [4]\\nosupersub{}","plainCitation":"[4]","noteIndex":0},"citationItems":[{"id":51014,"uris":["http://zotero.org/groups/337550/items/BY9X5JKU"],"uri":["http://zotero.org/groups/337550/items/BY9X5JKU"],"itemData":{"id":51014,"type":"article","title":"Mediana de las tarifas sanitarias oficiales de las comunidades autónomas","issued":{"date-parts":[["2019"]]}}}],"schema":"https://github.com/citation-style-language/schema/raw/master/csl-citation.json"} </w:instrText>
            </w:r>
            <w:r w:rsidR="00C74548"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[4]</w:t>
            </w:r>
            <w:r w:rsidR="00C74548" w:rsidRPr="00EE11CF">
              <w:rPr>
                <w:rFonts w:ascii="Times New Roman" w:hAnsi="Times New Roman" w:cs="Times New Roman"/>
                <w:sz w:val="20"/>
                <w:szCs w:val="20"/>
              </w:rPr>
              <w:fldChar w:fldCharType="end"/>
            </w:r>
            <w:r w:rsidR="002D2635" w:rsidRPr="00EE11CF">
              <w:rPr>
                <w:rFonts w:ascii="Times New Roman" w:hAnsi="Times New Roman" w:cs="Times New Roman"/>
                <w:sz w:val="20"/>
                <w:szCs w:val="20"/>
              </w:rPr>
              <w:t>.</w:t>
            </w:r>
          </w:p>
        </w:tc>
        <w:tc>
          <w:tcPr>
            <w:tcW w:w="1075" w:type="pct"/>
            <w:hideMark/>
          </w:tcPr>
          <w:p w14:paraId="388C2714" w14:textId="1D03E143" w:rsidR="002D2635" w:rsidRPr="00EE11CF" w:rsidRDefault="00F264CB" w:rsidP="00EE11CF">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2D2635" w:rsidRPr="00EE11CF">
              <w:rPr>
                <w:rFonts w:ascii="Times New Roman" w:hAnsi="Times New Roman" w:cs="Times New Roman"/>
                <w:sz w:val="20"/>
                <w:szCs w:val="20"/>
              </w:rPr>
              <w:t>441</w:t>
            </w:r>
            <w:r w:rsidR="00E36E77" w:rsidRPr="00EE11CF">
              <w:rPr>
                <w:rFonts w:ascii="Times New Roman" w:hAnsi="Times New Roman" w:cs="Times New Roman"/>
                <w:sz w:val="20"/>
                <w:szCs w:val="20"/>
              </w:rPr>
              <w:t>.</w:t>
            </w:r>
            <w:r w:rsidR="002D2635" w:rsidRPr="00EE11CF">
              <w:rPr>
                <w:rFonts w:ascii="Times New Roman" w:hAnsi="Times New Roman" w:cs="Times New Roman"/>
                <w:sz w:val="20"/>
                <w:szCs w:val="20"/>
              </w:rPr>
              <w:t>51</w:t>
            </w:r>
          </w:p>
        </w:tc>
      </w:tr>
      <w:tr w:rsidR="00FF5021" w:rsidRPr="00EE11CF" w14:paraId="70E8B6FD"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3F65EDEF" w14:textId="3A62052C" w:rsidR="002D2635" w:rsidRPr="00EE11CF" w:rsidRDefault="002D2635" w:rsidP="00EE11CF">
            <w:pPr>
              <w:spacing w:after="100"/>
              <w:rPr>
                <w:rFonts w:ascii="Times New Roman" w:hAnsi="Times New Roman" w:cs="Times New Roman"/>
                <w:b w:val="0"/>
                <w:bCs w:val="0"/>
                <w:sz w:val="20"/>
                <w:szCs w:val="20"/>
              </w:rPr>
            </w:pPr>
          </w:p>
        </w:tc>
        <w:tc>
          <w:tcPr>
            <w:tcW w:w="981" w:type="pct"/>
            <w:hideMark/>
          </w:tcPr>
          <w:p w14:paraId="4465B547" w14:textId="59E8FB67" w:rsidR="002D2635" w:rsidRPr="00EE11CF" w:rsidRDefault="00611A1B" w:rsidP="00EE11CF">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Deadweight</w:t>
            </w:r>
          </w:p>
        </w:tc>
        <w:tc>
          <w:tcPr>
            <w:tcW w:w="1638" w:type="pct"/>
            <w:hideMark/>
          </w:tcPr>
          <w:p w14:paraId="0CE83B43" w14:textId="41676ACC" w:rsidR="002D2635" w:rsidRPr="00EE11CF" w:rsidRDefault="003F27EC" w:rsidP="00EE11CF">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Percentage of </w:t>
            </w:r>
            <w:r w:rsidR="008B3609" w:rsidRPr="00EE11CF">
              <w:rPr>
                <w:rFonts w:ascii="Times New Roman" w:hAnsi="Times New Roman" w:cs="Times New Roman"/>
                <w:sz w:val="20"/>
                <w:szCs w:val="20"/>
              </w:rPr>
              <w:t>haemophilia</w:t>
            </w:r>
            <w:r w:rsidRPr="00EE11CF">
              <w:rPr>
                <w:rFonts w:ascii="Times New Roman" w:hAnsi="Times New Roman" w:cs="Times New Roman"/>
                <w:sz w:val="20"/>
                <w:szCs w:val="20"/>
              </w:rPr>
              <w:t xml:space="preserve"> patients seen annually by social work</w:t>
            </w:r>
            <w:r w:rsidRPr="00EE11CF" w:rsidDel="003F27EC">
              <w:rPr>
                <w:rFonts w:ascii="Times New Roman" w:hAnsi="Times New Roman" w:cs="Times New Roman"/>
                <w:sz w:val="20"/>
                <w:szCs w:val="20"/>
              </w:rPr>
              <w:t xml:space="preserve"> </w:t>
            </w:r>
            <w:r w:rsidR="0010637E"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{"citationID":"7Lr3NMg3","properties":{"formattedCitation":"\\super [2]\\nosupersub{}","plainCitation":"[2]","noteIndex":0},"citationItems":[{"id":49996,"uris":["http://zotero.org/groups/337550/items/4AJBI4F8"],"uri":["http://zotero.org/groups/337550/items/4AJBI4F8"],"itemData":{"id":49996,"type":"article-journal","container-title":"Haemophilia","DOI":"10.1111/hae.12545","ISSN":"13518216","issue":"1","journalAbbreviation":"Haemophilia","language":"en","page":"e26-e38","source":"DOI.org (Crossref)","title":"Haemophilia Experiences, Results and Opportunities (HERO) study: treatment-related characteristics of the population","title-short":"Haemophilia Experiences, Results and Opportunities (HERO) study","volume":"21","author":[{"family":"Nugent","given":"D."},{"family":"Kalnins","given":"W."},{"family":"Querol","given":"F."},{"family":"Gregory","given":"M."},{"family":"Pilgaard","given":"T."},{"family":"Cooper","given":"D. L."},{"family":"Iorio","given":"A."}],"issued":{"date-parts":[["2015",1]]}}}],"schema":"https://github.com/citation-style-language/schema/raw/master/csl-citation.json"} </w:instrText>
            </w:r>
            <w:r w:rsidR="0010637E"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[2]</w:t>
            </w:r>
            <w:r w:rsidR="0010637E" w:rsidRPr="00EE11CF">
              <w:rPr>
                <w:rFonts w:ascii="Times New Roman" w:hAnsi="Times New Roman" w:cs="Times New Roman"/>
                <w:sz w:val="20"/>
                <w:szCs w:val="20"/>
              </w:rPr>
              <w:fldChar w:fldCharType="end"/>
            </w:r>
            <w:r w:rsidR="002D2635" w:rsidRPr="00EE11CF">
              <w:rPr>
                <w:rFonts w:ascii="Times New Roman" w:hAnsi="Times New Roman" w:cs="Times New Roman"/>
                <w:sz w:val="20"/>
                <w:szCs w:val="20"/>
              </w:rPr>
              <w:t>.</w:t>
            </w:r>
          </w:p>
        </w:tc>
        <w:tc>
          <w:tcPr>
            <w:tcW w:w="1075" w:type="pct"/>
            <w:hideMark/>
          </w:tcPr>
          <w:p w14:paraId="44364458" w14:textId="5B683EC3" w:rsidR="002D2635" w:rsidRPr="00EE11CF" w:rsidRDefault="002D2635" w:rsidP="00EE11CF">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10</w:t>
            </w:r>
            <w:r w:rsidR="00E36E77" w:rsidRPr="00EE11CF">
              <w:rPr>
                <w:rFonts w:ascii="Times New Roman" w:hAnsi="Times New Roman" w:cs="Times New Roman"/>
                <w:sz w:val="20"/>
                <w:szCs w:val="20"/>
              </w:rPr>
              <w:t>.</w:t>
            </w:r>
            <w:r w:rsidRPr="00EE11CF">
              <w:rPr>
                <w:rFonts w:ascii="Times New Roman" w:hAnsi="Times New Roman" w:cs="Times New Roman"/>
                <w:sz w:val="20"/>
                <w:szCs w:val="20"/>
              </w:rPr>
              <w:t>74%</w:t>
            </w:r>
          </w:p>
        </w:tc>
      </w:tr>
      <w:tr w:rsidR="00FF5021" w:rsidRPr="00EE11CF" w14:paraId="28DC395C" w14:textId="77777777" w:rsidTr="00E36E7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2AC0EBA4" w14:textId="0F58B4D7" w:rsidR="002D2635" w:rsidRPr="00EE11CF" w:rsidRDefault="002D2635" w:rsidP="00EE11CF">
            <w:pPr>
              <w:spacing w:after="100"/>
              <w:rPr>
                <w:rFonts w:ascii="Times New Roman" w:hAnsi="Times New Roman" w:cs="Times New Roman"/>
                <w:b w:val="0"/>
                <w:bCs w:val="0"/>
                <w:sz w:val="20"/>
                <w:szCs w:val="20"/>
              </w:rPr>
            </w:pPr>
          </w:p>
        </w:tc>
        <w:tc>
          <w:tcPr>
            <w:tcW w:w="981" w:type="pct"/>
            <w:hideMark/>
          </w:tcPr>
          <w:p w14:paraId="461CC36D" w14:textId="46368963" w:rsidR="002D2635" w:rsidRPr="00EE11CF" w:rsidRDefault="00611A1B" w:rsidP="00EE11CF">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Attribution</w:t>
            </w:r>
          </w:p>
        </w:tc>
        <w:tc>
          <w:tcPr>
            <w:tcW w:w="1638" w:type="pct"/>
            <w:hideMark/>
          </w:tcPr>
          <w:p w14:paraId="58820610" w14:textId="35417900" w:rsidR="002D2635" w:rsidRPr="00EE11CF" w:rsidRDefault="00611A1B" w:rsidP="00EE11CF">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N/A</w:t>
            </w:r>
            <w:r w:rsidR="002D2635" w:rsidRPr="00EE11CF">
              <w:rPr>
                <w:rFonts w:ascii="Times New Roman" w:hAnsi="Times New Roman" w:cs="Times New Roman"/>
                <w:sz w:val="20"/>
                <w:szCs w:val="20"/>
              </w:rPr>
              <w:t>.</w:t>
            </w:r>
          </w:p>
        </w:tc>
        <w:tc>
          <w:tcPr>
            <w:tcW w:w="1075" w:type="pct"/>
            <w:hideMark/>
          </w:tcPr>
          <w:p w14:paraId="0F2F6902" w14:textId="3743BFA8" w:rsidR="002D2635" w:rsidRPr="00EE11CF" w:rsidRDefault="002D2635" w:rsidP="00EE11CF">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0</w:t>
            </w:r>
            <w:r w:rsidR="00E36E77" w:rsidRPr="00EE11CF">
              <w:rPr>
                <w:rFonts w:ascii="Times New Roman" w:hAnsi="Times New Roman" w:cs="Times New Roman"/>
                <w:sz w:val="20"/>
                <w:szCs w:val="20"/>
              </w:rPr>
              <w:t>.</w:t>
            </w:r>
            <w:r w:rsidRPr="00EE11CF">
              <w:rPr>
                <w:rFonts w:ascii="Times New Roman" w:hAnsi="Times New Roman" w:cs="Times New Roman"/>
                <w:sz w:val="20"/>
                <w:szCs w:val="20"/>
              </w:rPr>
              <w:t>00%</w:t>
            </w:r>
          </w:p>
        </w:tc>
      </w:tr>
      <w:tr w:rsidR="00FF5021" w:rsidRPr="00EE11CF" w14:paraId="6D48E3FA"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23914AC7" w14:textId="139AF708" w:rsidR="002D2635" w:rsidRPr="00EE11CF" w:rsidRDefault="002D2635" w:rsidP="00EE11CF">
            <w:pPr>
              <w:spacing w:after="100"/>
              <w:rPr>
                <w:rFonts w:ascii="Times New Roman" w:hAnsi="Times New Roman" w:cs="Times New Roman"/>
                <w:b w:val="0"/>
                <w:bCs w:val="0"/>
                <w:sz w:val="20"/>
                <w:szCs w:val="20"/>
              </w:rPr>
            </w:pPr>
          </w:p>
        </w:tc>
        <w:tc>
          <w:tcPr>
            <w:tcW w:w="981" w:type="pct"/>
            <w:hideMark/>
          </w:tcPr>
          <w:p w14:paraId="17EE6B4B" w14:textId="658651FD" w:rsidR="002D2635" w:rsidRPr="00EE11CF" w:rsidRDefault="002D2635" w:rsidP="00EE11CF">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638" w:type="pct"/>
            <w:hideMark/>
          </w:tcPr>
          <w:p w14:paraId="3096DC29" w14:textId="2B036780" w:rsidR="002D2635" w:rsidRPr="00EE11CF" w:rsidRDefault="002D2635" w:rsidP="00EE11CF">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Total (€)</w:t>
            </w:r>
          </w:p>
        </w:tc>
        <w:tc>
          <w:tcPr>
            <w:tcW w:w="1075" w:type="pct"/>
            <w:hideMark/>
          </w:tcPr>
          <w:p w14:paraId="2688E86A" w14:textId="092026F3" w:rsidR="002D2635" w:rsidRPr="00EE11CF" w:rsidRDefault="00F264CB" w:rsidP="00EE11CF">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2D2635" w:rsidRPr="00EE11CF">
              <w:rPr>
                <w:rFonts w:ascii="Times New Roman" w:hAnsi="Times New Roman" w:cs="Times New Roman"/>
                <w:sz w:val="20"/>
                <w:szCs w:val="20"/>
              </w:rPr>
              <w:t>511</w:t>
            </w:r>
            <w:r w:rsidR="00E36E77" w:rsidRPr="00EE11CF">
              <w:rPr>
                <w:rFonts w:ascii="Times New Roman" w:hAnsi="Times New Roman" w:cs="Times New Roman"/>
                <w:sz w:val="20"/>
                <w:szCs w:val="20"/>
              </w:rPr>
              <w:t>,</w:t>
            </w:r>
            <w:r w:rsidR="002D2635" w:rsidRPr="00EE11CF">
              <w:rPr>
                <w:rFonts w:ascii="Times New Roman" w:hAnsi="Times New Roman" w:cs="Times New Roman"/>
                <w:sz w:val="20"/>
                <w:szCs w:val="20"/>
              </w:rPr>
              <w:t>342</w:t>
            </w:r>
            <w:r w:rsidR="00E36E77" w:rsidRPr="00EE11CF">
              <w:rPr>
                <w:rFonts w:ascii="Times New Roman" w:hAnsi="Times New Roman" w:cs="Times New Roman"/>
                <w:sz w:val="20"/>
                <w:szCs w:val="20"/>
              </w:rPr>
              <w:t>.</w:t>
            </w:r>
            <w:r w:rsidR="002D2635" w:rsidRPr="00EE11CF">
              <w:rPr>
                <w:rFonts w:ascii="Times New Roman" w:hAnsi="Times New Roman" w:cs="Times New Roman"/>
                <w:sz w:val="20"/>
                <w:szCs w:val="20"/>
              </w:rPr>
              <w:t>61</w:t>
            </w:r>
          </w:p>
        </w:tc>
      </w:tr>
      <w:tr w:rsidR="00FF5021" w:rsidRPr="00EE11CF" w14:paraId="10B1CFF8" w14:textId="77777777" w:rsidTr="00E36E7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val="restart"/>
            <w:hideMark/>
          </w:tcPr>
          <w:p w14:paraId="205ED3E0" w14:textId="04C215B8" w:rsidR="002D2635" w:rsidRPr="00EE11CF" w:rsidRDefault="008C2C14" w:rsidP="00EE11CF">
            <w:pPr>
              <w:spacing w:after="100"/>
              <w:rPr>
                <w:rFonts w:ascii="Times New Roman" w:hAnsi="Times New Roman" w:cs="Times New Roman"/>
                <w:b w:val="0"/>
                <w:bCs w:val="0"/>
                <w:sz w:val="20"/>
                <w:szCs w:val="20"/>
              </w:rPr>
            </w:pPr>
            <w:r w:rsidRPr="00EE11CF">
              <w:rPr>
                <w:rFonts w:ascii="Times New Roman" w:hAnsi="Times New Roman" w:cs="Times New Roman"/>
                <w:b w:val="0"/>
                <w:bCs w:val="0"/>
                <w:sz w:val="20"/>
                <w:szCs w:val="20"/>
              </w:rPr>
              <w:t>Return</w:t>
            </w:r>
            <w:r w:rsidR="002D2635" w:rsidRPr="00EE11CF">
              <w:rPr>
                <w:rFonts w:ascii="Times New Roman" w:hAnsi="Times New Roman" w:cs="Times New Roman"/>
                <w:b w:val="0"/>
                <w:bCs w:val="0"/>
                <w:sz w:val="20"/>
                <w:szCs w:val="20"/>
              </w:rPr>
              <w:t xml:space="preserve"> 1.3. </w:t>
            </w:r>
            <w:r w:rsidR="003F27EC" w:rsidRPr="00EE11CF">
              <w:rPr>
                <w:rFonts w:ascii="Times New Roman" w:hAnsi="Times New Roman" w:cs="Times New Roman"/>
                <w:b w:val="0"/>
                <w:bCs w:val="0"/>
                <w:sz w:val="20"/>
                <w:szCs w:val="20"/>
              </w:rPr>
              <w:t xml:space="preserve">Oral bleeding would be avoided in patients with </w:t>
            </w:r>
            <w:r w:rsidR="00215E00" w:rsidRPr="00EE11CF">
              <w:rPr>
                <w:rFonts w:ascii="Times New Roman" w:hAnsi="Times New Roman" w:cs="Times New Roman"/>
                <w:b w:val="0"/>
                <w:bCs w:val="0"/>
                <w:sz w:val="20"/>
                <w:szCs w:val="20"/>
              </w:rPr>
              <w:t>HA</w:t>
            </w:r>
            <w:r w:rsidR="003F27EC" w:rsidRPr="00EE11CF">
              <w:rPr>
                <w:rFonts w:ascii="Times New Roman" w:hAnsi="Times New Roman" w:cs="Times New Roman"/>
                <w:b w:val="0"/>
                <w:bCs w:val="0"/>
                <w:sz w:val="20"/>
                <w:szCs w:val="20"/>
              </w:rPr>
              <w:t>, thanks to access to dental services.</w:t>
            </w:r>
          </w:p>
        </w:tc>
        <w:tc>
          <w:tcPr>
            <w:tcW w:w="981" w:type="pct"/>
            <w:hideMark/>
          </w:tcPr>
          <w:p w14:paraId="70F2FB22" w14:textId="2A30FEFB" w:rsidR="002D2635" w:rsidRPr="00EE11CF" w:rsidRDefault="00611A1B" w:rsidP="00EE11CF">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Indicator</w:t>
            </w:r>
          </w:p>
        </w:tc>
        <w:tc>
          <w:tcPr>
            <w:tcW w:w="1638" w:type="pct"/>
            <w:hideMark/>
          </w:tcPr>
          <w:p w14:paraId="3499417C" w14:textId="24C7E91F" w:rsidR="002D2635" w:rsidRPr="00EE11CF" w:rsidRDefault="003F27EC" w:rsidP="00EE11CF">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Number of patients with </w:t>
            </w:r>
            <w:r w:rsidR="00215E00" w:rsidRPr="00EE11CF">
              <w:rPr>
                <w:rFonts w:ascii="Times New Roman" w:hAnsi="Times New Roman" w:cs="Times New Roman"/>
                <w:sz w:val="20"/>
                <w:szCs w:val="20"/>
              </w:rPr>
              <w:t>HA</w:t>
            </w:r>
            <w:r w:rsidRPr="00EE11CF">
              <w:rPr>
                <w:rFonts w:ascii="Times New Roman" w:hAnsi="Times New Roman" w:cs="Times New Roman"/>
                <w:sz w:val="20"/>
                <w:szCs w:val="20"/>
              </w:rPr>
              <w:t xml:space="preserve"> in whom the appearance of dental caries would be avoided</w:t>
            </w:r>
            <w:r w:rsidRPr="00EE11CF" w:rsidDel="003F27EC">
              <w:rPr>
                <w:rFonts w:ascii="Times New Roman" w:hAnsi="Times New Roman" w:cs="Times New Roman"/>
                <w:sz w:val="20"/>
                <w:szCs w:val="20"/>
              </w:rPr>
              <w:t xml:space="preserve"> </w:t>
            </w:r>
            <w:r w:rsidR="00545037"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{"citationID":"oNrQH9Aj","properties":{"formattedCitation":"\\super [1,6]\\nosupersub{}","plainCitation":"[1,6]","noteIndex":0},"citationItems":[{"id":39767,"uris":["http://zotero.org/groups/337550/items/74JTEP6L"],"uri":["http://zotero.org/groups/337550/items/74JTEP6L"],"itemData":{"id":39767,"type":"article","title":"Hemofilia.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label":"page"},{"id":50531,"uris":["http://zotero.org/groups/337550/items/SFRQAG9J"],"uri":["http://zotero.org/groups/337550/items/SFRQAG9J"],"itemData":{"id":50531,"type":"report","title":"Asunción","author":[{"family":"Proyecto SROI-HA","given":""}],"issued":{"date-parts":[["2020"]]}}}],"schema":"https://github.com/citation-style-language/schema/raw/master/csl-citation.json"} </w:instrText>
            </w:r>
            <w:r w:rsidR="00545037"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[1,6]</w:t>
            </w:r>
            <w:r w:rsidR="00545037" w:rsidRPr="00EE11CF">
              <w:rPr>
                <w:rFonts w:ascii="Times New Roman" w:hAnsi="Times New Roman" w:cs="Times New Roman"/>
                <w:sz w:val="20"/>
                <w:szCs w:val="20"/>
              </w:rPr>
              <w:fldChar w:fldCharType="end"/>
            </w:r>
            <w:r w:rsidR="00550BB2" w:rsidRPr="00EE11CF">
              <w:rPr>
                <w:rFonts w:ascii="Times New Roman" w:hAnsi="Times New Roman" w:cs="Times New Roman"/>
                <w:sz w:val="20"/>
                <w:szCs w:val="20"/>
              </w:rPr>
              <w:t>.</w:t>
            </w:r>
          </w:p>
        </w:tc>
        <w:tc>
          <w:tcPr>
            <w:tcW w:w="1075" w:type="pct"/>
            <w:hideMark/>
          </w:tcPr>
          <w:p w14:paraId="76720EE1" w14:textId="07DD0E4E" w:rsidR="002D2635" w:rsidRPr="00EE11CF" w:rsidRDefault="002D2635" w:rsidP="00EE11CF">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1</w:t>
            </w:r>
            <w:r w:rsidR="00E36E77" w:rsidRPr="00EE11CF">
              <w:rPr>
                <w:rFonts w:ascii="Times New Roman" w:hAnsi="Times New Roman" w:cs="Times New Roman"/>
                <w:sz w:val="20"/>
                <w:szCs w:val="20"/>
              </w:rPr>
              <w:t>,</w:t>
            </w:r>
            <w:r w:rsidRPr="00EE11CF">
              <w:rPr>
                <w:rFonts w:ascii="Times New Roman" w:hAnsi="Times New Roman" w:cs="Times New Roman"/>
                <w:sz w:val="20"/>
                <w:szCs w:val="20"/>
              </w:rPr>
              <w:t>298</w:t>
            </w:r>
          </w:p>
        </w:tc>
      </w:tr>
      <w:tr w:rsidR="00FF5021" w:rsidRPr="00EE11CF" w14:paraId="400D5655"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108404E2" w14:textId="4DF5A054" w:rsidR="002D2635" w:rsidRPr="00EE11CF" w:rsidRDefault="002D2635" w:rsidP="00EE11CF">
            <w:pPr>
              <w:spacing w:after="100"/>
              <w:rPr>
                <w:rFonts w:ascii="Times New Roman" w:hAnsi="Times New Roman" w:cs="Times New Roman"/>
                <w:b w:val="0"/>
                <w:bCs w:val="0"/>
                <w:sz w:val="20"/>
                <w:szCs w:val="20"/>
              </w:rPr>
            </w:pPr>
          </w:p>
        </w:tc>
        <w:tc>
          <w:tcPr>
            <w:tcW w:w="981" w:type="pct"/>
            <w:hideMark/>
          </w:tcPr>
          <w:p w14:paraId="33BC16E3" w14:textId="196DF538" w:rsidR="002D2635" w:rsidRPr="00EE11CF" w:rsidRDefault="002D2635" w:rsidP="00EE11CF">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Proxy</w:t>
            </w:r>
          </w:p>
        </w:tc>
        <w:tc>
          <w:tcPr>
            <w:tcW w:w="1638" w:type="pct"/>
            <w:hideMark/>
          </w:tcPr>
          <w:p w14:paraId="51C6D290" w14:textId="3BC82800" w:rsidR="002D2635" w:rsidRPr="00EE11CF" w:rsidRDefault="003F27EC" w:rsidP="00EE11CF">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Total cost per person associated with the burden of dental disease</w:t>
            </w:r>
            <w:r w:rsidRPr="00EE11CF" w:rsidDel="003F27EC">
              <w:rPr>
                <w:rFonts w:ascii="Times New Roman" w:hAnsi="Times New Roman" w:cs="Times New Roman"/>
                <w:sz w:val="20"/>
                <w:szCs w:val="20"/>
              </w:rPr>
              <w:t xml:space="preserve"> </w:t>
            </w:r>
            <w:r w:rsidR="008D368F"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{"citationID":"legIVZQ4","properties":{"formattedCitation":"\\super [30]\\nosupersub{}","plainCitation":"[30]","noteIndex":0},"citationItems":[{"id":50439,"uris":["http://zotero.org/groups/337550/items/RADYFSQ4"],"uri":["http://zotero.org/groups/337550/items/RADYFSQ4"],"itemData":{"id":50439,"type":"article-journal","abstract":"Up-to-date information about the economic impact of dental diseases is essential for health care decision makers when seeking to make rational use of available resources. The purpose of this study was to provide up-to-date estimates for dental expenditures (direct costs) and productivity losses (indirect costs) due to dental diseases on the global, regional, and country level. Direct costs of dental diseases were estimated using a previously established systematic approach; indirect costs were estimated using an approach developed by the World Health Organization Commission on Macroeconomics and Health and factoring in 2015 values for gross domestic product and disability-adjusted life years from the Global Burden of Disease Study. The estimated direct costs of dental diseases amounted to $356.80 billion and indirect costs were estimated at $187.61 billion, totaling worldwide costs due to dental diseases of $544.41 billion in 2015. After adjustment for purchasing power parity, the highest levels of per capita dental expenditures were found for High-Income North America, Australasia, Western Europe, High-Income Asia Pacific, and East Asia; the highest levels of per capita productivity losses were found for Western Europe, Australasia, High-Income North America, High-Income Asia Pacific, and Central Europe. Severe tooth loss was found to imply 67% of global productivity losses due to dental diseases, followed by severe periodontitis (21%) and untreated caries (12%). From an economic perspective, improvements in population oral health may be highly beneficial and could contribute to further increases in people?s well-being given available resources.","container-title":"Journal of Dental Research","DOI":"10.1177/0022034517750572","ISSN":"0022-0345","issue":"5","journalAbbreviation":"J Dent Res","note":"publisher: SAGE Publications Inc","page":"501-507","source":"SAGE Journals","title":"Global-, Regional-, and Country-Level Economic Impacts of Dental Diseases in 2015","volume":"97","author":[{"family":"Righolt","given":"A.J."},{"family":"Jevdjevic","given":"M."},{"family":"Marcenes","given":"W."},{"family":"Listl","given":"S."}],"issued":{"date-parts":[["2018",5,1]]}}}],"schema":"https://github.com/citation-style-language/schema/raw/master/csl-citation.json"} </w:instrText>
            </w:r>
            <w:r w:rsidR="008D368F"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[30]</w:t>
            </w:r>
            <w:r w:rsidR="008D368F" w:rsidRPr="00EE11CF">
              <w:rPr>
                <w:rFonts w:ascii="Times New Roman" w:hAnsi="Times New Roman" w:cs="Times New Roman"/>
                <w:sz w:val="20"/>
                <w:szCs w:val="20"/>
              </w:rPr>
              <w:fldChar w:fldCharType="end"/>
            </w:r>
            <w:r w:rsidR="002D2635" w:rsidRPr="00EE11CF">
              <w:rPr>
                <w:rFonts w:ascii="Times New Roman" w:hAnsi="Times New Roman" w:cs="Times New Roman"/>
                <w:sz w:val="20"/>
                <w:szCs w:val="20"/>
              </w:rPr>
              <w:t>.</w:t>
            </w:r>
          </w:p>
        </w:tc>
        <w:tc>
          <w:tcPr>
            <w:tcW w:w="1075" w:type="pct"/>
            <w:hideMark/>
          </w:tcPr>
          <w:p w14:paraId="5388BED2" w14:textId="6360B514" w:rsidR="002D2635" w:rsidRPr="00EE11CF" w:rsidRDefault="00F264CB" w:rsidP="00EE11CF">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2D2635" w:rsidRPr="00EE11CF">
              <w:rPr>
                <w:rFonts w:ascii="Times New Roman" w:hAnsi="Times New Roman" w:cs="Times New Roman"/>
                <w:sz w:val="20"/>
                <w:szCs w:val="20"/>
              </w:rPr>
              <w:t>171</w:t>
            </w:r>
            <w:r w:rsidR="00E36E77" w:rsidRPr="00EE11CF">
              <w:rPr>
                <w:rFonts w:ascii="Times New Roman" w:hAnsi="Times New Roman" w:cs="Times New Roman"/>
                <w:sz w:val="20"/>
                <w:szCs w:val="20"/>
              </w:rPr>
              <w:t>.</w:t>
            </w:r>
            <w:r w:rsidR="002D2635" w:rsidRPr="00EE11CF">
              <w:rPr>
                <w:rFonts w:ascii="Times New Roman" w:hAnsi="Times New Roman" w:cs="Times New Roman"/>
                <w:sz w:val="20"/>
                <w:szCs w:val="20"/>
              </w:rPr>
              <w:t>96</w:t>
            </w:r>
          </w:p>
        </w:tc>
      </w:tr>
      <w:tr w:rsidR="00FF5021" w:rsidRPr="00EE11CF" w14:paraId="744681CC" w14:textId="77777777" w:rsidTr="00E36E7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5AB5BEC3" w14:textId="609A8C05" w:rsidR="002D2635" w:rsidRPr="00EE11CF" w:rsidRDefault="002D2635" w:rsidP="00EE11CF">
            <w:pPr>
              <w:spacing w:after="100"/>
              <w:rPr>
                <w:rFonts w:ascii="Times New Roman" w:hAnsi="Times New Roman" w:cs="Times New Roman"/>
                <w:b w:val="0"/>
                <w:bCs w:val="0"/>
                <w:sz w:val="20"/>
                <w:szCs w:val="20"/>
              </w:rPr>
            </w:pPr>
          </w:p>
        </w:tc>
        <w:tc>
          <w:tcPr>
            <w:tcW w:w="981" w:type="pct"/>
            <w:hideMark/>
          </w:tcPr>
          <w:p w14:paraId="09642E69" w14:textId="08B34EA9" w:rsidR="002D2635" w:rsidRPr="00EE11CF" w:rsidRDefault="00611A1B" w:rsidP="00EE11CF">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Deadweight</w:t>
            </w:r>
          </w:p>
        </w:tc>
        <w:tc>
          <w:tcPr>
            <w:tcW w:w="1638" w:type="pct"/>
            <w:hideMark/>
          </w:tcPr>
          <w:p w14:paraId="63553760" w14:textId="05E735AD" w:rsidR="002D2635" w:rsidRPr="00EE11CF" w:rsidRDefault="003F27EC" w:rsidP="00EE11CF">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Percentage of patients with HA who are already being cared for by a dentist</w:t>
            </w:r>
            <w:r w:rsidRPr="00EE11CF" w:rsidDel="003F27EC">
              <w:rPr>
                <w:rFonts w:ascii="Times New Roman" w:hAnsi="Times New Roman" w:cs="Times New Roman"/>
                <w:sz w:val="20"/>
                <w:szCs w:val="20"/>
              </w:rPr>
              <w:t xml:space="preserve"> </w:t>
            </w:r>
            <w:r w:rsidR="00545037"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{"citationID":"MFLbwwJM","properties":{"formattedCitation":"\\super [6]\\nosupersub{}","plainCitation":"[6]","noteIndex":0},"citationItems":[{"id":50531,"uris":["http://zotero.org/groups/337550/items/SFRQAG9J"],"uri":["http://zotero.org/groups/337550/items/SFRQAG9J"],"itemData":{"id":50531,"type":"report","title":"Asunción","author":[{"family":"Proyecto SROI-HA","given":""}],"issued":{"date-parts":[["2020"]]}}}],"schema":"https://github.com/citation-style-language/schema/raw/master/csl-citation.json"} </w:instrText>
            </w:r>
            <w:r w:rsidR="00545037"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[6]</w:t>
            </w:r>
            <w:r w:rsidR="00545037" w:rsidRPr="00EE11CF">
              <w:rPr>
                <w:rFonts w:ascii="Times New Roman" w:hAnsi="Times New Roman" w:cs="Times New Roman"/>
                <w:sz w:val="20"/>
                <w:szCs w:val="20"/>
              </w:rPr>
              <w:fldChar w:fldCharType="end"/>
            </w:r>
            <w:r w:rsidR="002D2635" w:rsidRPr="00EE11CF">
              <w:rPr>
                <w:rFonts w:ascii="Times New Roman" w:hAnsi="Times New Roman" w:cs="Times New Roman"/>
                <w:sz w:val="20"/>
                <w:szCs w:val="20"/>
              </w:rPr>
              <w:t>.</w:t>
            </w:r>
          </w:p>
        </w:tc>
        <w:tc>
          <w:tcPr>
            <w:tcW w:w="1075" w:type="pct"/>
            <w:hideMark/>
          </w:tcPr>
          <w:p w14:paraId="573A57C8" w14:textId="439D3834" w:rsidR="002D2635" w:rsidRPr="00EE11CF" w:rsidRDefault="002D2635" w:rsidP="00EE11CF">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50</w:t>
            </w:r>
            <w:r w:rsidR="00E36E77" w:rsidRPr="00EE11CF">
              <w:rPr>
                <w:rFonts w:ascii="Times New Roman" w:hAnsi="Times New Roman" w:cs="Times New Roman"/>
                <w:sz w:val="20"/>
                <w:szCs w:val="20"/>
              </w:rPr>
              <w:t>.</w:t>
            </w:r>
            <w:r w:rsidRPr="00EE11CF">
              <w:rPr>
                <w:rFonts w:ascii="Times New Roman" w:hAnsi="Times New Roman" w:cs="Times New Roman"/>
                <w:sz w:val="20"/>
                <w:szCs w:val="20"/>
              </w:rPr>
              <w:t>00%</w:t>
            </w:r>
          </w:p>
        </w:tc>
      </w:tr>
      <w:tr w:rsidR="00FF5021" w:rsidRPr="00EE11CF" w14:paraId="0DD7BB6E"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4FEE6FC3" w14:textId="148716FA" w:rsidR="002D2635" w:rsidRPr="00EE11CF" w:rsidRDefault="002D2635" w:rsidP="00EE11CF">
            <w:pPr>
              <w:spacing w:after="100"/>
              <w:rPr>
                <w:rFonts w:ascii="Times New Roman" w:hAnsi="Times New Roman" w:cs="Times New Roman"/>
                <w:b w:val="0"/>
                <w:bCs w:val="0"/>
                <w:sz w:val="20"/>
                <w:szCs w:val="20"/>
              </w:rPr>
            </w:pPr>
          </w:p>
        </w:tc>
        <w:tc>
          <w:tcPr>
            <w:tcW w:w="981" w:type="pct"/>
            <w:hideMark/>
          </w:tcPr>
          <w:p w14:paraId="09426109" w14:textId="1202E8E5" w:rsidR="002D2635" w:rsidRPr="00EE11CF" w:rsidRDefault="00611A1B" w:rsidP="00EE11CF">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Attribution</w:t>
            </w:r>
          </w:p>
        </w:tc>
        <w:tc>
          <w:tcPr>
            <w:tcW w:w="1638" w:type="pct"/>
            <w:hideMark/>
          </w:tcPr>
          <w:p w14:paraId="52915DE6" w14:textId="14AD51C4" w:rsidR="002D2635" w:rsidRPr="00EE11CF" w:rsidRDefault="00611A1B" w:rsidP="00EE11CF">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N/A</w:t>
            </w:r>
            <w:r w:rsidR="002D2635" w:rsidRPr="00EE11CF">
              <w:rPr>
                <w:rFonts w:ascii="Times New Roman" w:hAnsi="Times New Roman" w:cs="Times New Roman"/>
                <w:sz w:val="20"/>
                <w:szCs w:val="20"/>
              </w:rPr>
              <w:t>.</w:t>
            </w:r>
          </w:p>
        </w:tc>
        <w:tc>
          <w:tcPr>
            <w:tcW w:w="1075" w:type="pct"/>
            <w:hideMark/>
          </w:tcPr>
          <w:p w14:paraId="2DCC3345" w14:textId="70C9BA9F" w:rsidR="002D2635" w:rsidRPr="00EE11CF" w:rsidRDefault="002D2635" w:rsidP="00EE11CF">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0</w:t>
            </w:r>
            <w:r w:rsidR="00E36E77" w:rsidRPr="00EE11CF">
              <w:rPr>
                <w:rFonts w:ascii="Times New Roman" w:hAnsi="Times New Roman" w:cs="Times New Roman"/>
                <w:sz w:val="20"/>
                <w:szCs w:val="20"/>
              </w:rPr>
              <w:t>.</w:t>
            </w:r>
            <w:r w:rsidRPr="00EE11CF">
              <w:rPr>
                <w:rFonts w:ascii="Times New Roman" w:hAnsi="Times New Roman" w:cs="Times New Roman"/>
                <w:sz w:val="20"/>
                <w:szCs w:val="20"/>
              </w:rPr>
              <w:t>00%</w:t>
            </w:r>
          </w:p>
        </w:tc>
      </w:tr>
      <w:tr w:rsidR="00FF5021" w:rsidRPr="00EE11CF" w14:paraId="4B98BF42" w14:textId="77777777" w:rsidTr="00E36E7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283E2AE0" w14:textId="653E6775" w:rsidR="002D2635" w:rsidRPr="00EE11CF" w:rsidRDefault="002D2635" w:rsidP="00EE11CF">
            <w:pPr>
              <w:spacing w:after="100"/>
              <w:rPr>
                <w:rFonts w:ascii="Times New Roman" w:hAnsi="Times New Roman" w:cs="Times New Roman"/>
                <w:b w:val="0"/>
                <w:bCs w:val="0"/>
                <w:sz w:val="20"/>
                <w:szCs w:val="20"/>
              </w:rPr>
            </w:pPr>
          </w:p>
        </w:tc>
        <w:tc>
          <w:tcPr>
            <w:tcW w:w="981" w:type="pct"/>
            <w:hideMark/>
          </w:tcPr>
          <w:p w14:paraId="73FFAAE3" w14:textId="16623347" w:rsidR="002D2635" w:rsidRPr="00EE11CF" w:rsidRDefault="002D2635" w:rsidP="00EE11CF">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638" w:type="pct"/>
            <w:hideMark/>
          </w:tcPr>
          <w:p w14:paraId="324BCCAA" w14:textId="0BEEAFB4" w:rsidR="002D2635" w:rsidRPr="00EE11CF" w:rsidRDefault="002D2635" w:rsidP="00EE11CF">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Total (€)</w:t>
            </w:r>
          </w:p>
        </w:tc>
        <w:tc>
          <w:tcPr>
            <w:tcW w:w="1075" w:type="pct"/>
            <w:hideMark/>
          </w:tcPr>
          <w:p w14:paraId="20F75586" w14:textId="67EDD9D4" w:rsidR="002D2635" w:rsidRPr="00EE11CF" w:rsidRDefault="00F264CB" w:rsidP="00EE11CF">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2D2635" w:rsidRPr="00EE11CF">
              <w:rPr>
                <w:rFonts w:ascii="Times New Roman" w:hAnsi="Times New Roman" w:cs="Times New Roman"/>
                <w:sz w:val="20"/>
                <w:szCs w:val="20"/>
              </w:rPr>
              <w:t>111</w:t>
            </w:r>
            <w:r w:rsidR="00E36E77" w:rsidRPr="00EE11CF">
              <w:rPr>
                <w:rFonts w:ascii="Times New Roman" w:hAnsi="Times New Roman" w:cs="Times New Roman"/>
                <w:sz w:val="20"/>
                <w:szCs w:val="20"/>
              </w:rPr>
              <w:t>,</w:t>
            </w:r>
            <w:r w:rsidR="002D2635" w:rsidRPr="00EE11CF">
              <w:rPr>
                <w:rFonts w:ascii="Times New Roman" w:hAnsi="Times New Roman" w:cs="Times New Roman"/>
                <w:sz w:val="20"/>
                <w:szCs w:val="20"/>
              </w:rPr>
              <w:t>559</w:t>
            </w:r>
            <w:r w:rsidR="00E36E77" w:rsidRPr="00EE11CF">
              <w:rPr>
                <w:rFonts w:ascii="Times New Roman" w:hAnsi="Times New Roman" w:cs="Times New Roman"/>
                <w:sz w:val="20"/>
                <w:szCs w:val="20"/>
              </w:rPr>
              <w:t>.</w:t>
            </w:r>
            <w:r w:rsidR="002D2635" w:rsidRPr="00EE11CF">
              <w:rPr>
                <w:rFonts w:ascii="Times New Roman" w:hAnsi="Times New Roman" w:cs="Times New Roman"/>
                <w:sz w:val="20"/>
                <w:szCs w:val="20"/>
              </w:rPr>
              <w:t>05</w:t>
            </w:r>
          </w:p>
        </w:tc>
      </w:tr>
      <w:tr w:rsidR="00FF5021" w:rsidRPr="00EE11CF" w14:paraId="04F3E84F"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1306" w:type="pct"/>
            <w:vMerge w:val="restart"/>
            <w:hideMark/>
          </w:tcPr>
          <w:p w14:paraId="3DEE2F0D" w14:textId="1A0283B6" w:rsidR="002D2635" w:rsidRPr="00EE11CF" w:rsidRDefault="008C2C14" w:rsidP="00EE11CF">
            <w:pPr>
              <w:spacing w:after="100"/>
              <w:rPr>
                <w:rFonts w:ascii="Times New Roman" w:hAnsi="Times New Roman" w:cs="Times New Roman"/>
                <w:b w:val="0"/>
                <w:bCs w:val="0"/>
                <w:sz w:val="20"/>
                <w:szCs w:val="20"/>
              </w:rPr>
            </w:pPr>
            <w:r w:rsidRPr="00EE11CF">
              <w:rPr>
                <w:rFonts w:ascii="Times New Roman" w:hAnsi="Times New Roman" w:cs="Times New Roman"/>
                <w:b w:val="0"/>
                <w:bCs w:val="0"/>
                <w:sz w:val="20"/>
                <w:szCs w:val="20"/>
              </w:rPr>
              <w:lastRenderedPageBreak/>
              <w:t>Return</w:t>
            </w:r>
            <w:r w:rsidR="002D2635" w:rsidRPr="00EE11CF">
              <w:rPr>
                <w:rFonts w:ascii="Times New Roman" w:hAnsi="Times New Roman" w:cs="Times New Roman"/>
                <w:b w:val="0"/>
                <w:bCs w:val="0"/>
                <w:sz w:val="20"/>
                <w:szCs w:val="20"/>
              </w:rPr>
              <w:t xml:space="preserve"> 1.4. </w:t>
            </w:r>
            <w:r w:rsidR="003F27EC" w:rsidRPr="00EE11CF">
              <w:rPr>
                <w:rFonts w:ascii="Times New Roman" w:hAnsi="Times New Roman" w:cs="Times New Roman"/>
                <w:b w:val="0"/>
                <w:bCs w:val="0"/>
                <w:sz w:val="20"/>
                <w:szCs w:val="20"/>
              </w:rPr>
              <w:t xml:space="preserve">The function and quality of life of patients with </w:t>
            </w:r>
            <w:r w:rsidR="00215E00" w:rsidRPr="00EE11CF">
              <w:rPr>
                <w:rFonts w:ascii="Times New Roman" w:hAnsi="Times New Roman" w:cs="Times New Roman"/>
                <w:b w:val="0"/>
                <w:bCs w:val="0"/>
                <w:sz w:val="20"/>
                <w:szCs w:val="20"/>
              </w:rPr>
              <w:t>HA</w:t>
            </w:r>
            <w:r w:rsidR="003F27EC" w:rsidRPr="00EE11CF">
              <w:rPr>
                <w:rFonts w:ascii="Times New Roman" w:hAnsi="Times New Roman" w:cs="Times New Roman"/>
                <w:b w:val="0"/>
                <w:bCs w:val="0"/>
                <w:sz w:val="20"/>
                <w:szCs w:val="20"/>
              </w:rPr>
              <w:t xml:space="preserve"> and arthropathy would be improved, thanks to access to rehabilitation</w:t>
            </w:r>
            <w:r w:rsidR="00B066E3" w:rsidRPr="00EE11CF">
              <w:rPr>
                <w:rFonts w:ascii="Times New Roman" w:hAnsi="Times New Roman" w:cs="Times New Roman"/>
                <w:b w:val="0"/>
                <w:bCs w:val="0"/>
                <w:sz w:val="20"/>
                <w:szCs w:val="20"/>
              </w:rPr>
              <w:t>/</w:t>
            </w:r>
            <w:r w:rsidR="003F27EC" w:rsidRPr="00EE11CF">
              <w:rPr>
                <w:rFonts w:ascii="Times New Roman" w:hAnsi="Times New Roman" w:cs="Times New Roman"/>
                <w:b w:val="0"/>
                <w:bCs w:val="0"/>
                <w:sz w:val="20"/>
                <w:szCs w:val="20"/>
              </w:rPr>
              <w:t xml:space="preserve">physiotherapy and </w:t>
            </w:r>
            <w:r w:rsidR="008B3609" w:rsidRPr="00EE11CF">
              <w:rPr>
                <w:rFonts w:ascii="Times New Roman" w:hAnsi="Times New Roman" w:cs="Times New Roman"/>
                <w:b w:val="0"/>
                <w:bCs w:val="0"/>
                <w:sz w:val="20"/>
                <w:szCs w:val="20"/>
              </w:rPr>
              <w:t>orthopaedic</w:t>
            </w:r>
            <w:r w:rsidR="003F27EC" w:rsidRPr="00EE11CF">
              <w:rPr>
                <w:rFonts w:ascii="Times New Roman" w:hAnsi="Times New Roman" w:cs="Times New Roman"/>
                <w:b w:val="0"/>
                <w:bCs w:val="0"/>
                <w:sz w:val="20"/>
                <w:szCs w:val="20"/>
              </w:rPr>
              <w:t xml:space="preserve"> surgery services.</w:t>
            </w:r>
          </w:p>
        </w:tc>
        <w:tc>
          <w:tcPr>
            <w:tcW w:w="981" w:type="pct"/>
            <w:hideMark/>
          </w:tcPr>
          <w:p w14:paraId="758FEB06" w14:textId="2F7FEAF2" w:rsidR="002D2635" w:rsidRPr="00EE11CF" w:rsidRDefault="00611A1B" w:rsidP="00EE11CF">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Indicator</w:t>
            </w:r>
          </w:p>
        </w:tc>
        <w:tc>
          <w:tcPr>
            <w:tcW w:w="1638" w:type="pct"/>
            <w:hideMark/>
          </w:tcPr>
          <w:p w14:paraId="2D383533" w14:textId="651F1076" w:rsidR="002D2635" w:rsidRPr="00EE11CF" w:rsidRDefault="00656EE9" w:rsidP="00EE11CF">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Total number </w:t>
            </w:r>
            <w:r w:rsidR="003F27EC" w:rsidRPr="00EE11CF">
              <w:rPr>
                <w:rFonts w:ascii="Times New Roman" w:hAnsi="Times New Roman" w:cs="Times New Roman"/>
                <w:sz w:val="20"/>
                <w:szCs w:val="20"/>
              </w:rPr>
              <w:t>of Quality</w:t>
            </w:r>
            <w:r w:rsidR="00B066E3" w:rsidRPr="00EE11CF">
              <w:rPr>
                <w:rFonts w:ascii="Times New Roman" w:hAnsi="Times New Roman" w:cs="Times New Roman"/>
                <w:sz w:val="20"/>
                <w:szCs w:val="20"/>
              </w:rPr>
              <w:t>-</w:t>
            </w:r>
            <w:r w:rsidR="003F27EC" w:rsidRPr="00EE11CF">
              <w:rPr>
                <w:rFonts w:ascii="Times New Roman" w:hAnsi="Times New Roman" w:cs="Times New Roman"/>
                <w:sz w:val="20"/>
                <w:szCs w:val="20"/>
              </w:rPr>
              <w:t>Adjusted Life Years (QALY) that would be maintained when attended by a rehabilitation</w:t>
            </w:r>
            <w:r w:rsidR="00B066E3" w:rsidRPr="00EE11CF">
              <w:rPr>
                <w:rFonts w:ascii="Times New Roman" w:hAnsi="Times New Roman" w:cs="Times New Roman"/>
                <w:sz w:val="20"/>
                <w:szCs w:val="20"/>
              </w:rPr>
              <w:t>/</w:t>
            </w:r>
            <w:r w:rsidR="003F27EC" w:rsidRPr="00EE11CF">
              <w:rPr>
                <w:rFonts w:ascii="Times New Roman" w:hAnsi="Times New Roman" w:cs="Times New Roman"/>
                <w:sz w:val="20"/>
                <w:szCs w:val="20"/>
              </w:rPr>
              <w:t xml:space="preserve">physiotherapy or </w:t>
            </w:r>
            <w:r w:rsidR="008B3609" w:rsidRPr="00EE11CF">
              <w:rPr>
                <w:rFonts w:ascii="Times New Roman" w:hAnsi="Times New Roman" w:cs="Times New Roman"/>
                <w:sz w:val="20"/>
                <w:szCs w:val="20"/>
              </w:rPr>
              <w:t>orthopaedic</w:t>
            </w:r>
            <w:r w:rsidR="003F27EC" w:rsidRPr="00EE11CF">
              <w:rPr>
                <w:rFonts w:ascii="Times New Roman" w:hAnsi="Times New Roman" w:cs="Times New Roman"/>
                <w:sz w:val="20"/>
                <w:szCs w:val="20"/>
              </w:rPr>
              <w:t xml:space="preserve"> surgery professional</w:t>
            </w:r>
            <w:r w:rsidR="003F27EC" w:rsidRPr="00EE11CF" w:rsidDel="003F27EC">
              <w:rPr>
                <w:rFonts w:ascii="Times New Roman" w:hAnsi="Times New Roman" w:cs="Times New Roman"/>
                <w:sz w:val="20"/>
                <w:szCs w:val="20"/>
              </w:rPr>
              <w:t xml:space="preserve"> </w:t>
            </w:r>
            <w:r w:rsidR="00550BB2"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{"citationID":"qp452CPI","properties":{"formattedCitation":"\\super [1,6,31]\\nosupersub{}","plainCitation":"[1,6,31]","noteIndex":0},"citationItems":[{"id":39767,"uris":["http://zotero.org/groups/337550/items/74JTEP6L"],"uri":["http://zotero.org/groups/337550/items/74JTEP6L"],"itemData":{"id":39767,"type":"article","title":"Hemofilia.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label":"page"},{"id":50531,"uris":["http://zotero.org/groups/337550/items/SFRQAG9J"],"uri":["http://zotero.org/groups/337550/items/SFRQAG9J"],"itemData":{"id":50531,"type":"report","title":"Asunción","author":[{"family":"Proyecto SROI-HA","given":""}],"issued":{"date-parts":[["2020"]]}}},{"id":50215,"uris":["http://zotero.org/groups/337550/items/LIDSBQ4G"],"uri":["http://zotero.org/groups/337550/items/LIDSBQ4G"],"itemData":{"id":50215,"type":"article-journal","container-title":"Haemophilia","DOI":"10.1111/hae.13634","ISSN":"13518216","issue":"1","journalAbbreviation":"Haemophilia","language":"en","page":"92-100","source":"DOI.org (Crossref)","title":"Utility valuation of health states for haemophilia and related complications in Europe and in the United States","volume":"25","author":[{"family":"Hoxer","given":"Christina S."},{"family":"Zak","given":"Marek"},{"family":"Benmedjahed","given":"Khadra"},{"family":"Lambert","given":"Jérémy"}],"issued":{"date-parts":[["2019",1]]}}}],"schema":"https://github.com/citation-style-language/schema/raw/master/csl-citation.json"} </w:instrText>
            </w:r>
            <w:r w:rsidR="00550BB2"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[1,6,31]</w:t>
            </w:r>
            <w:r w:rsidR="00550BB2" w:rsidRPr="00EE11CF">
              <w:rPr>
                <w:rFonts w:ascii="Times New Roman" w:hAnsi="Times New Roman" w:cs="Times New Roman"/>
                <w:sz w:val="20"/>
                <w:szCs w:val="20"/>
              </w:rPr>
              <w:fldChar w:fldCharType="end"/>
            </w:r>
            <w:r w:rsidR="00550BB2" w:rsidRPr="00EE11CF">
              <w:rPr>
                <w:rFonts w:ascii="Times New Roman" w:hAnsi="Times New Roman" w:cs="Times New Roman"/>
                <w:sz w:val="20"/>
                <w:szCs w:val="20"/>
              </w:rPr>
              <w:t>.</w:t>
            </w:r>
          </w:p>
        </w:tc>
        <w:tc>
          <w:tcPr>
            <w:tcW w:w="1075" w:type="pct"/>
            <w:hideMark/>
          </w:tcPr>
          <w:p w14:paraId="605DAE48" w14:textId="2577685C" w:rsidR="002D2635" w:rsidRPr="00EE11CF" w:rsidRDefault="002D2635" w:rsidP="00EE11CF">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52</w:t>
            </w:r>
          </w:p>
        </w:tc>
      </w:tr>
      <w:tr w:rsidR="00FF5021" w:rsidRPr="00EE11CF" w14:paraId="75D1F535" w14:textId="77777777" w:rsidTr="00E36E7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1C23E49C" w14:textId="3FD55507" w:rsidR="002D2635" w:rsidRPr="00EE11CF" w:rsidRDefault="002D2635" w:rsidP="00EE11CF">
            <w:pPr>
              <w:spacing w:after="100"/>
              <w:rPr>
                <w:rFonts w:ascii="Times New Roman" w:hAnsi="Times New Roman" w:cs="Times New Roman"/>
                <w:b w:val="0"/>
                <w:bCs w:val="0"/>
                <w:sz w:val="20"/>
                <w:szCs w:val="20"/>
              </w:rPr>
            </w:pPr>
          </w:p>
        </w:tc>
        <w:tc>
          <w:tcPr>
            <w:tcW w:w="981" w:type="pct"/>
            <w:hideMark/>
          </w:tcPr>
          <w:p w14:paraId="2805FA35" w14:textId="5FF2C207" w:rsidR="002D2635" w:rsidRPr="00EE11CF" w:rsidRDefault="002D2635" w:rsidP="00EE11CF">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Proxy</w:t>
            </w:r>
          </w:p>
        </w:tc>
        <w:tc>
          <w:tcPr>
            <w:tcW w:w="1638" w:type="pct"/>
            <w:hideMark/>
          </w:tcPr>
          <w:p w14:paraId="085C8C50" w14:textId="483376BB" w:rsidR="002D2635" w:rsidRPr="00EE11CF" w:rsidRDefault="003F27EC" w:rsidP="00EE11CF">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Incremental cost-effectiveness threshold per QALY</w:t>
            </w:r>
            <w:r w:rsidRPr="00EE11CF" w:rsidDel="003F27EC">
              <w:rPr>
                <w:rFonts w:ascii="Times New Roman" w:hAnsi="Times New Roman" w:cs="Times New Roman"/>
                <w:sz w:val="20"/>
                <w:szCs w:val="20"/>
              </w:rPr>
              <w:t xml:space="preserve"> </w:t>
            </w:r>
            <w:r w:rsidR="0054372E"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{"citationID":"6KgXqHS6","properties":{"formattedCitation":"\\super [32]\\nosupersub{}","plainCitation":"[32]","noteIndex":0},"citationItems":[{"id":41414,"uris":["http://zotero.org/groups/337550/items/BA4FSUG8"],"uri":["http://zotero.org/groups/337550/items/BA4FSUG8"],"itemData":{"id":41414,"type":"book","ISBN":"978-84-617-6757-1","publisher":"SEFH. Sociedad Española de Farmacia Hospitalaria","title":"Guía de evaluación económica e impacto presupuestario en los informes de evaluación de medicamentos","URL":"https://gruposdetrabajo.sefh.es/genesis/genesis/Documents/GUIA_EE_IP_GENESIS-SEFH_19_01_2017.pdf","author":[{"family":"Ortega Eslava","given":"Ana"},{"family":"Marín Gil","given":"Roberto"},{"family":"Fraga Fuentes","given":"Mª Dolores"},{"family":"López-Briz","given":"Eduardo"},{"family":"Puigventós Latorre","given":"Francesc"}],"accessed":{"date-parts":[["2019",3,18]]},"issued":{"date-parts":[["2016"]]}}}],"schema":"https://github.com/citation-style-language/schema/raw/master/csl-citation.json"} </w:instrText>
            </w:r>
            <w:r w:rsidR="0054372E"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[32]</w:t>
            </w:r>
            <w:r w:rsidR="0054372E" w:rsidRPr="00EE11CF">
              <w:rPr>
                <w:rFonts w:ascii="Times New Roman" w:hAnsi="Times New Roman" w:cs="Times New Roman"/>
                <w:sz w:val="20"/>
                <w:szCs w:val="20"/>
              </w:rPr>
              <w:fldChar w:fldCharType="end"/>
            </w:r>
            <w:r w:rsidR="002D2635" w:rsidRPr="00EE11CF">
              <w:rPr>
                <w:rFonts w:ascii="Times New Roman" w:hAnsi="Times New Roman" w:cs="Times New Roman"/>
                <w:sz w:val="20"/>
                <w:szCs w:val="20"/>
              </w:rPr>
              <w:t>.</w:t>
            </w:r>
          </w:p>
        </w:tc>
        <w:tc>
          <w:tcPr>
            <w:tcW w:w="1075" w:type="pct"/>
            <w:hideMark/>
          </w:tcPr>
          <w:p w14:paraId="617F905C" w14:textId="1F0DE550" w:rsidR="002D2635" w:rsidRPr="00EE11CF" w:rsidRDefault="00F264CB" w:rsidP="00EE11CF">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2D2635" w:rsidRPr="00EE11CF">
              <w:rPr>
                <w:rFonts w:ascii="Times New Roman" w:hAnsi="Times New Roman" w:cs="Times New Roman"/>
                <w:sz w:val="20"/>
                <w:szCs w:val="20"/>
              </w:rPr>
              <w:t>21</w:t>
            </w:r>
            <w:r w:rsidR="00E36E77" w:rsidRPr="00EE11CF">
              <w:rPr>
                <w:rFonts w:ascii="Times New Roman" w:hAnsi="Times New Roman" w:cs="Times New Roman"/>
                <w:sz w:val="20"/>
                <w:szCs w:val="20"/>
              </w:rPr>
              <w:t>,</w:t>
            </w:r>
            <w:r w:rsidR="002D2635" w:rsidRPr="00EE11CF">
              <w:rPr>
                <w:rFonts w:ascii="Times New Roman" w:hAnsi="Times New Roman" w:cs="Times New Roman"/>
                <w:sz w:val="20"/>
                <w:szCs w:val="20"/>
              </w:rPr>
              <w:t>000</w:t>
            </w:r>
            <w:r w:rsidR="00E36E77" w:rsidRPr="00EE11CF">
              <w:rPr>
                <w:rFonts w:ascii="Times New Roman" w:hAnsi="Times New Roman" w:cs="Times New Roman"/>
                <w:sz w:val="20"/>
                <w:szCs w:val="20"/>
              </w:rPr>
              <w:t>.</w:t>
            </w:r>
            <w:r w:rsidR="002D2635" w:rsidRPr="00EE11CF">
              <w:rPr>
                <w:rFonts w:ascii="Times New Roman" w:hAnsi="Times New Roman" w:cs="Times New Roman"/>
                <w:sz w:val="20"/>
                <w:szCs w:val="20"/>
              </w:rPr>
              <w:t>00</w:t>
            </w:r>
          </w:p>
        </w:tc>
      </w:tr>
      <w:tr w:rsidR="00FF5021" w:rsidRPr="00EE11CF" w14:paraId="544C2999"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12B8DFA7" w14:textId="3E60B4E8" w:rsidR="002D2635" w:rsidRPr="00EE11CF" w:rsidRDefault="002D2635" w:rsidP="00EE11CF">
            <w:pPr>
              <w:spacing w:after="100"/>
              <w:rPr>
                <w:rFonts w:ascii="Times New Roman" w:hAnsi="Times New Roman" w:cs="Times New Roman"/>
                <w:b w:val="0"/>
                <w:bCs w:val="0"/>
                <w:sz w:val="20"/>
                <w:szCs w:val="20"/>
              </w:rPr>
            </w:pPr>
          </w:p>
        </w:tc>
        <w:tc>
          <w:tcPr>
            <w:tcW w:w="981" w:type="pct"/>
            <w:hideMark/>
          </w:tcPr>
          <w:p w14:paraId="5968C4A3" w14:textId="795EB1EE" w:rsidR="002D2635" w:rsidRPr="00EE11CF" w:rsidRDefault="00611A1B" w:rsidP="00EE11CF">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Deadweight</w:t>
            </w:r>
          </w:p>
        </w:tc>
        <w:tc>
          <w:tcPr>
            <w:tcW w:w="1638" w:type="pct"/>
            <w:hideMark/>
          </w:tcPr>
          <w:p w14:paraId="234C792F" w14:textId="5358A3A2" w:rsidR="002D2635" w:rsidRPr="00EE11CF" w:rsidRDefault="003F27EC" w:rsidP="00EE11CF">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Percentage of patients with </w:t>
            </w:r>
            <w:r w:rsidR="00215E00" w:rsidRPr="00EE11CF">
              <w:rPr>
                <w:rFonts w:ascii="Times New Roman" w:hAnsi="Times New Roman" w:cs="Times New Roman"/>
                <w:sz w:val="20"/>
                <w:szCs w:val="20"/>
              </w:rPr>
              <w:t>HA</w:t>
            </w:r>
            <w:r w:rsidRPr="00EE11CF">
              <w:rPr>
                <w:rFonts w:ascii="Times New Roman" w:hAnsi="Times New Roman" w:cs="Times New Roman"/>
                <w:sz w:val="20"/>
                <w:szCs w:val="20"/>
              </w:rPr>
              <w:t xml:space="preserve"> and arthropathy who are already being cared for by an </w:t>
            </w:r>
            <w:r w:rsidR="008B3609" w:rsidRPr="00EE11CF">
              <w:rPr>
                <w:rFonts w:ascii="Times New Roman" w:hAnsi="Times New Roman" w:cs="Times New Roman"/>
                <w:sz w:val="20"/>
                <w:szCs w:val="20"/>
              </w:rPr>
              <w:t>orthopaedic</w:t>
            </w:r>
            <w:r w:rsidRPr="00EE11CF">
              <w:rPr>
                <w:rFonts w:ascii="Times New Roman" w:hAnsi="Times New Roman" w:cs="Times New Roman"/>
                <w:sz w:val="20"/>
                <w:szCs w:val="20"/>
              </w:rPr>
              <w:t xml:space="preserve"> surgery professional</w:t>
            </w:r>
            <w:r w:rsidRPr="00EE11CF" w:rsidDel="003F27EC">
              <w:rPr>
                <w:rFonts w:ascii="Times New Roman" w:hAnsi="Times New Roman" w:cs="Times New Roman"/>
                <w:sz w:val="20"/>
                <w:szCs w:val="20"/>
              </w:rPr>
              <w:t xml:space="preserve"> </w:t>
            </w:r>
            <w:r w:rsidR="00545037"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{"citationID":"08kRL0mv","properties":{"formattedCitation":"\\super [6]\\nosupersub{}","plainCitation":"[6]","noteIndex":0},"citationItems":[{"id":50531,"uris":["http://zotero.org/groups/337550/items/SFRQAG9J"],"uri":["http://zotero.org/groups/337550/items/SFRQAG9J"],"itemData":{"id":50531,"type":"report","title":"Asunción","author":[{"family":"Proyecto SROI-HA","given":""}],"issued":{"date-parts":[["2020"]]}}}],"schema":"https://github.com/citation-style-language/schema/raw/master/csl-citation.json"} </w:instrText>
            </w:r>
            <w:r w:rsidR="00545037"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[6]</w:t>
            </w:r>
            <w:r w:rsidR="00545037" w:rsidRPr="00EE11CF">
              <w:rPr>
                <w:rFonts w:ascii="Times New Roman" w:hAnsi="Times New Roman" w:cs="Times New Roman"/>
                <w:sz w:val="20"/>
                <w:szCs w:val="20"/>
              </w:rPr>
              <w:fldChar w:fldCharType="end"/>
            </w:r>
            <w:r w:rsidR="002D2635" w:rsidRPr="00EE11CF">
              <w:rPr>
                <w:rFonts w:ascii="Times New Roman" w:hAnsi="Times New Roman" w:cs="Times New Roman"/>
                <w:sz w:val="20"/>
                <w:szCs w:val="20"/>
              </w:rPr>
              <w:t>.</w:t>
            </w:r>
          </w:p>
        </w:tc>
        <w:tc>
          <w:tcPr>
            <w:tcW w:w="1075" w:type="pct"/>
            <w:hideMark/>
          </w:tcPr>
          <w:p w14:paraId="47D1BCFE" w14:textId="1E6F4312" w:rsidR="002D2635" w:rsidRPr="00EE11CF" w:rsidRDefault="002D2635" w:rsidP="00EE11CF">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50</w:t>
            </w:r>
            <w:r w:rsidR="00E36E77" w:rsidRPr="00EE11CF">
              <w:rPr>
                <w:rFonts w:ascii="Times New Roman" w:hAnsi="Times New Roman" w:cs="Times New Roman"/>
                <w:sz w:val="20"/>
                <w:szCs w:val="20"/>
              </w:rPr>
              <w:t>.</w:t>
            </w:r>
            <w:r w:rsidRPr="00EE11CF">
              <w:rPr>
                <w:rFonts w:ascii="Times New Roman" w:hAnsi="Times New Roman" w:cs="Times New Roman"/>
                <w:sz w:val="20"/>
                <w:szCs w:val="20"/>
              </w:rPr>
              <w:t>00%</w:t>
            </w:r>
          </w:p>
        </w:tc>
      </w:tr>
      <w:tr w:rsidR="00FF5021" w:rsidRPr="00EE11CF" w14:paraId="49A7B47A" w14:textId="77777777" w:rsidTr="00E36E7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08E4BDCF" w14:textId="60234BB1" w:rsidR="002D2635" w:rsidRPr="00EE11CF" w:rsidRDefault="002D2635" w:rsidP="00EE11CF">
            <w:pPr>
              <w:spacing w:after="100"/>
              <w:rPr>
                <w:rFonts w:ascii="Times New Roman" w:hAnsi="Times New Roman" w:cs="Times New Roman"/>
                <w:b w:val="0"/>
                <w:bCs w:val="0"/>
                <w:sz w:val="20"/>
                <w:szCs w:val="20"/>
              </w:rPr>
            </w:pPr>
          </w:p>
        </w:tc>
        <w:tc>
          <w:tcPr>
            <w:tcW w:w="981" w:type="pct"/>
            <w:hideMark/>
          </w:tcPr>
          <w:p w14:paraId="4A525EE7" w14:textId="6262206E" w:rsidR="002D2635" w:rsidRPr="00EE11CF" w:rsidRDefault="00611A1B" w:rsidP="00EE11CF">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Attribution</w:t>
            </w:r>
          </w:p>
        </w:tc>
        <w:tc>
          <w:tcPr>
            <w:tcW w:w="1638" w:type="pct"/>
            <w:hideMark/>
          </w:tcPr>
          <w:p w14:paraId="550FA04E" w14:textId="6982FB31" w:rsidR="002D2635" w:rsidRPr="00EE11CF" w:rsidRDefault="00611A1B" w:rsidP="00EE11CF">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N/A</w:t>
            </w:r>
            <w:r w:rsidR="002D2635" w:rsidRPr="00EE11CF">
              <w:rPr>
                <w:rFonts w:ascii="Times New Roman" w:hAnsi="Times New Roman" w:cs="Times New Roman"/>
                <w:sz w:val="20"/>
                <w:szCs w:val="20"/>
              </w:rPr>
              <w:t>.</w:t>
            </w:r>
          </w:p>
        </w:tc>
        <w:tc>
          <w:tcPr>
            <w:tcW w:w="1075" w:type="pct"/>
            <w:hideMark/>
          </w:tcPr>
          <w:p w14:paraId="5385A8C0" w14:textId="4322AB84" w:rsidR="002D2635" w:rsidRPr="00EE11CF" w:rsidRDefault="002D2635" w:rsidP="00EE11CF">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0</w:t>
            </w:r>
            <w:r w:rsidR="00E36E77" w:rsidRPr="00EE11CF">
              <w:rPr>
                <w:rFonts w:ascii="Times New Roman" w:hAnsi="Times New Roman" w:cs="Times New Roman"/>
                <w:sz w:val="20"/>
                <w:szCs w:val="20"/>
              </w:rPr>
              <w:t>.</w:t>
            </w:r>
            <w:r w:rsidRPr="00EE11CF">
              <w:rPr>
                <w:rFonts w:ascii="Times New Roman" w:hAnsi="Times New Roman" w:cs="Times New Roman"/>
                <w:sz w:val="20"/>
                <w:szCs w:val="20"/>
              </w:rPr>
              <w:t>00%</w:t>
            </w:r>
          </w:p>
        </w:tc>
      </w:tr>
      <w:tr w:rsidR="00FF5021" w:rsidRPr="00EE11CF" w14:paraId="10FBF3B5"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41C38749" w14:textId="33BD3619" w:rsidR="002D2635" w:rsidRPr="00EE11CF" w:rsidRDefault="002D2635" w:rsidP="00EE11CF">
            <w:pPr>
              <w:spacing w:after="100"/>
              <w:rPr>
                <w:rFonts w:ascii="Times New Roman" w:hAnsi="Times New Roman" w:cs="Times New Roman"/>
                <w:b w:val="0"/>
                <w:bCs w:val="0"/>
                <w:sz w:val="20"/>
                <w:szCs w:val="20"/>
              </w:rPr>
            </w:pPr>
          </w:p>
        </w:tc>
        <w:tc>
          <w:tcPr>
            <w:tcW w:w="981" w:type="pct"/>
            <w:hideMark/>
          </w:tcPr>
          <w:p w14:paraId="0529C2A1" w14:textId="0DE9829C" w:rsidR="002D2635" w:rsidRPr="00EE11CF" w:rsidRDefault="002D2635" w:rsidP="00EE11CF">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638" w:type="pct"/>
            <w:hideMark/>
          </w:tcPr>
          <w:p w14:paraId="2E1C5C6D" w14:textId="1F631167" w:rsidR="002D2635" w:rsidRPr="00EE11CF" w:rsidRDefault="002D2635" w:rsidP="00EE11CF">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Total (€)</w:t>
            </w:r>
          </w:p>
        </w:tc>
        <w:tc>
          <w:tcPr>
            <w:tcW w:w="1075" w:type="pct"/>
            <w:hideMark/>
          </w:tcPr>
          <w:p w14:paraId="11129572" w14:textId="0FFBF255" w:rsidR="002D2635" w:rsidRPr="00EE11CF" w:rsidRDefault="00F264CB" w:rsidP="00EE11CF">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2D2635" w:rsidRPr="00EE11CF">
              <w:rPr>
                <w:rFonts w:ascii="Times New Roman" w:hAnsi="Times New Roman" w:cs="Times New Roman"/>
                <w:sz w:val="20"/>
                <w:szCs w:val="20"/>
              </w:rPr>
              <w:t>544</w:t>
            </w:r>
            <w:r w:rsidR="00E36E77" w:rsidRPr="00EE11CF">
              <w:rPr>
                <w:rFonts w:ascii="Times New Roman" w:hAnsi="Times New Roman" w:cs="Times New Roman"/>
                <w:sz w:val="20"/>
                <w:szCs w:val="20"/>
              </w:rPr>
              <w:t>,</w:t>
            </w:r>
            <w:r w:rsidR="002D2635" w:rsidRPr="00EE11CF">
              <w:rPr>
                <w:rFonts w:ascii="Times New Roman" w:hAnsi="Times New Roman" w:cs="Times New Roman"/>
                <w:sz w:val="20"/>
                <w:szCs w:val="20"/>
              </w:rPr>
              <w:t>950</w:t>
            </w:r>
            <w:r w:rsidR="00E36E77" w:rsidRPr="00EE11CF">
              <w:rPr>
                <w:rFonts w:ascii="Times New Roman" w:hAnsi="Times New Roman" w:cs="Times New Roman"/>
                <w:sz w:val="20"/>
                <w:szCs w:val="20"/>
              </w:rPr>
              <w:t>.</w:t>
            </w:r>
            <w:r w:rsidR="002D2635" w:rsidRPr="00EE11CF">
              <w:rPr>
                <w:rFonts w:ascii="Times New Roman" w:hAnsi="Times New Roman" w:cs="Times New Roman"/>
                <w:sz w:val="20"/>
                <w:szCs w:val="20"/>
              </w:rPr>
              <w:t>00</w:t>
            </w:r>
          </w:p>
        </w:tc>
      </w:tr>
      <w:tr w:rsidR="00FF5021" w:rsidRPr="00EE11CF" w14:paraId="7FA329D3" w14:textId="77777777" w:rsidTr="00E36E7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val="restart"/>
            <w:hideMark/>
          </w:tcPr>
          <w:p w14:paraId="2CC1308F" w14:textId="0A8A5512" w:rsidR="002D2635" w:rsidRPr="00EE11CF" w:rsidRDefault="008C2C14" w:rsidP="00EE11CF">
            <w:pPr>
              <w:spacing w:after="100"/>
              <w:rPr>
                <w:rFonts w:ascii="Times New Roman" w:hAnsi="Times New Roman" w:cs="Times New Roman"/>
                <w:b w:val="0"/>
                <w:bCs w:val="0"/>
                <w:sz w:val="20"/>
                <w:szCs w:val="20"/>
              </w:rPr>
            </w:pPr>
            <w:r w:rsidRPr="00EE11CF">
              <w:rPr>
                <w:rFonts w:ascii="Times New Roman" w:hAnsi="Times New Roman" w:cs="Times New Roman"/>
                <w:b w:val="0"/>
                <w:bCs w:val="0"/>
                <w:sz w:val="20"/>
                <w:szCs w:val="20"/>
              </w:rPr>
              <w:t>Return</w:t>
            </w:r>
            <w:r w:rsidR="002D2635" w:rsidRPr="00EE11CF">
              <w:rPr>
                <w:rFonts w:ascii="Times New Roman" w:hAnsi="Times New Roman" w:cs="Times New Roman"/>
                <w:b w:val="0"/>
                <w:bCs w:val="0"/>
                <w:sz w:val="20"/>
                <w:szCs w:val="20"/>
              </w:rPr>
              <w:t xml:space="preserve"> 1.5</w:t>
            </w:r>
            <w:r w:rsidR="007B3CA3" w:rsidRPr="00EE11CF">
              <w:rPr>
                <w:rFonts w:ascii="Times New Roman" w:hAnsi="Times New Roman" w:cs="Times New Roman"/>
                <w:b w:val="0"/>
                <w:bCs w:val="0"/>
                <w:sz w:val="20"/>
                <w:szCs w:val="20"/>
              </w:rPr>
              <w:t xml:space="preserve"> </w:t>
            </w:r>
            <w:r w:rsidR="003F27EC" w:rsidRPr="00EE11CF">
              <w:rPr>
                <w:rFonts w:ascii="Times New Roman" w:hAnsi="Times New Roman" w:cs="Times New Roman"/>
                <w:b w:val="0"/>
                <w:bCs w:val="0"/>
                <w:sz w:val="20"/>
                <w:szCs w:val="20"/>
              </w:rPr>
              <w:t xml:space="preserve">The function and quality of life of patients with </w:t>
            </w:r>
            <w:r w:rsidR="00215E00" w:rsidRPr="00EE11CF">
              <w:rPr>
                <w:rFonts w:ascii="Times New Roman" w:hAnsi="Times New Roman" w:cs="Times New Roman"/>
                <w:b w:val="0"/>
                <w:bCs w:val="0"/>
                <w:sz w:val="20"/>
                <w:szCs w:val="20"/>
              </w:rPr>
              <w:t>HA</w:t>
            </w:r>
            <w:r w:rsidR="003F27EC" w:rsidRPr="00EE11CF">
              <w:rPr>
                <w:rFonts w:ascii="Times New Roman" w:hAnsi="Times New Roman" w:cs="Times New Roman"/>
                <w:b w:val="0"/>
                <w:bCs w:val="0"/>
                <w:sz w:val="20"/>
                <w:szCs w:val="20"/>
              </w:rPr>
              <w:t xml:space="preserve"> and obesity or overweight would be improved, thanks to access to diet and nutrition services</w:t>
            </w:r>
          </w:p>
        </w:tc>
        <w:tc>
          <w:tcPr>
            <w:tcW w:w="981" w:type="pct"/>
            <w:hideMark/>
          </w:tcPr>
          <w:p w14:paraId="0A70B492" w14:textId="5731BF34" w:rsidR="002D2635" w:rsidRPr="00EE11CF" w:rsidRDefault="00611A1B" w:rsidP="00EE11CF">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Indicator</w:t>
            </w:r>
          </w:p>
        </w:tc>
        <w:tc>
          <w:tcPr>
            <w:tcW w:w="1638" w:type="pct"/>
            <w:hideMark/>
          </w:tcPr>
          <w:p w14:paraId="20CBF79E" w14:textId="73C76C56" w:rsidR="002D2635" w:rsidRPr="00EE11CF" w:rsidRDefault="00656EE9" w:rsidP="00EE11CF">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Total n</w:t>
            </w:r>
            <w:r w:rsidR="003F27EC" w:rsidRPr="00EE11CF">
              <w:rPr>
                <w:rFonts w:ascii="Times New Roman" w:hAnsi="Times New Roman" w:cs="Times New Roman"/>
                <w:sz w:val="20"/>
                <w:szCs w:val="20"/>
              </w:rPr>
              <w:t>umber of QALYs that would be gained from being cared for by a dietetic and nutrition professional</w:t>
            </w:r>
            <w:r w:rsidR="003F27EC" w:rsidRPr="00EE11CF" w:rsidDel="003F27EC">
              <w:rPr>
                <w:rFonts w:ascii="Times New Roman" w:hAnsi="Times New Roman" w:cs="Times New Roman"/>
                <w:sz w:val="20"/>
                <w:szCs w:val="20"/>
              </w:rPr>
              <w:t xml:space="preserve"> </w:t>
            </w:r>
            <w:r w:rsidR="00550BB2"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{"citationID":"NIV2dNEB","properties":{"formattedCitation":"\\super [1,6,8,33]\\nosupersub{}","plainCitation":"[1,6,8,33]","noteIndex":0},"citationItems":[{"id":39767,"uris":["http://zotero.org/groups/337550/items/74JTEP6L"],"uri":["http://zotero.org/groups/337550/items/74JTEP6L"],"itemData":{"id":39767,"type":"article","title":"Hemofilia.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label":"page"},{"id":50531,"uris":["http://zotero.org/groups/337550/items/SFRQAG9J"],"uri":["http://zotero.org/groups/337550/items/SFRQAG9J"],"itemData":{"id":50531,"type":"report","title":"Asunción","author":[{"family":"Proyecto SROI-HA","given":""}],"issued":{"date-parts":[["2020"]]}}},{"id":50311,"uris":["http://zotero.org/groups/337550/items/TMJVCIYM"],"uri":["http://zotero.org/groups/337550/items/TMJVCIYM"],"itemData":{"id":50311,"type":"article-journal","abstract":"Overweight and obesity may carry a significant disease burden for patients with haemophilia (PWH), who experience reduced mobility due to joint inflammation, muscle dysfunction and haemophilic arthropathy. This review aimed to define the prevalence and clinical impact of overweight/obesity in the global population of PWH. A detailed literature search pertaining to overweight/obesity in haemophilia in the last 15 years (2003–2018) was conducted, followed by a meta-analysis of epidemiological data. The estimated pooled prevalence of overweight/obesity in European and North American PWH was 31%. Excess weight in PWH is associated with a decreased range in motion of joints, accelerated loss of joint mobility and increase in chronic pain. Additionally, the cumulative disease burden of obesity and haemophilia may impact the requirement for joint surgery, occurrence of perioperative complications and the prevalence of anxiety and depression that associates with chronic illness. Best practice guidelines for obesity prevention and weight management, based on multidisciplinary expert perspectives, are considered for adult and paediatric PWH. Recommendations in the haemophilia context emphasize the importance of patient education and tailoring engagement in physical activity to avoid the risk of traumatic bleeding.","container-title":"Obesity Reviews","DOI":"10.1111/obr.12746","ISSN":"1467-789X","issue":"11","language":"en","note":"_eprint: https://onlinelibrary.wiley.com/doi/pdf/10.1111/obr.12746","page":"1569-1584","source":"Wiley Online Library","title":"Obesity in the global haemophilia population: prevalence, implications and expert opinions for weight management","title-short":"Obesity in the global haemophilia population","volume":"19","author":[{"family":"Wilding","given":"J."},{"family":"Zourikian","given":"N."},{"family":"Minno","given":"M. Di"},{"family":"Khair","given":"K."},{"family":"Marquardt","given":"N."},{"family":"Benson","given":"G."},{"family":"Ozelo","given":"M."},{"family":"Hermans","given":"C."}],"issued":{"date-parts":[["2018"]]}}},{"id":48611,"uris":["http://zotero.org/groups/337550/items/ESDQEKWN"],"uri":["http://zotero.org/groups/337550/items/ESDQEKWN"],"itemData":{"id":48611,"type":"article-journal","abstract":"BACKGROUND: Joint damage remains a major complication associated with haemophilia and is widely accepted as one of the most debilitating symptoms for persons with severe haemophilia. The aim of this study is to describe how complications of haemophilia such as target joints influence health-related quality of life (HRQOL).\nMETHODS: Data on hemophilia patients without inhibitors were drawn from the 'Cost of Haemophilia across Europe - a Socioeconomic Survey' (CHESS) study, a cost-of-illness assessment in severe haemophilia A and B across five European countries (France, Germany, Italy, Spain, and the UK). Physicians provided clinical and sociodemographic information for 1285 adult patients, 551 of whom completed corresponding questionnaires, including EQ-5D. A generalised linear model was developed to investigate the relationship between EQ-5D index score and target joint status (defined in the CHESS study as areas of chronic synovitis), adjusted for patient covariates including socio-demographic characteristics and comorbidities.\nRESULTS: Five hundred and fifteen patients (42% of the sample) provided an EQ-5D response; a total of 692 target joints were recorded across the sample. Mean EQ-5D index score for patients with no target joints was 0.875 (standard deviation [SD] 0.179); for patients with one or more target joints, mean index score was 0.731 (SD 0.285). Compared to having no target joints, having one or more target joints was associated with lower index scores (average marginal effect (AME) -0.120; SD 0.0262; p &lt; 0.000).\nCONCLUSIONS: This study found that the presence of chronic synovitis has a significant negative impact on HRQOL for adults with severe haemophilia. Prevention, early diagnosis and treatment of target joints should be an important consideration for clinicians and patients when managing haemophilia.","container-title":"Health and Quality of Life Outcomes","DOI":"10.1186/s12955-018-0908-9","ISSN":"1477-7525","issue":"1","journalAbbreviation":"Health Qual Life Outcomes","language":"eng","note":"PMID: 29720192\nPMCID: PMC5932770","page":"84","source":"PubMed","title":"The impact of severe haemophilia and the presence of target joints on health-related quality-of-life","volume":"16","author":[{"family":"O'Hara","given":"Jamie"},{"family":"Walsh","given":"Shaun"},{"family":"Camp","given":"Charlotte"},{"family":"Mazza","given":"Giuseppe"},{"family":"Carroll","given":"Liz"},{"family":"Hoxer","given":"Christina"},{"family":"Wilkinson","given":"Lars"}],"issued":{"date-parts":[["2018"]]}}}],"schema":"https://github.com/citation-style-language/schema/raw/master/csl-citation.json"} </w:instrText>
            </w:r>
            <w:r w:rsidR="00550BB2"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[1,6,8,33]</w:t>
            </w:r>
            <w:r w:rsidR="00550BB2" w:rsidRPr="00EE11CF">
              <w:rPr>
                <w:rFonts w:ascii="Times New Roman" w:hAnsi="Times New Roman" w:cs="Times New Roman"/>
                <w:sz w:val="20"/>
                <w:szCs w:val="20"/>
              </w:rPr>
              <w:fldChar w:fldCharType="end"/>
            </w:r>
            <w:r w:rsidR="00550BB2" w:rsidRPr="00EE11CF">
              <w:rPr>
                <w:rFonts w:ascii="Times New Roman" w:hAnsi="Times New Roman" w:cs="Times New Roman"/>
                <w:sz w:val="20"/>
                <w:szCs w:val="20"/>
              </w:rPr>
              <w:t>.</w:t>
            </w:r>
          </w:p>
        </w:tc>
        <w:tc>
          <w:tcPr>
            <w:tcW w:w="1075" w:type="pct"/>
            <w:hideMark/>
          </w:tcPr>
          <w:p w14:paraId="4BE7332D" w14:textId="0E956D19" w:rsidR="002D2635" w:rsidRPr="00EE11CF" w:rsidRDefault="002D2635" w:rsidP="00EE11CF">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34</w:t>
            </w:r>
          </w:p>
        </w:tc>
      </w:tr>
      <w:tr w:rsidR="00FF5021" w:rsidRPr="00EE11CF" w14:paraId="5DA03128"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318873BF" w14:textId="1F850FEB" w:rsidR="002D2635" w:rsidRPr="00EE11CF" w:rsidRDefault="002D2635" w:rsidP="00EE11CF">
            <w:pPr>
              <w:spacing w:after="100"/>
              <w:rPr>
                <w:rFonts w:ascii="Times New Roman" w:hAnsi="Times New Roman" w:cs="Times New Roman"/>
                <w:b w:val="0"/>
                <w:bCs w:val="0"/>
                <w:sz w:val="20"/>
                <w:szCs w:val="20"/>
              </w:rPr>
            </w:pPr>
          </w:p>
        </w:tc>
        <w:tc>
          <w:tcPr>
            <w:tcW w:w="981" w:type="pct"/>
            <w:hideMark/>
          </w:tcPr>
          <w:p w14:paraId="5ACD3609" w14:textId="1B63FF5F" w:rsidR="002D2635" w:rsidRPr="00EE11CF" w:rsidRDefault="002D2635" w:rsidP="00EE11CF">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Proxy</w:t>
            </w:r>
          </w:p>
        </w:tc>
        <w:tc>
          <w:tcPr>
            <w:tcW w:w="1638" w:type="pct"/>
            <w:hideMark/>
          </w:tcPr>
          <w:p w14:paraId="0D9ED455" w14:textId="3334E10E" w:rsidR="002D2635" w:rsidRPr="00EE11CF" w:rsidRDefault="0039471B" w:rsidP="00EE11CF">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Incremental cost-effectiveness threshold per QALY </w:t>
            </w:r>
            <w:r w:rsidR="0054372E"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{"citationID":"SForKsQz","properties":{"formattedCitation":"\\super [32]\\nosupersub{}","plainCitation":"[32]","noteIndex":0},"citationItems":[{"id":41414,"uris":["http://zotero.org/groups/337550/items/BA4FSUG8"],"uri":["http://zotero.org/groups/337550/items/BA4FSUG8"],"itemData":{"id":41414,"type":"book","ISBN":"978-84-617-6757-1","publisher":"SEFH. Sociedad Española de Farmacia Hospitalaria","title":"Guía de evaluación económica e impacto presupuestario en los informes de evaluación de medicamentos","URL":"https://gruposdetrabajo.sefh.es/genesis/genesis/Documents/GUIA_EE_IP_GENESIS-SEFH_19_01_2017.pdf","author":[{"family":"Ortega Eslava","given":"Ana"},{"family":"Marín Gil","given":"Roberto"},{"family":"Fraga Fuentes","given":"Mª Dolores"},{"family":"López-Briz","given":"Eduardo"},{"family":"Puigventós Latorre","given":"Francesc"}],"accessed":{"date-parts":[["2019",3,18]]},"issued":{"date-parts":[["2016"]]}}}],"schema":"https://github.com/citation-style-language/schema/raw/master/csl-citation.json"} </w:instrText>
            </w:r>
            <w:r w:rsidR="0054372E"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[32]</w:t>
            </w:r>
            <w:r w:rsidR="0054372E" w:rsidRPr="00EE11CF">
              <w:rPr>
                <w:rFonts w:ascii="Times New Roman" w:hAnsi="Times New Roman" w:cs="Times New Roman"/>
                <w:sz w:val="20"/>
                <w:szCs w:val="20"/>
              </w:rPr>
              <w:fldChar w:fldCharType="end"/>
            </w:r>
            <w:r w:rsidR="002D2635" w:rsidRPr="00EE11CF">
              <w:rPr>
                <w:rFonts w:ascii="Times New Roman" w:hAnsi="Times New Roman" w:cs="Times New Roman"/>
                <w:sz w:val="20"/>
                <w:szCs w:val="20"/>
              </w:rPr>
              <w:t>.</w:t>
            </w:r>
          </w:p>
        </w:tc>
        <w:tc>
          <w:tcPr>
            <w:tcW w:w="1075" w:type="pct"/>
            <w:hideMark/>
          </w:tcPr>
          <w:p w14:paraId="21448B49" w14:textId="2E35CCE9" w:rsidR="002D2635" w:rsidRPr="00EE11CF" w:rsidRDefault="00F264CB" w:rsidP="00EE11CF">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2D2635" w:rsidRPr="00EE11CF">
              <w:rPr>
                <w:rFonts w:ascii="Times New Roman" w:hAnsi="Times New Roman" w:cs="Times New Roman"/>
                <w:sz w:val="20"/>
                <w:szCs w:val="20"/>
              </w:rPr>
              <w:t>21</w:t>
            </w:r>
            <w:r w:rsidR="00E36E77" w:rsidRPr="00EE11CF">
              <w:rPr>
                <w:rFonts w:ascii="Times New Roman" w:hAnsi="Times New Roman" w:cs="Times New Roman"/>
                <w:sz w:val="20"/>
                <w:szCs w:val="20"/>
              </w:rPr>
              <w:t>,</w:t>
            </w:r>
            <w:r w:rsidR="002D2635" w:rsidRPr="00EE11CF">
              <w:rPr>
                <w:rFonts w:ascii="Times New Roman" w:hAnsi="Times New Roman" w:cs="Times New Roman"/>
                <w:sz w:val="20"/>
                <w:szCs w:val="20"/>
              </w:rPr>
              <w:t>000</w:t>
            </w:r>
            <w:r w:rsidR="00E36E77" w:rsidRPr="00EE11CF">
              <w:rPr>
                <w:rFonts w:ascii="Times New Roman" w:hAnsi="Times New Roman" w:cs="Times New Roman"/>
                <w:sz w:val="20"/>
                <w:szCs w:val="20"/>
              </w:rPr>
              <w:t>.</w:t>
            </w:r>
            <w:r w:rsidR="002D2635" w:rsidRPr="00EE11CF">
              <w:rPr>
                <w:rFonts w:ascii="Times New Roman" w:hAnsi="Times New Roman" w:cs="Times New Roman"/>
                <w:sz w:val="20"/>
                <w:szCs w:val="20"/>
              </w:rPr>
              <w:t>00</w:t>
            </w:r>
          </w:p>
        </w:tc>
      </w:tr>
      <w:tr w:rsidR="00FF5021" w:rsidRPr="00EE11CF" w14:paraId="20210466" w14:textId="77777777" w:rsidTr="00E36E7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658AA9DD" w14:textId="26AC59D4" w:rsidR="002D2635" w:rsidRPr="00EE11CF" w:rsidRDefault="002D2635" w:rsidP="00EE11CF">
            <w:pPr>
              <w:spacing w:after="100"/>
              <w:rPr>
                <w:rFonts w:ascii="Times New Roman" w:hAnsi="Times New Roman" w:cs="Times New Roman"/>
                <w:b w:val="0"/>
                <w:bCs w:val="0"/>
                <w:sz w:val="20"/>
                <w:szCs w:val="20"/>
              </w:rPr>
            </w:pPr>
          </w:p>
        </w:tc>
        <w:tc>
          <w:tcPr>
            <w:tcW w:w="981" w:type="pct"/>
            <w:hideMark/>
          </w:tcPr>
          <w:p w14:paraId="13A3776D" w14:textId="0EAAA464" w:rsidR="002D2635" w:rsidRPr="00EE11CF" w:rsidRDefault="00611A1B" w:rsidP="00EE11CF">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Deadweight</w:t>
            </w:r>
          </w:p>
        </w:tc>
        <w:tc>
          <w:tcPr>
            <w:tcW w:w="1638" w:type="pct"/>
            <w:hideMark/>
          </w:tcPr>
          <w:p w14:paraId="012958E8" w14:textId="43713CB0" w:rsidR="002D2635" w:rsidRPr="00EE11CF" w:rsidRDefault="0035667C" w:rsidP="00EE11CF">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Percentage of HA patients with obesity or overweight who are already being cared for by a professional in dietetics and nutrition</w:t>
            </w:r>
            <w:r w:rsidRPr="00EE11CF" w:rsidDel="0035667C">
              <w:rPr>
                <w:rFonts w:ascii="Times New Roman" w:hAnsi="Times New Roman" w:cs="Times New Roman"/>
                <w:sz w:val="20"/>
                <w:szCs w:val="20"/>
              </w:rPr>
              <w:t xml:space="preserve"> </w:t>
            </w:r>
            <w:r w:rsidR="00545037"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{"citationID":"EUzKYs7M","properties":{"formattedCitation":"\\super [6]\\nosupersub{}","plainCitation":"[6]","noteIndex":0},"citationItems":[{"id":50531,"uris":["http://zotero.org/groups/337550/items/SFRQAG9J"],"uri":["http://zotero.org/groups/337550/items/SFRQAG9J"],"itemData":{"id":50531,"type":"report","title":"Asunción","author":[{"family":"Proyecto SROI-HA","given":""}],"issued":{"date-parts":[["2020"]]}}}],"schema":"https://github.com/citation-style-language/schema/raw/master/csl-citation.json"} </w:instrText>
            </w:r>
            <w:r w:rsidR="00545037"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[6]</w:t>
            </w:r>
            <w:r w:rsidR="00545037" w:rsidRPr="00EE11CF">
              <w:rPr>
                <w:rFonts w:ascii="Times New Roman" w:hAnsi="Times New Roman" w:cs="Times New Roman"/>
                <w:sz w:val="20"/>
                <w:szCs w:val="20"/>
              </w:rPr>
              <w:fldChar w:fldCharType="end"/>
            </w:r>
            <w:r w:rsidR="002D2635" w:rsidRPr="00EE11CF">
              <w:rPr>
                <w:rFonts w:ascii="Times New Roman" w:hAnsi="Times New Roman" w:cs="Times New Roman"/>
                <w:sz w:val="20"/>
                <w:szCs w:val="20"/>
              </w:rPr>
              <w:t>.</w:t>
            </w:r>
          </w:p>
        </w:tc>
        <w:tc>
          <w:tcPr>
            <w:tcW w:w="1075" w:type="pct"/>
            <w:hideMark/>
          </w:tcPr>
          <w:p w14:paraId="2A447AA0" w14:textId="42F56E8D" w:rsidR="002D2635" w:rsidRPr="00EE11CF" w:rsidRDefault="002D2635" w:rsidP="00EE11CF">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50</w:t>
            </w:r>
            <w:r w:rsidR="00E36E77" w:rsidRPr="00EE11CF">
              <w:rPr>
                <w:rFonts w:ascii="Times New Roman" w:hAnsi="Times New Roman" w:cs="Times New Roman"/>
                <w:sz w:val="20"/>
                <w:szCs w:val="20"/>
              </w:rPr>
              <w:t>.</w:t>
            </w:r>
            <w:r w:rsidRPr="00EE11CF">
              <w:rPr>
                <w:rFonts w:ascii="Times New Roman" w:hAnsi="Times New Roman" w:cs="Times New Roman"/>
                <w:sz w:val="20"/>
                <w:szCs w:val="20"/>
              </w:rPr>
              <w:t>00%</w:t>
            </w:r>
          </w:p>
        </w:tc>
      </w:tr>
      <w:tr w:rsidR="00FF5021" w:rsidRPr="00EE11CF" w14:paraId="3F4A1BCB"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2DB28BD8" w14:textId="350B9A07" w:rsidR="002D2635" w:rsidRPr="00EE11CF" w:rsidRDefault="002D2635" w:rsidP="00EE11CF">
            <w:pPr>
              <w:spacing w:after="100"/>
              <w:rPr>
                <w:rFonts w:ascii="Times New Roman" w:hAnsi="Times New Roman" w:cs="Times New Roman"/>
                <w:b w:val="0"/>
                <w:bCs w:val="0"/>
                <w:sz w:val="20"/>
                <w:szCs w:val="20"/>
              </w:rPr>
            </w:pPr>
          </w:p>
        </w:tc>
        <w:tc>
          <w:tcPr>
            <w:tcW w:w="981" w:type="pct"/>
            <w:hideMark/>
          </w:tcPr>
          <w:p w14:paraId="35ABA3F1" w14:textId="6A31F3CB" w:rsidR="002D2635" w:rsidRPr="00EE11CF" w:rsidRDefault="00611A1B" w:rsidP="00EE11CF">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Attribution</w:t>
            </w:r>
          </w:p>
        </w:tc>
        <w:tc>
          <w:tcPr>
            <w:tcW w:w="1638" w:type="pct"/>
            <w:hideMark/>
          </w:tcPr>
          <w:p w14:paraId="14BD14CE" w14:textId="19629401" w:rsidR="002D2635" w:rsidRPr="00EE11CF" w:rsidRDefault="00611A1B" w:rsidP="00EE11CF">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N/A</w:t>
            </w:r>
            <w:r w:rsidR="002D2635" w:rsidRPr="00EE11CF">
              <w:rPr>
                <w:rFonts w:ascii="Times New Roman" w:hAnsi="Times New Roman" w:cs="Times New Roman"/>
                <w:sz w:val="20"/>
                <w:szCs w:val="20"/>
              </w:rPr>
              <w:t>.</w:t>
            </w:r>
          </w:p>
        </w:tc>
        <w:tc>
          <w:tcPr>
            <w:tcW w:w="1075" w:type="pct"/>
            <w:hideMark/>
          </w:tcPr>
          <w:p w14:paraId="34D3E021" w14:textId="58FFFF92" w:rsidR="002D2635" w:rsidRPr="00EE11CF" w:rsidRDefault="002D2635" w:rsidP="00EE11CF">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0</w:t>
            </w:r>
            <w:r w:rsidR="00E36E77" w:rsidRPr="00EE11CF">
              <w:rPr>
                <w:rFonts w:ascii="Times New Roman" w:hAnsi="Times New Roman" w:cs="Times New Roman"/>
                <w:sz w:val="20"/>
                <w:szCs w:val="20"/>
              </w:rPr>
              <w:t>.</w:t>
            </w:r>
            <w:r w:rsidRPr="00EE11CF">
              <w:rPr>
                <w:rFonts w:ascii="Times New Roman" w:hAnsi="Times New Roman" w:cs="Times New Roman"/>
                <w:sz w:val="20"/>
                <w:szCs w:val="20"/>
              </w:rPr>
              <w:t>00%</w:t>
            </w:r>
          </w:p>
        </w:tc>
      </w:tr>
      <w:tr w:rsidR="00FF5021" w:rsidRPr="00EE11CF" w14:paraId="05D80A0A" w14:textId="77777777" w:rsidTr="00E36E7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1919115E" w14:textId="53441FED" w:rsidR="002D2635" w:rsidRPr="00EE11CF" w:rsidRDefault="002D2635" w:rsidP="00EE11CF">
            <w:pPr>
              <w:spacing w:after="100"/>
              <w:rPr>
                <w:rFonts w:ascii="Times New Roman" w:hAnsi="Times New Roman" w:cs="Times New Roman"/>
                <w:b w:val="0"/>
                <w:bCs w:val="0"/>
                <w:sz w:val="20"/>
                <w:szCs w:val="20"/>
              </w:rPr>
            </w:pPr>
          </w:p>
        </w:tc>
        <w:tc>
          <w:tcPr>
            <w:tcW w:w="981" w:type="pct"/>
            <w:hideMark/>
          </w:tcPr>
          <w:p w14:paraId="71BBF5B9" w14:textId="1F8C85FD" w:rsidR="002D2635" w:rsidRPr="00EE11CF" w:rsidRDefault="002D2635" w:rsidP="00EE11CF">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638" w:type="pct"/>
            <w:hideMark/>
          </w:tcPr>
          <w:p w14:paraId="52CEAB59" w14:textId="4217F22F" w:rsidR="002D2635" w:rsidRPr="00EE11CF" w:rsidRDefault="002D2635" w:rsidP="00EE11CF">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Total (€)</w:t>
            </w:r>
          </w:p>
        </w:tc>
        <w:tc>
          <w:tcPr>
            <w:tcW w:w="1075" w:type="pct"/>
            <w:hideMark/>
          </w:tcPr>
          <w:p w14:paraId="5D9059F6" w14:textId="7D9C8F00" w:rsidR="002D2635" w:rsidRPr="00EE11CF" w:rsidRDefault="00F264CB" w:rsidP="00EE11CF">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2D2635" w:rsidRPr="00EE11CF">
              <w:rPr>
                <w:rFonts w:ascii="Times New Roman" w:hAnsi="Times New Roman" w:cs="Times New Roman"/>
                <w:sz w:val="20"/>
                <w:szCs w:val="20"/>
              </w:rPr>
              <w:t>355</w:t>
            </w:r>
            <w:r w:rsidR="00E36E77" w:rsidRPr="00EE11CF">
              <w:rPr>
                <w:rFonts w:ascii="Times New Roman" w:hAnsi="Times New Roman" w:cs="Times New Roman"/>
                <w:sz w:val="20"/>
                <w:szCs w:val="20"/>
              </w:rPr>
              <w:t>,</w:t>
            </w:r>
            <w:r w:rsidR="002D2635" w:rsidRPr="00EE11CF">
              <w:rPr>
                <w:rFonts w:ascii="Times New Roman" w:hAnsi="Times New Roman" w:cs="Times New Roman"/>
                <w:sz w:val="20"/>
                <w:szCs w:val="20"/>
              </w:rPr>
              <w:t>600</w:t>
            </w:r>
            <w:r w:rsidR="00E36E77" w:rsidRPr="00EE11CF">
              <w:rPr>
                <w:rFonts w:ascii="Times New Roman" w:hAnsi="Times New Roman" w:cs="Times New Roman"/>
                <w:sz w:val="20"/>
                <w:szCs w:val="20"/>
              </w:rPr>
              <w:t>.</w:t>
            </w:r>
            <w:r w:rsidR="002D2635" w:rsidRPr="00EE11CF">
              <w:rPr>
                <w:rFonts w:ascii="Times New Roman" w:hAnsi="Times New Roman" w:cs="Times New Roman"/>
                <w:sz w:val="20"/>
                <w:szCs w:val="20"/>
              </w:rPr>
              <w:t>35</w:t>
            </w:r>
          </w:p>
        </w:tc>
      </w:tr>
      <w:tr w:rsidR="00FF5021" w:rsidRPr="00EE11CF" w14:paraId="7CC699C8"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1306" w:type="pct"/>
            <w:vMerge w:val="restart"/>
            <w:hideMark/>
          </w:tcPr>
          <w:p w14:paraId="4C05C2AD" w14:textId="77EE577F" w:rsidR="002D2635" w:rsidRPr="00EE11CF" w:rsidRDefault="008C2C14" w:rsidP="00EE11CF">
            <w:pPr>
              <w:spacing w:after="100"/>
              <w:rPr>
                <w:rFonts w:ascii="Times New Roman" w:hAnsi="Times New Roman" w:cs="Times New Roman"/>
                <w:b w:val="0"/>
                <w:bCs w:val="0"/>
                <w:sz w:val="20"/>
                <w:szCs w:val="20"/>
              </w:rPr>
            </w:pPr>
            <w:r w:rsidRPr="00EE11CF">
              <w:rPr>
                <w:rFonts w:ascii="Times New Roman" w:hAnsi="Times New Roman" w:cs="Times New Roman"/>
                <w:b w:val="0"/>
                <w:bCs w:val="0"/>
                <w:sz w:val="20"/>
                <w:szCs w:val="20"/>
              </w:rPr>
              <w:t>Return</w:t>
            </w:r>
            <w:r w:rsidR="002D2635" w:rsidRPr="00EE11CF">
              <w:rPr>
                <w:rFonts w:ascii="Times New Roman" w:hAnsi="Times New Roman" w:cs="Times New Roman"/>
                <w:b w:val="0"/>
                <w:bCs w:val="0"/>
                <w:sz w:val="20"/>
                <w:szCs w:val="20"/>
              </w:rPr>
              <w:t xml:space="preserve"> 1.6</w:t>
            </w:r>
            <w:r w:rsidR="007B3CA3" w:rsidRPr="00EE11CF">
              <w:rPr>
                <w:rFonts w:ascii="Times New Roman" w:hAnsi="Times New Roman" w:cs="Times New Roman"/>
                <w:b w:val="0"/>
                <w:bCs w:val="0"/>
                <w:sz w:val="20"/>
                <w:szCs w:val="20"/>
              </w:rPr>
              <w:t xml:space="preserve"> </w:t>
            </w:r>
            <w:r w:rsidR="0035667C" w:rsidRPr="00EE11CF">
              <w:rPr>
                <w:rFonts w:ascii="Times New Roman" w:hAnsi="Times New Roman" w:cs="Times New Roman"/>
                <w:b w:val="0"/>
                <w:bCs w:val="0"/>
                <w:sz w:val="20"/>
                <w:szCs w:val="20"/>
              </w:rPr>
              <w:t xml:space="preserve">The quality of life of patients with </w:t>
            </w:r>
            <w:r w:rsidR="00215E00" w:rsidRPr="00EE11CF">
              <w:rPr>
                <w:rFonts w:ascii="Times New Roman" w:hAnsi="Times New Roman" w:cs="Times New Roman"/>
                <w:b w:val="0"/>
                <w:bCs w:val="0"/>
                <w:sz w:val="20"/>
                <w:szCs w:val="20"/>
              </w:rPr>
              <w:t>HA</w:t>
            </w:r>
            <w:r w:rsidR="0035667C" w:rsidRPr="00EE11CF">
              <w:rPr>
                <w:rFonts w:ascii="Times New Roman" w:hAnsi="Times New Roman" w:cs="Times New Roman"/>
                <w:b w:val="0"/>
                <w:bCs w:val="0"/>
                <w:sz w:val="20"/>
                <w:szCs w:val="20"/>
              </w:rPr>
              <w:t xml:space="preserve"> and mental health disorders would be improved, thanks to access to psychology services</w:t>
            </w:r>
          </w:p>
        </w:tc>
        <w:tc>
          <w:tcPr>
            <w:tcW w:w="981" w:type="pct"/>
            <w:hideMark/>
          </w:tcPr>
          <w:p w14:paraId="140A44A9" w14:textId="6059037B" w:rsidR="002D2635" w:rsidRPr="00EE11CF" w:rsidRDefault="00611A1B" w:rsidP="00EE11CF">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Indicator</w:t>
            </w:r>
          </w:p>
        </w:tc>
        <w:tc>
          <w:tcPr>
            <w:tcW w:w="1638" w:type="pct"/>
            <w:hideMark/>
          </w:tcPr>
          <w:p w14:paraId="68F8CAC1" w14:textId="4D346854" w:rsidR="002D2635" w:rsidRPr="00EE11CF" w:rsidRDefault="00656EE9" w:rsidP="00EE11CF">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Total n</w:t>
            </w:r>
            <w:r w:rsidR="0035667C" w:rsidRPr="00EE11CF">
              <w:rPr>
                <w:rFonts w:ascii="Times New Roman" w:hAnsi="Times New Roman" w:cs="Times New Roman"/>
                <w:sz w:val="20"/>
                <w:szCs w:val="20"/>
              </w:rPr>
              <w:t>umber of QALYs that would be gained by being cared for by a professional in psychology</w:t>
            </w:r>
            <w:r w:rsidR="0035667C" w:rsidRPr="00EE11CF" w:rsidDel="0035667C">
              <w:rPr>
                <w:rFonts w:ascii="Times New Roman" w:hAnsi="Times New Roman" w:cs="Times New Roman"/>
                <w:sz w:val="20"/>
                <w:szCs w:val="20"/>
              </w:rPr>
              <w:t xml:space="preserve"> </w:t>
            </w:r>
            <w:r w:rsidR="00550BB2"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{"citationID":"ubgnI6qb","properties":{"formattedCitation":"\\super [1,6,7,33]\\nosupersub{}","plainCitation":"[1,6,7,33]","noteIndex":0},"citationItems":[{"id":39767,"uris":["http://zotero.org/groups/337550/items/74JTEP6L"],"uri":["http://zotero.org/groups/337550/items/74JTEP6L"],"itemData":{"id":39767,"type":"article","title":"Hemofilia.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label":"page"},{"id":50531,"uris":["http://zotero.org/groups/337550/items/SFRQAG9J"],"uri":["http://zotero.org/groups/337550/items/SFRQAG9J"],"itemData":{"id":50531,"type":"report","title":"Asunción","author":[{"family":"Proyecto SROI-HA","given":""}],"issued":{"date-parts":[["2020"]]}}},{"id":50401,"uris":["http://zotero.org/groups/337550/items/ASCX7RAS"],"uri":["http://zotero.org/groups/337550/items/ASCX7RAS"],"itemData":{"id":50401,"type":"article-journal","container-title":"Haemophilia","DOI":"10.1111/hae.13960","ISSN":"1351-8216, 1365-2516","issue":"3","journalAbbreviation":"Haemophilia","language":"en","page":"431-442","source":"DOI.org (Crossref)","title":"Mental health disorders in haemophilia: Systematic literature review and meta‐analysis","title-short":"Mental health disorders in haemophilia","volume":"26","author":[{"family":"Al‐Huniti","given":"Ahmad"},{"family":"Reyes Hernandez","given":"Melanie"},{"family":"Ten Eyck","given":"Patrick"},{"family":"Staber","given":"Janice M."}],"issued":{"date-parts":[["2020",5]]}},"label":"page"},{"id":48611,"uris":["http://zotero.org/groups/337550/items/ESDQEKWN"],"uri":["http://zotero.org/groups/337550/items/ESDQEKWN"],"itemData":{"id":48611,"type":"article-journal","abstract":"BACKGROUND: Joint damage remains a major complication associated with haemophilia and is widely accepted as one of the most debilitating symptoms for persons with severe haemophilia. The aim of this study is to describe how complications of haemophilia such as target joints influence health-related quality of life (HRQOL).\nMETHODS: Data on hemophilia patients without inhibitors were drawn from the 'Cost of Haemophilia across Europe - a Socioeconomic Survey' (CHESS) study, a cost-of-illness assessment in severe haemophilia A and B across five European countries (France, Germany, Italy, Spain, and the UK). Physicians provided clinical and sociodemographic information for 1285 adult patients, 551 of whom completed corresponding questionnaires, including EQ-5D. A generalised linear model was developed to investigate the relationship between EQ-5D index score and target joint status (defined in the CHESS study as areas of chronic synovitis), adjusted for patient covariates including socio-demographic characteristics and comorbidities.\nRESULTS: Five hundred and fifteen patients (42% of the sample) provided an EQ-5D response; a total of 692 target joints were recorded across the sample. Mean EQ-5D index score for patients with no target joints was 0.875 (standard deviation [SD] 0.179); for patients with one or more target joints, mean index score was 0.731 (SD 0.285). Compared to having no target joints, having one or more target joints was associated with lower index scores (average marginal effect (AME) -0.120; SD 0.0262; p &lt; 0.000).\nCONCLUSIONS: This study found that the presence of chronic synovitis has a significant negative impact on HRQOL for adults with severe haemophilia. Prevention, early diagnosis and treatment of target joints should be an important consideration for clinicians and patients when managing haemophilia.","container-title":"Health and Quality of Life Outcomes","DOI":"10.1186/s12955-018-0908-9","ISSN":"1477-7525","issue":"1","journalAbbreviation":"Health Qual Life Outcomes","language":"eng","note":"PMID: 29720192\nPMCID: PMC5932770","page":"84","source":"PubMed","title":"The impact of severe haemophilia and the presence of target joints on health-related quality-of-life","volume":"16","author":[{"family":"O'Hara","given":"Jamie"},{"family":"Walsh","given":"Shaun"},{"family":"Camp","given":"Charlotte"},{"family":"Mazza","given":"Giuseppe"},{"family":"Carroll","given":"Liz"},{"family":"Hoxer","given":"Christina"},{"family":"Wilkinson","given":"Lars"}],"issued":{"date-parts":[["2018"]]}},"label":"page"}],"schema":"https://github.com/citation-style-language/schema/raw/master/csl-citation.json"} </w:instrText>
            </w:r>
            <w:r w:rsidR="00550BB2"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[1,6,7,33]</w:t>
            </w:r>
            <w:r w:rsidR="00550BB2" w:rsidRPr="00EE11CF">
              <w:rPr>
                <w:rFonts w:ascii="Times New Roman" w:hAnsi="Times New Roman" w:cs="Times New Roman"/>
                <w:sz w:val="20"/>
                <w:szCs w:val="20"/>
              </w:rPr>
              <w:fldChar w:fldCharType="end"/>
            </w:r>
            <w:r w:rsidR="006C3464" w:rsidRPr="00EE11CF">
              <w:rPr>
                <w:rFonts w:ascii="Times New Roman" w:hAnsi="Times New Roman" w:cs="Times New Roman"/>
                <w:sz w:val="20"/>
                <w:szCs w:val="20"/>
              </w:rPr>
              <w:t>.</w:t>
            </w:r>
          </w:p>
        </w:tc>
        <w:tc>
          <w:tcPr>
            <w:tcW w:w="1075" w:type="pct"/>
            <w:hideMark/>
          </w:tcPr>
          <w:p w14:paraId="2B873345" w14:textId="02772E1B" w:rsidR="002D2635" w:rsidRPr="00EE11CF" w:rsidRDefault="002D2635" w:rsidP="00EE11CF">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92</w:t>
            </w:r>
          </w:p>
        </w:tc>
      </w:tr>
      <w:tr w:rsidR="00FF5021" w:rsidRPr="00EE11CF" w14:paraId="077D8667" w14:textId="77777777" w:rsidTr="00E36E7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6A0684F1" w14:textId="5A8ED38F" w:rsidR="002D2635" w:rsidRPr="00EE11CF" w:rsidRDefault="002D2635" w:rsidP="00EE11CF">
            <w:pPr>
              <w:spacing w:after="100"/>
              <w:rPr>
                <w:rFonts w:ascii="Times New Roman" w:hAnsi="Times New Roman" w:cs="Times New Roman"/>
                <w:b w:val="0"/>
                <w:bCs w:val="0"/>
                <w:sz w:val="20"/>
                <w:szCs w:val="20"/>
              </w:rPr>
            </w:pPr>
          </w:p>
        </w:tc>
        <w:tc>
          <w:tcPr>
            <w:tcW w:w="981" w:type="pct"/>
            <w:hideMark/>
          </w:tcPr>
          <w:p w14:paraId="1726F1FC" w14:textId="10BA1A9F" w:rsidR="002D2635" w:rsidRPr="00EE11CF" w:rsidRDefault="002D2635" w:rsidP="00EE11CF">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Proxy</w:t>
            </w:r>
          </w:p>
        </w:tc>
        <w:tc>
          <w:tcPr>
            <w:tcW w:w="1638" w:type="pct"/>
            <w:hideMark/>
          </w:tcPr>
          <w:p w14:paraId="4C1E219E" w14:textId="5EB32746" w:rsidR="002D2635" w:rsidRPr="00EE11CF" w:rsidRDefault="0039471B" w:rsidP="00EE11CF">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Incremental cost-effectiveness threshold per QALY </w:t>
            </w:r>
            <w:r w:rsidR="0054372E"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{"citationID":"SSq55wsX","properties":{"formattedCitation":"\\super [32]\\nosupersub{}","plainCitation":"[32]","noteIndex":0},"citationItems":[{"id":41414,"uris":["http://zotero.org/groups/337550/items/BA4FSUG8"],"uri":["http://zotero.org/groups/337550/items/BA4FSUG8"],"itemData":{"id":41414,"type":"book","ISBN":"978-84-617-6757-1","publisher":"SEFH. Sociedad Española de Farmacia Hospitalaria","title":"Guía de evaluación económica e impacto presupuestario en los informes de evaluación de medicamentos","URL":"https://gruposdetrabajo.sefh.es/genesis/genesis/Documents/GUIA_EE_IP_GENESIS-SEFH_19_01_2017.pdf","author":[{"family":"Ortega Eslava","given":"Ana"},{"family":"Marín Gil","given":"Roberto"},{"family":"Fraga Fuentes","given":"Mª Dolores"},{"family":"López-Briz","given":"Eduardo"},{"family":"Puigventós Latorre","given":"Francesc"}],"accessed":{"date-parts":[["2019",3,18]]},"issued":{"date-parts":[["2016"]]}}}],"schema":"https://github.com/citation-style-language/schema/raw/master/csl-citation.json"} </w:instrText>
            </w:r>
            <w:r w:rsidR="0054372E"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[32]</w:t>
            </w:r>
            <w:r w:rsidR="0054372E" w:rsidRPr="00EE11CF">
              <w:rPr>
                <w:rFonts w:ascii="Times New Roman" w:hAnsi="Times New Roman" w:cs="Times New Roman"/>
                <w:sz w:val="20"/>
                <w:szCs w:val="20"/>
              </w:rPr>
              <w:fldChar w:fldCharType="end"/>
            </w:r>
            <w:r w:rsidR="002D2635" w:rsidRPr="00EE11CF">
              <w:rPr>
                <w:rFonts w:ascii="Times New Roman" w:hAnsi="Times New Roman" w:cs="Times New Roman"/>
                <w:sz w:val="20"/>
                <w:szCs w:val="20"/>
              </w:rPr>
              <w:t>.</w:t>
            </w:r>
          </w:p>
        </w:tc>
        <w:tc>
          <w:tcPr>
            <w:tcW w:w="1075" w:type="pct"/>
            <w:hideMark/>
          </w:tcPr>
          <w:p w14:paraId="3AFC98C5" w14:textId="5041B321" w:rsidR="002D2635" w:rsidRPr="00EE11CF" w:rsidRDefault="00F264CB" w:rsidP="00EE11CF">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2D2635" w:rsidRPr="00EE11CF">
              <w:rPr>
                <w:rFonts w:ascii="Times New Roman" w:hAnsi="Times New Roman" w:cs="Times New Roman"/>
                <w:sz w:val="20"/>
                <w:szCs w:val="20"/>
              </w:rPr>
              <w:t>21</w:t>
            </w:r>
            <w:r w:rsidR="00E36E77" w:rsidRPr="00EE11CF">
              <w:rPr>
                <w:rFonts w:ascii="Times New Roman" w:hAnsi="Times New Roman" w:cs="Times New Roman"/>
                <w:sz w:val="20"/>
                <w:szCs w:val="20"/>
              </w:rPr>
              <w:t>,</w:t>
            </w:r>
            <w:r w:rsidR="002D2635" w:rsidRPr="00EE11CF">
              <w:rPr>
                <w:rFonts w:ascii="Times New Roman" w:hAnsi="Times New Roman" w:cs="Times New Roman"/>
                <w:sz w:val="20"/>
                <w:szCs w:val="20"/>
              </w:rPr>
              <w:t>000</w:t>
            </w:r>
            <w:r w:rsidR="00E36E77" w:rsidRPr="00EE11CF">
              <w:rPr>
                <w:rFonts w:ascii="Times New Roman" w:hAnsi="Times New Roman" w:cs="Times New Roman"/>
                <w:sz w:val="20"/>
                <w:szCs w:val="20"/>
              </w:rPr>
              <w:t>.</w:t>
            </w:r>
            <w:r w:rsidR="002D2635" w:rsidRPr="00EE11CF">
              <w:rPr>
                <w:rFonts w:ascii="Times New Roman" w:hAnsi="Times New Roman" w:cs="Times New Roman"/>
                <w:sz w:val="20"/>
                <w:szCs w:val="20"/>
              </w:rPr>
              <w:t>00</w:t>
            </w:r>
          </w:p>
        </w:tc>
      </w:tr>
      <w:tr w:rsidR="00FF5021" w:rsidRPr="00EE11CF" w14:paraId="0261004F"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7599BFCF" w14:textId="157CFFE5" w:rsidR="002D2635" w:rsidRPr="00EE11CF" w:rsidRDefault="002D2635" w:rsidP="00EE11CF">
            <w:pPr>
              <w:spacing w:after="100"/>
              <w:rPr>
                <w:rFonts w:ascii="Times New Roman" w:hAnsi="Times New Roman" w:cs="Times New Roman"/>
                <w:b w:val="0"/>
                <w:bCs w:val="0"/>
                <w:sz w:val="20"/>
                <w:szCs w:val="20"/>
              </w:rPr>
            </w:pPr>
          </w:p>
        </w:tc>
        <w:tc>
          <w:tcPr>
            <w:tcW w:w="981" w:type="pct"/>
            <w:hideMark/>
          </w:tcPr>
          <w:p w14:paraId="2660505A" w14:textId="19F69F1E" w:rsidR="002D2635" w:rsidRPr="00EE11CF" w:rsidRDefault="00611A1B" w:rsidP="00EE11CF">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Deadweight</w:t>
            </w:r>
          </w:p>
        </w:tc>
        <w:tc>
          <w:tcPr>
            <w:tcW w:w="1638" w:type="pct"/>
            <w:hideMark/>
          </w:tcPr>
          <w:p w14:paraId="57F752C1" w14:textId="5502376A" w:rsidR="002D2635" w:rsidRPr="00EE11CF" w:rsidRDefault="0035667C" w:rsidP="00EE11CF">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Percentage of patients with </w:t>
            </w:r>
            <w:r w:rsidR="008B3609" w:rsidRPr="00EE11CF">
              <w:rPr>
                <w:rFonts w:ascii="Times New Roman" w:hAnsi="Times New Roman" w:cs="Times New Roman"/>
                <w:sz w:val="20"/>
                <w:szCs w:val="20"/>
              </w:rPr>
              <w:t>haemophilia</w:t>
            </w:r>
            <w:r w:rsidRPr="00EE11CF">
              <w:rPr>
                <w:rFonts w:ascii="Times New Roman" w:hAnsi="Times New Roman" w:cs="Times New Roman"/>
                <w:sz w:val="20"/>
                <w:szCs w:val="20"/>
              </w:rPr>
              <w:t xml:space="preserve"> seen annually by psychology</w:t>
            </w:r>
            <w:r w:rsidRPr="00EE11CF" w:rsidDel="0035667C">
              <w:rPr>
                <w:rFonts w:ascii="Times New Roman" w:hAnsi="Times New Roman" w:cs="Times New Roman"/>
                <w:sz w:val="20"/>
                <w:szCs w:val="20"/>
              </w:rPr>
              <w:t xml:space="preserve"> </w:t>
            </w:r>
            <w:r w:rsidR="0010637E"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{"citationID":"LuOXkisu","properties":{"formattedCitation":"\\super [2]\\nosupersub{}","plainCitation":"[2]","noteIndex":0},"citationItems":[{"id":49996,"uris":["http://zotero.org/groups/337550/items/4AJBI4F8"],"uri":["http://zotero.org/groups/337550/items/4AJBI4F8"],"itemData":{"id":49996,"type":"article-journal","container-title":"Haemophilia","DOI":"10.1111/hae.12545","ISSN":"13518216","issue":"1","journalAbbreviation":"Haemophilia","language":"en","page":"e26-e38","source":"DOI.org (Crossref)","title":"Haemophilia Experiences, Results and Opportunities (HERO) study: treatment-related characteristics of the population","title-short":"Haemophilia Experiences, Results and Opportunities (HERO) study","volume":"21","author":[{"family":"Nugent","given":"D."},{"family":"Kalnins","given":"W."},{"family":"Querol","given":"F."},{"family":"Gregory","given":"M."},{"family":"Pilgaard","given":"T."},{"family":"Cooper","given":"D. L."},{"family":"Iorio","given":"A."}],"issued":{"date-parts":[["2015",1]]}}}],"schema":"https://github.com/citation-style-language/schema/raw/master/csl-citation.json"} </w:instrText>
            </w:r>
            <w:r w:rsidR="0010637E"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[2]</w:t>
            </w:r>
            <w:r w:rsidR="0010637E" w:rsidRPr="00EE11CF">
              <w:rPr>
                <w:rFonts w:ascii="Times New Roman" w:hAnsi="Times New Roman" w:cs="Times New Roman"/>
                <w:sz w:val="20"/>
                <w:szCs w:val="20"/>
              </w:rPr>
              <w:fldChar w:fldCharType="end"/>
            </w:r>
            <w:r w:rsidR="002D2635" w:rsidRPr="00EE11CF">
              <w:rPr>
                <w:rFonts w:ascii="Times New Roman" w:hAnsi="Times New Roman" w:cs="Times New Roman"/>
                <w:sz w:val="20"/>
                <w:szCs w:val="20"/>
              </w:rPr>
              <w:t>.</w:t>
            </w:r>
          </w:p>
        </w:tc>
        <w:tc>
          <w:tcPr>
            <w:tcW w:w="1075" w:type="pct"/>
            <w:hideMark/>
          </w:tcPr>
          <w:p w14:paraId="462E8995" w14:textId="2556EE24" w:rsidR="002D2635" w:rsidRPr="00EE11CF" w:rsidRDefault="002D2635" w:rsidP="00EE11CF">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15</w:t>
            </w:r>
            <w:r w:rsidR="00E36E77" w:rsidRPr="00EE11CF">
              <w:rPr>
                <w:rFonts w:ascii="Times New Roman" w:hAnsi="Times New Roman" w:cs="Times New Roman"/>
                <w:sz w:val="20"/>
                <w:szCs w:val="20"/>
              </w:rPr>
              <w:t>.</w:t>
            </w:r>
            <w:r w:rsidRPr="00EE11CF">
              <w:rPr>
                <w:rFonts w:ascii="Times New Roman" w:hAnsi="Times New Roman" w:cs="Times New Roman"/>
                <w:sz w:val="20"/>
                <w:szCs w:val="20"/>
              </w:rPr>
              <w:t>73%</w:t>
            </w:r>
          </w:p>
        </w:tc>
      </w:tr>
      <w:tr w:rsidR="00FF5021" w:rsidRPr="00EE11CF" w14:paraId="75A68660" w14:textId="77777777" w:rsidTr="00E36E7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5E558EBE" w14:textId="21CE3F96" w:rsidR="002D2635" w:rsidRPr="00EE11CF" w:rsidRDefault="002D2635" w:rsidP="00EE11CF">
            <w:pPr>
              <w:spacing w:after="100"/>
              <w:rPr>
                <w:rFonts w:ascii="Times New Roman" w:hAnsi="Times New Roman" w:cs="Times New Roman"/>
                <w:b w:val="0"/>
                <w:bCs w:val="0"/>
                <w:sz w:val="20"/>
                <w:szCs w:val="20"/>
              </w:rPr>
            </w:pPr>
          </w:p>
        </w:tc>
        <w:tc>
          <w:tcPr>
            <w:tcW w:w="981" w:type="pct"/>
            <w:hideMark/>
          </w:tcPr>
          <w:p w14:paraId="13520A23" w14:textId="5C025117" w:rsidR="002D2635" w:rsidRPr="00EE11CF" w:rsidRDefault="00611A1B" w:rsidP="00EE11CF">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Attribution</w:t>
            </w:r>
          </w:p>
        </w:tc>
        <w:tc>
          <w:tcPr>
            <w:tcW w:w="1638" w:type="pct"/>
            <w:hideMark/>
          </w:tcPr>
          <w:p w14:paraId="4D5B958A" w14:textId="5FEDD9DD" w:rsidR="002D2635" w:rsidRPr="00EE11CF" w:rsidRDefault="00611A1B" w:rsidP="00EE11CF">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N/A</w:t>
            </w:r>
            <w:r w:rsidR="002D2635" w:rsidRPr="00EE11CF">
              <w:rPr>
                <w:rFonts w:ascii="Times New Roman" w:hAnsi="Times New Roman" w:cs="Times New Roman"/>
                <w:sz w:val="20"/>
                <w:szCs w:val="20"/>
              </w:rPr>
              <w:t>.</w:t>
            </w:r>
          </w:p>
        </w:tc>
        <w:tc>
          <w:tcPr>
            <w:tcW w:w="1075" w:type="pct"/>
            <w:hideMark/>
          </w:tcPr>
          <w:p w14:paraId="4D84AB25" w14:textId="322764A7" w:rsidR="002D2635" w:rsidRPr="00EE11CF" w:rsidRDefault="002D2635" w:rsidP="00EE11CF">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0</w:t>
            </w:r>
            <w:r w:rsidR="00E36E77" w:rsidRPr="00EE11CF">
              <w:rPr>
                <w:rFonts w:ascii="Times New Roman" w:hAnsi="Times New Roman" w:cs="Times New Roman"/>
                <w:sz w:val="20"/>
                <w:szCs w:val="20"/>
              </w:rPr>
              <w:t>.</w:t>
            </w:r>
            <w:r w:rsidRPr="00EE11CF">
              <w:rPr>
                <w:rFonts w:ascii="Times New Roman" w:hAnsi="Times New Roman" w:cs="Times New Roman"/>
                <w:sz w:val="20"/>
                <w:szCs w:val="20"/>
              </w:rPr>
              <w:t>00%</w:t>
            </w:r>
          </w:p>
        </w:tc>
      </w:tr>
      <w:tr w:rsidR="00FF5021" w:rsidRPr="00EE11CF" w14:paraId="34613D86"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107E0C36" w14:textId="4FE8B565" w:rsidR="002D2635" w:rsidRPr="00EE11CF" w:rsidRDefault="002D2635" w:rsidP="00EE11CF">
            <w:pPr>
              <w:spacing w:after="100"/>
              <w:rPr>
                <w:rFonts w:ascii="Times New Roman" w:hAnsi="Times New Roman" w:cs="Times New Roman"/>
                <w:b w:val="0"/>
                <w:bCs w:val="0"/>
                <w:sz w:val="20"/>
                <w:szCs w:val="20"/>
              </w:rPr>
            </w:pPr>
          </w:p>
        </w:tc>
        <w:tc>
          <w:tcPr>
            <w:tcW w:w="981" w:type="pct"/>
            <w:hideMark/>
          </w:tcPr>
          <w:p w14:paraId="4EA7267E" w14:textId="6E0179DF" w:rsidR="002D2635" w:rsidRPr="00EE11CF" w:rsidRDefault="002D2635" w:rsidP="00EE11CF">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638" w:type="pct"/>
            <w:hideMark/>
          </w:tcPr>
          <w:p w14:paraId="7D7C966C" w14:textId="1B2B917C" w:rsidR="002D2635" w:rsidRPr="00EE11CF" w:rsidRDefault="002D2635" w:rsidP="00EE11CF">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Total (€)</w:t>
            </w:r>
          </w:p>
        </w:tc>
        <w:tc>
          <w:tcPr>
            <w:tcW w:w="1075" w:type="pct"/>
            <w:hideMark/>
          </w:tcPr>
          <w:p w14:paraId="2FA3A798" w14:textId="4A8114C0" w:rsidR="002D2635" w:rsidRPr="00EE11CF" w:rsidRDefault="00F264CB" w:rsidP="00EE11CF">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2D2635" w:rsidRPr="00EE11CF">
              <w:rPr>
                <w:rFonts w:ascii="Times New Roman" w:hAnsi="Times New Roman" w:cs="Times New Roman"/>
                <w:sz w:val="20"/>
                <w:szCs w:val="20"/>
              </w:rPr>
              <w:t>1</w:t>
            </w:r>
            <w:r w:rsidR="00E36E77" w:rsidRPr="00EE11CF">
              <w:rPr>
                <w:rFonts w:ascii="Times New Roman" w:hAnsi="Times New Roman" w:cs="Times New Roman"/>
                <w:sz w:val="20"/>
                <w:szCs w:val="20"/>
              </w:rPr>
              <w:t>,</w:t>
            </w:r>
            <w:r w:rsidR="002D2635" w:rsidRPr="00EE11CF">
              <w:rPr>
                <w:rFonts w:ascii="Times New Roman" w:hAnsi="Times New Roman" w:cs="Times New Roman"/>
                <w:sz w:val="20"/>
                <w:szCs w:val="20"/>
              </w:rPr>
              <w:t>627</w:t>
            </w:r>
            <w:r w:rsidR="00E36E77" w:rsidRPr="00EE11CF">
              <w:rPr>
                <w:rFonts w:ascii="Times New Roman" w:hAnsi="Times New Roman" w:cs="Times New Roman"/>
                <w:sz w:val="20"/>
                <w:szCs w:val="20"/>
              </w:rPr>
              <w:t>,</w:t>
            </w:r>
            <w:r w:rsidR="002D2635" w:rsidRPr="00EE11CF">
              <w:rPr>
                <w:rFonts w:ascii="Times New Roman" w:hAnsi="Times New Roman" w:cs="Times New Roman"/>
                <w:sz w:val="20"/>
                <w:szCs w:val="20"/>
              </w:rPr>
              <w:t>800</w:t>
            </w:r>
            <w:r w:rsidR="00E36E77" w:rsidRPr="00EE11CF">
              <w:rPr>
                <w:rFonts w:ascii="Times New Roman" w:hAnsi="Times New Roman" w:cs="Times New Roman"/>
                <w:sz w:val="20"/>
                <w:szCs w:val="20"/>
              </w:rPr>
              <w:t>.</w:t>
            </w:r>
            <w:r w:rsidR="002D2635" w:rsidRPr="00EE11CF">
              <w:rPr>
                <w:rFonts w:ascii="Times New Roman" w:hAnsi="Times New Roman" w:cs="Times New Roman"/>
                <w:sz w:val="20"/>
                <w:szCs w:val="20"/>
              </w:rPr>
              <w:t xml:space="preserve">10 </w:t>
            </w:r>
          </w:p>
        </w:tc>
      </w:tr>
      <w:tr w:rsidR="00FF5021" w:rsidRPr="00EE11CF" w14:paraId="7352582A" w14:textId="77777777" w:rsidTr="00E36E7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val="restart"/>
            <w:hideMark/>
          </w:tcPr>
          <w:p w14:paraId="26AC4426" w14:textId="78D0164F" w:rsidR="002D2635" w:rsidRPr="00EE11CF" w:rsidRDefault="008C2C14" w:rsidP="00EE11CF">
            <w:pPr>
              <w:spacing w:after="100"/>
              <w:rPr>
                <w:rFonts w:ascii="Times New Roman" w:hAnsi="Times New Roman" w:cs="Times New Roman"/>
                <w:b w:val="0"/>
                <w:bCs w:val="0"/>
                <w:sz w:val="20"/>
                <w:szCs w:val="20"/>
              </w:rPr>
            </w:pPr>
            <w:r w:rsidRPr="00EE11CF">
              <w:rPr>
                <w:rFonts w:ascii="Times New Roman" w:hAnsi="Times New Roman" w:cs="Times New Roman"/>
                <w:b w:val="0"/>
                <w:bCs w:val="0"/>
                <w:sz w:val="20"/>
                <w:szCs w:val="20"/>
              </w:rPr>
              <w:t>Return</w:t>
            </w:r>
            <w:r w:rsidR="002D2635" w:rsidRPr="00EE11CF">
              <w:rPr>
                <w:rFonts w:ascii="Times New Roman" w:hAnsi="Times New Roman" w:cs="Times New Roman"/>
                <w:b w:val="0"/>
                <w:bCs w:val="0"/>
                <w:sz w:val="20"/>
                <w:szCs w:val="20"/>
              </w:rPr>
              <w:t xml:space="preserve"> 1.7. </w:t>
            </w:r>
            <w:r w:rsidR="0035667C" w:rsidRPr="00EE11CF">
              <w:rPr>
                <w:rFonts w:ascii="Times New Roman" w:hAnsi="Times New Roman" w:cs="Times New Roman"/>
                <w:b w:val="0"/>
                <w:bCs w:val="0"/>
                <w:sz w:val="20"/>
                <w:szCs w:val="20"/>
              </w:rPr>
              <w:t xml:space="preserve">The satisfaction of informal caregivers of patients with HA </w:t>
            </w:r>
            <w:r w:rsidR="00B066E3" w:rsidRPr="00EE11CF">
              <w:rPr>
                <w:rFonts w:ascii="Times New Roman" w:hAnsi="Times New Roman" w:cs="Times New Roman"/>
                <w:b w:val="0"/>
                <w:bCs w:val="0"/>
                <w:sz w:val="20"/>
                <w:szCs w:val="20"/>
              </w:rPr>
              <w:t>concerning</w:t>
            </w:r>
            <w:r w:rsidR="0035667C" w:rsidRPr="00EE11CF">
              <w:rPr>
                <w:rFonts w:ascii="Times New Roman" w:hAnsi="Times New Roman" w:cs="Times New Roman"/>
                <w:b w:val="0"/>
                <w:bCs w:val="0"/>
                <w:sz w:val="20"/>
                <w:szCs w:val="20"/>
              </w:rPr>
              <w:t xml:space="preserve"> the NHS would improve.</w:t>
            </w:r>
          </w:p>
        </w:tc>
        <w:tc>
          <w:tcPr>
            <w:tcW w:w="981" w:type="pct"/>
            <w:hideMark/>
          </w:tcPr>
          <w:p w14:paraId="39BF3C0C" w14:textId="20971381" w:rsidR="002D2635" w:rsidRPr="00EE11CF" w:rsidRDefault="00611A1B" w:rsidP="00EE11CF">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Indicator</w:t>
            </w:r>
          </w:p>
        </w:tc>
        <w:tc>
          <w:tcPr>
            <w:tcW w:w="1638" w:type="pct"/>
            <w:hideMark/>
          </w:tcPr>
          <w:p w14:paraId="786F74D1" w14:textId="06494EFC" w:rsidR="002D2635" w:rsidRPr="00EE11CF" w:rsidRDefault="0035667C" w:rsidP="00EE11CF">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Number of informal caregivers of patients with HA who would improve their satisfaction with the NHS</w:t>
            </w:r>
            <w:r w:rsidRPr="00EE11CF" w:rsidDel="0035667C">
              <w:rPr>
                <w:rFonts w:ascii="Times New Roman" w:hAnsi="Times New Roman" w:cs="Times New Roman"/>
                <w:sz w:val="20"/>
                <w:szCs w:val="20"/>
              </w:rPr>
              <w:t xml:space="preserve"> </w:t>
            </w:r>
            <w:r w:rsidR="0054372E"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{"citationID":"a8HxabfF","properties":{"formattedCitation":"\\super [1,6,28]\\nosupersub{}","plainCitation":"[1,6,28]","noteIndex":0},"citationItems":[{"id":39767,"uris":["http://zotero.org/groups/337550/items/74JTEP6L"],"uri":["http://zotero.org/groups/337550/items/74JTEP6L"],"itemData":{"id":39767,"type":"article","title":"Hemofilia.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label":"page"},{"id":50531,"uris":["http://zotero.org/groups/337550/items/SFRQAG9J"],"uri":["http://zotero.org/groups/337550/items/SFRQAG9J"],"itemData":{"id":50531,"type":"report","title":"Asunción","author":[{"family":"Proyecto SROI-HA","given":""}],"issued":{"date-parts":[["2020"]]}}},{"id":49983,"uris":["http://zotero.org/groups/337550/items/5S62SS5E"],"uri":["http://zotero.org/groups/337550/items/5S62SS5E"],"itemData":{"id":49983,"type":"article-journal","container-title":"Haemophilia","DOI":"10.1111/hae.13008","ISSN":"13518216","journalAbbreviation":"Haemophilia","language":"en","page":"6-16","source":"DOI.org (Crossref)","title":"NHF-McMaster Guideline on Care Models for Haemophilia Management","volume":"22","author":[{"family":"Pai","given":"M."},{"family":"Key","given":"N. S."},{"family":"Skinner","given":"M."},{"family":"Curtis","given":"R."},{"family":"Feinstein","given":"M."},{"family":"Kessler","given":"C."},{"family":"Lane","given":"S. J."},{"family":"Makris","given":"M."},{"family":"Riker","given":"E."},{"family":"Santesso","given":"N."},{"family":"Soucie","given":"J. M."},{"family":"Yeung","given":"C. H. T."},{"family":"Iorio","given":"A."},{"family":"Schünemann","given":"H. J."}],"issued":{"date-parts":[["2016",7]]}},"label":"page"}],"schema":"https://github.com/citation-style-language/schema/raw/master/csl-citation.json"} </w:instrText>
            </w:r>
            <w:r w:rsidR="0054372E"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[1,6,28]</w:t>
            </w:r>
            <w:r w:rsidR="0054372E" w:rsidRPr="00EE11CF">
              <w:rPr>
                <w:rFonts w:ascii="Times New Roman" w:hAnsi="Times New Roman" w:cs="Times New Roman"/>
                <w:sz w:val="20"/>
                <w:szCs w:val="20"/>
              </w:rPr>
              <w:fldChar w:fldCharType="end"/>
            </w:r>
            <w:r w:rsidR="0054372E" w:rsidRPr="00EE11CF">
              <w:rPr>
                <w:rFonts w:ascii="Times New Roman" w:hAnsi="Times New Roman" w:cs="Times New Roman"/>
                <w:sz w:val="20"/>
                <w:szCs w:val="20"/>
              </w:rPr>
              <w:t>.</w:t>
            </w:r>
          </w:p>
        </w:tc>
        <w:tc>
          <w:tcPr>
            <w:tcW w:w="1075" w:type="pct"/>
            <w:hideMark/>
          </w:tcPr>
          <w:p w14:paraId="66E17BAC" w14:textId="4C2E2309" w:rsidR="002D2635" w:rsidRPr="00EE11CF" w:rsidRDefault="002D2635" w:rsidP="00EE11CF">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969</w:t>
            </w:r>
          </w:p>
        </w:tc>
      </w:tr>
      <w:tr w:rsidR="00FF5021" w:rsidRPr="00EE11CF" w14:paraId="6F5D2FCD"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390D2591" w14:textId="77777777" w:rsidR="002D2635" w:rsidRPr="00EE11CF" w:rsidRDefault="002D2635" w:rsidP="00EE11CF">
            <w:pPr>
              <w:spacing w:after="100"/>
              <w:rPr>
                <w:rFonts w:ascii="Times New Roman" w:hAnsi="Times New Roman" w:cs="Times New Roman"/>
                <w:b w:val="0"/>
                <w:bCs w:val="0"/>
                <w:sz w:val="20"/>
                <w:szCs w:val="20"/>
              </w:rPr>
            </w:pPr>
          </w:p>
        </w:tc>
        <w:tc>
          <w:tcPr>
            <w:tcW w:w="981" w:type="pct"/>
            <w:hideMark/>
          </w:tcPr>
          <w:p w14:paraId="4866EB24" w14:textId="64037311" w:rsidR="002D2635" w:rsidRPr="00EE11CF" w:rsidRDefault="002D2635" w:rsidP="00EE11CF">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Proxy</w:t>
            </w:r>
          </w:p>
        </w:tc>
        <w:tc>
          <w:tcPr>
            <w:tcW w:w="1638" w:type="pct"/>
            <w:hideMark/>
          </w:tcPr>
          <w:p w14:paraId="2F579826" w14:textId="661489F0" w:rsidR="002D2635" w:rsidRPr="00EE11CF" w:rsidRDefault="0035667C" w:rsidP="00EE11CF">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Average annual premium per private insurance policyholder</w:t>
            </w:r>
            <w:r w:rsidR="002A5476" w:rsidRPr="00EE11CF">
              <w:rPr>
                <w:rFonts w:ascii="Times New Roman" w:hAnsi="Times New Roman" w:cs="Times New Roman"/>
                <w:sz w:val="20"/>
                <w:szCs w:val="20"/>
              </w:rPr>
              <w:t xml:space="preserve"> </w:t>
            </w:r>
            <w:r w:rsidR="00B30116"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{"citationID":"r1hul8d7","properties":{"formattedCitation":"\\super [29]\\nosupersub{}","plainCitation":"[29]","noteIndex":0},"citationItems":[{"id":50112,"uris":["http://zotero.org/groups/337550/items/EY8279A6"],"uri":["http://zotero.org/groups/337550/items/EY8279A6"],"itemData":{"id":50112,"type":"article","abstract":"Entidad que aglutina al sector sanitario privado para promover la mejora de la salud y poner en valor a la sanidad privada.","language":"es","note":"source: www.fundacionidis.com\npublisher: idisalud","title":"Sanidad privada, aportando valor. Análisis de Situación 2019","URL":"https://www.fundacionidis.com/informes/analisis-de-situacion-de-la-sanidad-privada","author":[{"family":"Instituto para el Desarrollo e Integración de la Sanidad","given":""}],"accessed":{"date-parts":[["2020",6,10]]},"issued":{"date-parts":[["2019"]]}}}],"schema":"https://github.com/citation-style-language/schema/raw/master/csl-citation.json"} </w:instrText>
            </w:r>
            <w:r w:rsidR="00B30116"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[29]</w:t>
            </w:r>
            <w:r w:rsidR="00B30116" w:rsidRPr="00EE11CF">
              <w:rPr>
                <w:rFonts w:ascii="Times New Roman" w:hAnsi="Times New Roman" w:cs="Times New Roman"/>
                <w:sz w:val="20"/>
                <w:szCs w:val="20"/>
              </w:rPr>
              <w:fldChar w:fldCharType="end"/>
            </w:r>
            <w:r w:rsidR="002D2635" w:rsidRPr="00EE11CF">
              <w:rPr>
                <w:rFonts w:ascii="Times New Roman" w:hAnsi="Times New Roman" w:cs="Times New Roman"/>
                <w:sz w:val="20"/>
                <w:szCs w:val="20"/>
              </w:rPr>
              <w:t>.</w:t>
            </w:r>
          </w:p>
        </w:tc>
        <w:tc>
          <w:tcPr>
            <w:tcW w:w="1075" w:type="pct"/>
            <w:hideMark/>
          </w:tcPr>
          <w:p w14:paraId="4E74BC00" w14:textId="5C1BBEFE" w:rsidR="002D2635" w:rsidRPr="00EE11CF" w:rsidRDefault="00F264CB" w:rsidP="00EE11CF">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2D2635" w:rsidRPr="00EE11CF">
              <w:rPr>
                <w:rFonts w:ascii="Times New Roman" w:hAnsi="Times New Roman" w:cs="Times New Roman"/>
                <w:sz w:val="20"/>
                <w:szCs w:val="20"/>
              </w:rPr>
              <w:t>797</w:t>
            </w:r>
            <w:r w:rsidR="00E36E77" w:rsidRPr="00EE11CF">
              <w:rPr>
                <w:rFonts w:ascii="Times New Roman" w:hAnsi="Times New Roman" w:cs="Times New Roman"/>
                <w:sz w:val="20"/>
                <w:szCs w:val="20"/>
              </w:rPr>
              <w:t>.</w:t>
            </w:r>
            <w:r w:rsidR="002D2635" w:rsidRPr="00EE11CF">
              <w:rPr>
                <w:rFonts w:ascii="Times New Roman" w:hAnsi="Times New Roman" w:cs="Times New Roman"/>
                <w:sz w:val="20"/>
                <w:szCs w:val="20"/>
              </w:rPr>
              <w:t>86</w:t>
            </w:r>
          </w:p>
        </w:tc>
      </w:tr>
      <w:tr w:rsidR="00FF5021" w:rsidRPr="00EE11CF" w14:paraId="4DF0F3CE" w14:textId="77777777" w:rsidTr="00E36E7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64FFC993" w14:textId="77777777" w:rsidR="002D2635" w:rsidRPr="00EE11CF" w:rsidRDefault="002D2635" w:rsidP="00EE11CF">
            <w:pPr>
              <w:spacing w:after="100"/>
              <w:rPr>
                <w:rFonts w:ascii="Times New Roman" w:hAnsi="Times New Roman" w:cs="Times New Roman"/>
                <w:b w:val="0"/>
                <w:bCs w:val="0"/>
                <w:sz w:val="20"/>
                <w:szCs w:val="20"/>
              </w:rPr>
            </w:pPr>
          </w:p>
        </w:tc>
        <w:tc>
          <w:tcPr>
            <w:tcW w:w="981" w:type="pct"/>
            <w:hideMark/>
          </w:tcPr>
          <w:p w14:paraId="43E50137" w14:textId="3A25B15F" w:rsidR="002D2635" w:rsidRPr="00EE11CF" w:rsidRDefault="00611A1B" w:rsidP="00EE11CF">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Deadweight</w:t>
            </w:r>
          </w:p>
        </w:tc>
        <w:tc>
          <w:tcPr>
            <w:tcW w:w="1638" w:type="pct"/>
            <w:hideMark/>
          </w:tcPr>
          <w:p w14:paraId="436C7BA3" w14:textId="002F2E9E" w:rsidR="002D2635" w:rsidRPr="00EE11CF" w:rsidRDefault="0035667C" w:rsidP="00EE11CF">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Percentage of patients with </w:t>
            </w:r>
            <w:r w:rsidR="008B3609" w:rsidRPr="00EE11CF">
              <w:rPr>
                <w:rFonts w:ascii="Times New Roman" w:hAnsi="Times New Roman" w:cs="Times New Roman"/>
                <w:sz w:val="20"/>
                <w:szCs w:val="20"/>
              </w:rPr>
              <w:t>haemophilia</w:t>
            </w:r>
            <w:r w:rsidRPr="00EE11CF">
              <w:rPr>
                <w:rFonts w:ascii="Times New Roman" w:hAnsi="Times New Roman" w:cs="Times New Roman"/>
                <w:sz w:val="20"/>
                <w:szCs w:val="20"/>
              </w:rPr>
              <w:t xml:space="preserve"> seen annually by nursing staff</w:t>
            </w:r>
            <w:r w:rsidRPr="00EE11CF" w:rsidDel="0035667C">
              <w:rPr>
                <w:rFonts w:ascii="Times New Roman" w:hAnsi="Times New Roman" w:cs="Times New Roman"/>
                <w:sz w:val="20"/>
                <w:szCs w:val="20"/>
              </w:rPr>
              <w:t xml:space="preserve"> </w:t>
            </w:r>
            <w:r w:rsidR="0010637E"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{"citationID":"NDK7RDMb","properties":{"formattedCitation":"\\super [2]\\nosupersub{}","plainCitation":"[2]","noteIndex":0},"citationItems":[{"id":49996,"uris":["http://zotero.org/groups/337550/items/4AJBI4F8"],"uri":["http://zotero.org/groups/337550/items/4AJBI4F8"],"itemData":{"id":49996,"type":"article-journal","container-title":"Haemophilia","DOI":"10.1111/hae.12545","ISSN":"13518216","issue":"1","journalAbbreviation":"Haemophilia","language":"en","page":"e26-e38","source":"DOI.org (Crossref)","title":"Haemophilia Experiences, Results and Opportunities (HERO) study: treatment-related characteristics of the population","title-short":"Haemophilia Experiences, Results and Opportunities (HERO) study","volume":"21","author":[{"family":"Nugent","given":"D."},{"family":"Kalnins","given":"W."},{"family":"Querol","given":"F."},{"family":"Gregory","given":"M."},{"family":"Pilgaard","given":"T."},{"family":"Cooper","given":"D. L."},{"family":"Iorio","given":"A."}],"issued":{"date-parts":[["2015",1]]}}}],"schema":"https://github.com/citation-style-language/schema/raw/master/csl-citation.json"} </w:instrText>
            </w:r>
            <w:r w:rsidR="0010637E"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[2]</w:t>
            </w:r>
            <w:r w:rsidR="0010637E" w:rsidRPr="00EE11CF">
              <w:rPr>
                <w:rFonts w:ascii="Times New Roman" w:hAnsi="Times New Roman" w:cs="Times New Roman"/>
                <w:sz w:val="20"/>
                <w:szCs w:val="20"/>
              </w:rPr>
              <w:fldChar w:fldCharType="end"/>
            </w:r>
            <w:r w:rsidR="002D2635" w:rsidRPr="00EE11CF">
              <w:rPr>
                <w:rFonts w:ascii="Times New Roman" w:hAnsi="Times New Roman" w:cs="Times New Roman"/>
                <w:sz w:val="20"/>
                <w:szCs w:val="20"/>
              </w:rPr>
              <w:t>.</w:t>
            </w:r>
          </w:p>
        </w:tc>
        <w:tc>
          <w:tcPr>
            <w:tcW w:w="1075" w:type="pct"/>
            <w:hideMark/>
          </w:tcPr>
          <w:p w14:paraId="33D00231" w14:textId="1F11A3E4" w:rsidR="002D2635" w:rsidRPr="00EE11CF" w:rsidRDefault="002D2635" w:rsidP="00EE11CF">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51</w:t>
            </w:r>
            <w:r w:rsidR="00E36E77" w:rsidRPr="00EE11CF">
              <w:rPr>
                <w:rFonts w:ascii="Times New Roman" w:hAnsi="Times New Roman" w:cs="Times New Roman"/>
                <w:sz w:val="20"/>
                <w:szCs w:val="20"/>
              </w:rPr>
              <w:t>.</w:t>
            </w:r>
            <w:r w:rsidRPr="00EE11CF">
              <w:rPr>
                <w:rFonts w:ascii="Times New Roman" w:hAnsi="Times New Roman" w:cs="Times New Roman"/>
                <w:sz w:val="20"/>
                <w:szCs w:val="20"/>
              </w:rPr>
              <w:t>73%</w:t>
            </w:r>
          </w:p>
        </w:tc>
      </w:tr>
      <w:tr w:rsidR="00FF5021" w:rsidRPr="00EE11CF" w14:paraId="137508A3"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2FC61628" w14:textId="77777777" w:rsidR="002D2635" w:rsidRPr="00EE11CF" w:rsidRDefault="002D2635" w:rsidP="00EE11CF">
            <w:pPr>
              <w:spacing w:after="100"/>
              <w:rPr>
                <w:rFonts w:ascii="Times New Roman" w:hAnsi="Times New Roman" w:cs="Times New Roman"/>
                <w:b w:val="0"/>
                <w:bCs w:val="0"/>
                <w:sz w:val="20"/>
                <w:szCs w:val="20"/>
              </w:rPr>
            </w:pPr>
          </w:p>
        </w:tc>
        <w:tc>
          <w:tcPr>
            <w:tcW w:w="981" w:type="pct"/>
            <w:hideMark/>
          </w:tcPr>
          <w:p w14:paraId="5D4CBAB8" w14:textId="17801FF0" w:rsidR="002D2635" w:rsidRPr="00EE11CF" w:rsidRDefault="00611A1B" w:rsidP="00EE11CF">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Attribution</w:t>
            </w:r>
          </w:p>
        </w:tc>
        <w:tc>
          <w:tcPr>
            <w:tcW w:w="1638" w:type="pct"/>
            <w:hideMark/>
          </w:tcPr>
          <w:p w14:paraId="63A41BE7" w14:textId="65574386" w:rsidR="002D2635" w:rsidRPr="00EE11CF" w:rsidRDefault="00A04BDA" w:rsidP="00EE11CF">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Percentage of the impact ascribed to returns </w:t>
            </w:r>
            <w:r w:rsidR="002D2635" w:rsidRPr="00EE11CF">
              <w:rPr>
                <w:rFonts w:ascii="Times New Roman" w:hAnsi="Times New Roman" w:cs="Times New Roman"/>
                <w:sz w:val="20"/>
                <w:szCs w:val="20"/>
              </w:rPr>
              <w:t xml:space="preserve">1.7, 2.6, 4.4 </w:t>
            </w:r>
            <w:r w:rsidR="001F2B57" w:rsidRPr="00EE11CF">
              <w:rPr>
                <w:rFonts w:ascii="Times New Roman" w:hAnsi="Times New Roman" w:cs="Times New Roman"/>
                <w:sz w:val="20"/>
                <w:szCs w:val="20"/>
              </w:rPr>
              <w:t>and</w:t>
            </w:r>
            <w:r w:rsidR="002D2635" w:rsidRPr="00EE11CF">
              <w:rPr>
                <w:rFonts w:ascii="Times New Roman" w:hAnsi="Times New Roman" w:cs="Times New Roman"/>
                <w:sz w:val="20"/>
                <w:szCs w:val="20"/>
              </w:rPr>
              <w:t xml:space="preserve"> 5.7</w:t>
            </w:r>
            <w:r w:rsidR="00927097" w:rsidRPr="00EE11CF">
              <w:rPr>
                <w:rFonts w:ascii="Times New Roman" w:hAnsi="Times New Roman" w:cs="Times New Roman"/>
                <w:sz w:val="20"/>
                <w:szCs w:val="20"/>
              </w:rPr>
              <w:t>.</w:t>
            </w:r>
          </w:p>
        </w:tc>
        <w:tc>
          <w:tcPr>
            <w:tcW w:w="1075" w:type="pct"/>
            <w:hideMark/>
          </w:tcPr>
          <w:p w14:paraId="29CF5ED0" w14:textId="03A624B0" w:rsidR="002D2635" w:rsidRPr="00EE11CF" w:rsidRDefault="002D2635" w:rsidP="00EE11CF">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40</w:t>
            </w:r>
            <w:r w:rsidR="00ED7AA4">
              <w:rPr>
                <w:rFonts w:ascii="Times New Roman" w:hAnsi="Times New Roman" w:cs="Times New Roman"/>
                <w:sz w:val="20"/>
                <w:szCs w:val="20"/>
              </w:rPr>
              <w:t>.</w:t>
            </w:r>
            <w:r w:rsidRPr="00EE11CF">
              <w:rPr>
                <w:rFonts w:ascii="Times New Roman" w:hAnsi="Times New Roman" w:cs="Times New Roman"/>
                <w:sz w:val="20"/>
                <w:szCs w:val="20"/>
              </w:rPr>
              <w:t>00%</w:t>
            </w:r>
          </w:p>
        </w:tc>
      </w:tr>
      <w:tr w:rsidR="00FF5021" w:rsidRPr="00EE11CF" w14:paraId="5A5D82C5" w14:textId="77777777" w:rsidTr="00E36E7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0BD91C1A" w14:textId="77777777" w:rsidR="002D2635" w:rsidRPr="00EE11CF" w:rsidRDefault="002D2635" w:rsidP="00EE11CF">
            <w:pPr>
              <w:spacing w:after="100"/>
              <w:rPr>
                <w:rFonts w:ascii="Times New Roman" w:hAnsi="Times New Roman" w:cs="Times New Roman"/>
                <w:b w:val="0"/>
                <w:bCs w:val="0"/>
                <w:sz w:val="20"/>
                <w:szCs w:val="20"/>
              </w:rPr>
            </w:pPr>
          </w:p>
        </w:tc>
        <w:tc>
          <w:tcPr>
            <w:tcW w:w="981" w:type="pct"/>
            <w:hideMark/>
          </w:tcPr>
          <w:p w14:paraId="2317BE7B" w14:textId="77777777" w:rsidR="002D2635" w:rsidRPr="00EE11CF" w:rsidRDefault="002D2635" w:rsidP="00EE11CF">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638" w:type="pct"/>
            <w:hideMark/>
          </w:tcPr>
          <w:p w14:paraId="60F32E87" w14:textId="56DE1AC9" w:rsidR="002D2635" w:rsidRPr="00EE11CF" w:rsidRDefault="002D2635" w:rsidP="00EE11CF">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Total (€)</w:t>
            </w:r>
          </w:p>
        </w:tc>
        <w:tc>
          <w:tcPr>
            <w:tcW w:w="1075" w:type="pct"/>
            <w:hideMark/>
          </w:tcPr>
          <w:p w14:paraId="6C4CD392" w14:textId="7F3668A8" w:rsidR="002D2635" w:rsidRPr="00EE11CF" w:rsidRDefault="00F264CB" w:rsidP="00EE11CF">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2D2635" w:rsidRPr="00EE11CF">
              <w:rPr>
                <w:rFonts w:ascii="Times New Roman" w:hAnsi="Times New Roman" w:cs="Times New Roman"/>
                <w:sz w:val="20"/>
                <w:szCs w:val="20"/>
              </w:rPr>
              <w:t>223</w:t>
            </w:r>
            <w:r w:rsidR="00E36E77" w:rsidRPr="00EE11CF">
              <w:rPr>
                <w:rFonts w:ascii="Times New Roman" w:hAnsi="Times New Roman" w:cs="Times New Roman"/>
                <w:sz w:val="20"/>
                <w:szCs w:val="20"/>
              </w:rPr>
              <w:t>,</w:t>
            </w:r>
            <w:r w:rsidR="002D2635" w:rsidRPr="00EE11CF">
              <w:rPr>
                <w:rFonts w:ascii="Times New Roman" w:hAnsi="Times New Roman" w:cs="Times New Roman"/>
                <w:sz w:val="20"/>
                <w:szCs w:val="20"/>
              </w:rPr>
              <w:t>984</w:t>
            </w:r>
            <w:r w:rsidR="00E36E77" w:rsidRPr="00EE11CF">
              <w:rPr>
                <w:rFonts w:ascii="Times New Roman" w:hAnsi="Times New Roman" w:cs="Times New Roman"/>
                <w:sz w:val="20"/>
                <w:szCs w:val="20"/>
              </w:rPr>
              <w:t>.</w:t>
            </w:r>
            <w:r w:rsidR="002D2635" w:rsidRPr="00EE11CF">
              <w:rPr>
                <w:rFonts w:ascii="Times New Roman" w:hAnsi="Times New Roman" w:cs="Times New Roman"/>
                <w:sz w:val="20"/>
                <w:szCs w:val="20"/>
              </w:rPr>
              <w:t>99</w:t>
            </w:r>
          </w:p>
        </w:tc>
      </w:tr>
      <w:tr w:rsidR="00FF5021" w:rsidRPr="00EE11CF" w14:paraId="72FDAF0A" w14:textId="77777777" w:rsidTr="00E36E77">
        <w:trPr>
          <w:trHeight w:val="284"/>
        </w:trPr>
        <w:tc>
          <w:tcPr>
            <w:cnfStyle w:val="001000000000" w:firstRow="0" w:lastRow="0" w:firstColumn="1" w:lastColumn="0" w:oddVBand="0" w:evenVBand="0" w:oddHBand="0" w:evenHBand="0" w:firstRowFirstColumn="0" w:firstRowLastColumn="0" w:lastRowFirstColumn="0" w:lastRowLastColumn="0"/>
            <w:tcW w:w="3925" w:type="pct"/>
            <w:gridSpan w:val="3"/>
            <w:hideMark/>
          </w:tcPr>
          <w:p w14:paraId="4407A88E" w14:textId="62A20C60" w:rsidR="004079D5" w:rsidRPr="00EE11CF" w:rsidRDefault="004079D5" w:rsidP="00EE11CF">
            <w:pPr>
              <w:spacing w:after="100"/>
              <w:jc w:val="right"/>
              <w:rPr>
                <w:rFonts w:ascii="Times New Roman" w:hAnsi="Times New Roman" w:cs="Times New Roman"/>
                <w:b w:val="0"/>
                <w:bCs w:val="0"/>
                <w:position w:val="-3"/>
                <w:sz w:val="20"/>
                <w:szCs w:val="20"/>
              </w:rPr>
            </w:pPr>
            <w:r w:rsidRPr="00EE11CF">
              <w:rPr>
                <w:rFonts w:ascii="Times New Roman" w:hAnsi="Times New Roman" w:cs="Times New Roman"/>
                <w:b w:val="0"/>
                <w:bCs w:val="0"/>
                <w:position w:val="-3"/>
                <w:sz w:val="20"/>
                <w:szCs w:val="20"/>
              </w:rPr>
              <w:t> </w:t>
            </w:r>
            <w:r w:rsidR="0035667C" w:rsidRPr="00EE11CF">
              <w:rPr>
                <w:rFonts w:ascii="Times New Roman" w:hAnsi="Times New Roman" w:cs="Times New Roman"/>
                <w:b w:val="0"/>
                <w:bCs w:val="0"/>
                <w:position w:val="-3"/>
                <w:sz w:val="20"/>
                <w:szCs w:val="20"/>
              </w:rPr>
              <w:t>PROPOSAL 1 TOTAL RETURN</w:t>
            </w:r>
          </w:p>
        </w:tc>
        <w:tc>
          <w:tcPr>
            <w:tcW w:w="1075" w:type="pct"/>
            <w:hideMark/>
          </w:tcPr>
          <w:p w14:paraId="74DA3A5B" w14:textId="0FEA960F" w:rsidR="004079D5" w:rsidRPr="00EE11CF" w:rsidRDefault="00F264CB" w:rsidP="00EE11CF">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position w:val="-3"/>
                <w:sz w:val="20"/>
                <w:szCs w:val="20"/>
              </w:rPr>
            </w:pPr>
            <w:r w:rsidRPr="00EE11CF">
              <w:rPr>
                <w:rFonts w:ascii="Times New Roman" w:hAnsi="Times New Roman" w:cs="Times New Roman"/>
                <w:position w:val="-3"/>
                <w:sz w:val="20"/>
                <w:szCs w:val="20"/>
              </w:rPr>
              <w:t>€</w:t>
            </w:r>
            <w:r w:rsidR="002D2635" w:rsidRPr="00EE11CF">
              <w:rPr>
                <w:rFonts w:ascii="Times New Roman" w:hAnsi="Times New Roman" w:cs="Times New Roman"/>
                <w:position w:val="-3"/>
                <w:sz w:val="20"/>
                <w:szCs w:val="20"/>
              </w:rPr>
              <w:t>3</w:t>
            </w:r>
            <w:r w:rsidR="00E36E77" w:rsidRPr="00EE11CF">
              <w:rPr>
                <w:rFonts w:ascii="Times New Roman" w:hAnsi="Times New Roman" w:cs="Times New Roman"/>
                <w:position w:val="-3"/>
                <w:sz w:val="20"/>
                <w:szCs w:val="20"/>
              </w:rPr>
              <w:t>,</w:t>
            </w:r>
            <w:r w:rsidR="002D2635" w:rsidRPr="00EE11CF">
              <w:rPr>
                <w:rFonts w:ascii="Times New Roman" w:hAnsi="Times New Roman" w:cs="Times New Roman"/>
                <w:position w:val="-3"/>
                <w:sz w:val="20"/>
                <w:szCs w:val="20"/>
              </w:rPr>
              <w:t>851</w:t>
            </w:r>
            <w:r w:rsidR="00E36E77" w:rsidRPr="00EE11CF">
              <w:rPr>
                <w:rFonts w:ascii="Times New Roman" w:hAnsi="Times New Roman" w:cs="Times New Roman"/>
                <w:position w:val="-3"/>
                <w:sz w:val="20"/>
                <w:szCs w:val="20"/>
              </w:rPr>
              <w:t>,</w:t>
            </w:r>
            <w:r w:rsidR="002D2635" w:rsidRPr="00EE11CF">
              <w:rPr>
                <w:rFonts w:ascii="Times New Roman" w:hAnsi="Times New Roman" w:cs="Times New Roman"/>
                <w:position w:val="-3"/>
                <w:sz w:val="20"/>
                <w:szCs w:val="20"/>
              </w:rPr>
              <w:t>041</w:t>
            </w:r>
            <w:r w:rsidR="00E36E77" w:rsidRPr="00EE11CF">
              <w:rPr>
                <w:rFonts w:ascii="Times New Roman" w:hAnsi="Times New Roman" w:cs="Times New Roman"/>
                <w:position w:val="-3"/>
                <w:sz w:val="20"/>
                <w:szCs w:val="20"/>
              </w:rPr>
              <w:t>.</w:t>
            </w:r>
            <w:r w:rsidR="002D2635" w:rsidRPr="00EE11CF">
              <w:rPr>
                <w:rFonts w:ascii="Times New Roman" w:hAnsi="Times New Roman" w:cs="Times New Roman"/>
                <w:position w:val="-3"/>
                <w:sz w:val="20"/>
                <w:szCs w:val="20"/>
              </w:rPr>
              <w:t xml:space="preserve">99 </w:t>
            </w:r>
          </w:p>
        </w:tc>
      </w:tr>
    </w:tbl>
    <w:p w14:paraId="6FE33405" w14:textId="77777777" w:rsidR="001A740B" w:rsidRPr="001043BC" w:rsidRDefault="001A740B">
      <w:pPr>
        <w:rPr>
          <w:rFonts w:ascii="Times New Roman" w:hAnsi="Times New Roman" w:cs="Times New Roman"/>
          <w:sz w:val="20"/>
          <w:szCs w:val="44"/>
        </w:rPr>
      </w:pPr>
      <w:bookmarkStart w:id="44" w:name="_Toc478557403"/>
      <w:bookmarkStart w:id="45" w:name="_Toc513721987"/>
      <w:r w:rsidRPr="001043BC">
        <w:rPr>
          <w:rFonts w:ascii="Times New Roman" w:hAnsi="Times New Roman" w:cs="Times New Roman"/>
          <w:szCs w:val="44"/>
        </w:rPr>
        <w:br w:type="page"/>
      </w:r>
    </w:p>
    <w:p w14:paraId="6EDB326C" w14:textId="2B56369E" w:rsidR="00CB6ED4" w:rsidRPr="001043BC" w:rsidRDefault="008B3609" w:rsidP="00CB6ED4">
      <w:pPr>
        <w:pStyle w:val="Descripcin"/>
        <w:ind w:left="0"/>
        <w:rPr>
          <w:rFonts w:ascii="Times New Roman" w:hAnsi="Times New Roman" w:cs="Times New Roman"/>
          <w:b w:val="0"/>
          <w:iCs w:val="0"/>
          <w:noProof w:val="0"/>
          <w:color w:val="auto"/>
          <w:szCs w:val="44"/>
          <w:lang w:val="en-GB" w:eastAsia="en-US"/>
        </w:rPr>
      </w:pPr>
      <w:bookmarkStart w:id="46" w:name="_Toc83316196"/>
      <w:r w:rsidRPr="001043BC">
        <w:rPr>
          <w:rFonts w:ascii="Times New Roman" w:hAnsi="Times New Roman" w:cs="Times New Roman"/>
          <w:b w:val="0"/>
          <w:iCs w:val="0"/>
          <w:noProof w:val="0"/>
          <w:color w:val="auto"/>
          <w:szCs w:val="44"/>
          <w:lang w:val="en-GB" w:eastAsia="en-US"/>
        </w:rPr>
        <w:lastRenderedPageBreak/>
        <w:t>Table</w:t>
      </w:r>
      <w:r w:rsidR="00CB6ED4" w:rsidRPr="001043BC">
        <w:rPr>
          <w:rFonts w:ascii="Times New Roman" w:hAnsi="Times New Roman" w:cs="Times New Roman"/>
          <w:b w:val="0"/>
          <w:iCs w:val="0"/>
          <w:noProof w:val="0"/>
          <w:color w:val="auto"/>
          <w:szCs w:val="44"/>
          <w:lang w:val="en-GB" w:eastAsia="en-US"/>
        </w:rPr>
        <w:t xml:space="preserve"> </w:t>
      </w:r>
      <w:r w:rsidR="00CB6ED4" w:rsidRPr="001043BC">
        <w:rPr>
          <w:rFonts w:ascii="Times New Roman" w:hAnsi="Times New Roman" w:cs="Times New Roman"/>
          <w:b w:val="0"/>
          <w:iCs w:val="0"/>
          <w:noProof w:val="0"/>
          <w:color w:val="auto"/>
          <w:szCs w:val="44"/>
          <w:lang w:val="en-GB" w:eastAsia="en-US"/>
        </w:rPr>
        <w:fldChar w:fldCharType="begin"/>
      </w:r>
      <w:r w:rsidR="00CB6ED4" w:rsidRPr="001043BC">
        <w:rPr>
          <w:rFonts w:ascii="Times New Roman" w:hAnsi="Times New Roman" w:cs="Times New Roman"/>
          <w:b w:val="0"/>
          <w:iCs w:val="0"/>
          <w:noProof w:val="0"/>
          <w:color w:val="auto"/>
          <w:szCs w:val="44"/>
          <w:lang w:val="en-GB" w:eastAsia="en-US"/>
        </w:rPr>
        <w:instrText xml:space="preserve"> SEQ Tabla \* ARABIC </w:instrText>
      </w:r>
      <w:r w:rsidR="00CB6ED4" w:rsidRPr="001043BC">
        <w:rPr>
          <w:rFonts w:ascii="Times New Roman" w:hAnsi="Times New Roman" w:cs="Times New Roman"/>
          <w:b w:val="0"/>
          <w:iCs w:val="0"/>
          <w:noProof w:val="0"/>
          <w:color w:val="auto"/>
          <w:szCs w:val="44"/>
          <w:lang w:val="en-GB" w:eastAsia="en-US"/>
        </w:rPr>
        <w:fldChar w:fldCharType="separate"/>
      </w:r>
      <w:r w:rsidR="00542DFA" w:rsidRPr="001043BC">
        <w:rPr>
          <w:rFonts w:ascii="Times New Roman" w:hAnsi="Times New Roman" w:cs="Times New Roman"/>
          <w:b w:val="0"/>
          <w:iCs w:val="0"/>
          <w:color w:val="auto"/>
          <w:szCs w:val="44"/>
          <w:lang w:val="en-GB" w:eastAsia="en-US"/>
        </w:rPr>
        <w:t>21</w:t>
      </w:r>
      <w:r w:rsidR="00CB6ED4" w:rsidRPr="001043BC">
        <w:rPr>
          <w:rFonts w:ascii="Times New Roman" w:hAnsi="Times New Roman" w:cs="Times New Roman"/>
          <w:b w:val="0"/>
          <w:iCs w:val="0"/>
          <w:noProof w:val="0"/>
          <w:color w:val="auto"/>
          <w:szCs w:val="44"/>
          <w:lang w:val="en-GB" w:eastAsia="en-US"/>
        </w:rPr>
        <w:fldChar w:fldCharType="end"/>
      </w:r>
      <w:r w:rsidR="00CB6ED4" w:rsidRPr="001043BC">
        <w:rPr>
          <w:rFonts w:ascii="Times New Roman" w:hAnsi="Times New Roman" w:cs="Times New Roman"/>
          <w:b w:val="0"/>
          <w:iCs w:val="0"/>
          <w:noProof w:val="0"/>
          <w:color w:val="auto"/>
          <w:szCs w:val="44"/>
          <w:lang w:val="en-GB" w:eastAsia="en-US"/>
        </w:rPr>
        <w:t xml:space="preserve">. </w:t>
      </w:r>
      <w:r w:rsidR="00524CB9" w:rsidRPr="001043BC">
        <w:rPr>
          <w:rFonts w:ascii="Times New Roman" w:hAnsi="Times New Roman" w:cs="Times New Roman"/>
          <w:b w:val="0"/>
          <w:iCs w:val="0"/>
          <w:noProof w:val="0"/>
          <w:color w:val="auto"/>
          <w:szCs w:val="44"/>
          <w:lang w:val="en-GB" w:eastAsia="en-US"/>
        </w:rPr>
        <w:t xml:space="preserve">Proposal 2 </w:t>
      </w:r>
      <w:r w:rsidR="00C13A71" w:rsidRPr="001043BC">
        <w:rPr>
          <w:rFonts w:ascii="Times New Roman" w:hAnsi="Times New Roman" w:cs="Times New Roman"/>
          <w:b w:val="0"/>
          <w:iCs w:val="0"/>
          <w:noProof w:val="0"/>
          <w:color w:val="auto"/>
          <w:szCs w:val="44"/>
          <w:lang w:val="en-GB" w:eastAsia="en-US"/>
        </w:rPr>
        <w:t>Return</w:t>
      </w:r>
      <w:r w:rsidR="00524CB9" w:rsidRPr="001043BC">
        <w:rPr>
          <w:rFonts w:ascii="Times New Roman" w:hAnsi="Times New Roman" w:cs="Times New Roman"/>
          <w:b w:val="0"/>
          <w:iCs w:val="0"/>
          <w:noProof w:val="0"/>
          <w:color w:val="auto"/>
          <w:szCs w:val="44"/>
          <w:lang w:val="en-GB" w:eastAsia="en-US"/>
        </w:rPr>
        <w:t xml:space="preserve"> Breakdown: hospital case manager nurse.</w:t>
      </w:r>
      <w:bookmarkEnd w:id="46"/>
      <w:r w:rsidR="00524CB9" w:rsidRPr="001043BC">
        <w:rPr>
          <w:rFonts w:ascii="Times New Roman" w:hAnsi="Times New Roman" w:cs="Times New Roman"/>
          <w:b w:val="0"/>
          <w:iCs w:val="0"/>
          <w:noProof w:val="0"/>
          <w:color w:val="auto"/>
          <w:szCs w:val="44"/>
          <w:lang w:val="en-GB" w:eastAsia="en-US"/>
        </w:rPr>
        <w:t xml:space="preserve"> </w:t>
      </w:r>
    </w:p>
    <w:tbl>
      <w:tblPr>
        <w:tblStyle w:val="Tablanormal2"/>
        <w:tblW w:w="5000" w:type="pct"/>
        <w:tblLook w:val="04A0" w:firstRow="1" w:lastRow="0" w:firstColumn="1" w:lastColumn="0" w:noHBand="0" w:noVBand="1"/>
      </w:tblPr>
      <w:tblGrid>
        <w:gridCol w:w="2222"/>
        <w:gridCol w:w="1668"/>
        <w:gridCol w:w="2786"/>
        <w:gridCol w:w="1828"/>
      </w:tblGrid>
      <w:tr w:rsidR="00FF5021" w:rsidRPr="001043BC" w14:paraId="359E4B6D" w14:textId="77777777" w:rsidTr="00EE11CF">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hideMark/>
          </w:tcPr>
          <w:p w14:paraId="00AC4FBC" w14:textId="0717F5A4" w:rsidR="00983E2E" w:rsidRPr="00EE11CF" w:rsidRDefault="008C2C14" w:rsidP="008E7C4D">
            <w:pPr>
              <w:spacing w:after="100"/>
              <w:rPr>
                <w:rFonts w:ascii="Times New Roman" w:hAnsi="Times New Roman" w:cs="Times New Roman"/>
                <w:b w:val="0"/>
                <w:bCs w:val="0"/>
                <w:sz w:val="20"/>
                <w:szCs w:val="20"/>
              </w:rPr>
            </w:pPr>
            <w:r w:rsidRPr="00EE11CF">
              <w:rPr>
                <w:rFonts w:ascii="Times New Roman" w:hAnsi="Times New Roman" w:cs="Times New Roman"/>
                <w:b w:val="0"/>
                <w:bCs w:val="0"/>
                <w:sz w:val="20"/>
                <w:szCs w:val="20"/>
              </w:rPr>
              <w:t>Return</w:t>
            </w:r>
          </w:p>
        </w:tc>
        <w:tc>
          <w:tcPr>
            <w:tcW w:w="3694" w:type="pct"/>
            <w:gridSpan w:val="3"/>
            <w:hideMark/>
          </w:tcPr>
          <w:p w14:paraId="6D7B7E04" w14:textId="6493A829" w:rsidR="00983E2E" w:rsidRPr="00EE11CF" w:rsidRDefault="008C2C14" w:rsidP="008E7C4D">
            <w:pPr>
              <w:spacing w:after="10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EE11CF">
              <w:rPr>
                <w:rFonts w:ascii="Times New Roman" w:hAnsi="Times New Roman" w:cs="Times New Roman"/>
                <w:b w:val="0"/>
                <w:bCs w:val="0"/>
                <w:sz w:val="20"/>
                <w:szCs w:val="20"/>
              </w:rPr>
              <w:t>Return breakdown</w:t>
            </w:r>
          </w:p>
        </w:tc>
      </w:tr>
      <w:tr w:rsidR="00FF5021" w:rsidRPr="001043BC" w14:paraId="2E52B873" w14:textId="77777777" w:rsidTr="00EE11C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val="restart"/>
            <w:hideMark/>
          </w:tcPr>
          <w:p w14:paraId="359E8D42" w14:textId="05FE19C8" w:rsidR="00983E2E" w:rsidRPr="00EE11CF" w:rsidRDefault="008C2C14" w:rsidP="008E7C4D">
            <w:pPr>
              <w:spacing w:after="100"/>
              <w:rPr>
                <w:rFonts w:ascii="Times New Roman" w:hAnsi="Times New Roman" w:cs="Times New Roman"/>
                <w:b w:val="0"/>
                <w:bCs w:val="0"/>
                <w:sz w:val="20"/>
                <w:szCs w:val="20"/>
              </w:rPr>
            </w:pPr>
            <w:r w:rsidRPr="00EE11CF">
              <w:rPr>
                <w:rFonts w:ascii="Times New Roman" w:hAnsi="Times New Roman" w:cs="Times New Roman"/>
                <w:b w:val="0"/>
                <w:bCs w:val="0"/>
                <w:sz w:val="20"/>
                <w:szCs w:val="20"/>
              </w:rPr>
              <w:t>Return</w:t>
            </w:r>
            <w:r w:rsidR="00983E2E" w:rsidRPr="00EE11CF">
              <w:rPr>
                <w:rFonts w:ascii="Times New Roman" w:hAnsi="Times New Roman" w:cs="Times New Roman"/>
                <w:b w:val="0"/>
                <w:bCs w:val="0"/>
                <w:sz w:val="20"/>
                <w:szCs w:val="20"/>
              </w:rPr>
              <w:t xml:space="preserve"> 2.1. </w:t>
            </w:r>
            <w:r w:rsidR="00305F8F" w:rsidRPr="00EE11CF">
              <w:rPr>
                <w:rFonts w:ascii="Times New Roman" w:hAnsi="Times New Roman" w:cs="Times New Roman"/>
                <w:b w:val="0"/>
                <w:bCs w:val="0"/>
                <w:sz w:val="20"/>
                <w:szCs w:val="20"/>
              </w:rPr>
              <w:t>The number of missed specialist appointments of patients with HA would be reduced, thanks to phone calls from the hospital case manager nurse</w:t>
            </w:r>
            <w:r w:rsidR="00983E2E" w:rsidRPr="00EE11CF">
              <w:rPr>
                <w:rFonts w:ascii="Times New Roman" w:hAnsi="Times New Roman" w:cs="Times New Roman"/>
                <w:b w:val="0"/>
                <w:bCs w:val="0"/>
                <w:sz w:val="20"/>
                <w:szCs w:val="20"/>
              </w:rPr>
              <w:t>.</w:t>
            </w:r>
          </w:p>
        </w:tc>
        <w:tc>
          <w:tcPr>
            <w:tcW w:w="981" w:type="pct"/>
            <w:hideMark/>
          </w:tcPr>
          <w:p w14:paraId="1E9DE031" w14:textId="002FD285" w:rsidR="00983E2E" w:rsidRPr="00EE11CF" w:rsidRDefault="00611A1B"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Indicator</w:t>
            </w:r>
          </w:p>
        </w:tc>
        <w:tc>
          <w:tcPr>
            <w:tcW w:w="1638" w:type="pct"/>
            <w:hideMark/>
          </w:tcPr>
          <w:p w14:paraId="29AE68A8" w14:textId="1E9A137F" w:rsidR="00983E2E" w:rsidRPr="00EE11CF" w:rsidRDefault="00656EE9" w:rsidP="008E7C4D">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Total n</w:t>
            </w:r>
            <w:r w:rsidR="00305F8F" w:rsidRPr="00EE11CF">
              <w:rPr>
                <w:rFonts w:ascii="Times New Roman" w:hAnsi="Times New Roman" w:cs="Times New Roman"/>
                <w:sz w:val="20"/>
                <w:szCs w:val="20"/>
              </w:rPr>
              <w:t>umber of missed appointments that could be avoided thanks to phone calls</w:t>
            </w:r>
            <w:r w:rsidR="00305F8F" w:rsidRPr="00EE11CF" w:rsidDel="00305F8F">
              <w:rPr>
                <w:rFonts w:ascii="Times New Roman" w:hAnsi="Times New Roman" w:cs="Times New Roman"/>
                <w:sz w:val="20"/>
                <w:szCs w:val="20"/>
              </w:rPr>
              <w:t xml:space="preserve"> </w:t>
            </w:r>
            <w:r w:rsidR="00916318"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{"citationID":"bGqnPMz4","properties":{"formattedCitation":"\\super [1,3,34]\\nosupersub{}","plainCitation":"[1,3,34]","noteIndex":0},"citationItems":[{"id":39767,"uris":["http://zotero.org/groups/337550/items/74JTEP6L"],"uri":["http://zotero.org/groups/337550/items/74JTEP6L"],"itemData":{"id":39767,"type":"article","title":"Hemofilia.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label":"page"},{"id":47850,"uris":["http://zotero.org/groups/337550/items/C7ZVKKRX"],"uri":["http://zotero.org/groups/337550/items/C7ZVKKRX"],"itemData":{"id":47850,"type":"article-journal","container-title":"Haemophilia","DOI":"10.1111/j.1365-2516.2012.02909.x","ISSN":"13518216","issue":"1","journalAbbreviation":"Haemophilia","language":"en","page":"e1-e47","source":"DOI.org (Crossref)","title":"Guidelines for the management of hemophilia","volume":"19","author":[{"family":"Srivastava","given":"A."},{"family":"Brewer","given":"A. K."},{"family":"Mauser-Bunschoten","given":"E. P."},{"family":"Key","given":"N. S."},{"family":"Kitchen","given":"S."},{"family":"Llinas","given":"A."},{"family":"Ludlam","given":"C. A."},{"family":"Mahlangu","given":"J. N."},{"family":"Mulder","given":"K."},{"family":"Poon","given":"M. C."},{"family":"Street","given":"A."}],"issued":{"date-parts":[["2013"]]}},"label":"page"},{"id":50354,"uris":["http://zotero.org/groups/337550/items/VH3G5IEN"],"uri":["http://zotero.org/groups/337550/items/VH3G5IEN"],"itemData":{"id":50354,"type":"article-journal","abstract":"Background:Clinic appointments in which patients do not appear (no-show) result in loss of provider time and revenue. Previous studies have shown variable effectiveness in telephone and mailed reminders to patients.Methods:We conducted a randomized controlled trial of telephone reminders 1 day befor","container-title":"The Journal of the American Board of Family Practice","ISSN":"0893-8652","issue":"3","language":"ENGLISH","note":"PMID: 11355051","page":"193-196","source":"insights.ovid.com","title":"Effectiveness of Telephone Reminders in Improving Rate of Appointments Kept at an Outpatient Clinic: A Randomized Controlled Trial","title-short":"Effectiveness of Telephone Reminders in Improving Rate of Appointments Kept at an Outpatient Clinic","volume":"14","author":[{"family":"Hashim","given":"Muhammad"},{"family":"Franks","given":"Peter"},{"family":"Fiscella","given":"Kevin"}],"issued":{"date-parts":[["2001",6]]}},"label":"page"}],"schema":"https://github.com/citation-style-language/schema/raw/master/csl-citation.json"} </w:instrText>
            </w:r>
            <w:r w:rsidR="00916318"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[1,3,34]</w:t>
            </w:r>
            <w:r w:rsidR="00916318" w:rsidRPr="00EE11CF">
              <w:rPr>
                <w:rFonts w:ascii="Times New Roman" w:hAnsi="Times New Roman" w:cs="Times New Roman"/>
                <w:sz w:val="20"/>
                <w:szCs w:val="20"/>
              </w:rPr>
              <w:fldChar w:fldCharType="end"/>
            </w:r>
            <w:r w:rsidR="00983E2E" w:rsidRPr="00EE11CF">
              <w:rPr>
                <w:rFonts w:ascii="Times New Roman" w:hAnsi="Times New Roman" w:cs="Times New Roman"/>
                <w:sz w:val="20"/>
                <w:szCs w:val="20"/>
              </w:rPr>
              <w:t>.</w:t>
            </w:r>
          </w:p>
        </w:tc>
        <w:tc>
          <w:tcPr>
            <w:tcW w:w="1075" w:type="pct"/>
            <w:hideMark/>
          </w:tcPr>
          <w:p w14:paraId="22F1B8FE" w14:textId="5EA97B5C" w:rsidR="00983E2E" w:rsidRPr="00EE11CF" w:rsidRDefault="00983E2E" w:rsidP="008E7C4D">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261</w:t>
            </w:r>
          </w:p>
        </w:tc>
      </w:tr>
      <w:tr w:rsidR="00FF5021" w:rsidRPr="001043BC" w14:paraId="57B53EEC" w14:textId="77777777" w:rsidTr="00EE11CF">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367AD4E4" w14:textId="77777777" w:rsidR="00983E2E" w:rsidRPr="00EE11CF" w:rsidRDefault="00983E2E" w:rsidP="008E7C4D">
            <w:pPr>
              <w:spacing w:after="100"/>
              <w:rPr>
                <w:rFonts w:ascii="Times New Roman" w:hAnsi="Times New Roman" w:cs="Times New Roman"/>
                <w:b w:val="0"/>
                <w:bCs w:val="0"/>
                <w:sz w:val="20"/>
                <w:szCs w:val="20"/>
              </w:rPr>
            </w:pPr>
          </w:p>
        </w:tc>
        <w:tc>
          <w:tcPr>
            <w:tcW w:w="981" w:type="pct"/>
            <w:hideMark/>
          </w:tcPr>
          <w:p w14:paraId="214602C0" w14:textId="2766A638" w:rsidR="00983E2E" w:rsidRPr="00EE11CF" w:rsidRDefault="00983E2E"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Proxy</w:t>
            </w:r>
          </w:p>
        </w:tc>
        <w:tc>
          <w:tcPr>
            <w:tcW w:w="1638" w:type="pct"/>
            <w:hideMark/>
          </w:tcPr>
          <w:p w14:paraId="15E44403" w14:textId="6A2D4EB1" w:rsidR="00983E2E" w:rsidRPr="00EE11CF" w:rsidRDefault="00305F8F" w:rsidP="008E7C4D">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Cost of follow-up appointment to specialised care.</w:t>
            </w:r>
            <w:r w:rsidRPr="00EE11CF" w:rsidDel="00305F8F">
              <w:rPr>
                <w:rFonts w:ascii="Times New Roman" w:hAnsi="Times New Roman" w:cs="Times New Roman"/>
                <w:sz w:val="20"/>
                <w:szCs w:val="20"/>
              </w:rPr>
              <w:t xml:space="preserve"> </w:t>
            </w:r>
            <w:r w:rsidR="00C74548"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{"citationID":"NIumSodk","properties":{"formattedCitation":"\\super [4]\\nosupersub{}","plainCitation":"[4]","noteIndex":0},"citationItems":[{"id":51014,"uris":["http://zotero.org/groups/337550/items/BY9X5JKU"],"uri":["http://zotero.org/groups/337550/items/BY9X5JKU"],"itemData":{"id":51014,"type":"article","title":"Mediana de las tarifas sanitarias oficiales de las comunidades autónomas","issued":{"date-parts":[["2019"]]}}}],"schema":"https://github.com/citation-style-language/schema/raw/master/csl-citation.json"} </w:instrText>
            </w:r>
            <w:r w:rsidR="00C74548"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[4]</w:t>
            </w:r>
            <w:r w:rsidR="00C74548" w:rsidRPr="00EE11CF">
              <w:rPr>
                <w:rFonts w:ascii="Times New Roman" w:hAnsi="Times New Roman" w:cs="Times New Roman"/>
                <w:sz w:val="20"/>
                <w:szCs w:val="20"/>
              </w:rPr>
              <w:fldChar w:fldCharType="end"/>
            </w:r>
            <w:r w:rsidR="00983E2E" w:rsidRPr="00EE11CF">
              <w:rPr>
                <w:rFonts w:ascii="Times New Roman" w:hAnsi="Times New Roman" w:cs="Times New Roman"/>
                <w:sz w:val="20"/>
                <w:szCs w:val="20"/>
              </w:rPr>
              <w:t>.</w:t>
            </w:r>
          </w:p>
        </w:tc>
        <w:tc>
          <w:tcPr>
            <w:tcW w:w="1075" w:type="pct"/>
            <w:hideMark/>
          </w:tcPr>
          <w:p w14:paraId="7111ECC5" w14:textId="41C88226" w:rsidR="00983E2E" w:rsidRPr="00EE11CF" w:rsidRDefault="00F264CB" w:rsidP="008E7C4D">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983E2E" w:rsidRPr="00EE11CF">
              <w:rPr>
                <w:rFonts w:ascii="Times New Roman" w:hAnsi="Times New Roman" w:cs="Times New Roman"/>
                <w:sz w:val="20"/>
                <w:szCs w:val="20"/>
              </w:rPr>
              <w:t>88</w:t>
            </w:r>
            <w:r w:rsidR="00E36E77" w:rsidRPr="00EE11CF">
              <w:rPr>
                <w:rFonts w:ascii="Times New Roman" w:hAnsi="Times New Roman" w:cs="Times New Roman"/>
                <w:sz w:val="20"/>
                <w:szCs w:val="20"/>
              </w:rPr>
              <w:t>.</w:t>
            </w:r>
            <w:r w:rsidR="00983E2E" w:rsidRPr="00EE11CF">
              <w:rPr>
                <w:rFonts w:ascii="Times New Roman" w:hAnsi="Times New Roman" w:cs="Times New Roman"/>
                <w:sz w:val="20"/>
                <w:szCs w:val="20"/>
              </w:rPr>
              <w:t>30</w:t>
            </w:r>
          </w:p>
        </w:tc>
      </w:tr>
      <w:tr w:rsidR="00FF5021" w:rsidRPr="001043BC" w14:paraId="2CCF6D4F" w14:textId="77777777" w:rsidTr="00EE11C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5F3BB93A" w14:textId="77777777" w:rsidR="00983E2E" w:rsidRPr="00EE11CF" w:rsidRDefault="00983E2E" w:rsidP="008E7C4D">
            <w:pPr>
              <w:spacing w:after="100"/>
              <w:rPr>
                <w:rFonts w:ascii="Times New Roman" w:hAnsi="Times New Roman" w:cs="Times New Roman"/>
                <w:b w:val="0"/>
                <w:bCs w:val="0"/>
                <w:sz w:val="20"/>
                <w:szCs w:val="20"/>
              </w:rPr>
            </w:pPr>
          </w:p>
        </w:tc>
        <w:tc>
          <w:tcPr>
            <w:tcW w:w="981" w:type="pct"/>
            <w:hideMark/>
          </w:tcPr>
          <w:p w14:paraId="113DC994" w14:textId="6730BE3B" w:rsidR="00983E2E" w:rsidRPr="00EE11CF" w:rsidRDefault="00611A1B"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Deadweight</w:t>
            </w:r>
          </w:p>
        </w:tc>
        <w:tc>
          <w:tcPr>
            <w:tcW w:w="1638" w:type="pct"/>
            <w:hideMark/>
          </w:tcPr>
          <w:p w14:paraId="0A6AEEA3" w14:textId="6F5F4D87" w:rsidR="00983E2E" w:rsidRPr="00EE11CF" w:rsidRDefault="00305F8F" w:rsidP="008E7C4D">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Percentage of nurses with extensive experience in </w:t>
            </w:r>
            <w:r w:rsidR="008B3609" w:rsidRPr="00EE11CF">
              <w:rPr>
                <w:rFonts w:ascii="Times New Roman" w:hAnsi="Times New Roman" w:cs="Times New Roman"/>
                <w:sz w:val="20"/>
                <w:szCs w:val="20"/>
              </w:rPr>
              <w:t>haemophilia</w:t>
            </w:r>
            <w:r w:rsidRPr="00EE11CF">
              <w:rPr>
                <w:rFonts w:ascii="Times New Roman" w:hAnsi="Times New Roman" w:cs="Times New Roman"/>
                <w:sz w:val="20"/>
                <w:szCs w:val="20"/>
              </w:rPr>
              <w:t xml:space="preserve"> (used as a proxy for </w:t>
            </w:r>
            <w:r w:rsidR="00B066E3" w:rsidRPr="00EE11CF">
              <w:rPr>
                <w:rFonts w:ascii="Times New Roman" w:hAnsi="Times New Roman" w:cs="Times New Roman"/>
                <w:sz w:val="20"/>
                <w:szCs w:val="20"/>
              </w:rPr>
              <w:t xml:space="preserve">the </w:t>
            </w:r>
            <w:r w:rsidRPr="00EE11CF">
              <w:rPr>
                <w:rFonts w:ascii="Times New Roman" w:hAnsi="Times New Roman" w:cs="Times New Roman"/>
                <w:sz w:val="20"/>
                <w:szCs w:val="20"/>
              </w:rPr>
              <w:t xml:space="preserve">level of implantation of </w:t>
            </w:r>
            <w:r w:rsidR="00B066E3" w:rsidRPr="00EE11CF">
              <w:rPr>
                <w:rFonts w:ascii="Times New Roman" w:hAnsi="Times New Roman" w:cs="Times New Roman"/>
                <w:sz w:val="20"/>
                <w:szCs w:val="20"/>
              </w:rPr>
              <w:t xml:space="preserve">a </w:t>
            </w:r>
            <w:r w:rsidRPr="00EE11CF">
              <w:rPr>
                <w:rFonts w:ascii="Times New Roman" w:hAnsi="Times New Roman" w:cs="Times New Roman"/>
                <w:sz w:val="20"/>
                <w:szCs w:val="20"/>
              </w:rPr>
              <w:t>nurse case manager)</w:t>
            </w:r>
            <w:r w:rsidR="00975214"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{"citationID":"whiSrirD","properties":{"formattedCitation":"\\super [11]\\nosupersub{}","plainCitation":"[11]","noteIndex":0},"citationItems":[{"id":50150,"uris":["http://zotero.org/groups/337550/items/2R89FF2Z"],"uri":["http://zotero.org/groups/337550/items/2R89FF2Z"],"itemData":{"id":50150,"type":"article-journal","abstract":"&lt;section class=\"abstract\"&gt;&lt;h2 class=\"abstractTitle text-title my-1\" id=\"d548e2\"&gt;Abstract&lt;/h2&gt;&lt;div id=\"j_jhp.00008_s_005_w2aab3b8c19b1b7b1aab1c14b1Aa\" class=\"section\"&gt;&lt;h3 class=\"abstractTitle text-title my-1\" id=\"d548e5\"&gt;Background&lt;/h3&gt;&lt;p&gt;A broad scoping exercise was undertaken to assess and quantify haemophilia nursing care in Europe.&lt;/p&gt;&lt;/div&gt;&lt;div id=\"j_jhp.00008_s_006_w2aab3b8c19b1b7b1aab1c14b2Aa\" class=\"section\"&gt;&lt;h3 class=\"abstractTitle text-title my-1\" id=\"d548e8\"&gt;Methods&lt;/h3&gt;&lt;p&gt;A web-based survey in English was sent to known networks of haemophilia nurses working in Europe. This survey included questions concerning the haemophilia treatment centre, educational level, work activities, gaining knowledge/ expertise and development in the future.&lt;/p&gt;&lt;/div&gt;&lt;div id=\"j_jhp.00008_s_007_w2aab3b8c19b1b7b1aab1c14b3Aa\" class=\"section\"&gt;&lt;h3 class=\"abstractTitle text-title my-1\" id=\"d548e11\"&gt;Results&lt;/h3&gt;&lt;p&gt;In total, 94 nurses in 14 countries in Europe completed the survey. Overall, the majority (62%) of the nurses had over 20 years’ nursing experience, with 44% having more than 10 years’ experience in haemophilia. The educational level varied; with highest educational level of attainment being 41% at nondegree level nursing entry qualification, 35% BSc and 24% MSc. 21% worked in a centre where they treat only children, 26% only adults and 53% both. All had good access to treatment. The core activities (rated &amp;gt;80%) of a haemophilia nurse were: prepare and administer medication, venepuncture and CVADuse (except cannulation), providing education and telephone advice, coordination of (multidisciplinary) care and assistance with clinical trials. Furthermore, 35% stated that they initiated and performed nurse-led research. In the future, almost all nurses would like to develop their expertise and knowledge base by studying at Masters level and above, to have more responsibility, and to conduct research.&lt;/p&gt;&lt;/div&gt;&lt;div id=\"j_jhp.00008_s_008_w2aab3b8c19b1b7b1aab1c14b4Aa\" class=\"section\"&gt;&lt;h3 class=\"abstractTitle text-title my-1\" id=\"d548e14\"&gt;Conclusion&lt;/h3&gt;&lt;p&gt;This scoping exercise provides a baseline assessment of haemophilia nursing across Europe. The results may provide a basis for a more thorough investigation of the current role and the principles of haemophilia nursing care; future opportunities, and the training requirements to develop the specialty.&lt;/p&gt;&lt;/div&gt;&lt;/section&gt;","container-title":"The Journal of Haemophilia Practice","DOI":"10.17225/jhp.00008","issue":"1","language":"en","note":"publisher: Sciendo\nsection: The Journal of Haemophilia Practice","page":"24-27","source":"content.sciendo.com","title":"The role of the European haemophilia nurse","volume":"1","author":[{"family":"Schrijvers","given":"Liesbeth"},{"family":"Bedford","given":"Martin"},{"family":"Elfvinge","given":"Petra"},{"family":"Andritschke","given":"Karin"},{"family":"Leenders","given":"Bert"},{"family":"Harrington","given":"Christine"}],"issued":{"date-parts":[["2014"]]}}}],"schema":"https://github.com/citation-style-language/schema/raw/master/csl-citation.json"} </w:instrText>
            </w:r>
            <w:r w:rsidR="00975214"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[11]</w:t>
            </w:r>
            <w:r w:rsidR="00975214" w:rsidRPr="00EE11CF">
              <w:rPr>
                <w:rFonts w:ascii="Times New Roman" w:hAnsi="Times New Roman" w:cs="Times New Roman"/>
                <w:sz w:val="20"/>
                <w:szCs w:val="20"/>
              </w:rPr>
              <w:fldChar w:fldCharType="end"/>
            </w:r>
            <w:r w:rsidR="00983E2E" w:rsidRPr="00EE11CF">
              <w:rPr>
                <w:rFonts w:ascii="Times New Roman" w:hAnsi="Times New Roman" w:cs="Times New Roman"/>
                <w:sz w:val="20"/>
                <w:szCs w:val="20"/>
              </w:rPr>
              <w:t>.</w:t>
            </w:r>
          </w:p>
        </w:tc>
        <w:tc>
          <w:tcPr>
            <w:tcW w:w="1075" w:type="pct"/>
            <w:hideMark/>
          </w:tcPr>
          <w:p w14:paraId="43519BB6" w14:textId="5DCF5DE8" w:rsidR="00983E2E" w:rsidRPr="00EE11CF" w:rsidRDefault="00983E2E" w:rsidP="008E7C4D">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44</w:t>
            </w:r>
            <w:r w:rsidR="00E36E77" w:rsidRPr="00EE11CF">
              <w:rPr>
                <w:rFonts w:ascii="Times New Roman" w:hAnsi="Times New Roman" w:cs="Times New Roman"/>
                <w:sz w:val="20"/>
                <w:szCs w:val="20"/>
              </w:rPr>
              <w:t>.</w:t>
            </w:r>
            <w:r w:rsidRPr="00EE11CF">
              <w:rPr>
                <w:rFonts w:ascii="Times New Roman" w:hAnsi="Times New Roman" w:cs="Times New Roman"/>
                <w:sz w:val="20"/>
                <w:szCs w:val="20"/>
              </w:rPr>
              <w:t>00%</w:t>
            </w:r>
          </w:p>
        </w:tc>
      </w:tr>
      <w:tr w:rsidR="00FF5021" w:rsidRPr="001043BC" w14:paraId="159DD9F5" w14:textId="77777777" w:rsidTr="00EE11CF">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2CA14186" w14:textId="77777777" w:rsidR="00983E2E" w:rsidRPr="00EE11CF" w:rsidRDefault="00983E2E" w:rsidP="008E7C4D">
            <w:pPr>
              <w:spacing w:after="100"/>
              <w:rPr>
                <w:rFonts w:ascii="Times New Roman" w:hAnsi="Times New Roman" w:cs="Times New Roman"/>
                <w:b w:val="0"/>
                <w:bCs w:val="0"/>
                <w:sz w:val="20"/>
                <w:szCs w:val="20"/>
              </w:rPr>
            </w:pPr>
          </w:p>
        </w:tc>
        <w:tc>
          <w:tcPr>
            <w:tcW w:w="981" w:type="pct"/>
            <w:hideMark/>
          </w:tcPr>
          <w:p w14:paraId="415B72A5" w14:textId="7ABC59F0" w:rsidR="00983E2E" w:rsidRPr="00EE11CF" w:rsidRDefault="00611A1B"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Attribution</w:t>
            </w:r>
          </w:p>
        </w:tc>
        <w:tc>
          <w:tcPr>
            <w:tcW w:w="1638" w:type="pct"/>
            <w:hideMark/>
          </w:tcPr>
          <w:p w14:paraId="6C49E9EC" w14:textId="26D33E3B" w:rsidR="00983E2E" w:rsidRPr="00EE11CF" w:rsidRDefault="00611A1B" w:rsidP="008E7C4D">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N/A</w:t>
            </w:r>
            <w:r w:rsidR="00983E2E" w:rsidRPr="00EE11CF">
              <w:rPr>
                <w:rFonts w:ascii="Times New Roman" w:hAnsi="Times New Roman" w:cs="Times New Roman"/>
                <w:sz w:val="20"/>
                <w:szCs w:val="20"/>
              </w:rPr>
              <w:t>.</w:t>
            </w:r>
          </w:p>
        </w:tc>
        <w:tc>
          <w:tcPr>
            <w:tcW w:w="1075" w:type="pct"/>
            <w:hideMark/>
          </w:tcPr>
          <w:p w14:paraId="6A9FF599" w14:textId="2FA6DDCC" w:rsidR="00983E2E" w:rsidRPr="00EE11CF" w:rsidRDefault="00983E2E" w:rsidP="008E7C4D">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0</w:t>
            </w:r>
            <w:r w:rsidR="00E36E77" w:rsidRPr="00EE11CF">
              <w:rPr>
                <w:rFonts w:ascii="Times New Roman" w:hAnsi="Times New Roman" w:cs="Times New Roman"/>
                <w:sz w:val="20"/>
                <w:szCs w:val="20"/>
              </w:rPr>
              <w:t>.</w:t>
            </w:r>
            <w:r w:rsidRPr="00EE11CF">
              <w:rPr>
                <w:rFonts w:ascii="Times New Roman" w:hAnsi="Times New Roman" w:cs="Times New Roman"/>
                <w:sz w:val="20"/>
                <w:szCs w:val="20"/>
              </w:rPr>
              <w:t>00%</w:t>
            </w:r>
          </w:p>
        </w:tc>
      </w:tr>
      <w:tr w:rsidR="00FF5021" w:rsidRPr="001043BC" w14:paraId="127EF919" w14:textId="77777777" w:rsidTr="00EE11C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63BF4AA4" w14:textId="77777777" w:rsidR="00983E2E" w:rsidRPr="00EE11CF" w:rsidRDefault="00983E2E" w:rsidP="008E7C4D">
            <w:pPr>
              <w:spacing w:after="100"/>
              <w:rPr>
                <w:rFonts w:ascii="Times New Roman" w:hAnsi="Times New Roman" w:cs="Times New Roman"/>
                <w:b w:val="0"/>
                <w:bCs w:val="0"/>
                <w:sz w:val="20"/>
                <w:szCs w:val="20"/>
              </w:rPr>
            </w:pPr>
          </w:p>
        </w:tc>
        <w:tc>
          <w:tcPr>
            <w:tcW w:w="981" w:type="pct"/>
            <w:hideMark/>
          </w:tcPr>
          <w:p w14:paraId="3C9F7016" w14:textId="11DD3DC6" w:rsidR="00983E2E" w:rsidRPr="00EE11CF" w:rsidRDefault="00983E2E"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w:t>
            </w:r>
          </w:p>
        </w:tc>
        <w:tc>
          <w:tcPr>
            <w:tcW w:w="1638" w:type="pct"/>
            <w:hideMark/>
          </w:tcPr>
          <w:p w14:paraId="4B9BD528" w14:textId="250ADBED" w:rsidR="00983E2E" w:rsidRPr="00EE11CF" w:rsidRDefault="00983E2E"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Total (€)</w:t>
            </w:r>
          </w:p>
        </w:tc>
        <w:tc>
          <w:tcPr>
            <w:tcW w:w="1075" w:type="pct"/>
            <w:hideMark/>
          </w:tcPr>
          <w:p w14:paraId="344D3F37" w14:textId="61D32E1D" w:rsidR="00983E2E" w:rsidRPr="00EE11CF" w:rsidRDefault="00F264CB"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983E2E" w:rsidRPr="00EE11CF">
              <w:rPr>
                <w:rFonts w:ascii="Times New Roman" w:hAnsi="Times New Roman" w:cs="Times New Roman"/>
                <w:sz w:val="20"/>
                <w:szCs w:val="20"/>
              </w:rPr>
              <w:t>12</w:t>
            </w:r>
            <w:r w:rsidR="00E36E77" w:rsidRPr="00EE11CF">
              <w:rPr>
                <w:rFonts w:ascii="Times New Roman" w:hAnsi="Times New Roman" w:cs="Times New Roman"/>
                <w:sz w:val="20"/>
                <w:szCs w:val="20"/>
              </w:rPr>
              <w:t>,</w:t>
            </w:r>
            <w:r w:rsidR="00983E2E" w:rsidRPr="00EE11CF">
              <w:rPr>
                <w:rFonts w:ascii="Times New Roman" w:hAnsi="Times New Roman" w:cs="Times New Roman"/>
                <w:sz w:val="20"/>
                <w:szCs w:val="20"/>
              </w:rPr>
              <w:t>884</w:t>
            </w:r>
            <w:r w:rsidR="00E36E77" w:rsidRPr="00EE11CF">
              <w:rPr>
                <w:rFonts w:ascii="Times New Roman" w:hAnsi="Times New Roman" w:cs="Times New Roman"/>
                <w:sz w:val="20"/>
                <w:szCs w:val="20"/>
              </w:rPr>
              <w:t>.</w:t>
            </w:r>
            <w:r w:rsidR="00983E2E" w:rsidRPr="00EE11CF">
              <w:rPr>
                <w:rFonts w:ascii="Times New Roman" w:hAnsi="Times New Roman" w:cs="Times New Roman"/>
                <w:sz w:val="20"/>
                <w:szCs w:val="20"/>
              </w:rPr>
              <w:t>84</w:t>
            </w:r>
          </w:p>
        </w:tc>
      </w:tr>
      <w:tr w:rsidR="00FF5021" w:rsidRPr="001043BC" w14:paraId="2C874D18" w14:textId="77777777" w:rsidTr="00EE11CF">
        <w:trPr>
          <w:trHeight w:val="284"/>
        </w:trPr>
        <w:tc>
          <w:tcPr>
            <w:cnfStyle w:val="001000000000" w:firstRow="0" w:lastRow="0" w:firstColumn="1" w:lastColumn="0" w:oddVBand="0" w:evenVBand="0" w:oddHBand="0" w:evenHBand="0" w:firstRowFirstColumn="0" w:firstRowLastColumn="0" w:lastRowFirstColumn="0" w:lastRowLastColumn="0"/>
            <w:tcW w:w="1306" w:type="pct"/>
            <w:vMerge w:val="restart"/>
            <w:hideMark/>
          </w:tcPr>
          <w:p w14:paraId="6F0F0245" w14:textId="20B1316A" w:rsidR="00983E2E" w:rsidRPr="00EE11CF" w:rsidRDefault="008C2C14" w:rsidP="008E7C4D">
            <w:pPr>
              <w:spacing w:after="100"/>
              <w:rPr>
                <w:rFonts w:ascii="Times New Roman" w:hAnsi="Times New Roman" w:cs="Times New Roman"/>
                <w:b w:val="0"/>
                <w:bCs w:val="0"/>
                <w:sz w:val="20"/>
                <w:szCs w:val="20"/>
              </w:rPr>
            </w:pPr>
            <w:r w:rsidRPr="00EE11CF">
              <w:rPr>
                <w:rFonts w:ascii="Times New Roman" w:hAnsi="Times New Roman" w:cs="Times New Roman"/>
                <w:b w:val="0"/>
                <w:bCs w:val="0"/>
                <w:sz w:val="20"/>
                <w:szCs w:val="20"/>
              </w:rPr>
              <w:t>Return</w:t>
            </w:r>
            <w:r w:rsidR="00983E2E" w:rsidRPr="00EE11CF">
              <w:rPr>
                <w:rFonts w:ascii="Times New Roman" w:hAnsi="Times New Roman" w:cs="Times New Roman"/>
                <w:b w:val="0"/>
                <w:bCs w:val="0"/>
                <w:sz w:val="20"/>
                <w:szCs w:val="20"/>
              </w:rPr>
              <w:t xml:space="preserve"> 2.2. </w:t>
            </w:r>
            <w:r w:rsidR="00305F8F" w:rsidRPr="00EE11CF">
              <w:rPr>
                <w:rFonts w:ascii="Times New Roman" w:hAnsi="Times New Roman" w:cs="Times New Roman"/>
                <w:b w:val="0"/>
                <w:bCs w:val="0"/>
                <w:sz w:val="20"/>
                <w:szCs w:val="20"/>
              </w:rPr>
              <w:t xml:space="preserve">Losses of </w:t>
            </w:r>
            <w:r w:rsidR="008B3609" w:rsidRPr="00EE11CF">
              <w:rPr>
                <w:rFonts w:ascii="Times New Roman" w:hAnsi="Times New Roman" w:cs="Times New Roman"/>
                <w:b w:val="0"/>
                <w:bCs w:val="0"/>
                <w:sz w:val="20"/>
                <w:szCs w:val="20"/>
              </w:rPr>
              <w:t>labour</w:t>
            </w:r>
            <w:r w:rsidR="00305F8F" w:rsidRPr="00EE11CF">
              <w:rPr>
                <w:rFonts w:ascii="Times New Roman" w:hAnsi="Times New Roman" w:cs="Times New Roman"/>
                <w:b w:val="0"/>
                <w:bCs w:val="0"/>
                <w:sz w:val="20"/>
                <w:szCs w:val="20"/>
              </w:rPr>
              <w:t xml:space="preserve"> productivity of patients with HA would be reduced, thanks to single</w:t>
            </w:r>
            <w:r w:rsidR="006C20DD" w:rsidRPr="00EE11CF">
              <w:rPr>
                <w:rFonts w:ascii="Times New Roman" w:hAnsi="Times New Roman" w:cs="Times New Roman"/>
                <w:b w:val="0"/>
                <w:bCs w:val="0"/>
                <w:sz w:val="20"/>
                <w:szCs w:val="20"/>
              </w:rPr>
              <w:t>-</w:t>
            </w:r>
            <w:r w:rsidR="00305F8F" w:rsidRPr="00EE11CF">
              <w:rPr>
                <w:rFonts w:ascii="Times New Roman" w:hAnsi="Times New Roman" w:cs="Times New Roman"/>
                <w:b w:val="0"/>
                <w:bCs w:val="0"/>
                <w:sz w:val="20"/>
                <w:szCs w:val="20"/>
              </w:rPr>
              <w:t xml:space="preserve">act </w:t>
            </w:r>
            <w:r w:rsidR="006C20DD" w:rsidRPr="00EE11CF">
              <w:rPr>
                <w:rFonts w:ascii="Times New Roman" w:hAnsi="Times New Roman" w:cs="Times New Roman"/>
                <w:b w:val="0"/>
                <w:bCs w:val="0"/>
                <w:sz w:val="20"/>
                <w:szCs w:val="20"/>
              </w:rPr>
              <w:t>visits</w:t>
            </w:r>
            <w:r w:rsidR="00305F8F" w:rsidRPr="00EE11CF">
              <w:rPr>
                <w:rFonts w:ascii="Times New Roman" w:hAnsi="Times New Roman" w:cs="Times New Roman"/>
                <w:b w:val="0"/>
                <w:bCs w:val="0"/>
                <w:sz w:val="20"/>
                <w:szCs w:val="20"/>
              </w:rPr>
              <w:t>.</w:t>
            </w:r>
          </w:p>
        </w:tc>
        <w:tc>
          <w:tcPr>
            <w:tcW w:w="981" w:type="pct"/>
            <w:hideMark/>
          </w:tcPr>
          <w:p w14:paraId="2DD6FD0A" w14:textId="3F9D7703" w:rsidR="00983E2E" w:rsidRPr="00EE11CF" w:rsidRDefault="00611A1B"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Indicator</w:t>
            </w:r>
          </w:p>
        </w:tc>
        <w:tc>
          <w:tcPr>
            <w:tcW w:w="1638" w:type="pct"/>
            <w:hideMark/>
          </w:tcPr>
          <w:p w14:paraId="2BB638BC" w14:textId="01B4AE44" w:rsidR="00983E2E" w:rsidRPr="00EE11CF" w:rsidRDefault="00656EE9" w:rsidP="008E7C4D">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Total n</w:t>
            </w:r>
            <w:r w:rsidR="006C20DD" w:rsidRPr="00EE11CF">
              <w:rPr>
                <w:rFonts w:ascii="Times New Roman" w:hAnsi="Times New Roman" w:cs="Times New Roman"/>
                <w:sz w:val="20"/>
                <w:szCs w:val="20"/>
              </w:rPr>
              <w:t xml:space="preserve">umber of hours of </w:t>
            </w:r>
            <w:r w:rsidR="008B3609" w:rsidRPr="00EE11CF">
              <w:rPr>
                <w:rFonts w:ascii="Times New Roman" w:hAnsi="Times New Roman" w:cs="Times New Roman"/>
                <w:sz w:val="20"/>
                <w:szCs w:val="20"/>
              </w:rPr>
              <w:t>labour</w:t>
            </w:r>
            <w:r w:rsidR="006C20DD" w:rsidRPr="00EE11CF">
              <w:rPr>
                <w:rFonts w:ascii="Times New Roman" w:hAnsi="Times New Roman" w:cs="Times New Roman"/>
                <w:sz w:val="20"/>
                <w:szCs w:val="20"/>
              </w:rPr>
              <w:t xml:space="preserve"> productivity lost that would be avoided thanks to single-act visits</w:t>
            </w:r>
            <w:r w:rsidR="006C20DD" w:rsidRPr="00EE11CF" w:rsidDel="006C20DD">
              <w:rPr>
                <w:rFonts w:ascii="Times New Roman" w:hAnsi="Times New Roman" w:cs="Times New Roman"/>
                <w:sz w:val="20"/>
                <w:szCs w:val="20"/>
              </w:rPr>
              <w:t xml:space="preserve"> </w:t>
            </w:r>
            <w:r w:rsidR="00975214"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{"citationID":"XjVuiZtZ","properties":{"formattedCitation":"\\super [1,3,6]\\nosupersub{}","plainCitation":"[1,3,6]","noteIndex":0},"citationItems":[{"id":39767,"uris":["http://zotero.org/groups/337550/items/74JTEP6L"],"uri":["http://zotero.org/groups/337550/items/74JTEP6L"],"itemData":{"id":39767,"type":"article","title":"Hemofilia.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id":47850,"uris":["http://zotero.org/groups/337550/items/C7ZVKKRX"],"uri":["http://zotero.org/groups/337550/items/C7ZVKKRX"],"itemData":{"id":47850,"type":"article-journal","container-title":"Haemophilia","DOI":"10.1111/j.1365-2516.2012.02909.x","ISSN":"13518216","issue":"1","journalAbbreviation":"Haemophilia","language":"en","page":"e1-e47","source":"DOI.org (Crossref)","title":"Guidelines for the management of hemophilia","volume":"19","author":[{"family":"Srivastava","given":"A."},{"family":"Brewer","given":"A. K."},{"family":"Mauser-Bunschoten","given":"E. P."},{"family":"Key","given":"N. S."},{"family":"Kitchen","given":"S."},{"family":"Llinas","given":"A."},{"family":"Ludlam","given":"C. A."},{"family":"Mahlangu","given":"J. N."},{"family":"Mulder","given":"K."},{"family":"Poon","given":"M. C."},{"family":"Street","given":"A."}],"issued":{"date-parts":[["2013"]]}}},{"id":50531,"uris":["http://zotero.org/groups/337550/items/SFRQAG9J"],"uri":["http://zotero.org/groups/337550/items/SFRQAG9J"],"itemData":{"id":50531,"type":"report","title":"Asunción","author":[{"family":"Proyecto SROI-HA","given":""}],"issued":{"date-parts":[["2020"]]}}}],"schema":"https://github.com/citation-style-language/schema/raw/master/csl-citation.json"} </w:instrText>
            </w:r>
            <w:r w:rsidR="00975214"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[1,3,6]</w:t>
            </w:r>
            <w:r w:rsidR="00975214" w:rsidRPr="00EE11CF">
              <w:rPr>
                <w:rFonts w:ascii="Times New Roman" w:hAnsi="Times New Roman" w:cs="Times New Roman"/>
                <w:sz w:val="20"/>
                <w:szCs w:val="20"/>
              </w:rPr>
              <w:fldChar w:fldCharType="end"/>
            </w:r>
            <w:r w:rsidR="00983E2E" w:rsidRPr="00EE11CF">
              <w:rPr>
                <w:rFonts w:ascii="Times New Roman" w:hAnsi="Times New Roman" w:cs="Times New Roman"/>
                <w:sz w:val="20"/>
                <w:szCs w:val="20"/>
              </w:rPr>
              <w:t>.</w:t>
            </w:r>
          </w:p>
        </w:tc>
        <w:tc>
          <w:tcPr>
            <w:tcW w:w="1075" w:type="pct"/>
            <w:hideMark/>
          </w:tcPr>
          <w:p w14:paraId="08AB3E72" w14:textId="0AC7574E" w:rsidR="00983E2E" w:rsidRPr="00EE11CF" w:rsidRDefault="00983E2E" w:rsidP="008E7C4D">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3</w:t>
            </w:r>
            <w:r w:rsidR="00E36E77" w:rsidRPr="00EE11CF">
              <w:rPr>
                <w:rFonts w:ascii="Times New Roman" w:hAnsi="Times New Roman" w:cs="Times New Roman"/>
                <w:sz w:val="20"/>
                <w:szCs w:val="20"/>
              </w:rPr>
              <w:t>,</w:t>
            </w:r>
            <w:r w:rsidRPr="00EE11CF">
              <w:rPr>
                <w:rFonts w:ascii="Times New Roman" w:hAnsi="Times New Roman" w:cs="Times New Roman"/>
                <w:sz w:val="20"/>
                <w:szCs w:val="20"/>
              </w:rPr>
              <w:t>482</w:t>
            </w:r>
          </w:p>
        </w:tc>
      </w:tr>
      <w:tr w:rsidR="00FF5021" w:rsidRPr="001043BC" w14:paraId="2DF12854" w14:textId="77777777" w:rsidTr="00EE11C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5DA5559A" w14:textId="77777777" w:rsidR="00983E2E" w:rsidRPr="00EE11CF" w:rsidRDefault="00983E2E" w:rsidP="008E7C4D">
            <w:pPr>
              <w:spacing w:after="100"/>
              <w:rPr>
                <w:rFonts w:ascii="Times New Roman" w:hAnsi="Times New Roman" w:cs="Times New Roman"/>
                <w:b w:val="0"/>
                <w:bCs w:val="0"/>
                <w:sz w:val="20"/>
                <w:szCs w:val="20"/>
              </w:rPr>
            </w:pPr>
          </w:p>
        </w:tc>
        <w:tc>
          <w:tcPr>
            <w:tcW w:w="981" w:type="pct"/>
            <w:hideMark/>
          </w:tcPr>
          <w:p w14:paraId="2AD1E484" w14:textId="6E5AB15A" w:rsidR="00983E2E" w:rsidRPr="00EE11CF" w:rsidRDefault="00983E2E"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Proxy</w:t>
            </w:r>
          </w:p>
        </w:tc>
        <w:tc>
          <w:tcPr>
            <w:tcW w:w="1638" w:type="pct"/>
            <w:hideMark/>
          </w:tcPr>
          <w:p w14:paraId="51386130" w14:textId="64CD6700" w:rsidR="00983E2E" w:rsidRPr="00EE11CF" w:rsidRDefault="006C20DD" w:rsidP="008E7C4D">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Average profit per normal working hour</w:t>
            </w:r>
            <w:r w:rsidRPr="00EE11CF" w:rsidDel="006C20DD">
              <w:rPr>
                <w:rFonts w:ascii="Times New Roman" w:hAnsi="Times New Roman" w:cs="Times New Roman"/>
                <w:sz w:val="20"/>
                <w:szCs w:val="20"/>
              </w:rPr>
              <w:t xml:space="preserve"> </w:t>
            </w:r>
            <w:r w:rsidR="00AB31CB"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{"citationID":"FNu10xxQ","properties":{"formattedCitation":"\\super [35]\\nosupersub{}","plainCitation":"[35]","noteIndex":0},"citationItems":[{"id":39261,"uris":["http://zotero.org/groups/337550/items/LL7PQGIG"],"uri":["http://zotero.org/groups/337550/items/LL7PQGIG"],"itemData":{"id":39261,"type":"webpage","title":"Encuesta Anual de Estructura Salarial 2016. Resultados Nacionales y por Comunidades Autónomas. Ganancia por hora normal de trabajo.","URL":"https://www.ine.es/jaxiT3/Datos.htm?t=28205","author":[{"family":"Instituto Nacional de Estadística","given":""}],"accessed":{"date-parts":[["2018",12,21]]},"issued":{"date-parts":[["2016"]]}}}],"schema":"https://github.com/citation-style-language/schema/raw/master/csl-citation.json"} </w:instrText>
            </w:r>
            <w:r w:rsidR="00AB31CB"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[35]</w:t>
            </w:r>
            <w:r w:rsidR="00AB31CB" w:rsidRPr="00EE11CF">
              <w:rPr>
                <w:rFonts w:ascii="Times New Roman" w:hAnsi="Times New Roman" w:cs="Times New Roman"/>
                <w:sz w:val="20"/>
                <w:szCs w:val="20"/>
              </w:rPr>
              <w:fldChar w:fldCharType="end"/>
            </w:r>
            <w:r w:rsidR="00983E2E" w:rsidRPr="00EE11CF">
              <w:rPr>
                <w:rFonts w:ascii="Times New Roman" w:hAnsi="Times New Roman" w:cs="Times New Roman"/>
                <w:sz w:val="20"/>
                <w:szCs w:val="20"/>
              </w:rPr>
              <w:t>.</w:t>
            </w:r>
          </w:p>
        </w:tc>
        <w:tc>
          <w:tcPr>
            <w:tcW w:w="1075" w:type="pct"/>
            <w:hideMark/>
          </w:tcPr>
          <w:p w14:paraId="7AF541FB" w14:textId="1CC8BF9E" w:rsidR="00983E2E" w:rsidRPr="00EE11CF" w:rsidRDefault="00F264CB" w:rsidP="008E7C4D">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983E2E" w:rsidRPr="00EE11CF">
              <w:rPr>
                <w:rFonts w:ascii="Times New Roman" w:hAnsi="Times New Roman" w:cs="Times New Roman"/>
                <w:sz w:val="20"/>
                <w:szCs w:val="20"/>
              </w:rPr>
              <w:t>15</w:t>
            </w:r>
            <w:r w:rsidR="00E36E77" w:rsidRPr="00EE11CF">
              <w:rPr>
                <w:rFonts w:ascii="Times New Roman" w:hAnsi="Times New Roman" w:cs="Times New Roman"/>
                <w:sz w:val="20"/>
                <w:szCs w:val="20"/>
              </w:rPr>
              <w:t>.</w:t>
            </w:r>
            <w:r w:rsidR="00983E2E" w:rsidRPr="00EE11CF">
              <w:rPr>
                <w:rFonts w:ascii="Times New Roman" w:hAnsi="Times New Roman" w:cs="Times New Roman"/>
                <w:sz w:val="20"/>
                <w:szCs w:val="20"/>
              </w:rPr>
              <w:t>30</w:t>
            </w:r>
          </w:p>
        </w:tc>
      </w:tr>
      <w:tr w:rsidR="00FF5021" w:rsidRPr="001043BC" w14:paraId="43D668F1" w14:textId="77777777" w:rsidTr="00EE11CF">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17A4F8F5" w14:textId="77777777" w:rsidR="00983E2E" w:rsidRPr="00EE11CF" w:rsidRDefault="00983E2E" w:rsidP="008E7C4D">
            <w:pPr>
              <w:spacing w:after="100"/>
              <w:rPr>
                <w:rFonts w:ascii="Times New Roman" w:hAnsi="Times New Roman" w:cs="Times New Roman"/>
                <w:b w:val="0"/>
                <w:bCs w:val="0"/>
                <w:sz w:val="20"/>
                <w:szCs w:val="20"/>
              </w:rPr>
            </w:pPr>
          </w:p>
        </w:tc>
        <w:tc>
          <w:tcPr>
            <w:tcW w:w="981" w:type="pct"/>
            <w:hideMark/>
          </w:tcPr>
          <w:p w14:paraId="2EEF8BB2" w14:textId="36F566A2" w:rsidR="00983E2E" w:rsidRPr="00EE11CF" w:rsidRDefault="00611A1B"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Deadweight</w:t>
            </w:r>
          </w:p>
        </w:tc>
        <w:tc>
          <w:tcPr>
            <w:tcW w:w="1638" w:type="pct"/>
            <w:hideMark/>
          </w:tcPr>
          <w:p w14:paraId="36CF0A73" w14:textId="1FDE708F" w:rsidR="00983E2E" w:rsidRPr="00EE11CF" w:rsidRDefault="006C20DD" w:rsidP="008E7C4D">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Percentage of nurses with extensive experience in </w:t>
            </w:r>
            <w:r w:rsidR="008B3609" w:rsidRPr="00EE11CF">
              <w:rPr>
                <w:rFonts w:ascii="Times New Roman" w:hAnsi="Times New Roman" w:cs="Times New Roman"/>
                <w:sz w:val="20"/>
                <w:szCs w:val="20"/>
              </w:rPr>
              <w:t>haemophilia</w:t>
            </w:r>
            <w:r w:rsidRPr="00EE11CF">
              <w:rPr>
                <w:rFonts w:ascii="Times New Roman" w:hAnsi="Times New Roman" w:cs="Times New Roman"/>
                <w:sz w:val="20"/>
                <w:szCs w:val="20"/>
              </w:rPr>
              <w:t xml:space="preserve"> (used as a proxy for the level of implantation of the nurse case manager)</w:t>
            </w:r>
            <w:r w:rsidR="00916318"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{"citationID":"ckgahACB","properties":{"formattedCitation":"\\super [11]\\nosupersub{}","plainCitation":"[11]","noteIndex":0},"citationItems":[{"id":50150,"uris":["http://zotero.org/groups/337550/items/2R89FF2Z"],"uri":["http://zotero.org/groups/337550/items/2R89FF2Z"],"itemData":{"id":50150,"type":"article-journal","abstract":"&lt;section class=\"abstract\"&gt;&lt;h2 class=\"abstractTitle text-title my-1\" id=\"d548e2\"&gt;Abstract&lt;/h2&gt;&lt;div id=\"j_jhp.00008_s_005_w2aab3b8c19b1b7b1aab1c14b1Aa\" class=\"section\"&gt;&lt;h3 class=\"abstractTitle text-title my-1\" id=\"d548e5\"&gt;Background&lt;/h3&gt;&lt;p&gt;A broad scoping exercise was undertaken to assess and quantify haemophilia nursing care in Europe.&lt;/p&gt;&lt;/div&gt;&lt;div id=\"j_jhp.00008_s_006_w2aab3b8c19b1b7b1aab1c14b2Aa\" class=\"section\"&gt;&lt;h3 class=\"abstractTitle text-title my-1\" id=\"d548e8\"&gt;Methods&lt;/h3&gt;&lt;p&gt;A web-based survey in English was sent to known networks of haemophilia nurses working in Europe. This survey included questions concerning the haemophilia treatment centre, educational level, work activities, gaining knowledge/ expertise and development in the future.&lt;/p&gt;&lt;/div&gt;&lt;div id=\"j_jhp.00008_s_007_w2aab3b8c19b1b7b1aab1c14b3Aa\" class=\"section\"&gt;&lt;h3 class=\"abstractTitle text-title my-1\" id=\"d548e11\"&gt;Results&lt;/h3&gt;&lt;p&gt;In total, 94 nurses in 14 countries in Europe completed the survey. Overall, the majority (62%) of the nurses had over 20 years’ nursing experience, with 44% having more than 10 years’ experience in haemophilia. The educational level varied; with highest educational level of attainment being 41% at nondegree level nursing entry qualification, 35% BSc and 24% MSc. 21% worked in a centre where they treat only children, 26% only adults and 53% both. All had good access to treatment. The core activities (rated &amp;gt;80%) of a haemophilia nurse were: prepare and administer medication, venepuncture and CVADuse (except cannulation), providing education and telephone advice, coordination of (multidisciplinary) care and assistance with clinical trials. Furthermore, 35% stated that they initiated and performed nurse-led research. In the future, almost all nurses would like to develop their expertise and knowledge base by studying at Masters level and above, to have more responsibility, and to conduct research.&lt;/p&gt;&lt;/div&gt;&lt;div id=\"j_jhp.00008_s_008_w2aab3b8c19b1b7b1aab1c14b4Aa\" class=\"section\"&gt;&lt;h3 class=\"abstractTitle text-title my-1\" id=\"d548e14\"&gt;Conclusion&lt;/h3&gt;&lt;p&gt;This scoping exercise provides a baseline assessment of haemophilia nursing across Europe. The results may provide a basis for a more thorough investigation of the current role and the principles of haemophilia nursing care; future opportunities, and the training requirements to develop the specialty.&lt;/p&gt;&lt;/div&gt;&lt;/section&gt;","container-title":"The Journal of Haemophilia Practice","DOI":"10.17225/jhp.00008","issue":"1","language":"en","note":"publisher: Sciendo\nsection: The Journal of Haemophilia Practice","page":"24-27","source":"content.sciendo.com","title":"The role of the European haemophilia nurse","volume":"1","author":[{"family":"Schrijvers","given":"Liesbeth"},{"family":"Bedford","given":"Martin"},{"family":"Elfvinge","given":"Petra"},{"family":"Andritschke","given":"Karin"},{"family":"Leenders","given":"Bert"},{"family":"Harrington","given":"Christine"}],"issued":{"date-parts":[["2014"]]}}}],"schema":"https://github.com/citation-style-language/schema/raw/master/csl-citation.json"} </w:instrText>
            </w:r>
            <w:r w:rsidR="00916318"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[11]</w:t>
            </w:r>
            <w:r w:rsidR="00916318" w:rsidRPr="00EE11CF">
              <w:rPr>
                <w:rFonts w:ascii="Times New Roman" w:hAnsi="Times New Roman" w:cs="Times New Roman"/>
                <w:sz w:val="20"/>
                <w:szCs w:val="20"/>
              </w:rPr>
              <w:fldChar w:fldCharType="end"/>
            </w:r>
            <w:r w:rsidR="00983E2E" w:rsidRPr="00EE11CF">
              <w:rPr>
                <w:rFonts w:ascii="Times New Roman" w:hAnsi="Times New Roman" w:cs="Times New Roman"/>
                <w:sz w:val="20"/>
                <w:szCs w:val="20"/>
              </w:rPr>
              <w:t>.</w:t>
            </w:r>
          </w:p>
        </w:tc>
        <w:tc>
          <w:tcPr>
            <w:tcW w:w="1075" w:type="pct"/>
            <w:hideMark/>
          </w:tcPr>
          <w:p w14:paraId="3FD0AF00" w14:textId="2D297B57" w:rsidR="00983E2E" w:rsidRPr="00EE11CF" w:rsidRDefault="00983E2E" w:rsidP="008E7C4D">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44</w:t>
            </w:r>
            <w:r w:rsidR="00E36E77" w:rsidRPr="00EE11CF">
              <w:rPr>
                <w:rFonts w:ascii="Times New Roman" w:hAnsi="Times New Roman" w:cs="Times New Roman"/>
                <w:sz w:val="20"/>
                <w:szCs w:val="20"/>
              </w:rPr>
              <w:t>.</w:t>
            </w:r>
            <w:r w:rsidRPr="00EE11CF">
              <w:rPr>
                <w:rFonts w:ascii="Times New Roman" w:hAnsi="Times New Roman" w:cs="Times New Roman"/>
                <w:sz w:val="20"/>
                <w:szCs w:val="20"/>
              </w:rPr>
              <w:t>00%</w:t>
            </w:r>
          </w:p>
        </w:tc>
      </w:tr>
      <w:tr w:rsidR="00FF5021" w:rsidRPr="001043BC" w14:paraId="7F2904E9" w14:textId="77777777" w:rsidTr="00EE11C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1384CC81" w14:textId="77777777" w:rsidR="00983E2E" w:rsidRPr="00EE11CF" w:rsidRDefault="00983E2E" w:rsidP="008E7C4D">
            <w:pPr>
              <w:spacing w:after="100"/>
              <w:rPr>
                <w:rFonts w:ascii="Times New Roman" w:hAnsi="Times New Roman" w:cs="Times New Roman"/>
                <w:b w:val="0"/>
                <w:bCs w:val="0"/>
                <w:sz w:val="20"/>
                <w:szCs w:val="20"/>
              </w:rPr>
            </w:pPr>
          </w:p>
        </w:tc>
        <w:tc>
          <w:tcPr>
            <w:tcW w:w="981" w:type="pct"/>
            <w:hideMark/>
          </w:tcPr>
          <w:p w14:paraId="68A63A5E" w14:textId="08FF6EA5" w:rsidR="00983E2E" w:rsidRPr="00EE11CF" w:rsidRDefault="00611A1B"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Attribution</w:t>
            </w:r>
          </w:p>
        </w:tc>
        <w:tc>
          <w:tcPr>
            <w:tcW w:w="1638" w:type="pct"/>
            <w:hideMark/>
          </w:tcPr>
          <w:p w14:paraId="4C1A0941" w14:textId="4A4472DA" w:rsidR="00983E2E" w:rsidRPr="00EE11CF" w:rsidRDefault="00611A1B" w:rsidP="008E7C4D">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N/A</w:t>
            </w:r>
            <w:r w:rsidR="00983E2E" w:rsidRPr="00EE11CF">
              <w:rPr>
                <w:rFonts w:ascii="Times New Roman" w:hAnsi="Times New Roman" w:cs="Times New Roman"/>
                <w:sz w:val="20"/>
                <w:szCs w:val="20"/>
              </w:rPr>
              <w:t>.</w:t>
            </w:r>
          </w:p>
        </w:tc>
        <w:tc>
          <w:tcPr>
            <w:tcW w:w="1075" w:type="pct"/>
            <w:hideMark/>
          </w:tcPr>
          <w:p w14:paraId="1DE1EC0A" w14:textId="33520BFC" w:rsidR="00983E2E" w:rsidRPr="00EE11CF" w:rsidRDefault="00983E2E" w:rsidP="008E7C4D">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0</w:t>
            </w:r>
            <w:r w:rsidR="00EE11CF" w:rsidRPr="00EE11CF">
              <w:rPr>
                <w:rFonts w:ascii="Times New Roman" w:hAnsi="Times New Roman" w:cs="Times New Roman"/>
                <w:sz w:val="20"/>
                <w:szCs w:val="20"/>
              </w:rPr>
              <w:t>.</w:t>
            </w:r>
            <w:r w:rsidRPr="00EE11CF">
              <w:rPr>
                <w:rFonts w:ascii="Times New Roman" w:hAnsi="Times New Roman" w:cs="Times New Roman"/>
                <w:sz w:val="20"/>
                <w:szCs w:val="20"/>
              </w:rPr>
              <w:t>00%</w:t>
            </w:r>
          </w:p>
        </w:tc>
      </w:tr>
      <w:tr w:rsidR="00FF5021" w:rsidRPr="001043BC" w14:paraId="166C3FFB" w14:textId="77777777" w:rsidTr="00EE11CF">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63AE5135" w14:textId="77777777" w:rsidR="00983E2E" w:rsidRPr="00EE11CF" w:rsidRDefault="00983E2E" w:rsidP="008E7C4D">
            <w:pPr>
              <w:spacing w:after="100"/>
              <w:rPr>
                <w:rFonts w:ascii="Times New Roman" w:hAnsi="Times New Roman" w:cs="Times New Roman"/>
                <w:b w:val="0"/>
                <w:bCs w:val="0"/>
                <w:sz w:val="20"/>
                <w:szCs w:val="20"/>
              </w:rPr>
            </w:pPr>
          </w:p>
        </w:tc>
        <w:tc>
          <w:tcPr>
            <w:tcW w:w="981" w:type="pct"/>
            <w:hideMark/>
          </w:tcPr>
          <w:p w14:paraId="316E541E" w14:textId="6BAB5678" w:rsidR="00983E2E" w:rsidRPr="00EE11CF" w:rsidRDefault="00983E2E"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w:t>
            </w:r>
          </w:p>
        </w:tc>
        <w:tc>
          <w:tcPr>
            <w:tcW w:w="1638" w:type="pct"/>
            <w:hideMark/>
          </w:tcPr>
          <w:p w14:paraId="709DD205" w14:textId="3D5D5F57" w:rsidR="00983E2E" w:rsidRPr="00EE11CF" w:rsidRDefault="00983E2E"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Total (€)</w:t>
            </w:r>
          </w:p>
        </w:tc>
        <w:tc>
          <w:tcPr>
            <w:tcW w:w="1075" w:type="pct"/>
            <w:hideMark/>
          </w:tcPr>
          <w:p w14:paraId="718F02D3" w14:textId="430BFF4F" w:rsidR="00983E2E" w:rsidRPr="00EE11CF" w:rsidRDefault="00F264CB"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983E2E" w:rsidRPr="00EE11CF">
              <w:rPr>
                <w:rFonts w:ascii="Times New Roman" w:hAnsi="Times New Roman" w:cs="Times New Roman"/>
                <w:sz w:val="20"/>
                <w:szCs w:val="20"/>
              </w:rPr>
              <w:t>29</w:t>
            </w:r>
            <w:r w:rsidR="00EE11CF" w:rsidRPr="00EE11CF">
              <w:rPr>
                <w:rFonts w:ascii="Times New Roman" w:hAnsi="Times New Roman" w:cs="Times New Roman"/>
                <w:sz w:val="20"/>
                <w:szCs w:val="20"/>
              </w:rPr>
              <w:t>,</w:t>
            </w:r>
            <w:r w:rsidR="00983E2E" w:rsidRPr="00EE11CF">
              <w:rPr>
                <w:rFonts w:ascii="Times New Roman" w:hAnsi="Times New Roman" w:cs="Times New Roman"/>
                <w:sz w:val="20"/>
                <w:szCs w:val="20"/>
              </w:rPr>
              <w:t>827</w:t>
            </w:r>
            <w:r w:rsidR="00EE11CF" w:rsidRPr="00EE11CF">
              <w:rPr>
                <w:rFonts w:ascii="Times New Roman" w:hAnsi="Times New Roman" w:cs="Times New Roman"/>
                <w:sz w:val="20"/>
                <w:szCs w:val="20"/>
              </w:rPr>
              <w:t>.</w:t>
            </w:r>
            <w:r w:rsidR="00983E2E" w:rsidRPr="00EE11CF">
              <w:rPr>
                <w:rFonts w:ascii="Times New Roman" w:hAnsi="Times New Roman" w:cs="Times New Roman"/>
                <w:sz w:val="20"/>
                <w:szCs w:val="20"/>
              </w:rPr>
              <w:t>26</w:t>
            </w:r>
          </w:p>
        </w:tc>
      </w:tr>
      <w:tr w:rsidR="00FF5021" w:rsidRPr="001043BC" w14:paraId="2A241F27" w14:textId="77777777" w:rsidTr="00EE11C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val="restart"/>
            <w:hideMark/>
          </w:tcPr>
          <w:p w14:paraId="7D968BFD" w14:textId="236AD05D" w:rsidR="00983E2E" w:rsidRPr="00EE11CF" w:rsidRDefault="008C2C14" w:rsidP="008E7C4D">
            <w:pPr>
              <w:spacing w:after="100"/>
              <w:rPr>
                <w:rFonts w:ascii="Times New Roman" w:hAnsi="Times New Roman" w:cs="Times New Roman"/>
                <w:b w:val="0"/>
                <w:bCs w:val="0"/>
                <w:sz w:val="20"/>
                <w:szCs w:val="20"/>
              </w:rPr>
            </w:pPr>
            <w:r w:rsidRPr="00EE11CF">
              <w:rPr>
                <w:rFonts w:ascii="Times New Roman" w:hAnsi="Times New Roman" w:cs="Times New Roman"/>
                <w:b w:val="0"/>
                <w:bCs w:val="0"/>
                <w:sz w:val="20"/>
                <w:szCs w:val="20"/>
              </w:rPr>
              <w:t>Return</w:t>
            </w:r>
            <w:r w:rsidR="00983E2E" w:rsidRPr="00EE11CF">
              <w:rPr>
                <w:rFonts w:ascii="Times New Roman" w:hAnsi="Times New Roman" w:cs="Times New Roman"/>
                <w:b w:val="0"/>
                <w:bCs w:val="0"/>
                <w:sz w:val="20"/>
                <w:szCs w:val="20"/>
              </w:rPr>
              <w:t xml:space="preserve"> 2.3. </w:t>
            </w:r>
            <w:r w:rsidR="009E06D9" w:rsidRPr="00EE11CF">
              <w:rPr>
                <w:rFonts w:ascii="Times New Roman" w:hAnsi="Times New Roman" w:cs="Times New Roman"/>
                <w:b w:val="0"/>
                <w:bCs w:val="0"/>
                <w:sz w:val="20"/>
                <w:szCs w:val="20"/>
              </w:rPr>
              <w:t>Out-of-pocket expenses for unnecessary transfers of HA patients would be reduced, thanks to single act consultations.</w:t>
            </w:r>
          </w:p>
        </w:tc>
        <w:tc>
          <w:tcPr>
            <w:tcW w:w="981" w:type="pct"/>
            <w:hideMark/>
          </w:tcPr>
          <w:p w14:paraId="13857674" w14:textId="53C84E75" w:rsidR="00983E2E" w:rsidRPr="00EE11CF" w:rsidRDefault="00611A1B"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Indicator</w:t>
            </w:r>
          </w:p>
        </w:tc>
        <w:tc>
          <w:tcPr>
            <w:tcW w:w="1638" w:type="pct"/>
            <w:hideMark/>
          </w:tcPr>
          <w:p w14:paraId="021DF844" w14:textId="6F83F95F" w:rsidR="00983E2E" w:rsidRPr="00EE11CF" w:rsidRDefault="00656EE9" w:rsidP="008E7C4D">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Total n</w:t>
            </w:r>
            <w:r w:rsidR="006C20DD" w:rsidRPr="00EE11CF">
              <w:rPr>
                <w:rFonts w:ascii="Times New Roman" w:hAnsi="Times New Roman" w:cs="Times New Roman"/>
                <w:sz w:val="20"/>
                <w:szCs w:val="20"/>
              </w:rPr>
              <w:t>umber of transfers that would be saved thanks to single-act visits</w:t>
            </w:r>
            <w:r w:rsidR="006C20DD" w:rsidRPr="00EE11CF" w:rsidDel="006C20DD">
              <w:rPr>
                <w:rFonts w:ascii="Times New Roman" w:hAnsi="Times New Roman" w:cs="Times New Roman"/>
                <w:sz w:val="20"/>
                <w:szCs w:val="20"/>
              </w:rPr>
              <w:t xml:space="preserve"> </w:t>
            </w:r>
            <w:r w:rsidR="00916318"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{"citationID":"5ghJUxH6","properties":{"formattedCitation":"\\super [1,3,6]\\nosupersub{}","plainCitation":"[1,3,6]","noteIndex":0},"citationItems":[{"id":39767,"uris":["http://zotero.org/groups/337550/items/74JTEP6L"],"uri":["http://zotero.org/groups/337550/items/74JTEP6L"],"itemData":{"id":39767,"type":"article","title":"Hemofilia.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label":"page"},{"id":47850,"uris":["http://zotero.org/groups/337550/items/C7ZVKKRX"],"uri":["http://zotero.org/groups/337550/items/C7ZVKKRX"],"itemData":{"id":47850,"type":"article-journal","container-title":"Haemophilia","DOI":"10.1111/j.1365-2516.2012.02909.x","ISSN":"13518216","issue":"1","journalAbbreviation":"Haemophilia","language":"en","page":"e1-e47","source":"DOI.org (Crossref)","title":"Guidelines for the management of hemophilia","volume":"19","author":[{"family":"Srivastava","given":"A."},{"family":"Brewer","given":"A. K."},{"family":"Mauser-Bunschoten","given":"E. P."},{"family":"Key","given":"N. S."},{"family":"Kitchen","given":"S."},{"family":"Llinas","given":"A."},{"family":"Ludlam","given":"C. A."},{"family":"Mahlangu","given":"J. N."},{"family":"Mulder","given":"K."},{"family":"Poon","given":"M. C."},{"family":"Street","given":"A."}],"issued":{"date-parts":[["2013"]]}},"label":"page"},{"id":50531,"uris":["http://zotero.org/groups/337550/items/SFRQAG9J"],"uri":["http://zotero.org/groups/337550/items/SFRQAG9J"],"itemData":{"id":50531,"type":"report","title":"Asunción","author":[{"family":"Proyecto SROI-HA","given":""}],"issued":{"date-parts":[["2020"]]}}}],"schema":"https://github.com/citation-style-language/schema/raw/master/csl-citation.json"} </w:instrText>
            </w:r>
            <w:r w:rsidR="00916318"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[1,3,6]</w:t>
            </w:r>
            <w:r w:rsidR="00916318" w:rsidRPr="00EE11CF">
              <w:rPr>
                <w:rFonts w:ascii="Times New Roman" w:hAnsi="Times New Roman" w:cs="Times New Roman"/>
                <w:sz w:val="20"/>
                <w:szCs w:val="20"/>
              </w:rPr>
              <w:fldChar w:fldCharType="end"/>
            </w:r>
            <w:r w:rsidR="00983E2E" w:rsidRPr="00EE11CF">
              <w:rPr>
                <w:rFonts w:ascii="Times New Roman" w:hAnsi="Times New Roman" w:cs="Times New Roman"/>
                <w:sz w:val="20"/>
                <w:szCs w:val="20"/>
              </w:rPr>
              <w:t>.</w:t>
            </w:r>
          </w:p>
        </w:tc>
        <w:tc>
          <w:tcPr>
            <w:tcW w:w="1075" w:type="pct"/>
            <w:hideMark/>
          </w:tcPr>
          <w:p w14:paraId="52C9FE0D" w14:textId="5B698383" w:rsidR="00983E2E" w:rsidRPr="00EE11CF" w:rsidRDefault="00983E2E" w:rsidP="008E7C4D">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14</w:t>
            </w:r>
            <w:r w:rsidR="00EE11CF" w:rsidRPr="00EE11CF">
              <w:rPr>
                <w:rFonts w:ascii="Times New Roman" w:hAnsi="Times New Roman" w:cs="Times New Roman"/>
                <w:sz w:val="20"/>
                <w:szCs w:val="20"/>
              </w:rPr>
              <w:t>,</w:t>
            </w:r>
            <w:r w:rsidRPr="00EE11CF">
              <w:rPr>
                <w:rFonts w:ascii="Times New Roman" w:hAnsi="Times New Roman" w:cs="Times New Roman"/>
                <w:sz w:val="20"/>
                <w:szCs w:val="20"/>
              </w:rPr>
              <w:t>890</w:t>
            </w:r>
          </w:p>
        </w:tc>
      </w:tr>
      <w:tr w:rsidR="00FF5021" w:rsidRPr="001043BC" w14:paraId="024112E3" w14:textId="77777777" w:rsidTr="00EE11CF">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46CBF143" w14:textId="77777777" w:rsidR="00983E2E" w:rsidRPr="00EE11CF" w:rsidRDefault="00983E2E" w:rsidP="008E7C4D">
            <w:pPr>
              <w:spacing w:after="100"/>
              <w:rPr>
                <w:rFonts w:ascii="Times New Roman" w:hAnsi="Times New Roman" w:cs="Times New Roman"/>
                <w:b w:val="0"/>
                <w:bCs w:val="0"/>
                <w:sz w:val="20"/>
                <w:szCs w:val="20"/>
              </w:rPr>
            </w:pPr>
          </w:p>
        </w:tc>
        <w:tc>
          <w:tcPr>
            <w:tcW w:w="981" w:type="pct"/>
            <w:hideMark/>
          </w:tcPr>
          <w:p w14:paraId="18F365DE" w14:textId="2CF02A1E" w:rsidR="00983E2E" w:rsidRPr="00EE11CF" w:rsidRDefault="00983E2E"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Proxy</w:t>
            </w:r>
          </w:p>
        </w:tc>
        <w:tc>
          <w:tcPr>
            <w:tcW w:w="1638" w:type="pct"/>
            <w:hideMark/>
          </w:tcPr>
          <w:p w14:paraId="4C97B6E9" w14:textId="57B269CA" w:rsidR="00983E2E" w:rsidRPr="00EE11CF" w:rsidRDefault="009E06D9" w:rsidP="008E7C4D">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Average cost per transfer to hospital</w:t>
            </w:r>
            <w:r w:rsidRPr="00EE11CF" w:rsidDel="009E06D9">
              <w:rPr>
                <w:rFonts w:ascii="Times New Roman" w:hAnsi="Times New Roman" w:cs="Times New Roman"/>
                <w:sz w:val="20"/>
                <w:szCs w:val="20"/>
              </w:rPr>
              <w:t xml:space="preserve"> </w:t>
            </w:r>
            <w:r w:rsidR="00916318"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{"citationID":"Z1Wr4LTv","properties":{"formattedCitation":"\\super [20]\\nosupersub{}","plainCitation":"[20]","noteIndex":0},"citationItems":[{"id":49789,"uris":["http://zotero.org/groups/337550/items/YKUNUL38"],"uri":["http://zotero.org/groups/337550/items/YKUNUL38"],"itemData":{"id":49789,"type":"article-journal","container-title":"Journal of Clinical Pharmacy and Therapeutics","DOI":"10.1111/jcpt.12718","ISSN":"02694727","issue":"6","journalAbbreviation":"J Clin Pharm Ther","language":"en","page":"822-828","source":"DOI.org (Crossref)","title":"Pilot evaluation of home delivery programme in haemophilia","volume":"43","author":[{"family":"Megías-Vericat","given":"J. E."},{"family":"Monte-Boquet","given":"E."},{"family":"Martín-Cerezuela","given":"M."},{"family":"Cuéllar-Monreal","given":"M. J."},{"family":"Tarazona-Casany","given":"M. V."},{"family":"Pérez-Huertas","given":"P."},{"family":"Bonanad","given":"S."},{"family":"Poveda-Andrés","given":"J. L."}],"issued":{"date-parts":[["2018",12]]}},"label":"page"}],"schema":"https://github.com/citation-style-language/schema/raw/master/csl-citation.json"} </w:instrText>
            </w:r>
            <w:r w:rsidR="00916318"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[20]</w:t>
            </w:r>
            <w:r w:rsidR="00916318" w:rsidRPr="00EE11CF">
              <w:rPr>
                <w:rFonts w:ascii="Times New Roman" w:hAnsi="Times New Roman" w:cs="Times New Roman"/>
                <w:sz w:val="20"/>
                <w:szCs w:val="20"/>
              </w:rPr>
              <w:fldChar w:fldCharType="end"/>
            </w:r>
            <w:r w:rsidR="00983E2E" w:rsidRPr="00EE11CF">
              <w:rPr>
                <w:rFonts w:ascii="Times New Roman" w:hAnsi="Times New Roman" w:cs="Times New Roman"/>
                <w:sz w:val="20"/>
                <w:szCs w:val="20"/>
              </w:rPr>
              <w:t xml:space="preserve">. </w:t>
            </w:r>
          </w:p>
        </w:tc>
        <w:tc>
          <w:tcPr>
            <w:tcW w:w="1075" w:type="pct"/>
            <w:hideMark/>
          </w:tcPr>
          <w:p w14:paraId="7350EA80" w14:textId="35892048" w:rsidR="00983E2E" w:rsidRPr="00EE11CF" w:rsidRDefault="00F264CB"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983E2E" w:rsidRPr="00EE11CF">
              <w:rPr>
                <w:rFonts w:ascii="Times New Roman" w:hAnsi="Times New Roman" w:cs="Times New Roman"/>
                <w:sz w:val="20"/>
                <w:szCs w:val="20"/>
              </w:rPr>
              <w:t>23</w:t>
            </w:r>
            <w:r w:rsidR="00EE11CF" w:rsidRPr="00EE11CF">
              <w:rPr>
                <w:rFonts w:ascii="Times New Roman" w:hAnsi="Times New Roman" w:cs="Times New Roman"/>
                <w:sz w:val="20"/>
                <w:szCs w:val="20"/>
              </w:rPr>
              <w:t>.</w:t>
            </w:r>
            <w:r w:rsidR="00983E2E" w:rsidRPr="00EE11CF">
              <w:rPr>
                <w:rFonts w:ascii="Times New Roman" w:hAnsi="Times New Roman" w:cs="Times New Roman"/>
                <w:sz w:val="20"/>
                <w:szCs w:val="20"/>
              </w:rPr>
              <w:t>91</w:t>
            </w:r>
          </w:p>
        </w:tc>
      </w:tr>
      <w:tr w:rsidR="00FF5021" w:rsidRPr="001043BC" w14:paraId="57E80AAF" w14:textId="77777777" w:rsidTr="00EE11C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157E2E9D" w14:textId="77777777" w:rsidR="00983E2E" w:rsidRPr="00EE11CF" w:rsidRDefault="00983E2E" w:rsidP="008E7C4D">
            <w:pPr>
              <w:spacing w:after="100"/>
              <w:rPr>
                <w:rFonts w:ascii="Times New Roman" w:hAnsi="Times New Roman" w:cs="Times New Roman"/>
                <w:b w:val="0"/>
                <w:bCs w:val="0"/>
                <w:sz w:val="20"/>
                <w:szCs w:val="20"/>
              </w:rPr>
            </w:pPr>
          </w:p>
        </w:tc>
        <w:tc>
          <w:tcPr>
            <w:tcW w:w="981" w:type="pct"/>
            <w:hideMark/>
          </w:tcPr>
          <w:p w14:paraId="24CEED98" w14:textId="72914D83" w:rsidR="00983E2E" w:rsidRPr="00EE11CF" w:rsidRDefault="00611A1B"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Deadweight</w:t>
            </w:r>
          </w:p>
        </w:tc>
        <w:tc>
          <w:tcPr>
            <w:tcW w:w="1638" w:type="pct"/>
            <w:hideMark/>
          </w:tcPr>
          <w:p w14:paraId="317D9F4F" w14:textId="4005BC9C" w:rsidR="00983E2E" w:rsidRPr="00EE11CF" w:rsidRDefault="006C20DD" w:rsidP="008E7C4D">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Percentage of nurses with extensive experience in </w:t>
            </w:r>
            <w:r w:rsidR="008B3609" w:rsidRPr="00EE11CF">
              <w:rPr>
                <w:rFonts w:ascii="Times New Roman" w:hAnsi="Times New Roman" w:cs="Times New Roman"/>
                <w:sz w:val="20"/>
                <w:szCs w:val="20"/>
              </w:rPr>
              <w:t>haemophilia</w:t>
            </w:r>
            <w:r w:rsidRPr="00EE11CF">
              <w:rPr>
                <w:rFonts w:ascii="Times New Roman" w:hAnsi="Times New Roman" w:cs="Times New Roman"/>
                <w:sz w:val="20"/>
                <w:szCs w:val="20"/>
              </w:rPr>
              <w:t xml:space="preserve"> (used as a proxy for the level of implantation of the nurse case manager)</w:t>
            </w:r>
            <w:r w:rsidR="00916318"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{"citationID":"Cm4EOR7q","properties":{"formattedCitation":"\\super [11]\\nosupersub{}","plainCitation":"[11]","noteIndex":0},"citationItems":[{"id":50150,"uris":["http://zotero.org/groups/337550/items/2R89FF2Z"],"uri":["http://zotero.org/groups/337550/items/2R89FF2Z"],"itemData":{"id":50150,"type":"article-journal","abstract":"&lt;section class=\"abstract\"&gt;&lt;h2 class=\"abstractTitle text-title my-1\" id=\"d548e2\"&gt;Abstract&lt;/h2&gt;&lt;div id=\"j_jhp.00008_s_005_w2aab3b8c19b1b7b1aab1c14b1Aa\" class=\"section\"&gt;&lt;h3 class=\"abstractTitle text-title my-1\" id=\"d548e5\"&gt;Background&lt;/h3&gt;&lt;p&gt;A broad scoping exercise was undertaken to assess and quantify haemophilia nursing care in Europe.&lt;/p&gt;&lt;/div&gt;&lt;div id=\"j_jhp.00008_s_006_w2aab3b8c19b1b7b1aab1c14b2Aa\" class=\"section\"&gt;&lt;h3 class=\"abstractTitle text-title my-1\" id=\"d548e8\"&gt;Methods&lt;/h3&gt;&lt;p&gt;A web-based survey in English was sent to known networks of haemophilia nurses working in Europe. This survey included questions concerning the haemophilia treatment centre, educational level, work activities, gaining knowledge/ expertise and development in the future.&lt;/p&gt;&lt;/div&gt;&lt;div id=\"j_jhp.00008_s_007_w2aab3b8c19b1b7b1aab1c14b3Aa\" class=\"section\"&gt;&lt;h3 class=\"abstractTitle text-title my-1\" id=\"d548e11\"&gt;Results&lt;/h3&gt;&lt;p&gt;In total, 94 nurses in 14 countries in Europe completed the survey. Overall, the majority (62%) of the nurses had over 20 years’ nursing experience, with 44% having more than 10 years’ experience in haemophilia. The educational level varied; with highest educational level of attainment being 41% at nondegree level nursing entry qualification, 35% BSc and 24% MSc. 21% worked in a centre where they treat only children, 26% only adults and 53% both. All had good access to treatment. The core activities (rated &amp;gt;80%) of a haemophilia nurse were: prepare and administer medication, venepuncture and CVADuse (except cannulation), providing education and telephone advice, coordination of (multidisciplinary) care and assistance with clinical trials. Furthermore, 35% stated that they initiated and performed nurse-led research. In the future, almost all nurses would like to develop their expertise and knowledge base by studying at Masters level and above, to have more responsibility, and to conduct research.&lt;/p&gt;&lt;/div&gt;&lt;div id=\"j_jhp.00008_s_008_w2aab3b8c19b1b7b1aab1c14b4Aa\" class=\"section\"&gt;&lt;h3 class=\"abstractTitle text-title my-1\" id=\"d548e14\"&gt;Conclusion&lt;/h3&gt;&lt;p&gt;This scoping exercise provides a baseline assessment of haemophilia nursing across Europe. The results may provide a basis for a more thorough investigation of the current role and the principles of haemophilia nursing care; future opportunities, and the training requirements to develop the specialty.&lt;/p&gt;&lt;/div&gt;&lt;/section&gt;","container-title":"The Journal of Haemophilia Practice","DOI":"10.17225/jhp.00008","issue":"1","language":"en","note":"publisher: Sciendo\nsection: The Journal of Haemophilia Practice","page":"24-27","source":"content.sciendo.com","title":"The role of the European haemophilia nurse","volume":"1","author":[{"family":"Schrijvers","given":"Liesbeth"},{"family":"Bedford","given":"Martin"},{"family":"Elfvinge","given":"Petra"},{"family":"Andritschke","given":"Karin"},{"family":"Leenders","given":"Bert"},{"family":"Harrington","given":"Christine"}],"issued":{"date-parts":[["2014"]]}}}],"schema":"https://github.com/citation-style-language/schema/raw/master/csl-citation.json"} </w:instrText>
            </w:r>
            <w:r w:rsidR="00916318"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[11]</w:t>
            </w:r>
            <w:r w:rsidR="00916318" w:rsidRPr="00EE11CF">
              <w:rPr>
                <w:rFonts w:ascii="Times New Roman" w:hAnsi="Times New Roman" w:cs="Times New Roman"/>
                <w:sz w:val="20"/>
                <w:szCs w:val="20"/>
              </w:rPr>
              <w:fldChar w:fldCharType="end"/>
            </w:r>
            <w:r w:rsidR="00983E2E" w:rsidRPr="00EE11CF">
              <w:rPr>
                <w:rFonts w:ascii="Times New Roman" w:hAnsi="Times New Roman" w:cs="Times New Roman"/>
                <w:sz w:val="20"/>
                <w:szCs w:val="20"/>
              </w:rPr>
              <w:t>.</w:t>
            </w:r>
          </w:p>
        </w:tc>
        <w:tc>
          <w:tcPr>
            <w:tcW w:w="1075" w:type="pct"/>
            <w:hideMark/>
          </w:tcPr>
          <w:p w14:paraId="3B55714A" w14:textId="1A5C5E47" w:rsidR="00983E2E" w:rsidRPr="00EE11CF" w:rsidRDefault="00983E2E" w:rsidP="008E7C4D">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44</w:t>
            </w:r>
            <w:r w:rsidR="00EE11CF" w:rsidRPr="00EE11CF">
              <w:rPr>
                <w:rFonts w:ascii="Times New Roman" w:hAnsi="Times New Roman" w:cs="Times New Roman"/>
                <w:sz w:val="20"/>
                <w:szCs w:val="20"/>
              </w:rPr>
              <w:t>.</w:t>
            </w:r>
            <w:r w:rsidRPr="00EE11CF">
              <w:rPr>
                <w:rFonts w:ascii="Times New Roman" w:hAnsi="Times New Roman" w:cs="Times New Roman"/>
                <w:sz w:val="20"/>
                <w:szCs w:val="20"/>
              </w:rPr>
              <w:t>00%</w:t>
            </w:r>
          </w:p>
        </w:tc>
      </w:tr>
      <w:tr w:rsidR="00FF5021" w:rsidRPr="001043BC" w14:paraId="53DBBFDE" w14:textId="77777777" w:rsidTr="00EE11CF">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7BEEBD81" w14:textId="77777777" w:rsidR="00983E2E" w:rsidRPr="00EE11CF" w:rsidRDefault="00983E2E" w:rsidP="008E7C4D">
            <w:pPr>
              <w:spacing w:after="100"/>
              <w:rPr>
                <w:rFonts w:ascii="Times New Roman" w:hAnsi="Times New Roman" w:cs="Times New Roman"/>
                <w:b w:val="0"/>
                <w:bCs w:val="0"/>
                <w:sz w:val="20"/>
                <w:szCs w:val="20"/>
              </w:rPr>
            </w:pPr>
          </w:p>
        </w:tc>
        <w:tc>
          <w:tcPr>
            <w:tcW w:w="981" w:type="pct"/>
            <w:hideMark/>
          </w:tcPr>
          <w:p w14:paraId="10E8E737" w14:textId="297515EC" w:rsidR="00983E2E" w:rsidRPr="00EE11CF" w:rsidRDefault="00611A1B"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Attribution</w:t>
            </w:r>
          </w:p>
        </w:tc>
        <w:tc>
          <w:tcPr>
            <w:tcW w:w="1638" w:type="pct"/>
            <w:hideMark/>
          </w:tcPr>
          <w:p w14:paraId="51FAEB71" w14:textId="0BD6C253" w:rsidR="00983E2E" w:rsidRPr="00EE11CF" w:rsidRDefault="00611A1B" w:rsidP="008E7C4D">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N/A</w:t>
            </w:r>
            <w:r w:rsidR="00983E2E" w:rsidRPr="00EE11CF">
              <w:rPr>
                <w:rFonts w:ascii="Times New Roman" w:hAnsi="Times New Roman" w:cs="Times New Roman"/>
                <w:sz w:val="20"/>
                <w:szCs w:val="20"/>
              </w:rPr>
              <w:t>.</w:t>
            </w:r>
          </w:p>
        </w:tc>
        <w:tc>
          <w:tcPr>
            <w:tcW w:w="1075" w:type="pct"/>
            <w:hideMark/>
          </w:tcPr>
          <w:p w14:paraId="22272C50" w14:textId="70254933" w:rsidR="00983E2E" w:rsidRPr="00EE11CF" w:rsidRDefault="00983E2E" w:rsidP="008E7C4D">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0</w:t>
            </w:r>
            <w:r w:rsidR="00EE11CF" w:rsidRPr="00EE11CF">
              <w:rPr>
                <w:rFonts w:ascii="Times New Roman" w:hAnsi="Times New Roman" w:cs="Times New Roman"/>
                <w:sz w:val="20"/>
                <w:szCs w:val="20"/>
              </w:rPr>
              <w:t>.</w:t>
            </w:r>
            <w:r w:rsidRPr="00EE11CF">
              <w:rPr>
                <w:rFonts w:ascii="Times New Roman" w:hAnsi="Times New Roman" w:cs="Times New Roman"/>
                <w:sz w:val="20"/>
                <w:szCs w:val="20"/>
              </w:rPr>
              <w:t>00%</w:t>
            </w:r>
          </w:p>
        </w:tc>
      </w:tr>
      <w:tr w:rsidR="00FF5021" w:rsidRPr="001043BC" w14:paraId="1951365E" w14:textId="77777777" w:rsidTr="00EE11C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305C9A71" w14:textId="77777777" w:rsidR="00983E2E" w:rsidRPr="00EE11CF" w:rsidRDefault="00983E2E" w:rsidP="008E7C4D">
            <w:pPr>
              <w:spacing w:after="100"/>
              <w:rPr>
                <w:rFonts w:ascii="Times New Roman" w:hAnsi="Times New Roman" w:cs="Times New Roman"/>
                <w:b w:val="0"/>
                <w:bCs w:val="0"/>
                <w:sz w:val="20"/>
                <w:szCs w:val="20"/>
              </w:rPr>
            </w:pPr>
          </w:p>
        </w:tc>
        <w:tc>
          <w:tcPr>
            <w:tcW w:w="981" w:type="pct"/>
            <w:hideMark/>
          </w:tcPr>
          <w:p w14:paraId="6B9D9F04" w14:textId="38A3B079" w:rsidR="00983E2E" w:rsidRPr="00EE11CF" w:rsidRDefault="00983E2E"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w:t>
            </w:r>
          </w:p>
        </w:tc>
        <w:tc>
          <w:tcPr>
            <w:tcW w:w="1638" w:type="pct"/>
            <w:hideMark/>
          </w:tcPr>
          <w:p w14:paraId="18EA3E9D" w14:textId="30E17A3F" w:rsidR="00983E2E" w:rsidRPr="00EE11CF" w:rsidRDefault="00983E2E"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Total (€)</w:t>
            </w:r>
          </w:p>
        </w:tc>
        <w:tc>
          <w:tcPr>
            <w:tcW w:w="1075" w:type="pct"/>
            <w:hideMark/>
          </w:tcPr>
          <w:p w14:paraId="6D70BEB6" w14:textId="085E0B4F" w:rsidR="00983E2E" w:rsidRPr="00EE11CF" w:rsidRDefault="00F264CB"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983E2E" w:rsidRPr="00EE11CF">
              <w:rPr>
                <w:rFonts w:ascii="Times New Roman" w:hAnsi="Times New Roman" w:cs="Times New Roman"/>
                <w:sz w:val="20"/>
                <w:szCs w:val="20"/>
              </w:rPr>
              <w:t>199</w:t>
            </w:r>
            <w:r w:rsidR="00EE11CF" w:rsidRPr="00EE11CF">
              <w:rPr>
                <w:rFonts w:ascii="Times New Roman" w:hAnsi="Times New Roman" w:cs="Times New Roman"/>
                <w:sz w:val="20"/>
                <w:szCs w:val="20"/>
              </w:rPr>
              <w:t>,</w:t>
            </w:r>
            <w:r w:rsidR="00983E2E" w:rsidRPr="00EE11CF">
              <w:rPr>
                <w:rFonts w:ascii="Times New Roman" w:hAnsi="Times New Roman" w:cs="Times New Roman"/>
                <w:sz w:val="20"/>
                <w:szCs w:val="20"/>
              </w:rPr>
              <w:t>383</w:t>
            </w:r>
            <w:r w:rsidR="00EE11CF" w:rsidRPr="00EE11CF">
              <w:rPr>
                <w:rFonts w:ascii="Times New Roman" w:hAnsi="Times New Roman" w:cs="Times New Roman"/>
                <w:sz w:val="20"/>
                <w:szCs w:val="20"/>
              </w:rPr>
              <w:t>.</w:t>
            </w:r>
            <w:r w:rsidR="00983E2E" w:rsidRPr="00EE11CF">
              <w:rPr>
                <w:rFonts w:ascii="Times New Roman" w:hAnsi="Times New Roman" w:cs="Times New Roman"/>
                <w:sz w:val="20"/>
                <w:szCs w:val="20"/>
              </w:rPr>
              <w:t>61</w:t>
            </w:r>
          </w:p>
        </w:tc>
      </w:tr>
      <w:tr w:rsidR="00FF5021" w:rsidRPr="001043BC" w14:paraId="76B3AD37" w14:textId="77777777" w:rsidTr="00EE11CF">
        <w:trPr>
          <w:trHeight w:val="1051"/>
        </w:trPr>
        <w:tc>
          <w:tcPr>
            <w:cnfStyle w:val="001000000000" w:firstRow="0" w:lastRow="0" w:firstColumn="1" w:lastColumn="0" w:oddVBand="0" w:evenVBand="0" w:oddHBand="0" w:evenHBand="0" w:firstRowFirstColumn="0" w:firstRowLastColumn="0" w:lastRowFirstColumn="0" w:lastRowLastColumn="0"/>
            <w:tcW w:w="1306" w:type="pct"/>
          </w:tcPr>
          <w:p w14:paraId="0FCF9C60" w14:textId="77777777" w:rsidR="00932F4A" w:rsidRPr="00EE11CF" w:rsidRDefault="00932F4A" w:rsidP="008E7C4D">
            <w:pPr>
              <w:spacing w:after="100"/>
              <w:rPr>
                <w:rFonts w:ascii="Times New Roman" w:hAnsi="Times New Roman" w:cs="Times New Roman"/>
                <w:b w:val="0"/>
                <w:bCs w:val="0"/>
                <w:sz w:val="20"/>
                <w:szCs w:val="20"/>
              </w:rPr>
            </w:pPr>
          </w:p>
        </w:tc>
        <w:tc>
          <w:tcPr>
            <w:tcW w:w="981" w:type="pct"/>
          </w:tcPr>
          <w:p w14:paraId="2AAEBE9B" w14:textId="77777777" w:rsidR="00932F4A" w:rsidRPr="00EE11CF" w:rsidRDefault="00932F4A" w:rsidP="008E7C4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638" w:type="pct"/>
          </w:tcPr>
          <w:p w14:paraId="0CD30ED6" w14:textId="77777777" w:rsidR="00932F4A" w:rsidRPr="00EE11CF" w:rsidRDefault="00932F4A" w:rsidP="008E7C4D">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075" w:type="pct"/>
          </w:tcPr>
          <w:p w14:paraId="17ECE902" w14:textId="77777777" w:rsidR="00932F4A" w:rsidRPr="00EE11CF" w:rsidRDefault="00932F4A" w:rsidP="008E7C4D">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FF5021" w:rsidRPr="001043BC" w14:paraId="636CB4CF" w14:textId="77777777" w:rsidTr="00EE11C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val="restart"/>
            <w:hideMark/>
          </w:tcPr>
          <w:p w14:paraId="109E9109" w14:textId="2F24671F" w:rsidR="00983E2E" w:rsidRPr="00EE11CF" w:rsidRDefault="008C2C14" w:rsidP="008E7C4D">
            <w:pPr>
              <w:spacing w:after="100"/>
              <w:rPr>
                <w:rFonts w:ascii="Times New Roman" w:hAnsi="Times New Roman" w:cs="Times New Roman"/>
                <w:b w:val="0"/>
                <w:bCs w:val="0"/>
                <w:sz w:val="20"/>
                <w:szCs w:val="20"/>
              </w:rPr>
            </w:pPr>
            <w:r w:rsidRPr="00EE11CF">
              <w:rPr>
                <w:rFonts w:ascii="Times New Roman" w:hAnsi="Times New Roman" w:cs="Times New Roman"/>
                <w:b w:val="0"/>
                <w:bCs w:val="0"/>
                <w:sz w:val="20"/>
                <w:szCs w:val="20"/>
              </w:rPr>
              <w:t>Return</w:t>
            </w:r>
            <w:r w:rsidR="00983E2E" w:rsidRPr="00EE11CF">
              <w:rPr>
                <w:rFonts w:ascii="Times New Roman" w:hAnsi="Times New Roman" w:cs="Times New Roman"/>
                <w:b w:val="0"/>
                <w:bCs w:val="0"/>
                <w:sz w:val="20"/>
                <w:szCs w:val="20"/>
              </w:rPr>
              <w:t xml:space="preserve"> 2.4. </w:t>
            </w:r>
            <w:r w:rsidR="009E06D9" w:rsidRPr="00EE11CF">
              <w:rPr>
                <w:rFonts w:ascii="Times New Roman" w:hAnsi="Times New Roman" w:cs="Times New Roman"/>
                <w:b w:val="0"/>
                <w:bCs w:val="0"/>
                <w:sz w:val="20"/>
                <w:szCs w:val="20"/>
              </w:rPr>
              <w:t>Satisfaction with the NHS of adult patients with HA would improve.</w:t>
            </w:r>
          </w:p>
        </w:tc>
        <w:tc>
          <w:tcPr>
            <w:tcW w:w="981" w:type="pct"/>
            <w:hideMark/>
          </w:tcPr>
          <w:p w14:paraId="2E2ED193" w14:textId="2294CA09" w:rsidR="00983E2E" w:rsidRPr="00EE11CF" w:rsidRDefault="00611A1B"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Indicator</w:t>
            </w:r>
          </w:p>
        </w:tc>
        <w:tc>
          <w:tcPr>
            <w:tcW w:w="1638" w:type="pct"/>
            <w:hideMark/>
          </w:tcPr>
          <w:p w14:paraId="552ABCEF" w14:textId="3B428416" w:rsidR="00983E2E" w:rsidRPr="00EE11CF" w:rsidRDefault="00A00C93" w:rsidP="008E7C4D">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Number of adult patients with HA that would be more satisfied with the NHS thanks to the hospital case manager nurse</w:t>
            </w:r>
            <w:r w:rsidR="00916318"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{"citationID":"p8Ic6lWx","properties":{"formattedCitation":"\\super [1,6]\\nosupersub{}","plainCitation":"[1,6]","noteIndex":0},"citationItems":[{"id":39767,"uris":["http://zotero.org/groups/337550/items/74JTEP6L"],"uri":["http://zotero.org/groups/337550/items/74JTEP6L"],"itemData":{"id":39767,"type":"article","title":"Hemofilia.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id":50531,"uris":["http://zotero.org/groups/337550/items/SFRQAG9J"],"uri":["http://zotero.org/groups/337550/items/SFRQAG9J"],"itemData":{"id":50531,"type":"report","title":"Asunción","author":[{"family":"Proyecto SROI-HA","given":""}],"issued":{"date-parts":[["2020"]]}}}],"schema":"https://github.com/citation-style-language/schema/raw/master/csl-citation.json"} </w:instrText>
            </w:r>
            <w:r w:rsidR="00916318"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[1,6]</w:t>
            </w:r>
            <w:r w:rsidR="00916318" w:rsidRPr="00EE11CF">
              <w:rPr>
                <w:rFonts w:ascii="Times New Roman" w:hAnsi="Times New Roman" w:cs="Times New Roman"/>
                <w:sz w:val="20"/>
                <w:szCs w:val="20"/>
              </w:rPr>
              <w:fldChar w:fldCharType="end"/>
            </w:r>
            <w:r w:rsidR="00983E2E" w:rsidRPr="00EE11CF">
              <w:rPr>
                <w:rFonts w:ascii="Times New Roman" w:hAnsi="Times New Roman" w:cs="Times New Roman"/>
                <w:sz w:val="20"/>
                <w:szCs w:val="20"/>
              </w:rPr>
              <w:t>.</w:t>
            </w:r>
          </w:p>
        </w:tc>
        <w:tc>
          <w:tcPr>
            <w:tcW w:w="1075" w:type="pct"/>
            <w:hideMark/>
          </w:tcPr>
          <w:p w14:paraId="639EF011" w14:textId="507377C9" w:rsidR="00983E2E" w:rsidRPr="00EE11CF" w:rsidRDefault="00983E2E" w:rsidP="008E7C4D">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423</w:t>
            </w:r>
          </w:p>
        </w:tc>
      </w:tr>
      <w:tr w:rsidR="00FF5021" w:rsidRPr="001043BC" w14:paraId="5DF33141" w14:textId="77777777" w:rsidTr="00EE11CF">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5C6153F8" w14:textId="77777777" w:rsidR="00983E2E" w:rsidRPr="00EE11CF" w:rsidRDefault="00983E2E" w:rsidP="008E7C4D">
            <w:pPr>
              <w:spacing w:after="100"/>
              <w:rPr>
                <w:rFonts w:ascii="Times New Roman" w:hAnsi="Times New Roman" w:cs="Times New Roman"/>
                <w:b w:val="0"/>
                <w:bCs w:val="0"/>
                <w:sz w:val="20"/>
                <w:szCs w:val="20"/>
              </w:rPr>
            </w:pPr>
          </w:p>
        </w:tc>
        <w:tc>
          <w:tcPr>
            <w:tcW w:w="981" w:type="pct"/>
            <w:hideMark/>
          </w:tcPr>
          <w:p w14:paraId="1CDF4B14" w14:textId="4A8F39AA" w:rsidR="00983E2E" w:rsidRPr="00EE11CF" w:rsidRDefault="00983E2E"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Proxy</w:t>
            </w:r>
          </w:p>
        </w:tc>
        <w:tc>
          <w:tcPr>
            <w:tcW w:w="1638" w:type="pct"/>
            <w:hideMark/>
          </w:tcPr>
          <w:p w14:paraId="3D500D04" w14:textId="01D20754" w:rsidR="00983E2E" w:rsidRPr="00EE11CF" w:rsidRDefault="0035667C" w:rsidP="008E7C4D">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Average annual premium per private insurance policyholder</w:t>
            </w:r>
            <w:r w:rsidR="00B30116"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{"citationID":"HKXYNOWP","properties":{"formattedCitation":"\\super [29]\\nosupersub{}","plainCitation":"[29]","noteIndex":0},"citationItems":[{"id":50112,"uris":["http://zotero.org/groups/337550/items/EY8279A6"],"uri":["http://zotero.org/groups/337550/items/EY8279A6"],"itemData":{"id":50112,"type":"article","abstract":"Entidad que aglutina al sector sanitario privado para promover la mejora de la salud y poner en valor a la sanidad privada.","language":"es","note":"source: www.fundacionidis.com\npublisher: idisalud","title":"Sanidad privada, aportando valor. Análisis de Situación 2019","URL":"https://www.fundacionidis.com/informes/analisis-de-situacion-de-la-sanidad-privada","author":[{"family":"Instituto para el Desarrollo e Integración de la Sanidad","given":""}],"accessed":{"date-parts":[["2020",6,10]]},"issued":{"date-parts":[["2019"]]}}}],"schema":"https://github.com/citation-style-language/schema/raw/master/csl-citation.json"} </w:instrText>
            </w:r>
            <w:r w:rsidR="00B30116"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[29]</w:t>
            </w:r>
            <w:r w:rsidR="00B30116" w:rsidRPr="00EE11CF">
              <w:rPr>
                <w:rFonts w:ascii="Times New Roman" w:hAnsi="Times New Roman" w:cs="Times New Roman"/>
                <w:sz w:val="20"/>
                <w:szCs w:val="20"/>
              </w:rPr>
              <w:fldChar w:fldCharType="end"/>
            </w:r>
            <w:r w:rsidR="00983E2E" w:rsidRPr="00EE11CF">
              <w:rPr>
                <w:rFonts w:ascii="Times New Roman" w:hAnsi="Times New Roman" w:cs="Times New Roman"/>
                <w:sz w:val="20"/>
                <w:szCs w:val="20"/>
              </w:rPr>
              <w:t>.</w:t>
            </w:r>
          </w:p>
        </w:tc>
        <w:tc>
          <w:tcPr>
            <w:tcW w:w="1075" w:type="pct"/>
            <w:hideMark/>
          </w:tcPr>
          <w:p w14:paraId="4310289F" w14:textId="4D7AA8FE" w:rsidR="00983E2E" w:rsidRPr="00EE11CF" w:rsidRDefault="00F264CB" w:rsidP="008E7C4D">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983E2E" w:rsidRPr="00EE11CF">
              <w:rPr>
                <w:rFonts w:ascii="Times New Roman" w:hAnsi="Times New Roman" w:cs="Times New Roman"/>
                <w:sz w:val="20"/>
                <w:szCs w:val="20"/>
              </w:rPr>
              <w:t>797</w:t>
            </w:r>
            <w:r w:rsidR="00EE11CF" w:rsidRPr="00EE11CF">
              <w:rPr>
                <w:rFonts w:ascii="Times New Roman" w:hAnsi="Times New Roman" w:cs="Times New Roman"/>
                <w:sz w:val="20"/>
                <w:szCs w:val="20"/>
              </w:rPr>
              <w:t>.</w:t>
            </w:r>
            <w:r w:rsidR="00983E2E" w:rsidRPr="00EE11CF">
              <w:rPr>
                <w:rFonts w:ascii="Times New Roman" w:hAnsi="Times New Roman" w:cs="Times New Roman"/>
                <w:sz w:val="20"/>
                <w:szCs w:val="20"/>
              </w:rPr>
              <w:t>86</w:t>
            </w:r>
          </w:p>
        </w:tc>
      </w:tr>
      <w:tr w:rsidR="00FF5021" w:rsidRPr="001043BC" w14:paraId="14628401" w14:textId="77777777" w:rsidTr="00EE11C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55B56E1E" w14:textId="77777777" w:rsidR="00983E2E" w:rsidRPr="00EE11CF" w:rsidRDefault="00983E2E" w:rsidP="008E7C4D">
            <w:pPr>
              <w:spacing w:after="100"/>
              <w:rPr>
                <w:rFonts w:ascii="Times New Roman" w:hAnsi="Times New Roman" w:cs="Times New Roman"/>
                <w:b w:val="0"/>
                <w:bCs w:val="0"/>
                <w:sz w:val="20"/>
                <w:szCs w:val="20"/>
              </w:rPr>
            </w:pPr>
          </w:p>
        </w:tc>
        <w:tc>
          <w:tcPr>
            <w:tcW w:w="981" w:type="pct"/>
            <w:hideMark/>
          </w:tcPr>
          <w:p w14:paraId="2C4E5722" w14:textId="716FD1FE" w:rsidR="00983E2E" w:rsidRPr="00EE11CF" w:rsidRDefault="00611A1B"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Deadweight</w:t>
            </w:r>
          </w:p>
        </w:tc>
        <w:tc>
          <w:tcPr>
            <w:tcW w:w="1638" w:type="pct"/>
            <w:hideMark/>
          </w:tcPr>
          <w:p w14:paraId="54716BD9" w14:textId="3A21F479" w:rsidR="00983E2E" w:rsidRPr="00EE11CF" w:rsidRDefault="006C20DD" w:rsidP="008E7C4D">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Percentage of nurses with extensive experience in </w:t>
            </w:r>
            <w:r w:rsidR="008B3609" w:rsidRPr="00EE11CF">
              <w:rPr>
                <w:rFonts w:ascii="Times New Roman" w:hAnsi="Times New Roman" w:cs="Times New Roman"/>
                <w:sz w:val="20"/>
                <w:szCs w:val="20"/>
              </w:rPr>
              <w:t>haemophilia</w:t>
            </w:r>
            <w:r w:rsidRPr="00EE11CF">
              <w:rPr>
                <w:rFonts w:ascii="Times New Roman" w:hAnsi="Times New Roman" w:cs="Times New Roman"/>
                <w:sz w:val="20"/>
                <w:szCs w:val="20"/>
              </w:rPr>
              <w:t xml:space="preserve"> (used as a proxy for the level of implantation of the nurse case manager)</w:t>
            </w:r>
            <w:r w:rsidR="00916318"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{"citationID":"r0R4wmhF","properties":{"formattedCitation":"\\super [11]\\nosupersub{}","plainCitation":"[11]","noteIndex":0},"citationItems":[{"id":50150,"uris":["http://zotero.org/groups/337550/items/2R89FF2Z"],"uri":["http://zotero.org/groups/337550/items/2R89FF2Z"],"itemData":{"id":50150,"type":"article-journal","abstract":"&lt;section class=\"abstract\"&gt;&lt;h2 class=\"abstractTitle text-title my-1\" id=\"d548e2\"&gt;Abstract&lt;/h2&gt;&lt;div id=\"j_jhp.00008_s_005_w2aab3b8c19b1b7b1aab1c14b1Aa\" class=\"section\"&gt;&lt;h3 class=\"abstractTitle text-title my-1\" id=\"d548e5\"&gt;Background&lt;/h3&gt;&lt;p&gt;A broad scoping exercise was undertaken to assess and quantify haemophilia nursing care in Europe.&lt;/p&gt;&lt;/div&gt;&lt;div id=\"j_jhp.00008_s_006_w2aab3b8c19b1b7b1aab1c14b2Aa\" class=\"section\"&gt;&lt;h3 class=\"abstractTitle text-title my-1\" id=\"d548e8\"&gt;Methods&lt;/h3&gt;&lt;p&gt;A web-based survey in English was sent to known networks of haemophilia nurses working in Europe. This survey included questions concerning the haemophilia treatment centre, educational level, work activities, gaining knowledge/ expertise and development in the future.&lt;/p&gt;&lt;/div&gt;&lt;div id=\"j_jhp.00008_s_007_w2aab3b8c19b1b7b1aab1c14b3Aa\" class=\"section\"&gt;&lt;h3 class=\"abstractTitle text-title my-1\" id=\"d548e11\"&gt;Results&lt;/h3&gt;&lt;p&gt;In total, 94 nurses in 14 countries in Europe completed the survey. Overall, the majority (62%) of the nurses had over 20 years’ nursing experience, with 44% having more than 10 years’ experience in haemophilia. The educational level varied; with highest educational level of attainment being 41% at nondegree level nursing entry qualification, 35% BSc and 24% MSc. 21% worked in a centre where they treat only children, 26% only adults and 53% both. All had good access to treatment. The core activities (rated &amp;gt;80%) of a haemophilia nurse were: prepare and administer medication, venepuncture and CVADuse (except cannulation), providing education and telephone advice, coordination of (multidisciplinary) care and assistance with clinical trials. Furthermore, 35% stated that they initiated and performed nurse-led research. In the future, almost all nurses would like to develop their expertise and knowledge base by studying at Masters level and above, to have more responsibility, and to conduct research.&lt;/p&gt;&lt;/div&gt;&lt;div id=\"j_jhp.00008_s_008_w2aab3b8c19b1b7b1aab1c14b4Aa\" class=\"section\"&gt;&lt;h3 class=\"abstractTitle text-title my-1\" id=\"d548e14\"&gt;Conclusion&lt;/h3&gt;&lt;p&gt;This scoping exercise provides a baseline assessment of haemophilia nursing across Europe. The results may provide a basis for a more thorough investigation of the current role and the principles of haemophilia nursing care; future opportunities, and the training requirements to develop the specialty.&lt;/p&gt;&lt;/div&gt;&lt;/section&gt;","container-title":"The Journal of Haemophilia Practice","DOI":"10.17225/jhp.00008","issue":"1","language":"en","note":"publisher: Sciendo\nsection: The Journal of Haemophilia Practice","page":"24-27","source":"content.sciendo.com","title":"The role of the European haemophilia nurse","volume":"1","author":[{"family":"Schrijvers","given":"Liesbeth"},{"family":"Bedford","given":"Martin"},{"family":"Elfvinge","given":"Petra"},{"family":"Andritschke","given":"Karin"},{"family":"Leenders","given":"Bert"},{"family":"Harrington","given":"Christine"}],"issued":{"date-parts":[["2014"]]}}}],"schema":"https://github.com/citation-style-language/schema/raw/master/csl-citation.json"} </w:instrText>
            </w:r>
            <w:r w:rsidR="00916318"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[11]</w:t>
            </w:r>
            <w:r w:rsidR="00916318" w:rsidRPr="00EE11CF">
              <w:rPr>
                <w:rFonts w:ascii="Times New Roman" w:hAnsi="Times New Roman" w:cs="Times New Roman"/>
                <w:sz w:val="20"/>
                <w:szCs w:val="20"/>
              </w:rPr>
              <w:fldChar w:fldCharType="end"/>
            </w:r>
            <w:r w:rsidR="00983E2E" w:rsidRPr="00EE11CF">
              <w:rPr>
                <w:rFonts w:ascii="Times New Roman" w:hAnsi="Times New Roman" w:cs="Times New Roman"/>
                <w:sz w:val="20"/>
                <w:szCs w:val="20"/>
              </w:rPr>
              <w:t>.</w:t>
            </w:r>
          </w:p>
        </w:tc>
        <w:tc>
          <w:tcPr>
            <w:tcW w:w="1075" w:type="pct"/>
            <w:hideMark/>
          </w:tcPr>
          <w:p w14:paraId="1E433C06" w14:textId="469F3456" w:rsidR="00983E2E" w:rsidRPr="00EE11CF" w:rsidRDefault="00983E2E" w:rsidP="008E7C4D">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44</w:t>
            </w:r>
            <w:r w:rsidR="00EE11CF" w:rsidRPr="00EE11CF">
              <w:rPr>
                <w:rFonts w:ascii="Times New Roman" w:hAnsi="Times New Roman" w:cs="Times New Roman"/>
                <w:sz w:val="20"/>
                <w:szCs w:val="20"/>
              </w:rPr>
              <w:t>.</w:t>
            </w:r>
            <w:r w:rsidRPr="00EE11CF">
              <w:rPr>
                <w:rFonts w:ascii="Times New Roman" w:hAnsi="Times New Roman" w:cs="Times New Roman"/>
                <w:sz w:val="20"/>
                <w:szCs w:val="20"/>
              </w:rPr>
              <w:t>00%</w:t>
            </w:r>
          </w:p>
        </w:tc>
      </w:tr>
      <w:tr w:rsidR="00FF5021" w:rsidRPr="001043BC" w14:paraId="49134AA5" w14:textId="77777777" w:rsidTr="00EE11CF">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226EDB54" w14:textId="77777777" w:rsidR="00983E2E" w:rsidRPr="00EE11CF" w:rsidRDefault="00983E2E" w:rsidP="008E7C4D">
            <w:pPr>
              <w:spacing w:after="100"/>
              <w:rPr>
                <w:rFonts w:ascii="Times New Roman" w:hAnsi="Times New Roman" w:cs="Times New Roman"/>
                <w:b w:val="0"/>
                <w:bCs w:val="0"/>
                <w:sz w:val="20"/>
                <w:szCs w:val="20"/>
              </w:rPr>
            </w:pPr>
          </w:p>
        </w:tc>
        <w:tc>
          <w:tcPr>
            <w:tcW w:w="981" w:type="pct"/>
            <w:hideMark/>
          </w:tcPr>
          <w:p w14:paraId="11E0EB80" w14:textId="4DA923A1" w:rsidR="00983E2E" w:rsidRPr="00EE11CF" w:rsidRDefault="00611A1B"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Attribution</w:t>
            </w:r>
          </w:p>
        </w:tc>
        <w:tc>
          <w:tcPr>
            <w:tcW w:w="1638" w:type="pct"/>
            <w:hideMark/>
          </w:tcPr>
          <w:p w14:paraId="7CB75A00" w14:textId="5FC66AC2" w:rsidR="00983E2E" w:rsidRPr="00EE11CF" w:rsidRDefault="00D47BA1" w:rsidP="008E7C4D">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Percentage of the impact ascribed to returns </w:t>
            </w:r>
            <w:r w:rsidR="00983E2E" w:rsidRPr="00EE11CF">
              <w:rPr>
                <w:rFonts w:ascii="Times New Roman" w:hAnsi="Times New Roman" w:cs="Times New Roman"/>
                <w:sz w:val="20"/>
                <w:szCs w:val="20"/>
              </w:rPr>
              <w:t xml:space="preserve">1.1, 2.4, 4.3 </w:t>
            </w:r>
            <w:r w:rsidR="001F2B57" w:rsidRPr="00EE11CF">
              <w:rPr>
                <w:rFonts w:ascii="Times New Roman" w:hAnsi="Times New Roman" w:cs="Times New Roman"/>
                <w:sz w:val="20"/>
                <w:szCs w:val="20"/>
              </w:rPr>
              <w:t>and</w:t>
            </w:r>
            <w:r w:rsidR="00983E2E" w:rsidRPr="00EE11CF">
              <w:rPr>
                <w:rFonts w:ascii="Times New Roman" w:hAnsi="Times New Roman" w:cs="Times New Roman"/>
                <w:sz w:val="20"/>
                <w:szCs w:val="20"/>
              </w:rPr>
              <w:t xml:space="preserve"> 5.5</w:t>
            </w:r>
            <w:r w:rsidR="00927097" w:rsidRPr="00EE11CF">
              <w:rPr>
                <w:rFonts w:ascii="Times New Roman" w:hAnsi="Times New Roman" w:cs="Times New Roman"/>
                <w:sz w:val="20"/>
                <w:szCs w:val="20"/>
              </w:rPr>
              <w:t>.</w:t>
            </w:r>
          </w:p>
        </w:tc>
        <w:tc>
          <w:tcPr>
            <w:tcW w:w="1075" w:type="pct"/>
            <w:hideMark/>
          </w:tcPr>
          <w:p w14:paraId="21049D4D" w14:textId="0E6B2DD6" w:rsidR="00983E2E" w:rsidRPr="00EE11CF" w:rsidRDefault="00983E2E" w:rsidP="008E7C4D">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70</w:t>
            </w:r>
            <w:r w:rsidR="00EE11CF" w:rsidRPr="00EE11CF">
              <w:rPr>
                <w:rFonts w:ascii="Times New Roman" w:hAnsi="Times New Roman" w:cs="Times New Roman"/>
                <w:sz w:val="20"/>
                <w:szCs w:val="20"/>
              </w:rPr>
              <w:t>.</w:t>
            </w:r>
            <w:r w:rsidRPr="00EE11CF">
              <w:rPr>
                <w:rFonts w:ascii="Times New Roman" w:hAnsi="Times New Roman" w:cs="Times New Roman"/>
                <w:sz w:val="20"/>
                <w:szCs w:val="20"/>
              </w:rPr>
              <w:t>00%</w:t>
            </w:r>
          </w:p>
        </w:tc>
      </w:tr>
      <w:tr w:rsidR="00FF5021" w:rsidRPr="001043BC" w14:paraId="1779443C" w14:textId="77777777" w:rsidTr="00EE11C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04237436" w14:textId="77777777" w:rsidR="00983E2E" w:rsidRPr="00EE11CF" w:rsidRDefault="00983E2E" w:rsidP="008E7C4D">
            <w:pPr>
              <w:spacing w:after="100"/>
              <w:rPr>
                <w:rFonts w:ascii="Times New Roman" w:hAnsi="Times New Roman" w:cs="Times New Roman"/>
                <w:b w:val="0"/>
                <w:bCs w:val="0"/>
                <w:sz w:val="20"/>
                <w:szCs w:val="20"/>
              </w:rPr>
            </w:pPr>
          </w:p>
        </w:tc>
        <w:tc>
          <w:tcPr>
            <w:tcW w:w="981" w:type="pct"/>
            <w:hideMark/>
          </w:tcPr>
          <w:p w14:paraId="5F2DEE0B" w14:textId="04BC6D6B" w:rsidR="00983E2E" w:rsidRPr="00EE11CF" w:rsidRDefault="00983E2E"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w:t>
            </w:r>
          </w:p>
        </w:tc>
        <w:tc>
          <w:tcPr>
            <w:tcW w:w="1638" w:type="pct"/>
            <w:hideMark/>
          </w:tcPr>
          <w:p w14:paraId="0011FF35" w14:textId="60F99C33" w:rsidR="00983E2E" w:rsidRPr="00EE11CF" w:rsidRDefault="00983E2E"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Total (€)</w:t>
            </w:r>
          </w:p>
        </w:tc>
        <w:tc>
          <w:tcPr>
            <w:tcW w:w="1075" w:type="pct"/>
            <w:hideMark/>
          </w:tcPr>
          <w:p w14:paraId="4D78343F" w14:textId="1C1692C5" w:rsidR="00983E2E" w:rsidRPr="00EE11CF" w:rsidRDefault="00F264CB"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983E2E" w:rsidRPr="00EE11CF">
              <w:rPr>
                <w:rFonts w:ascii="Times New Roman" w:hAnsi="Times New Roman" w:cs="Times New Roman"/>
                <w:sz w:val="20"/>
                <w:szCs w:val="20"/>
              </w:rPr>
              <w:t>56</w:t>
            </w:r>
            <w:r w:rsidR="00EE11CF" w:rsidRPr="00EE11CF">
              <w:rPr>
                <w:rFonts w:ascii="Times New Roman" w:hAnsi="Times New Roman" w:cs="Times New Roman"/>
                <w:sz w:val="20"/>
                <w:szCs w:val="20"/>
              </w:rPr>
              <w:t>,</w:t>
            </w:r>
            <w:r w:rsidR="00983E2E" w:rsidRPr="00EE11CF">
              <w:rPr>
                <w:rFonts w:ascii="Times New Roman" w:hAnsi="Times New Roman" w:cs="Times New Roman"/>
                <w:sz w:val="20"/>
                <w:szCs w:val="20"/>
              </w:rPr>
              <w:t>715</w:t>
            </w:r>
            <w:r w:rsidR="00EE11CF" w:rsidRPr="00EE11CF">
              <w:rPr>
                <w:rFonts w:ascii="Times New Roman" w:hAnsi="Times New Roman" w:cs="Times New Roman"/>
                <w:sz w:val="20"/>
                <w:szCs w:val="20"/>
              </w:rPr>
              <w:t>.</w:t>
            </w:r>
            <w:r w:rsidR="00983E2E" w:rsidRPr="00EE11CF">
              <w:rPr>
                <w:rFonts w:ascii="Times New Roman" w:hAnsi="Times New Roman" w:cs="Times New Roman"/>
                <w:sz w:val="20"/>
                <w:szCs w:val="20"/>
              </w:rPr>
              <w:t>78</w:t>
            </w:r>
          </w:p>
        </w:tc>
      </w:tr>
      <w:tr w:rsidR="00FF5021" w:rsidRPr="001043BC" w14:paraId="6038B5C9" w14:textId="77777777" w:rsidTr="00EE11CF">
        <w:trPr>
          <w:trHeight w:val="284"/>
        </w:trPr>
        <w:tc>
          <w:tcPr>
            <w:cnfStyle w:val="001000000000" w:firstRow="0" w:lastRow="0" w:firstColumn="1" w:lastColumn="0" w:oddVBand="0" w:evenVBand="0" w:oddHBand="0" w:evenHBand="0" w:firstRowFirstColumn="0" w:firstRowLastColumn="0" w:lastRowFirstColumn="0" w:lastRowLastColumn="0"/>
            <w:tcW w:w="1306" w:type="pct"/>
            <w:vMerge w:val="restart"/>
            <w:hideMark/>
          </w:tcPr>
          <w:p w14:paraId="5D3B6DFF" w14:textId="0D9F99AD" w:rsidR="00983E2E" w:rsidRPr="00EE11CF" w:rsidRDefault="008C2C14" w:rsidP="008E7C4D">
            <w:pPr>
              <w:spacing w:after="100"/>
              <w:rPr>
                <w:rFonts w:ascii="Times New Roman" w:hAnsi="Times New Roman" w:cs="Times New Roman"/>
                <w:b w:val="0"/>
                <w:bCs w:val="0"/>
                <w:sz w:val="20"/>
                <w:szCs w:val="20"/>
              </w:rPr>
            </w:pPr>
            <w:r w:rsidRPr="00EE11CF">
              <w:rPr>
                <w:rFonts w:ascii="Times New Roman" w:hAnsi="Times New Roman" w:cs="Times New Roman"/>
                <w:b w:val="0"/>
                <w:bCs w:val="0"/>
                <w:sz w:val="20"/>
                <w:szCs w:val="20"/>
              </w:rPr>
              <w:t>Return</w:t>
            </w:r>
            <w:r w:rsidR="00983E2E" w:rsidRPr="00EE11CF">
              <w:rPr>
                <w:rFonts w:ascii="Times New Roman" w:hAnsi="Times New Roman" w:cs="Times New Roman"/>
                <w:b w:val="0"/>
                <w:bCs w:val="0"/>
                <w:sz w:val="20"/>
                <w:szCs w:val="20"/>
              </w:rPr>
              <w:t xml:space="preserve"> 2.5. </w:t>
            </w:r>
            <w:r w:rsidR="00A00C93" w:rsidRPr="00EE11CF">
              <w:rPr>
                <w:rFonts w:ascii="Times New Roman" w:hAnsi="Times New Roman" w:cs="Times New Roman"/>
                <w:b w:val="0"/>
                <w:bCs w:val="0"/>
                <w:sz w:val="20"/>
                <w:szCs w:val="20"/>
              </w:rPr>
              <w:t xml:space="preserve">The burden of informal caregivers of patients with </w:t>
            </w:r>
            <w:r w:rsidR="00215E00" w:rsidRPr="00EE11CF">
              <w:rPr>
                <w:rFonts w:ascii="Times New Roman" w:hAnsi="Times New Roman" w:cs="Times New Roman"/>
                <w:b w:val="0"/>
                <w:bCs w:val="0"/>
                <w:sz w:val="20"/>
                <w:szCs w:val="20"/>
              </w:rPr>
              <w:t>HA</w:t>
            </w:r>
            <w:r w:rsidR="00A00C93" w:rsidRPr="00EE11CF">
              <w:rPr>
                <w:rFonts w:ascii="Times New Roman" w:hAnsi="Times New Roman" w:cs="Times New Roman"/>
                <w:b w:val="0"/>
                <w:bCs w:val="0"/>
                <w:sz w:val="20"/>
                <w:szCs w:val="20"/>
              </w:rPr>
              <w:t xml:space="preserve"> would be reduced, thanks to single-act visits.</w:t>
            </w:r>
          </w:p>
        </w:tc>
        <w:tc>
          <w:tcPr>
            <w:tcW w:w="981" w:type="pct"/>
            <w:hideMark/>
          </w:tcPr>
          <w:p w14:paraId="4BF7A787" w14:textId="0E6787C3" w:rsidR="00983E2E" w:rsidRPr="00EE11CF" w:rsidRDefault="00611A1B"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Indicator</w:t>
            </w:r>
          </w:p>
        </w:tc>
        <w:tc>
          <w:tcPr>
            <w:tcW w:w="1638" w:type="pct"/>
            <w:hideMark/>
          </w:tcPr>
          <w:p w14:paraId="76E2C25A" w14:textId="0668EB58" w:rsidR="00983E2E" w:rsidRPr="00EE11CF" w:rsidRDefault="00656EE9" w:rsidP="008E7C4D">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Total n</w:t>
            </w:r>
            <w:r w:rsidR="00A00C93" w:rsidRPr="00EE11CF">
              <w:rPr>
                <w:rFonts w:ascii="Times New Roman" w:hAnsi="Times New Roman" w:cs="Times New Roman"/>
                <w:sz w:val="20"/>
                <w:szCs w:val="20"/>
              </w:rPr>
              <w:t>umber of hours of informal care that would be avoided</w:t>
            </w:r>
            <w:r w:rsidR="00A00C93" w:rsidRPr="00EE11CF" w:rsidDel="00A00C93">
              <w:rPr>
                <w:rFonts w:ascii="Times New Roman" w:hAnsi="Times New Roman" w:cs="Times New Roman"/>
                <w:sz w:val="20"/>
                <w:szCs w:val="20"/>
              </w:rPr>
              <w:t xml:space="preserve"> </w:t>
            </w:r>
            <w:r w:rsidR="00BE2B3F"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{"citationID":"rMDvGCy2","properties":{"formattedCitation":"\\super [1,3,6]\\nosupersub{}","plainCitation":"[1,3,6]","noteIndex":0},"citationItems":[{"id":39767,"uris":["http://zotero.org/groups/337550/items/74JTEP6L"],"uri":["http://zotero.org/groups/337550/items/74JTEP6L"],"itemData":{"id":39767,"type":"article","title":"Hemofilia.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label":"page"},{"id":47850,"uris":["http://zotero.org/groups/337550/items/C7ZVKKRX"],"uri":["http://zotero.org/groups/337550/items/C7ZVKKRX"],"itemData":{"id":47850,"type":"article-journal","container-title":"Haemophilia","DOI":"10.1111/j.1365-2516.2012.02909.x","ISSN":"13518216","issue":"1","journalAbbreviation":"Haemophilia","language":"en","page":"e1-e47","source":"DOI.org (Crossref)","title":"Guidelines for the management of hemophilia","volume":"19","author":[{"family":"Srivastava","given":"A."},{"family":"Brewer","given":"A. K."},{"family":"Mauser-Bunschoten","given":"E. P."},{"family":"Key","given":"N. S."},{"family":"Kitchen","given":"S."},{"family":"Llinas","given":"A."},{"family":"Ludlam","given":"C. A."},{"family":"Mahlangu","given":"J. N."},{"family":"Mulder","given":"K."},{"family":"Poon","given":"M. C."},{"family":"Street","given":"A."}],"issued":{"date-parts":[["2013"]]}},"label":"page"},{"id":50531,"uris":["http://zotero.org/groups/337550/items/SFRQAG9J"],"uri":["http://zotero.org/groups/337550/items/SFRQAG9J"],"itemData":{"id":50531,"type":"report","title":"Asunción","author":[{"family":"Proyecto SROI-HA","given":""}],"issued":{"date-parts":[["2020"]]}}}],"schema":"https://github.com/citation-style-language/schema/raw/master/csl-citation.json"} </w:instrText>
            </w:r>
            <w:r w:rsidR="00BE2B3F"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[1,3,6]</w:t>
            </w:r>
            <w:r w:rsidR="00BE2B3F" w:rsidRPr="00EE11CF">
              <w:rPr>
                <w:rFonts w:ascii="Times New Roman" w:hAnsi="Times New Roman" w:cs="Times New Roman"/>
                <w:sz w:val="20"/>
                <w:szCs w:val="20"/>
              </w:rPr>
              <w:fldChar w:fldCharType="end"/>
            </w:r>
            <w:r w:rsidR="00983E2E" w:rsidRPr="00EE11CF">
              <w:rPr>
                <w:rFonts w:ascii="Times New Roman" w:hAnsi="Times New Roman" w:cs="Times New Roman"/>
                <w:sz w:val="20"/>
                <w:szCs w:val="20"/>
              </w:rPr>
              <w:t>.</w:t>
            </w:r>
          </w:p>
        </w:tc>
        <w:tc>
          <w:tcPr>
            <w:tcW w:w="1075" w:type="pct"/>
            <w:hideMark/>
          </w:tcPr>
          <w:p w14:paraId="7446EE81" w14:textId="66F5A548" w:rsidR="00983E2E" w:rsidRPr="00EE11CF" w:rsidRDefault="00983E2E" w:rsidP="008E7C4D">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17</w:t>
            </w:r>
            <w:r w:rsidR="00EE11CF" w:rsidRPr="00EE11CF">
              <w:rPr>
                <w:rFonts w:ascii="Times New Roman" w:hAnsi="Times New Roman" w:cs="Times New Roman"/>
                <w:sz w:val="20"/>
                <w:szCs w:val="20"/>
              </w:rPr>
              <w:t>,</w:t>
            </w:r>
            <w:r w:rsidRPr="00EE11CF">
              <w:rPr>
                <w:rFonts w:ascii="Times New Roman" w:hAnsi="Times New Roman" w:cs="Times New Roman"/>
                <w:sz w:val="20"/>
                <w:szCs w:val="20"/>
              </w:rPr>
              <w:t>879</w:t>
            </w:r>
          </w:p>
        </w:tc>
      </w:tr>
      <w:tr w:rsidR="00FF5021" w:rsidRPr="001043BC" w14:paraId="0F59E178" w14:textId="77777777" w:rsidTr="00EE11C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7AA2C1A6" w14:textId="77777777" w:rsidR="00983E2E" w:rsidRPr="00EE11CF" w:rsidRDefault="00983E2E" w:rsidP="008E7C4D">
            <w:pPr>
              <w:spacing w:after="100"/>
              <w:rPr>
                <w:rFonts w:ascii="Times New Roman" w:hAnsi="Times New Roman" w:cs="Times New Roman"/>
                <w:b w:val="0"/>
                <w:bCs w:val="0"/>
                <w:sz w:val="20"/>
                <w:szCs w:val="20"/>
              </w:rPr>
            </w:pPr>
          </w:p>
        </w:tc>
        <w:tc>
          <w:tcPr>
            <w:tcW w:w="981" w:type="pct"/>
            <w:hideMark/>
          </w:tcPr>
          <w:p w14:paraId="50EBF125" w14:textId="12D6264B" w:rsidR="00983E2E" w:rsidRPr="00EE11CF" w:rsidRDefault="00983E2E"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Proxy</w:t>
            </w:r>
          </w:p>
        </w:tc>
        <w:tc>
          <w:tcPr>
            <w:tcW w:w="1638" w:type="pct"/>
            <w:hideMark/>
          </w:tcPr>
          <w:p w14:paraId="068EEB64" w14:textId="4741016B" w:rsidR="00983E2E" w:rsidRPr="00EE11CF" w:rsidRDefault="00A00C93" w:rsidP="008E7C4D">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Cost per hour of informal care</w:t>
            </w:r>
            <w:r w:rsidRPr="00EE11CF" w:rsidDel="00A00C93">
              <w:rPr>
                <w:rFonts w:ascii="Times New Roman" w:hAnsi="Times New Roman" w:cs="Times New Roman"/>
                <w:sz w:val="20"/>
                <w:szCs w:val="20"/>
              </w:rPr>
              <w:t xml:space="preserve"> </w:t>
            </w:r>
            <w:r w:rsidR="00BE2B3F"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{"citationID":"JGBUDIXc","properties":{"formattedCitation":"\\super [36]\\nosupersub{}","plainCitation":"[36]","noteIndex":0},"citationItems":[{"id":46342,"uris":["http://zotero.org/groups/337550/items/CQ6D96QP"],"uri":["http://zotero.org/groups/337550/items/CQ6D96QP"],"itemData":{"id":46342,"type":"article-journal","language":"es","page":"5","source":"Zotero","title":"España. Real Decreto 1462/2018, de 21 de diciembre, por el que se fija el salario mínimo interprofesional para 2019. BOE núm. 312, de 27 de diciembre de 2018","author":[{"family":"BOE Num 312","given":""}],"issued":{"date-parts":[["2019"]]}}}],"schema":"https://github.com/citation-style-language/schema/raw/master/csl-citation.json"} </w:instrText>
            </w:r>
            <w:r w:rsidR="00BE2B3F"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[36]</w:t>
            </w:r>
            <w:r w:rsidR="00BE2B3F" w:rsidRPr="00EE11CF">
              <w:rPr>
                <w:rFonts w:ascii="Times New Roman" w:hAnsi="Times New Roman" w:cs="Times New Roman"/>
                <w:sz w:val="20"/>
                <w:szCs w:val="20"/>
              </w:rPr>
              <w:fldChar w:fldCharType="end"/>
            </w:r>
            <w:r w:rsidR="00983E2E" w:rsidRPr="00EE11CF">
              <w:rPr>
                <w:rFonts w:ascii="Times New Roman" w:hAnsi="Times New Roman" w:cs="Times New Roman"/>
                <w:sz w:val="20"/>
                <w:szCs w:val="20"/>
              </w:rPr>
              <w:t>.</w:t>
            </w:r>
          </w:p>
        </w:tc>
        <w:tc>
          <w:tcPr>
            <w:tcW w:w="1075" w:type="pct"/>
            <w:hideMark/>
          </w:tcPr>
          <w:p w14:paraId="33E911BA" w14:textId="453163B3" w:rsidR="00983E2E" w:rsidRPr="00EE11CF" w:rsidRDefault="00F264CB" w:rsidP="008E7C4D">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983E2E" w:rsidRPr="00EE11CF">
              <w:rPr>
                <w:rFonts w:ascii="Times New Roman" w:hAnsi="Times New Roman" w:cs="Times New Roman"/>
                <w:sz w:val="20"/>
                <w:szCs w:val="20"/>
              </w:rPr>
              <w:t>7</w:t>
            </w:r>
            <w:r w:rsidR="00EE11CF" w:rsidRPr="00EE11CF">
              <w:rPr>
                <w:rFonts w:ascii="Times New Roman" w:hAnsi="Times New Roman" w:cs="Times New Roman"/>
                <w:sz w:val="20"/>
                <w:szCs w:val="20"/>
              </w:rPr>
              <w:t>.</w:t>
            </w:r>
            <w:r w:rsidR="00983E2E" w:rsidRPr="00EE11CF">
              <w:rPr>
                <w:rFonts w:ascii="Times New Roman" w:hAnsi="Times New Roman" w:cs="Times New Roman"/>
                <w:sz w:val="20"/>
                <w:szCs w:val="20"/>
              </w:rPr>
              <w:t>04</w:t>
            </w:r>
          </w:p>
        </w:tc>
      </w:tr>
      <w:tr w:rsidR="00FF5021" w:rsidRPr="001043BC" w14:paraId="32CC2063" w14:textId="77777777" w:rsidTr="00EE11CF">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062B645B" w14:textId="77777777" w:rsidR="00983E2E" w:rsidRPr="00EE11CF" w:rsidRDefault="00983E2E" w:rsidP="008E7C4D">
            <w:pPr>
              <w:spacing w:after="100"/>
              <w:rPr>
                <w:rFonts w:ascii="Times New Roman" w:hAnsi="Times New Roman" w:cs="Times New Roman"/>
                <w:b w:val="0"/>
                <w:bCs w:val="0"/>
                <w:sz w:val="20"/>
                <w:szCs w:val="20"/>
              </w:rPr>
            </w:pPr>
          </w:p>
        </w:tc>
        <w:tc>
          <w:tcPr>
            <w:tcW w:w="981" w:type="pct"/>
            <w:hideMark/>
          </w:tcPr>
          <w:p w14:paraId="49B5AD88" w14:textId="23E051C5" w:rsidR="00983E2E" w:rsidRPr="00EE11CF" w:rsidRDefault="00611A1B"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Deadweight</w:t>
            </w:r>
          </w:p>
        </w:tc>
        <w:tc>
          <w:tcPr>
            <w:tcW w:w="1638" w:type="pct"/>
            <w:hideMark/>
          </w:tcPr>
          <w:p w14:paraId="59CF1644" w14:textId="70ED55A8" w:rsidR="00983E2E" w:rsidRPr="00EE11CF" w:rsidRDefault="006C20DD" w:rsidP="008E7C4D">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Percentage of nurses with extensive experience in </w:t>
            </w:r>
            <w:r w:rsidR="008B3609" w:rsidRPr="00EE11CF">
              <w:rPr>
                <w:rFonts w:ascii="Times New Roman" w:hAnsi="Times New Roman" w:cs="Times New Roman"/>
                <w:sz w:val="20"/>
                <w:szCs w:val="20"/>
              </w:rPr>
              <w:t>haemophilia</w:t>
            </w:r>
            <w:r w:rsidRPr="00EE11CF">
              <w:rPr>
                <w:rFonts w:ascii="Times New Roman" w:hAnsi="Times New Roman" w:cs="Times New Roman"/>
                <w:sz w:val="20"/>
                <w:szCs w:val="20"/>
              </w:rPr>
              <w:t xml:space="preserve"> (used as a proxy for the level of implantation of the nurse case manager)</w:t>
            </w:r>
            <w:r w:rsidR="00916318"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{"citationID":"epkdNs1k","properties":{"formattedCitation":"\\super [11]\\nosupersub{}","plainCitation":"[11]","noteIndex":0},"citationItems":[{"id":50150,"uris":["http://zotero.org/groups/337550/items/2R89FF2Z"],"uri":["http://zotero.org/groups/337550/items/2R89FF2Z"],"itemData":{"id":50150,"type":"article-journal","abstract":"&lt;section class=\"abstract\"&gt;&lt;h2 class=\"abstractTitle text-title my-1\" id=\"d548e2\"&gt;Abstract&lt;/h2&gt;&lt;div id=\"j_jhp.00008_s_005_w2aab3b8c19b1b7b1aab1c14b1Aa\" class=\"section\"&gt;&lt;h3 class=\"abstractTitle text-title my-1\" id=\"d548e5\"&gt;Background&lt;/h3&gt;&lt;p&gt;A broad scoping exercise was undertaken to assess and quantify haemophilia nursing care in Europe.&lt;/p&gt;&lt;/div&gt;&lt;div id=\"j_jhp.00008_s_006_w2aab3b8c19b1b7b1aab1c14b2Aa\" class=\"section\"&gt;&lt;h3 class=\"abstractTitle text-title my-1\" id=\"d548e8\"&gt;Methods&lt;/h3&gt;&lt;p&gt;A web-based survey in English was sent to known networks of haemophilia nurses working in Europe. This survey included questions concerning the haemophilia treatment centre, educational level, work activities, gaining knowledge/ expertise and development in the future.&lt;/p&gt;&lt;/div&gt;&lt;div id=\"j_jhp.00008_s_007_w2aab3b8c19b1b7b1aab1c14b3Aa\" class=\"section\"&gt;&lt;h3 class=\"abstractTitle text-title my-1\" id=\"d548e11\"&gt;Results&lt;/h3&gt;&lt;p&gt;In total, 94 nurses in 14 countries in Europe completed the survey. Overall, the majority (62%) of the nurses had over 20 years’ nursing experience, with 44% having more than 10 years’ experience in haemophilia. The educational level varied; with highest educational level of attainment being 41% at nondegree level nursing entry qualification, 35% BSc and 24% MSc. 21% worked in a centre where they treat only children, 26% only adults and 53% both. All had good access to treatment. The core activities (rated &amp;gt;80%) of a haemophilia nurse were: prepare and administer medication, venepuncture and CVADuse (except cannulation), providing education and telephone advice, coordination of (multidisciplinary) care and assistance with clinical trials. Furthermore, 35% stated that they initiated and performed nurse-led research. In the future, almost all nurses would like to develop their expertise and knowledge base by studying at Masters level and above, to have more responsibility, and to conduct research.&lt;/p&gt;&lt;/div&gt;&lt;div id=\"j_jhp.00008_s_008_w2aab3b8c19b1b7b1aab1c14b4Aa\" class=\"section\"&gt;&lt;h3 class=\"abstractTitle text-title my-1\" id=\"d548e14\"&gt;Conclusion&lt;/h3&gt;&lt;p&gt;This scoping exercise provides a baseline assessment of haemophilia nursing across Europe. The results may provide a basis for a more thorough investigation of the current role and the principles of haemophilia nursing care; future opportunities, and the training requirements to develop the specialty.&lt;/p&gt;&lt;/div&gt;&lt;/section&gt;","container-title":"The Journal of Haemophilia Practice","DOI":"10.17225/jhp.00008","issue":"1","language":"en","note":"publisher: Sciendo\nsection: The Journal of Haemophilia Practice","page":"24-27","source":"content.sciendo.com","title":"The role of the European haemophilia nurse","volume":"1","author":[{"family":"Schrijvers","given":"Liesbeth"},{"family":"Bedford","given":"Martin"},{"family":"Elfvinge","given":"Petra"},{"family":"Andritschke","given":"Karin"},{"family":"Leenders","given":"Bert"},{"family":"Harrington","given":"Christine"}],"issued":{"date-parts":[["2014"]]}}}],"schema":"https://github.com/citation-style-language/schema/raw/master/csl-citation.json"} </w:instrText>
            </w:r>
            <w:r w:rsidR="00916318"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[11]</w:t>
            </w:r>
            <w:r w:rsidR="00916318" w:rsidRPr="00EE11CF">
              <w:rPr>
                <w:rFonts w:ascii="Times New Roman" w:hAnsi="Times New Roman" w:cs="Times New Roman"/>
                <w:sz w:val="20"/>
                <w:szCs w:val="20"/>
              </w:rPr>
              <w:fldChar w:fldCharType="end"/>
            </w:r>
            <w:r w:rsidR="00983E2E" w:rsidRPr="00EE11CF">
              <w:rPr>
                <w:rFonts w:ascii="Times New Roman" w:hAnsi="Times New Roman" w:cs="Times New Roman"/>
                <w:sz w:val="20"/>
                <w:szCs w:val="20"/>
              </w:rPr>
              <w:t>.</w:t>
            </w:r>
          </w:p>
        </w:tc>
        <w:tc>
          <w:tcPr>
            <w:tcW w:w="1075" w:type="pct"/>
            <w:hideMark/>
          </w:tcPr>
          <w:p w14:paraId="78962310" w14:textId="0478BC41" w:rsidR="00983E2E" w:rsidRPr="00EE11CF" w:rsidRDefault="00983E2E" w:rsidP="008E7C4D">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44</w:t>
            </w:r>
            <w:r w:rsidR="00EE11CF" w:rsidRPr="00EE11CF">
              <w:rPr>
                <w:rFonts w:ascii="Times New Roman" w:hAnsi="Times New Roman" w:cs="Times New Roman"/>
                <w:sz w:val="20"/>
                <w:szCs w:val="20"/>
              </w:rPr>
              <w:t>.</w:t>
            </w:r>
            <w:r w:rsidRPr="00EE11CF">
              <w:rPr>
                <w:rFonts w:ascii="Times New Roman" w:hAnsi="Times New Roman" w:cs="Times New Roman"/>
                <w:sz w:val="20"/>
                <w:szCs w:val="20"/>
              </w:rPr>
              <w:t>00%</w:t>
            </w:r>
          </w:p>
        </w:tc>
      </w:tr>
      <w:tr w:rsidR="00FF5021" w:rsidRPr="001043BC" w14:paraId="4053847F" w14:textId="77777777" w:rsidTr="00EE11C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5C034E4E" w14:textId="77777777" w:rsidR="00983E2E" w:rsidRPr="00EE11CF" w:rsidRDefault="00983E2E" w:rsidP="008E7C4D">
            <w:pPr>
              <w:spacing w:after="100"/>
              <w:rPr>
                <w:rFonts w:ascii="Times New Roman" w:hAnsi="Times New Roman" w:cs="Times New Roman"/>
                <w:b w:val="0"/>
                <w:bCs w:val="0"/>
                <w:sz w:val="20"/>
                <w:szCs w:val="20"/>
              </w:rPr>
            </w:pPr>
          </w:p>
        </w:tc>
        <w:tc>
          <w:tcPr>
            <w:tcW w:w="981" w:type="pct"/>
            <w:hideMark/>
          </w:tcPr>
          <w:p w14:paraId="05DFE619" w14:textId="433B0C07" w:rsidR="00983E2E" w:rsidRPr="00EE11CF" w:rsidRDefault="00611A1B"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Attribution</w:t>
            </w:r>
          </w:p>
        </w:tc>
        <w:tc>
          <w:tcPr>
            <w:tcW w:w="1638" w:type="pct"/>
            <w:hideMark/>
          </w:tcPr>
          <w:p w14:paraId="798B05CD" w14:textId="4B49489A" w:rsidR="00983E2E" w:rsidRPr="00EE11CF" w:rsidRDefault="00611A1B" w:rsidP="008E7C4D">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N/A</w:t>
            </w:r>
            <w:r w:rsidR="00983E2E" w:rsidRPr="00EE11CF">
              <w:rPr>
                <w:rFonts w:ascii="Times New Roman" w:hAnsi="Times New Roman" w:cs="Times New Roman"/>
                <w:sz w:val="20"/>
                <w:szCs w:val="20"/>
              </w:rPr>
              <w:t>.</w:t>
            </w:r>
          </w:p>
        </w:tc>
        <w:tc>
          <w:tcPr>
            <w:tcW w:w="1075" w:type="pct"/>
            <w:hideMark/>
          </w:tcPr>
          <w:p w14:paraId="656A7691" w14:textId="2F7B39B4" w:rsidR="00983E2E" w:rsidRPr="00EE11CF" w:rsidRDefault="00983E2E" w:rsidP="008E7C4D">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0</w:t>
            </w:r>
            <w:r w:rsidR="00EE11CF" w:rsidRPr="00EE11CF">
              <w:rPr>
                <w:rFonts w:ascii="Times New Roman" w:hAnsi="Times New Roman" w:cs="Times New Roman"/>
                <w:sz w:val="20"/>
                <w:szCs w:val="20"/>
              </w:rPr>
              <w:t>.</w:t>
            </w:r>
            <w:r w:rsidRPr="00EE11CF">
              <w:rPr>
                <w:rFonts w:ascii="Times New Roman" w:hAnsi="Times New Roman" w:cs="Times New Roman"/>
                <w:sz w:val="20"/>
                <w:szCs w:val="20"/>
              </w:rPr>
              <w:t>00%</w:t>
            </w:r>
          </w:p>
        </w:tc>
      </w:tr>
      <w:tr w:rsidR="00FF5021" w:rsidRPr="001043BC" w14:paraId="6C4CA2D3" w14:textId="77777777" w:rsidTr="00EE11CF">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5F0EE496" w14:textId="77777777" w:rsidR="00983E2E" w:rsidRPr="00EE11CF" w:rsidRDefault="00983E2E" w:rsidP="008E7C4D">
            <w:pPr>
              <w:spacing w:after="100"/>
              <w:rPr>
                <w:rFonts w:ascii="Times New Roman" w:hAnsi="Times New Roman" w:cs="Times New Roman"/>
                <w:b w:val="0"/>
                <w:bCs w:val="0"/>
                <w:sz w:val="20"/>
                <w:szCs w:val="20"/>
              </w:rPr>
            </w:pPr>
          </w:p>
        </w:tc>
        <w:tc>
          <w:tcPr>
            <w:tcW w:w="981" w:type="pct"/>
            <w:hideMark/>
          </w:tcPr>
          <w:p w14:paraId="59643046" w14:textId="37D8C9BA" w:rsidR="00983E2E" w:rsidRPr="00EE11CF" w:rsidRDefault="00983E2E"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w:t>
            </w:r>
          </w:p>
        </w:tc>
        <w:tc>
          <w:tcPr>
            <w:tcW w:w="1638" w:type="pct"/>
            <w:hideMark/>
          </w:tcPr>
          <w:p w14:paraId="739CC8D7" w14:textId="60D3357F" w:rsidR="00983E2E" w:rsidRPr="00EE11CF" w:rsidRDefault="00983E2E"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Total (€)</w:t>
            </w:r>
          </w:p>
        </w:tc>
        <w:tc>
          <w:tcPr>
            <w:tcW w:w="1075" w:type="pct"/>
            <w:hideMark/>
          </w:tcPr>
          <w:p w14:paraId="60D1D105" w14:textId="1E364A78" w:rsidR="00983E2E" w:rsidRPr="00EE11CF" w:rsidRDefault="00F264CB"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983E2E" w:rsidRPr="00EE11CF">
              <w:rPr>
                <w:rFonts w:ascii="Times New Roman" w:hAnsi="Times New Roman" w:cs="Times New Roman"/>
                <w:sz w:val="20"/>
                <w:szCs w:val="20"/>
              </w:rPr>
              <w:t>70</w:t>
            </w:r>
            <w:r w:rsidR="00EE11CF" w:rsidRPr="00EE11CF">
              <w:rPr>
                <w:rFonts w:ascii="Times New Roman" w:hAnsi="Times New Roman" w:cs="Times New Roman"/>
                <w:sz w:val="20"/>
                <w:szCs w:val="20"/>
              </w:rPr>
              <w:t>,</w:t>
            </w:r>
            <w:r w:rsidR="00983E2E" w:rsidRPr="00EE11CF">
              <w:rPr>
                <w:rFonts w:ascii="Times New Roman" w:hAnsi="Times New Roman" w:cs="Times New Roman"/>
                <w:sz w:val="20"/>
                <w:szCs w:val="20"/>
              </w:rPr>
              <w:t>484</w:t>
            </w:r>
            <w:r w:rsidR="00EE11CF" w:rsidRPr="00EE11CF">
              <w:rPr>
                <w:rFonts w:ascii="Times New Roman" w:hAnsi="Times New Roman" w:cs="Times New Roman"/>
                <w:sz w:val="20"/>
                <w:szCs w:val="20"/>
              </w:rPr>
              <w:t>.</w:t>
            </w:r>
            <w:r w:rsidR="00983E2E" w:rsidRPr="00EE11CF">
              <w:rPr>
                <w:rFonts w:ascii="Times New Roman" w:hAnsi="Times New Roman" w:cs="Times New Roman"/>
                <w:sz w:val="20"/>
                <w:szCs w:val="20"/>
              </w:rPr>
              <w:t>53</w:t>
            </w:r>
          </w:p>
        </w:tc>
      </w:tr>
      <w:tr w:rsidR="00FF5021" w:rsidRPr="001043BC" w14:paraId="15BB7757" w14:textId="77777777" w:rsidTr="00EE11C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val="restart"/>
            <w:hideMark/>
          </w:tcPr>
          <w:p w14:paraId="1417D5D3" w14:textId="6AFC1857" w:rsidR="00983E2E" w:rsidRPr="00EE11CF" w:rsidRDefault="008C2C14" w:rsidP="008E7C4D">
            <w:pPr>
              <w:spacing w:after="100"/>
              <w:rPr>
                <w:rFonts w:ascii="Times New Roman" w:hAnsi="Times New Roman" w:cs="Times New Roman"/>
                <w:b w:val="0"/>
                <w:bCs w:val="0"/>
                <w:sz w:val="20"/>
                <w:szCs w:val="20"/>
              </w:rPr>
            </w:pPr>
            <w:r w:rsidRPr="00EE11CF">
              <w:rPr>
                <w:rFonts w:ascii="Times New Roman" w:hAnsi="Times New Roman" w:cs="Times New Roman"/>
                <w:b w:val="0"/>
                <w:bCs w:val="0"/>
                <w:sz w:val="20"/>
                <w:szCs w:val="20"/>
              </w:rPr>
              <w:t>Return</w:t>
            </w:r>
            <w:r w:rsidR="00983E2E" w:rsidRPr="00EE11CF">
              <w:rPr>
                <w:rFonts w:ascii="Times New Roman" w:hAnsi="Times New Roman" w:cs="Times New Roman"/>
                <w:b w:val="0"/>
                <w:bCs w:val="0"/>
                <w:sz w:val="20"/>
                <w:szCs w:val="20"/>
              </w:rPr>
              <w:t xml:space="preserve"> 2.6. </w:t>
            </w:r>
            <w:r w:rsidR="00A00C93" w:rsidRPr="00EE11CF">
              <w:rPr>
                <w:rFonts w:ascii="Times New Roman" w:hAnsi="Times New Roman" w:cs="Times New Roman"/>
                <w:b w:val="0"/>
                <w:bCs w:val="0"/>
                <w:sz w:val="20"/>
                <w:szCs w:val="20"/>
              </w:rPr>
              <w:t>Informal caregivers of patients with HA would be more satisfied with the NHS</w:t>
            </w:r>
            <w:r w:rsidR="00983E2E" w:rsidRPr="00EE11CF">
              <w:rPr>
                <w:rFonts w:ascii="Times New Roman" w:hAnsi="Times New Roman" w:cs="Times New Roman"/>
                <w:b w:val="0"/>
                <w:bCs w:val="0"/>
                <w:sz w:val="20"/>
                <w:szCs w:val="20"/>
              </w:rPr>
              <w:t>.</w:t>
            </w:r>
          </w:p>
        </w:tc>
        <w:tc>
          <w:tcPr>
            <w:tcW w:w="981" w:type="pct"/>
            <w:hideMark/>
          </w:tcPr>
          <w:p w14:paraId="7172A8DC" w14:textId="643EC255" w:rsidR="00983E2E" w:rsidRPr="00EE11CF" w:rsidRDefault="00611A1B"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Indicator</w:t>
            </w:r>
          </w:p>
        </w:tc>
        <w:tc>
          <w:tcPr>
            <w:tcW w:w="1638" w:type="pct"/>
            <w:hideMark/>
          </w:tcPr>
          <w:p w14:paraId="56C4FC60" w14:textId="75E955AE" w:rsidR="00983E2E" w:rsidRPr="00EE11CF" w:rsidRDefault="00A00C93" w:rsidP="008E7C4D">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Number of informal caregivers of patients with HA that would be more satisfied with the NHS thanks to the hospital case manager nurse</w:t>
            </w:r>
            <w:r w:rsidR="00BE2B3F"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{"citationID":"jXboX32J","properties":{"formattedCitation":"\\super [1,6]\\nosupersub{}","plainCitation":"[1,6]","noteIndex":0},"citationItems":[{"id":39767,"uris":["http://zotero.org/groups/337550/items/74JTEP6L"],"uri":["http://zotero.org/groups/337550/items/74JTEP6L"],"itemData":{"id":39767,"type":"article","title":"Hemofilia.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id":50531,"uris":["http://zotero.org/groups/337550/items/SFRQAG9J"],"uri":["http://zotero.org/groups/337550/items/SFRQAG9J"],"itemData":{"id":50531,"type":"report","title":"Asunción","author":[{"family":"Proyecto SROI-HA","given":""}],"issued":{"date-parts":[["2020"]]}}}],"schema":"https://github.com/citation-style-language/schema/raw/master/csl-citation.json"} </w:instrText>
            </w:r>
            <w:r w:rsidR="00BE2B3F"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[1,6]</w:t>
            </w:r>
            <w:r w:rsidR="00BE2B3F" w:rsidRPr="00EE11CF">
              <w:rPr>
                <w:rFonts w:ascii="Times New Roman" w:hAnsi="Times New Roman" w:cs="Times New Roman"/>
                <w:sz w:val="20"/>
                <w:szCs w:val="20"/>
              </w:rPr>
              <w:fldChar w:fldCharType="end"/>
            </w:r>
            <w:r w:rsidR="00983E2E" w:rsidRPr="00EE11CF">
              <w:rPr>
                <w:rFonts w:ascii="Times New Roman" w:hAnsi="Times New Roman" w:cs="Times New Roman"/>
                <w:sz w:val="20"/>
                <w:szCs w:val="20"/>
              </w:rPr>
              <w:t>.</w:t>
            </w:r>
          </w:p>
        </w:tc>
        <w:tc>
          <w:tcPr>
            <w:tcW w:w="1075" w:type="pct"/>
            <w:hideMark/>
          </w:tcPr>
          <w:p w14:paraId="5E12E3D6" w14:textId="2EC289D3" w:rsidR="00983E2E" w:rsidRPr="00EE11CF" w:rsidRDefault="00983E2E" w:rsidP="008E7C4D">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223</w:t>
            </w:r>
          </w:p>
        </w:tc>
      </w:tr>
      <w:tr w:rsidR="00FF5021" w:rsidRPr="001043BC" w14:paraId="45280A08" w14:textId="77777777" w:rsidTr="00EE11CF">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53DDFBFA" w14:textId="77777777" w:rsidR="00983E2E" w:rsidRPr="00EE11CF" w:rsidRDefault="00983E2E" w:rsidP="008E7C4D">
            <w:pPr>
              <w:spacing w:after="100"/>
              <w:rPr>
                <w:rFonts w:ascii="Times New Roman" w:hAnsi="Times New Roman" w:cs="Times New Roman"/>
                <w:b w:val="0"/>
                <w:bCs w:val="0"/>
                <w:sz w:val="20"/>
                <w:szCs w:val="20"/>
              </w:rPr>
            </w:pPr>
          </w:p>
        </w:tc>
        <w:tc>
          <w:tcPr>
            <w:tcW w:w="981" w:type="pct"/>
            <w:hideMark/>
          </w:tcPr>
          <w:p w14:paraId="06188894" w14:textId="1F2285E3" w:rsidR="00983E2E" w:rsidRPr="00EE11CF" w:rsidRDefault="00983E2E"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Proxy</w:t>
            </w:r>
          </w:p>
        </w:tc>
        <w:tc>
          <w:tcPr>
            <w:tcW w:w="1638" w:type="pct"/>
            <w:hideMark/>
          </w:tcPr>
          <w:p w14:paraId="763C58AC" w14:textId="1388E8BA" w:rsidR="00983E2E" w:rsidRPr="00EE11CF" w:rsidRDefault="0035667C" w:rsidP="008E7C4D">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Average annual premium per private insurance policyholder</w:t>
            </w:r>
            <w:r w:rsidR="00B30116"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{"citationID":"jM373MrV","properties":{"formattedCitation":"\\super [29]\\nosupersub{}","plainCitation":"[29]","noteIndex":0},"citationItems":[{"id":50112,"uris":["http://zotero.org/groups/337550/items/EY8279A6"],"uri":["http://zotero.org/groups/337550/items/EY8279A6"],"itemData":{"id":50112,"type":"article","abstract":"Entidad que aglutina al sector sanitario privado para promover la mejora de la salud y poner en valor a la sanidad privada.","language":"es","note":"source: www.fundacionidis.com\npublisher: idisalud","title":"Sanidad privada, aportando valor. Análisis de Situación 2019","URL":"https://www.fundacionidis.com/informes/analisis-de-situacion-de-la-sanidad-privada","author":[{"family":"Instituto para el Desarrollo e Integración de la Sanidad","given":""}],"accessed":{"date-parts":[["2020",6,10]]},"issued":{"date-parts":[["2019"]]}}}],"schema":"https://github.com/citation-style-language/schema/raw/master/csl-citation.json"} </w:instrText>
            </w:r>
            <w:r w:rsidR="00B30116"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[29]</w:t>
            </w:r>
            <w:r w:rsidR="00B30116" w:rsidRPr="00EE11CF">
              <w:rPr>
                <w:rFonts w:ascii="Times New Roman" w:hAnsi="Times New Roman" w:cs="Times New Roman"/>
                <w:sz w:val="20"/>
                <w:szCs w:val="20"/>
              </w:rPr>
              <w:fldChar w:fldCharType="end"/>
            </w:r>
            <w:r w:rsidR="00983E2E" w:rsidRPr="00EE11CF">
              <w:rPr>
                <w:rFonts w:ascii="Times New Roman" w:hAnsi="Times New Roman" w:cs="Times New Roman"/>
                <w:sz w:val="20"/>
                <w:szCs w:val="20"/>
              </w:rPr>
              <w:t>.</w:t>
            </w:r>
          </w:p>
        </w:tc>
        <w:tc>
          <w:tcPr>
            <w:tcW w:w="1075" w:type="pct"/>
            <w:hideMark/>
          </w:tcPr>
          <w:p w14:paraId="0422C68F" w14:textId="08BB96D5" w:rsidR="00983E2E" w:rsidRPr="00EE11CF" w:rsidRDefault="00F264CB" w:rsidP="008E7C4D">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983E2E" w:rsidRPr="00EE11CF">
              <w:rPr>
                <w:rFonts w:ascii="Times New Roman" w:hAnsi="Times New Roman" w:cs="Times New Roman"/>
                <w:sz w:val="20"/>
                <w:szCs w:val="20"/>
              </w:rPr>
              <w:t>797</w:t>
            </w:r>
            <w:r w:rsidR="00EE11CF" w:rsidRPr="00EE11CF">
              <w:rPr>
                <w:rFonts w:ascii="Times New Roman" w:hAnsi="Times New Roman" w:cs="Times New Roman"/>
                <w:sz w:val="20"/>
                <w:szCs w:val="20"/>
              </w:rPr>
              <w:t>.</w:t>
            </w:r>
            <w:r w:rsidR="00983E2E" w:rsidRPr="00EE11CF">
              <w:rPr>
                <w:rFonts w:ascii="Times New Roman" w:hAnsi="Times New Roman" w:cs="Times New Roman"/>
                <w:sz w:val="20"/>
                <w:szCs w:val="20"/>
              </w:rPr>
              <w:t>86</w:t>
            </w:r>
          </w:p>
        </w:tc>
      </w:tr>
      <w:tr w:rsidR="00FF5021" w:rsidRPr="001043BC" w14:paraId="1B1977A7" w14:textId="77777777" w:rsidTr="00EE11C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2C15A395" w14:textId="77777777" w:rsidR="00983E2E" w:rsidRPr="00EE11CF" w:rsidRDefault="00983E2E" w:rsidP="008E7C4D">
            <w:pPr>
              <w:spacing w:after="100"/>
              <w:rPr>
                <w:rFonts w:ascii="Times New Roman" w:hAnsi="Times New Roman" w:cs="Times New Roman"/>
                <w:b w:val="0"/>
                <w:bCs w:val="0"/>
                <w:sz w:val="20"/>
                <w:szCs w:val="20"/>
              </w:rPr>
            </w:pPr>
          </w:p>
        </w:tc>
        <w:tc>
          <w:tcPr>
            <w:tcW w:w="981" w:type="pct"/>
            <w:hideMark/>
          </w:tcPr>
          <w:p w14:paraId="55315A54" w14:textId="0654EC6F" w:rsidR="00983E2E" w:rsidRPr="00EE11CF" w:rsidRDefault="00611A1B"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Deadweight</w:t>
            </w:r>
          </w:p>
        </w:tc>
        <w:tc>
          <w:tcPr>
            <w:tcW w:w="1638" w:type="pct"/>
            <w:hideMark/>
          </w:tcPr>
          <w:p w14:paraId="61632221" w14:textId="68C3CD0C" w:rsidR="00983E2E" w:rsidRPr="00EE11CF" w:rsidRDefault="006C20DD" w:rsidP="008E7C4D">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Percentage of nurses with extensive experience in </w:t>
            </w:r>
            <w:r w:rsidR="008B3609" w:rsidRPr="00EE11CF">
              <w:rPr>
                <w:rFonts w:ascii="Times New Roman" w:hAnsi="Times New Roman" w:cs="Times New Roman"/>
                <w:sz w:val="20"/>
                <w:szCs w:val="20"/>
              </w:rPr>
              <w:t>haemophilia</w:t>
            </w:r>
            <w:r w:rsidRPr="00EE11CF">
              <w:rPr>
                <w:rFonts w:ascii="Times New Roman" w:hAnsi="Times New Roman" w:cs="Times New Roman"/>
                <w:sz w:val="20"/>
                <w:szCs w:val="20"/>
              </w:rPr>
              <w:t xml:space="preserve"> (used as a proxy for the level of implantation of the nurse case manager)</w:t>
            </w:r>
            <w:r w:rsidR="00916318"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{"citationID":"sNzRlcjM","properties":{"formattedCitation":"\\super [11]\\nosupersub{}","plainCitation":"[11]","noteIndex":0},"citationItems":[{"id":50150,"uris":["http://zotero.org/groups/337550/items/2R89FF2Z"],"uri":["http://zotero.org/groups/337550/items/2R89FF2Z"],"itemData":{"id":50150,"type":"article-journal","abstract":"&lt;section class=\"abstract\"&gt;&lt;h2 class=\"abstractTitle text-title my-1\" id=\"d548e2\"&gt;Abstract&lt;/h2&gt;&lt;div id=\"j_jhp.00008_s_005_w2aab3b8c19b1b7b1aab1c14b1Aa\" class=\"section\"&gt;&lt;h3 class=\"abstractTitle text-title my-1\" id=\"d548e5\"&gt;Background&lt;/h3&gt;&lt;p&gt;A broad scoping exercise was undertaken to assess and quantify haemophilia nursing care in Europe.&lt;/p&gt;&lt;/div&gt;&lt;div id=\"j_jhp.00008_s_006_w2aab3b8c19b1b7b1aab1c14b2Aa\" class=\"section\"&gt;&lt;h3 class=\"abstractTitle text-title my-1\" id=\"d548e8\"&gt;Methods&lt;/h3&gt;&lt;p&gt;A web-based survey in English was sent to known networks of haemophilia nurses working in Europe. This survey included questions concerning the haemophilia treatment centre, educational level, work activities, gaining knowledge/ expertise and development in the future.&lt;/p&gt;&lt;/div&gt;&lt;div id=\"j_jhp.00008_s_007_w2aab3b8c19b1b7b1aab1c14b3Aa\" class=\"section\"&gt;&lt;h3 class=\"abstractTitle text-title my-1\" id=\"d548e11\"&gt;Results&lt;/h3&gt;&lt;p&gt;In total, 94 nurses in 14 countries in Europe completed the survey. Overall, the majority (62%) of the nurses had over 20 years’ nursing experience, with 44% having more than 10 years’ experience in haemophilia. The educational level varied; with highest educational level of attainment being 41% at nondegree level nursing entry qualification, 35% BSc and 24% MSc. 21% worked in a centre where they treat only children, 26% only adults and 53% both. All had good access to treatment. The core activities (rated &amp;gt;80%) of a haemophilia nurse were: prepare and administer medication, venepuncture and CVADuse (except cannulation), providing education and telephone advice, coordination of (multidisciplinary) care and assistance with clinical trials. Furthermore, 35% stated that they initiated and performed nurse-led research. In the future, almost all nurses would like to develop their expertise and knowledge base by studying at Masters level and above, to have more responsibility, and to conduct research.&lt;/p&gt;&lt;/div&gt;&lt;div id=\"j_jhp.00008_s_008_w2aab3b8c19b1b7b1aab1c14b4Aa\" class=\"section\"&gt;&lt;h3 class=\"abstractTitle text-title my-1\" id=\"d548e14\"&gt;Conclusion&lt;/h3&gt;&lt;p&gt;This scoping exercise provides a baseline assessment of haemophilia nursing across Europe. The results may provide a basis for a more thorough investigation of the current role and the principles of haemophilia nursing care; future opportunities, and the training requirements to develop the specialty.&lt;/p&gt;&lt;/div&gt;&lt;/section&gt;","container-title":"The Journal of Haemophilia Practice","DOI":"10.17225/jhp.00008","issue":"1","language":"en","note":"publisher: Sciendo\nsection: The Journal of Haemophilia Practice","page":"24-27","source":"content.sciendo.com","title":"The role of the European haemophilia nurse","volume":"1","author":[{"family":"Schrijvers","given":"Liesbeth"},{"family":"Bedford","given":"Martin"},{"family":"Elfvinge","given":"Petra"},{"family":"Andritschke","given":"Karin"},{"family":"Leenders","given":"Bert"},{"family":"Harrington","given":"Christine"}],"issued":{"date-parts":[["2014"]]}}}],"schema":"https://github.com/citation-style-language/schema/raw/master/csl-citation.json"} </w:instrText>
            </w:r>
            <w:r w:rsidR="00916318"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[11]</w:t>
            </w:r>
            <w:r w:rsidR="00916318" w:rsidRPr="00EE11CF">
              <w:rPr>
                <w:rFonts w:ascii="Times New Roman" w:hAnsi="Times New Roman" w:cs="Times New Roman"/>
                <w:sz w:val="20"/>
                <w:szCs w:val="20"/>
              </w:rPr>
              <w:fldChar w:fldCharType="end"/>
            </w:r>
            <w:r w:rsidR="00983E2E" w:rsidRPr="00EE11CF">
              <w:rPr>
                <w:rFonts w:ascii="Times New Roman" w:hAnsi="Times New Roman" w:cs="Times New Roman"/>
                <w:sz w:val="20"/>
                <w:szCs w:val="20"/>
              </w:rPr>
              <w:t>.</w:t>
            </w:r>
          </w:p>
        </w:tc>
        <w:tc>
          <w:tcPr>
            <w:tcW w:w="1075" w:type="pct"/>
            <w:hideMark/>
          </w:tcPr>
          <w:p w14:paraId="33212F1F" w14:textId="5D4B0A51" w:rsidR="00983E2E" w:rsidRPr="00EE11CF" w:rsidRDefault="00983E2E" w:rsidP="008E7C4D">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44</w:t>
            </w:r>
            <w:r w:rsidR="00EE11CF" w:rsidRPr="00EE11CF">
              <w:rPr>
                <w:rFonts w:ascii="Times New Roman" w:hAnsi="Times New Roman" w:cs="Times New Roman"/>
                <w:sz w:val="20"/>
                <w:szCs w:val="20"/>
              </w:rPr>
              <w:t>.</w:t>
            </w:r>
            <w:r w:rsidRPr="00EE11CF">
              <w:rPr>
                <w:rFonts w:ascii="Times New Roman" w:hAnsi="Times New Roman" w:cs="Times New Roman"/>
                <w:sz w:val="20"/>
                <w:szCs w:val="20"/>
              </w:rPr>
              <w:t>00%</w:t>
            </w:r>
          </w:p>
        </w:tc>
      </w:tr>
      <w:tr w:rsidR="00FF5021" w:rsidRPr="001043BC" w14:paraId="4DFFED0C" w14:textId="77777777" w:rsidTr="00EE11CF">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3B100EC5" w14:textId="77777777" w:rsidR="00983E2E" w:rsidRPr="00EE11CF" w:rsidRDefault="00983E2E" w:rsidP="008E7C4D">
            <w:pPr>
              <w:spacing w:after="100"/>
              <w:rPr>
                <w:rFonts w:ascii="Times New Roman" w:hAnsi="Times New Roman" w:cs="Times New Roman"/>
                <w:b w:val="0"/>
                <w:bCs w:val="0"/>
                <w:sz w:val="20"/>
                <w:szCs w:val="20"/>
              </w:rPr>
            </w:pPr>
          </w:p>
        </w:tc>
        <w:tc>
          <w:tcPr>
            <w:tcW w:w="981" w:type="pct"/>
            <w:hideMark/>
          </w:tcPr>
          <w:p w14:paraId="721371E2" w14:textId="79003C1A" w:rsidR="00983E2E" w:rsidRPr="00EE11CF" w:rsidRDefault="00611A1B"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Attribution</w:t>
            </w:r>
          </w:p>
        </w:tc>
        <w:tc>
          <w:tcPr>
            <w:tcW w:w="1638" w:type="pct"/>
            <w:hideMark/>
          </w:tcPr>
          <w:p w14:paraId="6F04CE87" w14:textId="77C2E6F5" w:rsidR="00983E2E" w:rsidRPr="00EE11CF" w:rsidRDefault="00A04BDA" w:rsidP="008E7C4D">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Percentage of the impact ascribed to returns </w:t>
            </w:r>
            <w:r w:rsidR="00983E2E" w:rsidRPr="00EE11CF">
              <w:rPr>
                <w:rFonts w:ascii="Times New Roman" w:hAnsi="Times New Roman" w:cs="Times New Roman"/>
                <w:sz w:val="20"/>
                <w:szCs w:val="20"/>
              </w:rPr>
              <w:t xml:space="preserve">1.7, 2.6, 4.4 </w:t>
            </w:r>
            <w:r w:rsidR="001F2B57" w:rsidRPr="00EE11CF">
              <w:rPr>
                <w:rFonts w:ascii="Times New Roman" w:hAnsi="Times New Roman" w:cs="Times New Roman"/>
                <w:sz w:val="20"/>
                <w:szCs w:val="20"/>
              </w:rPr>
              <w:t>and</w:t>
            </w:r>
            <w:r w:rsidR="00983E2E" w:rsidRPr="00EE11CF">
              <w:rPr>
                <w:rFonts w:ascii="Times New Roman" w:hAnsi="Times New Roman" w:cs="Times New Roman"/>
                <w:sz w:val="20"/>
                <w:szCs w:val="20"/>
              </w:rPr>
              <w:t xml:space="preserve"> 5.7</w:t>
            </w:r>
            <w:r w:rsidR="00927097" w:rsidRPr="00EE11CF">
              <w:rPr>
                <w:rFonts w:ascii="Times New Roman" w:hAnsi="Times New Roman" w:cs="Times New Roman"/>
                <w:sz w:val="20"/>
                <w:szCs w:val="20"/>
              </w:rPr>
              <w:t>.</w:t>
            </w:r>
          </w:p>
        </w:tc>
        <w:tc>
          <w:tcPr>
            <w:tcW w:w="1075" w:type="pct"/>
            <w:hideMark/>
          </w:tcPr>
          <w:p w14:paraId="267412BF" w14:textId="447BCB95" w:rsidR="00983E2E" w:rsidRPr="00EE11CF" w:rsidRDefault="00983E2E" w:rsidP="008E7C4D">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70</w:t>
            </w:r>
            <w:r w:rsidR="00EE11CF" w:rsidRPr="00EE11CF">
              <w:rPr>
                <w:rFonts w:ascii="Times New Roman" w:hAnsi="Times New Roman" w:cs="Times New Roman"/>
                <w:sz w:val="20"/>
                <w:szCs w:val="20"/>
              </w:rPr>
              <w:t>.</w:t>
            </w:r>
            <w:r w:rsidRPr="00EE11CF">
              <w:rPr>
                <w:rFonts w:ascii="Times New Roman" w:hAnsi="Times New Roman" w:cs="Times New Roman"/>
                <w:sz w:val="20"/>
                <w:szCs w:val="20"/>
              </w:rPr>
              <w:t>00%</w:t>
            </w:r>
          </w:p>
        </w:tc>
      </w:tr>
      <w:tr w:rsidR="00FF5021" w:rsidRPr="001043BC" w14:paraId="39329749" w14:textId="77777777" w:rsidTr="00EE11C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6E35C005" w14:textId="77777777" w:rsidR="00983E2E" w:rsidRPr="00EE11CF" w:rsidRDefault="00983E2E" w:rsidP="008E7C4D">
            <w:pPr>
              <w:spacing w:after="100"/>
              <w:rPr>
                <w:rFonts w:ascii="Times New Roman" w:hAnsi="Times New Roman" w:cs="Times New Roman"/>
                <w:b w:val="0"/>
                <w:bCs w:val="0"/>
                <w:sz w:val="20"/>
                <w:szCs w:val="20"/>
              </w:rPr>
            </w:pPr>
          </w:p>
        </w:tc>
        <w:tc>
          <w:tcPr>
            <w:tcW w:w="981" w:type="pct"/>
            <w:hideMark/>
          </w:tcPr>
          <w:p w14:paraId="1F1477C7" w14:textId="5BD99C07" w:rsidR="00983E2E" w:rsidRPr="00EE11CF" w:rsidRDefault="00983E2E"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w:t>
            </w:r>
          </w:p>
        </w:tc>
        <w:tc>
          <w:tcPr>
            <w:tcW w:w="1638" w:type="pct"/>
            <w:hideMark/>
          </w:tcPr>
          <w:p w14:paraId="6F43DFC9" w14:textId="292E2CF5" w:rsidR="00983E2E" w:rsidRPr="00EE11CF" w:rsidRDefault="00983E2E"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Total (€)</w:t>
            </w:r>
          </w:p>
        </w:tc>
        <w:tc>
          <w:tcPr>
            <w:tcW w:w="1075" w:type="pct"/>
            <w:hideMark/>
          </w:tcPr>
          <w:p w14:paraId="19ED21B3" w14:textId="68FBCB72" w:rsidR="00983E2E" w:rsidRPr="00EE11CF" w:rsidRDefault="00F264CB"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983E2E" w:rsidRPr="00EE11CF">
              <w:rPr>
                <w:rFonts w:ascii="Times New Roman" w:hAnsi="Times New Roman" w:cs="Times New Roman"/>
                <w:sz w:val="20"/>
                <w:szCs w:val="20"/>
              </w:rPr>
              <w:t>29</w:t>
            </w:r>
            <w:r w:rsidR="00EE11CF" w:rsidRPr="00EE11CF">
              <w:rPr>
                <w:rFonts w:ascii="Times New Roman" w:hAnsi="Times New Roman" w:cs="Times New Roman"/>
                <w:sz w:val="20"/>
                <w:szCs w:val="20"/>
              </w:rPr>
              <w:t>,</w:t>
            </w:r>
            <w:r w:rsidR="00983E2E" w:rsidRPr="00EE11CF">
              <w:rPr>
                <w:rFonts w:ascii="Times New Roman" w:hAnsi="Times New Roman" w:cs="Times New Roman"/>
                <w:sz w:val="20"/>
                <w:szCs w:val="20"/>
              </w:rPr>
              <w:t>866</w:t>
            </w:r>
            <w:r w:rsidR="00EE11CF" w:rsidRPr="00EE11CF">
              <w:rPr>
                <w:rFonts w:ascii="Times New Roman" w:hAnsi="Times New Roman" w:cs="Times New Roman"/>
                <w:sz w:val="20"/>
                <w:szCs w:val="20"/>
              </w:rPr>
              <w:t>.</w:t>
            </w:r>
            <w:r w:rsidR="00983E2E" w:rsidRPr="00EE11CF">
              <w:rPr>
                <w:rFonts w:ascii="Times New Roman" w:hAnsi="Times New Roman" w:cs="Times New Roman"/>
                <w:sz w:val="20"/>
                <w:szCs w:val="20"/>
              </w:rPr>
              <w:t>32</w:t>
            </w:r>
          </w:p>
        </w:tc>
      </w:tr>
      <w:tr w:rsidR="00FF5021" w:rsidRPr="001043BC" w14:paraId="4DB5F217" w14:textId="77777777" w:rsidTr="00EE11CF">
        <w:trPr>
          <w:trHeight w:val="284"/>
        </w:trPr>
        <w:tc>
          <w:tcPr>
            <w:cnfStyle w:val="001000000000" w:firstRow="0" w:lastRow="0" w:firstColumn="1" w:lastColumn="0" w:oddVBand="0" w:evenVBand="0" w:oddHBand="0" w:evenHBand="0" w:firstRowFirstColumn="0" w:firstRowLastColumn="0" w:lastRowFirstColumn="0" w:lastRowLastColumn="0"/>
            <w:tcW w:w="3925" w:type="pct"/>
            <w:gridSpan w:val="3"/>
            <w:hideMark/>
          </w:tcPr>
          <w:p w14:paraId="294FE483" w14:textId="190EA9B5" w:rsidR="00983E2E" w:rsidRPr="00EE11CF" w:rsidRDefault="00983E2E" w:rsidP="008E7C4D">
            <w:pPr>
              <w:spacing w:after="100"/>
              <w:jc w:val="right"/>
              <w:rPr>
                <w:rFonts w:ascii="Times New Roman" w:hAnsi="Times New Roman" w:cs="Times New Roman"/>
                <w:b w:val="0"/>
                <w:bCs w:val="0"/>
                <w:position w:val="-3"/>
                <w:sz w:val="20"/>
                <w:szCs w:val="20"/>
              </w:rPr>
            </w:pPr>
            <w:r w:rsidRPr="00EE11CF">
              <w:rPr>
                <w:rFonts w:ascii="Times New Roman" w:hAnsi="Times New Roman" w:cs="Times New Roman"/>
                <w:b w:val="0"/>
                <w:bCs w:val="0"/>
                <w:position w:val="-3"/>
                <w:sz w:val="20"/>
                <w:szCs w:val="20"/>
              </w:rPr>
              <w:t> </w:t>
            </w:r>
            <w:r w:rsidR="0035667C" w:rsidRPr="00EE11CF">
              <w:rPr>
                <w:rFonts w:ascii="Times New Roman" w:hAnsi="Times New Roman" w:cs="Times New Roman"/>
                <w:b w:val="0"/>
                <w:bCs w:val="0"/>
                <w:position w:val="-3"/>
                <w:sz w:val="20"/>
                <w:szCs w:val="20"/>
              </w:rPr>
              <w:t>PROPOSAL 2 TOTAL RETURN</w:t>
            </w:r>
          </w:p>
        </w:tc>
        <w:tc>
          <w:tcPr>
            <w:tcW w:w="1075" w:type="pct"/>
            <w:hideMark/>
          </w:tcPr>
          <w:p w14:paraId="78FE454F" w14:textId="7445C276" w:rsidR="00983E2E" w:rsidRPr="00EE11CF" w:rsidRDefault="00F264CB" w:rsidP="008E7C4D">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position w:val="-3"/>
                <w:sz w:val="20"/>
                <w:szCs w:val="20"/>
              </w:rPr>
            </w:pPr>
            <w:r w:rsidRPr="00EE11CF">
              <w:rPr>
                <w:rFonts w:ascii="Times New Roman" w:hAnsi="Times New Roman" w:cs="Times New Roman"/>
                <w:position w:val="-3"/>
                <w:sz w:val="20"/>
                <w:szCs w:val="20"/>
              </w:rPr>
              <w:t>€</w:t>
            </w:r>
            <w:r w:rsidR="00983E2E" w:rsidRPr="00EE11CF">
              <w:rPr>
                <w:rFonts w:ascii="Times New Roman" w:hAnsi="Times New Roman" w:cs="Times New Roman"/>
                <w:position w:val="-3"/>
                <w:sz w:val="20"/>
                <w:szCs w:val="20"/>
              </w:rPr>
              <w:t>399</w:t>
            </w:r>
            <w:r w:rsidR="00EE11CF" w:rsidRPr="00EE11CF">
              <w:rPr>
                <w:rFonts w:ascii="Times New Roman" w:hAnsi="Times New Roman" w:cs="Times New Roman"/>
                <w:position w:val="-3"/>
                <w:sz w:val="20"/>
                <w:szCs w:val="20"/>
              </w:rPr>
              <w:t>,</w:t>
            </w:r>
            <w:r w:rsidR="00983E2E" w:rsidRPr="00EE11CF">
              <w:rPr>
                <w:rFonts w:ascii="Times New Roman" w:hAnsi="Times New Roman" w:cs="Times New Roman"/>
                <w:position w:val="-3"/>
                <w:sz w:val="20"/>
                <w:szCs w:val="20"/>
              </w:rPr>
              <w:t>162</w:t>
            </w:r>
            <w:r w:rsidR="00EE11CF" w:rsidRPr="00EE11CF">
              <w:rPr>
                <w:rFonts w:ascii="Times New Roman" w:hAnsi="Times New Roman" w:cs="Times New Roman"/>
                <w:position w:val="-3"/>
                <w:sz w:val="20"/>
                <w:szCs w:val="20"/>
              </w:rPr>
              <w:t>.</w:t>
            </w:r>
            <w:r w:rsidR="00983E2E" w:rsidRPr="00EE11CF">
              <w:rPr>
                <w:rFonts w:ascii="Times New Roman" w:hAnsi="Times New Roman" w:cs="Times New Roman"/>
                <w:position w:val="-3"/>
                <w:sz w:val="20"/>
                <w:szCs w:val="20"/>
              </w:rPr>
              <w:t>35</w:t>
            </w:r>
          </w:p>
        </w:tc>
      </w:tr>
    </w:tbl>
    <w:p w14:paraId="2D6B2067" w14:textId="77777777" w:rsidR="00983E2E" w:rsidRPr="001043BC" w:rsidRDefault="00983E2E" w:rsidP="00983E2E">
      <w:pPr>
        <w:rPr>
          <w:rFonts w:ascii="Times New Roman" w:hAnsi="Times New Roman" w:cs="Times New Roman"/>
        </w:rPr>
      </w:pPr>
    </w:p>
    <w:p w14:paraId="5A1010CB" w14:textId="77777777" w:rsidR="001A740B" w:rsidRPr="001043BC" w:rsidRDefault="001A740B">
      <w:pPr>
        <w:rPr>
          <w:rFonts w:ascii="Times New Roman" w:hAnsi="Times New Roman" w:cs="Times New Roman"/>
          <w:sz w:val="20"/>
          <w:szCs w:val="44"/>
        </w:rPr>
      </w:pPr>
      <w:r w:rsidRPr="001043BC">
        <w:rPr>
          <w:rFonts w:ascii="Times New Roman" w:hAnsi="Times New Roman" w:cs="Times New Roman"/>
          <w:szCs w:val="44"/>
        </w:rPr>
        <w:br w:type="page"/>
      </w:r>
    </w:p>
    <w:p w14:paraId="6A2A3937" w14:textId="1FE3B7AC" w:rsidR="00CB6ED4" w:rsidRPr="001043BC" w:rsidRDefault="00CB6ED4" w:rsidP="00CB6ED4">
      <w:pPr>
        <w:pStyle w:val="Descripcin"/>
        <w:rPr>
          <w:rFonts w:ascii="Times New Roman" w:hAnsi="Times New Roman" w:cs="Times New Roman"/>
          <w:b w:val="0"/>
          <w:iCs w:val="0"/>
          <w:noProof w:val="0"/>
          <w:color w:val="auto"/>
          <w:szCs w:val="44"/>
          <w:lang w:val="en-GB" w:eastAsia="en-US"/>
        </w:rPr>
      </w:pPr>
      <w:bookmarkStart w:id="47" w:name="_Toc83316197"/>
      <w:r w:rsidRPr="001043BC">
        <w:rPr>
          <w:rFonts w:ascii="Times New Roman" w:hAnsi="Times New Roman" w:cs="Times New Roman"/>
          <w:b w:val="0"/>
          <w:iCs w:val="0"/>
          <w:noProof w:val="0"/>
          <w:color w:val="auto"/>
          <w:szCs w:val="44"/>
          <w:lang w:val="en-GB" w:eastAsia="en-US"/>
        </w:rPr>
        <w:lastRenderedPageBreak/>
        <w:t>Tabl</w:t>
      </w:r>
      <w:r w:rsidR="00495D58" w:rsidRPr="001043BC">
        <w:rPr>
          <w:rFonts w:ascii="Times New Roman" w:hAnsi="Times New Roman" w:cs="Times New Roman"/>
          <w:b w:val="0"/>
          <w:iCs w:val="0"/>
          <w:noProof w:val="0"/>
          <w:color w:val="auto"/>
          <w:szCs w:val="44"/>
          <w:lang w:val="en-GB" w:eastAsia="en-US"/>
        </w:rPr>
        <w:t>e</w:t>
      </w:r>
      <w:r w:rsidRPr="001043BC">
        <w:rPr>
          <w:rFonts w:ascii="Times New Roman" w:hAnsi="Times New Roman" w:cs="Times New Roman"/>
          <w:b w:val="0"/>
          <w:iCs w:val="0"/>
          <w:noProof w:val="0"/>
          <w:color w:val="auto"/>
          <w:szCs w:val="44"/>
          <w:lang w:val="en-GB" w:eastAsia="en-US"/>
        </w:rPr>
        <w:t xml:space="preserve"> </w:t>
      </w:r>
      <w:r w:rsidRPr="001043BC">
        <w:rPr>
          <w:rFonts w:ascii="Times New Roman" w:hAnsi="Times New Roman" w:cs="Times New Roman"/>
          <w:b w:val="0"/>
          <w:iCs w:val="0"/>
          <w:noProof w:val="0"/>
          <w:color w:val="auto"/>
          <w:szCs w:val="44"/>
          <w:lang w:val="en-GB" w:eastAsia="en-US"/>
        </w:rPr>
        <w:fldChar w:fldCharType="begin"/>
      </w:r>
      <w:r w:rsidRPr="001043BC">
        <w:rPr>
          <w:rFonts w:ascii="Times New Roman" w:hAnsi="Times New Roman" w:cs="Times New Roman"/>
          <w:b w:val="0"/>
          <w:iCs w:val="0"/>
          <w:noProof w:val="0"/>
          <w:color w:val="auto"/>
          <w:szCs w:val="44"/>
          <w:lang w:val="en-GB" w:eastAsia="en-US"/>
        </w:rPr>
        <w:instrText xml:space="preserve"> SEQ Tabla \* ARABIC </w:instrText>
      </w:r>
      <w:r w:rsidRPr="001043BC">
        <w:rPr>
          <w:rFonts w:ascii="Times New Roman" w:hAnsi="Times New Roman" w:cs="Times New Roman"/>
          <w:b w:val="0"/>
          <w:iCs w:val="0"/>
          <w:noProof w:val="0"/>
          <w:color w:val="auto"/>
          <w:szCs w:val="44"/>
          <w:lang w:val="en-GB" w:eastAsia="en-US"/>
        </w:rPr>
        <w:fldChar w:fldCharType="separate"/>
      </w:r>
      <w:r w:rsidR="00542DFA" w:rsidRPr="001043BC">
        <w:rPr>
          <w:rFonts w:ascii="Times New Roman" w:hAnsi="Times New Roman" w:cs="Times New Roman"/>
          <w:b w:val="0"/>
          <w:iCs w:val="0"/>
          <w:color w:val="auto"/>
          <w:szCs w:val="44"/>
          <w:lang w:val="en-GB" w:eastAsia="en-US"/>
        </w:rPr>
        <w:t>22</w:t>
      </w:r>
      <w:r w:rsidRPr="001043BC">
        <w:rPr>
          <w:rFonts w:ascii="Times New Roman" w:hAnsi="Times New Roman" w:cs="Times New Roman"/>
          <w:b w:val="0"/>
          <w:iCs w:val="0"/>
          <w:noProof w:val="0"/>
          <w:color w:val="auto"/>
          <w:szCs w:val="44"/>
          <w:lang w:val="en-GB" w:eastAsia="en-US"/>
        </w:rPr>
        <w:fldChar w:fldCharType="end"/>
      </w:r>
      <w:r w:rsidRPr="001043BC">
        <w:rPr>
          <w:rFonts w:ascii="Times New Roman" w:hAnsi="Times New Roman" w:cs="Times New Roman"/>
          <w:b w:val="0"/>
          <w:iCs w:val="0"/>
          <w:noProof w:val="0"/>
          <w:color w:val="auto"/>
          <w:szCs w:val="44"/>
          <w:lang w:val="en-GB" w:eastAsia="en-US"/>
        </w:rPr>
        <w:t xml:space="preserve">. </w:t>
      </w:r>
      <w:r w:rsidR="00495D58" w:rsidRPr="001043BC">
        <w:rPr>
          <w:rFonts w:ascii="Times New Roman" w:hAnsi="Times New Roman" w:cs="Times New Roman"/>
          <w:b w:val="0"/>
          <w:iCs w:val="0"/>
          <w:noProof w:val="0"/>
          <w:color w:val="auto"/>
          <w:szCs w:val="44"/>
          <w:lang w:val="en-GB" w:eastAsia="en-US"/>
        </w:rPr>
        <w:t xml:space="preserve">Proposal 3 </w:t>
      </w:r>
      <w:r w:rsidR="00C13A71" w:rsidRPr="001043BC">
        <w:rPr>
          <w:rFonts w:ascii="Times New Roman" w:hAnsi="Times New Roman" w:cs="Times New Roman"/>
          <w:b w:val="0"/>
          <w:iCs w:val="0"/>
          <w:noProof w:val="0"/>
          <w:color w:val="auto"/>
          <w:szCs w:val="44"/>
          <w:lang w:val="en-GB" w:eastAsia="en-US"/>
        </w:rPr>
        <w:t xml:space="preserve">Return </w:t>
      </w:r>
      <w:r w:rsidR="00495D58" w:rsidRPr="001043BC">
        <w:rPr>
          <w:rFonts w:ascii="Times New Roman" w:hAnsi="Times New Roman" w:cs="Times New Roman"/>
          <w:b w:val="0"/>
          <w:iCs w:val="0"/>
          <w:noProof w:val="0"/>
          <w:color w:val="auto"/>
          <w:szCs w:val="44"/>
          <w:lang w:val="en-GB" w:eastAsia="en-US"/>
        </w:rPr>
        <w:t>Breakdown: Training for Primary Care Medicine Professionals on the Management of Comorbidities Related to Aging</w:t>
      </w:r>
      <w:r w:rsidRPr="001043BC">
        <w:rPr>
          <w:rFonts w:ascii="Times New Roman" w:hAnsi="Times New Roman" w:cs="Times New Roman"/>
          <w:b w:val="0"/>
          <w:iCs w:val="0"/>
          <w:noProof w:val="0"/>
          <w:color w:val="auto"/>
          <w:szCs w:val="44"/>
          <w:lang w:val="en-GB" w:eastAsia="en-US"/>
        </w:rPr>
        <w:t>.</w:t>
      </w:r>
      <w:bookmarkEnd w:id="47"/>
    </w:p>
    <w:tbl>
      <w:tblPr>
        <w:tblStyle w:val="Tablanormal2"/>
        <w:tblW w:w="5000" w:type="pct"/>
        <w:tblLook w:val="04A0" w:firstRow="1" w:lastRow="0" w:firstColumn="1" w:lastColumn="0" w:noHBand="0" w:noVBand="1"/>
      </w:tblPr>
      <w:tblGrid>
        <w:gridCol w:w="2222"/>
        <w:gridCol w:w="1668"/>
        <w:gridCol w:w="2786"/>
        <w:gridCol w:w="1828"/>
      </w:tblGrid>
      <w:tr w:rsidR="00FF5021" w:rsidRPr="00EE11CF" w14:paraId="489A8324" w14:textId="77777777" w:rsidTr="00EE11CF">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hideMark/>
          </w:tcPr>
          <w:p w14:paraId="12B8725B" w14:textId="12BF983E" w:rsidR="007D0A85" w:rsidRPr="00EE11CF" w:rsidRDefault="008C2C14" w:rsidP="008E7C4D">
            <w:pPr>
              <w:spacing w:after="100"/>
              <w:rPr>
                <w:rFonts w:ascii="Times New Roman" w:hAnsi="Times New Roman" w:cs="Times New Roman"/>
                <w:b w:val="0"/>
                <w:bCs w:val="0"/>
                <w:sz w:val="20"/>
                <w:szCs w:val="20"/>
              </w:rPr>
            </w:pPr>
            <w:r w:rsidRPr="00EE11CF">
              <w:rPr>
                <w:rFonts w:ascii="Times New Roman" w:hAnsi="Times New Roman" w:cs="Times New Roman"/>
                <w:b w:val="0"/>
                <w:bCs w:val="0"/>
                <w:sz w:val="20"/>
                <w:szCs w:val="20"/>
              </w:rPr>
              <w:t>Return</w:t>
            </w:r>
          </w:p>
        </w:tc>
        <w:tc>
          <w:tcPr>
            <w:tcW w:w="3694" w:type="pct"/>
            <w:gridSpan w:val="3"/>
            <w:hideMark/>
          </w:tcPr>
          <w:p w14:paraId="4907BAEA" w14:textId="5B404462" w:rsidR="007D0A85" w:rsidRPr="00EE11CF" w:rsidRDefault="008C2C14" w:rsidP="008E7C4D">
            <w:pPr>
              <w:spacing w:after="10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EE11CF">
              <w:rPr>
                <w:rFonts w:ascii="Times New Roman" w:hAnsi="Times New Roman" w:cs="Times New Roman"/>
                <w:b w:val="0"/>
                <w:bCs w:val="0"/>
                <w:sz w:val="20"/>
                <w:szCs w:val="20"/>
              </w:rPr>
              <w:t>Return breakdown</w:t>
            </w:r>
          </w:p>
        </w:tc>
      </w:tr>
      <w:tr w:rsidR="00FF5021" w:rsidRPr="00EE11CF" w14:paraId="70E03A91" w14:textId="77777777" w:rsidTr="00EE11C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val="restart"/>
            <w:hideMark/>
          </w:tcPr>
          <w:p w14:paraId="3E1CDA0A" w14:textId="5E546A8F" w:rsidR="007D0A85" w:rsidRPr="00EE11CF" w:rsidRDefault="008C2C14" w:rsidP="008E7C4D">
            <w:pPr>
              <w:spacing w:after="100"/>
              <w:rPr>
                <w:rFonts w:ascii="Times New Roman" w:hAnsi="Times New Roman" w:cs="Times New Roman"/>
                <w:b w:val="0"/>
                <w:bCs w:val="0"/>
                <w:sz w:val="20"/>
                <w:szCs w:val="20"/>
              </w:rPr>
            </w:pPr>
            <w:r w:rsidRPr="00EE11CF">
              <w:rPr>
                <w:rFonts w:ascii="Times New Roman" w:hAnsi="Times New Roman" w:cs="Times New Roman"/>
                <w:b w:val="0"/>
                <w:bCs w:val="0"/>
                <w:sz w:val="20"/>
                <w:szCs w:val="20"/>
              </w:rPr>
              <w:t>Return</w:t>
            </w:r>
            <w:r w:rsidR="007D0A85" w:rsidRPr="00EE11CF">
              <w:rPr>
                <w:rFonts w:ascii="Times New Roman" w:hAnsi="Times New Roman" w:cs="Times New Roman"/>
                <w:b w:val="0"/>
                <w:bCs w:val="0"/>
                <w:sz w:val="20"/>
                <w:szCs w:val="20"/>
              </w:rPr>
              <w:t xml:space="preserve"> 3.1. </w:t>
            </w:r>
            <w:r w:rsidR="00495D58" w:rsidRPr="00EE11CF">
              <w:rPr>
                <w:rFonts w:ascii="Times New Roman" w:hAnsi="Times New Roman" w:cs="Times New Roman"/>
                <w:b w:val="0"/>
                <w:bCs w:val="0"/>
                <w:sz w:val="20"/>
                <w:szCs w:val="20"/>
              </w:rPr>
              <w:t xml:space="preserve">Medical visits to the </w:t>
            </w:r>
            <w:r w:rsidR="008B3609" w:rsidRPr="00EE11CF">
              <w:rPr>
                <w:rFonts w:ascii="Times New Roman" w:hAnsi="Times New Roman" w:cs="Times New Roman"/>
                <w:b w:val="0"/>
                <w:bCs w:val="0"/>
                <w:sz w:val="20"/>
                <w:szCs w:val="20"/>
              </w:rPr>
              <w:t>haematology</w:t>
            </w:r>
            <w:r w:rsidR="00495D58" w:rsidRPr="00EE11CF">
              <w:rPr>
                <w:rFonts w:ascii="Times New Roman" w:hAnsi="Times New Roman" w:cs="Times New Roman"/>
                <w:b w:val="0"/>
                <w:bCs w:val="0"/>
                <w:sz w:val="20"/>
                <w:szCs w:val="20"/>
              </w:rPr>
              <w:t xml:space="preserve"> professional would be reduced, thanks to the fact that PC professionals could manage the comorbidities related to ag</w:t>
            </w:r>
            <w:r w:rsidR="00A91A59" w:rsidRPr="00EE11CF">
              <w:rPr>
                <w:rFonts w:ascii="Times New Roman" w:hAnsi="Times New Roman" w:cs="Times New Roman"/>
                <w:b w:val="0"/>
                <w:bCs w:val="0"/>
                <w:sz w:val="20"/>
                <w:szCs w:val="20"/>
              </w:rPr>
              <w:t>e</w:t>
            </w:r>
            <w:r w:rsidR="00495D58" w:rsidRPr="00EE11CF">
              <w:rPr>
                <w:rFonts w:ascii="Times New Roman" w:hAnsi="Times New Roman" w:cs="Times New Roman"/>
                <w:b w:val="0"/>
                <w:bCs w:val="0"/>
                <w:sz w:val="20"/>
                <w:szCs w:val="20"/>
              </w:rPr>
              <w:t xml:space="preserve">ing in patients with </w:t>
            </w:r>
            <w:r w:rsidR="00C13A71" w:rsidRPr="00EE11CF">
              <w:rPr>
                <w:rFonts w:ascii="Times New Roman" w:hAnsi="Times New Roman" w:cs="Times New Roman"/>
                <w:b w:val="0"/>
                <w:bCs w:val="0"/>
                <w:sz w:val="20"/>
                <w:szCs w:val="20"/>
              </w:rPr>
              <w:t>HA</w:t>
            </w:r>
            <w:r w:rsidR="00495D58" w:rsidRPr="00EE11CF">
              <w:rPr>
                <w:rFonts w:ascii="Times New Roman" w:hAnsi="Times New Roman" w:cs="Times New Roman"/>
                <w:b w:val="0"/>
                <w:bCs w:val="0"/>
                <w:sz w:val="20"/>
                <w:szCs w:val="20"/>
              </w:rPr>
              <w:t xml:space="preserve"> over 65 years of age.</w:t>
            </w:r>
          </w:p>
        </w:tc>
        <w:tc>
          <w:tcPr>
            <w:tcW w:w="981" w:type="pct"/>
            <w:hideMark/>
          </w:tcPr>
          <w:p w14:paraId="73E59669" w14:textId="0028210C" w:rsidR="007D0A85" w:rsidRPr="00EE11CF" w:rsidRDefault="00611A1B"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Indicator</w:t>
            </w:r>
          </w:p>
        </w:tc>
        <w:tc>
          <w:tcPr>
            <w:tcW w:w="1638" w:type="pct"/>
            <w:hideMark/>
          </w:tcPr>
          <w:p w14:paraId="49C81FBF" w14:textId="342AFD67" w:rsidR="007D0A85" w:rsidRPr="00EE11CF" w:rsidRDefault="00656EE9" w:rsidP="008E7C4D">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Total n</w:t>
            </w:r>
            <w:r w:rsidR="00495D58" w:rsidRPr="00EE11CF">
              <w:rPr>
                <w:rFonts w:ascii="Times New Roman" w:hAnsi="Times New Roman" w:cs="Times New Roman"/>
                <w:sz w:val="20"/>
                <w:szCs w:val="20"/>
              </w:rPr>
              <w:t xml:space="preserve">umber of visits related to comorbidities of </w:t>
            </w:r>
            <w:r w:rsidR="00215E00" w:rsidRPr="00EE11CF">
              <w:rPr>
                <w:rFonts w:ascii="Times New Roman" w:hAnsi="Times New Roman" w:cs="Times New Roman"/>
                <w:sz w:val="20"/>
                <w:szCs w:val="20"/>
              </w:rPr>
              <w:t>HA</w:t>
            </w:r>
            <w:r w:rsidR="00495D58" w:rsidRPr="00EE11CF">
              <w:rPr>
                <w:rFonts w:ascii="Times New Roman" w:hAnsi="Times New Roman" w:cs="Times New Roman"/>
                <w:sz w:val="20"/>
                <w:szCs w:val="20"/>
              </w:rPr>
              <w:t xml:space="preserve"> patients older than 65 years that PC medicine professionals could see, instead of </w:t>
            </w:r>
            <w:r w:rsidR="008B3609" w:rsidRPr="00EE11CF">
              <w:rPr>
                <w:rFonts w:ascii="Times New Roman" w:hAnsi="Times New Roman" w:cs="Times New Roman"/>
                <w:sz w:val="20"/>
                <w:szCs w:val="20"/>
              </w:rPr>
              <w:t>haematology</w:t>
            </w:r>
            <w:r w:rsidR="00495D58" w:rsidRPr="00EE11CF">
              <w:rPr>
                <w:rFonts w:ascii="Times New Roman" w:hAnsi="Times New Roman" w:cs="Times New Roman"/>
                <w:sz w:val="20"/>
                <w:szCs w:val="20"/>
              </w:rPr>
              <w:t xml:space="preserve"> professionals</w:t>
            </w:r>
            <w:r w:rsidR="00495D58" w:rsidRPr="00EE11CF" w:rsidDel="00495D58">
              <w:rPr>
                <w:rFonts w:ascii="Times New Roman" w:hAnsi="Times New Roman" w:cs="Times New Roman"/>
                <w:sz w:val="20"/>
                <w:szCs w:val="20"/>
              </w:rPr>
              <w:t xml:space="preserve"> </w:t>
            </w:r>
            <w:r w:rsidR="00CD7FC2"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{"citationID":"q8x8gt3q","properties":{"unsorted":true,"formattedCitation":"\\super [1,6,37,38]\\nosupersub{}","plainCitation":"[1,6,37,38]","noteIndex":0},"citationItems":[{"id":39767,"uris":["http://zotero.org/groups/337550/items/74JTEP6L"],"uri":["http://zotero.org/groups/337550/items/74JTEP6L"],"itemData":{"id":39767,"type":"article","title":"Hemofilia.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label":"page"},{"id":50531,"uris":["http://zotero.org/groups/337550/items/SFRQAG9J"],"uri":["http://zotero.org/groups/337550/items/SFRQAG9J"],"itemData":{"id":50531,"type":"report","title":"Asunción","author":[{"family":"Proyecto SROI-HA","given":""}],"issued":{"date-parts":[["2020"]]}},"label":"page"},{"id":49887,"uris":["http://zotero.org/groups/337550/items/2BXDSK4B"],"uri":["http://zotero.org/groups/337550/items/2BXDSK4B"],"itemData":{"id":49887,"type":"article-journal","container-title":"Seminars in Hematology","DOI":"10.1053/j.seminhematol.2015.10.004","ISSN":"00371963","issue":"1","journalAbbreviation":"Seminars in Hematology","language":"en","page":"35-39","source":"DOI.org (Crossref)","title":"Aging among persons with hemophilia: contemporary concerns","title-short":"Aging among persons with hemophilia","volume":"53","author":[{"family":"Angelini","given":"Dana"},{"family":"Konkle","given":"Barbara A."},{"family":"Sood","given":"Suman L."}],"issued":{"date-parts":[["2016"]]}},"label":"page"},{"id":50221,"uris":["http://zotero.org/groups/337550/items/H97UJLJC"],"uri":["http://zotero.org/groups/337550/items/H97UJLJC"],"itemData":{"id":50221,"type":"webpage","title":"Consulta Interactiva del SNS. Base de Datos de Clínicos de Atención Primaria (BDCAP)","URL":"https://pestadistico.inteligenciadegestion.mscbs.es/publicoSNS/Comun/ArbolNodos.aspx?idNodo=22117","author":[{"family":"Ministerio de Sanidad, Consumo y Bienestar Social","given":""}],"accessed":{"date-parts":[["2020",6,17]]},"issued":{"date-parts":[["2017"]]}},"label":"page"}],"schema":"https://github.com/citation-style-language/schema/raw/master/csl-citation.json"} </w:instrText>
            </w:r>
            <w:r w:rsidR="00CD7FC2"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[1,6,37,38]</w:t>
            </w:r>
            <w:r w:rsidR="00CD7FC2" w:rsidRPr="00EE11CF">
              <w:rPr>
                <w:rFonts w:ascii="Times New Roman" w:hAnsi="Times New Roman" w:cs="Times New Roman"/>
                <w:sz w:val="20"/>
                <w:szCs w:val="20"/>
              </w:rPr>
              <w:fldChar w:fldCharType="end"/>
            </w:r>
            <w:r w:rsidR="007D0A85" w:rsidRPr="00EE11CF">
              <w:rPr>
                <w:rFonts w:ascii="Times New Roman" w:hAnsi="Times New Roman" w:cs="Times New Roman"/>
                <w:sz w:val="20"/>
                <w:szCs w:val="20"/>
              </w:rPr>
              <w:t>.</w:t>
            </w:r>
          </w:p>
        </w:tc>
        <w:tc>
          <w:tcPr>
            <w:tcW w:w="1075" w:type="pct"/>
            <w:hideMark/>
          </w:tcPr>
          <w:p w14:paraId="1D76C7EB" w14:textId="0C0BEAD7" w:rsidR="007D0A85" w:rsidRPr="00EE11CF" w:rsidRDefault="007D0A85" w:rsidP="008E7C4D">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1</w:t>
            </w:r>
            <w:r w:rsidR="00EE11CF" w:rsidRPr="00EE11CF">
              <w:rPr>
                <w:rFonts w:ascii="Times New Roman" w:hAnsi="Times New Roman" w:cs="Times New Roman"/>
                <w:sz w:val="20"/>
                <w:szCs w:val="20"/>
              </w:rPr>
              <w:t>,</w:t>
            </w:r>
            <w:r w:rsidRPr="00EE11CF">
              <w:rPr>
                <w:rFonts w:ascii="Times New Roman" w:hAnsi="Times New Roman" w:cs="Times New Roman"/>
                <w:sz w:val="20"/>
                <w:szCs w:val="20"/>
              </w:rPr>
              <w:t>140</w:t>
            </w:r>
          </w:p>
        </w:tc>
      </w:tr>
      <w:tr w:rsidR="00FF5021" w:rsidRPr="00EE11CF" w14:paraId="0B6DF236" w14:textId="77777777" w:rsidTr="00EE11CF">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6533AF5B" w14:textId="77777777" w:rsidR="007D0A85" w:rsidRPr="00EE11CF" w:rsidRDefault="007D0A85" w:rsidP="008E7C4D">
            <w:pPr>
              <w:spacing w:after="100"/>
              <w:rPr>
                <w:rFonts w:ascii="Times New Roman" w:hAnsi="Times New Roman" w:cs="Times New Roman"/>
                <w:b w:val="0"/>
                <w:bCs w:val="0"/>
                <w:sz w:val="20"/>
                <w:szCs w:val="20"/>
              </w:rPr>
            </w:pPr>
          </w:p>
        </w:tc>
        <w:tc>
          <w:tcPr>
            <w:tcW w:w="981" w:type="pct"/>
            <w:hideMark/>
          </w:tcPr>
          <w:p w14:paraId="0ADB1871" w14:textId="71B779EB" w:rsidR="007D0A85" w:rsidRPr="00EE11CF" w:rsidRDefault="007D0A85"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Proxy</w:t>
            </w:r>
          </w:p>
        </w:tc>
        <w:tc>
          <w:tcPr>
            <w:tcW w:w="1638" w:type="pct"/>
            <w:hideMark/>
          </w:tcPr>
          <w:p w14:paraId="12456D7D" w14:textId="1589F534" w:rsidR="007D0A85" w:rsidRPr="00EE11CF" w:rsidRDefault="00495D58" w:rsidP="008E7C4D">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Difference in cost between follow-up visit to specialist and follow-up visit to PC</w:t>
            </w:r>
            <w:r w:rsidRPr="00EE11CF" w:rsidDel="00495D58">
              <w:rPr>
                <w:rFonts w:ascii="Times New Roman" w:hAnsi="Times New Roman" w:cs="Times New Roman"/>
                <w:sz w:val="20"/>
                <w:szCs w:val="20"/>
              </w:rPr>
              <w:t xml:space="preserve"> </w:t>
            </w:r>
            <w:r w:rsidR="00C74548"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{"citationID":"C0dPZtBK","properties":{"formattedCitation":"\\super [4]\\nosupersub{}","plainCitation":"[4]","noteIndex":0},"citationItems":[{"id":51014,"uris":["http://zotero.org/groups/337550/items/BY9X5JKU"],"uri":["http://zotero.org/groups/337550/items/BY9X5JKU"],"itemData":{"id":51014,"type":"article","title":"Mediana de las tarifas sanitarias oficiales de las comunidades autónomas","issued":{"date-parts":[["2019"]]}}}],"schema":"https://github.com/citation-style-language/schema/raw/master/csl-citation.json"} </w:instrText>
            </w:r>
            <w:r w:rsidR="00C74548"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[4]</w:t>
            </w:r>
            <w:r w:rsidR="00C74548" w:rsidRPr="00EE11CF">
              <w:rPr>
                <w:rFonts w:ascii="Times New Roman" w:hAnsi="Times New Roman" w:cs="Times New Roman"/>
                <w:sz w:val="20"/>
                <w:szCs w:val="20"/>
              </w:rPr>
              <w:fldChar w:fldCharType="end"/>
            </w:r>
            <w:r w:rsidR="007D0A85" w:rsidRPr="00EE11CF">
              <w:rPr>
                <w:rFonts w:ascii="Times New Roman" w:hAnsi="Times New Roman" w:cs="Times New Roman"/>
                <w:sz w:val="20"/>
                <w:szCs w:val="20"/>
              </w:rPr>
              <w:t xml:space="preserve">. </w:t>
            </w:r>
          </w:p>
        </w:tc>
        <w:tc>
          <w:tcPr>
            <w:tcW w:w="1075" w:type="pct"/>
            <w:hideMark/>
          </w:tcPr>
          <w:p w14:paraId="0C85FE00" w14:textId="7F16C068" w:rsidR="007D0A85" w:rsidRPr="00EE11CF" w:rsidRDefault="00F264CB" w:rsidP="008E7C4D">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7D0A85" w:rsidRPr="00EE11CF">
              <w:rPr>
                <w:rFonts w:ascii="Times New Roman" w:hAnsi="Times New Roman" w:cs="Times New Roman"/>
                <w:sz w:val="20"/>
                <w:szCs w:val="20"/>
              </w:rPr>
              <w:t>38</w:t>
            </w:r>
            <w:r w:rsidR="00EE11CF" w:rsidRPr="00EE11CF">
              <w:rPr>
                <w:rFonts w:ascii="Times New Roman" w:hAnsi="Times New Roman" w:cs="Times New Roman"/>
                <w:sz w:val="20"/>
                <w:szCs w:val="20"/>
              </w:rPr>
              <w:t>.</w:t>
            </w:r>
            <w:r w:rsidR="007D0A85" w:rsidRPr="00EE11CF">
              <w:rPr>
                <w:rFonts w:ascii="Times New Roman" w:hAnsi="Times New Roman" w:cs="Times New Roman"/>
                <w:sz w:val="20"/>
                <w:szCs w:val="20"/>
              </w:rPr>
              <w:t>24</w:t>
            </w:r>
          </w:p>
        </w:tc>
      </w:tr>
      <w:tr w:rsidR="00FF5021" w:rsidRPr="00EE11CF" w14:paraId="518E2906" w14:textId="77777777" w:rsidTr="00EE11C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13F1BB8A" w14:textId="77777777" w:rsidR="007D0A85" w:rsidRPr="00EE11CF" w:rsidRDefault="007D0A85" w:rsidP="008E7C4D">
            <w:pPr>
              <w:spacing w:after="100"/>
              <w:rPr>
                <w:rFonts w:ascii="Times New Roman" w:hAnsi="Times New Roman" w:cs="Times New Roman"/>
                <w:b w:val="0"/>
                <w:bCs w:val="0"/>
                <w:sz w:val="20"/>
                <w:szCs w:val="20"/>
              </w:rPr>
            </w:pPr>
          </w:p>
        </w:tc>
        <w:tc>
          <w:tcPr>
            <w:tcW w:w="981" w:type="pct"/>
            <w:hideMark/>
          </w:tcPr>
          <w:p w14:paraId="3BB46045" w14:textId="68907CE4" w:rsidR="007D0A85" w:rsidRPr="00EE11CF" w:rsidRDefault="00611A1B"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Deadweight</w:t>
            </w:r>
          </w:p>
        </w:tc>
        <w:tc>
          <w:tcPr>
            <w:tcW w:w="1638" w:type="pct"/>
            <w:hideMark/>
          </w:tcPr>
          <w:p w14:paraId="11DE0751" w14:textId="0A142F17" w:rsidR="007D0A85" w:rsidRPr="00EE11CF" w:rsidRDefault="00611A1B" w:rsidP="008E7C4D">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N/A</w:t>
            </w:r>
            <w:r w:rsidR="007D0A85" w:rsidRPr="00EE11CF">
              <w:rPr>
                <w:rFonts w:ascii="Times New Roman" w:hAnsi="Times New Roman" w:cs="Times New Roman"/>
                <w:sz w:val="20"/>
                <w:szCs w:val="20"/>
              </w:rPr>
              <w:t>.</w:t>
            </w:r>
          </w:p>
        </w:tc>
        <w:tc>
          <w:tcPr>
            <w:tcW w:w="1075" w:type="pct"/>
            <w:hideMark/>
          </w:tcPr>
          <w:p w14:paraId="0DCB7683" w14:textId="05D6E72A" w:rsidR="007D0A85" w:rsidRPr="00EE11CF" w:rsidRDefault="007D0A85" w:rsidP="008E7C4D">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0</w:t>
            </w:r>
            <w:r w:rsidR="00EE11CF" w:rsidRPr="00EE11CF">
              <w:rPr>
                <w:rFonts w:ascii="Times New Roman" w:hAnsi="Times New Roman" w:cs="Times New Roman"/>
                <w:sz w:val="20"/>
                <w:szCs w:val="20"/>
              </w:rPr>
              <w:t>.</w:t>
            </w:r>
            <w:r w:rsidRPr="00EE11CF">
              <w:rPr>
                <w:rFonts w:ascii="Times New Roman" w:hAnsi="Times New Roman" w:cs="Times New Roman"/>
                <w:sz w:val="20"/>
                <w:szCs w:val="20"/>
              </w:rPr>
              <w:t>00%</w:t>
            </w:r>
          </w:p>
        </w:tc>
      </w:tr>
      <w:tr w:rsidR="00FF5021" w:rsidRPr="00EE11CF" w14:paraId="6C88B247" w14:textId="77777777" w:rsidTr="00EE11CF">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55C8B62D" w14:textId="77777777" w:rsidR="007D0A85" w:rsidRPr="00EE11CF" w:rsidRDefault="007D0A85" w:rsidP="008E7C4D">
            <w:pPr>
              <w:spacing w:after="100"/>
              <w:rPr>
                <w:rFonts w:ascii="Times New Roman" w:hAnsi="Times New Roman" w:cs="Times New Roman"/>
                <w:b w:val="0"/>
                <w:bCs w:val="0"/>
                <w:sz w:val="20"/>
                <w:szCs w:val="20"/>
              </w:rPr>
            </w:pPr>
          </w:p>
        </w:tc>
        <w:tc>
          <w:tcPr>
            <w:tcW w:w="981" w:type="pct"/>
            <w:hideMark/>
          </w:tcPr>
          <w:p w14:paraId="1001C4E0" w14:textId="435F4D49" w:rsidR="007D0A85" w:rsidRPr="00EE11CF" w:rsidRDefault="00611A1B"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Attribution</w:t>
            </w:r>
          </w:p>
        </w:tc>
        <w:tc>
          <w:tcPr>
            <w:tcW w:w="1638" w:type="pct"/>
            <w:hideMark/>
          </w:tcPr>
          <w:p w14:paraId="2EEA87C3" w14:textId="3A24D1BF" w:rsidR="007D0A85" w:rsidRPr="00EE11CF" w:rsidRDefault="00611A1B" w:rsidP="008E7C4D">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N/A</w:t>
            </w:r>
            <w:r w:rsidR="007D0A85" w:rsidRPr="00EE11CF">
              <w:rPr>
                <w:rFonts w:ascii="Times New Roman" w:hAnsi="Times New Roman" w:cs="Times New Roman"/>
                <w:sz w:val="20"/>
                <w:szCs w:val="20"/>
              </w:rPr>
              <w:t>.</w:t>
            </w:r>
          </w:p>
        </w:tc>
        <w:tc>
          <w:tcPr>
            <w:tcW w:w="1075" w:type="pct"/>
            <w:hideMark/>
          </w:tcPr>
          <w:p w14:paraId="76671B21" w14:textId="5A62BEF5" w:rsidR="007D0A85" w:rsidRPr="00EE11CF" w:rsidRDefault="007D0A85" w:rsidP="008E7C4D">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0</w:t>
            </w:r>
            <w:r w:rsidR="00EE11CF" w:rsidRPr="00EE11CF">
              <w:rPr>
                <w:rFonts w:ascii="Times New Roman" w:hAnsi="Times New Roman" w:cs="Times New Roman"/>
                <w:sz w:val="20"/>
                <w:szCs w:val="20"/>
              </w:rPr>
              <w:t>.</w:t>
            </w:r>
            <w:r w:rsidRPr="00EE11CF">
              <w:rPr>
                <w:rFonts w:ascii="Times New Roman" w:hAnsi="Times New Roman" w:cs="Times New Roman"/>
                <w:sz w:val="20"/>
                <w:szCs w:val="20"/>
              </w:rPr>
              <w:t>00%</w:t>
            </w:r>
          </w:p>
        </w:tc>
      </w:tr>
      <w:tr w:rsidR="00FF5021" w:rsidRPr="00EE11CF" w14:paraId="41F31930" w14:textId="77777777" w:rsidTr="00EE11C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532C4035" w14:textId="77777777" w:rsidR="007D0A85" w:rsidRPr="00EE11CF" w:rsidRDefault="007D0A85" w:rsidP="008E7C4D">
            <w:pPr>
              <w:spacing w:after="100"/>
              <w:rPr>
                <w:rFonts w:ascii="Times New Roman" w:hAnsi="Times New Roman" w:cs="Times New Roman"/>
                <w:b w:val="0"/>
                <w:bCs w:val="0"/>
                <w:sz w:val="20"/>
                <w:szCs w:val="20"/>
              </w:rPr>
            </w:pPr>
          </w:p>
        </w:tc>
        <w:tc>
          <w:tcPr>
            <w:tcW w:w="981" w:type="pct"/>
            <w:hideMark/>
          </w:tcPr>
          <w:p w14:paraId="63A8192D" w14:textId="61E5A79F" w:rsidR="007D0A85" w:rsidRPr="00EE11CF" w:rsidRDefault="007D0A85"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638" w:type="pct"/>
            <w:hideMark/>
          </w:tcPr>
          <w:p w14:paraId="42DAD114" w14:textId="6F8E51C6" w:rsidR="007D0A85" w:rsidRPr="00EE11CF" w:rsidRDefault="007D0A85"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Total (€)</w:t>
            </w:r>
          </w:p>
        </w:tc>
        <w:tc>
          <w:tcPr>
            <w:tcW w:w="1075" w:type="pct"/>
            <w:hideMark/>
          </w:tcPr>
          <w:p w14:paraId="5F93BE29" w14:textId="35DA824D" w:rsidR="007D0A85" w:rsidRPr="00EE11CF" w:rsidRDefault="00F264CB"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7D0A85" w:rsidRPr="00EE11CF">
              <w:rPr>
                <w:rFonts w:ascii="Times New Roman" w:hAnsi="Times New Roman" w:cs="Times New Roman"/>
                <w:sz w:val="20"/>
                <w:szCs w:val="20"/>
              </w:rPr>
              <w:t>43</w:t>
            </w:r>
            <w:r w:rsidR="00EE11CF" w:rsidRPr="00EE11CF">
              <w:rPr>
                <w:rFonts w:ascii="Times New Roman" w:hAnsi="Times New Roman" w:cs="Times New Roman"/>
                <w:sz w:val="20"/>
                <w:szCs w:val="20"/>
              </w:rPr>
              <w:t>,</w:t>
            </w:r>
            <w:r w:rsidR="007D0A85" w:rsidRPr="00EE11CF">
              <w:rPr>
                <w:rFonts w:ascii="Times New Roman" w:hAnsi="Times New Roman" w:cs="Times New Roman"/>
                <w:sz w:val="20"/>
                <w:szCs w:val="20"/>
              </w:rPr>
              <w:t>605</w:t>
            </w:r>
            <w:r w:rsidR="00EE11CF" w:rsidRPr="00EE11CF">
              <w:rPr>
                <w:rFonts w:ascii="Times New Roman" w:hAnsi="Times New Roman" w:cs="Times New Roman"/>
                <w:sz w:val="20"/>
                <w:szCs w:val="20"/>
              </w:rPr>
              <w:t>.</w:t>
            </w:r>
            <w:r w:rsidR="007D0A85" w:rsidRPr="00EE11CF">
              <w:rPr>
                <w:rFonts w:ascii="Times New Roman" w:hAnsi="Times New Roman" w:cs="Times New Roman"/>
                <w:sz w:val="20"/>
                <w:szCs w:val="20"/>
              </w:rPr>
              <w:t>65</w:t>
            </w:r>
          </w:p>
        </w:tc>
      </w:tr>
      <w:tr w:rsidR="00FF5021" w:rsidRPr="00EE11CF" w14:paraId="07105243" w14:textId="77777777" w:rsidTr="00EE11CF">
        <w:trPr>
          <w:trHeight w:val="284"/>
        </w:trPr>
        <w:tc>
          <w:tcPr>
            <w:cnfStyle w:val="001000000000" w:firstRow="0" w:lastRow="0" w:firstColumn="1" w:lastColumn="0" w:oddVBand="0" w:evenVBand="0" w:oddHBand="0" w:evenHBand="0" w:firstRowFirstColumn="0" w:firstRowLastColumn="0" w:lastRowFirstColumn="0" w:lastRowLastColumn="0"/>
            <w:tcW w:w="1306" w:type="pct"/>
            <w:vMerge w:val="restart"/>
            <w:hideMark/>
          </w:tcPr>
          <w:p w14:paraId="0BA6C083" w14:textId="5085968A" w:rsidR="007D0A85" w:rsidRPr="00EE11CF" w:rsidRDefault="008C2C14" w:rsidP="008E7C4D">
            <w:pPr>
              <w:spacing w:after="100"/>
              <w:rPr>
                <w:rFonts w:ascii="Times New Roman" w:hAnsi="Times New Roman" w:cs="Times New Roman"/>
                <w:b w:val="0"/>
                <w:bCs w:val="0"/>
                <w:sz w:val="20"/>
                <w:szCs w:val="20"/>
              </w:rPr>
            </w:pPr>
            <w:r w:rsidRPr="00EE11CF">
              <w:rPr>
                <w:rFonts w:ascii="Times New Roman" w:hAnsi="Times New Roman" w:cs="Times New Roman"/>
                <w:b w:val="0"/>
                <w:bCs w:val="0"/>
                <w:sz w:val="20"/>
                <w:szCs w:val="20"/>
              </w:rPr>
              <w:t>Return</w:t>
            </w:r>
            <w:r w:rsidR="007D0A85" w:rsidRPr="00EE11CF">
              <w:rPr>
                <w:rFonts w:ascii="Times New Roman" w:hAnsi="Times New Roman" w:cs="Times New Roman"/>
                <w:b w:val="0"/>
                <w:bCs w:val="0"/>
                <w:sz w:val="20"/>
                <w:szCs w:val="20"/>
              </w:rPr>
              <w:t xml:space="preserve"> 3.2. </w:t>
            </w:r>
            <w:r w:rsidR="00495D58" w:rsidRPr="00EE11CF">
              <w:rPr>
                <w:rFonts w:ascii="Times New Roman" w:hAnsi="Times New Roman" w:cs="Times New Roman"/>
                <w:b w:val="0"/>
                <w:bCs w:val="0"/>
                <w:sz w:val="20"/>
                <w:szCs w:val="20"/>
              </w:rPr>
              <w:t xml:space="preserve">Out-of-pocket costs for </w:t>
            </w:r>
            <w:r w:rsidR="00C13A71" w:rsidRPr="00EE11CF">
              <w:rPr>
                <w:rFonts w:ascii="Times New Roman" w:hAnsi="Times New Roman" w:cs="Times New Roman"/>
                <w:b w:val="0"/>
                <w:bCs w:val="0"/>
                <w:sz w:val="20"/>
                <w:szCs w:val="20"/>
              </w:rPr>
              <w:t>HA</w:t>
            </w:r>
            <w:r w:rsidR="00495D58" w:rsidRPr="00EE11CF">
              <w:rPr>
                <w:rFonts w:ascii="Times New Roman" w:hAnsi="Times New Roman" w:cs="Times New Roman"/>
                <w:b w:val="0"/>
                <w:bCs w:val="0"/>
                <w:sz w:val="20"/>
                <w:szCs w:val="20"/>
              </w:rPr>
              <w:t xml:space="preserve"> patients over 65 years of age, related to travel to follow-up visits for comorbidities related to ag</w:t>
            </w:r>
            <w:r w:rsidR="00A91A59" w:rsidRPr="00EE11CF">
              <w:rPr>
                <w:rFonts w:ascii="Times New Roman" w:hAnsi="Times New Roman" w:cs="Times New Roman"/>
                <w:b w:val="0"/>
                <w:bCs w:val="0"/>
                <w:sz w:val="20"/>
                <w:szCs w:val="20"/>
              </w:rPr>
              <w:t>e</w:t>
            </w:r>
            <w:r w:rsidR="00495D58" w:rsidRPr="00EE11CF">
              <w:rPr>
                <w:rFonts w:ascii="Times New Roman" w:hAnsi="Times New Roman" w:cs="Times New Roman"/>
                <w:b w:val="0"/>
                <w:bCs w:val="0"/>
                <w:sz w:val="20"/>
                <w:szCs w:val="20"/>
              </w:rPr>
              <w:t>ing, would be reduced.</w:t>
            </w:r>
          </w:p>
        </w:tc>
        <w:tc>
          <w:tcPr>
            <w:tcW w:w="981" w:type="pct"/>
            <w:hideMark/>
          </w:tcPr>
          <w:p w14:paraId="173428C6" w14:textId="5683D9C1" w:rsidR="007D0A85" w:rsidRPr="00EE11CF" w:rsidRDefault="00611A1B"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Indicator</w:t>
            </w:r>
          </w:p>
        </w:tc>
        <w:tc>
          <w:tcPr>
            <w:tcW w:w="1638" w:type="pct"/>
            <w:hideMark/>
          </w:tcPr>
          <w:p w14:paraId="470CFCD6" w14:textId="63366B07" w:rsidR="007D0A85" w:rsidRPr="00EE11CF" w:rsidRDefault="004E103B" w:rsidP="008E7C4D">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Number of </w:t>
            </w:r>
            <w:r w:rsidR="00215E00" w:rsidRPr="00EE11CF">
              <w:rPr>
                <w:rFonts w:ascii="Times New Roman" w:hAnsi="Times New Roman" w:cs="Times New Roman"/>
                <w:sz w:val="20"/>
                <w:szCs w:val="20"/>
              </w:rPr>
              <w:t>HA</w:t>
            </w:r>
            <w:r w:rsidRPr="00EE11CF">
              <w:rPr>
                <w:rFonts w:ascii="Times New Roman" w:hAnsi="Times New Roman" w:cs="Times New Roman"/>
                <w:sz w:val="20"/>
                <w:szCs w:val="20"/>
              </w:rPr>
              <w:t xml:space="preserve"> patients over 65 years old who would reduce their out-of-pocket expenses</w:t>
            </w:r>
            <w:r w:rsidRPr="00EE11CF" w:rsidDel="004E103B">
              <w:rPr>
                <w:rFonts w:ascii="Times New Roman" w:hAnsi="Times New Roman" w:cs="Times New Roman"/>
                <w:sz w:val="20"/>
                <w:szCs w:val="20"/>
              </w:rPr>
              <w:t xml:space="preserve"> </w:t>
            </w:r>
            <w:r w:rsidR="00160914"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{"citationID":"fx1KfvTc","properties":{"unsorted":true,"formattedCitation":"\\super [1,6,37]\\nosupersub{}","plainCitation":"[1,6,37]","noteIndex":0},"citationItems":[{"id":39767,"uris":["http://zotero.org/groups/337550/items/74JTEP6L"],"uri":["http://zotero.org/groups/337550/items/74JTEP6L"],"itemData":{"id":39767,"type":"article","title":"Hemofilia.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label":"page"},{"id":50531,"uris":["http://zotero.org/groups/337550/items/SFRQAG9J"],"uri":["http://zotero.org/groups/337550/items/SFRQAG9J"],"itemData":{"id":50531,"type":"report","title":"Asunción","author":[{"family":"Proyecto SROI-HA","given":""}],"issued":{"date-parts":[["2020"]]}},"label":"page"},{"id":49887,"uris":["http://zotero.org/groups/337550/items/2BXDSK4B"],"uri":["http://zotero.org/groups/337550/items/2BXDSK4B"],"itemData":{"id":49887,"type":"article-journal","container-title":"Seminars in Hematology","DOI":"10.1053/j.seminhematol.2015.10.004","ISSN":"00371963","issue":"1","journalAbbreviation":"Seminars in Hematology","language":"en","page":"35-39","source":"DOI.org (Crossref)","title":"Aging among persons with hemophilia: contemporary concerns","title-short":"Aging among persons with hemophilia","volume":"53","author":[{"family":"Angelini","given":"Dana"},{"family":"Konkle","given":"Barbara A."},{"family":"Sood","given":"Suman L."}],"issued":{"date-parts":[["2016"]]}},"label":"page"}],"schema":"https://github.com/citation-style-language/schema/raw/master/csl-citation.json"} </w:instrText>
            </w:r>
            <w:r w:rsidR="00160914"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[1,6,37]</w:t>
            </w:r>
            <w:r w:rsidR="00160914" w:rsidRPr="00EE11CF">
              <w:rPr>
                <w:rFonts w:ascii="Times New Roman" w:hAnsi="Times New Roman" w:cs="Times New Roman"/>
                <w:sz w:val="20"/>
                <w:szCs w:val="20"/>
              </w:rPr>
              <w:fldChar w:fldCharType="end"/>
            </w:r>
            <w:r w:rsidR="007D0A85" w:rsidRPr="00EE11CF">
              <w:rPr>
                <w:rFonts w:ascii="Times New Roman" w:hAnsi="Times New Roman" w:cs="Times New Roman"/>
                <w:sz w:val="20"/>
                <w:szCs w:val="20"/>
              </w:rPr>
              <w:t>.</w:t>
            </w:r>
          </w:p>
        </w:tc>
        <w:tc>
          <w:tcPr>
            <w:tcW w:w="1075" w:type="pct"/>
            <w:hideMark/>
          </w:tcPr>
          <w:p w14:paraId="584C6D77" w14:textId="455316F9" w:rsidR="007D0A85" w:rsidRPr="00EE11CF" w:rsidRDefault="007D0A85" w:rsidP="008E7C4D">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52</w:t>
            </w:r>
          </w:p>
        </w:tc>
      </w:tr>
      <w:tr w:rsidR="00FF5021" w:rsidRPr="00EE11CF" w14:paraId="60EB70F1" w14:textId="77777777" w:rsidTr="00EE11C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18309AA0" w14:textId="77777777" w:rsidR="007D0A85" w:rsidRPr="00EE11CF" w:rsidRDefault="007D0A85" w:rsidP="008E7C4D">
            <w:pPr>
              <w:spacing w:after="100"/>
              <w:rPr>
                <w:rFonts w:ascii="Times New Roman" w:hAnsi="Times New Roman" w:cs="Times New Roman"/>
                <w:b w:val="0"/>
                <w:bCs w:val="0"/>
                <w:sz w:val="20"/>
                <w:szCs w:val="20"/>
              </w:rPr>
            </w:pPr>
          </w:p>
        </w:tc>
        <w:tc>
          <w:tcPr>
            <w:tcW w:w="981" w:type="pct"/>
            <w:hideMark/>
          </w:tcPr>
          <w:p w14:paraId="1BA8AE24" w14:textId="50F815B6" w:rsidR="007D0A85" w:rsidRPr="00EE11CF" w:rsidRDefault="007D0A85"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Proxy</w:t>
            </w:r>
          </w:p>
        </w:tc>
        <w:tc>
          <w:tcPr>
            <w:tcW w:w="1638" w:type="pct"/>
            <w:hideMark/>
          </w:tcPr>
          <w:p w14:paraId="312D4F87" w14:textId="5BF3EAAB" w:rsidR="007D0A85" w:rsidRPr="00EE11CF" w:rsidRDefault="004E103B" w:rsidP="008E7C4D">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Cost of non-health transport per year per patient</w:t>
            </w:r>
            <w:r w:rsidRPr="00EE11CF" w:rsidDel="004E103B">
              <w:rPr>
                <w:rFonts w:ascii="Times New Roman" w:hAnsi="Times New Roman" w:cs="Times New Roman"/>
                <w:sz w:val="20"/>
                <w:szCs w:val="20"/>
              </w:rPr>
              <w:t xml:space="preserve"> </w:t>
            </w:r>
            <w:r w:rsidR="00160914"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{"citationID":"5cR55djG","properties":{"formattedCitation":"\\super [39]\\nosupersub{}","plainCitation":"[39]","noteIndex":0},"citationItems":[{"id":48612,"uris":["http://zotero.org/groups/337550/items/F9S9ZANU"],"uri":["http://zotero.org/groups/337550/items/F9S9ZANU"],"itemData":{"id":48612,"type":"article-journal","abstract":"OBJECTIVE: The aim of this study was to determine the economic burden from a societal perspective and the health-related quality of life (HRQOL) of patients with haemophilia in Europe.\nMETHODS: We conducted a cross-sectional study of patients with haemophilia from Bulgaria, France, Germany, Hungary, Italy, Spain Sweden and the UK. Data on demographic characteristics, health resource utilisation, informal care, loss of labour productivity and HRQOL were collected from the questionnaires completed by patients or their caregivers. HRQOL was measured with the EuroQol 5-domain (EQ-5D) questionnaire. The costs have been estimated from a societal perspective adopting a bottom-up approach.\nRESULTS: A total of 401 questionnaires were included in the study, of which 339 were collected from patients with haemophilia and 62 from caregivers. The lowest average annual cost per person was reported in Bulgaria (€6,660) and the highest in Germany (€194,490). Our results demonstrate both a large difference from country to country in the average annual cost per patient in 2012 and the driving role of drugs in costs. Drugs represent nearly 90 % of direct healthcare costs in a majority of the countries analysed (Hungary, Italy, Spain and Germany). In Bulgaria, France and Sweden, however, healthcare services (visits, tests and hospitalisations) prevail. Costs are also shown to differ between children and adults. The mean EQ-5D index score for adult patients was 0.69 and mean EQ-5D VAS was 66.6. The mean EQ-5D index score for carers was 0.87 and mean EQ-5D VAS was 75.5. In the disability score, 60 % showed no disability and measuring caregiver burden with the Zarit Index produced an overall mean score of 25.3.\nCONCLUSION: We have shown that haemophilia is associated with a substantial economic burden and impaired HRQOL. Studies on cost of illness and HRQOL are important for haemophilia as the future of this disease is likely to change with the development of new innovative treatments. The introduction of these treatments will most likely impact future costs related to haemophilia.","container-title":"The European journal of health economics: HEPAC: health economics in prevention and care","DOI":"10.1007/s10198-016-0785-2","ISSN":"1618-7601","journalAbbreviation":"Eur J Health Econ","language":"eng","note":"PMID: 27048374","page":"53-65","source":"PubMed","title":"Social/economic costs and quality of life in patients with haemophilia in Europe","volume":"17 Suppl 1","author":[{"family":"Cavazza","given":"Marianna"},{"family":"Kodra","given":"Yllka"},{"family":"Armeni","given":"Patrizio"},{"family":"De Santis","given":"Marta"},{"family":"López-Bastida","given":"Julio"},{"family":"Linertová","given":"Renata"},{"family":"Oliva-Moreno","given":"Juan"},{"family":"Serrano-Aguilar","given":"Pedro"},{"family":"Posada-de-la-Paz","given":"Manuel"},{"family":"Taruscio","given":"Domenica"},{"family":"Schieppati","given":"Arrigo"},{"family":"Iskrov","given":"Georgi"},{"family":"Gulácsi","given":"László"},{"family":"Schulenburg","given":"Johann Matthias Graf","non-dropping-particle":"von der"},{"family":"Kanavos","given":"Panos"},{"family":"Chevreul","given":"Karine"},{"family":"Persson","given":"Ulf"},{"family":"Fattore","given":"Giovanni"},{"literal":"BURQOL-RD Research Network"}],"issued":{"date-parts":[["2016"]]}}}],"schema":"https://github.com/citation-style-language/schema/raw/master/csl-citation.json"} </w:instrText>
            </w:r>
            <w:r w:rsidR="00160914"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[39]</w:t>
            </w:r>
            <w:r w:rsidR="00160914" w:rsidRPr="00EE11CF">
              <w:rPr>
                <w:rFonts w:ascii="Times New Roman" w:hAnsi="Times New Roman" w:cs="Times New Roman"/>
                <w:sz w:val="20"/>
                <w:szCs w:val="20"/>
              </w:rPr>
              <w:fldChar w:fldCharType="end"/>
            </w:r>
            <w:r w:rsidR="007D0A85" w:rsidRPr="00EE11CF">
              <w:rPr>
                <w:rFonts w:ascii="Times New Roman" w:hAnsi="Times New Roman" w:cs="Times New Roman"/>
                <w:sz w:val="20"/>
                <w:szCs w:val="20"/>
              </w:rPr>
              <w:t xml:space="preserve">. </w:t>
            </w:r>
          </w:p>
        </w:tc>
        <w:tc>
          <w:tcPr>
            <w:tcW w:w="1075" w:type="pct"/>
            <w:hideMark/>
          </w:tcPr>
          <w:p w14:paraId="3250CD94" w14:textId="2A9D223A" w:rsidR="007D0A85" w:rsidRPr="00EE11CF" w:rsidRDefault="00F264CB" w:rsidP="008E7C4D">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7D0A85" w:rsidRPr="00EE11CF">
              <w:rPr>
                <w:rFonts w:ascii="Times New Roman" w:hAnsi="Times New Roman" w:cs="Times New Roman"/>
                <w:sz w:val="20"/>
                <w:szCs w:val="20"/>
              </w:rPr>
              <w:t>60</w:t>
            </w:r>
            <w:r w:rsidR="00EE11CF" w:rsidRPr="00EE11CF">
              <w:rPr>
                <w:rFonts w:ascii="Times New Roman" w:hAnsi="Times New Roman" w:cs="Times New Roman"/>
                <w:sz w:val="20"/>
                <w:szCs w:val="20"/>
              </w:rPr>
              <w:t>.</w:t>
            </w:r>
            <w:r w:rsidR="007D0A85" w:rsidRPr="00EE11CF">
              <w:rPr>
                <w:rFonts w:ascii="Times New Roman" w:hAnsi="Times New Roman" w:cs="Times New Roman"/>
                <w:sz w:val="20"/>
                <w:szCs w:val="20"/>
              </w:rPr>
              <w:t>74</w:t>
            </w:r>
          </w:p>
        </w:tc>
      </w:tr>
      <w:tr w:rsidR="00FF5021" w:rsidRPr="00EE11CF" w14:paraId="32B1390E" w14:textId="77777777" w:rsidTr="00EE11CF">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4358C702" w14:textId="77777777" w:rsidR="007D0A85" w:rsidRPr="00EE11CF" w:rsidRDefault="007D0A85" w:rsidP="008E7C4D">
            <w:pPr>
              <w:spacing w:after="100"/>
              <w:rPr>
                <w:rFonts w:ascii="Times New Roman" w:hAnsi="Times New Roman" w:cs="Times New Roman"/>
                <w:b w:val="0"/>
                <w:bCs w:val="0"/>
                <w:sz w:val="20"/>
                <w:szCs w:val="20"/>
              </w:rPr>
            </w:pPr>
          </w:p>
        </w:tc>
        <w:tc>
          <w:tcPr>
            <w:tcW w:w="981" w:type="pct"/>
            <w:hideMark/>
          </w:tcPr>
          <w:p w14:paraId="3FD7826D" w14:textId="377E8B3F" w:rsidR="007D0A85" w:rsidRPr="00EE11CF" w:rsidRDefault="00611A1B"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Deadweight</w:t>
            </w:r>
          </w:p>
        </w:tc>
        <w:tc>
          <w:tcPr>
            <w:tcW w:w="1638" w:type="pct"/>
            <w:hideMark/>
          </w:tcPr>
          <w:p w14:paraId="49B35C40" w14:textId="0CB0C3A9" w:rsidR="007D0A85" w:rsidRPr="00EE11CF" w:rsidRDefault="00611A1B" w:rsidP="008E7C4D">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N/A</w:t>
            </w:r>
            <w:r w:rsidR="007D0A85" w:rsidRPr="00EE11CF">
              <w:rPr>
                <w:rFonts w:ascii="Times New Roman" w:hAnsi="Times New Roman" w:cs="Times New Roman"/>
                <w:sz w:val="20"/>
                <w:szCs w:val="20"/>
              </w:rPr>
              <w:t>.</w:t>
            </w:r>
          </w:p>
        </w:tc>
        <w:tc>
          <w:tcPr>
            <w:tcW w:w="1075" w:type="pct"/>
            <w:hideMark/>
          </w:tcPr>
          <w:p w14:paraId="00E6D620" w14:textId="780186F2" w:rsidR="007D0A85" w:rsidRPr="00EE11CF" w:rsidRDefault="007D0A85" w:rsidP="008E7C4D">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0</w:t>
            </w:r>
            <w:r w:rsidR="00EE11CF" w:rsidRPr="00EE11CF">
              <w:rPr>
                <w:rFonts w:ascii="Times New Roman" w:hAnsi="Times New Roman" w:cs="Times New Roman"/>
                <w:sz w:val="20"/>
                <w:szCs w:val="20"/>
              </w:rPr>
              <w:t>.</w:t>
            </w:r>
            <w:r w:rsidRPr="00EE11CF">
              <w:rPr>
                <w:rFonts w:ascii="Times New Roman" w:hAnsi="Times New Roman" w:cs="Times New Roman"/>
                <w:sz w:val="20"/>
                <w:szCs w:val="20"/>
              </w:rPr>
              <w:t>00%</w:t>
            </w:r>
          </w:p>
        </w:tc>
      </w:tr>
      <w:tr w:rsidR="00FF5021" w:rsidRPr="00EE11CF" w14:paraId="41CFCD33" w14:textId="77777777" w:rsidTr="00EE11C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53E6A71A" w14:textId="77777777" w:rsidR="007D0A85" w:rsidRPr="00EE11CF" w:rsidRDefault="007D0A85" w:rsidP="008E7C4D">
            <w:pPr>
              <w:spacing w:after="100"/>
              <w:rPr>
                <w:rFonts w:ascii="Times New Roman" w:hAnsi="Times New Roman" w:cs="Times New Roman"/>
                <w:b w:val="0"/>
                <w:bCs w:val="0"/>
                <w:sz w:val="20"/>
                <w:szCs w:val="20"/>
              </w:rPr>
            </w:pPr>
          </w:p>
        </w:tc>
        <w:tc>
          <w:tcPr>
            <w:tcW w:w="981" w:type="pct"/>
            <w:hideMark/>
          </w:tcPr>
          <w:p w14:paraId="52A56DB1" w14:textId="744EE0B7" w:rsidR="007D0A85" w:rsidRPr="00EE11CF" w:rsidRDefault="00611A1B"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Attribution</w:t>
            </w:r>
          </w:p>
        </w:tc>
        <w:tc>
          <w:tcPr>
            <w:tcW w:w="1638" w:type="pct"/>
            <w:hideMark/>
          </w:tcPr>
          <w:p w14:paraId="2F6E0E59" w14:textId="110FC0C6" w:rsidR="007D0A85" w:rsidRPr="00EE11CF" w:rsidRDefault="00611A1B" w:rsidP="008E7C4D">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N/A</w:t>
            </w:r>
            <w:r w:rsidR="007D0A85" w:rsidRPr="00EE11CF">
              <w:rPr>
                <w:rFonts w:ascii="Times New Roman" w:hAnsi="Times New Roman" w:cs="Times New Roman"/>
                <w:sz w:val="20"/>
                <w:szCs w:val="20"/>
              </w:rPr>
              <w:t>.</w:t>
            </w:r>
          </w:p>
        </w:tc>
        <w:tc>
          <w:tcPr>
            <w:tcW w:w="1075" w:type="pct"/>
            <w:hideMark/>
          </w:tcPr>
          <w:p w14:paraId="2C292727" w14:textId="1DF5E8D2" w:rsidR="007D0A85" w:rsidRPr="00EE11CF" w:rsidRDefault="007D0A85" w:rsidP="008E7C4D">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0</w:t>
            </w:r>
            <w:r w:rsidR="00EE11CF" w:rsidRPr="00EE11CF">
              <w:rPr>
                <w:rFonts w:ascii="Times New Roman" w:hAnsi="Times New Roman" w:cs="Times New Roman"/>
                <w:sz w:val="20"/>
                <w:szCs w:val="20"/>
              </w:rPr>
              <w:t>.</w:t>
            </w:r>
            <w:r w:rsidRPr="00EE11CF">
              <w:rPr>
                <w:rFonts w:ascii="Times New Roman" w:hAnsi="Times New Roman" w:cs="Times New Roman"/>
                <w:sz w:val="20"/>
                <w:szCs w:val="20"/>
              </w:rPr>
              <w:t>00%</w:t>
            </w:r>
          </w:p>
        </w:tc>
      </w:tr>
      <w:tr w:rsidR="00FF5021" w:rsidRPr="00EE11CF" w14:paraId="7E2BF996" w14:textId="77777777" w:rsidTr="00EE11CF">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5BFFE2AF" w14:textId="77777777" w:rsidR="007D0A85" w:rsidRPr="00EE11CF" w:rsidRDefault="007D0A85" w:rsidP="008E7C4D">
            <w:pPr>
              <w:spacing w:after="100"/>
              <w:rPr>
                <w:rFonts w:ascii="Times New Roman" w:hAnsi="Times New Roman" w:cs="Times New Roman"/>
                <w:b w:val="0"/>
                <w:bCs w:val="0"/>
                <w:sz w:val="20"/>
                <w:szCs w:val="20"/>
              </w:rPr>
            </w:pPr>
          </w:p>
        </w:tc>
        <w:tc>
          <w:tcPr>
            <w:tcW w:w="981" w:type="pct"/>
            <w:hideMark/>
          </w:tcPr>
          <w:p w14:paraId="02A84685" w14:textId="7031A057" w:rsidR="007D0A85" w:rsidRPr="00EE11CF" w:rsidRDefault="007D0A85"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638" w:type="pct"/>
            <w:hideMark/>
          </w:tcPr>
          <w:p w14:paraId="0CA601DC" w14:textId="6BC2D3DF" w:rsidR="007D0A85" w:rsidRPr="00EE11CF" w:rsidRDefault="007D0A85"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Total (€)</w:t>
            </w:r>
          </w:p>
        </w:tc>
        <w:tc>
          <w:tcPr>
            <w:tcW w:w="1075" w:type="pct"/>
            <w:hideMark/>
          </w:tcPr>
          <w:p w14:paraId="57A20879" w14:textId="727164A8" w:rsidR="007D0A85" w:rsidRPr="00EE11CF" w:rsidRDefault="00F264CB"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7D0A85" w:rsidRPr="00EE11CF">
              <w:rPr>
                <w:rFonts w:ascii="Times New Roman" w:hAnsi="Times New Roman" w:cs="Times New Roman"/>
                <w:sz w:val="20"/>
                <w:szCs w:val="20"/>
              </w:rPr>
              <w:t>3</w:t>
            </w:r>
            <w:r w:rsidR="00EE11CF" w:rsidRPr="00EE11CF">
              <w:rPr>
                <w:rFonts w:ascii="Times New Roman" w:hAnsi="Times New Roman" w:cs="Times New Roman"/>
                <w:sz w:val="20"/>
                <w:szCs w:val="20"/>
              </w:rPr>
              <w:t>,</w:t>
            </w:r>
            <w:r w:rsidR="007D0A85" w:rsidRPr="00EE11CF">
              <w:rPr>
                <w:rFonts w:ascii="Times New Roman" w:hAnsi="Times New Roman" w:cs="Times New Roman"/>
                <w:sz w:val="20"/>
                <w:szCs w:val="20"/>
              </w:rPr>
              <w:t>152</w:t>
            </w:r>
            <w:r w:rsidR="00EE11CF" w:rsidRPr="00EE11CF">
              <w:rPr>
                <w:rFonts w:ascii="Times New Roman" w:hAnsi="Times New Roman" w:cs="Times New Roman"/>
                <w:sz w:val="20"/>
                <w:szCs w:val="20"/>
              </w:rPr>
              <w:t>.</w:t>
            </w:r>
            <w:r w:rsidR="007D0A85" w:rsidRPr="00EE11CF">
              <w:rPr>
                <w:rFonts w:ascii="Times New Roman" w:hAnsi="Times New Roman" w:cs="Times New Roman"/>
                <w:sz w:val="20"/>
                <w:szCs w:val="20"/>
              </w:rPr>
              <w:t>41</w:t>
            </w:r>
          </w:p>
        </w:tc>
      </w:tr>
      <w:tr w:rsidR="00FF5021" w:rsidRPr="00EE11CF" w14:paraId="0483F512" w14:textId="77777777" w:rsidTr="00EE11C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val="restart"/>
            <w:hideMark/>
          </w:tcPr>
          <w:p w14:paraId="7A37579A" w14:textId="7B82215A" w:rsidR="007D0A85" w:rsidRPr="00EE11CF" w:rsidRDefault="008C2C14" w:rsidP="008E7C4D">
            <w:pPr>
              <w:spacing w:after="100"/>
              <w:rPr>
                <w:rFonts w:ascii="Times New Roman" w:hAnsi="Times New Roman" w:cs="Times New Roman"/>
                <w:b w:val="0"/>
                <w:bCs w:val="0"/>
                <w:sz w:val="20"/>
                <w:szCs w:val="20"/>
              </w:rPr>
            </w:pPr>
            <w:r w:rsidRPr="00EE11CF">
              <w:rPr>
                <w:rFonts w:ascii="Times New Roman" w:hAnsi="Times New Roman" w:cs="Times New Roman"/>
                <w:b w:val="0"/>
                <w:bCs w:val="0"/>
                <w:sz w:val="20"/>
                <w:szCs w:val="20"/>
              </w:rPr>
              <w:t>Return</w:t>
            </w:r>
            <w:r w:rsidR="007D0A85" w:rsidRPr="00EE11CF">
              <w:rPr>
                <w:rFonts w:ascii="Times New Roman" w:hAnsi="Times New Roman" w:cs="Times New Roman"/>
                <w:b w:val="0"/>
                <w:bCs w:val="0"/>
                <w:sz w:val="20"/>
                <w:szCs w:val="20"/>
              </w:rPr>
              <w:t xml:space="preserve"> 3.3</w:t>
            </w:r>
            <w:r w:rsidR="00470AF6" w:rsidRPr="00EE11CF">
              <w:rPr>
                <w:rFonts w:ascii="Times New Roman" w:hAnsi="Times New Roman" w:cs="Times New Roman"/>
                <w:b w:val="0"/>
                <w:bCs w:val="0"/>
                <w:sz w:val="20"/>
                <w:szCs w:val="20"/>
              </w:rPr>
              <w:t xml:space="preserve">. </w:t>
            </w:r>
            <w:r w:rsidR="004E103B" w:rsidRPr="00EE11CF">
              <w:rPr>
                <w:rFonts w:ascii="Times New Roman" w:hAnsi="Times New Roman" w:cs="Times New Roman"/>
                <w:b w:val="0"/>
                <w:bCs w:val="0"/>
                <w:sz w:val="20"/>
                <w:szCs w:val="20"/>
              </w:rPr>
              <w:t xml:space="preserve">Self-care and day-to-day activities of patients with </w:t>
            </w:r>
            <w:r w:rsidR="00215E00" w:rsidRPr="00EE11CF">
              <w:rPr>
                <w:rFonts w:ascii="Times New Roman" w:hAnsi="Times New Roman" w:cs="Times New Roman"/>
                <w:b w:val="0"/>
                <w:bCs w:val="0"/>
                <w:sz w:val="20"/>
                <w:szCs w:val="20"/>
              </w:rPr>
              <w:t>HA</w:t>
            </w:r>
            <w:r w:rsidR="004E103B" w:rsidRPr="00EE11CF">
              <w:rPr>
                <w:rFonts w:ascii="Times New Roman" w:hAnsi="Times New Roman" w:cs="Times New Roman"/>
                <w:b w:val="0"/>
                <w:bCs w:val="0"/>
                <w:sz w:val="20"/>
                <w:szCs w:val="20"/>
              </w:rPr>
              <w:t xml:space="preserve"> over 65 would improve</w:t>
            </w:r>
          </w:p>
        </w:tc>
        <w:tc>
          <w:tcPr>
            <w:tcW w:w="981" w:type="pct"/>
            <w:hideMark/>
          </w:tcPr>
          <w:p w14:paraId="3828AAA7" w14:textId="210F0EE7" w:rsidR="007D0A85" w:rsidRPr="00EE11CF" w:rsidRDefault="00611A1B"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Indicator</w:t>
            </w:r>
          </w:p>
        </w:tc>
        <w:tc>
          <w:tcPr>
            <w:tcW w:w="1638" w:type="pct"/>
            <w:hideMark/>
          </w:tcPr>
          <w:p w14:paraId="0B279E51" w14:textId="684CC387" w:rsidR="007D0A85" w:rsidRPr="00EE11CF" w:rsidRDefault="004E103B" w:rsidP="008E7C4D">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Number of </w:t>
            </w:r>
            <w:r w:rsidR="00215E00" w:rsidRPr="00EE11CF">
              <w:rPr>
                <w:rFonts w:ascii="Times New Roman" w:hAnsi="Times New Roman" w:cs="Times New Roman"/>
                <w:sz w:val="20"/>
                <w:szCs w:val="20"/>
              </w:rPr>
              <w:t>HA</w:t>
            </w:r>
            <w:r w:rsidRPr="00EE11CF">
              <w:rPr>
                <w:rFonts w:ascii="Times New Roman" w:hAnsi="Times New Roman" w:cs="Times New Roman"/>
                <w:sz w:val="20"/>
                <w:szCs w:val="20"/>
              </w:rPr>
              <w:t xml:space="preserve"> patients over 65 who would improve their self-care and daily activities, by going to Primary Care instead of Specialised Care to monitor their comorbidities</w:t>
            </w:r>
            <w:r w:rsidR="00EB7A3F"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{"citationID":"FEvxmbYb","properties":{"unsorted":true,"formattedCitation":"\\super [1,6,37]\\nosupersub{}","plainCitation":"[1,6,37]","noteIndex":0},"citationItems":[{"id":39767,"uris":["http://zotero.org/groups/337550/items/74JTEP6L"],"uri":["http://zotero.org/groups/337550/items/74JTEP6L"],"itemData":{"id":39767,"type":"article","title":"Hemofilia.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label":"page"},{"id":50531,"uris":["http://zotero.org/groups/337550/items/SFRQAG9J"],"uri":["http://zotero.org/groups/337550/items/SFRQAG9J"],"itemData":{"id":50531,"type":"report","title":"Asunción","author":[{"family":"Proyecto SROI-HA","given":""}],"issued":{"date-parts":[["2020"]]}},"label":"page"},{"id":49887,"uris":["http://zotero.org/groups/337550/items/2BXDSK4B"],"uri":["http://zotero.org/groups/337550/items/2BXDSK4B"],"itemData":{"id":49887,"type":"article-journal","container-title":"Seminars in Hematology","DOI":"10.1053/j.seminhematol.2015.10.004","ISSN":"00371963","issue":"1","journalAbbreviation":"Seminars in Hematology","language":"en","page":"35-39","source":"DOI.org (Crossref)","title":"Aging among persons with hemophilia: contemporary concerns","title-short":"Aging among persons with hemophilia","volume":"53","author":[{"family":"Angelini","given":"Dana"},{"family":"Konkle","given":"Barbara A."},{"family":"Sood","given":"Suman L."}],"issued":{"date-parts":[["2016"]]}},"label":"page"}],"schema":"https://github.com/citation-style-language/schema/raw/master/csl-citation.json"} </w:instrText>
            </w:r>
            <w:r w:rsidR="00EB7A3F"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[1,6,37]</w:t>
            </w:r>
            <w:r w:rsidR="00EB7A3F" w:rsidRPr="00EE11CF">
              <w:rPr>
                <w:rFonts w:ascii="Times New Roman" w:hAnsi="Times New Roman" w:cs="Times New Roman"/>
                <w:sz w:val="20"/>
                <w:szCs w:val="20"/>
              </w:rPr>
              <w:fldChar w:fldCharType="end"/>
            </w:r>
            <w:r w:rsidR="007D0A85" w:rsidRPr="00EE11CF">
              <w:rPr>
                <w:rFonts w:ascii="Times New Roman" w:hAnsi="Times New Roman" w:cs="Times New Roman"/>
                <w:sz w:val="20"/>
                <w:szCs w:val="20"/>
              </w:rPr>
              <w:t xml:space="preserve">. </w:t>
            </w:r>
          </w:p>
        </w:tc>
        <w:tc>
          <w:tcPr>
            <w:tcW w:w="1075" w:type="pct"/>
            <w:hideMark/>
          </w:tcPr>
          <w:p w14:paraId="09F12E25" w14:textId="05425964" w:rsidR="007D0A85" w:rsidRPr="00EE11CF" w:rsidRDefault="007D0A85" w:rsidP="008E7C4D">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52</w:t>
            </w:r>
          </w:p>
        </w:tc>
      </w:tr>
      <w:tr w:rsidR="00FF5021" w:rsidRPr="00EE11CF" w14:paraId="26EE8C32" w14:textId="77777777" w:rsidTr="00EE11CF">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555D6CC9" w14:textId="77777777" w:rsidR="007D0A85" w:rsidRPr="00EE11CF" w:rsidRDefault="007D0A85" w:rsidP="008E7C4D">
            <w:pPr>
              <w:spacing w:after="100"/>
              <w:rPr>
                <w:rFonts w:ascii="Times New Roman" w:hAnsi="Times New Roman" w:cs="Times New Roman"/>
                <w:b w:val="0"/>
                <w:bCs w:val="0"/>
                <w:sz w:val="20"/>
                <w:szCs w:val="20"/>
              </w:rPr>
            </w:pPr>
          </w:p>
        </w:tc>
        <w:tc>
          <w:tcPr>
            <w:tcW w:w="981" w:type="pct"/>
            <w:hideMark/>
          </w:tcPr>
          <w:p w14:paraId="7C232C2A" w14:textId="2E4BCC7E" w:rsidR="007D0A85" w:rsidRPr="00EE11CF" w:rsidRDefault="007D0A85"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Proxy</w:t>
            </w:r>
          </w:p>
        </w:tc>
        <w:tc>
          <w:tcPr>
            <w:tcW w:w="1638" w:type="pct"/>
            <w:hideMark/>
          </w:tcPr>
          <w:p w14:paraId="6C623C98" w14:textId="043A3434" w:rsidR="007D0A85" w:rsidRPr="00EE11CF" w:rsidRDefault="004E103B" w:rsidP="008E7C4D">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Average annual cost of shopping home delivery services</w:t>
            </w:r>
            <w:r w:rsidR="00EB7A3F"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{"citationID":"7QfzFfsv","properties":{"formattedCitation":"\\super [12]\\nosupersub{}","plainCitation":"[12]","noteIndex":0},"citationItems":[{"id":50948,"uris":["http://zotero.org/groups/337550/items/QIZMIIKS"],"uri":["http://zotero.org/groups/337550/items/QIZMIIKS"],"itemData":{"id":50948,"type":"report","title":"Precio de mercado","author":[{"family":"Proyecto SROI-HA","given":""}],"issued":{"date-parts":[["2020"]]}}}],"schema":"https://github.com/citation-style-language/schema/raw/master/csl-citation.json"} </w:instrText>
            </w:r>
            <w:r w:rsidR="00EB7A3F"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[12]</w:t>
            </w:r>
            <w:r w:rsidR="00EB7A3F" w:rsidRPr="00EE11CF">
              <w:rPr>
                <w:rFonts w:ascii="Times New Roman" w:hAnsi="Times New Roman" w:cs="Times New Roman"/>
                <w:sz w:val="20"/>
                <w:szCs w:val="20"/>
              </w:rPr>
              <w:fldChar w:fldCharType="end"/>
            </w:r>
            <w:r w:rsidR="007D0A85" w:rsidRPr="00EE11CF">
              <w:rPr>
                <w:rFonts w:ascii="Times New Roman" w:hAnsi="Times New Roman" w:cs="Times New Roman"/>
                <w:sz w:val="20"/>
                <w:szCs w:val="20"/>
              </w:rPr>
              <w:t xml:space="preserve">. </w:t>
            </w:r>
          </w:p>
        </w:tc>
        <w:tc>
          <w:tcPr>
            <w:tcW w:w="1075" w:type="pct"/>
            <w:hideMark/>
          </w:tcPr>
          <w:p w14:paraId="0FBB7E72" w14:textId="4D86CEAF" w:rsidR="007D0A85" w:rsidRPr="00EE11CF" w:rsidRDefault="00F264CB"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7D0A85" w:rsidRPr="00EE11CF">
              <w:rPr>
                <w:rFonts w:ascii="Times New Roman" w:hAnsi="Times New Roman" w:cs="Times New Roman"/>
                <w:sz w:val="20"/>
                <w:szCs w:val="20"/>
              </w:rPr>
              <w:t>96</w:t>
            </w:r>
            <w:r w:rsidR="00EE11CF" w:rsidRPr="00EE11CF">
              <w:rPr>
                <w:rFonts w:ascii="Times New Roman" w:hAnsi="Times New Roman" w:cs="Times New Roman"/>
                <w:sz w:val="20"/>
                <w:szCs w:val="20"/>
              </w:rPr>
              <w:t>.</w:t>
            </w:r>
            <w:r w:rsidR="007D0A85" w:rsidRPr="00EE11CF">
              <w:rPr>
                <w:rFonts w:ascii="Times New Roman" w:hAnsi="Times New Roman" w:cs="Times New Roman"/>
                <w:sz w:val="20"/>
                <w:szCs w:val="20"/>
              </w:rPr>
              <w:t>00</w:t>
            </w:r>
          </w:p>
        </w:tc>
      </w:tr>
      <w:tr w:rsidR="00FF5021" w:rsidRPr="00EE11CF" w14:paraId="6DBC4586" w14:textId="77777777" w:rsidTr="00EE11C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28851728" w14:textId="77777777" w:rsidR="007D0A85" w:rsidRPr="00EE11CF" w:rsidRDefault="007D0A85" w:rsidP="008E7C4D">
            <w:pPr>
              <w:spacing w:after="100"/>
              <w:rPr>
                <w:rFonts w:ascii="Times New Roman" w:hAnsi="Times New Roman" w:cs="Times New Roman"/>
                <w:b w:val="0"/>
                <w:bCs w:val="0"/>
                <w:sz w:val="20"/>
                <w:szCs w:val="20"/>
              </w:rPr>
            </w:pPr>
          </w:p>
        </w:tc>
        <w:tc>
          <w:tcPr>
            <w:tcW w:w="981" w:type="pct"/>
            <w:hideMark/>
          </w:tcPr>
          <w:p w14:paraId="14D62DD4" w14:textId="47F15627" w:rsidR="007D0A85" w:rsidRPr="00EE11CF" w:rsidRDefault="00611A1B"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Deadweight</w:t>
            </w:r>
          </w:p>
        </w:tc>
        <w:tc>
          <w:tcPr>
            <w:tcW w:w="1638" w:type="pct"/>
            <w:hideMark/>
          </w:tcPr>
          <w:p w14:paraId="77A8DEC0" w14:textId="1082F6E7" w:rsidR="007D0A85" w:rsidRPr="00EE11CF" w:rsidRDefault="00611A1B" w:rsidP="008E7C4D">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N/A</w:t>
            </w:r>
            <w:r w:rsidR="007D0A85" w:rsidRPr="00EE11CF">
              <w:rPr>
                <w:rFonts w:ascii="Times New Roman" w:hAnsi="Times New Roman" w:cs="Times New Roman"/>
                <w:sz w:val="20"/>
                <w:szCs w:val="20"/>
              </w:rPr>
              <w:t>.</w:t>
            </w:r>
          </w:p>
        </w:tc>
        <w:tc>
          <w:tcPr>
            <w:tcW w:w="1075" w:type="pct"/>
            <w:hideMark/>
          </w:tcPr>
          <w:p w14:paraId="2476698E" w14:textId="5F196D22" w:rsidR="007D0A85" w:rsidRPr="00EE11CF" w:rsidRDefault="007D0A85" w:rsidP="008E7C4D">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0</w:t>
            </w:r>
            <w:r w:rsidR="00EE11CF" w:rsidRPr="00EE11CF">
              <w:rPr>
                <w:rFonts w:ascii="Times New Roman" w:hAnsi="Times New Roman" w:cs="Times New Roman"/>
                <w:sz w:val="20"/>
                <w:szCs w:val="20"/>
              </w:rPr>
              <w:t>.</w:t>
            </w:r>
            <w:r w:rsidRPr="00EE11CF">
              <w:rPr>
                <w:rFonts w:ascii="Times New Roman" w:hAnsi="Times New Roman" w:cs="Times New Roman"/>
                <w:sz w:val="20"/>
                <w:szCs w:val="20"/>
              </w:rPr>
              <w:t>00%</w:t>
            </w:r>
          </w:p>
        </w:tc>
      </w:tr>
      <w:tr w:rsidR="00FF5021" w:rsidRPr="00EE11CF" w14:paraId="654A712F" w14:textId="77777777" w:rsidTr="00EE11CF">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6AC416D2" w14:textId="77777777" w:rsidR="007D0A85" w:rsidRPr="00EE11CF" w:rsidRDefault="007D0A85" w:rsidP="008E7C4D">
            <w:pPr>
              <w:spacing w:after="100"/>
              <w:rPr>
                <w:rFonts w:ascii="Times New Roman" w:hAnsi="Times New Roman" w:cs="Times New Roman"/>
                <w:b w:val="0"/>
                <w:bCs w:val="0"/>
                <w:sz w:val="20"/>
                <w:szCs w:val="20"/>
              </w:rPr>
            </w:pPr>
          </w:p>
        </w:tc>
        <w:tc>
          <w:tcPr>
            <w:tcW w:w="981" w:type="pct"/>
            <w:hideMark/>
          </w:tcPr>
          <w:p w14:paraId="7FAC5AEA" w14:textId="0B46C281" w:rsidR="007D0A85" w:rsidRPr="00EE11CF" w:rsidRDefault="00611A1B"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Attribution</w:t>
            </w:r>
          </w:p>
        </w:tc>
        <w:tc>
          <w:tcPr>
            <w:tcW w:w="1638" w:type="pct"/>
            <w:hideMark/>
          </w:tcPr>
          <w:p w14:paraId="1228C10A" w14:textId="34A08663" w:rsidR="007D0A85" w:rsidRPr="00EE11CF" w:rsidRDefault="00611A1B" w:rsidP="008E7C4D">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N/A</w:t>
            </w:r>
            <w:r w:rsidR="007D0A85" w:rsidRPr="00EE11CF">
              <w:rPr>
                <w:rFonts w:ascii="Times New Roman" w:hAnsi="Times New Roman" w:cs="Times New Roman"/>
                <w:sz w:val="20"/>
                <w:szCs w:val="20"/>
              </w:rPr>
              <w:t>.</w:t>
            </w:r>
          </w:p>
        </w:tc>
        <w:tc>
          <w:tcPr>
            <w:tcW w:w="1075" w:type="pct"/>
            <w:hideMark/>
          </w:tcPr>
          <w:p w14:paraId="40826431" w14:textId="61A37E0D" w:rsidR="007D0A85" w:rsidRPr="00EE11CF" w:rsidRDefault="007D0A85" w:rsidP="008E7C4D">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0</w:t>
            </w:r>
            <w:r w:rsidR="00EE11CF" w:rsidRPr="00EE11CF">
              <w:rPr>
                <w:rFonts w:ascii="Times New Roman" w:hAnsi="Times New Roman" w:cs="Times New Roman"/>
                <w:sz w:val="20"/>
                <w:szCs w:val="20"/>
              </w:rPr>
              <w:t>.</w:t>
            </w:r>
            <w:r w:rsidRPr="00EE11CF">
              <w:rPr>
                <w:rFonts w:ascii="Times New Roman" w:hAnsi="Times New Roman" w:cs="Times New Roman"/>
                <w:sz w:val="20"/>
                <w:szCs w:val="20"/>
              </w:rPr>
              <w:t>00%</w:t>
            </w:r>
          </w:p>
        </w:tc>
      </w:tr>
      <w:tr w:rsidR="00FF5021" w:rsidRPr="00EE11CF" w14:paraId="21E8C460" w14:textId="77777777" w:rsidTr="00EE11C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73E4F98E" w14:textId="77777777" w:rsidR="007D0A85" w:rsidRPr="00EE11CF" w:rsidRDefault="007D0A85" w:rsidP="008E7C4D">
            <w:pPr>
              <w:spacing w:after="100"/>
              <w:rPr>
                <w:rFonts w:ascii="Times New Roman" w:hAnsi="Times New Roman" w:cs="Times New Roman"/>
                <w:b w:val="0"/>
                <w:bCs w:val="0"/>
                <w:sz w:val="20"/>
                <w:szCs w:val="20"/>
              </w:rPr>
            </w:pPr>
          </w:p>
        </w:tc>
        <w:tc>
          <w:tcPr>
            <w:tcW w:w="981" w:type="pct"/>
            <w:hideMark/>
          </w:tcPr>
          <w:p w14:paraId="3246A27D" w14:textId="77BF6476" w:rsidR="007D0A85" w:rsidRPr="00EE11CF" w:rsidRDefault="007D0A85"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638" w:type="pct"/>
            <w:hideMark/>
          </w:tcPr>
          <w:p w14:paraId="5AD47072" w14:textId="6D96E5E8" w:rsidR="007D0A85" w:rsidRPr="00EE11CF" w:rsidRDefault="007D0A85"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Total (€)</w:t>
            </w:r>
          </w:p>
        </w:tc>
        <w:tc>
          <w:tcPr>
            <w:tcW w:w="1075" w:type="pct"/>
            <w:hideMark/>
          </w:tcPr>
          <w:p w14:paraId="22EAB9DB" w14:textId="05CD2717" w:rsidR="007D0A85" w:rsidRPr="00EE11CF" w:rsidRDefault="00F264CB"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7D0A85" w:rsidRPr="00EE11CF">
              <w:rPr>
                <w:rFonts w:ascii="Times New Roman" w:hAnsi="Times New Roman" w:cs="Times New Roman"/>
                <w:sz w:val="20"/>
                <w:szCs w:val="20"/>
              </w:rPr>
              <w:t>4</w:t>
            </w:r>
            <w:r w:rsidR="00EE11CF" w:rsidRPr="00EE11CF">
              <w:rPr>
                <w:rFonts w:ascii="Times New Roman" w:hAnsi="Times New Roman" w:cs="Times New Roman"/>
                <w:sz w:val="20"/>
                <w:szCs w:val="20"/>
              </w:rPr>
              <w:t>,</w:t>
            </w:r>
            <w:r w:rsidR="007D0A85" w:rsidRPr="00EE11CF">
              <w:rPr>
                <w:rFonts w:ascii="Times New Roman" w:hAnsi="Times New Roman" w:cs="Times New Roman"/>
                <w:sz w:val="20"/>
                <w:szCs w:val="20"/>
              </w:rPr>
              <w:t>982</w:t>
            </w:r>
            <w:r w:rsidR="00EE11CF" w:rsidRPr="00EE11CF">
              <w:rPr>
                <w:rFonts w:ascii="Times New Roman" w:hAnsi="Times New Roman" w:cs="Times New Roman"/>
                <w:sz w:val="20"/>
                <w:szCs w:val="20"/>
              </w:rPr>
              <w:t>.</w:t>
            </w:r>
            <w:r w:rsidR="007D0A85" w:rsidRPr="00EE11CF">
              <w:rPr>
                <w:rFonts w:ascii="Times New Roman" w:hAnsi="Times New Roman" w:cs="Times New Roman"/>
                <w:sz w:val="20"/>
                <w:szCs w:val="20"/>
              </w:rPr>
              <w:t>40</w:t>
            </w:r>
          </w:p>
        </w:tc>
      </w:tr>
      <w:tr w:rsidR="00FF5021" w:rsidRPr="00EE11CF" w14:paraId="40EA7CD5" w14:textId="77777777" w:rsidTr="00EE11CF">
        <w:trPr>
          <w:trHeight w:val="284"/>
        </w:trPr>
        <w:tc>
          <w:tcPr>
            <w:cnfStyle w:val="001000000000" w:firstRow="0" w:lastRow="0" w:firstColumn="1" w:lastColumn="0" w:oddVBand="0" w:evenVBand="0" w:oddHBand="0" w:evenHBand="0" w:firstRowFirstColumn="0" w:firstRowLastColumn="0" w:lastRowFirstColumn="0" w:lastRowLastColumn="0"/>
            <w:tcW w:w="1306" w:type="pct"/>
            <w:vMerge w:val="restart"/>
            <w:hideMark/>
          </w:tcPr>
          <w:p w14:paraId="5AF34651" w14:textId="177FB58B" w:rsidR="007D0A85" w:rsidRPr="00EE11CF" w:rsidRDefault="008C2C14" w:rsidP="008E7C4D">
            <w:pPr>
              <w:spacing w:after="100"/>
              <w:rPr>
                <w:rFonts w:ascii="Times New Roman" w:hAnsi="Times New Roman" w:cs="Times New Roman"/>
                <w:b w:val="0"/>
                <w:bCs w:val="0"/>
                <w:sz w:val="20"/>
                <w:szCs w:val="20"/>
              </w:rPr>
            </w:pPr>
            <w:r w:rsidRPr="00EE11CF">
              <w:rPr>
                <w:rFonts w:ascii="Times New Roman" w:hAnsi="Times New Roman" w:cs="Times New Roman"/>
                <w:b w:val="0"/>
                <w:bCs w:val="0"/>
                <w:sz w:val="20"/>
                <w:szCs w:val="20"/>
              </w:rPr>
              <w:t>Return</w:t>
            </w:r>
            <w:r w:rsidR="007D0A85" w:rsidRPr="00EE11CF">
              <w:rPr>
                <w:rFonts w:ascii="Times New Roman" w:hAnsi="Times New Roman" w:cs="Times New Roman"/>
                <w:b w:val="0"/>
                <w:bCs w:val="0"/>
                <w:sz w:val="20"/>
                <w:szCs w:val="20"/>
              </w:rPr>
              <w:t xml:space="preserve"> 3.4. </w:t>
            </w:r>
            <w:r w:rsidR="004E103B" w:rsidRPr="00EE11CF">
              <w:rPr>
                <w:rFonts w:ascii="Times New Roman" w:hAnsi="Times New Roman" w:cs="Times New Roman"/>
                <w:b w:val="0"/>
                <w:bCs w:val="0"/>
                <w:sz w:val="20"/>
                <w:szCs w:val="20"/>
              </w:rPr>
              <w:t xml:space="preserve">The travel time of patients with </w:t>
            </w:r>
            <w:r w:rsidR="00215E00" w:rsidRPr="00EE11CF">
              <w:rPr>
                <w:rFonts w:ascii="Times New Roman" w:hAnsi="Times New Roman" w:cs="Times New Roman"/>
                <w:b w:val="0"/>
                <w:bCs w:val="0"/>
                <w:sz w:val="20"/>
                <w:szCs w:val="20"/>
              </w:rPr>
              <w:t>HA</w:t>
            </w:r>
            <w:r w:rsidR="004E103B" w:rsidRPr="00EE11CF">
              <w:rPr>
                <w:rFonts w:ascii="Times New Roman" w:hAnsi="Times New Roman" w:cs="Times New Roman"/>
                <w:b w:val="0"/>
                <w:bCs w:val="0"/>
                <w:sz w:val="20"/>
                <w:szCs w:val="20"/>
              </w:rPr>
              <w:t xml:space="preserve"> over 65 to attend follow-up visits for their comorbidities would be reduced since visits would be to primary care instead of to the specialist. </w:t>
            </w:r>
          </w:p>
        </w:tc>
        <w:tc>
          <w:tcPr>
            <w:tcW w:w="981" w:type="pct"/>
            <w:hideMark/>
          </w:tcPr>
          <w:p w14:paraId="41DD68A4" w14:textId="7519EE6C" w:rsidR="007D0A85" w:rsidRPr="00EE11CF" w:rsidRDefault="00611A1B"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Indicator</w:t>
            </w:r>
          </w:p>
        </w:tc>
        <w:tc>
          <w:tcPr>
            <w:tcW w:w="1638" w:type="pct"/>
            <w:hideMark/>
          </w:tcPr>
          <w:p w14:paraId="660445E6" w14:textId="70AB5DA0" w:rsidR="007D0A85" w:rsidRPr="00EE11CF" w:rsidRDefault="004E103B" w:rsidP="008E7C4D">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Number of </w:t>
            </w:r>
            <w:r w:rsidR="00215E00" w:rsidRPr="00EE11CF">
              <w:rPr>
                <w:rFonts w:ascii="Times New Roman" w:hAnsi="Times New Roman" w:cs="Times New Roman"/>
                <w:sz w:val="20"/>
                <w:szCs w:val="20"/>
              </w:rPr>
              <w:t>HA</w:t>
            </w:r>
            <w:r w:rsidRPr="00EE11CF">
              <w:rPr>
                <w:rFonts w:ascii="Times New Roman" w:hAnsi="Times New Roman" w:cs="Times New Roman"/>
                <w:sz w:val="20"/>
                <w:szCs w:val="20"/>
              </w:rPr>
              <w:t xml:space="preserve"> patients over 65 who would reduce travel time to </w:t>
            </w:r>
            <w:r w:rsidR="009F57C0" w:rsidRPr="00EE11CF">
              <w:rPr>
                <w:rFonts w:ascii="Times New Roman" w:hAnsi="Times New Roman" w:cs="Times New Roman"/>
                <w:sz w:val="20"/>
                <w:szCs w:val="20"/>
              </w:rPr>
              <w:t xml:space="preserve">comorbidities </w:t>
            </w:r>
            <w:r w:rsidRPr="00EE11CF">
              <w:rPr>
                <w:rFonts w:ascii="Times New Roman" w:hAnsi="Times New Roman" w:cs="Times New Roman"/>
                <w:sz w:val="20"/>
                <w:szCs w:val="20"/>
              </w:rPr>
              <w:t>follow-up appointments by attending Primary Care instead of Specialised Care.</w:t>
            </w:r>
            <w:r w:rsidRPr="00EE11CF" w:rsidDel="004E103B">
              <w:rPr>
                <w:rFonts w:ascii="Times New Roman" w:hAnsi="Times New Roman" w:cs="Times New Roman"/>
                <w:sz w:val="20"/>
                <w:szCs w:val="20"/>
              </w:rPr>
              <w:t xml:space="preserve"> </w:t>
            </w:r>
            <w:r w:rsidR="00EB7A3F"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{"citationID":"k3x4jGZg","properties":{"unsorted":true,"formattedCitation":"\\super [1,6,37]\\nosupersub{}","plainCitation":"[1,6,37]","noteIndex":0},"citationItems":[{"id":39767,"uris":["http://zotero.org/groups/337550/items/74JTEP6L"],"uri":["http://zotero.org/groups/337550/items/74JTEP6L"],"itemData":{"id":39767,"type":"article","title":"Hemofilia.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label":"page"},{"id":50531,"uris":["http://zotero.org/groups/337550/items/SFRQAG9J"],"uri":["http://zotero.org/groups/337550/items/SFRQAG9J"],"itemData":{"id":50531,"type":"report","title":"Asunción","author":[{"family":"Proyecto SROI-HA","given":""}],"issued":{"date-parts":[["2020"]]}},"label":"page"},{"id":49887,"uris":["http://zotero.org/groups/337550/items/2BXDSK4B"],"uri":["http://zotero.org/groups/337550/items/2BXDSK4B"],"itemData":{"id":49887,"type":"article-journal","container-title":"Seminars in Hematology","DOI":"10.1053/j.seminhematol.2015.10.004","ISSN":"00371963","issue":"1","journalAbbreviation":"Seminars in Hematology","language":"en","page":"35-39","source":"DOI.org (Crossref)","title":"Aging among persons with hemophilia: contemporary concerns","title-short":"Aging among persons with hemophilia","volume":"53","author":[{"family":"Angelini","given":"Dana"},{"family":"Konkle","given":"Barbara A."},{"family":"Sood","given":"Suman L."}],"issued":{"date-parts":[["2016"]]}},"label":"page"}],"schema":"https://github.com/citation-style-language/schema/raw/master/csl-citation.json"} </w:instrText>
            </w:r>
            <w:r w:rsidR="00EB7A3F"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[1,6,37]</w:t>
            </w:r>
            <w:r w:rsidR="00EB7A3F" w:rsidRPr="00EE11CF">
              <w:rPr>
                <w:rFonts w:ascii="Times New Roman" w:hAnsi="Times New Roman" w:cs="Times New Roman"/>
                <w:sz w:val="20"/>
                <w:szCs w:val="20"/>
              </w:rPr>
              <w:fldChar w:fldCharType="end"/>
            </w:r>
            <w:r w:rsidR="007D0A85" w:rsidRPr="00EE11CF">
              <w:rPr>
                <w:rFonts w:ascii="Times New Roman" w:hAnsi="Times New Roman" w:cs="Times New Roman"/>
                <w:sz w:val="20"/>
                <w:szCs w:val="20"/>
              </w:rPr>
              <w:t>.</w:t>
            </w:r>
          </w:p>
        </w:tc>
        <w:tc>
          <w:tcPr>
            <w:tcW w:w="1075" w:type="pct"/>
            <w:hideMark/>
          </w:tcPr>
          <w:p w14:paraId="4CFA7F17" w14:textId="7EC632FE" w:rsidR="007D0A85" w:rsidRPr="00EE11CF" w:rsidRDefault="007D0A85" w:rsidP="008E7C4D">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52</w:t>
            </w:r>
          </w:p>
        </w:tc>
      </w:tr>
      <w:tr w:rsidR="00FF5021" w:rsidRPr="00EE11CF" w14:paraId="4D039928" w14:textId="77777777" w:rsidTr="00EE11C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7EC3CB4C" w14:textId="77777777" w:rsidR="007D0A85" w:rsidRPr="00EE11CF" w:rsidRDefault="007D0A85" w:rsidP="008E7C4D">
            <w:pPr>
              <w:spacing w:after="100"/>
              <w:rPr>
                <w:rFonts w:ascii="Times New Roman" w:hAnsi="Times New Roman" w:cs="Times New Roman"/>
                <w:b w:val="0"/>
                <w:bCs w:val="0"/>
                <w:sz w:val="20"/>
                <w:szCs w:val="20"/>
              </w:rPr>
            </w:pPr>
          </w:p>
        </w:tc>
        <w:tc>
          <w:tcPr>
            <w:tcW w:w="981" w:type="pct"/>
            <w:hideMark/>
          </w:tcPr>
          <w:p w14:paraId="385B0D3C" w14:textId="6AAF50F3" w:rsidR="007D0A85" w:rsidRPr="00EE11CF" w:rsidRDefault="007D0A85"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Proxy</w:t>
            </w:r>
          </w:p>
        </w:tc>
        <w:tc>
          <w:tcPr>
            <w:tcW w:w="1638" w:type="pct"/>
            <w:hideMark/>
          </w:tcPr>
          <w:p w14:paraId="18177C8F" w14:textId="6E5ED7BF" w:rsidR="007D0A85" w:rsidRPr="00EE11CF" w:rsidRDefault="009F57C0" w:rsidP="008E7C4D">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Average expenditure per person and year on leisure and culture</w:t>
            </w:r>
            <w:r w:rsidRPr="00EE11CF" w:rsidDel="009F57C0">
              <w:rPr>
                <w:rFonts w:ascii="Times New Roman" w:hAnsi="Times New Roman" w:cs="Times New Roman"/>
                <w:sz w:val="20"/>
                <w:szCs w:val="20"/>
              </w:rPr>
              <w:t xml:space="preserve"> </w:t>
            </w:r>
            <w:r w:rsidR="00EB7A3F"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{"citationID":"USVjJDEl","properties":{"formattedCitation":"\\super [40]\\nosupersub{}","plainCitation":"[40]","noteIndex":0},"citationItems":[{"id":50117,"uris":["http://zotero.org/groups/337550/items/9TDJ6GAW"],"uri":["http://zotero.org/groups/337550/items/9TDJ6GAW"],"itemData":{"id":50117,"type":"webpage","abstract":"INE. Instituto Nacional de Estadística. National Statistics Institute. Spanish Statistical Office. El INE elabora y distribuye estadisticas de Espana. Este servidor contiene: Censos de Poblacion y Viviendas 2001, Informacion general, Productos de difusion, Espana en cifras, Datos coyunturales, Datos municipales, etc.. Q2016.es","container-title":"INE","language":"es","note":"source: www.ine.es","title":"Encuesta de presupuestos familiares. Base 2006. Gasto por grupos de gasto (2 dígitos). Gasto medio por persona y año en ocio y cultura.","URL":"https://www.ine.es/jaxiT3/Tabla.htm?t=24765&amp;L=0","author":[{"family":"Instituto Nacional de Estadística","given":""}],"accessed":{"date-parts":[["2020",6,15]]},"issued":{"date-parts":[["2018"]]}}}],"schema":"https://github.com/citation-style-language/schema/raw/master/csl-citation.json"} </w:instrText>
            </w:r>
            <w:r w:rsidR="00EB7A3F"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[40]</w:t>
            </w:r>
            <w:r w:rsidR="00EB7A3F" w:rsidRPr="00EE11CF">
              <w:rPr>
                <w:rFonts w:ascii="Times New Roman" w:hAnsi="Times New Roman" w:cs="Times New Roman"/>
                <w:sz w:val="20"/>
                <w:szCs w:val="20"/>
              </w:rPr>
              <w:fldChar w:fldCharType="end"/>
            </w:r>
            <w:r w:rsidR="007D0A85" w:rsidRPr="00EE11CF">
              <w:rPr>
                <w:rFonts w:ascii="Times New Roman" w:hAnsi="Times New Roman" w:cs="Times New Roman"/>
                <w:sz w:val="20"/>
                <w:szCs w:val="20"/>
              </w:rPr>
              <w:t>.</w:t>
            </w:r>
          </w:p>
        </w:tc>
        <w:tc>
          <w:tcPr>
            <w:tcW w:w="1075" w:type="pct"/>
            <w:hideMark/>
          </w:tcPr>
          <w:p w14:paraId="5812318B" w14:textId="727DCC03" w:rsidR="007D0A85" w:rsidRPr="00EE11CF" w:rsidRDefault="00F264CB" w:rsidP="008E7C4D">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7D0A85" w:rsidRPr="00EE11CF">
              <w:rPr>
                <w:rFonts w:ascii="Times New Roman" w:hAnsi="Times New Roman" w:cs="Times New Roman"/>
                <w:sz w:val="20"/>
                <w:szCs w:val="20"/>
              </w:rPr>
              <w:t>665</w:t>
            </w:r>
            <w:r w:rsidR="00EE11CF" w:rsidRPr="00EE11CF">
              <w:rPr>
                <w:rFonts w:ascii="Times New Roman" w:hAnsi="Times New Roman" w:cs="Times New Roman"/>
                <w:sz w:val="20"/>
                <w:szCs w:val="20"/>
              </w:rPr>
              <w:t>.</w:t>
            </w:r>
            <w:r w:rsidR="007D0A85" w:rsidRPr="00EE11CF">
              <w:rPr>
                <w:rFonts w:ascii="Times New Roman" w:hAnsi="Times New Roman" w:cs="Times New Roman"/>
                <w:sz w:val="20"/>
                <w:szCs w:val="20"/>
              </w:rPr>
              <w:t>73</w:t>
            </w:r>
          </w:p>
        </w:tc>
      </w:tr>
      <w:tr w:rsidR="00FF5021" w:rsidRPr="00EE11CF" w14:paraId="71985062" w14:textId="77777777" w:rsidTr="00EE11CF">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1E177072" w14:textId="77777777" w:rsidR="007D0A85" w:rsidRPr="00EE11CF" w:rsidRDefault="007D0A85" w:rsidP="008E7C4D">
            <w:pPr>
              <w:spacing w:after="100"/>
              <w:rPr>
                <w:rFonts w:ascii="Times New Roman" w:hAnsi="Times New Roman" w:cs="Times New Roman"/>
                <w:b w:val="0"/>
                <w:bCs w:val="0"/>
                <w:sz w:val="20"/>
                <w:szCs w:val="20"/>
              </w:rPr>
            </w:pPr>
          </w:p>
        </w:tc>
        <w:tc>
          <w:tcPr>
            <w:tcW w:w="981" w:type="pct"/>
            <w:hideMark/>
          </w:tcPr>
          <w:p w14:paraId="044181E3" w14:textId="4787BB30" w:rsidR="007D0A85" w:rsidRPr="00EE11CF" w:rsidRDefault="00611A1B"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Deadweight</w:t>
            </w:r>
          </w:p>
        </w:tc>
        <w:tc>
          <w:tcPr>
            <w:tcW w:w="1638" w:type="pct"/>
            <w:hideMark/>
          </w:tcPr>
          <w:p w14:paraId="602084FB" w14:textId="3D250391" w:rsidR="007D0A85" w:rsidRPr="00EE11CF" w:rsidRDefault="00611A1B" w:rsidP="008E7C4D">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N/A</w:t>
            </w:r>
            <w:r w:rsidR="007D0A85" w:rsidRPr="00EE11CF">
              <w:rPr>
                <w:rFonts w:ascii="Times New Roman" w:hAnsi="Times New Roman" w:cs="Times New Roman"/>
                <w:sz w:val="20"/>
                <w:szCs w:val="20"/>
              </w:rPr>
              <w:t>.</w:t>
            </w:r>
          </w:p>
        </w:tc>
        <w:tc>
          <w:tcPr>
            <w:tcW w:w="1075" w:type="pct"/>
            <w:hideMark/>
          </w:tcPr>
          <w:p w14:paraId="5A9A6EC5" w14:textId="672BB975" w:rsidR="007D0A85" w:rsidRPr="00EE11CF" w:rsidRDefault="007D0A85" w:rsidP="008E7C4D">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0</w:t>
            </w:r>
            <w:r w:rsidR="00EE11CF" w:rsidRPr="00EE11CF">
              <w:rPr>
                <w:rFonts w:ascii="Times New Roman" w:hAnsi="Times New Roman" w:cs="Times New Roman"/>
                <w:sz w:val="20"/>
                <w:szCs w:val="20"/>
              </w:rPr>
              <w:t>.</w:t>
            </w:r>
            <w:r w:rsidRPr="00EE11CF">
              <w:rPr>
                <w:rFonts w:ascii="Times New Roman" w:hAnsi="Times New Roman" w:cs="Times New Roman"/>
                <w:sz w:val="20"/>
                <w:szCs w:val="20"/>
              </w:rPr>
              <w:t>00%</w:t>
            </w:r>
          </w:p>
        </w:tc>
      </w:tr>
      <w:tr w:rsidR="00FF5021" w:rsidRPr="00EE11CF" w14:paraId="599A9DCC" w14:textId="77777777" w:rsidTr="00EE11C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7B50B11D" w14:textId="77777777" w:rsidR="007D0A85" w:rsidRPr="00EE11CF" w:rsidRDefault="007D0A85" w:rsidP="008E7C4D">
            <w:pPr>
              <w:spacing w:after="100"/>
              <w:rPr>
                <w:rFonts w:ascii="Times New Roman" w:hAnsi="Times New Roman" w:cs="Times New Roman"/>
                <w:b w:val="0"/>
                <w:bCs w:val="0"/>
                <w:sz w:val="20"/>
                <w:szCs w:val="20"/>
              </w:rPr>
            </w:pPr>
          </w:p>
        </w:tc>
        <w:tc>
          <w:tcPr>
            <w:tcW w:w="981" w:type="pct"/>
            <w:hideMark/>
          </w:tcPr>
          <w:p w14:paraId="61A7ACEE" w14:textId="5006B76E" w:rsidR="007D0A85" w:rsidRPr="00EE11CF" w:rsidRDefault="00611A1B"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Attribution</w:t>
            </w:r>
          </w:p>
        </w:tc>
        <w:tc>
          <w:tcPr>
            <w:tcW w:w="1638" w:type="pct"/>
            <w:hideMark/>
          </w:tcPr>
          <w:p w14:paraId="78A208FD" w14:textId="2CB7C410" w:rsidR="007D0A85" w:rsidRPr="00EE11CF" w:rsidRDefault="00611A1B" w:rsidP="008E7C4D">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N/A</w:t>
            </w:r>
            <w:r w:rsidR="007D0A85" w:rsidRPr="00EE11CF">
              <w:rPr>
                <w:rFonts w:ascii="Times New Roman" w:hAnsi="Times New Roman" w:cs="Times New Roman"/>
                <w:sz w:val="20"/>
                <w:szCs w:val="20"/>
              </w:rPr>
              <w:t>.</w:t>
            </w:r>
          </w:p>
        </w:tc>
        <w:tc>
          <w:tcPr>
            <w:tcW w:w="1075" w:type="pct"/>
            <w:hideMark/>
          </w:tcPr>
          <w:p w14:paraId="7B3FCCA4" w14:textId="480EB757" w:rsidR="007D0A85" w:rsidRPr="00EE11CF" w:rsidRDefault="007D0A85" w:rsidP="008E7C4D">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0</w:t>
            </w:r>
            <w:r w:rsidR="00EE11CF" w:rsidRPr="00EE11CF">
              <w:rPr>
                <w:rFonts w:ascii="Times New Roman" w:hAnsi="Times New Roman" w:cs="Times New Roman"/>
                <w:sz w:val="20"/>
                <w:szCs w:val="20"/>
              </w:rPr>
              <w:t>.</w:t>
            </w:r>
            <w:r w:rsidRPr="00EE11CF">
              <w:rPr>
                <w:rFonts w:ascii="Times New Roman" w:hAnsi="Times New Roman" w:cs="Times New Roman"/>
                <w:sz w:val="20"/>
                <w:szCs w:val="20"/>
              </w:rPr>
              <w:t>00%</w:t>
            </w:r>
          </w:p>
        </w:tc>
      </w:tr>
      <w:tr w:rsidR="00FF5021" w:rsidRPr="00EE11CF" w14:paraId="5359AEFC" w14:textId="77777777" w:rsidTr="00EE11CF">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1BA47C72" w14:textId="77777777" w:rsidR="007D0A85" w:rsidRPr="00EE11CF" w:rsidRDefault="007D0A85" w:rsidP="008E7C4D">
            <w:pPr>
              <w:spacing w:after="100"/>
              <w:rPr>
                <w:rFonts w:ascii="Times New Roman" w:hAnsi="Times New Roman" w:cs="Times New Roman"/>
                <w:b w:val="0"/>
                <w:bCs w:val="0"/>
                <w:sz w:val="20"/>
                <w:szCs w:val="20"/>
              </w:rPr>
            </w:pPr>
          </w:p>
        </w:tc>
        <w:tc>
          <w:tcPr>
            <w:tcW w:w="981" w:type="pct"/>
            <w:hideMark/>
          </w:tcPr>
          <w:p w14:paraId="1046D305" w14:textId="0D507444" w:rsidR="007D0A85" w:rsidRPr="00EE11CF" w:rsidRDefault="007D0A85"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638" w:type="pct"/>
            <w:hideMark/>
          </w:tcPr>
          <w:p w14:paraId="081A23BD" w14:textId="416437D8" w:rsidR="007D0A85" w:rsidRPr="00EE11CF" w:rsidRDefault="007D0A85"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Total (€)</w:t>
            </w:r>
          </w:p>
        </w:tc>
        <w:tc>
          <w:tcPr>
            <w:tcW w:w="1075" w:type="pct"/>
            <w:hideMark/>
          </w:tcPr>
          <w:p w14:paraId="6DD9B09F" w14:textId="477E4882" w:rsidR="007D0A85" w:rsidRPr="00EE11CF" w:rsidRDefault="00F264CB"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7D0A85" w:rsidRPr="00EE11CF">
              <w:rPr>
                <w:rFonts w:ascii="Times New Roman" w:hAnsi="Times New Roman" w:cs="Times New Roman"/>
                <w:sz w:val="20"/>
                <w:szCs w:val="20"/>
              </w:rPr>
              <w:t>34</w:t>
            </w:r>
            <w:r w:rsidR="00EE11CF" w:rsidRPr="00EE11CF">
              <w:rPr>
                <w:rFonts w:ascii="Times New Roman" w:hAnsi="Times New Roman" w:cs="Times New Roman"/>
                <w:sz w:val="20"/>
                <w:szCs w:val="20"/>
              </w:rPr>
              <w:t>,</w:t>
            </w:r>
            <w:r w:rsidR="007D0A85" w:rsidRPr="00EE11CF">
              <w:rPr>
                <w:rFonts w:ascii="Times New Roman" w:hAnsi="Times New Roman" w:cs="Times New Roman"/>
                <w:sz w:val="20"/>
                <w:szCs w:val="20"/>
              </w:rPr>
              <w:t>551</w:t>
            </w:r>
            <w:r w:rsidR="00EE11CF" w:rsidRPr="00EE11CF">
              <w:rPr>
                <w:rFonts w:ascii="Times New Roman" w:hAnsi="Times New Roman" w:cs="Times New Roman"/>
                <w:sz w:val="20"/>
                <w:szCs w:val="20"/>
              </w:rPr>
              <w:t>.</w:t>
            </w:r>
            <w:r w:rsidR="007D0A85" w:rsidRPr="00EE11CF">
              <w:rPr>
                <w:rFonts w:ascii="Times New Roman" w:hAnsi="Times New Roman" w:cs="Times New Roman"/>
                <w:sz w:val="20"/>
                <w:szCs w:val="20"/>
              </w:rPr>
              <w:t>48</w:t>
            </w:r>
          </w:p>
        </w:tc>
      </w:tr>
      <w:tr w:rsidR="00FF5021" w:rsidRPr="00EE11CF" w14:paraId="398BEF9D" w14:textId="77777777" w:rsidTr="00EE11C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val="restart"/>
            <w:hideMark/>
          </w:tcPr>
          <w:p w14:paraId="330C4E1C" w14:textId="7933C9C5" w:rsidR="007D0A85" w:rsidRPr="00EE11CF" w:rsidRDefault="008C2C14" w:rsidP="008E7C4D">
            <w:pPr>
              <w:spacing w:after="100"/>
              <w:rPr>
                <w:rFonts w:ascii="Times New Roman" w:hAnsi="Times New Roman" w:cs="Times New Roman"/>
                <w:b w:val="0"/>
                <w:bCs w:val="0"/>
                <w:sz w:val="20"/>
                <w:szCs w:val="20"/>
              </w:rPr>
            </w:pPr>
            <w:r w:rsidRPr="00EE11CF">
              <w:rPr>
                <w:rFonts w:ascii="Times New Roman" w:hAnsi="Times New Roman" w:cs="Times New Roman"/>
                <w:b w:val="0"/>
                <w:bCs w:val="0"/>
                <w:sz w:val="20"/>
                <w:szCs w:val="20"/>
              </w:rPr>
              <w:lastRenderedPageBreak/>
              <w:t>Return</w:t>
            </w:r>
            <w:r w:rsidR="007D0A85" w:rsidRPr="00EE11CF">
              <w:rPr>
                <w:rFonts w:ascii="Times New Roman" w:hAnsi="Times New Roman" w:cs="Times New Roman"/>
                <w:b w:val="0"/>
                <w:bCs w:val="0"/>
                <w:sz w:val="20"/>
                <w:szCs w:val="20"/>
              </w:rPr>
              <w:t xml:space="preserve"> 3.5. </w:t>
            </w:r>
            <w:r w:rsidR="009F57C0" w:rsidRPr="00EE11CF">
              <w:rPr>
                <w:rFonts w:ascii="Times New Roman" w:hAnsi="Times New Roman" w:cs="Times New Roman"/>
                <w:b w:val="0"/>
                <w:bCs w:val="0"/>
                <w:sz w:val="20"/>
                <w:szCs w:val="20"/>
              </w:rPr>
              <w:t xml:space="preserve">The burden on informal caregivers of </w:t>
            </w:r>
            <w:r w:rsidR="00215E00" w:rsidRPr="00EE11CF">
              <w:rPr>
                <w:rFonts w:ascii="Times New Roman" w:hAnsi="Times New Roman" w:cs="Times New Roman"/>
                <w:b w:val="0"/>
                <w:bCs w:val="0"/>
                <w:sz w:val="20"/>
                <w:szCs w:val="20"/>
              </w:rPr>
              <w:t>HA</w:t>
            </w:r>
            <w:r w:rsidR="009F57C0" w:rsidRPr="00EE11CF">
              <w:rPr>
                <w:rFonts w:ascii="Times New Roman" w:hAnsi="Times New Roman" w:cs="Times New Roman"/>
                <w:b w:val="0"/>
                <w:bCs w:val="0"/>
                <w:sz w:val="20"/>
                <w:szCs w:val="20"/>
              </w:rPr>
              <w:t xml:space="preserve"> patients older than 65 would be reduced, thanks to less time used to go with them to follow-up visits for their comorbidities.</w:t>
            </w:r>
          </w:p>
        </w:tc>
        <w:tc>
          <w:tcPr>
            <w:tcW w:w="981" w:type="pct"/>
            <w:hideMark/>
          </w:tcPr>
          <w:p w14:paraId="7A1D5CEA" w14:textId="68B93C54" w:rsidR="007D0A85" w:rsidRPr="00EE11CF" w:rsidRDefault="00611A1B"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Indicator</w:t>
            </w:r>
          </w:p>
        </w:tc>
        <w:tc>
          <w:tcPr>
            <w:tcW w:w="1638" w:type="pct"/>
            <w:hideMark/>
          </w:tcPr>
          <w:p w14:paraId="5382678E" w14:textId="52D07424" w:rsidR="007D0A85" w:rsidRPr="00EE11CF" w:rsidRDefault="009F57C0" w:rsidP="008E7C4D">
            <w:pPr>
              <w:spacing w:after="100"/>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Number of hours of care that would be reduced thanks to the possibility of having follow-up visits for comorbidities with </w:t>
            </w:r>
            <w:r w:rsidR="00215E00" w:rsidRPr="00EE11CF">
              <w:rPr>
                <w:rFonts w:ascii="Times New Roman" w:hAnsi="Times New Roman" w:cs="Times New Roman"/>
                <w:sz w:val="20"/>
                <w:szCs w:val="20"/>
              </w:rPr>
              <w:t>HA</w:t>
            </w:r>
            <w:r w:rsidRPr="00EE11CF">
              <w:rPr>
                <w:rFonts w:ascii="Times New Roman" w:hAnsi="Times New Roman" w:cs="Times New Roman"/>
                <w:sz w:val="20"/>
                <w:szCs w:val="20"/>
              </w:rPr>
              <w:t xml:space="preserve"> patients over 65 in PC</w:t>
            </w:r>
            <w:r w:rsidR="00EB7A3F"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{"citationID":"nvGDH5jq","properties":{"unsorted":true,"formattedCitation":"\\super [1,6,37,38]\\nosupersub{}","plainCitation":"[1,6,37,38]","noteIndex":0},"citationItems":[{"id":39767,"uris":["http://zotero.org/groups/337550/items/74JTEP6L"],"uri":["http://zotero.org/groups/337550/items/74JTEP6L"],"itemData":{"id":39767,"type":"article","title":"Hemofilia.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label":"page"},{"id":50531,"uris":["http://zotero.org/groups/337550/items/SFRQAG9J"],"uri":["http://zotero.org/groups/337550/items/SFRQAG9J"],"itemData":{"id":50531,"type":"report","title":"Asunción","author":[{"family":"Proyecto SROI-HA","given":""}],"issued":{"date-parts":[["2020"]]}},"label":"page"},{"id":49887,"uris":["http://zotero.org/groups/337550/items/2BXDSK4B"],"uri":["http://zotero.org/groups/337550/items/2BXDSK4B"],"itemData":{"id":49887,"type":"article-journal","container-title":"Seminars in Hematology","DOI":"10.1053/j.seminhematol.2015.10.004","ISSN":"00371963","issue":"1","journalAbbreviation":"Seminars in Hematology","language":"en","page":"35-39","source":"DOI.org (Crossref)","title":"Aging among persons with hemophilia: contemporary concerns","title-short":"Aging among persons with hemophilia","volume":"53","author":[{"family":"Angelini","given":"Dana"},{"family":"Konkle","given":"Barbara A."},{"family":"Sood","given":"Suman L."}],"issued":{"date-parts":[["2016"]]}},"label":"page"},{"id":50221,"uris":["http://zotero.org/groups/337550/items/H97UJLJC"],"uri":["http://zotero.org/groups/337550/items/H97UJLJC"],"itemData":{"id":50221,"type":"webpage","title":"Consulta Interactiva del SNS. Base de Datos de Clínicos de Atención Primaria (BDCAP)","URL":"https://pestadistico.inteligenciadegestion.mscbs.es/publicoSNS/Comun/ArbolNodos.aspx?idNodo=22117","author":[{"family":"Ministerio de Sanidad, Consumo y Bienestar Social","given":""}],"accessed":{"date-parts":[["2020",6,17]]},"issued":{"date-parts":[["2017"]]}},"label":"page"}],"schema":"https://github.com/citation-style-language/schema/raw/master/csl-citation.json"} </w:instrText>
            </w:r>
            <w:r w:rsidR="00EB7A3F"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[1,6,37,38]</w:t>
            </w:r>
            <w:r w:rsidR="00EB7A3F" w:rsidRPr="00EE11CF">
              <w:rPr>
                <w:rFonts w:ascii="Times New Roman" w:hAnsi="Times New Roman" w:cs="Times New Roman"/>
                <w:sz w:val="20"/>
                <w:szCs w:val="20"/>
              </w:rPr>
              <w:fldChar w:fldCharType="end"/>
            </w:r>
            <w:r w:rsidR="007D0A85" w:rsidRPr="00EE11CF">
              <w:rPr>
                <w:rFonts w:ascii="Times New Roman" w:hAnsi="Times New Roman" w:cs="Times New Roman"/>
                <w:sz w:val="20"/>
                <w:szCs w:val="20"/>
              </w:rPr>
              <w:t xml:space="preserve">. </w:t>
            </w:r>
          </w:p>
        </w:tc>
        <w:tc>
          <w:tcPr>
            <w:tcW w:w="1075" w:type="pct"/>
            <w:hideMark/>
          </w:tcPr>
          <w:p w14:paraId="4CCB97D0" w14:textId="38B0EB89" w:rsidR="007D0A85" w:rsidRPr="00EE11CF" w:rsidRDefault="007D0A85" w:rsidP="008E7C4D">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513</w:t>
            </w:r>
          </w:p>
        </w:tc>
      </w:tr>
      <w:tr w:rsidR="00FF5021" w:rsidRPr="00EE11CF" w14:paraId="72BF665D" w14:textId="77777777" w:rsidTr="00EE11CF">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487426D6" w14:textId="77777777" w:rsidR="007D0A85" w:rsidRPr="00EE11CF" w:rsidRDefault="007D0A85" w:rsidP="008E7C4D">
            <w:pPr>
              <w:spacing w:after="100"/>
              <w:rPr>
                <w:rFonts w:ascii="Times New Roman" w:hAnsi="Times New Roman" w:cs="Times New Roman"/>
                <w:b w:val="0"/>
                <w:bCs w:val="0"/>
                <w:sz w:val="20"/>
                <w:szCs w:val="20"/>
              </w:rPr>
            </w:pPr>
          </w:p>
        </w:tc>
        <w:tc>
          <w:tcPr>
            <w:tcW w:w="981" w:type="pct"/>
            <w:hideMark/>
          </w:tcPr>
          <w:p w14:paraId="2B02C08D" w14:textId="79AB4DDE" w:rsidR="007D0A85" w:rsidRPr="00EE11CF" w:rsidRDefault="007D0A85"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Proxy</w:t>
            </w:r>
          </w:p>
        </w:tc>
        <w:tc>
          <w:tcPr>
            <w:tcW w:w="1638" w:type="pct"/>
            <w:hideMark/>
          </w:tcPr>
          <w:p w14:paraId="23A1AEC7" w14:textId="218ABC4C" w:rsidR="007D0A85" w:rsidRPr="00EE11CF" w:rsidRDefault="009F57C0" w:rsidP="008E7C4D">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Cost per hour of informal care</w:t>
            </w:r>
            <w:r w:rsidRPr="00EE11CF" w:rsidDel="009F57C0">
              <w:rPr>
                <w:rFonts w:ascii="Times New Roman" w:hAnsi="Times New Roman" w:cs="Times New Roman"/>
                <w:sz w:val="20"/>
                <w:szCs w:val="20"/>
              </w:rPr>
              <w:t xml:space="preserve"> </w:t>
            </w:r>
            <w:r w:rsidR="00792A3E"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{"citationID":"8qidKQkC","properties":{"formattedCitation":"\\super [36]\\nosupersub{}","plainCitation":"[36]","noteIndex":0},"citationItems":[{"id":46342,"uris":["http://zotero.org/groups/337550/items/CQ6D96QP"],"uri":["http://zotero.org/groups/337550/items/CQ6D96QP"],"itemData":{"id":46342,"type":"article-journal","language":"es","page":"5","source":"Zotero","title":"España. Real Decreto 1462/2018, de 21 de diciembre, por el que se fija el salario mínimo interprofesional para 2019. BOE núm. 312, de 27 de diciembre de 2018","author":[{"family":"BOE Num 312","given":""}],"issued":{"date-parts":[["2019"]]}}}],"schema":"https://github.com/citation-style-language/schema/raw/master/csl-citation.json"} </w:instrText>
            </w:r>
            <w:r w:rsidR="00792A3E"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[36]</w:t>
            </w:r>
            <w:r w:rsidR="00792A3E" w:rsidRPr="00EE11CF">
              <w:rPr>
                <w:rFonts w:ascii="Times New Roman" w:hAnsi="Times New Roman" w:cs="Times New Roman"/>
                <w:sz w:val="20"/>
                <w:szCs w:val="20"/>
              </w:rPr>
              <w:fldChar w:fldCharType="end"/>
            </w:r>
            <w:r w:rsidR="007D0A85" w:rsidRPr="00EE11CF">
              <w:rPr>
                <w:rFonts w:ascii="Times New Roman" w:hAnsi="Times New Roman" w:cs="Times New Roman"/>
                <w:sz w:val="20"/>
                <w:szCs w:val="20"/>
              </w:rPr>
              <w:t>.</w:t>
            </w:r>
          </w:p>
        </w:tc>
        <w:tc>
          <w:tcPr>
            <w:tcW w:w="1075" w:type="pct"/>
            <w:hideMark/>
          </w:tcPr>
          <w:p w14:paraId="0CBABBB2" w14:textId="582DC1AC" w:rsidR="007D0A85" w:rsidRPr="00EE11CF" w:rsidRDefault="00F264CB" w:rsidP="008E7C4D">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7D0A85" w:rsidRPr="00EE11CF">
              <w:rPr>
                <w:rFonts w:ascii="Times New Roman" w:hAnsi="Times New Roman" w:cs="Times New Roman"/>
                <w:sz w:val="20"/>
                <w:szCs w:val="20"/>
              </w:rPr>
              <w:t>7</w:t>
            </w:r>
            <w:r w:rsidR="00EE11CF" w:rsidRPr="00EE11CF">
              <w:rPr>
                <w:rFonts w:ascii="Times New Roman" w:hAnsi="Times New Roman" w:cs="Times New Roman"/>
                <w:sz w:val="20"/>
                <w:szCs w:val="20"/>
              </w:rPr>
              <w:t>.</w:t>
            </w:r>
            <w:r w:rsidR="007D0A85" w:rsidRPr="00EE11CF">
              <w:rPr>
                <w:rFonts w:ascii="Times New Roman" w:hAnsi="Times New Roman" w:cs="Times New Roman"/>
                <w:sz w:val="20"/>
                <w:szCs w:val="20"/>
              </w:rPr>
              <w:t>04</w:t>
            </w:r>
          </w:p>
        </w:tc>
      </w:tr>
      <w:tr w:rsidR="00FF5021" w:rsidRPr="00EE11CF" w14:paraId="30E96E26" w14:textId="77777777" w:rsidTr="00EE11C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33C701A9" w14:textId="77777777" w:rsidR="007D0A85" w:rsidRPr="00EE11CF" w:rsidRDefault="007D0A85" w:rsidP="008E7C4D">
            <w:pPr>
              <w:spacing w:after="100"/>
              <w:rPr>
                <w:rFonts w:ascii="Times New Roman" w:hAnsi="Times New Roman" w:cs="Times New Roman"/>
                <w:b w:val="0"/>
                <w:bCs w:val="0"/>
                <w:sz w:val="20"/>
                <w:szCs w:val="20"/>
              </w:rPr>
            </w:pPr>
          </w:p>
        </w:tc>
        <w:tc>
          <w:tcPr>
            <w:tcW w:w="981" w:type="pct"/>
            <w:hideMark/>
          </w:tcPr>
          <w:p w14:paraId="74977E3E" w14:textId="0F77F7B3" w:rsidR="007D0A85" w:rsidRPr="00EE11CF" w:rsidRDefault="00611A1B"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Deadweight</w:t>
            </w:r>
          </w:p>
        </w:tc>
        <w:tc>
          <w:tcPr>
            <w:tcW w:w="1638" w:type="pct"/>
            <w:hideMark/>
          </w:tcPr>
          <w:p w14:paraId="72D30628" w14:textId="08663EA9" w:rsidR="007D0A85" w:rsidRPr="00EE11CF" w:rsidRDefault="00611A1B" w:rsidP="008E7C4D">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N/A</w:t>
            </w:r>
            <w:r w:rsidR="007D0A85" w:rsidRPr="00EE11CF">
              <w:rPr>
                <w:rFonts w:ascii="Times New Roman" w:hAnsi="Times New Roman" w:cs="Times New Roman"/>
                <w:sz w:val="20"/>
                <w:szCs w:val="20"/>
              </w:rPr>
              <w:t>.</w:t>
            </w:r>
          </w:p>
        </w:tc>
        <w:tc>
          <w:tcPr>
            <w:tcW w:w="1075" w:type="pct"/>
            <w:hideMark/>
          </w:tcPr>
          <w:p w14:paraId="24A033A1" w14:textId="3A447D0B" w:rsidR="007D0A85" w:rsidRPr="00EE11CF" w:rsidRDefault="007D0A85" w:rsidP="008E7C4D">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0</w:t>
            </w:r>
            <w:r w:rsidR="00EE11CF" w:rsidRPr="00EE11CF">
              <w:rPr>
                <w:rFonts w:ascii="Times New Roman" w:hAnsi="Times New Roman" w:cs="Times New Roman"/>
                <w:sz w:val="20"/>
                <w:szCs w:val="20"/>
              </w:rPr>
              <w:t>.</w:t>
            </w:r>
            <w:r w:rsidRPr="00EE11CF">
              <w:rPr>
                <w:rFonts w:ascii="Times New Roman" w:hAnsi="Times New Roman" w:cs="Times New Roman"/>
                <w:sz w:val="20"/>
                <w:szCs w:val="20"/>
              </w:rPr>
              <w:t>00%</w:t>
            </w:r>
          </w:p>
        </w:tc>
      </w:tr>
      <w:tr w:rsidR="00FF5021" w:rsidRPr="00EE11CF" w14:paraId="755777CB" w14:textId="77777777" w:rsidTr="00EE11CF">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0633664C" w14:textId="77777777" w:rsidR="007D0A85" w:rsidRPr="00EE11CF" w:rsidRDefault="007D0A85" w:rsidP="008E7C4D">
            <w:pPr>
              <w:spacing w:after="100"/>
              <w:rPr>
                <w:rFonts w:ascii="Times New Roman" w:hAnsi="Times New Roman" w:cs="Times New Roman"/>
                <w:b w:val="0"/>
                <w:bCs w:val="0"/>
                <w:sz w:val="20"/>
                <w:szCs w:val="20"/>
              </w:rPr>
            </w:pPr>
          </w:p>
        </w:tc>
        <w:tc>
          <w:tcPr>
            <w:tcW w:w="981" w:type="pct"/>
            <w:hideMark/>
          </w:tcPr>
          <w:p w14:paraId="7CE837D0" w14:textId="557E8873" w:rsidR="007D0A85" w:rsidRPr="00EE11CF" w:rsidRDefault="00611A1B"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Attribution</w:t>
            </w:r>
          </w:p>
        </w:tc>
        <w:tc>
          <w:tcPr>
            <w:tcW w:w="1638" w:type="pct"/>
            <w:hideMark/>
          </w:tcPr>
          <w:p w14:paraId="73B22E54" w14:textId="72458050" w:rsidR="007D0A85" w:rsidRPr="00EE11CF" w:rsidRDefault="00611A1B" w:rsidP="008E7C4D">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N/A</w:t>
            </w:r>
            <w:r w:rsidR="007D0A85" w:rsidRPr="00EE11CF">
              <w:rPr>
                <w:rFonts w:ascii="Times New Roman" w:hAnsi="Times New Roman" w:cs="Times New Roman"/>
                <w:sz w:val="20"/>
                <w:szCs w:val="20"/>
              </w:rPr>
              <w:t>.</w:t>
            </w:r>
          </w:p>
        </w:tc>
        <w:tc>
          <w:tcPr>
            <w:tcW w:w="1075" w:type="pct"/>
            <w:hideMark/>
          </w:tcPr>
          <w:p w14:paraId="15A851D1" w14:textId="2920AE01" w:rsidR="007D0A85" w:rsidRPr="00EE11CF" w:rsidRDefault="007D0A85" w:rsidP="008E7C4D">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0</w:t>
            </w:r>
            <w:r w:rsidR="00EE11CF" w:rsidRPr="00EE11CF">
              <w:rPr>
                <w:rFonts w:ascii="Times New Roman" w:hAnsi="Times New Roman" w:cs="Times New Roman"/>
                <w:sz w:val="20"/>
                <w:szCs w:val="20"/>
              </w:rPr>
              <w:t>.</w:t>
            </w:r>
            <w:r w:rsidRPr="00EE11CF">
              <w:rPr>
                <w:rFonts w:ascii="Times New Roman" w:hAnsi="Times New Roman" w:cs="Times New Roman"/>
                <w:sz w:val="20"/>
                <w:szCs w:val="20"/>
              </w:rPr>
              <w:t>00%</w:t>
            </w:r>
          </w:p>
        </w:tc>
      </w:tr>
      <w:tr w:rsidR="00FF5021" w:rsidRPr="00EE11CF" w14:paraId="03B1F41C" w14:textId="77777777" w:rsidTr="00EE11C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379BA1C7" w14:textId="77777777" w:rsidR="007D0A85" w:rsidRPr="00EE11CF" w:rsidRDefault="007D0A85" w:rsidP="008E7C4D">
            <w:pPr>
              <w:spacing w:after="100"/>
              <w:rPr>
                <w:rFonts w:ascii="Times New Roman" w:hAnsi="Times New Roman" w:cs="Times New Roman"/>
                <w:b w:val="0"/>
                <w:bCs w:val="0"/>
                <w:sz w:val="20"/>
                <w:szCs w:val="20"/>
              </w:rPr>
            </w:pPr>
          </w:p>
        </w:tc>
        <w:tc>
          <w:tcPr>
            <w:tcW w:w="981" w:type="pct"/>
            <w:hideMark/>
          </w:tcPr>
          <w:p w14:paraId="689A3305" w14:textId="6EA2A609" w:rsidR="007D0A85" w:rsidRPr="00EE11CF" w:rsidRDefault="007D0A85"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638" w:type="pct"/>
            <w:hideMark/>
          </w:tcPr>
          <w:p w14:paraId="7EA43DF3" w14:textId="5A6F19EA" w:rsidR="007D0A85" w:rsidRPr="00EE11CF" w:rsidRDefault="007D0A85"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Total (€)</w:t>
            </w:r>
          </w:p>
        </w:tc>
        <w:tc>
          <w:tcPr>
            <w:tcW w:w="1075" w:type="pct"/>
            <w:hideMark/>
          </w:tcPr>
          <w:p w14:paraId="7DE98C22" w14:textId="6EF91165" w:rsidR="007D0A85" w:rsidRPr="00EE11CF" w:rsidRDefault="00F264CB"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7D0A85" w:rsidRPr="00EE11CF">
              <w:rPr>
                <w:rFonts w:ascii="Times New Roman" w:hAnsi="Times New Roman" w:cs="Times New Roman"/>
                <w:sz w:val="20"/>
                <w:szCs w:val="20"/>
              </w:rPr>
              <w:t>3</w:t>
            </w:r>
            <w:r w:rsidR="00EE11CF" w:rsidRPr="00EE11CF">
              <w:rPr>
                <w:rFonts w:ascii="Times New Roman" w:hAnsi="Times New Roman" w:cs="Times New Roman"/>
                <w:sz w:val="20"/>
                <w:szCs w:val="20"/>
              </w:rPr>
              <w:t>,</w:t>
            </w:r>
            <w:r w:rsidR="007D0A85" w:rsidRPr="00EE11CF">
              <w:rPr>
                <w:rFonts w:ascii="Times New Roman" w:hAnsi="Times New Roman" w:cs="Times New Roman"/>
                <w:sz w:val="20"/>
                <w:szCs w:val="20"/>
              </w:rPr>
              <w:t>612</w:t>
            </w:r>
            <w:r w:rsidR="00EE11CF" w:rsidRPr="00EE11CF">
              <w:rPr>
                <w:rFonts w:ascii="Times New Roman" w:hAnsi="Times New Roman" w:cs="Times New Roman"/>
                <w:sz w:val="20"/>
                <w:szCs w:val="20"/>
              </w:rPr>
              <w:t>.</w:t>
            </w:r>
            <w:r w:rsidR="007D0A85" w:rsidRPr="00EE11CF">
              <w:rPr>
                <w:rFonts w:ascii="Times New Roman" w:hAnsi="Times New Roman" w:cs="Times New Roman"/>
                <w:sz w:val="20"/>
                <w:szCs w:val="20"/>
              </w:rPr>
              <w:t>29</w:t>
            </w:r>
          </w:p>
        </w:tc>
      </w:tr>
      <w:tr w:rsidR="00FF5021" w:rsidRPr="00EE11CF" w14:paraId="567DA449" w14:textId="77777777" w:rsidTr="00EE11CF">
        <w:trPr>
          <w:trHeight w:val="284"/>
        </w:trPr>
        <w:tc>
          <w:tcPr>
            <w:cnfStyle w:val="001000000000" w:firstRow="0" w:lastRow="0" w:firstColumn="1" w:lastColumn="0" w:oddVBand="0" w:evenVBand="0" w:oddHBand="0" w:evenHBand="0" w:firstRowFirstColumn="0" w:firstRowLastColumn="0" w:lastRowFirstColumn="0" w:lastRowLastColumn="0"/>
            <w:tcW w:w="3925" w:type="pct"/>
            <w:gridSpan w:val="3"/>
            <w:hideMark/>
          </w:tcPr>
          <w:p w14:paraId="7F2B8BEB" w14:textId="6F586369" w:rsidR="007D0A85" w:rsidRPr="00EE11CF" w:rsidRDefault="004801C3" w:rsidP="008E7C4D">
            <w:pPr>
              <w:spacing w:after="100"/>
              <w:jc w:val="right"/>
              <w:rPr>
                <w:rFonts w:ascii="Times New Roman" w:hAnsi="Times New Roman" w:cs="Times New Roman"/>
                <w:b w:val="0"/>
                <w:bCs w:val="0"/>
                <w:position w:val="-3"/>
                <w:sz w:val="20"/>
                <w:szCs w:val="20"/>
              </w:rPr>
            </w:pPr>
            <w:r w:rsidRPr="00EE11CF">
              <w:rPr>
                <w:rFonts w:ascii="Times New Roman" w:hAnsi="Times New Roman" w:cs="Times New Roman"/>
                <w:b w:val="0"/>
                <w:bCs w:val="0"/>
                <w:position w:val="-3"/>
                <w:sz w:val="20"/>
                <w:szCs w:val="20"/>
              </w:rPr>
              <w:t>PROPOSAL 3 TOTAL RETURN</w:t>
            </w:r>
          </w:p>
        </w:tc>
        <w:tc>
          <w:tcPr>
            <w:tcW w:w="1075" w:type="pct"/>
            <w:hideMark/>
          </w:tcPr>
          <w:p w14:paraId="44A3AF01" w14:textId="5CC3DF65" w:rsidR="007D0A85" w:rsidRPr="00EE11CF" w:rsidRDefault="00F264CB" w:rsidP="008E7C4D">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position w:val="-3"/>
                <w:sz w:val="20"/>
                <w:szCs w:val="20"/>
              </w:rPr>
            </w:pPr>
            <w:r w:rsidRPr="00EE11CF">
              <w:rPr>
                <w:rFonts w:ascii="Times New Roman" w:hAnsi="Times New Roman" w:cs="Times New Roman"/>
                <w:position w:val="-3"/>
                <w:sz w:val="20"/>
                <w:szCs w:val="20"/>
              </w:rPr>
              <w:t>€</w:t>
            </w:r>
            <w:r w:rsidR="007D0A85" w:rsidRPr="00EE11CF">
              <w:rPr>
                <w:rFonts w:ascii="Times New Roman" w:hAnsi="Times New Roman" w:cs="Times New Roman"/>
                <w:position w:val="-3"/>
                <w:sz w:val="20"/>
                <w:szCs w:val="20"/>
              </w:rPr>
              <w:t>89</w:t>
            </w:r>
            <w:r w:rsidR="00EE11CF" w:rsidRPr="00EE11CF">
              <w:rPr>
                <w:rFonts w:ascii="Times New Roman" w:hAnsi="Times New Roman" w:cs="Times New Roman"/>
                <w:position w:val="-3"/>
                <w:sz w:val="20"/>
                <w:szCs w:val="20"/>
              </w:rPr>
              <w:t>,</w:t>
            </w:r>
            <w:r w:rsidR="007D0A85" w:rsidRPr="00EE11CF">
              <w:rPr>
                <w:rFonts w:ascii="Times New Roman" w:hAnsi="Times New Roman" w:cs="Times New Roman"/>
                <w:position w:val="-3"/>
                <w:sz w:val="20"/>
                <w:szCs w:val="20"/>
              </w:rPr>
              <w:t>904</w:t>
            </w:r>
            <w:r w:rsidR="00EE11CF" w:rsidRPr="00EE11CF">
              <w:rPr>
                <w:rFonts w:ascii="Times New Roman" w:hAnsi="Times New Roman" w:cs="Times New Roman"/>
                <w:position w:val="-3"/>
                <w:sz w:val="20"/>
                <w:szCs w:val="20"/>
              </w:rPr>
              <w:t>.</w:t>
            </w:r>
            <w:r w:rsidR="007D0A85" w:rsidRPr="00EE11CF">
              <w:rPr>
                <w:rFonts w:ascii="Times New Roman" w:hAnsi="Times New Roman" w:cs="Times New Roman"/>
                <w:position w:val="-3"/>
                <w:sz w:val="20"/>
                <w:szCs w:val="20"/>
              </w:rPr>
              <w:t>22</w:t>
            </w:r>
          </w:p>
        </w:tc>
      </w:tr>
    </w:tbl>
    <w:p w14:paraId="59970C1C" w14:textId="77777777" w:rsidR="007D0A85" w:rsidRPr="001043BC" w:rsidRDefault="007D0A85" w:rsidP="007D0A85">
      <w:pPr>
        <w:rPr>
          <w:rFonts w:ascii="Times New Roman" w:hAnsi="Times New Roman" w:cs="Times New Roman"/>
        </w:rPr>
      </w:pPr>
    </w:p>
    <w:p w14:paraId="3AFAC1A2" w14:textId="77777777" w:rsidR="001A740B" w:rsidRPr="001043BC" w:rsidRDefault="001A740B">
      <w:pPr>
        <w:rPr>
          <w:rFonts w:ascii="Times New Roman" w:hAnsi="Times New Roman" w:cs="Times New Roman"/>
          <w:sz w:val="20"/>
          <w:szCs w:val="44"/>
        </w:rPr>
      </w:pPr>
      <w:r w:rsidRPr="001043BC">
        <w:rPr>
          <w:rFonts w:ascii="Times New Roman" w:hAnsi="Times New Roman" w:cs="Times New Roman"/>
          <w:szCs w:val="44"/>
        </w:rPr>
        <w:br w:type="page"/>
      </w:r>
    </w:p>
    <w:p w14:paraId="70E1E70B" w14:textId="6275D09B" w:rsidR="00CB6ED4" w:rsidRPr="001043BC" w:rsidRDefault="00CB6ED4" w:rsidP="00CB6ED4">
      <w:pPr>
        <w:pStyle w:val="Descripcin"/>
        <w:rPr>
          <w:rFonts w:ascii="Times New Roman" w:hAnsi="Times New Roman" w:cs="Times New Roman"/>
          <w:b w:val="0"/>
          <w:iCs w:val="0"/>
          <w:noProof w:val="0"/>
          <w:color w:val="auto"/>
          <w:szCs w:val="44"/>
          <w:lang w:val="en-GB" w:eastAsia="en-US"/>
        </w:rPr>
      </w:pPr>
      <w:bookmarkStart w:id="48" w:name="_Toc83316198"/>
      <w:r w:rsidRPr="001043BC">
        <w:rPr>
          <w:rFonts w:ascii="Times New Roman" w:hAnsi="Times New Roman" w:cs="Times New Roman"/>
          <w:b w:val="0"/>
          <w:iCs w:val="0"/>
          <w:noProof w:val="0"/>
          <w:color w:val="auto"/>
          <w:szCs w:val="44"/>
          <w:lang w:val="en-GB" w:eastAsia="en-US"/>
        </w:rPr>
        <w:lastRenderedPageBreak/>
        <w:t>Tabl</w:t>
      </w:r>
      <w:r w:rsidR="004801C3" w:rsidRPr="001043BC">
        <w:rPr>
          <w:rFonts w:ascii="Times New Roman" w:hAnsi="Times New Roman" w:cs="Times New Roman"/>
          <w:b w:val="0"/>
          <w:iCs w:val="0"/>
          <w:noProof w:val="0"/>
          <w:color w:val="auto"/>
          <w:szCs w:val="44"/>
          <w:lang w:val="en-GB" w:eastAsia="en-US"/>
        </w:rPr>
        <w:t>e</w:t>
      </w:r>
      <w:r w:rsidRPr="001043BC">
        <w:rPr>
          <w:rFonts w:ascii="Times New Roman" w:hAnsi="Times New Roman" w:cs="Times New Roman"/>
          <w:b w:val="0"/>
          <w:iCs w:val="0"/>
          <w:noProof w:val="0"/>
          <w:color w:val="auto"/>
          <w:szCs w:val="44"/>
          <w:lang w:val="en-GB" w:eastAsia="en-US"/>
        </w:rPr>
        <w:t xml:space="preserve"> </w:t>
      </w:r>
      <w:r w:rsidRPr="001043BC">
        <w:rPr>
          <w:rFonts w:ascii="Times New Roman" w:hAnsi="Times New Roman" w:cs="Times New Roman"/>
          <w:b w:val="0"/>
          <w:iCs w:val="0"/>
          <w:noProof w:val="0"/>
          <w:color w:val="auto"/>
          <w:szCs w:val="44"/>
          <w:lang w:val="en-GB" w:eastAsia="en-US"/>
        </w:rPr>
        <w:fldChar w:fldCharType="begin"/>
      </w:r>
      <w:r w:rsidRPr="001043BC">
        <w:rPr>
          <w:rFonts w:ascii="Times New Roman" w:hAnsi="Times New Roman" w:cs="Times New Roman"/>
          <w:b w:val="0"/>
          <w:iCs w:val="0"/>
          <w:noProof w:val="0"/>
          <w:color w:val="auto"/>
          <w:szCs w:val="44"/>
          <w:lang w:val="en-GB" w:eastAsia="en-US"/>
        </w:rPr>
        <w:instrText xml:space="preserve"> SEQ Tabla \* ARABIC </w:instrText>
      </w:r>
      <w:r w:rsidRPr="001043BC">
        <w:rPr>
          <w:rFonts w:ascii="Times New Roman" w:hAnsi="Times New Roman" w:cs="Times New Roman"/>
          <w:b w:val="0"/>
          <w:iCs w:val="0"/>
          <w:noProof w:val="0"/>
          <w:color w:val="auto"/>
          <w:szCs w:val="44"/>
          <w:lang w:val="en-GB" w:eastAsia="en-US"/>
        </w:rPr>
        <w:fldChar w:fldCharType="separate"/>
      </w:r>
      <w:r w:rsidR="00542DFA" w:rsidRPr="001043BC">
        <w:rPr>
          <w:rFonts w:ascii="Times New Roman" w:hAnsi="Times New Roman" w:cs="Times New Roman"/>
          <w:b w:val="0"/>
          <w:iCs w:val="0"/>
          <w:color w:val="auto"/>
          <w:szCs w:val="44"/>
          <w:lang w:val="en-GB" w:eastAsia="en-US"/>
        </w:rPr>
        <w:t>23</w:t>
      </w:r>
      <w:r w:rsidRPr="001043BC">
        <w:rPr>
          <w:rFonts w:ascii="Times New Roman" w:hAnsi="Times New Roman" w:cs="Times New Roman"/>
          <w:b w:val="0"/>
          <w:iCs w:val="0"/>
          <w:noProof w:val="0"/>
          <w:color w:val="auto"/>
          <w:szCs w:val="44"/>
          <w:lang w:val="en-GB" w:eastAsia="en-US"/>
        </w:rPr>
        <w:fldChar w:fldCharType="end"/>
      </w:r>
      <w:r w:rsidRPr="001043BC">
        <w:rPr>
          <w:rFonts w:ascii="Times New Roman" w:hAnsi="Times New Roman" w:cs="Times New Roman"/>
          <w:b w:val="0"/>
          <w:iCs w:val="0"/>
          <w:noProof w:val="0"/>
          <w:color w:val="auto"/>
          <w:szCs w:val="44"/>
          <w:lang w:val="en-GB" w:eastAsia="en-US"/>
        </w:rPr>
        <w:t xml:space="preserve">. </w:t>
      </w:r>
      <w:r w:rsidR="004801C3" w:rsidRPr="001043BC">
        <w:rPr>
          <w:rFonts w:ascii="Times New Roman" w:hAnsi="Times New Roman" w:cs="Times New Roman"/>
          <w:b w:val="0"/>
          <w:iCs w:val="0"/>
          <w:noProof w:val="0"/>
          <w:color w:val="auto"/>
          <w:szCs w:val="44"/>
          <w:lang w:val="en-GB" w:eastAsia="en-US"/>
        </w:rPr>
        <w:t xml:space="preserve">Proposal 4 </w:t>
      </w:r>
      <w:r w:rsidR="00C13A71" w:rsidRPr="001043BC">
        <w:rPr>
          <w:rFonts w:ascii="Times New Roman" w:hAnsi="Times New Roman" w:cs="Times New Roman"/>
          <w:b w:val="0"/>
          <w:iCs w:val="0"/>
          <w:noProof w:val="0"/>
          <w:color w:val="auto"/>
          <w:szCs w:val="44"/>
          <w:lang w:val="en-GB" w:eastAsia="en-US"/>
        </w:rPr>
        <w:t>Return</w:t>
      </w:r>
      <w:r w:rsidR="004801C3" w:rsidRPr="001043BC">
        <w:rPr>
          <w:rFonts w:ascii="Times New Roman" w:hAnsi="Times New Roman" w:cs="Times New Roman"/>
          <w:b w:val="0"/>
          <w:iCs w:val="0"/>
          <w:noProof w:val="0"/>
          <w:color w:val="auto"/>
          <w:szCs w:val="44"/>
          <w:lang w:val="en-GB" w:eastAsia="en-US"/>
        </w:rPr>
        <w:t xml:space="preserve"> Breakdown: Coordination between primary care health </w:t>
      </w:r>
      <w:r w:rsidR="008B3609" w:rsidRPr="001043BC">
        <w:rPr>
          <w:rFonts w:ascii="Times New Roman" w:hAnsi="Times New Roman" w:cs="Times New Roman"/>
          <w:b w:val="0"/>
          <w:iCs w:val="0"/>
          <w:noProof w:val="0"/>
          <w:color w:val="auto"/>
          <w:szCs w:val="44"/>
          <w:lang w:val="en-GB" w:eastAsia="en-US"/>
        </w:rPr>
        <w:t>centres</w:t>
      </w:r>
      <w:r w:rsidR="004801C3" w:rsidRPr="001043BC">
        <w:rPr>
          <w:rFonts w:ascii="Times New Roman" w:hAnsi="Times New Roman" w:cs="Times New Roman"/>
          <w:b w:val="0"/>
          <w:iCs w:val="0"/>
          <w:noProof w:val="0"/>
          <w:color w:val="auto"/>
          <w:szCs w:val="44"/>
          <w:lang w:val="en-GB" w:eastAsia="en-US"/>
        </w:rPr>
        <w:t xml:space="preserve"> and </w:t>
      </w:r>
      <w:r w:rsidR="008B3609" w:rsidRPr="001043BC">
        <w:rPr>
          <w:rFonts w:ascii="Times New Roman" w:hAnsi="Times New Roman" w:cs="Times New Roman"/>
          <w:b w:val="0"/>
          <w:iCs w:val="0"/>
          <w:noProof w:val="0"/>
          <w:color w:val="auto"/>
          <w:szCs w:val="44"/>
          <w:lang w:val="en-GB" w:eastAsia="en-US"/>
        </w:rPr>
        <w:t>haemophilia</w:t>
      </w:r>
      <w:r w:rsidR="004801C3" w:rsidRPr="001043BC">
        <w:rPr>
          <w:rFonts w:ascii="Times New Roman" w:hAnsi="Times New Roman" w:cs="Times New Roman"/>
          <w:b w:val="0"/>
          <w:iCs w:val="0"/>
          <w:noProof w:val="0"/>
          <w:color w:val="auto"/>
          <w:szCs w:val="44"/>
          <w:lang w:val="en-GB" w:eastAsia="en-US"/>
        </w:rPr>
        <w:t xml:space="preserve"> units through access to medical records throughout the national territory</w:t>
      </w:r>
      <w:bookmarkEnd w:id="48"/>
    </w:p>
    <w:tbl>
      <w:tblPr>
        <w:tblStyle w:val="Tablanormal2"/>
        <w:tblW w:w="5000" w:type="pct"/>
        <w:tblLook w:val="04A0" w:firstRow="1" w:lastRow="0" w:firstColumn="1" w:lastColumn="0" w:noHBand="0" w:noVBand="1"/>
      </w:tblPr>
      <w:tblGrid>
        <w:gridCol w:w="2221"/>
        <w:gridCol w:w="1668"/>
        <w:gridCol w:w="3072"/>
        <w:gridCol w:w="1543"/>
      </w:tblGrid>
      <w:tr w:rsidR="00FF5021" w:rsidRPr="00EE11CF" w14:paraId="0FCD42E3" w14:textId="77777777" w:rsidTr="00EE11CF">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hideMark/>
          </w:tcPr>
          <w:p w14:paraId="54438263" w14:textId="5590929E" w:rsidR="00F7344D" w:rsidRPr="00EE11CF" w:rsidRDefault="008C2C14" w:rsidP="008E7C4D">
            <w:pPr>
              <w:spacing w:after="100"/>
              <w:rPr>
                <w:rFonts w:ascii="Times New Roman" w:hAnsi="Times New Roman" w:cs="Times New Roman"/>
                <w:b w:val="0"/>
                <w:bCs w:val="0"/>
                <w:sz w:val="20"/>
                <w:szCs w:val="20"/>
              </w:rPr>
            </w:pPr>
            <w:r w:rsidRPr="00EE11CF">
              <w:rPr>
                <w:rFonts w:ascii="Times New Roman" w:hAnsi="Times New Roman" w:cs="Times New Roman"/>
                <w:b w:val="0"/>
                <w:bCs w:val="0"/>
                <w:sz w:val="20"/>
                <w:szCs w:val="20"/>
              </w:rPr>
              <w:t>Return</w:t>
            </w:r>
          </w:p>
        </w:tc>
        <w:tc>
          <w:tcPr>
            <w:tcW w:w="3694" w:type="pct"/>
            <w:gridSpan w:val="3"/>
            <w:hideMark/>
          </w:tcPr>
          <w:p w14:paraId="3CEDF498" w14:textId="54D072EA" w:rsidR="00F7344D" w:rsidRPr="00EE11CF" w:rsidRDefault="008C2C14" w:rsidP="008E7C4D">
            <w:pPr>
              <w:spacing w:after="10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EE11CF">
              <w:rPr>
                <w:rFonts w:ascii="Times New Roman" w:hAnsi="Times New Roman" w:cs="Times New Roman"/>
                <w:b w:val="0"/>
                <w:bCs w:val="0"/>
                <w:sz w:val="20"/>
                <w:szCs w:val="20"/>
              </w:rPr>
              <w:t>Return breakdown</w:t>
            </w:r>
          </w:p>
        </w:tc>
      </w:tr>
      <w:tr w:rsidR="00FF5021" w:rsidRPr="00EE11CF" w14:paraId="626C324E" w14:textId="77777777" w:rsidTr="00EE11C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val="restart"/>
            <w:hideMark/>
          </w:tcPr>
          <w:p w14:paraId="1D32D9D3" w14:textId="0F9008EE" w:rsidR="00F707AA" w:rsidRPr="00EE11CF" w:rsidRDefault="008C2C14" w:rsidP="008E7C4D">
            <w:pPr>
              <w:spacing w:after="100"/>
              <w:rPr>
                <w:rFonts w:ascii="Times New Roman" w:hAnsi="Times New Roman" w:cs="Times New Roman"/>
                <w:b w:val="0"/>
                <w:bCs w:val="0"/>
                <w:sz w:val="20"/>
                <w:szCs w:val="20"/>
              </w:rPr>
            </w:pPr>
            <w:r w:rsidRPr="00EE11CF">
              <w:rPr>
                <w:rFonts w:ascii="Times New Roman" w:hAnsi="Times New Roman" w:cs="Times New Roman"/>
                <w:b w:val="0"/>
                <w:bCs w:val="0"/>
                <w:sz w:val="20"/>
                <w:szCs w:val="20"/>
              </w:rPr>
              <w:t>Return</w:t>
            </w:r>
            <w:r w:rsidR="00F707AA" w:rsidRPr="00EE11CF">
              <w:rPr>
                <w:rFonts w:ascii="Times New Roman" w:hAnsi="Times New Roman" w:cs="Times New Roman"/>
                <w:b w:val="0"/>
                <w:bCs w:val="0"/>
                <w:sz w:val="20"/>
                <w:szCs w:val="20"/>
              </w:rPr>
              <w:t xml:space="preserve"> 4.1. </w:t>
            </w:r>
            <w:r w:rsidR="004801C3" w:rsidRPr="00EE11CF">
              <w:rPr>
                <w:rFonts w:ascii="Times New Roman" w:hAnsi="Times New Roman" w:cs="Times New Roman"/>
                <w:b w:val="0"/>
                <w:bCs w:val="0"/>
                <w:sz w:val="20"/>
                <w:szCs w:val="20"/>
              </w:rPr>
              <w:t xml:space="preserve">The mobility of patients with </w:t>
            </w:r>
            <w:r w:rsidR="00215E00" w:rsidRPr="00EE11CF">
              <w:rPr>
                <w:rFonts w:ascii="Times New Roman" w:hAnsi="Times New Roman" w:cs="Times New Roman"/>
                <w:b w:val="0"/>
                <w:bCs w:val="0"/>
                <w:sz w:val="20"/>
                <w:szCs w:val="20"/>
              </w:rPr>
              <w:t>HA</w:t>
            </w:r>
            <w:r w:rsidR="004801C3" w:rsidRPr="00EE11CF">
              <w:rPr>
                <w:rFonts w:ascii="Times New Roman" w:hAnsi="Times New Roman" w:cs="Times New Roman"/>
                <w:b w:val="0"/>
                <w:bCs w:val="0"/>
                <w:sz w:val="20"/>
                <w:szCs w:val="20"/>
              </w:rPr>
              <w:t xml:space="preserve"> would be improved, as they could travel across the country without worrying about their medical history.</w:t>
            </w:r>
          </w:p>
        </w:tc>
        <w:tc>
          <w:tcPr>
            <w:tcW w:w="981" w:type="pct"/>
            <w:hideMark/>
          </w:tcPr>
          <w:p w14:paraId="42DB3703" w14:textId="636C0CE0" w:rsidR="00F707AA" w:rsidRPr="00EE11CF" w:rsidRDefault="00611A1B"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Indicator</w:t>
            </w:r>
          </w:p>
        </w:tc>
        <w:tc>
          <w:tcPr>
            <w:tcW w:w="1805" w:type="pct"/>
            <w:hideMark/>
          </w:tcPr>
          <w:p w14:paraId="6EDA533E" w14:textId="1CF1E771" w:rsidR="00F707AA" w:rsidRPr="00EE11CF" w:rsidRDefault="004801C3" w:rsidP="008E7C4D">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Number of patients with </w:t>
            </w:r>
            <w:r w:rsidR="00215E00" w:rsidRPr="00EE11CF">
              <w:rPr>
                <w:rFonts w:ascii="Times New Roman" w:hAnsi="Times New Roman" w:cs="Times New Roman"/>
                <w:sz w:val="20"/>
                <w:szCs w:val="20"/>
              </w:rPr>
              <w:t>HA</w:t>
            </w:r>
            <w:r w:rsidRPr="00EE11CF">
              <w:rPr>
                <w:rFonts w:ascii="Times New Roman" w:hAnsi="Times New Roman" w:cs="Times New Roman"/>
                <w:sz w:val="20"/>
                <w:szCs w:val="20"/>
              </w:rPr>
              <w:t xml:space="preserve"> who could travel without worrying about their medical history information.</w:t>
            </w:r>
            <w:r w:rsidRPr="00EE11CF" w:rsidDel="004801C3">
              <w:rPr>
                <w:rFonts w:ascii="Times New Roman" w:hAnsi="Times New Roman" w:cs="Times New Roman"/>
                <w:sz w:val="20"/>
                <w:szCs w:val="20"/>
              </w:rPr>
              <w:t xml:space="preserve"> </w:t>
            </w:r>
            <w:r w:rsidR="008009A7"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{"citationID":"S4VCivyq","properties":{"formattedCitation":"\\super [1]\\nosupersub{}","plainCitation":"[1]","noteIndex":0},"citationItems":[{"id":39767,"uris":["http://zotero.org/groups/337550/items/74JTEP6L"],"uri":["http://zotero.org/groups/337550/items/74JTEP6L"],"itemData":{"id":39767,"type":"article","title":"Hemofilia.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Igualdad","given":""}],"accessed":{"date-parts":[["2019",1,28]]},"issued":{"date-parts":[["2012"]]}}}],"schema":"https://github.com/citation-style-language/schema/raw/master/csl-citation.json"} </w:instrText>
            </w:r>
            <w:r w:rsidR="008009A7"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w:t>
            </w:r>
            <w:r w:rsidR="008009A7" w:rsidRPr="00EE11CF">
              <w:rPr>
                <w:rFonts w:ascii="Times New Roman" w:hAnsi="Times New Roman" w:cs="Times New Roman"/>
                <w:sz w:val="20"/>
                <w:szCs w:val="20"/>
              </w:rPr>
              <w:fldChar w:fldCharType="end"/>
            </w:r>
            <w:r w:rsidR="00F707AA" w:rsidRPr="00EE11CF">
              <w:rPr>
                <w:rFonts w:ascii="Times New Roman" w:hAnsi="Times New Roman" w:cs="Times New Roman"/>
                <w:sz w:val="20"/>
                <w:szCs w:val="20"/>
              </w:rPr>
              <w:t>.</w:t>
            </w:r>
          </w:p>
        </w:tc>
        <w:tc>
          <w:tcPr>
            <w:tcW w:w="907" w:type="pct"/>
            <w:hideMark/>
          </w:tcPr>
          <w:p w14:paraId="48B8539B" w14:textId="75B6F49E" w:rsidR="00F707AA" w:rsidRPr="00EE11CF" w:rsidRDefault="00F707AA" w:rsidP="008E7C4D">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2</w:t>
            </w:r>
            <w:r w:rsidR="00EE11CF">
              <w:rPr>
                <w:rFonts w:ascii="Times New Roman" w:hAnsi="Times New Roman" w:cs="Times New Roman"/>
                <w:sz w:val="20"/>
                <w:szCs w:val="20"/>
              </w:rPr>
              <w:t>,</w:t>
            </w:r>
            <w:r w:rsidRPr="00EE11CF">
              <w:rPr>
                <w:rFonts w:ascii="Times New Roman" w:hAnsi="Times New Roman" w:cs="Times New Roman"/>
                <w:sz w:val="20"/>
                <w:szCs w:val="20"/>
              </w:rPr>
              <w:t>595</w:t>
            </w:r>
          </w:p>
        </w:tc>
      </w:tr>
      <w:tr w:rsidR="00FF5021" w:rsidRPr="00EE11CF" w14:paraId="5FF6321D" w14:textId="77777777" w:rsidTr="00EE11CF">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6BD2C1BC" w14:textId="77777777" w:rsidR="00F707AA" w:rsidRPr="00EE11CF" w:rsidRDefault="00F707AA" w:rsidP="008E7C4D">
            <w:pPr>
              <w:spacing w:after="100"/>
              <w:rPr>
                <w:rFonts w:ascii="Times New Roman" w:hAnsi="Times New Roman" w:cs="Times New Roman"/>
                <w:b w:val="0"/>
                <w:bCs w:val="0"/>
                <w:sz w:val="20"/>
                <w:szCs w:val="20"/>
              </w:rPr>
            </w:pPr>
          </w:p>
        </w:tc>
        <w:tc>
          <w:tcPr>
            <w:tcW w:w="981" w:type="pct"/>
            <w:hideMark/>
          </w:tcPr>
          <w:p w14:paraId="0F5F3C9D" w14:textId="6B744C35" w:rsidR="00F707AA" w:rsidRPr="00EE11CF" w:rsidRDefault="00F707AA"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Proxy</w:t>
            </w:r>
          </w:p>
        </w:tc>
        <w:tc>
          <w:tcPr>
            <w:tcW w:w="1805" w:type="pct"/>
            <w:hideMark/>
          </w:tcPr>
          <w:p w14:paraId="53A51B7D" w14:textId="05FA1D94" w:rsidR="00F707AA" w:rsidRPr="00EE11CF" w:rsidRDefault="004801C3" w:rsidP="008E7C4D">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Average spending per person and year on trips and overnight stays</w:t>
            </w:r>
            <w:r w:rsidRPr="00EE11CF" w:rsidDel="004801C3">
              <w:rPr>
                <w:rFonts w:ascii="Times New Roman" w:hAnsi="Times New Roman" w:cs="Times New Roman"/>
                <w:sz w:val="20"/>
                <w:szCs w:val="20"/>
              </w:rPr>
              <w:t xml:space="preserve"> </w:t>
            </w:r>
            <w:r w:rsidR="008009A7"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{"citationID":"YUvqctXb","properties":{"formattedCitation":"\\super [41]\\nosupersub{}","plainCitation":"[41]","noteIndex":0},"citationItems":[{"id":50115,"uris":["http://zotero.org/groups/337550/items/DMAP3UZ9"],"uri":["http://zotero.org/groups/337550/items/DMAP3UZ9"],"itemData":{"id":50115,"type":"webpage","abstract":"INE. Instituto Nacional de Estadística. National Statistics Institute. Spanish Statistical Office. El INE elabora y distribuye estadisticas de Espana. Este servidor contiene: Censos de Poblacion y Viviendas 2001, Informacion general, Productos de difusion, Espana en cifras, Datos coyunturales, Datos municipales, etc.. Q2016.es","container-title":"INE","language":"es","note":"source: www.ine.es","title":"INEbase. Servicios Hostelería y turismo. Encuesta de turismo de residentes. Series trimestrales. Resultados nacionales. Viajes, pernoctaciones, duración media y gasto por tipo de destino principal (acumulado 2019T4)","URL":"https://www.ine.es/jaxiT3/Datos.htm?t=12427#!tabs-tabla","author":[{"family":"Instituto Nacional de Estadística","given":""}],"accessed":{"date-parts":[["2020",6,12]]},"issued":{"date-parts":[["2019"]]}}}],"schema":"https://github.com/citation-style-language/schema/raw/master/csl-citation.json"} </w:instrText>
            </w:r>
            <w:r w:rsidR="008009A7"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[41]</w:t>
            </w:r>
            <w:r w:rsidR="008009A7" w:rsidRPr="00EE11CF">
              <w:rPr>
                <w:rFonts w:ascii="Times New Roman" w:hAnsi="Times New Roman" w:cs="Times New Roman"/>
                <w:sz w:val="20"/>
                <w:szCs w:val="20"/>
              </w:rPr>
              <w:fldChar w:fldCharType="end"/>
            </w:r>
            <w:r w:rsidR="00F707AA" w:rsidRPr="00EE11CF">
              <w:rPr>
                <w:rFonts w:ascii="Times New Roman" w:hAnsi="Times New Roman" w:cs="Times New Roman"/>
                <w:sz w:val="20"/>
                <w:szCs w:val="20"/>
              </w:rPr>
              <w:t>.</w:t>
            </w:r>
          </w:p>
        </w:tc>
        <w:tc>
          <w:tcPr>
            <w:tcW w:w="907" w:type="pct"/>
            <w:hideMark/>
          </w:tcPr>
          <w:p w14:paraId="001C7D0E" w14:textId="72D4B64B" w:rsidR="00F707AA" w:rsidRPr="00EE11CF" w:rsidRDefault="00F264CB" w:rsidP="008E7C4D">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F707AA" w:rsidRPr="00EE11CF">
              <w:rPr>
                <w:rFonts w:ascii="Times New Roman" w:hAnsi="Times New Roman" w:cs="Times New Roman"/>
                <w:sz w:val="20"/>
                <w:szCs w:val="20"/>
              </w:rPr>
              <w:t>247</w:t>
            </w:r>
            <w:r w:rsidR="00EE11CF">
              <w:rPr>
                <w:rFonts w:ascii="Times New Roman" w:hAnsi="Times New Roman" w:cs="Times New Roman"/>
                <w:sz w:val="20"/>
                <w:szCs w:val="20"/>
              </w:rPr>
              <w:t>.</w:t>
            </w:r>
            <w:r w:rsidR="00F707AA" w:rsidRPr="00EE11CF">
              <w:rPr>
                <w:rFonts w:ascii="Times New Roman" w:hAnsi="Times New Roman" w:cs="Times New Roman"/>
                <w:sz w:val="20"/>
                <w:szCs w:val="20"/>
              </w:rPr>
              <w:t>92</w:t>
            </w:r>
          </w:p>
        </w:tc>
      </w:tr>
      <w:tr w:rsidR="00FF5021" w:rsidRPr="00EE11CF" w14:paraId="75CFE4D9" w14:textId="77777777" w:rsidTr="00EE11C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02ED6CF0" w14:textId="77777777" w:rsidR="00F707AA" w:rsidRPr="00EE11CF" w:rsidRDefault="00F707AA" w:rsidP="008E7C4D">
            <w:pPr>
              <w:spacing w:after="100"/>
              <w:rPr>
                <w:rFonts w:ascii="Times New Roman" w:hAnsi="Times New Roman" w:cs="Times New Roman"/>
                <w:b w:val="0"/>
                <w:bCs w:val="0"/>
                <w:sz w:val="20"/>
                <w:szCs w:val="20"/>
              </w:rPr>
            </w:pPr>
          </w:p>
        </w:tc>
        <w:tc>
          <w:tcPr>
            <w:tcW w:w="981" w:type="pct"/>
            <w:hideMark/>
          </w:tcPr>
          <w:p w14:paraId="6978F25A" w14:textId="674D7900" w:rsidR="00F707AA" w:rsidRPr="00EE11CF" w:rsidRDefault="00611A1B"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Deadweight</w:t>
            </w:r>
          </w:p>
        </w:tc>
        <w:tc>
          <w:tcPr>
            <w:tcW w:w="1805" w:type="pct"/>
            <w:hideMark/>
          </w:tcPr>
          <w:p w14:paraId="5FF64541" w14:textId="6F7E3A03" w:rsidR="00F707AA" w:rsidRPr="00EE11CF" w:rsidRDefault="004801C3" w:rsidP="008E7C4D">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NHSEHR population coverage</w:t>
            </w:r>
            <w:r w:rsidRPr="00EE11CF" w:rsidDel="004801C3">
              <w:rPr>
                <w:rFonts w:ascii="Times New Roman" w:hAnsi="Times New Roman" w:cs="Times New Roman"/>
                <w:sz w:val="20"/>
                <w:szCs w:val="20"/>
              </w:rPr>
              <w:t xml:space="preserve"> </w:t>
            </w:r>
            <w:r w:rsidR="008009A7"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{"citationID":"rrRSU6gP","properties":{"formattedCitation":"\\super [42]\\nosupersub{}","plainCitation":"[42]","noteIndex":0},"citationItems":[{"id":50086,"uris":["http://zotero.org/groups/337550/items/CFGHAL8Z"],"uri":["http://zotero.org/groups/337550/items/CFGHAL8Z"],"itemData":{"id":50086,"type":"report","language":"es","page":"7","source":"Zotero","title":"Sistema HCDSNS. Historia Clínica Digital del Sistema Nacional de Salud. Informe de situación 1 de abril de 2020","URL":"https://www.mscbs.gob.es/profesionales/hcdsns/contenidoDoc/Inf_sit_HCDSNS_abril_2020.pdf","author":[{"family":"Ministerio de Sanidad","given":""}],"issued":{"date-parts":[["2020",4,1]]}}}],"schema":"https://github.com/citation-style-language/schema/raw/master/csl-citation.json"} </w:instrText>
            </w:r>
            <w:r w:rsidR="008009A7"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[42]</w:t>
            </w:r>
            <w:r w:rsidR="008009A7" w:rsidRPr="00EE11CF">
              <w:rPr>
                <w:rFonts w:ascii="Times New Roman" w:hAnsi="Times New Roman" w:cs="Times New Roman"/>
                <w:sz w:val="20"/>
                <w:szCs w:val="20"/>
              </w:rPr>
              <w:fldChar w:fldCharType="end"/>
            </w:r>
            <w:r w:rsidR="00F707AA" w:rsidRPr="00EE11CF">
              <w:rPr>
                <w:rFonts w:ascii="Times New Roman" w:hAnsi="Times New Roman" w:cs="Times New Roman"/>
                <w:sz w:val="20"/>
                <w:szCs w:val="20"/>
              </w:rPr>
              <w:t>.</w:t>
            </w:r>
          </w:p>
        </w:tc>
        <w:tc>
          <w:tcPr>
            <w:tcW w:w="907" w:type="pct"/>
            <w:hideMark/>
          </w:tcPr>
          <w:p w14:paraId="05CBC84D" w14:textId="05366C53" w:rsidR="00F707AA" w:rsidRPr="00EE11CF" w:rsidRDefault="00F707AA" w:rsidP="008E7C4D">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93</w:t>
            </w:r>
            <w:r w:rsidR="00EE11CF">
              <w:rPr>
                <w:rFonts w:ascii="Times New Roman" w:hAnsi="Times New Roman" w:cs="Times New Roman"/>
                <w:sz w:val="20"/>
                <w:szCs w:val="20"/>
              </w:rPr>
              <w:t>.</w:t>
            </w:r>
            <w:r w:rsidRPr="00EE11CF">
              <w:rPr>
                <w:rFonts w:ascii="Times New Roman" w:hAnsi="Times New Roman" w:cs="Times New Roman"/>
                <w:sz w:val="20"/>
                <w:szCs w:val="20"/>
              </w:rPr>
              <w:t>57%</w:t>
            </w:r>
          </w:p>
        </w:tc>
      </w:tr>
      <w:tr w:rsidR="00FF5021" w:rsidRPr="00EE11CF" w14:paraId="05E45DB4" w14:textId="77777777" w:rsidTr="00EE11CF">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438B3F7C" w14:textId="77777777" w:rsidR="00F707AA" w:rsidRPr="00EE11CF" w:rsidRDefault="00F707AA" w:rsidP="008E7C4D">
            <w:pPr>
              <w:spacing w:after="100"/>
              <w:rPr>
                <w:rFonts w:ascii="Times New Roman" w:hAnsi="Times New Roman" w:cs="Times New Roman"/>
                <w:b w:val="0"/>
                <w:bCs w:val="0"/>
                <w:sz w:val="20"/>
                <w:szCs w:val="20"/>
              </w:rPr>
            </w:pPr>
          </w:p>
        </w:tc>
        <w:tc>
          <w:tcPr>
            <w:tcW w:w="981" w:type="pct"/>
            <w:hideMark/>
          </w:tcPr>
          <w:p w14:paraId="500F4C31" w14:textId="588476C1" w:rsidR="00F707AA" w:rsidRPr="00EE11CF" w:rsidRDefault="00611A1B"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Attribution</w:t>
            </w:r>
          </w:p>
        </w:tc>
        <w:tc>
          <w:tcPr>
            <w:tcW w:w="1805" w:type="pct"/>
            <w:hideMark/>
          </w:tcPr>
          <w:p w14:paraId="75EACCF6" w14:textId="6CCCB914" w:rsidR="00F707AA" w:rsidRPr="00EE11CF" w:rsidRDefault="00611A1B" w:rsidP="008E7C4D">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N/A</w:t>
            </w:r>
            <w:r w:rsidR="00F707AA" w:rsidRPr="00EE11CF">
              <w:rPr>
                <w:rFonts w:ascii="Times New Roman" w:hAnsi="Times New Roman" w:cs="Times New Roman"/>
                <w:sz w:val="20"/>
                <w:szCs w:val="20"/>
              </w:rPr>
              <w:t>.</w:t>
            </w:r>
          </w:p>
        </w:tc>
        <w:tc>
          <w:tcPr>
            <w:tcW w:w="907" w:type="pct"/>
            <w:hideMark/>
          </w:tcPr>
          <w:p w14:paraId="4BC5FF6A" w14:textId="07E115CF" w:rsidR="00F707AA" w:rsidRPr="00EE11CF" w:rsidRDefault="00F707AA" w:rsidP="008E7C4D">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0</w:t>
            </w:r>
            <w:r w:rsidR="00EE11CF">
              <w:rPr>
                <w:rFonts w:ascii="Times New Roman" w:hAnsi="Times New Roman" w:cs="Times New Roman"/>
                <w:sz w:val="20"/>
                <w:szCs w:val="20"/>
              </w:rPr>
              <w:t>.</w:t>
            </w:r>
            <w:r w:rsidRPr="00EE11CF">
              <w:rPr>
                <w:rFonts w:ascii="Times New Roman" w:hAnsi="Times New Roman" w:cs="Times New Roman"/>
                <w:sz w:val="20"/>
                <w:szCs w:val="20"/>
              </w:rPr>
              <w:t>00%</w:t>
            </w:r>
          </w:p>
        </w:tc>
      </w:tr>
      <w:tr w:rsidR="00FF5021" w:rsidRPr="00EE11CF" w14:paraId="36879633" w14:textId="77777777" w:rsidTr="00EE11C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24EB6DDA" w14:textId="77777777" w:rsidR="00F707AA" w:rsidRPr="00EE11CF" w:rsidRDefault="00F707AA" w:rsidP="008E7C4D">
            <w:pPr>
              <w:spacing w:after="100"/>
              <w:rPr>
                <w:rFonts w:ascii="Times New Roman" w:hAnsi="Times New Roman" w:cs="Times New Roman"/>
                <w:b w:val="0"/>
                <w:bCs w:val="0"/>
                <w:sz w:val="20"/>
                <w:szCs w:val="20"/>
              </w:rPr>
            </w:pPr>
          </w:p>
        </w:tc>
        <w:tc>
          <w:tcPr>
            <w:tcW w:w="981" w:type="pct"/>
            <w:hideMark/>
          </w:tcPr>
          <w:p w14:paraId="76E20528" w14:textId="77777777" w:rsidR="00F707AA" w:rsidRPr="00EE11CF" w:rsidRDefault="00F707AA"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805" w:type="pct"/>
            <w:hideMark/>
          </w:tcPr>
          <w:p w14:paraId="57ECBBE0" w14:textId="347D376E" w:rsidR="00F707AA" w:rsidRPr="00EE11CF" w:rsidRDefault="00F707AA" w:rsidP="008E7C4D">
            <w:pPr>
              <w:tabs>
                <w:tab w:val="center" w:pos="1148"/>
                <w:tab w:val="right" w:pos="2291"/>
              </w:tabs>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Total (€)</w:t>
            </w:r>
          </w:p>
        </w:tc>
        <w:tc>
          <w:tcPr>
            <w:tcW w:w="907" w:type="pct"/>
            <w:hideMark/>
          </w:tcPr>
          <w:p w14:paraId="2FF07364" w14:textId="6E4B6A86" w:rsidR="00F707AA" w:rsidRPr="00EE11CF" w:rsidRDefault="00F264CB"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F707AA" w:rsidRPr="00EE11CF">
              <w:rPr>
                <w:rFonts w:ascii="Times New Roman" w:hAnsi="Times New Roman" w:cs="Times New Roman"/>
                <w:sz w:val="20"/>
                <w:szCs w:val="20"/>
              </w:rPr>
              <w:t>41</w:t>
            </w:r>
            <w:r w:rsidR="00EE11CF">
              <w:rPr>
                <w:rFonts w:ascii="Times New Roman" w:hAnsi="Times New Roman" w:cs="Times New Roman"/>
                <w:sz w:val="20"/>
                <w:szCs w:val="20"/>
              </w:rPr>
              <w:t>,</w:t>
            </w:r>
            <w:r w:rsidR="00F707AA" w:rsidRPr="00EE11CF">
              <w:rPr>
                <w:rFonts w:ascii="Times New Roman" w:hAnsi="Times New Roman" w:cs="Times New Roman"/>
                <w:sz w:val="20"/>
                <w:szCs w:val="20"/>
              </w:rPr>
              <w:t>367</w:t>
            </w:r>
            <w:r w:rsidR="00EE11CF">
              <w:rPr>
                <w:rFonts w:ascii="Times New Roman" w:hAnsi="Times New Roman" w:cs="Times New Roman"/>
                <w:sz w:val="20"/>
                <w:szCs w:val="20"/>
              </w:rPr>
              <w:t>.</w:t>
            </w:r>
            <w:r w:rsidR="00F707AA" w:rsidRPr="00EE11CF">
              <w:rPr>
                <w:rFonts w:ascii="Times New Roman" w:hAnsi="Times New Roman" w:cs="Times New Roman"/>
                <w:sz w:val="20"/>
                <w:szCs w:val="20"/>
              </w:rPr>
              <w:t>56</w:t>
            </w:r>
          </w:p>
        </w:tc>
      </w:tr>
      <w:tr w:rsidR="00FF5021" w:rsidRPr="00EE11CF" w14:paraId="63918314" w14:textId="77777777" w:rsidTr="00EE11CF">
        <w:trPr>
          <w:trHeight w:val="284"/>
        </w:trPr>
        <w:tc>
          <w:tcPr>
            <w:cnfStyle w:val="001000000000" w:firstRow="0" w:lastRow="0" w:firstColumn="1" w:lastColumn="0" w:oddVBand="0" w:evenVBand="0" w:oddHBand="0" w:evenHBand="0" w:firstRowFirstColumn="0" w:firstRowLastColumn="0" w:lastRowFirstColumn="0" w:lastRowLastColumn="0"/>
            <w:tcW w:w="1306" w:type="pct"/>
            <w:vMerge w:val="restart"/>
            <w:hideMark/>
          </w:tcPr>
          <w:p w14:paraId="4FD83ACE" w14:textId="0748A61B" w:rsidR="00F707AA" w:rsidRPr="00EE11CF" w:rsidRDefault="008C2C14" w:rsidP="008E7C4D">
            <w:pPr>
              <w:spacing w:after="100"/>
              <w:rPr>
                <w:rFonts w:ascii="Times New Roman" w:hAnsi="Times New Roman" w:cs="Times New Roman"/>
                <w:b w:val="0"/>
                <w:bCs w:val="0"/>
                <w:sz w:val="20"/>
                <w:szCs w:val="20"/>
              </w:rPr>
            </w:pPr>
            <w:r w:rsidRPr="00EE11CF">
              <w:rPr>
                <w:rFonts w:ascii="Times New Roman" w:hAnsi="Times New Roman" w:cs="Times New Roman"/>
                <w:b w:val="0"/>
                <w:bCs w:val="0"/>
                <w:sz w:val="20"/>
                <w:szCs w:val="20"/>
              </w:rPr>
              <w:t>Return</w:t>
            </w:r>
            <w:r w:rsidR="00F707AA" w:rsidRPr="00EE11CF">
              <w:rPr>
                <w:rFonts w:ascii="Times New Roman" w:hAnsi="Times New Roman" w:cs="Times New Roman"/>
                <w:b w:val="0"/>
                <w:bCs w:val="0"/>
                <w:sz w:val="20"/>
                <w:szCs w:val="20"/>
              </w:rPr>
              <w:t xml:space="preserve"> 4.2. </w:t>
            </w:r>
            <w:r w:rsidR="001A244F" w:rsidRPr="00EE11CF">
              <w:rPr>
                <w:rFonts w:ascii="Times New Roman" w:hAnsi="Times New Roman" w:cs="Times New Roman"/>
                <w:b w:val="0"/>
                <w:bCs w:val="0"/>
                <w:sz w:val="20"/>
                <w:szCs w:val="20"/>
              </w:rPr>
              <w:t xml:space="preserve">The pain of </w:t>
            </w:r>
            <w:r w:rsidR="00215E00" w:rsidRPr="00EE11CF">
              <w:rPr>
                <w:rFonts w:ascii="Times New Roman" w:hAnsi="Times New Roman" w:cs="Times New Roman"/>
                <w:b w:val="0"/>
                <w:bCs w:val="0"/>
                <w:sz w:val="20"/>
                <w:szCs w:val="20"/>
              </w:rPr>
              <w:t>HA</w:t>
            </w:r>
            <w:r w:rsidR="001A244F" w:rsidRPr="00EE11CF">
              <w:rPr>
                <w:rFonts w:ascii="Times New Roman" w:hAnsi="Times New Roman" w:cs="Times New Roman"/>
                <w:b w:val="0"/>
                <w:bCs w:val="0"/>
                <w:sz w:val="20"/>
                <w:szCs w:val="20"/>
              </w:rPr>
              <w:t xml:space="preserve"> patients would be reduced, thanks to better coordination between levels of care.</w:t>
            </w:r>
          </w:p>
        </w:tc>
        <w:tc>
          <w:tcPr>
            <w:tcW w:w="981" w:type="pct"/>
            <w:hideMark/>
          </w:tcPr>
          <w:p w14:paraId="3554C295" w14:textId="0A6F688D" w:rsidR="00F707AA" w:rsidRPr="00EE11CF" w:rsidRDefault="00611A1B"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Indicator</w:t>
            </w:r>
          </w:p>
        </w:tc>
        <w:tc>
          <w:tcPr>
            <w:tcW w:w="1805" w:type="pct"/>
            <w:hideMark/>
          </w:tcPr>
          <w:p w14:paraId="0FB9AE7D" w14:textId="03B4A184" w:rsidR="00F707AA" w:rsidRPr="00EE11CF" w:rsidRDefault="001A244F" w:rsidP="008E7C4D">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Number of patients with HA who would see their pain reduced. </w:t>
            </w:r>
            <w:r w:rsidR="008009A7"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{"citationID":"wZewkzaq","properties":{"formattedCitation":"\\super [1,43,44]\\nosupersub{}","plainCitation":"[1,43,44]","noteIndex":0},"citationItems":[{"id":39767,"uris":["http://zotero.org/groups/337550/items/74JTEP6L"],"uri":["http://zotero.org/groups/337550/items/74JTEP6L"],"itemData":{"id":39767,"type":"article","title":"Hemofilia.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label":"page"},{"id":39376,"uris":["http://zotero.org/groups/337550/items/3S2QNGQV"],"uri":["http://zotero.org/groups/337550/items/3S2QNGQV"],"itemData":{"id":39376,"type":"article-journal","container-title":"Haemophilia","DOI":"10.1111/hae.13462","ISSN":"13518216","issue":"3","language":"en","page":"e136-e139","source":"Crossref","title":"Moderate and severe haemophilia in Spain: An epidemiological update","title-short":"Moderate and severe haemophilia in Spain","volume":"24","author":[{"family":"Aznar","given":"J. A."},{"family":"Altisent","given":"C."},{"family":"Álvarez-Román","given":"M. T."},{"family":"Bonanad","given":"S."},{"family":"Mingot-Castellano","given":"M. E."},{"family":"López","given":"M. F."}],"issued":{"date-parts":[["2018"]]}},"label":"page"},{"id":49518,"uris":["http://zotero.org/groups/337550/items/5YRM3JRT"],"uri":["http://zotero.org/groups/337550/items/5YRM3JRT"],"itemData":{"id":49518,"type":"article-journal","abstract":"Development of inhibitors against factor VIII (FVIII) or factor IX (FIX) in haemophilia patients is one of the most serious complications of repeated exposure to replacement therapy and has major clinical and economic consequences. To evaluate the relationship between inhibitor status of haemophilia patients and their quality of life (QoL) and degree of arthropathy and to compare the orthopaedic status of patients with/without inhibitors. An observational, cross-sectional, case control study enrolling: group A (n = 38), males aged 14-35 years, with severe congenital haemophilia A or B who had inhibitors against FVIII/FIX &gt;5 years; group B (n = 41), as group A, but aged 36-65 years and group C (n = 49), as group A, but without inhibitors. Socio-demographics: medical history, clinical characteristics and QoL were assessed. In groups A and B, 16% and 27% were hospitalized for orthopaedic procedures vs. 4% in group C. Patient mobility was also severely reduced in groups A and B, with 24% and 22% using wheelchairs vs. 4% in group C, and 50% and 51% needing a walking aid vs. 29% in group C. Significantly more joint pain was reported by patients in group A vs. those in group C; clinical/radiological orthopaedic scores were also worse in group A vs. group C. Significantly more joint abnormality was reported by patients in group A vs. group C. The burden of orthopaedic complications and the impact on QoL are more severe in haemophilia patients who have developed inhibitors than in those without inhibitors.","container-title":"Haemophilia: The Official Journal of the World Federation of Hemophilia","DOI":"10.1111/j.1365-2516.2007.01518.x","ISSN":"1351-8216","issue":"5","journalAbbreviation":"Haemophilia","language":"eng","note":"PMID: 17880451","page":"606-612","source":"PubMed","title":"European study on orthopaedic status of haemophilia patients with inhibitors","volume":"13","author":[{"family":"Morfini","given":"M."},{"family":"Haya","given":"S."},{"family":"Tagariello","given":"G."},{"family":"Pollmann","given":"H."},{"family":"Quintana","given":"M."},{"family":"Siegmund","given":"B."},{"family":"Stieltjes","given":"N."},{"family":"Dolan","given":"G."},{"family":"Tusell","given":"J."}],"issued":{"date-parts":[["2007"]]}},"label":"page"}],"schema":"https://github.com/citation-style-language/schema/raw/master/csl-citation.json"} </w:instrText>
            </w:r>
            <w:r w:rsidR="008009A7"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[1,43,44]</w:t>
            </w:r>
            <w:r w:rsidR="008009A7" w:rsidRPr="00EE11CF">
              <w:rPr>
                <w:rFonts w:ascii="Times New Roman" w:hAnsi="Times New Roman" w:cs="Times New Roman"/>
                <w:sz w:val="20"/>
                <w:szCs w:val="20"/>
              </w:rPr>
              <w:fldChar w:fldCharType="end"/>
            </w:r>
            <w:r w:rsidR="00F707AA" w:rsidRPr="00EE11CF">
              <w:rPr>
                <w:rFonts w:ascii="Times New Roman" w:hAnsi="Times New Roman" w:cs="Times New Roman"/>
                <w:sz w:val="20"/>
                <w:szCs w:val="20"/>
              </w:rPr>
              <w:t>.</w:t>
            </w:r>
          </w:p>
        </w:tc>
        <w:tc>
          <w:tcPr>
            <w:tcW w:w="907" w:type="pct"/>
            <w:hideMark/>
          </w:tcPr>
          <w:p w14:paraId="6167BB83" w14:textId="37422049" w:rsidR="00F707AA" w:rsidRPr="00EE11CF" w:rsidRDefault="00F707AA" w:rsidP="008E7C4D">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1</w:t>
            </w:r>
            <w:r w:rsidR="00EE11CF">
              <w:rPr>
                <w:rFonts w:ascii="Times New Roman" w:hAnsi="Times New Roman" w:cs="Times New Roman"/>
                <w:sz w:val="20"/>
                <w:szCs w:val="20"/>
              </w:rPr>
              <w:t>,</w:t>
            </w:r>
            <w:r w:rsidRPr="00EE11CF">
              <w:rPr>
                <w:rFonts w:ascii="Times New Roman" w:hAnsi="Times New Roman" w:cs="Times New Roman"/>
                <w:sz w:val="20"/>
                <w:szCs w:val="20"/>
              </w:rPr>
              <w:t>316</w:t>
            </w:r>
          </w:p>
        </w:tc>
      </w:tr>
      <w:tr w:rsidR="00FF5021" w:rsidRPr="00EE11CF" w14:paraId="25544110" w14:textId="77777777" w:rsidTr="00EE11C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605E8515" w14:textId="77777777" w:rsidR="00F707AA" w:rsidRPr="00EE11CF" w:rsidRDefault="00F707AA" w:rsidP="008E7C4D">
            <w:pPr>
              <w:spacing w:after="100"/>
              <w:rPr>
                <w:rFonts w:ascii="Times New Roman" w:hAnsi="Times New Roman" w:cs="Times New Roman"/>
                <w:b w:val="0"/>
                <w:bCs w:val="0"/>
                <w:sz w:val="20"/>
                <w:szCs w:val="20"/>
              </w:rPr>
            </w:pPr>
          </w:p>
        </w:tc>
        <w:tc>
          <w:tcPr>
            <w:tcW w:w="981" w:type="pct"/>
            <w:hideMark/>
          </w:tcPr>
          <w:p w14:paraId="25246945" w14:textId="757B8C02" w:rsidR="00F707AA" w:rsidRPr="00EE11CF" w:rsidRDefault="00F707AA"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Proxy</w:t>
            </w:r>
          </w:p>
        </w:tc>
        <w:tc>
          <w:tcPr>
            <w:tcW w:w="1805" w:type="pct"/>
            <w:hideMark/>
          </w:tcPr>
          <w:p w14:paraId="00E75277" w14:textId="43A4F6A1" w:rsidR="00F707AA" w:rsidRPr="00EE11CF" w:rsidRDefault="00524CB9" w:rsidP="008E7C4D">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Average expenditure per person and year on leisure and culture</w:t>
            </w:r>
            <w:r w:rsidRPr="00EE11CF" w:rsidDel="00524CB9">
              <w:rPr>
                <w:rFonts w:ascii="Times New Roman" w:hAnsi="Times New Roman" w:cs="Times New Roman"/>
                <w:sz w:val="20"/>
                <w:szCs w:val="20"/>
              </w:rPr>
              <w:t xml:space="preserve"> </w:t>
            </w:r>
            <w:r w:rsidR="00EB7A3F"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{"citationID":"bWwhPxFs","properties":{"formattedCitation":"\\super [40]\\nosupersub{}","plainCitation":"[40]","noteIndex":0},"citationItems":[{"id":50117,"uris":["http://zotero.org/groups/337550/items/9TDJ6GAW"],"uri":["http://zotero.org/groups/337550/items/9TDJ6GAW"],"itemData":{"id":50117,"type":"webpage","abstract":"INE. Instituto Nacional de Estadística. National Statistics Institute. Spanish Statistical Office. El INE elabora y distribuye estadisticas de Espana. Este servidor contiene: Censos de Poblacion y Viviendas 2001, Informacion general, Productos de difusion, Espana en cifras, Datos coyunturales, Datos municipales, etc.. Q2016.es","container-title":"INE","language":"es","note":"source: www.ine.es","title":"Encuesta de presupuestos familiares. Base 2006. Gasto por grupos de gasto (2 dígitos). Gasto medio por persona y año en ocio y cultura.","URL":"https://www.ine.es/jaxiT3/Tabla.htm?t=24765&amp;L=0","author":[{"family":"Instituto Nacional de Estadística","given":""}],"accessed":{"date-parts":[["2020",6,15]]},"issued":{"date-parts":[["2018"]]}}}],"schema":"https://github.com/citation-style-language/schema/raw/master/csl-citation.json"} </w:instrText>
            </w:r>
            <w:r w:rsidR="00EB7A3F"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[40]</w:t>
            </w:r>
            <w:r w:rsidR="00EB7A3F" w:rsidRPr="00EE11CF">
              <w:rPr>
                <w:rFonts w:ascii="Times New Roman" w:hAnsi="Times New Roman" w:cs="Times New Roman"/>
                <w:sz w:val="20"/>
                <w:szCs w:val="20"/>
              </w:rPr>
              <w:fldChar w:fldCharType="end"/>
            </w:r>
            <w:r w:rsidR="00F707AA" w:rsidRPr="00EE11CF">
              <w:rPr>
                <w:rFonts w:ascii="Times New Roman" w:hAnsi="Times New Roman" w:cs="Times New Roman"/>
                <w:sz w:val="20"/>
                <w:szCs w:val="20"/>
              </w:rPr>
              <w:t>.</w:t>
            </w:r>
          </w:p>
        </w:tc>
        <w:tc>
          <w:tcPr>
            <w:tcW w:w="907" w:type="pct"/>
            <w:hideMark/>
          </w:tcPr>
          <w:p w14:paraId="45533CE7" w14:textId="0FA4F8D4" w:rsidR="00F707AA" w:rsidRPr="00EE11CF" w:rsidRDefault="00F264CB" w:rsidP="008E7C4D">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F707AA" w:rsidRPr="00EE11CF">
              <w:rPr>
                <w:rFonts w:ascii="Times New Roman" w:hAnsi="Times New Roman" w:cs="Times New Roman"/>
                <w:sz w:val="20"/>
                <w:szCs w:val="20"/>
              </w:rPr>
              <w:t>665</w:t>
            </w:r>
            <w:r w:rsidR="00EE11CF">
              <w:rPr>
                <w:rFonts w:ascii="Times New Roman" w:hAnsi="Times New Roman" w:cs="Times New Roman"/>
                <w:sz w:val="20"/>
                <w:szCs w:val="20"/>
              </w:rPr>
              <w:t>.</w:t>
            </w:r>
            <w:r w:rsidR="00F707AA" w:rsidRPr="00EE11CF">
              <w:rPr>
                <w:rFonts w:ascii="Times New Roman" w:hAnsi="Times New Roman" w:cs="Times New Roman"/>
                <w:sz w:val="20"/>
                <w:szCs w:val="20"/>
              </w:rPr>
              <w:t>73</w:t>
            </w:r>
          </w:p>
        </w:tc>
      </w:tr>
      <w:tr w:rsidR="00FF5021" w:rsidRPr="00EE11CF" w14:paraId="65BC766E" w14:textId="77777777" w:rsidTr="00EE11CF">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2C50CB45" w14:textId="77777777" w:rsidR="00F707AA" w:rsidRPr="00EE11CF" w:rsidRDefault="00F707AA" w:rsidP="008E7C4D">
            <w:pPr>
              <w:spacing w:after="100"/>
              <w:rPr>
                <w:rFonts w:ascii="Times New Roman" w:hAnsi="Times New Roman" w:cs="Times New Roman"/>
                <w:b w:val="0"/>
                <w:bCs w:val="0"/>
                <w:sz w:val="20"/>
                <w:szCs w:val="20"/>
              </w:rPr>
            </w:pPr>
          </w:p>
        </w:tc>
        <w:tc>
          <w:tcPr>
            <w:tcW w:w="981" w:type="pct"/>
            <w:hideMark/>
          </w:tcPr>
          <w:p w14:paraId="3292E258" w14:textId="2A9668BD" w:rsidR="00F707AA" w:rsidRPr="00EE11CF" w:rsidRDefault="00611A1B"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Deadweight</w:t>
            </w:r>
          </w:p>
        </w:tc>
        <w:tc>
          <w:tcPr>
            <w:tcW w:w="1805" w:type="pct"/>
            <w:hideMark/>
          </w:tcPr>
          <w:p w14:paraId="4802205C" w14:textId="25FE80E2" w:rsidR="00F707AA" w:rsidRPr="00EE11CF" w:rsidRDefault="00524CB9" w:rsidP="008E7C4D">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NHSEHR population coverage</w:t>
            </w:r>
            <w:r w:rsidRPr="00EE11CF" w:rsidDel="00524CB9">
              <w:rPr>
                <w:rFonts w:ascii="Times New Roman" w:hAnsi="Times New Roman" w:cs="Times New Roman"/>
                <w:sz w:val="20"/>
                <w:szCs w:val="20"/>
              </w:rPr>
              <w:t xml:space="preserve"> </w:t>
            </w:r>
            <w:r w:rsidR="008009A7"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{"citationID":"USCdXWOu","properties":{"formattedCitation":"\\super [42]\\nosupersub{}","plainCitation":"[42]","noteIndex":0},"citationItems":[{"id":50086,"uris":["http://zotero.org/groups/337550/items/CFGHAL8Z"],"uri":["http://zotero.org/groups/337550/items/CFGHAL8Z"],"itemData":{"id":50086,"type":"report","language":"es","page":"7","source":"Zotero","title":"Sistema HCDSNS. Historia Clínica Digital del Sistema Nacional de Salud. Informe de situación 1 de abril de 2020","URL":"https://www.mscbs.gob.es/profesionales/hcdsns/contenidoDoc/Inf_sit_HCDSNS_abril_2020.pdf","author":[{"family":"Ministerio de Sanidad","given":""}],"issued":{"date-parts":[["2020",4,1]]}}}],"schema":"https://github.com/citation-style-language/schema/raw/master/csl-citation.json"} </w:instrText>
            </w:r>
            <w:r w:rsidR="008009A7"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[42]</w:t>
            </w:r>
            <w:r w:rsidR="008009A7" w:rsidRPr="00EE11CF">
              <w:rPr>
                <w:rFonts w:ascii="Times New Roman" w:hAnsi="Times New Roman" w:cs="Times New Roman"/>
                <w:sz w:val="20"/>
                <w:szCs w:val="20"/>
              </w:rPr>
              <w:fldChar w:fldCharType="end"/>
            </w:r>
            <w:r w:rsidR="00F707AA" w:rsidRPr="00EE11CF">
              <w:rPr>
                <w:rFonts w:ascii="Times New Roman" w:hAnsi="Times New Roman" w:cs="Times New Roman"/>
                <w:sz w:val="20"/>
                <w:szCs w:val="20"/>
              </w:rPr>
              <w:t>.</w:t>
            </w:r>
          </w:p>
        </w:tc>
        <w:tc>
          <w:tcPr>
            <w:tcW w:w="907" w:type="pct"/>
            <w:hideMark/>
          </w:tcPr>
          <w:p w14:paraId="14A053D3" w14:textId="324565F6" w:rsidR="00F707AA" w:rsidRPr="00EE11CF" w:rsidRDefault="00F707AA" w:rsidP="008E7C4D">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93</w:t>
            </w:r>
            <w:r w:rsidR="00EE11CF">
              <w:rPr>
                <w:rFonts w:ascii="Times New Roman" w:hAnsi="Times New Roman" w:cs="Times New Roman"/>
                <w:sz w:val="20"/>
                <w:szCs w:val="20"/>
              </w:rPr>
              <w:t>.</w:t>
            </w:r>
            <w:r w:rsidRPr="00EE11CF">
              <w:rPr>
                <w:rFonts w:ascii="Times New Roman" w:hAnsi="Times New Roman" w:cs="Times New Roman"/>
                <w:sz w:val="20"/>
                <w:szCs w:val="20"/>
              </w:rPr>
              <w:t>57%</w:t>
            </w:r>
          </w:p>
        </w:tc>
      </w:tr>
      <w:tr w:rsidR="00FF5021" w:rsidRPr="00EE11CF" w14:paraId="7CD8EBFF" w14:textId="77777777" w:rsidTr="00EE11C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0A183D52" w14:textId="77777777" w:rsidR="00F707AA" w:rsidRPr="00EE11CF" w:rsidRDefault="00F707AA" w:rsidP="008E7C4D">
            <w:pPr>
              <w:spacing w:after="100"/>
              <w:rPr>
                <w:rFonts w:ascii="Times New Roman" w:hAnsi="Times New Roman" w:cs="Times New Roman"/>
                <w:b w:val="0"/>
                <w:bCs w:val="0"/>
                <w:sz w:val="20"/>
                <w:szCs w:val="20"/>
              </w:rPr>
            </w:pPr>
          </w:p>
        </w:tc>
        <w:tc>
          <w:tcPr>
            <w:tcW w:w="981" w:type="pct"/>
            <w:hideMark/>
          </w:tcPr>
          <w:p w14:paraId="5EF520B8" w14:textId="2FA331A6" w:rsidR="00F707AA" w:rsidRPr="00EE11CF" w:rsidRDefault="00611A1B"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Attribution</w:t>
            </w:r>
          </w:p>
        </w:tc>
        <w:tc>
          <w:tcPr>
            <w:tcW w:w="1805" w:type="pct"/>
            <w:hideMark/>
          </w:tcPr>
          <w:p w14:paraId="7CF519F1" w14:textId="0B2333FA" w:rsidR="00F707AA" w:rsidRPr="00EE11CF" w:rsidRDefault="00A04BDA" w:rsidP="008E7C4D">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Percentage of the impact ascribed to returns </w:t>
            </w:r>
            <w:r w:rsidR="00F707AA" w:rsidRPr="00EE11CF">
              <w:rPr>
                <w:rFonts w:ascii="Times New Roman" w:hAnsi="Times New Roman" w:cs="Times New Roman"/>
                <w:sz w:val="20"/>
                <w:szCs w:val="20"/>
              </w:rPr>
              <w:t xml:space="preserve">4.2 </w:t>
            </w:r>
            <w:r w:rsidR="001F2B57" w:rsidRPr="00EE11CF">
              <w:rPr>
                <w:rFonts w:ascii="Times New Roman" w:hAnsi="Times New Roman" w:cs="Times New Roman"/>
                <w:sz w:val="20"/>
                <w:szCs w:val="20"/>
              </w:rPr>
              <w:t>and</w:t>
            </w:r>
            <w:r w:rsidR="00F707AA" w:rsidRPr="00EE11CF">
              <w:rPr>
                <w:rFonts w:ascii="Times New Roman" w:hAnsi="Times New Roman" w:cs="Times New Roman"/>
                <w:sz w:val="20"/>
                <w:szCs w:val="20"/>
              </w:rPr>
              <w:t xml:space="preserve"> 12.3</w:t>
            </w:r>
            <w:r w:rsidR="00927097" w:rsidRPr="00EE11CF">
              <w:rPr>
                <w:rFonts w:ascii="Times New Roman" w:hAnsi="Times New Roman" w:cs="Times New Roman"/>
                <w:sz w:val="20"/>
                <w:szCs w:val="20"/>
              </w:rPr>
              <w:t>.</w:t>
            </w:r>
          </w:p>
        </w:tc>
        <w:tc>
          <w:tcPr>
            <w:tcW w:w="907" w:type="pct"/>
            <w:hideMark/>
          </w:tcPr>
          <w:p w14:paraId="61F1305B" w14:textId="6975EC4A" w:rsidR="00F707AA" w:rsidRPr="00EE11CF" w:rsidRDefault="00F707AA" w:rsidP="008E7C4D">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4</w:t>
            </w:r>
            <w:r w:rsidR="00EE11CF">
              <w:rPr>
                <w:rFonts w:ascii="Times New Roman" w:hAnsi="Times New Roman" w:cs="Times New Roman"/>
                <w:sz w:val="20"/>
                <w:szCs w:val="20"/>
              </w:rPr>
              <w:t>.</w:t>
            </w:r>
            <w:r w:rsidRPr="00EE11CF">
              <w:rPr>
                <w:rFonts w:ascii="Times New Roman" w:hAnsi="Times New Roman" w:cs="Times New Roman"/>
                <w:sz w:val="20"/>
                <w:szCs w:val="20"/>
              </w:rPr>
              <w:t>77%</w:t>
            </w:r>
          </w:p>
        </w:tc>
      </w:tr>
      <w:tr w:rsidR="00FF5021" w:rsidRPr="00EE11CF" w14:paraId="4C49AB76" w14:textId="77777777" w:rsidTr="00EE11CF">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28E286C8" w14:textId="77777777" w:rsidR="00F707AA" w:rsidRPr="00EE11CF" w:rsidRDefault="00F707AA" w:rsidP="008E7C4D">
            <w:pPr>
              <w:spacing w:after="100"/>
              <w:rPr>
                <w:rFonts w:ascii="Times New Roman" w:hAnsi="Times New Roman" w:cs="Times New Roman"/>
                <w:b w:val="0"/>
                <w:bCs w:val="0"/>
                <w:sz w:val="20"/>
                <w:szCs w:val="20"/>
              </w:rPr>
            </w:pPr>
          </w:p>
        </w:tc>
        <w:tc>
          <w:tcPr>
            <w:tcW w:w="981" w:type="pct"/>
            <w:hideMark/>
          </w:tcPr>
          <w:p w14:paraId="155964ED" w14:textId="77777777" w:rsidR="00F707AA" w:rsidRPr="00EE11CF" w:rsidRDefault="00F707AA"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805" w:type="pct"/>
            <w:hideMark/>
          </w:tcPr>
          <w:p w14:paraId="21818967" w14:textId="710D475C" w:rsidR="00F707AA" w:rsidRPr="00EE11CF" w:rsidRDefault="00F707AA"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Total (€)</w:t>
            </w:r>
          </w:p>
        </w:tc>
        <w:tc>
          <w:tcPr>
            <w:tcW w:w="907" w:type="pct"/>
            <w:hideMark/>
          </w:tcPr>
          <w:p w14:paraId="0180FBD4" w14:textId="54C0AC06" w:rsidR="00F707AA" w:rsidRPr="00EE11CF" w:rsidRDefault="00F264CB"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F707AA" w:rsidRPr="00EE11CF">
              <w:rPr>
                <w:rFonts w:ascii="Times New Roman" w:hAnsi="Times New Roman" w:cs="Times New Roman"/>
                <w:sz w:val="20"/>
                <w:szCs w:val="20"/>
              </w:rPr>
              <w:t>53</w:t>
            </w:r>
            <w:r w:rsidR="00EE11CF">
              <w:rPr>
                <w:rFonts w:ascii="Times New Roman" w:hAnsi="Times New Roman" w:cs="Times New Roman"/>
                <w:sz w:val="20"/>
                <w:szCs w:val="20"/>
              </w:rPr>
              <w:t>,</w:t>
            </w:r>
            <w:r w:rsidR="00F707AA" w:rsidRPr="00EE11CF">
              <w:rPr>
                <w:rFonts w:ascii="Times New Roman" w:hAnsi="Times New Roman" w:cs="Times New Roman"/>
                <w:sz w:val="20"/>
                <w:szCs w:val="20"/>
              </w:rPr>
              <w:t>664</w:t>
            </w:r>
            <w:r w:rsidR="00EE11CF">
              <w:rPr>
                <w:rFonts w:ascii="Times New Roman" w:hAnsi="Times New Roman" w:cs="Times New Roman"/>
                <w:sz w:val="20"/>
                <w:szCs w:val="20"/>
              </w:rPr>
              <w:t>.</w:t>
            </w:r>
            <w:r w:rsidR="00F707AA" w:rsidRPr="00EE11CF">
              <w:rPr>
                <w:rFonts w:ascii="Times New Roman" w:hAnsi="Times New Roman" w:cs="Times New Roman"/>
                <w:sz w:val="20"/>
                <w:szCs w:val="20"/>
              </w:rPr>
              <w:t>46</w:t>
            </w:r>
          </w:p>
        </w:tc>
      </w:tr>
      <w:tr w:rsidR="00FF5021" w:rsidRPr="00EE11CF" w14:paraId="54FD4331" w14:textId="77777777" w:rsidTr="00EE11C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val="restart"/>
            <w:hideMark/>
          </w:tcPr>
          <w:p w14:paraId="5DE70C79" w14:textId="49CBC6FA" w:rsidR="00F707AA" w:rsidRPr="00EE11CF" w:rsidRDefault="008C2C14" w:rsidP="008E7C4D">
            <w:pPr>
              <w:spacing w:after="100"/>
              <w:rPr>
                <w:rFonts w:ascii="Times New Roman" w:hAnsi="Times New Roman" w:cs="Times New Roman"/>
                <w:b w:val="0"/>
                <w:bCs w:val="0"/>
                <w:sz w:val="20"/>
                <w:szCs w:val="20"/>
              </w:rPr>
            </w:pPr>
            <w:r w:rsidRPr="00EE11CF">
              <w:rPr>
                <w:rFonts w:ascii="Times New Roman" w:hAnsi="Times New Roman" w:cs="Times New Roman"/>
                <w:b w:val="0"/>
                <w:bCs w:val="0"/>
                <w:sz w:val="20"/>
                <w:szCs w:val="20"/>
              </w:rPr>
              <w:t>Return</w:t>
            </w:r>
            <w:r w:rsidR="00F707AA" w:rsidRPr="00EE11CF">
              <w:rPr>
                <w:rFonts w:ascii="Times New Roman" w:hAnsi="Times New Roman" w:cs="Times New Roman"/>
                <w:b w:val="0"/>
                <w:bCs w:val="0"/>
                <w:sz w:val="20"/>
                <w:szCs w:val="20"/>
              </w:rPr>
              <w:t xml:space="preserve"> 4.3. </w:t>
            </w:r>
            <w:r w:rsidR="00524CB9" w:rsidRPr="00EE11CF">
              <w:rPr>
                <w:rFonts w:ascii="Times New Roman" w:hAnsi="Times New Roman" w:cs="Times New Roman"/>
                <w:b w:val="0"/>
                <w:bCs w:val="0"/>
                <w:sz w:val="20"/>
                <w:szCs w:val="20"/>
              </w:rPr>
              <w:t>The satisfaction of adult HA patients with the NHS would improve.</w:t>
            </w:r>
          </w:p>
        </w:tc>
        <w:tc>
          <w:tcPr>
            <w:tcW w:w="981" w:type="pct"/>
            <w:hideMark/>
          </w:tcPr>
          <w:p w14:paraId="03D65806" w14:textId="299D41CF" w:rsidR="00F707AA" w:rsidRPr="00EE11CF" w:rsidRDefault="00611A1B"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Indicator</w:t>
            </w:r>
          </w:p>
        </w:tc>
        <w:tc>
          <w:tcPr>
            <w:tcW w:w="1805" w:type="pct"/>
            <w:hideMark/>
          </w:tcPr>
          <w:p w14:paraId="50FB9E64" w14:textId="09191B4D" w:rsidR="00F707AA" w:rsidRPr="00EE11CF" w:rsidRDefault="00524CB9" w:rsidP="008E7C4D">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Number of adult </w:t>
            </w:r>
            <w:r w:rsidR="00215E00" w:rsidRPr="00EE11CF">
              <w:rPr>
                <w:rFonts w:ascii="Times New Roman" w:hAnsi="Times New Roman" w:cs="Times New Roman"/>
                <w:sz w:val="20"/>
                <w:szCs w:val="20"/>
              </w:rPr>
              <w:t>HA</w:t>
            </w:r>
            <w:r w:rsidRPr="00EE11CF">
              <w:rPr>
                <w:rFonts w:ascii="Times New Roman" w:hAnsi="Times New Roman" w:cs="Times New Roman"/>
                <w:sz w:val="20"/>
                <w:szCs w:val="20"/>
              </w:rPr>
              <w:t xml:space="preserve"> patients who would be more satisfied with the NHS</w:t>
            </w:r>
            <w:r w:rsidRPr="00EE11CF" w:rsidDel="00524CB9">
              <w:rPr>
                <w:rFonts w:ascii="Times New Roman" w:hAnsi="Times New Roman" w:cs="Times New Roman"/>
                <w:sz w:val="20"/>
                <w:szCs w:val="20"/>
              </w:rPr>
              <w:t xml:space="preserve"> </w:t>
            </w:r>
            <w:r w:rsidR="008009A7"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{"citationID":"bUs6TarH","properties":{"formattedCitation":"\\super [1,45]\\nosupersub{}","plainCitation":"[1,45]","noteIndex":0},"citationItems":[{"id":39767,"uris":["http://zotero.org/groups/337550/items/74JTEP6L"],"uri":["http://zotero.org/groups/337550/items/74JTEP6L"],"itemData":{"id":39767,"type":"article","title":"Hemofilia.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label":"page"},{"id":41230,"uris":["http://zotero.org/groups/337550/items/NZB2WVQ5"],"uri":["http://zotero.org/groups/337550/items/NZB2WVQ5"],"itemData":{"id":41230,"type":"report","title":"Barómetro Sanitario 2018","URL":"https://www.actasanitaria.com/wp-content/uploads/2019/03/BS2018_mar.pdf","author":[{"family":"Ministerio de Sanidad, Consumo y Bienestar Social","given":""}],"accessed":{"date-parts":[["2019",3,11]]},"issued":{"date-parts":[["2018"]]}}}],"schema":"https://github.com/citation-style-language/schema/raw/master/csl-citation.json"} </w:instrText>
            </w:r>
            <w:r w:rsidR="008009A7"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[1,45]</w:t>
            </w:r>
            <w:r w:rsidR="008009A7" w:rsidRPr="00EE11CF">
              <w:rPr>
                <w:rFonts w:ascii="Times New Roman" w:hAnsi="Times New Roman" w:cs="Times New Roman"/>
                <w:sz w:val="20"/>
                <w:szCs w:val="20"/>
              </w:rPr>
              <w:fldChar w:fldCharType="end"/>
            </w:r>
            <w:r w:rsidR="00F707AA" w:rsidRPr="00EE11CF">
              <w:rPr>
                <w:rFonts w:ascii="Times New Roman" w:hAnsi="Times New Roman" w:cs="Times New Roman"/>
                <w:sz w:val="20"/>
                <w:szCs w:val="20"/>
              </w:rPr>
              <w:t xml:space="preserve">. </w:t>
            </w:r>
          </w:p>
        </w:tc>
        <w:tc>
          <w:tcPr>
            <w:tcW w:w="907" w:type="pct"/>
            <w:hideMark/>
          </w:tcPr>
          <w:p w14:paraId="5FF855B7" w14:textId="1AFCD8E4" w:rsidR="00F707AA" w:rsidRPr="00EE11CF" w:rsidRDefault="00F707AA" w:rsidP="008E7C4D">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1</w:t>
            </w:r>
            <w:r w:rsidR="00EE11CF">
              <w:rPr>
                <w:rFonts w:ascii="Times New Roman" w:hAnsi="Times New Roman" w:cs="Times New Roman"/>
                <w:sz w:val="20"/>
                <w:szCs w:val="20"/>
              </w:rPr>
              <w:t>,</w:t>
            </w:r>
            <w:r w:rsidRPr="00EE11CF">
              <w:rPr>
                <w:rFonts w:ascii="Times New Roman" w:hAnsi="Times New Roman" w:cs="Times New Roman"/>
                <w:sz w:val="20"/>
                <w:szCs w:val="20"/>
              </w:rPr>
              <w:t>667</w:t>
            </w:r>
          </w:p>
        </w:tc>
      </w:tr>
      <w:tr w:rsidR="00FF5021" w:rsidRPr="00EE11CF" w14:paraId="34EECD1E" w14:textId="77777777" w:rsidTr="00EE11CF">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1307965B" w14:textId="77777777" w:rsidR="00F707AA" w:rsidRPr="00EE11CF" w:rsidRDefault="00F707AA" w:rsidP="008E7C4D">
            <w:pPr>
              <w:spacing w:after="100"/>
              <w:rPr>
                <w:rFonts w:ascii="Times New Roman" w:hAnsi="Times New Roman" w:cs="Times New Roman"/>
                <w:b w:val="0"/>
                <w:bCs w:val="0"/>
                <w:sz w:val="20"/>
                <w:szCs w:val="20"/>
              </w:rPr>
            </w:pPr>
          </w:p>
        </w:tc>
        <w:tc>
          <w:tcPr>
            <w:tcW w:w="981" w:type="pct"/>
            <w:hideMark/>
          </w:tcPr>
          <w:p w14:paraId="251FD596" w14:textId="10C6589B" w:rsidR="00F707AA" w:rsidRPr="00EE11CF" w:rsidRDefault="00F707AA"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Proxy</w:t>
            </w:r>
          </w:p>
        </w:tc>
        <w:tc>
          <w:tcPr>
            <w:tcW w:w="1805" w:type="pct"/>
            <w:hideMark/>
          </w:tcPr>
          <w:p w14:paraId="51519BA1" w14:textId="1B03A56B" w:rsidR="00F707AA" w:rsidRPr="00EE11CF" w:rsidRDefault="0035667C" w:rsidP="008E7C4D">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Average annual premium per private insurance policyholder</w:t>
            </w:r>
            <w:r w:rsidR="00B30116"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{"citationID":"dB3zpPUl","properties":{"formattedCitation":"\\super [29]\\nosupersub{}","plainCitation":"[29]","noteIndex":0},"citationItems":[{"id":50112,"uris":["http://zotero.org/groups/337550/items/EY8279A6"],"uri":["http://zotero.org/groups/337550/items/EY8279A6"],"itemData":{"id":50112,"type":"article","abstract":"Entidad que aglutina al sector sanitario privado para promover la mejora de la salud y poner en valor a la sanidad privada.","language":"es","note":"source: www.fundacionidis.com\npublisher: idisalud","title":"Sanidad privada, aportando valor. Análisis de Situación 2019","URL":"https://www.fundacionidis.com/informes/analisis-de-situacion-de-la-sanidad-privada","author":[{"family":"Instituto para el Desarrollo e Integración de la Sanidad","given":""}],"accessed":{"date-parts":[["2020",6,10]]},"issued":{"date-parts":[["2019"]]}}}],"schema":"https://github.com/citation-style-language/schema/raw/master/csl-citation.json"} </w:instrText>
            </w:r>
            <w:r w:rsidR="00B30116"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[29]</w:t>
            </w:r>
            <w:r w:rsidR="00B30116" w:rsidRPr="00EE11CF">
              <w:rPr>
                <w:rFonts w:ascii="Times New Roman" w:hAnsi="Times New Roman" w:cs="Times New Roman"/>
                <w:sz w:val="20"/>
                <w:szCs w:val="20"/>
              </w:rPr>
              <w:fldChar w:fldCharType="end"/>
            </w:r>
            <w:r w:rsidR="00F707AA" w:rsidRPr="00EE11CF">
              <w:rPr>
                <w:rFonts w:ascii="Times New Roman" w:hAnsi="Times New Roman" w:cs="Times New Roman"/>
                <w:sz w:val="20"/>
                <w:szCs w:val="20"/>
              </w:rPr>
              <w:t>.</w:t>
            </w:r>
          </w:p>
        </w:tc>
        <w:tc>
          <w:tcPr>
            <w:tcW w:w="907" w:type="pct"/>
            <w:hideMark/>
          </w:tcPr>
          <w:p w14:paraId="42CC5BE9" w14:textId="7774D8F3" w:rsidR="00F707AA" w:rsidRPr="00EE11CF" w:rsidRDefault="00F264CB"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F707AA" w:rsidRPr="00EE11CF">
              <w:rPr>
                <w:rFonts w:ascii="Times New Roman" w:hAnsi="Times New Roman" w:cs="Times New Roman"/>
                <w:sz w:val="20"/>
                <w:szCs w:val="20"/>
              </w:rPr>
              <w:t>797</w:t>
            </w:r>
            <w:r w:rsidR="00EE11CF">
              <w:rPr>
                <w:rFonts w:ascii="Times New Roman" w:hAnsi="Times New Roman" w:cs="Times New Roman"/>
                <w:sz w:val="20"/>
                <w:szCs w:val="20"/>
              </w:rPr>
              <w:t>.</w:t>
            </w:r>
            <w:r w:rsidR="00F707AA" w:rsidRPr="00EE11CF">
              <w:rPr>
                <w:rFonts w:ascii="Times New Roman" w:hAnsi="Times New Roman" w:cs="Times New Roman"/>
                <w:sz w:val="20"/>
                <w:szCs w:val="20"/>
              </w:rPr>
              <w:t>86</w:t>
            </w:r>
          </w:p>
        </w:tc>
      </w:tr>
      <w:tr w:rsidR="00FF5021" w:rsidRPr="00EE11CF" w14:paraId="721897E7" w14:textId="77777777" w:rsidTr="00EE11C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483FB8B6" w14:textId="77777777" w:rsidR="00F707AA" w:rsidRPr="00EE11CF" w:rsidRDefault="00F707AA" w:rsidP="008E7C4D">
            <w:pPr>
              <w:spacing w:after="100"/>
              <w:rPr>
                <w:rFonts w:ascii="Times New Roman" w:hAnsi="Times New Roman" w:cs="Times New Roman"/>
                <w:b w:val="0"/>
                <w:bCs w:val="0"/>
                <w:sz w:val="20"/>
                <w:szCs w:val="20"/>
              </w:rPr>
            </w:pPr>
          </w:p>
        </w:tc>
        <w:tc>
          <w:tcPr>
            <w:tcW w:w="981" w:type="pct"/>
            <w:hideMark/>
          </w:tcPr>
          <w:p w14:paraId="4F9DFC87" w14:textId="75EDCB2A" w:rsidR="00F707AA" w:rsidRPr="00EE11CF" w:rsidRDefault="00611A1B"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Deadweight</w:t>
            </w:r>
          </w:p>
        </w:tc>
        <w:tc>
          <w:tcPr>
            <w:tcW w:w="1805" w:type="pct"/>
            <w:hideMark/>
          </w:tcPr>
          <w:p w14:paraId="7AED9BC9" w14:textId="6A4BFD3C" w:rsidR="00F707AA" w:rsidRPr="00EE11CF" w:rsidRDefault="00524CB9" w:rsidP="008E7C4D">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NHSEHR population coverage</w:t>
            </w:r>
            <w:r w:rsidRPr="00EE11CF" w:rsidDel="00524CB9">
              <w:rPr>
                <w:rFonts w:ascii="Times New Roman" w:hAnsi="Times New Roman" w:cs="Times New Roman"/>
                <w:sz w:val="20"/>
                <w:szCs w:val="20"/>
              </w:rPr>
              <w:t xml:space="preserve"> </w:t>
            </w:r>
            <w:r w:rsidR="008009A7"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{"citationID":"21ZaPfib","properties":{"formattedCitation":"\\super [42]\\nosupersub{}","plainCitation":"[42]","noteIndex":0},"citationItems":[{"id":50086,"uris":["http://zotero.org/groups/337550/items/CFGHAL8Z"],"uri":["http://zotero.org/groups/337550/items/CFGHAL8Z"],"itemData":{"id":50086,"type":"report","language":"es","page":"7","source":"Zotero","title":"Sistema HCDSNS. Historia Clínica Digital del Sistema Nacional de Salud. Informe de situación 1 de abril de 2020","URL":"https://www.mscbs.gob.es/profesionales/hcdsns/contenidoDoc/Inf_sit_HCDSNS_abril_2020.pdf","author":[{"family":"Ministerio de Sanidad","given":""}],"issued":{"date-parts":[["2020",4,1]]}}}],"schema":"https://github.com/citation-style-language/schema/raw/master/csl-citation.json"} </w:instrText>
            </w:r>
            <w:r w:rsidR="008009A7"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[42]</w:t>
            </w:r>
            <w:r w:rsidR="008009A7" w:rsidRPr="00EE11CF">
              <w:rPr>
                <w:rFonts w:ascii="Times New Roman" w:hAnsi="Times New Roman" w:cs="Times New Roman"/>
                <w:sz w:val="20"/>
                <w:szCs w:val="20"/>
              </w:rPr>
              <w:fldChar w:fldCharType="end"/>
            </w:r>
            <w:r w:rsidR="00F707AA" w:rsidRPr="00EE11CF">
              <w:rPr>
                <w:rFonts w:ascii="Times New Roman" w:hAnsi="Times New Roman" w:cs="Times New Roman"/>
                <w:sz w:val="20"/>
                <w:szCs w:val="20"/>
              </w:rPr>
              <w:t>.</w:t>
            </w:r>
          </w:p>
        </w:tc>
        <w:tc>
          <w:tcPr>
            <w:tcW w:w="907" w:type="pct"/>
            <w:hideMark/>
          </w:tcPr>
          <w:p w14:paraId="087E5892" w14:textId="05697870" w:rsidR="00F707AA" w:rsidRPr="00EE11CF" w:rsidRDefault="00F707AA" w:rsidP="008E7C4D">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93</w:t>
            </w:r>
            <w:r w:rsidR="00EE11CF">
              <w:rPr>
                <w:rFonts w:ascii="Times New Roman" w:hAnsi="Times New Roman" w:cs="Times New Roman"/>
                <w:sz w:val="20"/>
                <w:szCs w:val="20"/>
              </w:rPr>
              <w:t>.</w:t>
            </w:r>
            <w:r w:rsidRPr="00EE11CF">
              <w:rPr>
                <w:rFonts w:ascii="Times New Roman" w:hAnsi="Times New Roman" w:cs="Times New Roman"/>
                <w:sz w:val="20"/>
                <w:szCs w:val="20"/>
              </w:rPr>
              <w:t>57%</w:t>
            </w:r>
          </w:p>
        </w:tc>
      </w:tr>
      <w:tr w:rsidR="00FF5021" w:rsidRPr="00EE11CF" w14:paraId="0E551523" w14:textId="77777777" w:rsidTr="00EE11CF">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348861F8" w14:textId="77777777" w:rsidR="00F707AA" w:rsidRPr="00EE11CF" w:rsidRDefault="00F707AA" w:rsidP="008E7C4D">
            <w:pPr>
              <w:spacing w:after="100"/>
              <w:rPr>
                <w:rFonts w:ascii="Times New Roman" w:hAnsi="Times New Roman" w:cs="Times New Roman"/>
                <w:b w:val="0"/>
                <w:bCs w:val="0"/>
                <w:sz w:val="20"/>
                <w:szCs w:val="20"/>
              </w:rPr>
            </w:pPr>
          </w:p>
        </w:tc>
        <w:tc>
          <w:tcPr>
            <w:tcW w:w="981" w:type="pct"/>
            <w:hideMark/>
          </w:tcPr>
          <w:p w14:paraId="6F23340B" w14:textId="003ED70B" w:rsidR="00F707AA" w:rsidRPr="00EE11CF" w:rsidRDefault="00611A1B"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Attribution</w:t>
            </w:r>
          </w:p>
        </w:tc>
        <w:tc>
          <w:tcPr>
            <w:tcW w:w="1805" w:type="pct"/>
            <w:hideMark/>
          </w:tcPr>
          <w:p w14:paraId="349078BE" w14:textId="608DB1BE" w:rsidR="00F707AA" w:rsidRPr="00EE11CF" w:rsidRDefault="00A04BDA" w:rsidP="008E7C4D">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Percentage of the impact ascribed to returns </w:t>
            </w:r>
            <w:r w:rsidR="00F707AA" w:rsidRPr="00EE11CF">
              <w:rPr>
                <w:rFonts w:ascii="Times New Roman" w:hAnsi="Times New Roman" w:cs="Times New Roman"/>
                <w:sz w:val="20"/>
                <w:szCs w:val="20"/>
              </w:rPr>
              <w:t xml:space="preserve">1.1, 2.4, 4.3 </w:t>
            </w:r>
            <w:r w:rsidR="001F2B57" w:rsidRPr="00EE11CF">
              <w:rPr>
                <w:rFonts w:ascii="Times New Roman" w:hAnsi="Times New Roman" w:cs="Times New Roman"/>
                <w:sz w:val="20"/>
                <w:szCs w:val="20"/>
              </w:rPr>
              <w:t>and</w:t>
            </w:r>
            <w:r w:rsidR="00F707AA" w:rsidRPr="00EE11CF">
              <w:rPr>
                <w:rFonts w:ascii="Times New Roman" w:hAnsi="Times New Roman" w:cs="Times New Roman"/>
                <w:sz w:val="20"/>
                <w:szCs w:val="20"/>
              </w:rPr>
              <w:t xml:space="preserve"> 5.5</w:t>
            </w:r>
            <w:r w:rsidR="00927097" w:rsidRPr="00EE11CF">
              <w:rPr>
                <w:rFonts w:ascii="Times New Roman" w:hAnsi="Times New Roman" w:cs="Times New Roman"/>
                <w:sz w:val="20"/>
                <w:szCs w:val="20"/>
              </w:rPr>
              <w:t>.</w:t>
            </w:r>
          </w:p>
        </w:tc>
        <w:tc>
          <w:tcPr>
            <w:tcW w:w="907" w:type="pct"/>
            <w:hideMark/>
          </w:tcPr>
          <w:p w14:paraId="2574D67C" w14:textId="7B1F7AD9" w:rsidR="00F707AA" w:rsidRPr="00EE11CF" w:rsidRDefault="00F707AA" w:rsidP="008E7C4D">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95</w:t>
            </w:r>
            <w:r w:rsidR="00EE11CF">
              <w:rPr>
                <w:rFonts w:ascii="Times New Roman" w:hAnsi="Times New Roman" w:cs="Times New Roman"/>
                <w:sz w:val="20"/>
                <w:szCs w:val="20"/>
              </w:rPr>
              <w:t>.</w:t>
            </w:r>
            <w:r w:rsidRPr="00EE11CF">
              <w:rPr>
                <w:rFonts w:ascii="Times New Roman" w:hAnsi="Times New Roman" w:cs="Times New Roman"/>
                <w:sz w:val="20"/>
                <w:szCs w:val="20"/>
              </w:rPr>
              <w:t>00%</w:t>
            </w:r>
          </w:p>
        </w:tc>
      </w:tr>
      <w:tr w:rsidR="00FF5021" w:rsidRPr="00EE11CF" w14:paraId="2DD65DD1" w14:textId="77777777" w:rsidTr="00EE11C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71189B21" w14:textId="77777777" w:rsidR="00F707AA" w:rsidRPr="00EE11CF" w:rsidRDefault="00F707AA" w:rsidP="008E7C4D">
            <w:pPr>
              <w:spacing w:after="100"/>
              <w:rPr>
                <w:rFonts w:ascii="Times New Roman" w:hAnsi="Times New Roman" w:cs="Times New Roman"/>
                <w:b w:val="0"/>
                <w:bCs w:val="0"/>
                <w:sz w:val="20"/>
                <w:szCs w:val="20"/>
              </w:rPr>
            </w:pPr>
          </w:p>
        </w:tc>
        <w:tc>
          <w:tcPr>
            <w:tcW w:w="981" w:type="pct"/>
            <w:hideMark/>
          </w:tcPr>
          <w:p w14:paraId="580442C3" w14:textId="77777777" w:rsidR="00F707AA" w:rsidRPr="00EE11CF" w:rsidRDefault="00F707AA"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805" w:type="pct"/>
            <w:hideMark/>
          </w:tcPr>
          <w:p w14:paraId="368223C2" w14:textId="69E792F5" w:rsidR="00F707AA" w:rsidRPr="00EE11CF" w:rsidRDefault="00F707AA"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Total (€)</w:t>
            </w:r>
          </w:p>
        </w:tc>
        <w:tc>
          <w:tcPr>
            <w:tcW w:w="907" w:type="pct"/>
            <w:hideMark/>
          </w:tcPr>
          <w:p w14:paraId="39A2990D" w14:textId="08F5D77F" w:rsidR="00F707AA" w:rsidRPr="00EE11CF" w:rsidRDefault="00F264CB"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F707AA" w:rsidRPr="00EE11CF">
              <w:rPr>
                <w:rFonts w:ascii="Times New Roman" w:hAnsi="Times New Roman" w:cs="Times New Roman"/>
                <w:sz w:val="20"/>
                <w:szCs w:val="20"/>
              </w:rPr>
              <w:t>4</w:t>
            </w:r>
            <w:r w:rsidR="00EE11CF">
              <w:rPr>
                <w:rFonts w:ascii="Times New Roman" w:hAnsi="Times New Roman" w:cs="Times New Roman"/>
                <w:sz w:val="20"/>
                <w:szCs w:val="20"/>
              </w:rPr>
              <w:t>,</w:t>
            </w:r>
            <w:r w:rsidR="00F707AA" w:rsidRPr="00EE11CF">
              <w:rPr>
                <w:rFonts w:ascii="Times New Roman" w:hAnsi="Times New Roman" w:cs="Times New Roman"/>
                <w:sz w:val="20"/>
                <w:szCs w:val="20"/>
              </w:rPr>
              <w:t>276</w:t>
            </w:r>
            <w:r w:rsidR="00EE11CF">
              <w:rPr>
                <w:rFonts w:ascii="Times New Roman" w:hAnsi="Times New Roman" w:cs="Times New Roman"/>
                <w:sz w:val="20"/>
                <w:szCs w:val="20"/>
              </w:rPr>
              <w:t>.</w:t>
            </w:r>
            <w:r w:rsidR="00F707AA" w:rsidRPr="00EE11CF">
              <w:rPr>
                <w:rFonts w:ascii="Times New Roman" w:hAnsi="Times New Roman" w:cs="Times New Roman"/>
                <w:sz w:val="20"/>
                <w:szCs w:val="20"/>
              </w:rPr>
              <w:t>34</w:t>
            </w:r>
          </w:p>
        </w:tc>
      </w:tr>
      <w:tr w:rsidR="00FF5021" w:rsidRPr="00EE11CF" w14:paraId="3ACA0796" w14:textId="77777777" w:rsidTr="00EE11CF">
        <w:trPr>
          <w:trHeight w:val="284"/>
        </w:trPr>
        <w:tc>
          <w:tcPr>
            <w:cnfStyle w:val="001000000000" w:firstRow="0" w:lastRow="0" w:firstColumn="1" w:lastColumn="0" w:oddVBand="0" w:evenVBand="0" w:oddHBand="0" w:evenHBand="0" w:firstRowFirstColumn="0" w:firstRowLastColumn="0" w:lastRowFirstColumn="0" w:lastRowLastColumn="0"/>
            <w:tcW w:w="1306" w:type="pct"/>
            <w:vMerge w:val="restart"/>
            <w:hideMark/>
          </w:tcPr>
          <w:p w14:paraId="29DDC868" w14:textId="2E482E18" w:rsidR="00F707AA" w:rsidRPr="00EE11CF" w:rsidRDefault="008C2C14" w:rsidP="008E7C4D">
            <w:pPr>
              <w:spacing w:after="100"/>
              <w:rPr>
                <w:rFonts w:ascii="Times New Roman" w:hAnsi="Times New Roman" w:cs="Times New Roman"/>
                <w:b w:val="0"/>
                <w:bCs w:val="0"/>
                <w:sz w:val="20"/>
                <w:szCs w:val="20"/>
              </w:rPr>
            </w:pPr>
            <w:r w:rsidRPr="00EE11CF">
              <w:rPr>
                <w:rFonts w:ascii="Times New Roman" w:hAnsi="Times New Roman" w:cs="Times New Roman"/>
                <w:b w:val="0"/>
                <w:bCs w:val="0"/>
                <w:sz w:val="20"/>
                <w:szCs w:val="20"/>
              </w:rPr>
              <w:t>Return</w:t>
            </w:r>
            <w:r w:rsidR="00F707AA" w:rsidRPr="00EE11CF">
              <w:rPr>
                <w:rFonts w:ascii="Times New Roman" w:hAnsi="Times New Roman" w:cs="Times New Roman"/>
                <w:b w:val="0"/>
                <w:bCs w:val="0"/>
                <w:sz w:val="20"/>
                <w:szCs w:val="20"/>
              </w:rPr>
              <w:t xml:space="preserve"> 4.4. </w:t>
            </w:r>
            <w:r w:rsidR="00524CB9" w:rsidRPr="00EE11CF">
              <w:rPr>
                <w:rFonts w:ascii="Times New Roman" w:hAnsi="Times New Roman" w:cs="Times New Roman"/>
                <w:b w:val="0"/>
                <w:bCs w:val="0"/>
                <w:sz w:val="20"/>
                <w:szCs w:val="20"/>
              </w:rPr>
              <w:t>The satisfaction of informal caregivers of patients with HA with the NHS would improve.</w:t>
            </w:r>
          </w:p>
        </w:tc>
        <w:tc>
          <w:tcPr>
            <w:tcW w:w="981" w:type="pct"/>
            <w:hideMark/>
          </w:tcPr>
          <w:p w14:paraId="3C5DF946" w14:textId="221D27A0" w:rsidR="00F707AA" w:rsidRPr="00EE11CF" w:rsidRDefault="00611A1B"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Indicator</w:t>
            </w:r>
          </w:p>
        </w:tc>
        <w:tc>
          <w:tcPr>
            <w:tcW w:w="1805" w:type="pct"/>
            <w:hideMark/>
          </w:tcPr>
          <w:p w14:paraId="7C30D4CF" w14:textId="2CC86434" w:rsidR="00F707AA" w:rsidRPr="00EE11CF" w:rsidRDefault="00524CB9" w:rsidP="008E7C4D">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Number of informal caregivers of patients with HA who would improve their satisfaction with the NHS</w:t>
            </w:r>
            <w:r w:rsidRPr="00EE11CF" w:rsidDel="00524CB9">
              <w:rPr>
                <w:rFonts w:ascii="Times New Roman" w:hAnsi="Times New Roman" w:cs="Times New Roman"/>
                <w:sz w:val="20"/>
                <w:szCs w:val="20"/>
              </w:rPr>
              <w:t xml:space="preserve"> </w:t>
            </w:r>
            <w:r w:rsidR="000A70F3"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{"citationID":"GwHAq2By","properties":{"formattedCitation":"\\super [1,6,45]\\nosupersub{}","plainCitation":"[1,6,45]","noteIndex":0},"citationItems":[{"id":39767,"uris":["http://zotero.org/groups/337550/items/74JTEP6L"],"uri":["http://zotero.org/groups/337550/items/74JTEP6L"],"itemData":{"id":39767,"type":"article","title":"Hemofilia.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label":"page"},{"id":50531,"uris":["http://zotero.org/groups/337550/items/SFRQAG9J"],"uri":["http://zotero.org/groups/337550/items/SFRQAG9J"],"itemData":{"id":50531,"type":"report","title":"Asunción","author":[{"family":"Proyecto SROI-HA","given":""}],"issued":{"date-parts":[["2020"]]}}},{"id":41230,"uris":["http://zotero.org/groups/337550/items/NZB2WVQ5"],"uri":["http://zotero.org/groups/337550/items/NZB2WVQ5"],"itemData":{"id":41230,"type":"report","title":"Barómetro Sanitario 2018","URL":"https://www.actasanitaria.com/wp-content/uploads/2019/03/BS2018_mar.pdf","author":[{"family":"Ministerio de Sanidad, Consumo y Bienestar Social","given":""}],"accessed":{"date-parts":[["2019",3,11]]},"issued":{"date-parts":[["2018"]]}}}],"schema":"https://github.com/citation-style-language/schema/raw/master/csl-citation.json"} </w:instrText>
            </w:r>
            <w:r w:rsidR="000A70F3"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[1,6,45]</w:t>
            </w:r>
            <w:r w:rsidR="000A70F3" w:rsidRPr="00EE11CF">
              <w:rPr>
                <w:rFonts w:ascii="Times New Roman" w:hAnsi="Times New Roman" w:cs="Times New Roman"/>
                <w:sz w:val="20"/>
                <w:szCs w:val="20"/>
              </w:rPr>
              <w:fldChar w:fldCharType="end"/>
            </w:r>
            <w:r w:rsidR="00F707AA" w:rsidRPr="00EE11CF">
              <w:rPr>
                <w:rFonts w:ascii="Times New Roman" w:hAnsi="Times New Roman" w:cs="Times New Roman"/>
                <w:sz w:val="20"/>
                <w:szCs w:val="20"/>
              </w:rPr>
              <w:t xml:space="preserve">. </w:t>
            </w:r>
          </w:p>
        </w:tc>
        <w:tc>
          <w:tcPr>
            <w:tcW w:w="907" w:type="pct"/>
            <w:hideMark/>
          </w:tcPr>
          <w:p w14:paraId="7860F5FE" w14:textId="69F6FD4A" w:rsidR="00F707AA" w:rsidRPr="00EE11CF" w:rsidRDefault="00F707AA" w:rsidP="008E7C4D">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878</w:t>
            </w:r>
          </w:p>
        </w:tc>
      </w:tr>
      <w:tr w:rsidR="00FF5021" w:rsidRPr="00EE11CF" w14:paraId="18A2E674" w14:textId="77777777" w:rsidTr="00EE11C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7391D823" w14:textId="77777777" w:rsidR="00F707AA" w:rsidRPr="00EE11CF" w:rsidRDefault="00F707AA" w:rsidP="008E7C4D">
            <w:pPr>
              <w:spacing w:after="100"/>
              <w:rPr>
                <w:rFonts w:ascii="Times New Roman" w:hAnsi="Times New Roman" w:cs="Times New Roman"/>
                <w:b w:val="0"/>
                <w:bCs w:val="0"/>
                <w:sz w:val="20"/>
                <w:szCs w:val="20"/>
              </w:rPr>
            </w:pPr>
          </w:p>
        </w:tc>
        <w:tc>
          <w:tcPr>
            <w:tcW w:w="981" w:type="pct"/>
            <w:hideMark/>
          </w:tcPr>
          <w:p w14:paraId="3D1D9DF7" w14:textId="4E9CE581" w:rsidR="00F707AA" w:rsidRPr="00EE11CF" w:rsidRDefault="00F707AA"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Proxy</w:t>
            </w:r>
          </w:p>
        </w:tc>
        <w:tc>
          <w:tcPr>
            <w:tcW w:w="1805" w:type="pct"/>
            <w:hideMark/>
          </w:tcPr>
          <w:p w14:paraId="3441F242" w14:textId="1EB8EA6C" w:rsidR="00F707AA" w:rsidRPr="00EE11CF" w:rsidRDefault="0035667C" w:rsidP="008E7C4D">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Average annual premium per private insurance policyholder</w:t>
            </w:r>
            <w:r w:rsidR="00B30116"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{"citationID":"JmTaUZvI","properties":{"formattedCitation":"\\super [29]\\nosupersub{}","plainCitation":"[29]","noteIndex":0},"citationItems":[{"id":50112,"uris":["http://zotero.org/groups/337550/items/EY8279A6"],"uri":["http://zotero.org/groups/337550/items/EY8279A6"],"itemData":{"id":50112,"type":"article","abstract":"Entidad que aglutina al sector sanitario privado para promover la mejora de la salud y poner en valor a la sanidad privada.","language":"es","note":"source: www.fundacionidis.com\npublisher: idisalud","title":"Sanidad privada, aportando valor. Análisis de Situación 2019","URL":"https://www.fundacionidis.com/informes/analisis-de-situacion-de-la-sanidad-privada","author":[{"family":"Instituto para el Desarrollo e Integración de la Sanidad","given":""}],"accessed":{"date-parts":[["2020",6,10]]},"issued":{"date-parts":[["2019"]]}}}],"schema":"https://github.com/citation-style-language/schema/raw/master/csl-citation.json"} </w:instrText>
            </w:r>
            <w:r w:rsidR="00B30116"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[29]</w:t>
            </w:r>
            <w:r w:rsidR="00B30116" w:rsidRPr="00EE11CF">
              <w:rPr>
                <w:rFonts w:ascii="Times New Roman" w:hAnsi="Times New Roman" w:cs="Times New Roman"/>
                <w:sz w:val="20"/>
                <w:szCs w:val="20"/>
              </w:rPr>
              <w:fldChar w:fldCharType="end"/>
            </w:r>
            <w:r w:rsidR="00F707AA" w:rsidRPr="00EE11CF">
              <w:rPr>
                <w:rFonts w:ascii="Times New Roman" w:hAnsi="Times New Roman" w:cs="Times New Roman"/>
                <w:sz w:val="20"/>
                <w:szCs w:val="20"/>
              </w:rPr>
              <w:t>.</w:t>
            </w:r>
          </w:p>
        </w:tc>
        <w:tc>
          <w:tcPr>
            <w:tcW w:w="907" w:type="pct"/>
            <w:hideMark/>
          </w:tcPr>
          <w:p w14:paraId="60F7AC89" w14:textId="1E9286AC" w:rsidR="00F707AA" w:rsidRPr="00EE11CF" w:rsidRDefault="00F264CB" w:rsidP="008E7C4D">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F707AA" w:rsidRPr="00EE11CF">
              <w:rPr>
                <w:rFonts w:ascii="Times New Roman" w:hAnsi="Times New Roman" w:cs="Times New Roman"/>
                <w:sz w:val="20"/>
                <w:szCs w:val="20"/>
              </w:rPr>
              <w:t>797</w:t>
            </w:r>
            <w:r w:rsidR="00EE11CF">
              <w:rPr>
                <w:rFonts w:ascii="Times New Roman" w:hAnsi="Times New Roman" w:cs="Times New Roman"/>
                <w:sz w:val="20"/>
                <w:szCs w:val="20"/>
              </w:rPr>
              <w:t>.</w:t>
            </w:r>
            <w:r w:rsidR="00F707AA" w:rsidRPr="00EE11CF">
              <w:rPr>
                <w:rFonts w:ascii="Times New Roman" w:hAnsi="Times New Roman" w:cs="Times New Roman"/>
                <w:sz w:val="20"/>
                <w:szCs w:val="20"/>
              </w:rPr>
              <w:t>86</w:t>
            </w:r>
          </w:p>
        </w:tc>
      </w:tr>
      <w:tr w:rsidR="00FF5021" w:rsidRPr="00EE11CF" w14:paraId="620C8562" w14:textId="77777777" w:rsidTr="00EE11CF">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3C6FAC15" w14:textId="77777777" w:rsidR="00F707AA" w:rsidRPr="00EE11CF" w:rsidRDefault="00F707AA" w:rsidP="008E7C4D">
            <w:pPr>
              <w:spacing w:after="100"/>
              <w:rPr>
                <w:rFonts w:ascii="Times New Roman" w:hAnsi="Times New Roman" w:cs="Times New Roman"/>
                <w:b w:val="0"/>
                <w:bCs w:val="0"/>
                <w:sz w:val="20"/>
                <w:szCs w:val="20"/>
              </w:rPr>
            </w:pPr>
          </w:p>
        </w:tc>
        <w:tc>
          <w:tcPr>
            <w:tcW w:w="981" w:type="pct"/>
            <w:hideMark/>
          </w:tcPr>
          <w:p w14:paraId="23298775" w14:textId="3705E84F" w:rsidR="00F707AA" w:rsidRPr="00EE11CF" w:rsidRDefault="00611A1B"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Deadweight</w:t>
            </w:r>
          </w:p>
        </w:tc>
        <w:tc>
          <w:tcPr>
            <w:tcW w:w="1805" w:type="pct"/>
            <w:hideMark/>
          </w:tcPr>
          <w:p w14:paraId="0B3E6794" w14:textId="424D5886" w:rsidR="00F707AA" w:rsidRPr="00EE11CF" w:rsidRDefault="00524CB9" w:rsidP="008E7C4D">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NHSEHR population coverage</w:t>
            </w:r>
            <w:r w:rsidRPr="00EE11CF" w:rsidDel="00524CB9">
              <w:rPr>
                <w:rFonts w:ascii="Times New Roman" w:hAnsi="Times New Roman" w:cs="Times New Roman"/>
                <w:sz w:val="20"/>
                <w:szCs w:val="20"/>
              </w:rPr>
              <w:t xml:space="preserve"> </w:t>
            </w:r>
            <w:r w:rsidR="008009A7" w:rsidRPr="00EE11CF">
              <w:rPr>
                <w:rFonts w:ascii="Times New Roman" w:hAnsi="Times New Roman" w:cs="Times New Roman"/>
                <w:sz w:val="20"/>
                <w:szCs w:val="20"/>
              </w:rPr>
              <w:fldChar w:fldCharType="begin"/>
            </w:r>
            <w:r w:rsidR="00695600" w:rsidRPr="00EE11CF">
              <w:rPr>
                <w:rFonts w:ascii="Times New Roman" w:hAnsi="Times New Roman" w:cs="Times New Roman"/>
                <w:sz w:val="20"/>
                <w:szCs w:val="20"/>
              </w:rPr>
              <w:instrText xml:space="preserve"> ADDIN ZOTERO_ITEM CSL_CITATION {"citationID":"nm74UAzo","properties":{"formattedCitation":"\\super [42]\\nosupersub{}","plainCitation":"[42]","noteIndex":0},"citationItems":[{"id":50086,"uris":["http://zotero.org/groups/337550/items/CFGHAL8Z"],"uri":["http://zotero.org/groups/337550/items/CFGHAL8Z"],"itemData":{"id":50086,"type":"report","language":"es","page":"7","source":"Zotero","title":"Sistema HCDSNS. Historia Clínica Digital del Sistema Nacional de Salud. Informe de situación 1 de abril de 2020","URL":"https://www.mscbs.gob.es/profesionales/hcdsns/contenidoDoc/Inf_sit_HCDSNS_abril_2020.pdf","author":[{"family":"Ministerio de Sanidad","given":""}],"issued":{"date-parts":[["2020",4,1]]}}}],"schema":"https://github.com/citation-style-language/schema/raw/master/csl-citation.json"} </w:instrText>
            </w:r>
            <w:r w:rsidR="008009A7" w:rsidRPr="00EE11CF">
              <w:rPr>
                <w:rFonts w:ascii="Times New Roman" w:hAnsi="Times New Roman" w:cs="Times New Roman"/>
                <w:sz w:val="20"/>
                <w:szCs w:val="20"/>
              </w:rPr>
              <w:fldChar w:fldCharType="separate"/>
            </w:r>
            <w:r w:rsidR="00695600" w:rsidRPr="00EE11CF">
              <w:rPr>
                <w:rFonts w:ascii="Times New Roman" w:hAnsi="Times New Roman" w:cs="Times New Roman"/>
                <w:sz w:val="20"/>
                <w:szCs w:val="20"/>
                <w:vertAlign w:val="superscript"/>
              </w:rPr>
              <w:t>[42]</w:t>
            </w:r>
            <w:r w:rsidR="008009A7" w:rsidRPr="00EE11CF">
              <w:rPr>
                <w:rFonts w:ascii="Times New Roman" w:hAnsi="Times New Roman" w:cs="Times New Roman"/>
                <w:sz w:val="20"/>
                <w:szCs w:val="20"/>
              </w:rPr>
              <w:fldChar w:fldCharType="end"/>
            </w:r>
            <w:r w:rsidR="00F707AA" w:rsidRPr="00EE11CF">
              <w:rPr>
                <w:rFonts w:ascii="Times New Roman" w:hAnsi="Times New Roman" w:cs="Times New Roman"/>
                <w:sz w:val="20"/>
                <w:szCs w:val="20"/>
              </w:rPr>
              <w:t>.</w:t>
            </w:r>
          </w:p>
        </w:tc>
        <w:tc>
          <w:tcPr>
            <w:tcW w:w="907" w:type="pct"/>
            <w:hideMark/>
          </w:tcPr>
          <w:p w14:paraId="74184499" w14:textId="59F1EDCF" w:rsidR="00F707AA" w:rsidRPr="00EE11CF" w:rsidRDefault="00F707AA" w:rsidP="008E7C4D">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93</w:t>
            </w:r>
            <w:r w:rsidR="00EE11CF">
              <w:rPr>
                <w:rFonts w:ascii="Times New Roman" w:hAnsi="Times New Roman" w:cs="Times New Roman"/>
                <w:sz w:val="20"/>
                <w:szCs w:val="20"/>
              </w:rPr>
              <w:t>.</w:t>
            </w:r>
            <w:r w:rsidRPr="00EE11CF">
              <w:rPr>
                <w:rFonts w:ascii="Times New Roman" w:hAnsi="Times New Roman" w:cs="Times New Roman"/>
                <w:sz w:val="20"/>
                <w:szCs w:val="20"/>
              </w:rPr>
              <w:t>57%</w:t>
            </w:r>
          </w:p>
        </w:tc>
      </w:tr>
      <w:tr w:rsidR="00FF5021" w:rsidRPr="00EE11CF" w14:paraId="3A164A8C" w14:textId="77777777" w:rsidTr="00EE11C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1565FEB5" w14:textId="77777777" w:rsidR="00F707AA" w:rsidRPr="00EE11CF" w:rsidRDefault="00F707AA" w:rsidP="008E7C4D">
            <w:pPr>
              <w:spacing w:after="100"/>
              <w:rPr>
                <w:rFonts w:ascii="Times New Roman" w:hAnsi="Times New Roman" w:cs="Times New Roman"/>
                <w:b w:val="0"/>
                <w:bCs w:val="0"/>
                <w:sz w:val="20"/>
                <w:szCs w:val="20"/>
              </w:rPr>
            </w:pPr>
          </w:p>
        </w:tc>
        <w:tc>
          <w:tcPr>
            <w:tcW w:w="981" w:type="pct"/>
            <w:hideMark/>
          </w:tcPr>
          <w:p w14:paraId="04E93422" w14:textId="2C49ECF7" w:rsidR="00F707AA" w:rsidRPr="00EE11CF" w:rsidRDefault="00611A1B"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Attribution</w:t>
            </w:r>
          </w:p>
        </w:tc>
        <w:tc>
          <w:tcPr>
            <w:tcW w:w="1805" w:type="pct"/>
            <w:hideMark/>
          </w:tcPr>
          <w:p w14:paraId="0181AFAE" w14:textId="36E8C182" w:rsidR="00F707AA" w:rsidRPr="00EE11CF" w:rsidRDefault="00A04BDA" w:rsidP="008E7C4D">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 xml:space="preserve">Percentage of the impact ascribed to returns </w:t>
            </w:r>
            <w:r w:rsidR="00F707AA" w:rsidRPr="00EE11CF">
              <w:rPr>
                <w:rFonts w:ascii="Times New Roman" w:hAnsi="Times New Roman" w:cs="Times New Roman"/>
                <w:sz w:val="20"/>
                <w:szCs w:val="20"/>
              </w:rPr>
              <w:t xml:space="preserve">1.7, 2.6, 4.4 </w:t>
            </w:r>
            <w:r w:rsidR="001F2B57" w:rsidRPr="00EE11CF">
              <w:rPr>
                <w:rFonts w:ascii="Times New Roman" w:hAnsi="Times New Roman" w:cs="Times New Roman"/>
                <w:sz w:val="20"/>
                <w:szCs w:val="20"/>
              </w:rPr>
              <w:t>and</w:t>
            </w:r>
            <w:r w:rsidR="00F707AA" w:rsidRPr="00EE11CF">
              <w:rPr>
                <w:rFonts w:ascii="Times New Roman" w:hAnsi="Times New Roman" w:cs="Times New Roman"/>
                <w:sz w:val="20"/>
                <w:szCs w:val="20"/>
              </w:rPr>
              <w:t xml:space="preserve"> 5.7</w:t>
            </w:r>
            <w:r w:rsidR="00927097" w:rsidRPr="00EE11CF">
              <w:rPr>
                <w:rFonts w:ascii="Times New Roman" w:hAnsi="Times New Roman" w:cs="Times New Roman"/>
                <w:sz w:val="20"/>
                <w:szCs w:val="20"/>
              </w:rPr>
              <w:t>.</w:t>
            </w:r>
          </w:p>
        </w:tc>
        <w:tc>
          <w:tcPr>
            <w:tcW w:w="907" w:type="pct"/>
            <w:hideMark/>
          </w:tcPr>
          <w:p w14:paraId="673D69F2" w14:textId="585246B3" w:rsidR="00F707AA" w:rsidRPr="00EE11CF" w:rsidRDefault="00F707AA" w:rsidP="008E7C4D">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95</w:t>
            </w:r>
            <w:r w:rsidR="00F264CB" w:rsidRPr="00EE11CF">
              <w:rPr>
                <w:rFonts w:ascii="Times New Roman" w:hAnsi="Times New Roman" w:cs="Times New Roman"/>
                <w:sz w:val="20"/>
                <w:szCs w:val="20"/>
              </w:rPr>
              <w:t>,</w:t>
            </w:r>
            <w:r w:rsidRPr="00EE11CF">
              <w:rPr>
                <w:rFonts w:ascii="Times New Roman" w:hAnsi="Times New Roman" w:cs="Times New Roman"/>
                <w:sz w:val="20"/>
                <w:szCs w:val="20"/>
              </w:rPr>
              <w:t>00%</w:t>
            </w:r>
          </w:p>
        </w:tc>
      </w:tr>
      <w:tr w:rsidR="00FF5021" w:rsidRPr="00EE11CF" w14:paraId="3CD76368" w14:textId="77777777" w:rsidTr="00EE11CF">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0436B5CE" w14:textId="77777777" w:rsidR="00F707AA" w:rsidRPr="00EE11CF" w:rsidRDefault="00F707AA" w:rsidP="008E7C4D">
            <w:pPr>
              <w:spacing w:after="100"/>
              <w:rPr>
                <w:rFonts w:ascii="Times New Roman" w:hAnsi="Times New Roman" w:cs="Times New Roman"/>
                <w:b w:val="0"/>
                <w:bCs w:val="0"/>
                <w:sz w:val="20"/>
                <w:szCs w:val="20"/>
              </w:rPr>
            </w:pPr>
          </w:p>
        </w:tc>
        <w:tc>
          <w:tcPr>
            <w:tcW w:w="981" w:type="pct"/>
            <w:hideMark/>
          </w:tcPr>
          <w:p w14:paraId="41E94440" w14:textId="77777777" w:rsidR="00F707AA" w:rsidRPr="00EE11CF" w:rsidRDefault="00F707AA"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805" w:type="pct"/>
            <w:hideMark/>
          </w:tcPr>
          <w:p w14:paraId="2CEC2FBB" w14:textId="67E997D1" w:rsidR="00F707AA" w:rsidRPr="00EE11CF" w:rsidRDefault="00F707AA"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Total (€)</w:t>
            </w:r>
          </w:p>
        </w:tc>
        <w:tc>
          <w:tcPr>
            <w:tcW w:w="907" w:type="pct"/>
            <w:hideMark/>
          </w:tcPr>
          <w:p w14:paraId="7BEFE2A9" w14:textId="7C8BFDBF" w:rsidR="00F707AA" w:rsidRPr="00EE11CF" w:rsidRDefault="00F264CB"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1CF">
              <w:rPr>
                <w:rFonts w:ascii="Times New Roman" w:hAnsi="Times New Roman" w:cs="Times New Roman"/>
                <w:sz w:val="20"/>
                <w:szCs w:val="20"/>
              </w:rPr>
              <w:t>€</w:t>
            </w:r>
            <w:r w:rsidR="00F707AA" w:rsidRPr="00EE11CF">
              <w:rPr>
                <w:rFonts w:ascii="Times New Roman" w:hAnsi="Times New Roman" w:cs="Times New Roman"/>
                <w:sz w:val="20"/>
                <w:szCs w:val="20"/>
              </w:rPr>
              <w:t>2</w:t>
            </w:r>
            <w:r w:rsidR="00EE11CF">
              <w:rPr>
                <w:rFonts w:ascii="Times New Roman" w:hAnsi="Times New Roman" w:cs="Times New Roman"/>
                <w:sz w:val="20"/>
                <w:szCs w:val="20"/>
              </w:rPr>
              <w:t>,</w:t>
            </w:r>
            <w:r w:rsidR="00F707AA" w:rsidRPr="00EE11CF">
              <w:rPr>
                <w:rFonts w:ascii="Times New Roman" w:hAnsi="Times New Roman" w:cs="Times New Roman"/>
                <w:sz w:val="20"/>
                <w:szCs w:val="20"/>
              </w:rPr>
              <w:t>251</w:t>
            </w:r>
            <w:r w:rsidR="00EE11CF">
              <w:rPr>
                <w:rFonts w:ascii="Times New Roman" w:hAnsi="Times New Roman" w:cs="Times New Roman"/>
                <w:sz w:val="20"/>
                <w:szCs w:val="20"/>
              </w:rPr>
              <w:t>.</w:t>
            </w:r>
            <w:r w:rsidR="00F707AA" w:rsidRPr="00EE11CF">
              <w:rPr>
                <w:rFonts w:ascii="Times New Roman" w:hAnsi="Times New Roman" w:cs="Times New Roman"/>
                <w:sz w:val="20"/>
                <w:szCs w:val="20"/>
              </w:rPr>
              <w:t>90</w:t>
            </w:r>
          </w:p>
        </w:tc>
      </w:tr>
      <w:tr w:rsidR="00FF5021" w:rsidRPr="00EE11CF" w14:paraId="741E7759" w14:textId="77777777" w:rsidTr="00EE11C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4093" w:type="pct"/>
            <w:gridSpan w:val="3"/>
            <w:hideMark/>
          </w:tcPr>
          <w:p w14:paraId="38C3DAEC" w14:textId="49915E03" w:rsidR="00F707AA" w:rsidRPr="00EE11CF" w:rsidRDefault="00A47F74" w:rsidP="008E7C4D">
            <w:pPr>
              <w:spacing w:after="100"/>
              <w:jc w:val="right"/>
              <w:rPr>
                <w:rFonts w:ascii="Times New Roman" w:hAnsi="Times New Roman" w:cs="Times New Roman"/>
                <w:b w:val="0"/>
                <w:bCs w:val="0"/>
                <w:position w:val="-3"/>
                <w:sz w:val="20"/>
                <w:szCs w:val="20"/>
              </w:rPr>
            </w:pPr>
            <w:r w:rsidRPr="00EE11CF">
              <w:rPr>
                <w:rFonts w:ascii="Times New Roman" w:hAnsi="Times New Roman" w:cs="Times New Roman"/>
                <w:b w:val="0"/>
                <w:bCs w:val="0"/>
                <w:sz w:val="20"/>
                <w:szCs w:val="20"/>
              </w:rPr>
              <w:t>PROPOSAL 4 TOTAL RETURN</w:t>
            </w:r>
          </w:p>
        </w:tc>
        <w:tc>
          <w:tcPr>
            <w:tcW w:w="907" w:type="pct"/>
            <w:hideMark/>
          </w:tcPr>
          <w:p w14:paraId="4CB26D78" w14:textId="49987C46" w:rsidR="00F707AA" w:rsidRPr="00EE11CF" w:rsidRDefault="00F264CB" w:rsidP="008E7C4D">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position w:val="-3"/>
                <w:sz w:val="20"/>
                <w:szCs w:val="20"/>
              </w:rPr>
            </w:pPr>
            <w:r w:rsidRPr="00EE11CF">
              <w:rPr>
                <w:rFonts w:ascii="Times New Roman" w:hAnsi="Times New Roman" w:cs="Times New Roman"/>
                <w:sz w:val="20"/>
                <w:szCs w:val="20"/>
              </w:rPr>
              <w:t>€</w:t>
            </w:r>
            <w:r w:rsidR="00F707AA" w:rsidRPr="00EE11CF">
              <w:rPr>
                <w:rFonts w:ascii="Times New Roman" w:hAnsi="Times New Roman" w:cs="Times New Roman"/>
                <w:sz w:val="20"/>
                <w:szCs w:val="20"/>
              </w:rPr>
              <w:t>101</w:t>
            </w:r>
            <w:r w:rsidR="00EE11CF">
              <w:rPr>
                <w:rFonts w:ascii="Times New Roman" w:hAnsi="Times New Roman" w:cs="Times New Roman"/>
                <w:sz w:val="20"/>
                <w:szCs w:val="20"/>
              </w:rPr>
              <w:t>,</w:t>
            </w:r>
            <w:r w:rsidR="00F707AA" w:rsidRPr="00EE11CF">
              <w:rPr>
                <w:rFonts w:ascii="Times New Roman" w:hAnsi="Times New Roman" w:cs="Times New Roman"/>
                <w:sz w:val="20"/>
                <w:szCs w:val="20"/>
              </w:rPr>
              <w:t>560</w:t>
            </w:r>
            <w:r w:rsidR="00EE11CF">
              <w:rPr>
                <w:rFonts w:ascii="Times New Roman" w:hAnsi="Times New Roman" w:cs="Times New Roman"/>
                <w:sz w:val="20"/>
                <w:szCs w:val="20"/>
              </w:rPr>
              <w:t>.</w:t>
            </w:r>
            <w:r w:rsidR="00F707AA" w:rsidRPr="00EE11CF">
              <w:rPr>
                <w:rFonts w:ascii="Times New Roman" w:hAnsi="Times New Roman" w:cs="Times New Roman"/>
                <w:sz w:val="20"/>
                <w:szCs w:val="20"/>
              </w:rPr>
              <w:t>26</w:t>
            </w:r>
          </w:p>
        </w:tc>
      </w:tr>
    </w:tbl>
    <w:p w14:paraId="10EFD765" w14:textId="77777777" w:rsidR="001912A9" w:rsidRDefault="001912A9" w:rsidP="00CB6ED4">
      <w:pPr>
        <w:pStyle w:val="Descripcin"/>
        <w:rPr>
          <w:rFonts w:ascii="Times New Roman" w:hAnsi="Times New Roman" w:cs="Times New Roman"/>
          <w:b w:val="0"/>
          <w:iCs w:val="0"/>
          <w:noProof w:val="0"/>
          <w:color w:val="auto"/>
          <w:szCs w:val="44"/>
          <w:lang w:val="en-GB" w:eastAsia="en-US"/>
        </w:rPr>
      </w:pPr>
      <w:bookmarkStart w:id="49" w:name="_Toc83316199"/>
    </w:p>
    <w:p w14:paraId="603DA1EB" w14:textId="77777777" w:rsidR="001912A9" w:rsidRDefault="001912A9">
      <w:pPr>
        <w:rPr>
          <w:rFonts w:ascii="Times New Roman" w:hAnsi="Times New Roman" w:cs="Times New Roman"/>
          <w:sz w:val="20"/>
          <w:szCs w:val="44"/>
        </w:rPr>
      </w:pPr>
      <w:r>
        <w:rPr>
          <w:rFonts w:ascii="Times New Roman" w:hAnsi="Times New Roman" w:cs="Times New Roman"/>
          <w:b/>
          <w:iCs/>
          <w:szCs w:val="44"/>
        </w:rPr>
        <w:br w:type="page"/>
      </w:r>
    </w:p>
    <w:p w14:paraId="256978B3" w14:textId="5C2706D3" w:rsidR="00CB6ED4" w:rsidRPr="001043BC" w:rsidRDefault="00CB6ED4" w:rsidP="00CB6ED4">
      <w:pPr>
        <w:pStyle w:val="Descripcin"/>
        <w:rPr>
          <w:rFonts w:ascii="Times New Roman" w:hAnsi="Times New Roman" w:cs="Times New Roman"/>
          <w:b w:val="0"/>
          <w:iCs w:val="0"/>
          <w:noProof w:val="0"/>
          <w:color w:val="auto"/>
          <w:szCs w:val="44"/>
          <w:lang w:val="en-GB" w:eastAsia="en-US"/>
        </w:rPr>
      </w:pPr>
      <w:r w:rsidRPr="001043BC">
        <w:rPr>
          <w:rFonts w:ascii="Times New Roman" w:hAnsi="Times New Roman" w:cs="Times New Roman"/>
          <w:b w:val="0"/>
          <w:iCs w:val="0"/>
          <w:noProof w:val="0"/>
          <w:color w:val="auto"/>
          <w:szCs w:val="44"/>
          <w:lang w:val="en-GB" w:eastAsia="en-US"/>
        </w:rPr>
        <w:lastRenderedPageBreak/>
        <w:t>Tabl</w:t>
      </w:r>
      <w:r w:rsidR="00F37AC0" w:rsidRPr="001043BC">
        <w:rPr>
          <w:rFonts w:ascii="Times New Roman" w:hAnsi="Times New Roman" w:cs="Times New Roman"/>
          <w:b w:val="0"/>
          <w:iCs w:val="0"/>
          <w:noProof w:val="0"/>
          <w:color w:val="auto"/>
          <w:szCs w:val="44"/>
          <w:lang w:val="en-GB" w:eastAsia="en-US"/>
        </w:rPr>
        <w:t>e</w:t>
      </w:r>
      <w:r w:rsidRPr="001043BC">
        <w:rPr>
          <w:rFonts w:ascii="Times New Roman" w:hAnsi="Times New Roman" w:cs="Times New Roman"/>
          <w:b w:val="0"/>
          <w:iCs w:val="0"/>
          <w:noProof w:val="0"/>
          <w:color w:val="auto"/>
          <w:szCs w:val="44"/>
          <w:lang w:val="en-GB" w:eastAsia="en-US"/>
        </w:rPr>
        <w:t xml:space="preserve"> </w:t>
      </w:r>
      <w:r w:rsidRPr="001043BC">
        <w:rPr>
          <w:rFonts w:ascii="Times New Roman" w:hAnsi="Times New Roman" w:cs="Times New Roman"/>
          <w:b w:val="0"/>
          <w:iCs w:val="0"/>
          <w:noProof w:val="0"/>
          <w:color w:val="auto"/>
          <w:szCs w:val="44"/>
          <w:lang w:val="en-GB" w:eastAsia="en-US"/>
        </w:rPr>
        <w:fldChar w:fldCharType="begin"/>
      </w:r>
      <w:r w:rsidRPr="001043BC">
        <w:rPr>
          <w:rFonts w:ascii="Times New Roman" w:hAnsi="Times New Roman" w:cs="Times New Roman"/>
          <w:b w:val="0"/>
          <w:iCs w:val="0"/>
          <w:noProof w:val="0"/>
          <w:color w:val="auto"/>
          <w:szCs w:val="44"/>
          <w:lang w:val="en-GB" w:eastAsia="en-US"/>
        </w:rPr>
        <w:instrText xml:space="preserve"> SEQ Tabla \* ARABIC </w:instrText>
      </w:r>
      <w:r w:rsidRPr="001043BC">
        <w:rPr>
          <w:rFonts w:ascii="Times New Roman" w:hAnsi="Times New Roman" w:cs="Times New Roman"/>
          <w:b w:val="0"/>
          <w:iCs w:val="0"/>
          <w:noProof w:val="0"/>
          <w:color w:val="auto"/>
          <w:szCs w:val="44"/>
          <w:lang w:val="en-GB" w:eastAsia="en-US"/>
        </w:rPr>
        <w:fldChar w:fldCharType="separate"/>
      </w:r>
      <w:r w:rsidR="00542DFA" w:rsidRPr="001043BC">
        <w:rPr>
          <w:rFonts w:ascii="Times New Roman" w:hAnsi="Times New Roman" w:cs="Times New Roman"/>
          <w:b w:val="0"/>
          <w:iCs w:val="0"/>
          <w:color w:val="auto"/>
          <w:szCs w:val="44"/>
          <w:lang w:val="en-GB" w:eastAsia="en-US"/>
        </w:rPr>
        <w:t>24</w:t>
      </w:r>
      <w:r w:rsidRPr="001043BC">
        <w:rPr>
          <w:rFonts w:ascii="Times New Roman" w:hAnsi="Times New Roman" w:cs="Times New Roman"/>
          <w:b w:val="0"/>
          <w:iCs w:val="0"/>
          <w:noProof w:val="0"/>
          <w:color w:val="auto"/>
          <w:szCs w:val="44"/>
          <w:lang w:val="en-GB" w:eastAsia="en-US"/>
        </w:rPr>
        <w:fldChar w:fldCharType="end"/>
      </w:r>
      <w:r w:rsidR="00C13A71" w:rsidRPr="001043BC">
        <w:rPr>
          <w:rFonts w:ascii="Times New Roman" w:hAnsi="Times New Roman" w:cs="Times New Roman"/>
          <w:b w:val="0"/>
          <w:iCs w:val="0"/>
          <w:noProof w:val="0"/>
          <w:color w:val="auto"/>
          <w:szCs w:val="44"/>
          <w:lang w:val="en-GB" w:eastAsia="en-US"/>
        </w:rPr>
        <w:t>.</w:t>
      </w:r>
      <w:r w:rsidR="00F37AC0" w:rsidRPr="001043BC">
        <w:rPr>
          <w:rFonts w:ascii="Times New Roman" w:hAnsi="Times New Roman" w:cs="Times New Roman"/>
          <w:b w:val="0"/>
          <w:iCs w:val="0"/>
          <w:noProof w:val="0"/>
          <w:color w:val="auto"/>
          <w:szCs w:val="44"/>
          <w:lang w:val="en-GB" w:eastAsia="en-US"/>
        </w:rPr>
        <w:t xml:space="preserve"> Proposal 5 </w:t>
      </w:r>
      <w:r w:rsidR="00C13A71" w:rsidRPr="001043BC">
        <w:rPr>
          <w:rFonts w:ascii="Times New Roman" w:hAnsi="Times New Roman" w:cs="Times New Roman"/>
          <w:b w:val="0"/>
          <w:iCs w:val="0"/>
          <w:noProof w:val="0"/>
          <w:color w:val="auto"/>
          <w:szCs w:val="44"/>
          <w:lang w:val="en-GB" w:eastAsia="en-US"/>
        </w:rPr>
        <w:t>Return</w:t>
      </w:r>
      <w:r w:rsidR="00F37AC0" w:rsidRPr="001043BC">
        <w:rPr>
          <w:rFonts w:ascii="Times New Roman" w:hAnsi="Times New Roman" w:cs="Times New Roman"/>
          <w:b w:val="0"/>
          <w:iCs w:val="0"/>
          <w:noProof w:val="0"/>
          <w:color w:val="auto"/>
          <w:szCs w:val="44"/>
          <w:lang w:val="en-GB" w:eastAsia="en-US"/>
        </w:rPr>
        <w:t xml:space="preserve"> Breakdown: Networking between small and reference </w:t>
      </w:r>
      <w:r w:rsidR="008B3609" w:rsidRPr="001043BC">
        <w:rPr>
          <w:rFonts w:ascii="Times New Roman" w:hAnsi="Times New Roman" w:cs="Times New Roman"/>
          <w:b w:val="0"/>
          <w:iCs w:val="0"/>
          <w:noProof w:val="0"/>
          <w:color w:val="auto"/>
          <w:szCs w:val="44"/>
          <w:lang w:val="en-GB" w:eastAsia="en-US"/>
        </w:rPr>
        <w:t>centres</w:t>
      </w:r>
      <w:r w:rsidR="00F37AC0" w:rsidRPr="001043BC">
        <w:rPr>
          <w:rFonts w:ascii="Times New Roman" w:hAnsi="Times New Roman" w:cs="Times New Roman"/>
          <w:b w:val="0"/>
          <w:iCs w:val="0"/>
          <w:noProof w:val="0"/>
          <w:color w:val="auto"/>
          <w:szCs w:val="44"/>
          <w:lang w:val="en-GB" w:eastAsia="en-US"/>
        </w:rPr>
        <w:t xml:space="preserve">, and between reference </w:t>
      </w:r>
      <w:r w:rsidR="008B3609" w:rsidRPr="001043BC">
        <w:rPr>
          <w:rFonts w:ascii="Times New Roman" w:hAnsi="Times New Roman" w:cs="Times New Roman"/>
          <w:b w:val="0"/>
          <w:iCs w:val="0"/>
          <w:noProof w:val="0"/>
          <w:color w:val="auto"/>
          <w:szCs w:val="44"/>
          <w:lang w:val="en-GB" w:eastAsia="en-US"/>
        </w:rPr>
        <w:t>centres</w:t>
      </w:r>
      <w:r w:rsidR="00F37AC0" w:rsidRPr="001043BC">
        <w:rPr>
          <w:rFonts w:ascii="Times New Roman" w:hAnsi="Times New Roman" w:cs="Times New Roman"/>
          <w:b w:val="0"/>
          <w:iCs w:val="0"/>
          <w:noProof w:val="0"/>
          <w:color w:val="auto"/>
          <w:szCs w:val="44"/>
          <w:lang w:val="en-GB" w:eastAsia="en-US"/>
        </w:rPr>
        <w:t xml:space="preserve"> with each other.</w:t>
      </w:r>
      <w:bookmarkEnd w:id="49"/>
    </w:p>
    <w:tbl>
      <w:tblPr>
        <w:tblStyle w:val="Tablanormal2"/>
        <w:tblW w:w="5000" w:type="pct"/>
        <w:tblLook w:val="04A0" w:firstRow="1" w:lastRow="0" w:firstColumn="1" w:lastColumn="0" w:noHBand="0" w:noVBand="1"/>
      </w:tblPr>
      <w:tblGrid>
        <w:gridCol w:w="2222"/>
        <w:gridCol w:w="1668"/>
        <w:gridCol w:w="2786"/>
        <w:gridCol w:w="1828"/>
      </w:tblGrid>
      <w:tr w:rsidR="00FF5021" w:rsidRPr="008E7C4D" w14:paraId="735FDC79" w14:textId="77777777" w:rsidTr="008E7C4D">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hideMark/>
          </w:tcPr>
          <w:p w14:paraId="29D05B19" w14:textId="117728AF" w:rsidR="008808F5" w:rsidRPr="008E7C4D" w:rsidRDefault="008C2C14" w:rsidP="008E7C4D">
            <w:pPr>
              <w:spacing w:after="100"/>
              <w:rPr>
                <w:rFonts w:ascii="Times New Roman" w:hAnsi="Times New Roman" w:cs="Times New Roman"/>
                <w:b w:val="0"/>
                <w:bCs w:val="0"/>
                <w:sz w:val="20"/>
                <w:szCs w:val="20"/>
              </w:rPr>
            </w:pPr>
            <w:r w:rsidRPr="008E7C4D">
              <w:rPr>
                <w:rFonts w:ascii="Times New Roman" w:hAnsi="Times New Roman" w:cs="Times New Roman"/>
                <w:b w:val="0"/>
                <w:bCs w:val="0"/>
                <w:sz w:val="20"/>
                <w:szCs w:val="20"/>
              </w:rPr>
              <w:t>Return</w:t>
            </w:r>
          </w:p>
        </w:tc>
        <w:tc>
          <w:tcPr>
            <w:tcW w:w="3694" w:type="pct"/>
            <w:gridSpan w:val="3"/>
            <w:hideMark/>
          </w:tcPr>
          <w:p w14:paraId="3943A6B9" w14:textId="23608C81" w:rsidR="008808F5" w:rsidRPr="008E7C4D" w:rsidRDefault="008C2C14" w:rsidP="008E7C4D">
            <w:pPr>
              <w:spacing w:after="10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8E7C4D">
              <w:rPr>
                <w:rFonts w:ascii="Times New Roman" w:hAnsi="Times New Roman" w:cs="Times New Roman"/>
                <w:b w:val="0"/>
                <w:bCs w:val="0"/>
                <w:sz w:val="20"/>
                <w:szCs w:val="20"/>
              </w:rPr>
              <w:t>Return breakdown</w:t>
            </w:r>
          </w:p>
        </w:tc>
      </w:tr>
      <w:tr w:rsidR="00FF5021" w:rsidRPr="008E7C4D" w14:paraId="04F4D05E" w14:textId="77777777" w:rsidTr="008E7C4D">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val="restart"/>
            <w:hideMark/>
          </w:tcPr>
          <w:p w14:paraId="126EE00B" w14:textId="23390302" w:rsidR="008808F5" w:rsidRPr="008E7C4D" w:rsidRDefault="008C2C14" w:rsidP="008E7C4D">
            <w:pPr>
              <w:spacing w:after="100"/>
              <w:rPr>
                <w:rFonts w:ascii="Times New Roman" w:hAnsi="Times New Roman" w:cs="Times New Roman"/>
                <w:b w:val="0"/>
                <w:bCs w:val="0"/>
                <w:sz w:val="20"/>
                <w:szCs w:val="20"/>
              </w:rPr>
            </w:pPr>
            <w:r w:rsidRPr="008E7C4D">
              <w:rPr>
                <w:rFonts w:ascii="Times New Roman" w:hAnsi="Times New Roman" w:cs="Times New Roman"/>
                <w:b w:val="0"/>
                <w:bCs w:val="0"/>
                <w:sz w:val="20"/>
                <w:szCs w:val="20"/>
              </w:rPr>
              <w:t>Return</w:t>
            </w:r>
            <w:r w:rsidR="008808F5" w:rsidRPr="008E7C4D">
              <w:rPr>
                <w:rFonts w:ascii="Times New Roman" w:hAnsi="Times New Roman" w:cs="Times New Roman"/>
                <w:b w:val="0"/>
                <w:bCs w:val="0"/>
                <w:sz w:val="20"/>
                <w:szCs w:val="20"/>
              </w:rPr>
              <w:t xml:space="preserve"> 5.1. </w:t>
            </w:r>
            <w:r w:rsidR="00F37AC0" w:rsidRPr="008E7C4D">
              <w:rPr>
                <w:rFonts w:ascii="Times New Roman" w:hAnsi="Times New Roman" w:cs="Times New Roman"/>
                <w:b w:val="0"/>
                <w:bCs w:val="0"/>
                <w:sz w:val="20"/>
                <w:szCs w:val="20"/>
              </w:rPr>
              <w:t xml:space="preserve">The referrals of adult patients with mild-moderate </w:t>
            </w:r>
            <w:r w:rsidR="00215E00" w:rsidRPr="008E7C4D">
              <w:rPr>
                <w:rFonts w:ascii="Times New Roman" w:hAnsi="Times New Roman" w:cs="Times New Roman"/>
                <w:b w:val="0"/>
                <w:bCs w:val="0"/>
                <w:sz w:val="20"/>
                <w:szCs w:val="20"/>
              </w:rPr>
              <w:t>HA</w:t>
            </w:r>
            <w:r w:rsidR="00F37AC0" w:rsidRPr="008E7C4D">
              <w:rPr>
                <w:rFonts w:ascii="Times New Roman" w:hAnsi="Times New Roman" w:cs="Times New Roman"/>
                <w:b w:val="0"/>
                <w:bCs w:val="0"/>
                <w:sz w:val="20"/>
                <w:szCs w:val="20"/>
              </w:rPr>
              <w:t xml:space="preserve"> to other ACs would be reduced.</w:t>
            </w:r>
          </w:p>
        </w:tc>
        <w:tc>
          <w:tcPr>
            <w:tcW w:w="981" w:type="pct"/>
            <w:hideMark/>
          </w:tcPr>
          <w:p w14:paraId="4295C456" w14:textId="547BABC2" w:rsidR="008808F5" w:rsidRPr="008E7C4D" w:rsidRDefault="00611A1B"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Indicator</w:t>
            </w:r>
          </w:p>
        </w:tc>
        <w:tc>
          <w:tcPr>
            <w:tcW w:w="1638" w:type="pct"/>
            <w:hideMark/>
          </w:tcPr>
          <w:p w14:paraId="0699F5E1" w14:textId="57640699" w:rsidR="008808F5" w:rsidRPr="008E7C4D" w:rsidRDefault="00656EE9" w:rsidP="008E7C4D">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Total n</w:t>
            </w:r>
            <w:r w:rsidR="00F37AC0" w:rsidRPr="008E7C4D">
              <w:rPr>
                <w:rFonts w:ascii="Times New Roman" w:hAnsi="Times New Roman" w:cs="Times New Roman"/>
                <w:sz w:val="20"/>
                <w:szCs w:val="20"/>
              </w:rPr>
              <w:t xml:space="preserve">umber of referrals of adult patients with mild-moderate </w:t>
            </w:r>
            <w:r w:rsidR="00215E00" w:rsidRPr="008E7C4D">
              <w:rPr>
                <w:rFonts w:ascii="Times New Roman" w:hAnsi="Times New Roman" w:cs="Times New Roman"/>
                <w:sz w:val="20"/>
                <w:szCs w:val="20"/>
              </w:rPr>
              <w:t>HA</w:t>
            </w:r>
            <w:r w:rsidR="00F37AC0" w:rsidRPr="008E7C4D">
              <w:rPr>
                <w:rFonts w:ascii="Times New Roman" w:hAnsi="Times New Roman" w:cs="Times New Roman"/>
                <w:sz w:val="20"/>
                <w:szCs w:val="20"/>
              </w:rPr>
              <w:t xml:space="preserve"> that would be avoided thanks to networking</w:t>
            </w:r>
            <w:r w:rsidR="00F37AC0" w:rsidRPr="008E7C4D" w:rsidDel="00F37AC0">
              <w:rPr>
                <w:rFonts w:ascii="Times New Roman" w:hAnsi="Times New Roman" w:cs="Times New Roman"/>
                <w:sz w:val="20"/>
                <w:szCs w:val="20"/>
              </w:rPr>
              <w:t xml:space="preserve"> </w:t>
            </w:r>
            <w:r w:rsidR="00E55BF9" w:rsidRPr="008E7C4D">
              <w:rPr>
                <w:rFonts w:ascii="Times New Roman" w:hAnsi="Times New Roman" w:cs="Times New Roman"/>
                <w:sz w:val="20"/>
                <w:szCs w:val="20"/>
              </w:rPr>
              <w:fldChar w:fldCharType="begin"/>
            </w:r>
            <w:r w:rsidR="00695600" w:rsidRPr="008E7C4D">
              <w:rPr>
                <w:rFonts w:ascii="Times New Roman" w:hAnsi="Times New Roman" w:cs="Times New Roman"/>
                <w:sz w:val="20"/>
                <w:szCs w:val="20"/>
              </w:rPr>
              <w:instrText xml:space="preserve"> ADDIN ZOTERO_ITEM CSL_CITATION {"citationID":"4fayok0P","properties":{"formattedCitation":"\\super [1,6]\\nosupersub{}","plainCitation":"[1,6]","noteIndex":0},"citationItems":[{"id":39767,"uris":["http://zotero.org/groups/337550/items/74JTEP6L"],"uri":["http://zotero.org/groups/337550/items/74JTEP6L"],"itemData":{"id":39767,"type":"article","title":"Hemofilia.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id":50531,"uris":["http://zotero.org/groups/337550/items/SFRQAG9J"],"uri":["http://zotero.org/groups/337550/items/SFRQAG9J"],"itemData":{"id":50531,"type":"report","title":"Asunción","author":[{"family":"Proyecto SROI-HA","given":""}],"issued":{"date-parts":[["2020"]]}}}],"schema":"https://github.com/citation-style-language/schema/raw/master/csl-citation.json"} </w:instrText>
            </w:r>
            <w:r w:rsidR="00E55BF9" w:rsidRPr="008E7C4D">
              <w:rPr>
                <w:rFonts w:ascii="Times New Roman" w:hAnsi="Times New Roman" w:cs="Times New Roman"/>
                <w:sz w:val="20"/>
                <w:szCs w:val="20"/>
              </w:rPr>
              <w:fldChar w:fldCharType="separate"/>
            </w:r>
            <w:r w:rsidR="00695600" w:rsidRPr="008E7C4D">
              <w:rPr>
                <w:rFonts w:ascii="Times New Roman" w:hAnsi="Times New Roman" w:cs="Times New Roman"/>
                <w:sz w:val="20"/>
                <w:szCs w:val="20"/>
                <w:vertAlign w:val="superscript"/>
              </w:rPr>
              <w:t>[1,6]</w:t>
            </w:r>
            <w:r w:rsidR="00E55BF9" w:rsidRPr="008E7C4D">
              <w:rPr>
                <w:rFonts w:ascii="Times New Roman" w:hAnsi="Times New Roman" w:cs="Times New Roman"/>
                <w:sz w:val="20"/>
                <w:szCs w:val="20"/>
              </w:rPr>
              <w:fldChar w:fldCharType="end"/>
            </w:r>
            <w:r w:rsidR="008808F5" w:rsidRPr="008E7C4D">
              <w:rPr>
                <w:rFonts w:ascii="Times New Roman" w:hAnsi="Times New Roman" w:cs="Times New Roman"/>
                <w:sz w:val="20"/>
                <w:szCs w:val="20"/>
              </w:rPr>
              <w:t>.</w:t>
            </w:r>
          </w:p>
        </w:tc>
        <w:tc>
          <w:tcPr>
            <w:tcW w:w="1075" w:type="pct"/>
            <w:hideMark/>
          </w:tcPr>
          <w:p w14:paraId="5B7A7C06" w14:textId="16C27091" w:rsidR="008808F5" w:rsidRPr="008E7C4D" w:rsidRDefault="008808F5" w:rsidP="008E7C4D">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660</w:t>
            </w:r>
          </w:p>
        </w:tc>
      </w:tr>
      <w:tr w:rsidR="00FF5021" w:rsidRPr="008E7C4D" w14:paraId="1161AA36" w14:textId="77777777" w:rsidTr="008E7C4D">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3EEA65FD" w14:textId="77777777" w:rsidR="008808F5" w:rsidRPr="008E7C4D" w:rsidRDefault="008808F5" w:rsidP="008E7C4D">
            <w:pPr>
              <w:spacing w:after="100"/>
              <w:rPr>
                <w:rFonts w:ascii="Times New Roman" w:hAnsi="Times New Roman" w:cs="Times New Roman"/>
                <w:b w:val="0"/>
                <w:bCs w:val="0"/>
                <w:sz w:val="20"/>
                <w:szCs w:val="20"/>
              </w:rPr>
            </w:pPr>
          </w:p>
        </w:tc>
        <w:tc>
          <w:tcPr>
            <w:tcW w:w="981" w:type="pct"/>
            <w:hideMark/>
          </w:tcPr>
          <w:p w14:paraId="41576B75" w14:textId="407733A7" w:rsidR="008808F5" w:rsidRPr="008E7C4D" w:rsidRDefault="008808F5"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Proxy</w:t>
            </w:r>
          </w:p>
        </w:tc>
        <w:tc>
          <w:tcPr>
            <w:tcW w:w="1638" w:type="pct"/>
            <w:hideMark/>
          </w:tcPr>
          <w:p w14:paraId="51C24B75" w14:textId="405F23DA" w:rsidR="008808F5" w:rsidRPr="008E7C4D" w:rsidRDefault="00F37AC0" w:rsidP="008E7C4D">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Average savings in healthcare resources per mild-moderate adult patient thanks to prior telematic appointment</w:t>
            </w:r>
            <w:r w:rsidR="00E55BF9" w:rsidRPr="008E7C4D">
              <w:rPr>
                <w:rFonts w:ascii="Times New Roman" w:hAnsi="Times New Roman" w:cs="Times New Roman"/>
                <w:sz w:val="20"/>
                <w:szCs w:val="20"/>
              </w:rPr>
              <w:fldChar w:fldCharType="begin"/>
            </w:r>
            <w:r w:rsidR="00695600" w:rsidRPr="008E7C4D">
              <w:rPr>
                <w:rFonts w:ascii="Times New Roman" w:hAnsi="Times New Roman" w:cs="Times New Roman"/>
                <w:sz w:val="20"/>
                <w:szCs w:val="20"/>
              </w:rPr>
              <w:instrText xml:space="preserve"> ADDIN ZOTERO_ITEM CSL_CITATION {"citationID":"Lr3J4nfl","properties":{"formattedCitation":"\\super [6]\\nosupersub{}","plainCitation":"[6]","noteIndex":0},"citationItems":[{"id":50531,"uris":["http://zotero.org/groups/337550/items/SFRQAG9J"],"uri":["http://zotero.org/groups/337550/items/SFRQAG9J"],"itemData":{"id":50531,"type":"report","title":"Asunción","author":[{"family":"Proyecto SROI-HA","given":""}],"issued":{"date-parts":[["2020"]]}}}],"schema":"https://github.com/citation-style-language/schema/raw/master/csl-citation.json"} </w:instrText>
            </w:r>
            <w:r w:rsidR="00E55BF9" w:rsidRPr="008E7C4D">
              <w:rPr>
                <w:rFonts w:ascii="Times New Roman" w:hAnsi="Times New Roman" w:cs="Times New Roman"/>
                <w:sz w:val="20"/>
                <w:szCs w:val="20"/>
              </w:rPr>
              <w:fldChar w:fldCharType="separate"/>
            </w:r>
            <w:r w:rsidR="00695600" w:rsidRPr="008E7C4D">
              <w:rPr>
                <w:rFonts w:ascii="Times New Roman" w:hAnsi="Times New Roman" w:cs="Times New Roman"/>
                <w:sz w:val="20"/>
                <w:szCs w:val="20"/>
                <w:vertAlign w:val="superscript"/>
              </w:rPr>
              <w:t>[6]</w:t>
            </w:r>
            <w:r w:rsidR="00E55BF9" w:rsidRPr="008E7C4D">
              <w:rPr>
                <w:rFonts w:ascii="Times New Roman" w:hAnsi="Times New Roman" w:cs="Times New Roman"/>
                <w:sz w:val="20"/>
                <w:szCs w:val="20"/>
              </w:rPr>
              <w:fldChar w:fldCharType="end"/>
            </w:r>
            <w:r w:rsidR="008808F5" w:rsidRPr="008E7C4D">
              <w:rPr>
                <w:rFonts w:ascii="Times New Roman" w:hAnsi="Times New Roman" w:cs="Times New Roman"/>
                <w:sz w:val="20"/>
                <w:szCs w:val="20"/>
              </w:rPr>
              <w:t>.</w:t>
            </w:r>
          </w:p>
        </w:tc>
        <w:tc>
          <w:tcPr>
            <w:tcW w:w="1075" w:type="pct"/>
            <w:hideMark/>
          </w:tcPr>
          <w:p w14:paraId="25D5AD2F" w14:textId="51621079" w:rsidR="008808F5" w:rsidRPr="008E7C4D" w:rsidRDefault="00F264CB" w:rsidP="008E7C4D">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w:t>
            </w:r>
            <w:r w:rsidR="008808F5" w:rsidRPr="008E7C4D">
              <w:rPr>
                <w:rFonts w:ascii="Times New Roman" w:hAnsi="Times New Roman" w:cs="Times New Roman"/>
                <w:sz w:val="20"/>
                <w:szCs w:val="20"/>
              </w:rPr>
              <w:t>9</w:t>
            </w:r>
            <w:r w:rsidR="001912A9">
              <w:rPr>
                <w:rFonts w:ascii="Times New Roman" w:hAnsi="Times New Roman" w:cs="Times New Roman"/>
                <w:sz w:val="20"/>
                <w:szCs w:val="20"/>
              </w:rPr>
              <w:t>.</w:t>
            </w:r>
            <w:r w:rsidR="008808F5" w:rsidRPr="008E7C4D">
              <w:rPr>
                <w:rFonts w:ascii="Times New Roman" w:hAnsi="Times New Roman" w:cs="Times New Roman"/>
                <w:sz w:val="20"/>
                <w:szCs w:val="20"/>
              </w:rPr>
              <w:t>58</w:t>
            </w:r>
          </w:p>
        </w:tc>
      </w:tr>
      <w:tr w:rsidR="00FF5021" w:rsidRPr="008E7C4D" w14:paraId="36DAB607" w14:textId="77777777" w:rsidTr="008E7C4D">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6ACB8DB1" w14:textId="77777777" w:rsidR="008808F5" w:rsidRPr="008E7C4D" w:rsidRDefault="008808F5" w:rsidP="008E7C4D">
            <w:pPr>
              <w:spacing w:after="100"/>
              <w:rPr>
                <w:rFonts w:ascii="Times New Roman" w:hAnsi="Times New Roman" w:cs="Times New Roman"/>
                <w:b w:val="0"/>
                <w:bCs w:val="0"/>
                <w:sz w:val="20"/>
                <w:szCs w:val="20"/>
              </w:rPr>
            </w:pPr>
          </w:p>
        </w:tc>
        <w:tc>
          <w:tcPr>
            <w:tcW w:w="981" w:type="pct"/>
            <w:hideMark/>
          </w:tcPr>
          <w:p w14:paraId="1E07A25C" w14:textId="1CEF2E8D" w:rsidR="008808F5" w:rsidRPr="008E7C4D" w:rsidRDefault="00611A1B"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Deadweight</w:t>
            </w:r>
          </w:p>
        </w:tc>
        <w:tc>
          <w:tcPr>
            <w:tcW w:w="1638" w:type="pct"/>
            <w:hideMark/>
          </w:tcPr>
          <w:p w14:paraId="25EC5BFF" w14:textId="59E13282" w:rsidR="008808F5" w:rsidRPr="008E7C4D" w:rsidRDefault="00F37AC0" w:rsidP="008E7C4D">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 xml:space="preserve">Percentage of HA patients living in an Autonomous Community with Reference </w:t>
            </w:r>
            <w:r w:rsidR="008B3609" w:rsidRPr="008E7C4D">
              <w:rPr>
                <w:rFonts w:ascii="Times New Roman" w:hAnsi="Times New Roman" w:cs="Times New Roman"/>
                <w:sz w:val="20"/>
                <w:szCs w:val="20"/>
              </w:rPr>
              <w:t>Centres</w:t>
            </w:r>
            <w:r w:rsidRPr="008E7C4D">
              <w:rPr>
                <w:rFonts w:ascii="Times New Roman" w:hAnsi="Times New Roman" w:cs="Times New Roman"/>
                <w:sz w:val="20"/>
                <w:szCs w:val="20"/>
              </w:rPr>
              <w:t>, Services and Units</w:t>
            </w:r>
            <w:r w:rsidR="00E55BF9" w:rsidRPr="008E7C4D">
              <w:rPr>
                <w:rFonts w:ascii="Times New Roman" w:hAnsi="Times New Roman" w:cs="Times New Roman"/>
                <w:sz w:val="20"/>
                <w:szCs w:val="20"/>
              </w:rPr>
              <w:fldChar w:fldCharType="begin"/>
            </w:r>
            <w:r w:rsidR="00695600" w:rsidRPr="008E7C4D">
              <w:rPr>
                <w:rFonts w:ascii="Times New Roman" w:hAnsi="Times New Roman" w:cs="Times New Roman"/>
                <w:sz w:val="20"/>
                <w:szCs w:val="20"/>
              </w:rPr>
              <w:instrText xml:space="preserve"> ADDIN ZOTERO_ITEM CSL_CITATION {"citationID":"3AtCeaDV","properties":{"formattedCitation":"\\super [1]\\nosupersub{}","plainCitation":"[1]","noteIndex":0},"citationItems":[{"id":39767,"uris":["http://zotero.org/groups/337550/items/74JTEP6L"],"uri":["http://zotero.org/groups/337550/items/74JTEP6L"],"itemData":{"id":39767,"type":"article","title":"Hemofilia.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Igualdad","given":""}],"accessed":{"date-parts":[["2019",1,28]]},"issued":{"date-parts":[["2012"]]}}}],"schema":"https://github.com/citation-style-language/schema/raw/master/csl-citation.json"} </w:instrText>
            </w:r>
            <w:r w:rsidR="00E55BF9" w:rsidRPr="008E7C4D">
              <w:rPr>
                <w:rFonts w:ascii="Times New Roman" w:hAnsi="Times New Roman" w:cs="Times New Roman"/>
                <w:sz w:val="20"/>
                <w:szCs w:val="20"/>
              </w:rPr>
              <w:fldChar w:fldCharType="separate"/>
            </w:r>
            <w:r w:rsidR="00695600" w:rsidRPr="008E7C4D">
              <w:rPr>
                <w:rFonts w:ascii="Times New Roman" w:hAnsi="Times New Roman" w:cs="Times New Roman"/>
                <w:sz w:val="20"/>
                <w:szCs w:val="20"/>
                <w:vertAlign w:val="superscript"/>
              </w:rPr>
              <w:t>[1]</w:t>
            </w:r>
            <w:r w:rsidR="00E55BF9" w:rsidRPr="008E7C4D">
              <w:rPr>
                <w:rFonts w:ascii="Times New Roman" w:hAnsi="Times New Roman" w:cs="Times New Roman"/>
                <w:sz w:val="20"/>
                <w:szCs w:val="20"/>
              </w:rPr>
              <w:fldChar w:fldCharType="end"/>
            </w:r>
            <w:r w:rsidR="008808F5" w:rsidRPr="008E7C4D">
              <w:rPr>
                <w:rFonts w:ascii="Times New Roman" w:hAnsi="Times New Roman" w:cs="Times New Roman"/>
                <w:sz w:val="20"/>
                <w:szCs w:val="20"/>
              </w:rPr>
              <w:t>.</w:t>
            </w:r>
          </w:p>
        </w:tc>
        <w:tc>
          <w:tcPr>
            <w:tcW w:w="1075" w:type="pct"/>
            <w:hideMark/>
          </w:tcPr>
          <w:p w14:paraId="7791FE6E" w14:textId="4B129C0E" w:rsidR="008808F5" w:rsidRPr="008E7C4D" w:rsidRDefault="008808F5" w:rsidP="008E7C4D">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59</w:t>
            </w:r>
            <w:r w:rsidR="001912A9">
              <w:rPr>
                <w:rFonts w:ascii="Times New Roman" w:hAnsi="Times New Roman" w:cs="Times New Roman"/>
                <w:sz w:val="20"/>
                <w:szCs w:val="20"/>
              </w:rPr>
              <w:t>.</w:t>
            </w:r>
            <w:r w:rsidRPr="008E7C4D">
              <w:rPr>
                <w:rFonts w:ascii="Times New Roman" w:hAnsi="Times New Roman" w:cs="Times New Roman"/>
                <w:sz w:val="20"/>
                <w:szCs w:val="20"/>
              </w:rPr>
              <w:t>00%</w:t>
            </w:r>
          </w:p>
        </w:tc>
      </w:tr>
      <w:tr w:rsidR="00FF5021" w:rsidRPr="008E7C4D" w14:paraId="24EF0E6A" w14:textId="77777777" w:rsidTr="008E7C4D">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7F85EBF4" w14:textId="77777777" w:rsidR="008808F5" w:rsidRPr="008E7C4D" w:rsidRDefault="008808F5" w:rsidP="008E7C4D">
            <w:pPr>
              <w:spacing w:after="100"/>
              <w:rPr>
                <w:rFonts w:ascii="Times New Roman" w:hAnsi="Times New Roman" w:cs="Times New Roman"/>
                <w:b w:val="0"/>
                <w:bCs w:val="0"/>
                <w:sz w:val="20"/>
                <w:szCs w:val="20"/>
              </w:rPr>
            </w:pPr>
          </w:p>
        </w:tc>
        <w:tc>
          <w:tcPr>
            <w:tcW w:w="981" w:type="pct"/>
            <w:hideMark/>
          </w:tcPr>
          <w:p w14:paraId="4FB9DF6F" w14:textId="320D1953" w:rsidR="008808F5" w:rsidRPr="008E7C4D" w:rsidRDefault="00611A1B"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Attribution</w:t>
            </w:r>
          </w:p>
        </w:tc>
        <w:tc>
          <w:tcPr>
            <w:tcW w:w="1638" w:type="pct"/>
            <w:hideMark/>
          </w:tcPr>
          <w:p w14:paraId="28BD7F77" w14:textId="3B914AFC" w:rsidR="008808F5" w:rsidRPr="008E7C4D" w:rsidRDefault="00611A1B" w:rsidP="008E7C4D">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N/A</w:t>
            </w:r>
            <w:r w:rsidR="008808F5" w:rsidRPr="008E7C4D">
              <w:rPr>
                <w:rFonts w:ascii="Times New Roman" w:hAnsi="Times New Roman" w:cs="Times New Roman"/>
                <w:sz w:val="20"/>
                <w:szCs w:val="20"/>
              </w:rPr>
              <w:t>.</w:t>
            </w:r>
          </w:p>
        </w:tc>
        <w:tc>
          <w:tcPr>
            <w:tcW w:w="1075" w:type="pct"/>
            <w:hideMark/>
          </w:tcPr>
          <w:p w14:paraId="08CFBF6B" w14:textId="3CA2E121" w:rsidR="008808F5" w:rsidRPr="008E7C4D" w:rsidRDefault="008808F5" w:rsidP="008E7C4D">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0</w:t>
            </w:r>
            <w:r w:rsidR="001912A9">
              <w:rPr>
                <w:rFonts w:ascii="Times New Roman" w:hAnsi="Times New Roman" w:cs="Times New Roman"/>
                <w:sz w:val="20"/>
                <w:szCs w:val="20"/>
              </w:rPr>
              <w:t>.</w:t>
            </w:r>
            <w:r w:rsidRPr="008E7C4D">
              <w:rPr>
                <w:rFonts w:ascii="Times New Roman" w:hAnsi="Times New Roman" w:cs="Times New Roman"/>
                <w:sz w:val="20"/>
                <w:szCs w:val="20"/>
              </w:rPr>
              <w:t>00%</w:t>
            </w:r>
          </w:p>
        </w:tc>
      </w:tr>
      <w:tr w:rsidR="00FF5021" w:rsidRPr="008E7C4D" w14:paraId="2A6ABDD8" w14:textId="77777777" w:rsidTr="008E7C4D">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0208C83C" w14:textId="77777777" w:rsidR="008808F5" w:rsidRPr="008E7C4D" w:rsidRDefault="008808F5" w:rsidP="008E7C4D">
            <w:pPr>
              <w:spacing w:after="100"/>
              <w:rPr>
                <w:rFonts w:ascii="Times New Roman" w:hAnsi="Times New Roman" w:cs="Times New Roman"/>
                <w:b w:val="0"/>
                <w:bCs w:val="0"/>
                <w:sz w:val="20"/>
                <w:szCs w:val="20"/>
              </w:rPr>
            </w:pPr>
          </w:p>
        </w:tc>
        <w:tc>
          <w:tcPr>
            <w:tcW w:w="981" w:type="pct"/>
            <w:hideMark/>
          </w:tcPr>
          <w:p w14:paraId="25F66377" w14:textId="77777777" w:rsidR="008808F5" w:rsidRPr="008E7C4D" w:rsidRDefault="008808F5"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638" w:type="pct"/>
            <w:hideMark/>
          </w:tcPr>
          <w:p w14:paraId="78529283" w14:textId="73E16C70" w:rsidR="008808F5" w:rsidRPr="008E7C4D" w:rsidRDefault="008808F5"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Total (€)</w:t>
            </w:r>
          </w:p>
        </w:tc>
        <w:tc>
          <w:tcPr>
            <w:tcW w:w="1075" w:type="pct"/>
            <w:hideMark/>
          </w:tcPr>
          <w:p w14:paraId="12CBAAF9" w14:textId="7089F924" w:rsidR="008808F5" w:rsidRPr="008E7C4D" w:rsidRDefault="00F264CB"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w:t>
            </w:r>
            <w:r w:rsidR="008808F5" w:rsidRPr="008E7C4D">
              <w:rPr>
                <w:rFonts w:ascii="Times New Roman" w:hAnsi="Times New Roman" w:cs="Times New Roman"/>
                <w:sz w:val="20"/>
                <w:szCs w:val="20"/>
              </w:rPr>
              <w:t>2</w:t>
            </w:r>
            <w:r w:rsidR="001912A9">
              <w:rPr>
                <w:rFonts w:ascii="Times New Roman" w:hAnsi="Times New Roman" w:cs="Times New Roman"/>
                <w:sz w:val="20"/>
                <w:szCs w:val="20"/>
              </w:rPr>
              <w:t>,</w:t>
            </w:r>
            <w:r w:rsidR="008808F5" w:rsidRPr="008E7C4D">
              <w:rPr>
                <w:rFonts w:ascii="Times New Roman" w:hAnsi="Times New Roman" w:cs="Times New Roman"/>
                <w:sz w:val="20"/>
                <w:szCs w:val="20"/>
              </w:rPr>
              <w:t>594</w:t>
            </w:r>
            <w:r w:rsidR="001912A9">
              <w:rPr>
                <w:rFonts w:ascii="Times New Roman" w:hAnsi="Times New Roman" w:cs="Times New Roman"/>
                <w:sz w:val="20"/>
                <w:szCs w:val="20"/>
              </w:rPr>
              <w:t>.</w:t>
            </w:r>
            <w:r w:rsidR="008808F5" w:rsidRPr="008E7C4D">
              <w:rPr>
                <w:rFonts w:ascii="Times New Roman" w:hAnsi="Times New Roman" w:cs="Times New Roman"/>
                <w:sz w:val="20"/>
                <w:szCs w:val="20"/>
              </w:rPr>
              <w:t>04</w:t>
            </w:r>
          </w:p>
        </w:tc>
      </w:tr>
      <w:tr w:rsidR="00FF5021" w:rsidRPr="008E7C4D" w14:paraId="6D7C7BE7" w14:textId="77777777" w:rsidTr="008E7C4D">
        <w:trPr>
          <w:trHeight w:val="284"/>
        </w:trPr>
        <w:tc>
          <w:tcPr>
            <w:cnfStyle w:val="001000000000" w:firstRow="0" w:lastRow="0" w:firstColumn="1" w:lastColumn="0" w:oddVBand="0" w:evenVBand="0" w:oddHBand="0" w:evenHBand="0" w:firstRowFirstColumn="0" w:firstRowLastColumn="0" w:lastRowFirstColumn="0" w:lastRowLastColumn="0"/>
            <w:tcW w:w="1306" w:type="pct"/>
            <w:vMerge w:val="restart"/>
            <w:hideMark/>
          </w:tcPr>
          <w:p w14:paraId="4A67BC56" w14:textId="5DF51BF1" w:rsidR="008808F5" w:rsidRPr="008E7C4D" w:rsidRDefault="008C2C14" w:rsidP="008E7C4D">
            <w:pPr>
              <w:spacing w:after="100"/>
              <w:rPr>
                <w:rFonts w:ascii="Times New Roman" w:hAnsi="Times New Roman" w:cs="Times New Roman"/>
                <w:b w:val="0"/>
                <w:bCs w:val="0"/>
                <w:sz w:val="20"/>
                <w:szCs w:val="20"/>
              </w:rPr>
            </w:pPr>
            <w:r w:rsidRPr="008E7C4D">
              <w:rPr>
                <w:rFonts w:ascii="Times New Roman" w:hAnsi="Times New Roman" w:cs="Times New Roman"/>
                <w:b w:val="0"/>
                <w:bCs w:val="0"/>
                <w:sz w:val="20"/>
                <w:szCs w:val="20"/>
              </w:rPr>
              <w:t>Return</w:t>
            </w:r>
            <w:r w:rsidR="008808F5" w:rsidRPr="008E7C4D">
              <w:rPr>
                <w:rFonts w:ascii="Times New Roman" w:hAnsi="Times New Roman" w:cs="Times New Roman"/>
                <w:b w:val="0"/>
                <w:bCs w:val="0"/>
                <w:sz w:val="20"/>
                <w:szCs w:val="20"/>
              </w:rPr>
              <w:t xml:space="preserve"> 5.2. </w:t>
            </w:r>
            <w:r w:rsidR="00F37AC0" w:rsidRPr="008E7C4D">
              <w:rPr>
                <w:rFonts w:ascii="Times New Roman" w:hAnsi="Times New Roman" w:cs="Times New Roman"/>
                <w:b w:val="0"/>
                <w:bCs w:val="0"/>
                <w:sz w:val="20"/>
                <w:szCs w:val="20"/>
              </w:rPr>
              <w:t xml:space="preserve">Referrals of adult patients with severe </w:t>
            </w:r>
            <w:r w:rsidR="00215E00" w:rsidRPr="008E7C4D">
              <w:rPr>
                <w:rFonts w:ascii="Times New Roman" w:hAnsi="Times New Roman" w:cs="Times New Roman"/>
                <w:b w:val="0"/>
                <w:bCs w:val="0"/>
                <w:sz w:val="20"/>
                <w:szCs w:val="20"/>
              </w:rPr>
              <w:t>HA</w:t>
            </w:r>
            <w:r w:rsidR="00F37AC0" w:rsidRPr="008E7C4D">
              <w:rPr>
                <w:rFonts w:ascii="Times New Roman" w:hAnsi="Times New Roman" w:cs="Times New Roman"/>
                <w:b w:val="0"/>
                <w:bCs w:val="0"/>
                <w:sz w:val="20"/>
                <w:szCs w:val="20"/>
              </w:rPr>
              <w:t xml:space="preserve"> and </w:t>
            </w:r>
            <w:r w:rsidR="008B3609" w:rsidRPr="008E7C4D">
              <w:rPr>
                <w:rFonts w:ascii="Times New Roman" w:hAnsi="Times New Roman" w:cs="Times New Roman"/>
                <w:b w:val="0"/>
                <w:bCs w:val="0"/>
                <w:sz w:val="20"/>
                <w:szCs w:val="20"/>
              </w:rPr>
              <w:t>paediatric</w:t>
            </w:r>
            <w:r w:rsidR="00F37AC0" w:rsidRPr="008E7C4D">
              <w:rPr>
                <w:rFonts w:ascii="Times New Roman" w:hAnsi="Times New Roman" w:cs="Times New Roman"/>
                <w:b w:val="0"/>
                <w:bCs w:val="0"/>
                <w:sz w:val="20"/>
                <w:szCs w:val="20"/>
              </w:rPr>
              <w:t xml:space="preserve"> patients to other ACs would be reduced.</w:t>
            </w:r>
          </w:p>
        </w:tc>
        <w:tc>
          <w:tcPr>
            <w:tcW w:w="981" w:type="pct"/>
            <w:hideMark/>
          </w:tcPr>
          <w:p w14:paraId="08B0FB5F" w14:textId="043A6E8C" w:rsidR="008808F5" w:rsidRPr="008E7C4D" w:rsidRDefault="00611A1B"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Indicator</w:t>
            </w:r>
          </w:p>
        </w:tc>
        <w:tc>
          <w:tcPr>
            <w:tcW w:w="1638" w:type="pct"/>
            <w:hideMark/>
          </w:tcPr>
          <w:p w14:paraId="08A833F9" w14:textId="5D872EAC" w:rsidR="008808F5" w:rsidRPr="008E7C4D" w:rsidRDefault="00656EE9" w:rsidP="008E7C4D">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Total n</w:t>
            </w:r>
            <w:r w:rsidR="00F37AC0" w:rsidRPr="008E7C4D">
              <w:rPr>
                <w:rFonts w:ascii="Times New Roman" w:hAnsi="Times New Roman" w:cs="Times New Roman"/>
                <w:sz w:val="20"/>
                <w:szCs w:val="20"/>
              </w:rPr>
              <w:t xml:space="preserve">umber of referrals of </w:t>
            </w:r>
            <w:r w:rsidR="008B3609" w:rsidRPr="008E7C4D">
              <w:rPr>
                <w:rFonts w:ascii="Times New Roman" w:hAnsi="Times New Roman" w:cs="Times New Roman"/>
                <w:sz w:val="20"/>
                <w:szCs w:val="20"/>
              </w:rPr>
              <w:t>paediatric</w:t>
            </w:r>
            <w:r w:rsidR="00F37AC0" w:rsidRPr="008E7C4D">
              <w:rPr>
                <w:rFonts w:ascii="Times New Roman" w:hAnsi="Times New Roman" w:cs="Times New Roman"/>
                <w:sz w:val="20"/>
                <w:szCs w:val="20"/>
              </w:rPr>
              <w:t xml:space="preserve"> and severe </w:t>
            </w:r>
            <w:r w:rsidR="00215E00" w:rsidRPr="008E7C4D">
              <w:rPr>
                <w:rFonts w:ascii="Times New Roman" w:hAnsi="Times New Roman" w:cs="Times New Roman"/>
                <w:sz w:val="20"/>
                <w:szCs w:val="20"/>
              </w:rPr>
              <w:t>HA</w:t>
            </w:r>
            <w:r w:rsidR="00F37AC0" w:rsidRPr="008E7C4D">
              <w:rPr>
                <w:rFonts w:ascii="Times New Roman" w:hAnsi="Times New Roman" w:cs="Times New Roman"/>
                <w:sz w:val="20"/>
                <w:szCs w:val="20"/>
              </w:rPr>
              <w:t xml:space="preserve"> patients that would be avoided thanks to networking</w:t>
            </w:r>
            <w:r w:rsidR="00F37AC0" w:rsidRPr="008E7C4D" w:rsidDel="00F37AC0">
              <w:rPr>
                <w:rFonts w:ascii="Times New Roman" w:hAnsi="Times New Roman" w:cs="Times New Roman"/>
                <w:sz w:val="20"/>
                <w:szCs w:val="20"/>
              </w:rPr>
              <w:t xml:space="preserve"> </w:t>
            </w:r>
            <w:r w:rsidR="001F639E" w:rsidRPr="008E7C4D">
              <w:rPr>
                <w:rFonts w:ascii="Times New Roman" w:hAnsi="Times New Roman" w:cs="Times New Roman"/>
                <w:sz w:val="20"/>
                <w:szCs w:val="20"/>
              </w:rPr>
              <w:fldChar w:fldCharType="begin"/>
            </w:r>
            <w:r w:rsidR="00695600" w:rsidRPr="008E7C4D">
              <w:rPr>
                <w:rFonts w:ascii="Times New Roman" w:hAnsi="Times New Roman" w:cs="Times New Roman"/>
                <w:sz w:val="20"/>
                <w:szCs w:val="20"/>
              </w:rPr>
              <w:instrText xml:space="preserve"> ADDIN ZOTERO_ITEM CSL_CITATION {"citationID":"UwuG5Wl0","properties":{"formattedCitation":"\\super [1,6]\\nosupersub{}","plainCitation":"[1,6]","noteIndex":0},"citationItems":[{"id":39767,"uris":["http://zotero.org/groups/337550/items/74JTEP6L"],"uri":["http://zotero.org/groups/337550/items/74JTEP6L"],"itemData":{"id":39767,"type":"article","title":"Hemofilia.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id":50531,"uris":["http://zotero.org/groups/337550/items/SFRQAG9J"],"uri":["http://zotero.org/groups/337550/items/SFRQAG9J"],"itemData":{"id":50531,"type":"report","title":"Asunción","author":[{"family":"Proyecto SROI-HA","given":""}],"issued":{"date-parts":[["2020"]]}}}],"schema":"https://github.com/citation-style-language/schema/raw/master/csl-citation.json"} </w:instrText>
            </w:r>
            <w:r w:rsidR="001F639E" w:rsidRPr="008E7C4D">
              <w:rPr>
                <w:rFonts w:ascii="Times New Roman" w:hAnsi="Times New Roman" w:cs="Times New Roman"/>
                <w:sz w:val="20"/>
                <w:szCs w:val="20"/>
              </w:rPr>
              <w:fldChar w:fldCharType="separate"/>
            </w:r>
            <w:r w:rsidR="00695600" w:rsidRPr="008E7C4D">
              <w:rPr>
                <w:rFonts w:ascii="Times New Roman" w:hAnsi="Times New Roman" w:cs="Times New Roman"/>
                <w:sz w:val="20"/>
                <w:szCs w:val="20"/>
                <w:vertAlign w:val="superscript"/>
              </w:rPr>
              <w:t>[1,6]</w:t>
            </w:r>
            <w:r w:rsidR="001F639E" w:rsidRPr="008E7C4D">
              <w:rPr>
                <w:rFonts w:ascii="Times New Roman" w:hAnsi="Times New Roman" w:cs="Times New Roman"/>
                <w:sz w:val="20"/>
                <w:szCs w:val="20"/>
              </w:rPr>
              <w:fldChar w:fldCharType="end"/>
            </w:r>
            <w:r w:rsidR="008808F5" w:rsidRPr="008E7C4D">
              <w:rPr>
                <w:rFonts w:ascii="Times New Roman" w:hAnsi="Times New Roman" w:cs="Times New Roman"/>
                <w:sz w:val="20"/>
                <w:szCs w:val="20"/>
              </w:rPr>
              <w:t>.</w:t>
            </w:r>
          </w:p>
        </w:tc>
        <w:tc>
          <w:tcPr>
            <w:tcW w:w="1075" w:type="pct"/>
            <w:hideMark/>
          </w:tcPr>
          <w:p w14:paraId="37DE7D5F" w14:textId="38867ED0" w:rsidR="008808F5" w:rsidRPr="008E7C4D" w:rsidRDefault="008808F5" w:rsidP="008E7C4D">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902</w:t>
            </w:r>
          </w:p>
        </w:tc>
      </w:tr>
      <w:tr w:rsidR="00FF5021" w:rsidRPr="008E7C4D" w14:paraId="0DEFEDA2" w14:textId="77777777" w:rsidTr="008E7C4D">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5BAA3751" w14:textId="77777777" w:rsidR="008808F5" w:rsidRPr="008E7C4D" w:rsidRDefault="008808F5" w:rsidP="008E7C4D">
            <w:pPr>
              <w:spacing w:after="100"/>
              <w:rPr>
                <w:rFonts w:ascii="Times New Roman" w:hAnsi="Times New Roman" w:cs="Times New Roman"/>
                <w:b w:val="0"/>
                <w:bCs w:val="0"/>
                <w:sz w:val="20"/>
                <w:szCs w:val="20"/>
              </w:rPr>
            </w:pPr>
          </w:p>
        </w:tc>
        <w:tc>
          <w:tcPr>
            <w:tcW w:w="981" w:type="pct"/>
            <w:hideMark/>
          </w:tcPr>
          <w:p w14:paraId="2C18F592" w14:textId="57E0A95E" w:rsidR="008808F5" w:rsidRPr="008E7C4D" w:rsidRDefault="008808F5"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Proxy</w:t>
            </w:r>
          </w:p>
        </w:tc>
        <w:tc>
          <w:tcPr>
            <w:tcW w:w="1638" w:type="pct"/>
            <w:hideMark/>
          </w:tcPr>
          <w:p w14:paraId="54919F08" w14:textId="1A6AE6A5" w:rsidR="008808F5" w:rsidRPr="008E7C4D" w:rsidRDefault="00F37AC0" w:rsidP="008E7C4D">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 xml:space="preserve">Average savings in healthcare resources per seriously ill adult and </w:t>
            </w:r>
            <w:r w:rsidR="008B3609" w:rsidRPr="008E7C4D">
              <w:rPr>
                <w:rFonts w:ascii="Times New Roman" w:hAnsi="Times New Roman" w:cs="Times New Roman"/>
                <w:sz w:val="20"/>
                <w:szCs w:val="20"/>
              </w:rPr>
              <w:t>paediatric</w:t>
            </w:r>
            <w:r w:rsidRPr="008E7C4D">
              <w:rPr>
                <w:rFonts w:ascii="Times New Roman" w:hAnsi="Times New Roman" w:cs="Times New Roman"/>
                <w:sz w:val="20"/>
                <w:szCs w:val="20"/>
              </w:rPr>
              <w:t xml:space="preserve"> patient thanks to prior telematic appointment</w:t>
            </w:r>
            <w:r w:rsidR="001F639E" w:rsidRPr="008E7C4D">
              <w:rPr>
                <w:rFonts w:ascii="Times New Roman" w:hAnsi="Times New Roman" w:cs="Times New Roman"/>
                <w:sz w:val="20"/>
                <w:szCs w:val="20"/>
              </w:rPr>
              <w:fldChar w:fldCharType="begin"/>
            </w:r>
            <w:r w:rsidR="00695600" w:rsidRPr="008E7C4D">
              <w:rPr>
                <w:rFonts w:ascii="Times New Roman" w:hAnsi="Times New Roman" w:cs="Times New Roman"/>
                <w:sz w:val="20"/>
                <w:szCs w:val="20"/>
              </w:rPr>
              <w:instrText xml:space="preserve"> ADDIN ZOTERO_ITEM CSL_CITATION {"citationID":"qe1iMfoI","properties":{"formattedCitation":"\\super [6]\\nosupersub{}","plainCitation":"[6]","noteIndex":0},"citationItems":[{"id":50531,"uris":["http://zotero.org/groups/337550/items/SFRQAG9J"],"uri":["http://zotero.org/groups/337550/items/SFRQAG9J"],"itemData":{"id":50531,"type":"report","title":"Asunción","author":[{"family":"Proyecto SROI-HA","given":""}],"issued":{"date-parts":[["2020"]]}}}],"schema":"https://github.com/citation-style-language/schema/raw/master/csl-citation.json"} </w:instrText>
            </w:r>
            <w:r w:rsidR="001F639E" w:rsidRPr="008E7C4D">
              <w:rPr>
                <w:rFonts w:ascii="Times New Roman" w:hAnsi="Times New Roman" w:cs="Times New Roman"/>
                <w:sz w:val="20"/>
                <w:szCs w:val="20"/>
              </w:rPr>
              <w:fldChar w:fldCharType="separate"/>
            </w:r>
            <w:r w:rsidR="00695600" w:rsidRPr="008E7C4D">
              <w:rPr>
                <w:rFonts w:ascii="Times New Roman" w:hAnsi="Times New Roman" w:cs="Times New Roman"/>
                <w:sz w:val="20"/>
                <w:szCs w:val="20"/>
                <w:vertAlign w:val="superscript"/>
              </w:rPr>
              <w:t>[6]</w:t>
            </w:r>
            <w:r w:rsidR="001F639E" w:rsidRPr="008E7C4D">
              <w:rPr>
                <w:rFonts w:ascii="Times New Roman" w:hAnsi="Times New Roman" w:cs="Times New Roman"/>
                <w:sz w:val="20"/>
                <w:szCs w:val="20"/>
              </w:rPr>
              <w:fldChar w:fldCharType="end"/>
            </w:r>
            <w:r w:rsidR="008808F5" w:rsidRPr="008E7C4D">
              <w:rPr>
                <w:rFonts w:ascii="Times New Roman" w:hAnsi="Times New Roman" w:cs="Times New Roman"/>
                <w:sz w:val="20"/>
                <w:szCs w:val="20"/>
              </w:rPr>
              <w:t>.</w:t>
            </w:r>
          </w:p>
        </w:tc>
        <w:tc>
          <w:tcPr>
            <w:tcW w:w="1075" w:type="pct"/>
            <w:hideMark/>
          </w:tcPr>
          <w:p w14:paraId="718ECA33" w14:textId="27928015" w:rsidR="008808F5" w:rsidRPr="008E7C4D" w:rsidRDefault="00F264CB" w:rsidP="008E7C4D">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w:t>
            </w:r>
            <w:r w:rsidR="008808F5" w:rsidRPr="008E7C4D">
              <w:rPr>
                <w:rFonts w:ascii="Times New Roman" w:hAnsi="Times New Roman" w:cs="Times New Roman"/>
                <w:sz w:val="20"/>
                <w:szCs w:val="20"/>
              </w:rPr>
              <w:t>12</w:t>
            </w:r>
            <w:r w:rsidR="001912A9">
              <w:rPr>
                <w:rFonts w:ascii="Times New Roman" w:hAnsi="Times New Roman" w:cs="Times New Roman"/>
                <w:sz w:val="20"/>
                <w:szCs w:val="20"/>
              </w:rPr>
              <w:t>.</w:t>
            </w:r>
            <w:r w:rsidR="008808F5" w:rsidRPr="008E7C4D">
              <w:rPr>
                <w:rFonts w:ascii="Times New Roman" w:hAnsi="Times New Roman" w:cs="Times New Roman"/>
                <w:sz w:val="20"/>
                <w:szCs w:val="20"/>
              </w:rPr>
              <w:t>82</w:t>
            </w:r>
          </w:p>
        </w:tc>
      </w:tr>
      <w:tr w:rsidR="00FF5021" w:rsidRPr="008E7C4D" w14:paraId="59CBF678" w14:textId="77777777" w:rsidTr="008E7C4D">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487C10EE" w14:textId="77777777" w:rsidR="008808F5" w:rsidRPr="008E7C4D" w:rsidRDefault="008808F5" w:rsidP="008E7C4D">
            <w:pPr>
              <w:spacing w:after="100"/>
              <w:rPr>
                <w:rFonts w:ascii="Times New Roman" w:hAnsi="Times New Roman" w:cs="Times New Roman"/>
                <w:b w:val="0"/>
                <w:bCs w:val="0"/>
                <w:sz w:val="20"/>
                <w:szCs w:val="20"/>
              </w:rPr>
            </w:pPr>
          </w:p>
        </w:tc>
        <w:tc>
          <w:tcPr>
            <w:tcW w:w="981" w:type="pct"/>
            <w:hideMark/>
          </w:tcPr>
          <w:p w14:paraId="5AA25353" w14:textId="7CD3FFC5" w:rsidR="008808F5" w:rsidRPr="008E7C4D" w:rsidRDefault="00611A1B"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Deadweight</w:t>
            </w:r>
          </w:p>
        </w:tc>
        <w:tc>
          <w:tcPr>
            <w:tcW w:w="1638" w:type="pct"/>
            <w:hideMark/>
          </w:tcPr>
          <w:p w14:paraId="20638154" w14:textId="4D3AC007" w:rsidR="008808F5" w:rsidRPr="008E7C4D" w:rsidRDefault="00853503" w:rsidP="008E7C4D">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 xml:space="preserve">Percentage of HA patients living in an Autonomous Community with Reference </w:t>
            </w:r>
            <w:r w:rsidR="008B3609" w:rsidRPr="008E7C4D">
              <w:rPr>
                <w:rFonts w:ascii="Times New Roman" w:hAnsi="Times New Roman" w:cs="Times New Roman"/>
                <w:sz w:val="20"/>
                <w:szCs w:val="20"/>
              </w:rPr>
              <w:t>Centres</w:t>
            </w:r>
            <w:r w:rsidRPr="008E7C4D">
              <w:rPr>
                <w:rFonts w:ascii="Times New Roman" w:hAnsi="Times New Roman" w:cs="Times New Roman"/>
                <w:sz w:val="20"/>
                <w:szCs w:val="20"/>
              </w:rPr>
              <w:t>, Services and Units</w:t>
            </w:r>
            <w:r w:rsidR="00E55BF9" w:rsidRPr="008E7C4D">
              <w:rPr>
                <w:rFonts w:ascii="Times New Roman" w:hAnsi="Times New Roman" w:cs="Times New Roman"/>
                <w:sz w:val="20"/>
                <w:szCs w:val="20"/>
              </w:rPr>
              <w:fldChar w:fldCharType="begin"/>
            </w:r>
            <w:r w:rsidR="00695600" w:rsidRPr="008E7C4D">
              <w:rPr>
                <w:rFonts w:ascii="Times New Roman" w:hAnsi="Times New Roman" w:cs="Times New Roman"/>
                <w:sz w:val="20"/>
                <w:szCs w:val="20"/>
              </w:rPr>
              <w:instrText xml:space="preserve"> ADDIN ZOTERO_ITEM CSL_CITATION {"citationID":"1xyRwFXM","properties":{"formattedCitation":"\\super [1]\\nosupersub{}","plainCitation":"[1]","noteIndex":0},"citationItems":[{"id":39767,"uris":["http://zotero.org/groups/337550/items/74JTEP6L"],"uri":["http://zotero.org/groups/337550/items/74JTEP6L"],"itemData":{"id":39767,"type":"article","title":"Hemofilia.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Igualdad","given":""}],"accessed":{"date-parts":[["2019",1,28]]},"issued":{"date-parts":[["2012"]]}}}],"schema":"https://github.com/citation-style-language/schema/raw/master/csl-citation.json"} </w:instrText>
            </w:r>
            <w:r w:rsidR="00E55BF9" w:rsidRPr="008E7C4D">
              <w:rPr>
                <w:rFonts w:ascii="Times New Roman" w:hAnsi="Times New Roman" w:cs="Times New Roman"/>
                <w:sz w:val="20"/>
                <w:szCs w:val="20"/>
              </w:rPr>
              <w:fldChar w:fldCharType="separate"/>
            </w:r>
            <w:r w:rsidR="00695600" w:rsidRPr="008E7C4D">
              <w:rPr>
                <w:rFonts w:ascii="Times New Roman" w:hAnsi="Times New Roman" w:cs="Times New Roman"/>
                <w:sz w:val="20"/>
                <w:szCs w:val="20"/>
                <w:vertAlign w:val="superscript"/>
              </w:rPr>
              <w:t>[1]</w:t>
            </w:r>
            <w:r w:rsidR="00E55BF9" w:rsidRPr="008E7C4D">
              <w:rPr>
                <w:rFonts w:ascii="Times New Roman" w:hAnsi="Times New Roman" w:cs="Times New Roman"/>
                <w:sz w:val="20"/>
                <w:szCs w:val="20"/>
              </w:rPr>
              <w:fldChar w:fldCharType="end"/>
            </w:r>
            <w:r w:rsidR="008808F5" w:rsidRPr="008E7C4D">
              <w:rPr>
                <w:rFonts w:ascii="Times New Roman" w:hAnsi="Times New Roman" w:cs="Times New Roman"/>
                <w:sz w:val="20"/>
                <w:szCs w:val="20"/>
              </w:rPr>
              <w:t>.</w:t>
            </w:r>
          </w:p>
        </w:tc>
        <w:tc>
          <w:tcPr>
            <w:tcW w:w="1075" w:type="pct"/>
            <w:hideMark/>
          </w:tcPr>
          <w:p w14:paraId="246535C1" w14:textId="09747A19" w:rsidR="008808F5" w:rsidRPr="008E7C4D" w:rsidRDefault="008808F5" w:rsidP="008E7C4D">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59</w:t>
            </w:r>
            <w:r w:rsidR="001912A9">
              <w:rPr>
                <w:rFonts w:ascii="Times New Roman" w:hAnsi="Times New Roman" w:cs="Times New Roman"/>
                <w:sz w:val="20"/>
                <w:szCs w:val="20"/>
              </w:rPr>
              <w:t>.</w:t>
            </w:r>
            <w:r w:rsidRPr="008E7C4D">
              <w:rPr>
                <w:rFonts w:ascii="Times New Roman" w:hAnsi="Times New Roman" w:cs="Times New Roman"/>
                <w:sz w:val="20"/>
                <w:szCs w:val="20"/>
              </w:rPr>
              <w:t>00%</w:t>
            </w:r>
          </w:p>
        </w:tc>
      </w:tr>
      <w:tr w:rsidR="00FF5021" w:rsidRPr="008E7C4D" w14:paraId="4C0951AA" w14:textId="77777777" w:rsidTr="008E7C4D">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00BB2CC5" w14:textId="77777777" w:rsidR="008808F5" w:rsidRPr="008E7C4D" w:rsidRDefault="008808F5" w:rsidP="008E7C4D">
            <w:pPr>
              <w:spacing w:after="100"/>
              <w:rPr>
                <w:rFonts w:ascii="Times New Roman" w:hAnsi="Times New Roman" w:cs="Times New Roman"/>
                <w:b w:val="0"/>
                <w:bCs w:val="0"/>
                <w:sz w:val="20"/>
                <w:szCs w:val="20"/>
              </w:rPr>
            </w:pPr>
          </w:p>
        </w:tc>
        <w:tc>
          <w:tcPr>
            <w:tcW w:w="981" w:type="pct"/>
            <w:hideMark/>
          </w:tcPr>
          <w:p w14:paraId="27B12682" w14:textId="7A5DA881" w:rsidR="008808F5" w:rsidRPr="008E7C4D" w:rsidRDefault="00611A1B"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Attribution</w:t>
            </w:r>
          </w:p>
        </w:tc>
        <w:tc>
          <w:tcPr>
            <w:tcW w:w="1638" w:type="pct"/>
            <w:hideMark/>
          </w:tcPr>
          <w:p w14:paraId="521F11C2" w14:textId="76165C3D" w:rsidR="008808F5" w:rsidRPr="008E7C4D" w:rsidRDefault="00611A1B" w:rsidP="008E7C4D">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N/A</w:t>
            </w:r>
            <w:r w:rsidR="008808F5" w:rsidRPr="008E7C4D">
              <w:rPr>
                <w:rFonts w:ascii="Times New Roman" w:hAnsi="Times New Roman" w:cs="Times New Roman"/>
                <w:sz w:val="20"/>
                <w:szCs w:val="20"/>
              </w:rPr>
              <w:t>.</w:t>
            </w:r>
          </w:p>
        </w:tc>
        <w:tc>
          <w:tcPr>
            <w:tcW w:w="1075" w:type="pct"/>
            <w:hideMark/>
          </w:tcPr>
          <w:p w14:paraId="0CF91E3A" w14:textId="526DA988" w:rsidR="008808F5" w:rsidRPr="008E7C4D" w:rsidRDefault="008808F5" w:rsidP="008E7C4D">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0</w:t>
            </w:r>
            <w:r w:rsidR="001912A9">
              <w:rPr>
                <w:rFonts w:ascii="Times New Roman" w:hAnsi="Times New Roman" w:cs="Times New Roman"/>
                <w:sz w:val="20"/>
                <w:szCs w:val="20"/>
              </w:rPr>
              <w:t>.</w:t>
            </w:r>
            <w:r w:rsidRPr="008E7C4D">
              <w:rPr>
                <w:rFonts w:ascii="Times New Roman" w:hAnsi="Times New Roman" w:cs="Times New Roman"/>
                <w:sz w:val="20"/>
                <w:szCs w:val="20"/>
              </w:rPr>
              <w:t>00%</w:t>
            </w:r>
          </w:p>
        </w:tc>
      </w:tr>
      <w:tr w:rsidR="00FF5021" w:rsidRPr="008E7C4D" w14:paraId="29CF9CBA" w14:textId="77777777" w:rsidTr="008E7C4D">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1C8EC23F" w14:textId="77777777" w:rsidR="008808F5" w:rsidRPr="008E7C4D" w:rsidRDefault="008808F5" w:rsidP="008E7C4D">
            <w:pPr>
              <w:spacing w:after="100"/>
              <w:rPr>
                <w:rFonts w:ascii="Times New Roman" w:hAnsi="Times New Roman" w:cs="Times New Roman"/>
                <w:b w:val="0"/>
                <w:bCs w:val="0"/>
                <w:sz w:val="20"/>
                <w:szCs w:val="20"/>
              </w:rPr>
            </w:pPr>
          </w:p>
        </w:tc>
        <w:tc>
          <w:tcPr>
            <w:tcW w:w="981" w:type="pct"/>
            <w:hideMark/>
          </w:tcPr>
          <w:p w14:paraId="2BBEBC69" w14:textId="77777777" w:rsidR="008808F5" w:rsidRPr="008E7C4D" w:rsidRDefault="008808F5"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638" w:type="pct"/>
            <w:hideMark/>
          </w:tcPr>
          <w:p w14:paraId="4F4ED399" w14:textId="0BD6D7C9" w:rsidR="008808F5" w:rsidRPr="008E7C4D" w:rsidRDefault="008808F5"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Total (€)</w:t>
            </w:r>
          </w:p>
        </w:tc>
        <w:tc>
          <w:tcPr>
            <w:tcW w:w="1075" w:type="pct"/>
            <w:hideMark/>
          </w:tcPr>
          <w:p w14:paraId="1E186B0D" w14:textId="561B1E23" w:rsidR="008808F5" w:rsidRPr="008E7C4D" w:rsidRDefault="00F264CB"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w:t>
            </w:r>
            <w:r w:rsidR="008808F5" w:rsidRPr="008E7C4D">
              <w:rPr>
                <w:rFonts w:ascii="Times New Roman" w:hAnsi="Times New Roman" w:cs="Times New Roman"/>
                <w:sz w:val="20"/>
                <w:szCs w:val="20"/>
              </w:rPr>
              <w:t>4</w:t>
            </w:r>
            <w:r w:rsidR="001912A9">
              <w:rPr>
                <w:rFonts w:ascii="Times New Roman" w:hAnsi="Times New Roman" w:cs="Times New Roman"/>
                <w:sz w:val="20"/>
                <w:szCs w:val="20"/>
              </w:rPr>
              <w:t>,</w:t>
            </w:r>
            <w:r w:rsidR="008808F5" w:rsidRPr="008E7C4D">
              <w:rPr>
                <w:rFonts w:ascii="Times New Roman" w:hAnsi="Times New Roman" w:cs="Times New Roman"/>
                <w:sz w:val="20"/>
                <w:szCs w:val="20"/>
              </w:rPr>
              <w:t>740</w:t>
            </w:r>
            <w:r w:rsidR="001912A9">
              <w:rPr>
                <w:rFonts w:ascii="Times New Roman" w:hAnsi="Times New Roman" w:cs="Times New Roman"/>
                <w:sz w:val="20"/>
                <w:szCs w:val="20"/>
              </w:rPr>
              <w:t>.</w:t>
            </w:r>
            <w:r w:rsidR="008808F5" w:rsidRPr="008E7C4D">
              <w:rPr>
                <w:rFonts w:ascii="Times New Roman" w:hAnsi="Times New Roman" w:cs="Times New Roman"/>
                <w:sz w:val="20"/>
                <w:szCs w:val="20"/>
              </w:rPr>
              <w:t>58</w:t>
            </w:r>
          </w:p>
        </w:tc>
      </w:tr>
      <w:tr w:rsidR="00FF5021" w:rsidRPr="008E7C4D" w14:paraId="2E00B6AE" w14:textId="77777777" w:rsidTr="008E7C4D">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val="restart"/>
            <w:hideMark/>
          </w:tcPr>
          <w:p w14:paraId="342AA204" w14:textId="4E784C64" w:rsidR="008808F5" w:rsidRPr="008E7C4D" w:rsidRDefault="008C2C14" w:rsidP="008E7C4D">
            <w:pPr>
              <w:spacing w:after="100"/>
              <w:rPr>
                <w:rFonts w:ascii="Times New Roman" w:hAnsi="Times New Roman" w:cs="Times New Roman"/>
                <w:b w:val="0"/>
                <w:bCs w:val="0"/>
                <w:sz w:val="20"/>
                <w:szCs w:val="20"/>
              </w:rPr>
            </w:pPr>
            <w:r w:rsidRPr="008E7C4D">
              <w:rPr>
                <w:rFonts w:ascii="Times New Roman" w:hAnsi="Times New Roman" w:cs="Times New Roman"/>
                <w:b w:val="0"/>
                <w:bCs w:val="0"/>
                <w:sz w:val="20"/>
                <w:szCs w:val="20"/>
              </w:rPr>
              <w:t>Return</w:t>
            </w:r>
            <w:r w:rsidR="008808F5" w:rsidRPr="008E7C4D">
              <w:rPr>
                <w:rFonts w:ascii="Times New Roman" w:hAnsi="Times New Roman" w:cs="Times New Roman"/>
                <w:b w:val="0"/>
                <w:bCs w:val="0"/>
                <w:sz w:val="20"/>
                <w:szCs w:val="20"/>
              </w:rPr>
              <w:t xml:space="preserve"> 5.3. </w:t>
            </w:r>
            <w:r w:rsidR="00585CBE" w:rsidRPr="008E7C4D">
              <w:rPr>
                <w:rFonts w:ascii="Times New Roman" w:hAnsi="Times New Roman" w:cs="Times New Roman"/>
                <w:b w:val="0"/>
                <w:bCs w:val="0"/>
                <w:sz w:val="20"/>
                <w:szCs w:val="20"/>
              </w:rPr>
              <w:t xml:space="preserve">Referrals of patients with </w:t>
            </w:r>
            <w:r w:rsidR="00215E00" w:rsidRPr="008E7C4D">
              <w:rPr>
                <w:rFonts w:ascii="Times New Roman" w:hAnsi="Times New Roman" w:cs="Times New Roman"/>
                <w:b w:val="0"/>
                <w:bCs w:val="0"/>
                <w:sz w:val="20"/>
                <w:szCs w:val="20"/>
              </w:rPr>
              <w:t>HA</w:t>
            </w:r>
            <w:r w:rsidR="00585CBE" w:rsidRPr="008E7C4D">
              <w:rPr>
                <w:rFonts w:ascii="Times New Roman" w:hAnsi="Times New Roman" w:cs="Times New Roman"/>
                <w:b w:val="0"/>
                <w:bCs w:val="0"/>
                <w:sz w:val="20"/>
                <w:szCs w:val="20"/>
              </w:rPr>
              <w:t xml:space="preserve"> to other ACs to be seen by other specialists would be avoided.</w:t>
            </w:r>
          </w:p>
          <w:p w14:paraId="0185AA97" w14:textId="1BD4220A" w:rsidR="008808F5" w:rsidRPr="008E7C4D" w:rsidRDefault="008808F5" w:rsidP="008E7C4D">
            <w:pPr>
              <w:spacing w:after="100"/>
              <w:rPr>
                <w:rFonts w:ascii="Times New Roman" w:hAnsi="Times New Roman" w:cs="Times New Roman"/>
                <w:b w:val="0"/>
                <w:bCs w:val="0"/>
                <w:sz w:val="20"/>
                <w:szCs w:val="20"/>
              </w:rPr>
            </w:pPr>
          </w:p>
        </w:tc>
        <w:tc>
          <w:tcPr>
            <w:tcW w:w="981" w:type="pct"/>
            <w:hideMark/>
          </w:tcPr>
          <w:p w14:paraId="7FEE0D43" w14:textId="2F012D51" w:rsidR="008808F5" w:rsidRPr="008E7C4D" w:rsidRDefault="00611A1B"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Indicator</w:t>
            </w:r>
          </w:p>
        </w:tc>
        <w:tc>
          <w:tcPr>
            <w:tcW w:w="1638" w:type="pct"/>
            <w:hideMark/>
          </w:tcPr>
          <w:p w14:paraId="6A7FBC33" w14:textId="7E52003E" w:rsidR="008808F5" w:rsidRPr="008E7C4D" w:rsidRDefault="00585CBE" w:rsidP="008E7C4D">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 xml:space="preserve">Number con HA patients referrals that would be avoided thanks </w:t>
            </w:r>
            <w:r w:rsidR="00D3444C" w:rsidRPr="008E7C4D">
              <w:rPr>
                <w:rFonts w:ascii="Times New Roman" w:hAnsi="Times New Roman" w:cs="Times New Roman"/>
                <w:sz w:val="20"/>
                <w:szCs w:val="20"/>
              </w:rPr>
              <w:t>to the HTC network.</w:t>
            </w:r>
            <w:r w:rsidR="00D3444C" w:rsidRPr="008E7C4D" w:rsidDel="00D3444C">
              <w:rPr>
                <w:rFonts w:ascii="Times New Roman" w:hAnsi="Times New Roman" w:cs="Times New Roman"/>
                <w:sz w:val="20"/>
                <w:szCs w:val="20"/>
              </w:rPr>
              <w:t xml:space="preserve"> </w:t>
            </w:r>
            <w:r w:rsidR="001F639E" w:rsidRPr="008E7C4D">
              <w:rPr>
                <w:rFonts w:ascii="Times New Roman" w:hAnsi="Times New Roman" w:cs="Times New Roman"/>
                <w:sz w:val="20"/>
                <w:szCs w:val="20"/>
              </w:rPr>
              <w:fldChar w:fldCharType="begin"/>
            </w:r>
            <w:r w:rsidR="00695600" w:rsidRPr="008E7C4D">
              <w:rPr>
                <w:rFonts w:ascii="Times New Roman" w:hAnsi="Times New Roman" w:cs="Times New Roman"/>
                <w:sz w:val="20"/>
                <w:szCs w:val="20"/>
              </w:rPr>
              <w:instrText xml:space="preserve"> ADDIN ZOTERO_ITEM CSL_CITATION {"citationID":"bk1UW0g4","properties":{"formattedCitation":"\\super [1,6]\\nosupersub{}","plainCitation":"[1,6]","noteIndex":0},"citationItems":[{"id":39767,"uris":["http://zotero.org/groups/337550/items/74JTEP6L"],"uri":["http://zotero.org/groups/337550/items/74JTEP6L"],"itemData":{"id":39767,"type":"article","title":"Hemofilia.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id":50531,"uris":["http://zotero.org/groups/337550/items/SFRQAG9J"],"uri":["http://zotero.org/groups/337550/items/SFRQAG9J"],"itemData":{"id":50531,"type":"report","title":"Asunción","author":[{"family":"Proyecto SROI-HA","given":""}],"issued":{"date-parts":[["2020"]]}}}],"schema":"https://github.com/citation-style-language/schema/raw/master/csl-citation.json"} </w:instrText>
            </w:r>
            <w:r w:rsidR="001F639E" w:rsidRPr="008E7C4D">
              <w:rPr>
                <w:rFonts w:ascii="Times New Roman" w:hAnsi="Times New Roman" w:cs="Times New Roman"/>
                <w:sz w:val="20"/>
                <w:szCs w:val="20"/>
              </w:rPr>
              <w:fldChar w:fldCharType="separate"/>
            </w:r>
            <w:r w:rsidR="00695600" w:rsidRPr="008E7C4D">
              <w:rPr>
                <w:rFonts w:ascii="Times New Roman" w:hAnsi="Times New Roman" w:cs="Times New Roman"/>
                <w:sz w:val="20"/>
                <w:szCs w:val="20"/>
                <w:vertAlign w:val="superscript"/>
              </w:rPr>
              <w:t>[1,6]</w:t>
            </w:r>
            <w:r w:rsidR="001F639E" w:rsidRPr="008E7C4D">
              <w:rPr>
                <w:rFonts w:ascii="Times New Roman" w:hAnsi="Times New Roman" w:cs="Times New Roman"/>
                <w:sz w:val="20"/>
                <w:szCs w:val="20"/>
              </w:rPr>
              <w:fldChar w:fldCharType="end"/>
            </w:r>
            <w:r w:rsidR="008808F5" w:rsidRPr="008E7C4D">
              <w:rPr>
                <w:rFonts w:ascii="Times New Roman" w:hAnsi="Times New Roman" w:cs="Times New Roman"/>
                <w:sz w:val="20"/>
                <w:szCs w:val="20"/>
              </w:rPr>
              <w:t>.</w:t>
            </w:r>
          </w:p>
        </w:tc>
        <w:tc>
          <w:tcPr>
            <w:tcW w:w="1075" w:type="pct"/>
            <w:hideMark/>
          </w:tcPr>
          <w:p w14:paraId="4163D575" w14:textId="251C8396" w:rsidR="008808F5" w:rsidRPr="008E7C4D" w:rsidRDefault="008808F5" w:rsidP="008E7C4D">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1</w:t>
            </w:r>
            <w:r w:rsidR="001912A9">
              <w:rPr>
                <w:rFonts w:ascii="Times New Roman" w:hAnsi="Times New Roman" w:cs="Times New Roman"/>
                <w:sz w:val="20"/>
                <w:szCs w:val="20"/>
              </w:rPr>
              <w:t>,</w:t>
            </w:r>
            <w:r w:rsidRPr="008E7C4D">
              <w:rPr>
                <w:rFonts w:ascii="Times New Roman" w:hAnsi="Times New Roman" w:cs="Times New Roman"/>
                <w:sz w:val="20"/>
                <w:szCs w:val="20"/>
              </w:rPr>
              <w:t>562</w:t>
            </w:r>
          </w:p>
        </w:tc>
      </w:tr>
      <w:tr w:rsidR="00FF5021" w:rsidRPr="008E7C4D" w14:paraId="55D34249" w14:textId="77777777" w:rsidTr="008E7C4D">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6C6D0E7F" w14:textId="77777777" w:rsidR="008808F5" w:rsidRPr="008E7C4D" w:rsidRDefault="008808F5" w:rsidP="008E7C4D">
            <w:pPr>
              <w:spacing w:after="100"/>
              <w:rPr>
                <w:rFonts w:ascii="Times New Roman" w:hAnsi="Times New Roman" w:cs="Times New Roman"/>
                <w:b w:val="0"/>
                <w:bCs w:val="0"/>
                <w:sz w:val="20"/>
                <w:szCs w:val="20"/>
              </w:rPr>
            </w:pPr>
          </w:p>
        </w:tc>
        <w:tc>
          <w:tcPr>
            <w:tcW w:w="981" w:type="pct"/>
            <w:hideMark/>
          </w:tcPr>
          <w:p w14:paraId="2ED1FD72" w14:textId="380C6B5B" w:rsidR="008808F5" w:rsidRPr="008E7C4D" w:rsidRDefault="008808F5"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Proxy</w:t>
            </w:r>
          </w:p>
        </w:tc>
        <w:tc>
          <w:tcPr>
            <w:tcW w:w="1638" w:type="pct"/>
            <w:hideMark/>
          </w:tcPr>
          <w:p w14:paraId="48F4DA0D" w14:textId="2AE03F1D" w:rsidR="008808F5" w:rsidRPr="008E7C4D" w:rsidRDefault="00D3444C" w:rsidP="008E7C4D">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Average cost of travel to another AC</w:t>
            </w:r>
            <w:r w:rsidR="00C20AE2" w:rsidRPr="008E7C4D">
              <w:rPr>
                <w:rFonts w:ascii="Times New Roman" w:hAnsi="Times New Roman" w:cs="Times New Roman"/>
                <w:sz w:val="20"/>
                <w:szCs w:val="20"/>
              </w:rPr>
              <w:t>.</w:t>
            </w:r>
            <w:r w:rsidR="001F639E" w:rsidRPr="008E7C4D">
              <w:rPr>
                <w:rFonts w:ascii="Times New Roman" w:hAnsi="Times New Roman" w:cs="Times New Roman"/>
                <w:sz w:val="20"/>
                <w:szCs w:val="20"/>
              </w:rPr>
              <w:fldChar w:fldCharType="begin"/>
            </w:r>
            <w:r w:rsidR="00695600" w:rsidRPr="008E7C4D">
              <w:rPr>
                <w:rFonts w:ascii="Times New Roman" w:hAnsi="Times New Roman" w:cs="Times New Roman"/>
                <w:sz w:val="20"/>
                <w:szCs w:val="20"/>
              </w:rPr>
              <w:instrText xml:space="preserve"> ADDIN ZOTERO_ITEM CSL_CITATION {"citationID":"LYgJpViu","properties":{"formattedCitation":"\\super [6,46]\\nosupersub{}","plainCitation":"[6,46]","noteIndex":0},"citationItems":[{"id":50531,"uris":["http://zotero.org/groups/337550/items/SFRQAG9J"],"uri":["http://zotero.org/groups/337550/items/SFRQAG9J"],"itemData":{"id":50531,"type":"report","title":"Asunción","author":[{"family":"Proyecto SROI-HA","given":""}],"issued":{"date-parts":[["2020"]]}}},{"id":48763,"uris":["http://zotero.org/groups/337550/items/75UTUBQP"],"uri":["http://zotero.org/groups/337550/items/75UTUBQP"],"itemData":{"id":48763,"type":"legislation","title":"ORDEN EHA/3770/2005, de 1 de diciembre, por la que se revisa el importe de la indemnización por uso de vehículo particular establecida en el Real Decreto 462/2002, de 24 de mayo, sobre indemnizaciones por razón del servicio","URL":"https://www.boe.es/eli/es/o/2005/12/01/eha3770/dof/spa/pdf","author":[{"family":"España","given":""}],"accessed":{"date-parts":[["2020",5,7]]},"issued":{"date-parts":[["2005"]]}}}],"schema":"https://github.com/citation-style-language/schema/raw/master/csl-citation.json"} </w:instrText>
            </w:r>
            <w:r w:rsidR="001F639E" w:rsidRPr="008E7C4D">
              <w:rPr>
                <w:rFonts w:ascii="Times New Roman" w:hAnsi="Times New Roman" w:cs="Times New Roman"/>
                <w:sz w:val="20"/>
                <w:szCs w:val="20"/>
              </w:rPr>
              <w:fldChar w:fldCharType="separate"/>
            </w:r>
            <w:r w:rsidR="00695600" w:rsidRPr="008E7C4D">
              <w:rPr>
                <w:rFonts w:ascii="Times New Roman" w:hAnsi="Times New Roman" w:cs="Times New Roman"/>
                <w:sz w:val="20"/>
                <w:szCs w:val="20"/>
                <w:vertAlign w:val="superscript"/>
              </w:rPr>
              <w:t>[6,46]</w:t>
            </w:r>
            <w:r w:rsidR="001F639E" w:rsidRPr="008E7C4D">
              <w:rPr>
                <w:rFonts w:ascii="Times New Roman" w:hAnsi="Times New Roman" w:cs="Times New Roman"/>
                <w:sz w:val="20"/>
                <w:szCs w:val="20"/>
              </w:rPr>
              <w:fldChar w:fldCharType="end"/>
            </w:r>
            <w:r w:rsidR="008808F5" w:rsidRPr="008E7C4D">
              <w:rPr>
                <w:rFonts w:ascii="Times New Roman" w:hAnsi="Times New Roman" w:cs="Times New Roman"/>
                <w:sz w:val="20"/>
                <w:szCs w:val="20"/>
              </w:rPr>
              <w:t>.</w:t>
            </w:r>
          </w:p>
        </w:tc>
        <w:tc>
          <w:tcPr>
            <w:tcW w:w="1075" w:type="pct"/>
            <w:hideMark/>
          </w:tcPr>
          <w:p w14:paraId="745E042E" w14:textId="1CC12FC5" w:rsidR="008808F5" w:rsidRPr="008E7C4D" w:rsidRDefault="00F264CB"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w:t>
            </w:r>
            <w:r w:rsidR="008808F5" w:rsidRPr="008E7C4D">
              <w:rPr>
                <w:rFonts w:ascii="Times New Roman" w:hAnsi="Times New Roman" w:cs="Times New Roman"/>
                <w:sz w:val="20"/>
                <w:szCs w:val="20"/>
              </w:rPr>
              <w:t>66</w:t>
            </w:r>
            <w:r w:rsidR="001912A9">
              <w:rPr>
                <w:rFonts w:ascii="Times New Roman" w:hAnsi="Times New Roman" w:cs="Times New Roman"/>
                <w:sz w:val="20"/>
                <w:szCs w:val="20"/>
              </w:rPr>
              <w:t>.</w:t>
            </w:r>
            <w:r w:rsidR="008808F5" w:rsidRPr="008E7C4D">
              <w:rPr>
                <w:rFonts w:ascii="Times New Roman" w:hAnsi="Times New Roman" w:cs="Times New Roman"/>
                <w:sz w:val="20"/>
                <w:szCs w:val="20"/>
              </w:rPr>
              <w:t>50</w:t>
            </w:r>
          </w:p>
        </w:tc>
      </w:tr>
      <w:tr w:rsidR="00FF5021" w:rsidRPr="008E7C4D" w14:paraId="7E5B0768" w14:textId="77777777" w:rsidTr="008E7C4D">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24A2C1D0" w14:textId="77777777" w:rsidR="008808F5" w:rsidRPr="008E7C4D" w:rsidRDefault="008808F5" w:rsidP="008E7C4D">
            <w:pPr>
              <w:spacing w:after="100"/>
              <w:rPr>
                <w:rFonts w:ascii="Times New Roman" w:hAnsi="Times New Roman" w:cs="Times New Roman"/>
                <w:b w:val="0"/>
                <w:bCs w:val="0"/>
                <w:sz w:val="20"/>
                <w:szCs w:val="20"/>
              </w:rPr>
            </w:pPr>
          </w:p>
        </w:tc>
        <w:tc>
          <w:tcPr>
            <w:tcW w:w="981" w:type="pct"/>
            <w:hideMark/>
          </w:tcPr>
          <w:p w14:paraId="12F2137E" w14:textId="77E20749" w:rsidR="008808F5" w:rsidRPr="008E7C4D" w:rsidRDefault="00611A1B"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Deadweight</w:t>
            </w:r>
          </w:p>
        </w:tc>
        <w:tc>
          <w:tcPr>
            <w:tcW w:w="1638" w:type="pct"/>
            <w:hideMark/>
          </w:tcPr>
          <w:p w14:paraId="6BE294D3" w14:textId="45154DC7" w:rsidR="008808F5" w:rsidRPr="008E7C4D" w:rsidRDefault="00D3444C" w:rsidP="008E7C4D">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 xml:space="preserve">Percentage of HA patients living in an Autonomous Community with Reference </w:t>
            </w:r>
            <w:r w:rsidR="008B3609" w:rsidRPr="008E7C4D">
              <w:rPr>
                <w:rFonts w:ascii="Times New Roman" w:hAnsi="Times New Roman" w:cs="Times New Roman"/>
                <w:sz w:val="20"/>
                <w:szCs w:val="20"/>
              </w:rPr>
              <w:t>Centres</w:t>
            </w:r>
            <w:r w:rsidRPr="008E7C4D">
              <w:rPr>
                <w:rFonts w:ascii="Times New Roman" w:hAnsi="Times New Roman" w:cs="Times New Roman"/>
                <w:sz w:val="20"/>
                <w:szCs w:val="20"/>
              </w:rPr>
              <w:t>, Services and Units</w:t>
            </w:r>
            <w:r w:rsidR="00E55BF9" w:rsidRPr="008E7C4D">
              <w:rPr>
                <w:rFonts w:ascii="Times New Roman" w:hAnsi="Times New Roman" w:cs="Times New Roman"/>
                <w:sz w:val="20"/>
                <w:szCs w:val="20"/>
              </w:rPr>
              <w:fldChar w:fldCharType="begin"/>
            </w:r>
            <w:r w:rsidR="00695600" w:rsidRPr="008E7C4D">
              <w:rPr>
                <w:rFonts w:ascii="Times New Roman" w:hAnsi="Times New Roman" w:cs="Times New Roman"/>
                <w:sz w:val="20"/>
                <w:szCs w:val="20"/>
              </w:rPr>
              <w:instrText xml:space="preserve"> ADDIN ZOTERO_ITEM CSL_CITATION {"citationID":"C7qwbm0o","properties":{"formattedCitation":"\\super [1]\\nosupersub{}","plainCitation":"[1]","noteIndex":0},"citationItems":[{"id":39767,"uris":["http://zotero.org/groups/337550/items/74JTEP6L"],"uri":["http://zotero.org/groups/337550/items/74JTEP6L"],"itemData":{"id":39767,"type":"article","title":"Hemofilia.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Igualdad","given":""}],"accessed":{"date-parts":[["2019",1,28]]},"issued":{"date-parts":[["2012"]]}}}],"schema":"https://github.com/citation-style-language/schema/raw/master/csl-citation.json"} </w:instrText>
            </w:r>
            <w:r w:rsidR="00E55BF9" w:rsidRPr="008E7C4D">
              <w:rPr>
                <w:rFonts w:ascii="Times New Roman" w:hAnsi="Times New Roman" w:cs="Times New Roman"/>
                <w:sz w:val="20"/>
                <w:szCs w:val="20"/>
              </w:rPr>
              <w:fldChar w:fldCharType="separate"/>
            </w:r>
            <w:r w:rsidR="00695600" w:rsidRPr="008E7C4D">
              <w:rPr>
                <w:rFonts w:ascii="Times New Roman" w:hAnsi="Times New Roman" w:cs="Times New Roman"/>
                <w:sz w:val="20"/>
                <w:szCs w:val="20"/>
                <w:vertAlign w:val="superscript"/>
              </w:rPr>
              <w:t>[1]</w:t>
            </w:r>
            <w:r w:rsidR="00E55BF9" w:rsidRPr="008E7C4D">
              <w:rPr>
                <w:rFonts w:ascii="Times New Roman" w:hAnsi="Times New Roman" w:cs="Times New Roman"/>
                <w:sz w:val="20"/>
                <w:szCs w:val="20"/>
              </w:rPr>
              <w:fldChar w:fldCharType="end"/>
            </w:r>
            <w:r w:rsidR="008808F5" w:rsidRPr="008E7C4D">
              <w:rPr>
                <w:rFonts w:ascii="Times New Roman" w:hAnsi="Times New Roman" w:cs="Times New Roman"/>
                <w:sz w:val="20"/>
                <w:szCs w:val="20"/>
              </w:rPr>
              <w:t>.</w:t>
            </w:r>
          </w:p>
        </w:tc>
        <w:tc>
          <w:tcPr>
            <w:tcW w:w="1075" w:type="pct"/>
            <w:hideMark/>
          </w:tcPr>
          <w:p w14:paraId="6E744A80" w14:textId="022AD473" w:rsidR="008808F5" w:rsidRPr="008E7C4D" w:rsidRDefault="008808F5" w:rsidP="008E7C4D">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59</w:t>
            </w:r>
            <w:r w:rsidR="001912A9">
              <w:rPr>
                <w:rFonts w:ascii="Times New Roman" w:hAnsi="Times New Roman" w:cs="Times New Roman"/>
                <w:sz w:val="20"/>
                <w:szCs w:val="20"/>
              </w:rPr>
              <w:t>.</w:t>
            </w:r>
            <w:r w:rsidRPr="008E7C4D">
              <w:rPr>
                <w:rFonts w:ascii="Times New Roman" w:hAnsi="Times New Roman" w:cs="Times New Roman"/>
                <w:sz w:val="20"/>
                <w:szCs w:val="20"/>
              </w:rPr>
              <w:t>00%</w:t>
            </w:r>
          </w:p>
        </w:tc>
      </w:tr>
      <w:tr w:rsidR="00FF5021" w:rsidRPr="008E7C4D" w14:paraId="3EAB5AE5" w14:textId="77777777" w:rsidTr="008E7C4D">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05382B2D" w14:textId="77777777" w:rsidR="008808F5" w:rsidRPr="008E7C4D" w:rsidRDefault="008808F5" w:rsidP="008E7C4D">
            <w:pPr>
              <w:spacing w:after="100"/>
              <w:rPr>
                <w:rFonts w:ascii="Times New Roman" w:hAnsi="Times New Roman" w:cs="Times New Roman"/>
                <w:b w:val="0"/>
                <w:bCs w:val="0"/>
                <w:sz w:val="20"/>
                <w:szCs w:val="20"/>
              </w:rPr>
            </w:pPr>
          </w:p>
        </w:tc>
        <w:tc>
          <w:tcPr>
            <w:tcW w:w="981" w:type="pct"/>
            <w:hideMark/>
          </w:tcPr>
          <w:p w14:paraId="56DD23B4" w14:textId="241BBCE1" w:rsidR="008808F5" w:rsidRPr="008E7C4D" w:rsidRDefault="00611A1B"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Attribution</w:t>
            </w:r>
          </w:p>
        </w:tc>
        <w:tc>
          <w:tcPr>
            <w:tcW w:w="1638" w:type="pct"/>
            <w:hideMark/>
          </w:tcPr>
          <w:p w14:paraId="7CAF9FBB" w14:textId="5729BEB5" w:rsidR="008808F5" w:rsidRPr="008E7C4D" w:rsidRDefault="00611A1B" w:rsidP="008E7C4D">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N/A</w:t>
            </w:r>
            <w:r w:rsidR="008808F5" w:rsidRPr="008E7C4D">
              <w:rPr>
                <w:rFonts w:ascii="Times New Roman" w:hAnsi="Times New Roman" w:cs="Times New Roman"/>
                <w:sz w:val="20"/>
                <w:szCs w:val="20"/>
              </w:rPr>
              <w:t>.</w:t>
            </w:r>
          </w:p>
        </w:tc>
        <w:tc>
          <w:tcPr>
            <w:tcW w:w="1075" w:type="pct"/>
            <w:hideMark/>
          </w:tcPr>
          <w:p w14:paraId="788FC5FC" w14:textId="62786E99" w:rsidR="008808F5" w:rsidRPr="008E7C4D" w:rsidRDefault="008808F5" w:rsidP="008E7C4D">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0</w:t>
            </w:r>
            <w:r w:rsidR="001912A9">
              <w:rPr>
                <w:rFonts w:ascii="Times New Roman" w:hAnsi="Times New Roman" w:cs="Times New Roman"/>
                <w:sz w:val="20"/>
                <w:szCs w:val="20"/>
              </w:rPr>
              <w:t>.</w:t>
            </w:r>
            <w:r w:rsidRPr="008E7C4D">
              <w:rPr>
                <w:rFonts w:ascii="Times New Roman" w:hAnsi="Times New Roman" w:cs="Times New Roman"/>
                <w:sz w:val="20"/>
                <w:szCs w:val="20"/>
              </w:rPr>
              <w:t>00%</w:t>
            </w:r>
          </w:p>
        </w:tc>
      </w:tr>
      <w:tr w:rsidR="00FF5021" w:rsidRPr="008E7C4D" w14:paraId="4618B074" w14:textId="77777777" w:rsidTr="008E7C4D">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4ECAD0E4" w14:textId="77777777" w:rsidR="008808F5" w:rsidRPr="008E7C4D" w:rsidRDefault="008808F5" w:rsidP="008E7C4D">
            <w:pPr>
              <w:spacing w:after="100"/>
              <w:rPr>
                <w:rFonts w:ascii="Times New Roman" w:hAnsi="Times New Roman" w:cs="Times New Roman"/>
                <w:b w:val="0"/>
                <w:bCs w:val="0"/>
                <w:sz w:val="20"/>
                <w:szCs w:val="20"/>
              </w:rPr>
            </w:pPr>
          </w:p>
        </w:tc>
        <w:tc>
          <w:tcPr>
            <w:tcW w:w="981" w:type="pct"/>
            <w:hideMark/>
          </w:tcPr>
          <w:p w14:paraId="55BCA287" w14:textId="77777777" w:rsidR="008808F5" w:rsidRPr="008E7C4D" w:rsidRDefault="008808F5"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638" w:type="pct"/>
            <w:hideMark/>
          </w:tcPr>
          <w:p w14:paraId="40B3FDDE" w14:textId="2DB89232" w:rsidR="008808F5" w:rsidRPr="008E7C4D" w:rsidRDefault="008808F5"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Total (€)</w:t>
            </w:r>
          </w:p>
        </w:tc>
        <w:tc>
          <w:tcPr>
            <w:tcW w:w="1075" w:type="pct"/>
            <w:hideMark/>
          </w:tcPr>
          <w:p w14:paraId="541F0BE8" w14:textId="02CDF006" w:rsidR="008808F5" w:rsidRPr="008E7C4D" w:rsidRDefault="00F264CB"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w:t>
            </w:r>
            <w:r w:rsidR="008808F5" w:rsidRPr="008E7C4D">
              <w:rPr>
                <w:rFonts w:ascii="Times New Roman" w:hAnsi="Times New Roman" w:cs="Times New Roman"/>
                <w:sz w:val="20"/>
                <w:szCs w:val="20"/>
              </w:rPr>
              <w:t>42</w:t>
            </w:r>
            <w:r w:rsidR="001912A9">
              <w:rPr>
                <w:rFonts w:ascii="Times New Roman" w:hAnsi="Times New Roman" w:cs="Times New Roman"/>
                <w:sz w:val="20"/>
                <w:szCs w:val="20"/>
              </w:rPr>
              <w:t>,</w:t>
            </w:r>
            <w:r w:rsidR="008808F5" w:rsidRPr="008E7C4D">
              <w:rPr>
                <w:rFonts w:ascii="Times New Roman" w:hAnsi="Times New Roman" w:cs="Times New Roman"/>
                <w:sz w:val="20"/>
                <w:szCs w:val="20"/>
              </w:rPr>
              <w:t>596</w:t>
            </w:r>
            <w:r w:rsidR="001912A9">
              <w:rPr>
                <w:rFonts w:ascii="Times New Roman" w:hAnsi="Times New Roman" w:cs="Times New Roman"/>
                <w:sz w:val="20"/>
                <w:szCs w:val="20"/>
              </w:rPr>
              <w:t>.</w:t>
            </w:r>
            <w:r w:rsidR="008808F5" w:rsidRPr="008E7C4D">
              <w:rPr>
                <w:rFonts w:ascii="Times New Roman" w:hAnsi="Times New Roman" w:cs="Times New Roman"/>
                <w:sz w:val="20"/>
                <w:szCs w:val="20"/>
              </w:rPr>
              <w:t>99</w:t>
            </w:r>
          </w:p>
        </w:tc>
      </w:tr>
      <w:tr w:rsidR="00FF5021" w:rsidRPr="008E7C4D" w14:paraId="675AB06B" w14:textId="77777777" w:rsidTr="008E7C4D">
        <w:trPr>
          <w:trHeight w:val="284"/>
        </w:trPr>
        <w:tc>
          <w:tcPr>
            <w:cnfStyle w:val="001000000000" w:firstRow="0" w:lastRow="0" w:firstColumn="1" w:lastColumn="0" w:oddVBand="0" w:evenVBand="0" w:oddHBand="0" w:evenHBand="0" w:firstRowFirstColumn="0" w:firstRowLastColumn="0" w:lastRowFirstColumn="0" w:lastRowLastColumn="0"/>
            <w:tcW w:w="1306" w:type="pct"/>
            <w:vMerge w:val="restart"/>
            <w:hideMark/>
          </w:tcPr>
          <w:p w14:paraId="033F8502" w14:textId="54BC7746" w:rsidR="008808F5" w:rsidRPr="008E7C4D" w:rsidRDefault="008C2C14" w:rsidP="008E7C4D">
            <w:pPr>
              <w:spacing w:after="100"/>
              <w:rPr>
                <w:rFonts w:ascii="Times New Roman" w:hAnsi="Times New Roman" w:cs="Times New Roman"/>
                <w:b w:val="0"/>
                <w:bCs w:val="0"/>
                <w:sz w:val="20"/>
                <w:szCs w:val="20"/>
              </w:rPr>
            </w:pPr>
            <w:r w:rsidRPr="008E7C4D">
              <w:rPr>
                <w:rFonts w:ascii="Times New Roman" w:hAnsi="Times New Roman" w:cs="Times New Roman"/>
                <w:b w:val="0"/>
                <w:bCs w:val="0"/>
                <w:sz w:val="20"/>
                <w:szCs w:val="20"/>
              </w:rPr>
              <w:t>Return</w:t>
            </w:r>
            <w:r w:rsidR="008808F5" w:rsidRPr="008E7C4D">
              <w:rPr>
                <w:rFonts w:ascii="Times New Roman" w:hAnsi="Times New Roman" w:cs="Times New Roman"/>
                <w:b w:val="0"/>
                <w:bCs w:val="0"/>
                <w:sz w:val="20"/>
                <w:szCs w:val="20"/>
              </w:rPr>
              <w:t xml:space="preserve"> 5.4. </w:t>
            </w:r>
            <w:r w:rsidR="00D3444C" w:rsidRPr="008E7C4D">
              <w:rPr>
                <w:rFonts w:ascii="Times New Roman" w:hAnsi="Times New Roman" w:cs="Times New Roman"/>
                <w:b w:val="0"/>
                <w:bCs w:val="0"/>
                <w:sz w:val="20"/>
                <w:szCs w:val="20"/>
              </w:rPr>
              <w:t xml:space="preserve">Losses of </w:t>
            </w:r>
            <w:r w:rsidR="008B3609" w:rsidRPr="008E7C4D">
              <w:rPr>
                <w:rFonts w:ascii="Times New Roman" w:hAnsi="Times New Roman" w:cs="Times New Roman"/>
                <w:b w:val="0"/>
                <w:bCs w:val="0"/>
                <w:sz w:val="20"/>
                <w:szCs w:val="20"/>
              </w:rPr>
              <w:t>labour</w:t>
            </w:r>
            <w:r w:rsidR="00D3444C" w:rsidRPr="008E7C4D">
              <w:rPr>
                <w:rFonts w:ascii="Times New Roman" w:hAnsi="Times New Roman" w:cs="Times New Roman"/>
                <w:b w:val="0"/>
                <w:bCs w:val="0"/>
                <w:sz w:val="20"/>
                <w:szCs w:val="20"/>
              </w:rPr>
              <w:t xml:space="preserve"> productivity of patients with HA who work would be reduced.</w:t>
            </w:r>
          </w:p>
        </w:tc>
        <w:tc>
          <w:tcPr>
            <w:tcW w:w="981" w:type="pct"/>
            <w:hideMark/>
          </w:tcPr>
          <w:p w14:paraId="36DE5985" w14:textId="5351045F" w:rsidR="008808F5" w:rsidRPr="008E7C4D" w:rsidRDefault="00611A1B"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Indicator</w:t>
            </w:r>
          </w:p>
        </w:tc>
        <w:tc>
          <w:tcPr>
            <w:tcW w:w="1638" w:type="pct"/>
            <w:hideMark/>
          </w:tcPr>
          <w:p w14:paraId="0B1D1B37" w14:textId="00A13F76" w:rsidR="008808F5" w:rsidRPr="008E7C4D" w:rsidRDefault="00F029D6" w:rsidP="008E7C4D">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Total n</w:t>
            </w:r>
            <w:r w:rsidR="00D3444C" w:rsidRPr="008E7C4D">
              <w:rPr>
                <w:rFonts w:ascii="Times New Roman" w:hAnsi="Times New Roman" w:cs="Times New Roman"/>
                <w:sz w:val="20"/>
                <w:szCs w:val="20"/>
              </w:rPr>
              <w:t xml:space="preserve">umber of hours of lost </w:t>
            </w:r>
            <w:r w:rsidR="008B3609" w:rsidRPr="008E7C4D">
              <w:rPr>
                <w:rFonts w:ascii="Times New Roman" w:hAnsi="Times New Roman" w:cs="Times New Roman"/>
                <w:sz w:val="20"/>
                <w:szCs w:val="20"/>
              </w:rPr>
              <w:t>labour</w:t>
            </w:r>
            <w:r w:rsidR="00D3444C" w:rsidRPr="008E7C4D">
              <w:rPr>
                <w:rFonts w:ascii="Times New Roman" w:hAnsi="Times New Roman" w:cs="Times New Roman"/>
                <w:sz w:val="20"/>
                <w:szCs w:val="20"/>
              </w:rPr>
              <w:t xml:space="preserve"> productivity that would be avoided</w:t>
            </w:r>
            <w:r w:rsidR="00D3444C" w:rsidRPr="008E7C4D" w:rsidDel="00D3444C">
              <w:rPr>
                <w:rFonts w:ascii="Times New Roman" w:hAnsi="Times New Roman" w:cs="Times New Roman"/>
                <w:sz w:val="20"/>
                <w:szCs w:val="20"/>
              </w:rPr>
              <w:t xml:space="preserve"> </w:t>
            </w:r>
            <w:r w:rsidR="001F639E" w:rsidRPr="008E7C4D">
              <w:rPr>
                <w:rFonts w:ascii="Times New Roman" w:hAnsi="Times New Roman" w:cs="Times New Roman"/>
                <w:sz w:val="20"/>
                <w:szCs w:val="20"/>
              </w:rPr>
              <w:fldChar w:fldCharType="begin"/>
            </w:r>
            <w:r w:rsidR="00695600" w:rsidRPr="008E7C4D">
              <w:rPr>
                <w:rFonts w:ascii="Times New Roman" w:hAnsi="Times New Roman" w:cs="Times New Roman"/>
                <w:sz w:val="20"/>
                <w:szCs w:val="20"/>
              </w:rPr>
              <w:instrText xml:space="preserve"> ADDIN ZOTERO_ITEM CSL_CITATION {"citationID":"WUz4elpv","properties":{"formattedCitation":"\\super [1,6,43]\\nosupersub{}","plainCitation":"[1,6,43]","noteIndex":0},"citationItems":[{"id":39767,"uris":["http://zotero.org/groups/337550/items/74JTEP6L"],"uri":["http://zotero.org/groups/337550/items/74JTEP6L"],"itemData":{"id":39767,"type":"article","title":"Hemofilia.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label":"page"},{"id":50531,"uris":["http://zotero.org/groups/337550/items/SFRQAG9J"],"uri":["http://zotero.org/groups/337550/items/SFRQAG9J"],"itemData":{"id":50531,"type":"report","title":"Asunción","author":[{"family":"Proyecto SROI-HA","given":""}],"issued":{"date-parts":[["2020"]]}},"label":"page"},{"id":39376,"uris":["http://zotero.org/groups/337550/items/3S2QNGQV"],"uri":["http://zotero.org/groups/337550/items/3S2QNGQV"],"itemData":{"id":39376,"type":"article-journal","container-title":"Haemophilia","DOI":"10.1111/hae.13462","ISSN":"13518216","issue":"3","language":"en","page":"e136-e139","source":"Crossref","title":"Moderate and severe haemophilia in Spain: An epidemiological update","title-short":"Moderate and severe haemophilia in Spain","volume":"24","author":[{"family":"Aznar","given":"J. A."},{"family":"Altisent","given":"C."},{"family":"Álvarez-Román","given":"M. T."},{"family":"Bonanad","given":"S."},{"family":"Mingot-Castellano","given":"M. E."},{"family":"López","given":"M. F."}],"issued":{"date-parts":[["2018"]]}},"label":"page"}],"schema":"https://github.com/citation-style-language/schema/raw/master/csl-citation.json"} </w:instrText>
            </w:r>
            <w:r w:rsidR="001F639E" w:rsidRPr="008E7C4D">
              <w:rPr>
                <w:rFonts w:ascii="Times New Roman" w:hAnsi="Times New Roman" w:cs="Times New Roman"/>
                <w:sz w:val="20"/>
                <w:szCs w:val="20"/>
              </w:rPr>
              <w:fldChar w:fldCharType="separate"/>
            </w:r>
            <w:r w:rsidR="00695600" w:rsidRPr="008E7C4D">
              <w:rPr>
                <w:rFonts w:ascii="Times New Roman" w:hAnsi="Times New Roman" w:cs="Times New Roman"/>
                <w:sz w:val="20"/>
                <w:szCs w:val="20"/>
                <w:vertAlign w:val="superscript"/>
              </w:rPr>
              <w:t>[1,6,43]</w:t>
            </w:r>
            <w:r w:rsidR="001F639E" w:rsidRPr="008E7C4D">
              <w:rPr>
                <w:rFonts w:ascii="Times New Roman" w:hAnsi="Times New Roman" w:cs="Times New Roman"/>
                <w:sz w:val="20"/>
                <w:szCs w:val="20"/>
              </w:rPr>
              <w:fldChar w:fldCharType="end"/>
            </w:r>
            <w:r w:rsidR="008808F5" w:rsidRPr="008E7C4D">
              <w:rPr>
                <w:rFonts w:ascii="Times New Roman" w:hAnsi="Times New Roman" w:cs="Times New Roman"/>
                <w:sz w:val="20"/>
                <w:szCs w:val="20"/>
              </w:rPr>
              <w:t>.</w:t>
            </w:r>
          </w:p>
        </w:tc>
        <w:tc>
          <w:tcPr>
            <w:tcW w:w="1075" w:type="pct"/>
            <w:hideMark/>
          </w:tcPr>
          <w:p w14:paraId="76A9B391" w14:textId="7B244BB2" w:rsidR="008808F5" w:rsidRPr="008E7C4D" w:rsidRDefault="008808F5" w:rsidP="008E7C4D">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891</w:t>
            </w:r>
          </w:p>
        </w:tc>
      </w:tr>
      <w:tr w:rsidR="00FF5021" w:rsidRPr="008E7C4D" w14:paraId="42DF77D8" w14:textId="77777777" w:rsidTr="008E7C4D">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1D2EE4B2" w14:textId="77777777" w:rsidR="008808F5" w:rsidRPr="008E7C4D" w:rsidRDefault="008808F5" w:rsidP="008E7C4D">
            <w:pPr>
              <w:spacing w:after="100"/>
              <w:rPr>
                <w:rFonts w:ascii="Times New Roman" w:hAnsi="Times New Roman" w:cs="Times New Roman"/>
                <w:b w:val="0"/>
                <w:bCs w:val="0"/>
                <w:sz w:val="20"/>
                <w:szCs w:val="20"/>
              </w:rPr>
            </w:pPr>
          </w:p>
        </w:tc>
        <w:tc>
          <w:tcPr>
            <w:tcW w:w="981" w:type="pct"/>
            <w:hideMark/>
          </w:tcPr>
          <w:p w14:paraId="2B0842C1" w14:textId="6B581D52" w:rsidR="008808F5" w:rsidRPr="008E7C4D" w:rsidRDefault="008808F5"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Proxy</w:t>
            </w:r>
          </w:p>
        </w:tc>
        <w:tc>
          <w:tcPr>
            <w:tcW w:w="1638" w:type="pct"/>
            <w:hideMark/>
          </w:tcPr>
          <w:p w14:paraId="76F5A187" w14:textId="24DE5DD0" w:rsidR="008808F5" w:rsidRPr="008E7C4D" w:rsidRDefault="00D3444C" w:rsidP="008E7C4D">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Average profit per normal working hour</w:t>
            </w:r>
            <w:r w:rsidRPr="008E7C4D" w:rsidDel="00D3444C">
              <w:rPr>
                <w:rFonts w:ascii="Times New Roman" w:hAnsi="Times New Roman" w:cs="Times New Roman"/>
                <w:sz w:val="20"/>
                <w:szCs w:val="20"/>
              </w:rPr>
              <w:t xml:space="preserve"> </w:t>
            </w:r>
            <w:r w:rsidR="00AB31CB" w:rsidRPr="008E7C4D">
              <w:rPr>
                <w:rFonts w:ascii="Times New Roman" w:hAnsi="Times New Roman" w:cs="Times New Roman"/>
                <w:sz w:val="20"/>
                <w:szCs w:val="20"/>
              </w:rPr>
              <w:fldChar w:fldCharType="begin"/>
            </w:r>
            <w:r w:rsidR="00695600" w:rsidRPr="008E7C4D">
              <w:rPr>
                <w:rFonts w:ascii="Times New Roman" w:hAnsi="Times New Roman" w:cs="Times New Roman"/>
                <w:sz w:val="20"/>
                <w:szCs w:val="20"/>
              </w:rPr>
              <w:instrText xml:space="preserve"> ADDIN ZOTERO_ITEM CSL_CITATION {"citationID":"y2mbIazg","properties":{"formattedCitation":"\\super [35]\\nosupersub{}","plainCitation":"[35]","noteIndex":0},"citationItems":[{"id":39261,"uris":["http://zotero.org/groups/337550/items/LL7PQGIG"],"uri":["http://zotero.org/groups/337550/items/LL7PQGIG"],"itemData":{"id":39261,"type":"webpage","title":"Encuesta Anual de Estructura Salarial 2016. Resultados Nacionales y por Comunidades Autónomas. Ganancia por hora normal de trabajo.","URL":"https://www.ine.es/jaxiT3/Datos.htm?t=28205","author":[{"family":"Instituto Nacional de Estadística","given":""}],"accessed":{"date-parts":[["2018",12,21]]},"issued":{"date-parts":[["2016"]]}}}],"schema":"https://github.com/citation-style-language/schema/raw/master/csl-citation.json"} </w:instrText>
            </w:r>
            <w:r w:rsidR="00AB31CB" w:rsidRPr="008E7C4D">
              <w:rPr>
                <w:rFonts w:ascii="Times New Roman" w:hAnsi="Times New Roman" w:cs="Times New Roman"/>
                <w:sz w:val="20"/>
                <w:szCs w:val="20"/>
              </w:rPr>
              <w:fldChar w:fldCharType="separate"/>
            </w:r>
            <w:r w:rsidR="00695600" w:rsidRPr="008E7C4D">
              <w:rPr>
                <w:rFonts w:ascii="Times New Roman" w:hAnsi="Times New Roman" w:cs="Times New Roman"/>
                <w:sz w:val="20"/>
                <w:szCs w:val="20"/>
                <w:vertAlign w:val="superscript"/>
              </w:rPr>
              <w:t>[35]</w:t>
            </w:r>
            <w:r w:rsidR="00AB31CB" w:rsidRPr="008E7C4D">
              <w:rPr>
                <w:rFonts w:ascii="Times New Roman" w:hAnsi="Times New Roman" w:cs="Times New Roman"/>
                <w:sz w:val="20"/>
                <w:szCs w:val="20"/>
              </w:rPr>
              <w:fldChar w:fldCharType="end"/>
            </w:r>
            <w:r w:rsidR="008808F5" w:rsidRPr="008E7C4D">
              <w:rPr>
                <w:rFonts w:ascii="Times New Roman" w:hAnsi="Times New Roman" w:cs="Times New Roman"/>
                <w:sz w:val="20"/>
                <w:szCs w:val="20"/>
              </w:rPr>
              <w:t>.</w:t>
            </w:r>
          </w:p>
        </w:tc>
        <w:tc>
          <w:tcPr>
            <w:tcW w:w="1075" w:type="pct"/>
            <w:hideMark/>
          </w:tcPr>
          <w:p w14:paraId="4842B9D2" w14:textId="40A86F79" w:rsidR="008808F5" w:rsidRPr="008E7C4D" w:rsidRDefault="00F264CB" w:rsidP="008E7C4D">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w:t>
            </w:r>
            <w:r w:rsidR="008808F5" w:rsidRPr="008E7C4D">
              <w:rPr>
                <w:rFonts w:ascii="Times New Roman" w:hAnsi="Times New Roman" w:cs="Times New Roman"/>
                <w:sz w:val="20"/>
                <w:szCs w:val="20"/>
              </w:rPr>
              <w:t>15</w:t>
            </w:r>
            <w:r w:rsidR="001912A9">
              <w:rPr>
                <w:rFonts w:ascii="Times New Roman" w:hAnsi="Times New Roman" w:cs="Times New Roman"/>
                <w:sz w:val="20"/>
                <w:szCs w:val="20"/>
              </w:rPr>
              <w:t>.</w:t>
            </w:r>
            <w:r w:rsidR="008808F5" w:rsidRPr="008E7C4D">
              <w:rPr>
                <w:rFonts w:ascii="Times New Roman" w:hAnsi="Times New Roman" w:cs="Times New Roman"/>
                <w:sz w:val="20"/>
                <w:szCs w:val="20"/>
              </w:rPr>
              <w:t>30</w:t>
            </w:r>
          </w:p>
        </w:tc>
      </w:tr>
      <w:tr w:rsidR="00FF5021" w:rsidRPr="008E7C4D" w14:paraId="7578F9A3" w14:textId="77777777" w:rsidTr="008E7C4D">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1205690C" w14:textId="77777777" w:rsidR="008808F5" w:rsidRPr="008E7C4D" w:rsidRDefault="008808F5" w:rsidP="008E7C4D">
            <w:pPr>
              <w:spacing w:after="100"/>
              <w:rPr>
                <w:rFonts w:ascii="Times New Roman" w:hAnsi="Times New Roman" w:cs="Times New Roman"/>
                <w:b w:val="0"/>
                <w:bCs w:val="0"/>
                <w:sz w:val="20"/>
                <w:szCs w:val="20"/>
              </w:rPr>
            </w:pPr>
          </w:p>
        </w:tc>
        <w:tc>
          <w:tcPr>
            <w:tcW w:w="981" w:type="pct"/>
            <w:hideMark/>
          </w:tcPr>
          <w:p w14:paraId="749BA116" w14:textId="01C1B5FB" w:rsidR="008808F5" w:rsidRPr="008E7C4D" w:rsidRDefault="00611A1B"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Deadweight</w:t>
            </w:r>
          </w:p>
        </w:tc>
        <w:tc>
          <w:tcPr>
            <w:tcW w:w="1638" w:type="pct"/>
            <w:hideMark/>
          </w:tcPr>
          <w:p w14:paraId="117FBDE2" w14:textId="5F20A1A8" w:rsidR="008808F5" w:rsidRPr="008E7C4D" w:rsidRDefault="00D3444C" w:rsidP="008E7C4D">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 xml:space="preserve">Percentage of HA patients living in an Autonomous </w:t>
            </w:r>
            <w:r w:rsidRPr="008E7C4D">
              <w:rPr>
                <w:rFonts w:ascii="Times New Roman" w:hAnsi="Times New Roman" w:cs="Times New Roman"/>
                <w:sz w:val="20"/>
                <w:szCs w:val="20"/>
              </w:rPr>
              <w:lastRenderedPageBreak/>
              <w:t xml:space="preserve">Community with Reference </w:t>
            </w:r>
            <w:r w:rsidR="008B3609" w:rsidRPr="008E7C4D">
              <w:rPr>
                <w:rFonts w:ascii="Times New Roman" w:hAnsi="Times New Roman" w:cs="Times New Roman"/>
                <w:sz w:val="20"/>
                <w:szCs w:val="20"/>
              </w:rPr>
              <w:t>Centres</w:t>
            </w:r>
            <w:r w:rsidRPr="008E7C4D">
              <w:rPr>
                <w:rFonts w:ascii="Times New Roman" w:hAnsi="Times New Roman" w:cs="Times New Roman"/>
                <w:sz w:val="20"/>
                <w:szCs w:val="20"/>
              </w:rPr>
              <w:t>, Services and Units</w:t>
            </w:r>
            <w:r w:rsidR="00E55BF9" w:rsidRPr="008E7C4D">
              <w:rPr>
                <w:rFonts w:ascii="Times New Roman" w:hAnsi="Times New Roman" w:cs="Times New Roman"/>
                <w:sz w:val="20"/>
                <w:szCs w:val="20"/>
              </w:rPr>
              <w:fldChar w:fldCharType="begin"/>
            </w:r>
            <w:r w:rsidR="00695600" w:rsidRPr="008E7C4D">
              <w:rPr>
                <w:rFonts w:ascii="Times New Roman" w:hAnsi="Times New Roman" w:cs="Times New Roman"/>
                <w:sz w:val="20"/>
                <w:szCs w:val="20"/>
              </w:rPr>
              <w:instrText xml:space="preserve"> ADDIN ZOTERO_ITEM CSL_CITATION {"citationID":"erV44Yfm","properties":{"formattedCitation":"\\super [1]\\nosupersub{}","plainCitation":"[1]","noteIndex":0},"citationItems":[{"id":39767,"uris":["http://zotero.org/groups/337550/items/74JTEP6L"],"uri":["http://zotero.org/groups/337550/items/74JTEP6L"],"itemData":{"id":39767,"type":"article","title":"Hemofilia.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Igualdad","given":""}],"accessed":{"date-parts":[["2019",1,28]]},"issued":{"date-parts":[["2012"]]}}}],"schema":"https://github.com/citation-style-language/schema/raw/master/csl-citation.json"} </w:instrText>
            </w:r>
            <w:r w:rsidR="00E55BF9" w:rsidRPr="008E7C4D">
              <w:rPr>
                <w:rFonts w:ascii="Times New Roman" w:hAnsi="Times New Roman" w:cs="Times New Roman"/>
                <w:sz w:val="20"/>
                <w:szCs w:val="20"/>
              </w:rPr>
              <w:fldChar w:fldCharType="separate"/>
            </w:r>
            <w:r w:rsidR="00695600" w:rsidRPr="008E7C4D">
              <w:rPr>
                <w:rFonts w:ascii="Times New Roman" w:hAnsi="Times New Roman" w:cs="Times New Roman"/>
                <w:sz w:val="20"/>
                <w:szCs w:val="20"/>
                <w:vertAlign w:val="superscript"/>
              </w:rPr>
              <w:t>[1]</w:t>
            </w:r>
            <w:r w:rsidR="00E55BF9" w:rsidRPr="008E7C4D">
              <w:rPr>
                <w:rFonts w:ascii="Times New Roman" w:hAnsi="Times New Roman" w:cs="Times New Roman"/>
                <w:sz w:val="20"/>
                <w:szCs w:val="20"/>
              </w:rPr>
              <w:fldChar w:fldCharType="end"/>
            </w:r>
            <w:r w:rsidR="008808F5" w:rsidRPr="008E7C4D">
              <w:rPr>
                <w:rFonts w:ascii="Times New Roman" w:hAnsi="Times New Roman" w:cs="Times New Roman"/>
                <w:sz w:val="20"/>
                <w:szCs w:val="20"/>
              </w:rPr>
              <w:t>.</w:t>
            </w:r>
          </w:p>
        </w:tc>
        <w:tc>
          <w:tcPr>
            <w:tcW w:w="1075" w:type="pct"/>
            <w:hideMark/>
          </w:tcPr>
          <w:p w14:paraId="6CA4485D" w14:textId="7FF761B9" w:rsidR="008808F5" w:rsidRPr="008E7C4D" w:rsidRDefault="008808F5" w:rsidP="008E7C4D">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lastRenderedPageBreak/>
              <w:t>59</w:t>
            </w:r>
            <w:r w:rsidR="001912A9">
              <w:rPr>
                <w:rFonts w:ascii="Times New Roman" w:hAnsi="Times New Roman" w:cs="Times New Roman"/>
                <w:sz w:val="20"/>
                <w:szCs w:val="20"/>
              </w:rPr>
              <w:t>.</w:t>
            </w:r>
            <w:r w:rsidRPr="008E7C4D">
              <w:rPr>
                <w:rFonts w:ascii="Times New Roman" w:hAnsi="Times New Roman" w:cs="Times New Roman"/>
                <w:sz w:val="20"/>
                <w:szCs w:val="20"/>
              </w:rPr>
              <w:t>00%</w:t>
            </w:r>
          </w:p>
        </w:tc>
      </w:tr>
      <w:tr w:rsidR="00FF5021" w:rsidRPr="008E7C4D" w14:paraId="1DD11C10" w14:textId="77777777" w:rsidTr="008E7C4D">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3D0DEB1C" w14:textId="77777777" w:rsidR="008808F5" w:rsidRPr="008E7C4D" w:rsidRDefault="008808F5" w:rsidP="008E7C4D">
            <w:pPr>
              <w:spacing w:after="100"/>
              <w:rPr>
                <w:rFonts w:ascii="Times New Roman" w:hAnsi="Times New Roman" w:cs="Times New Roman"/>
                <w:b w:val="0"/>
                <w:bCs w:val="0"/>
                <w:sz w:val="20"/>
                <w:szCs w:val="20"/>
              </w:rPr>
            </w:pPr>
          </w:p>
        </w:tc>
        <w:tc>
          <w:tcPr>
            <w:tcW w:w="981" w:type="pct"/>
            <w:hideMark/>
          </w:tcPr>
          <w:p w14:paraId="5A01659D" w14:textId="4E95774B" w:rsidR="008808F5" w:rsidRPr="008E7C4D" w:rsidRDefault="00611A1B"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Attribution</w:t>
            </w:r>
          </w:p>
        </w:tc>
        <w:tc>
          <w:tcPr>
            <w:tcW w:w="1638" w:type="pct"/>
            <w:hideMark/>
          </w:tcPr>
          <w:p w14:paraId="02A42D14" w14:textId="570E5C33" w:rsidR="008808F5" w:rsidRPr="008E7C4D" w:rsidRDefault="00611A1B" w:rsidP="008E7C4D">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N/A</w:t>
            </w:r>
            <w:r w:rsidR="008808F5" w:rsidRPr="008E7C4D">
              <w:rPr>
                <w:rFonts w:ascii="Times New Roman" w:hAnsi="Times New Roman" w:cs="Times New Roman"/>
                <w:sz w:val="20"/>
                <w:szCs w:val="20"/>
              </w:rPr>
              <w:t>.</w:t>
            </w:r>
          </w:p>
        </w:tc>
        <w:tc>
          <w:tcPr>
            <w:tcW w:w="1075" w:type="pct"/>
            <w:hideMark/>
          </w:tcPr>
          <w:p w14:paraId="6F620119" w14:textId="7F416B5F" w:rsidR="008808F5" w:rsidRPr="008E7C4D" w:rsidRDefault="008808F5" w:rsidP="008E7C4D">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0</w:t>
            </w:r>
            <w:r w:rsidR="001912A9">
              <w:rPr>
                <w:rFonts w:ascii="Times New Roman" w:hAnsi="Times New Roman" w:cs="Times New Roman"/>
                <w:sz w:val="20"/>
                <w:szCs w:val="20"/>
              </w:rPr>
              <w:t>.</w:t>
            </w:r>
            <w:r w:rsidRPr="008E7C4D">
              <w:rPr>
                <w:rFonts w:ascii="Times New Roman" w:hAnsi="Times New Roman" w:cs="Times New Roman"/>
                <w:sz w:val="20"/>
                <w:szCs w:val="20"/>
              </w:rPr>
              <w:t>00%</w:t>
            </w:r>
          </w:p>
        </w:tc>
      </w:tr>
      <w:tr w:rsidR="00FF5021" w:rsidRPr="008E7C4D" w14:paraId="4833E94D" w14:textId="77777777" w:rsidTr="008E7C4D">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7A2E65A7" w14:textId="77777777" w:rsidR="008808F5" w:rsidRPr="008E7C4D" w:rsidRDefault="008808F5" w:rsidP="008E7C4D">
            <w:pPr>
              <w:spacing w:after="100"/>
              <w:rPr>
                <w:rFonts w:ascii="Times New Roman" w:hAnsi="Times New Roman" w:cs="Times New Roman"/>
                <w:b w:val="0"/>
                <w:bCs w:val="0"/>
                <w:sz w:val="20"/>
                <w:szCs w:val="20"/>
              </w:rPr>
            </w:pPr>
          </w:p>
        </w:tc>
        <w:tc>
          <w:tcPr>
            <w:tcW w:w="981" w:type="pct"/>
            <w:hideMark/>
          </w:tcPr>
          <w:p w14:paraId="60FEC1AF" w14:textId="77777777" w:rsidR="008808F5" w:rsidRPr="008E7C4D" w:rsidRDefault="008808F5"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638" w:type="pct"/>
            <w:hideMark/>
          </w:tcPr>
          <w:p w14:paraId="285946E5" w14:textId="16E3FB64" w:rsidR="008808F5" w:rsidRPr="008E7C4D" w:rsidRDefault="008808F5"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Total (€)</w:t>
            </w:r>
          </w:p>
        </w:tc>
        <w:tc>
          <w:tcPr>
            <w:tcW w:w="1075" w:type="pct"/>
            <w:hideMark/>
          </w:tcPr>
          <w:p w14:paraId="04017D63" w14:textId="0055E6FE" w:rsidR="008808F5" w:rsidRPr="008E7C4D" w:rsidRDefault="00F264CB"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w:t>
            </w:r>
            <w:r w:rsidR="008808F5" w:rsidRPr="008E7C4D">
              <w:rPr>
                <w:rFonts w:ascii="Times New Roman" w:hAnsi="Times New Roman" w:cs="Times New Roman"/>
                <w:sz w:val="20"/>
                <w:szCs w:val="20"/>
              </w:rPr>
              <w:t>5</w:t>
            </w:r>
            <w:r w:rsidR="001912A9">
              <w:rPr>
                <w:rFonts w:ascii="Times New Roman" w:hAnsi="Times New Roman" w:cs="Times New Roman"/>
                <w:sz w:val="20"/>
                <w:szCs w:val="20"/>
              </w:rPr>
              <w:t>,</w:t>
            </w:r>
            <w:r w:rsidR="008808F5" w:rsidRPr="008E7C4D">
              <w:rPr>
                <w:rFonts w:ascii="Times New Roman" w:hAnsi="Times New Roman" w:cs="Times New Roman"/>
                <w:sz w:val="20"/>
                <w:szCs w:val="20"/>
              </w:rPr>
              <w:t>588</w:t>
            </w:r>
            <w:r w:rsidR="001912A9">
              <w:rPr>
                <w:rFonts w:ascii="Times New Roman" w:hAnsi="Times New Roman" w:cs="Times New Roman"/>
                <w:sz w:val="20"/>
                <w:szCs w:val="20"/>
              </w:rPr>
              <w:t>.</w:t>
            </w:r>
            <w:r w:rsidR="008808F5" w:rsidRPr="008E7C4D">
              <w:rPr>
                <w:rFonts w:ascii="Times New Roman" w:hAnsi="Times New Roman" w:cs="Times New Roman"/>
                <w:sz w:val="20"/>
                <w:szCs w:val="20"/>
              </w:rPr>
              <w:t>99</w:t>
            </w:r>
          </w:p>
        </w:tc>
      </w:tr>
      <w:tr w:rsidR="00FF5021" w:rsidRPr="008E7C4D" w14:paraId="46B2F270" w14:textId="77777777" w:rsidTr="008E7C4D">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val="restart"/>
            <w:hideMark/>
          </w:tcPr>
          <w:p w14:paraId="6A5BDDEF" w14:textId="4FF222F7" w:rsidR="008808F5" w:rsidRPr="008E7C4D" w:rsidRDefault="008C2C14" w:rsidP="008E7C4D">
            <w:pPr>
              <w:spacing w:after="100"/>
              <w:rPr>
                <w:rFonts w:ascii="Times New Roman" w:hAnsi="Times New Roman" w:cs="Times New Roman"/>
                <w:b w:val="0"/>
                <w:bCs w:val="0"/>
                <w:sz w:val="20"/>
                <w:szCs w:val="20"/>
              </w:rPr>
            </w:pPr>
            <w:r w:rsidRPr="008E7C4D">
              <w:rPr>
                <w:rFonts w:ascii="Times New Roman" w:hAnsi="Times New Roman" w:cs="Times New Roman"/>
                <w:b w:val="0"/>
                <w:bCs w:val="0"/>
                <w:sz w:val="20"/>
                <w:szCs w:val="20"/>
              </w:rPr>
              <w:t>Return</w:t>
            </w:r>
            <w:r w:rsidR="008808F5" w:rsidRPr="008E7C4D">
              <w:rPr>
                <w:rFonts w:ascii="Times New Roman" w:hAnsi="Times New Roman" w:cs="Times New Roman"/>
                <w:b w:val="0"/>
                <w:bCs w:val="0"/>
                <w:sz w:val="20"/>
                <w:szCs w:val="20"/>
              </w:rPr>
              <w:t xml:space="preserve"> 5.5. </w:t>
            </w:r>
            <w:r w:rsidR="00D3444C" w:rsidRPr="008E7C4D">
              <w:rPr>
                <w:rFonts w:ascii="Times New Roman" w:hAnsi="Times New Roman" w:cs="Times New Roman"/>
                <w:b w:val="0"/>
                <w:bCs w:val="0"/>
                <w:sz w:val="20"/>
                <w:szCs w:val="20"/>
              </w:rPr>
              <w:t xml:space="preserve">Adult patients with HA would be more satisfied with the NHS. </w:t>
            </w:r>
          </w:p>
        </w:tc>
        <w:tc>
          <w:tcPr>
            <w:tcW w:w="981" w:type="pct"/>
            <w:hideMark/>
          </w:tcPr>
          <w:p w14:paraId="615E0711" w14:textId="17344D9A" w:rsidR="008808F5" w:rsidRPr="008E7C4D" w:rsidRDefault="00611A1B"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Indicator</w:t>
            </w:r>
          </w:p>
        </w:tc>
        <w:tc>
          <w:tcPr>
            <w:tcW w:w="1638" w:type="pct"/>
            <w:hideMark/>
          </w:tcPr>
          <w:p w14:paraId="6F4210EF" w14:textId="6DC1C2E9" w:rsidR="008808F5" w:rsidRPr="008E7C4D" w:rsidRDefault="00D3444C" w:rsidP="008E7C4D">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Number of adult patients with HA who would be more satisfied with the NHS thanks to the HTC network.</w:t>
            </w:r>
            <w:r w:rsidR="008808F5" w:rsidRPr="008E7C4D">
              <w:rPr>
                <w:rFonts w:ascii="Times New Roman" w:hAnsi="Times New Roman" w:cs="Times New Roman"/>
                <w:sz w:val="20"/>
                <w:szCs w:val="20"/>
              </w:rPr>
              <w:t xml:space="preserve"> </w:t>
            </w:r>
          </w:p>
        </w:tc>
        <w:tc>
          <w:tcPr>
            <w:tcW w:w="1075" w:type="pct"/>
            <w:hideMark/>
          </w:tcPr>
          <w:p w14:paraId="54908108" w14:textId="369ECA98" w:rsidR="008808F5" w:rsidRPr="008E7C4D" w:rsidRDefault="008808F5" w:rsidP="008E7C4D">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423</w:t>
            </w:r>
          </w:p>
        </w:tc>
      </w:tr>
      <w:tr w:rsidR="00FF5021" w:rsidRPr="008E7C4D" w14:paraId="61CEEFF9" w14:textId="77777777" w:rsidTr="008E7C4D">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5A0B870E" w14:textId="77777777" w:rsidR="008808F5" w:rsidRPr="008E7C4D" w:rsidRDefault="008808F5" w:rsidP="008E7C4D">
            <w:pPr>
              <w:spacing w:after="100"/>
              <w:rPr>
                <w:rFonts w:ascii="Times New Roman" w:hAnsi="Times New Roman" w:cs="Times New Roman"/>
                <w:b w:val="0"/>
                <w:bCs w:val="0"/>
                <w:sz w:val="20"/>
                <w:szCs w:val="20"/>
              </w:rPr>
            </w:pPr>
          </w:p>
        </w:tc>
        <w:tc>
          <w:tcPr>
            <w:tcW w:w="981" w:type="pct"/>
            <w:hideMark/>
          </w:tcPr>
          <w:p w14:paraId="07491229" w14:textId="7D92DF97" w:rsidR="008808F5" w:rsidRPr="008E7C4D" w:rsidRDefault="008808F5"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Proxy</w:t>
            </w:r>
          </w:p>
        </w:tc>
        <w:tc>
          <w:tcPr>
            <w:tcW w:w="1638" w:type="pct"/>
            <w:hideMark/>
          </w:tcPr>
          <w:p w14:paraId="194A5BDB" w14:textId="3D5F61C6" w:rsidR="008808F5" w:rsidRPr="008E7C4D" w:rsidRDefault="0035667C" w:rsidP="008E7C4D">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Average annual premium per private insurance policyholder</w:t>
            </w:r>
            <w:r w:rsidR="00B30116" w:rsidRPr="008E7C4D">
              <w:rPr>
                <w:rFonts w:ascii="Times New Roman" w:hAnsi="Times New Roman" w:cs="Times New Roman"/>
                <w:sz w:val="20"/>
                <w:szCs w:val="20"/>
              </w:rPr>
              <w:fldChar w:fldCharType="begin"/>
            </w:r>
            <w:r w:rsidR="00695600" w:rsidRPr="008E7C4D">
              <w:rPr>
                <w:rFonts w:ascii="Times New Roman" w:hAnsi="Times New Roman" w:cs="Times New Roman"/>
                <w:sz w:val="20"/>
                <w:szCs w:val="20"/>
              </w:rPr>
              <w:instrText xml:space="preserve"> ADDIN ZOTERO_ITEM CSL_CITATION {"citationID":"cZcVQZMX","properties":{"formattedCitation":"\\super [29]\\nosupersub{}","plainCitation":"[29]","noteIndex":0},"citationItems":[{"id":50112,"uris":["http://zotero.org/groups/337550/items/EY8279A6"],"uri":["http://zotero.org/groups/337550/items/EY8279A6"],"itemData":{"id":50112,"type":"article","abstract":"Entidad que aglutina al sector sanitario privado para promover la mejora de la salud y poner en valor a la sanidad privada.","language":"es","note":"source: www.fundacionidis.com\npublisher: idisalud","title":"Sanidad privada, aportando valor. Análisis de Situación 2019","URL":"https://www.fundacionidis.com/informes/analisis-de-situacion-de-la-sanidad-privada","author":[{"family":"Instituto para el Desarrollo e Integración de la Sanidad","given":""}],"accessed":{"date-parts":[["2020",6,10]]},"issued":{"date-parts":[["2019"]]}}}],"schema":"https://github.com/citation-style-language/schema/raw/master/csl-citation.json"} </w:instrText>
            </w:r>
            <w:r w:rsidR="00B30116" w:rsidRPr="008E7C4D">
              <w:rPr>
                <w:rFonts w:ascii="Times New Roman" w:hAnsi="Times New Roman" w:cs="Times New Roman"/>
                <w:sz w:val="20"/>
                <w:szCs w:val="20"/>
              </w:rPr>
              <w:fldChar w:fldCharType="separate"/>
            </w:r>
            <w:r w:rsidR="00695600" w:rsidRPr="008E7C4D">
              <w:rPr>
                <w:rFonts w:ascii="Times New Roman" w:hAnsi="Times New Roman" w:cs="Times New Roman"/>
                <w:sz w:val="20"/>
                <w:szCs w:val="20"/>
                <w:vertAlign w:val="superscript"/>
              </w:rPr>
              <w:t>[29]</w:t>
            </w:r>
            <w:r w:rsidR="00B30116" w:rsidRPr="008E7C4D">
              <w:rPr>
                <w:rFonts w:ascii="Times New Roman" w:hAnsi="Times New Roman" w:cs="Times New Roman"/>
                <w:sz w:val="20"/>
                <w:szCs w:val="20"/>
              </w:rPr>
              <w:fldChar w:fldCharType="end"/>
            </w:r>
            <w:r w:rsidR="008808F5" w:rsidRPr="008E7C4D">
              <w:rPr>
                <w:rFonts w:ascii="Times New Roman" w:hAnsi="Times New Roman" w:cs="Times New Roman"/>
                <w:sz w:val="20"/>
                <w:szCs w:val="20"/>
              </w:rPr>
              <w:t>.</w:t>
            </w:r>
          </w:p>
        </w:tc>
        <w:tc>
          <w:tcPr>
            <w:tcW w:w="1075" w:type="pct"/>
            <w:hideMark/>
          </w:tcPr>
          <w:p w14:paraId="54B2936F" w14:textId="4CFFED9B" w:rsidR="008808F5" w:rsidRPr="008E7C4D" w:rsidRDefault="00F264CB" w:rsidP="008E7C4D">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w:t>
            </w:r>
            <w:r w:rsidR="008808F5" w:rsidRPr="008E7C4D">
              <w:rPr>
                <w:rFonts w:ascii="Times New Roman" w:hAnsi="Times New Roman" w:cs="Times New Roman"/>
                <w:sz w:val="20"/>
                <w:szCs w:val="20"/>
              </w:rPr>
              <w:t>797</w:t>
            </w:r>
            <w:r w:rsidR="001912A9">
              <w:rPr>
                <w:rFonts w:ascii="Times New Roman" w:hAnsi="Times New Roman" w:cs="Times New Roman"/>
                <w:sz w:val="20"/>
                <w:szCs w:val="20"/>
              </w:rPr>
              <w:t>.</w:t>
            </w:r>
            <w:r w:rsidR="008808F5" w:rsidRPr="008E7C4D">
              <w:rPr>
                <w:rFonts w:ascii="Times New Roman" w:hAnsi="Times New Roman" w:cs="Times New Roman"/>
                <w:sz w:val="20"/>
                <w:szCs w:val="20"/>
              </w:rPr>
              <w:t>86</w:t>
            </w:r>
          </w:p>
        </w:tc>
      </w:tr>
      <w:tr w:rsidR="00FF5021" w:rsidRPr="008E7C4D" w14:paraId="4591CBE4" w14:textId="77777777" w:rsidTr="008E7C4D">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5AD91DD0" w14:textId="77777777" w:rsidR="008808F5" w:rsidRPr="008E7C4D" w:rsidRDefault="008808F5" w:rsidP="008E7C4D">
            <w:pPr>
              <w:spacing w:after="100"/>
              <w:rPr>
                <w:rFonts w:ascii="Times New Roman" w:hAnsi="Times New Roman" w:cs="Times New Roman"/>
                <w:b w:val="0"/>
                <w:bCs w:val="0"/>
                <w:sz w:val="20"/>
                <w:szCs w:val="20"/>
              </w:rPr>
            </w:pPr>
          </w:p>
        </w:tc>
        <w:tc>
          <w:tcPr>
            <w:tcW w:w="981" w:type="pct"/>
            <w:hideMark/>
          </w:tcPr>
          <w:p w14:paraId="5659A627" w14:textId="0F36CFF6" w:rsidR="008808F5" w:rsidRPr="008E7C4D" w:rsidRDefault="00611A1B"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Deadweight</w:t>
            </w:r>
          </w:p>
        </w:tc>
        <w:tc>
          <w:tcPr>
            <w:tcW w:w="1638" w:type="pct"/>
            <w:hideMark/>
          </w:tcPr>
          <w:p w14:paraId="48480E18" w14:textId="06ED0AB1" w:rsidR="008808F5" w:rsidRPr="008E7C4D" w:rsidRDefault="00D3444C" w:rsidP="008E7C4D">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 xml:space="preserve">Percentage of HA patients living in an Autonomous Community with Reference </w:t>
            </w:r>
            <w:r w:rsidR="008B3609" w:rsidRPr="008E7C4D">
              <w:rPr>
                <w:rFonts w:ascii="Times New Roman" w:hAnsi="Times New Roman" w:cs="Times New Roman"/>
                <w:sz w:val="20"/>
                <w:szCs w:val="20"/>
              </w:rPr>
              <w:t>Centres</w:t>
            </w:r>
            <w:r w:rsidRPr="008E7C4D">
              <w:rPr>
                <w:rFonts w:ascii="Times New Roman" w:hAnsi="Times New Roman" w:cs="Times New Roman"/>
                <w:sz w:val="20"/>
                <w:szCs w:val="20"/>
              </w:rPr>
              <w:t>, Services and Units</w:t>
            </w:r>
            <w:r w:rsidR="00E55BF9" w:rsidRPr="008E7C4D">
              <w:rPr>
                <w:rFonts w:ascii="Times New Roman" w:hAnsi="Times New Roman" w:cs="Times New Roman"/>
                <w:sz w:val="20"/>
                <w:szCs w:val="20"/>
              </w:rPr>
              <w:fldChar w:fldCharType="begin"/>
            </w:r>
            <w:r w:rsidR="00695600" w:rsidRPr="008E7C4D">
              <w:rPr>
                <w:rFonts w:ascii="Times New Roman" w:hAnsi="Times New Roman" w:cs="Times New Roman"/>
                <w:sz w:val="20"/>
                <w:szCs w:val="20"/>
              </w:rPr>
              <w:instrText xml:space="preserve"> ADDIN ZOTERO_ITEM CSL_CITATION {"citationID":"yhPZEM3w","properties":{"formattedCitation":"\\super [1]\\nosupersub{}","plainCitation":"[1]","noteIndex":0},"citationItems":[{"id":39767,"uris":["http://zotero.org/groups/337550/items/74JTEP6L"],"uri":["http://zotero.org/groups/337550/items/74JTEP6L"],"itemData":{"id":39767,"type":"article","title":"Hemofilia.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Igualdad","given":""}],"accessed":{"date-parts":[["2019",1,28]]},"issued":{"date-parts":[["2012"]]}}}],"schema":"https://github.com/citation-style-language/schema/raw/master/csl-citation.json"} </w:instrText>
            </w:r>
            <w:r w:rsidR="00E55BF9" w:rsidRPr="008E7C4D">
              <w:rPr>
                <w:rFonts w:ascii="Times New Roman" w:hAnsi="Times New Roman" w:cs="Times New Roman"/>
                <w:sz w:val="20"/>
                <w:szCs w:val="20"/>
              </w:rPr>
              <w:fldChar w:fldCharType="separate"/>
            </w:r>
            <w:r w:rsidR="00695600" w:rsidRPr="008E7C4D">
              <w:rPr>
                <w:rFonts w:ascii="Times New Roman" w:hAnsi="Times New Roman" w:cs="Times New Roman"/>
                <w:sz w:val="20"/>
                <w:szCs w:val="20"/>
                <w:vertAlign w:val="superscript"/>
              </w:rPr>
              <w:t>[1]</w:t>
            </w:r>
            <w:r w:rsidR="00E55BF9" w:rsidRPr="008E7C4D">
              <w:rPr>
                <w:rFonts w:ascii="Times New Roman" w:hAnsi="Times New Roman" w:cs="Times New Roman"/>
                <w:sz w:val="20"/>
                <w:szCs w:val="20"/>
              </w:rPr>
              <w:fldChar w:fldCharType="end"/>
            </w:r>
            <w:r w:rsidR="008808F5" w:rsidRPr="008E7C4D">
              <w:rPr>
                <w:rFonts w:ascii="Times New Roman" w:hAnsi="Times New Roman" w:cs="Times New Roman"/>
                <w:sz w:val="20"/>
                <w:szCs w:val="20"/>
              </w:rPr>
              <w:t>.</w:t>
            </w:r>
          </w:p>
        </w:tc>
        <w:tc>
          <w:tcPr>
            <w:tcW w:w="1075" w:type="pct"/>
            <w:hideMark/>
          </w:tcPr>
          <w:p w14:paraId="0F518617" w14:textId="0C045CFF" w:rsidR="008808F5" w:rsidRPr="008E7C4D" w:rsidRDefault="008808F5" w:rsidP="008E7C4D">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59</w:t>
            </w:r>
            <w:r w:rsidR="001912A9">
              <w:rPr>
                <w:rFonts w:ascii="Times New Roman" w:hAnsi="Times New Roman" w:cs="Times New Roman"/>
                <w:sz w:val="20"/>
                <w:szCs w:val="20"/>
              </w:rPr>
              <w:t>.</w:t>
            </w:r>
            <w:r w:rsidRPr="008E7C4D">
              <w:rPr>
                <w:rFonts w:ascii="Times New Roman" w:hAnsi="Times New Roman" w:cs="Times New Roman"/>
                <w:sz w:val="20"/>
                <w:szCs w:val="20"/>
              </w:rPr>
              <w:t>00%</w:t>
            </w:r>
          </w:p>
        </w:tc>
      </w:tr>
      <w:tr w:rsidR="00FF5021" w:rsidRPr="008E7C4D" w14:paraId="725BC91C" w14:textId="77777777" w:rsidTr="008E7C4D">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0547B1C3" w14:textId="77777777" w:rsidR="008808F5" w:rsidRPr="008E7C4D" w:rsidRDefault="008808F5" w:rsidP="008E7C4D">
            <w:pPr>
              <w:spacing w:after="100"/>
              <w:rPr>
                <w:rFonts w:ascii="Times New Roman" w:hAnsi="Times New Roman" w:cs="Times New Roman"/>
                <w:b w:val="0"/>
                <w:bCs w:val="0"/>
                <w:sz w:val="20"/>
                <w:szCs w:val="20"/>
              </w:rPr>
            </w:pPr>
          </w:p>
        </w:tc>
        <w:tc>
          <w:tcPr>
            <w:tcW w:w="981" w:type="pct"/>
            <w:hideMark/>
          </w:tcPr>
          <w:p w14:paraId="2A7B47B4" w14:textId="710C1889" w:rsidR="008808F5" w:rsidRPr="008E7C4D" w:rsidRDefault="00611A1B"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Attribution</w:t>
            </w:r>
          </w:p>
        </w:tc>
        <w:tc>
          <w:tcPr>
            <w:tcW w:w="1638" w:type="pct"/>
            <w:hideMark/>
          </w:tcPr>
          <w:p w14:paraId="567A9144" w14:textId="1A5458E4" w:rsidR="008808F5" w:rsidRPr="008E7C4D" w:rsidRDefault="00D47BA1" w:rsidP="008E7C4D">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 xml:space="preserve">Percentage of the impact ascribed to returns </w:t>
            </w:r>
            <w:r w:rsidR="008808F5" w:rsidRPr="008E7C4D">
              <w:rPr>
                <w:rFonts w:ascii="Times New Roman" w:hAnsi="Times New Roman" w:cs="Times New Roman"/>
                <w:sz w:val="20"/>
                <w:szCs w:val="20"/>
              </w:rPr>
              <w:t xml:space="preserve">1.1, 2.4, 4.3 </w:t>
            </w:r>
            <w:r w:rsidR="001F2B57" w:rsidRPr="008E7C4D">
              <w:rPr>
                <w:rFonts w:ascii="Times New Roman" w:hAnsi="Times New Roman" w:cs="Times New Roman"/>
                <w:sz w:val="20"/>
                <w:szCs w:val="20"/>
              </w:rPr>
              <w:t>and</w:t>
            </w:r>
            <w:r w:rsidR="008808F5" w:rsidRPr="008E7C4D">
              <w:rPr>
                <w:rFonts w:ascii="Times New Roman" w:hAnsi="Times New Roman" w:cs="Times New Roman"/>
                <w:sz w:val="20"/>
                <w:szCs w:val="20"/>
              </w:rPr>
              <w:t xml:space="preserve"> 5.5</w:t>
            </w:r>
            <w:r w:rsidR="00927097" w:rsidRPr="008E7C4D">
              <w:rPr>
                <w:rFonts w:ascii="Times New Roman" w:hAnsi="Times New Roman" w:cs="Times New Roman"/>
                <w:sz w:val="20"/>
                <w:szCs w:val="20"/>
              </w:rPr>
              <w:t>.</w:t>
            </w:r>
          </w:p>
        </w:tc>
        <w:tc>
          <w:tcPr>
            <w:tcW w:w="1075" w:type="pct"/>
            <w:hideMark/>
          </w:tcPr>
          <w:p w14:paraId="3723C57B" w14:textId="590B8C88" w:rsidR="008808F5" w:rsidRPr="008E7C4D" w:rsidRDefault="008808F5" w:rsidP="008E7C4D">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95</w:t>
            </w:r>
            <w:r w:rsidR="001912A9">
              <w:rPr>
                <w:rFonts w:ascii="Times New Roman" w:hAnsi="Times New Roman" w:cs="Times New Roman"/>
                <w:sz w:val="20"/>
                <w:szCs w:val="20"/>
              </w:rPr>
              <w:t>.</w:t>
            </w:r>
            <w:r w:rsidRPr="008E7C4D">
              <w:rPr>
                <w:rFonts w:ascii="Times New Roman" w:hAnsi="Times New Roman" w:cs="Times New Roman"/>
                <w:sz w:val="20"/>
                <w:szCs w:val="20"/>
              </w:rPr>
              <w:t>00%</w:t>
            </w:r>
          </w:p>
        </w:tc>
      </w:tr>
      <w:tr w:rsidR="00FF5021" w:rsidRPr="008E7C4D" w14:paraId="2307E8C2" w14:textId="77777777" w:rsidTr="008E7C4D">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463F37AD" w14:textId="77777777" w:rsidR="008808F5" w:rsidRPr="008E7C4D" w:rsidRDefault="008808F5" w:rsidP="008E7C4D">
            <w:pPr>
              <w:spacing w:after="100"/>
              <w:rPr>
                <w:rFonts w:ascii="Times New Roman" w:hAnsi="Times New Roman" w:cs="Times New Roman"/>
                <w:b w:val="0"/>
                <w:bCs w:val="0"/>
                <w:sz w:val="20"/>
                <w:szCs w:val="20"/>
              </w:rPr>
            </w:pPr>
          </w:p>
        </w:tc>
        <w:tc>
          <w:tcPr>
            <w:tcW w:w="981" w:type="pct"/>
            <w:hideMark/>
          </w:tcPr>
          <w:p w14:paraId="0247AF1C" w14:textId="77777777" w:rsidR="008808F5" w:rsidRPr="008E7C4D" w:rsidRDefault="008808F5"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638" w:type="pct"/>
            <w:hideMark/>
          </w:tcPr>
          <w:p w14:paraId="13156EAF" w14:textId="1D22ACE4" w:rsidR="008808F5" w:rsidRPr="008E7C4D" w:rsidRDefault="008808F5"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Total (€)</w:t>
            </w:r>
          </w:p>
        </w:tc>
        <w:tc>
          <w:tcPr>
            <w:tcW w:w="1075" w:type="pct"/>
            <w:hideMark/>
          </w:tcPr>
          <w:p w14:paraId="3843FB2E" w14:textId="74CAE7D4" w:rsidR="008808F5" w:rsidRPr="008E7C4D" w:rsidRDefault="00F264CB"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w:t>
            </w:r>
            <w:r w:rsidR="008808F5" w:rsidRPr="008E7C4D">
              <w:rPr>
                <w:rFonts w:ascii="Times New Roman" w:hAnsi="Times New Roman" w:cs="Times New Roman"/>
                <w:sz w:val="20"/>
                <w:szCs w:val="20"/>
              </w:rPr>
              <w:t>6</w:t>
            </w:r>
            <w:r w:rsidR="001912A9">
              <w:rPr>
                <w:rFonts w:ascii="Times New Roman" w:hAnsi="Times New Roman" w:cs="Times New Roman"/>
                <w:sz w:val="20"/>
                <w:szCs w:val="20"/>
              </w:rPr>
              <w:t>,</w:t>
            </w:r>
            <w:r w:rsidR="008808F5" w:rsidRPr="008E7C4D">
              <w:rPr>
                <w:rFonts w:ascii="Times New Roman" w:hAnsi="Times New Roman" w:cs="Times New Roman"/>
                <w:sz w:val="20"/>
                <w:szCs w:val="20"/>
              </w:rPr>
              <w:t>920</w:t>
            </w:r>
            <w:r w:rsidR="001912A9">
              <w:rPr>
                <w:rFonts w:ascii="Times New Roman" w:hAnsi="Times New Roman" w:cs="Times New Roman"/>
                <w:sz w:val="20"/>
                <w:szCs w:val="20"/>
              </w:rPr>
              <w:t>.</w:t>
            </w:r>
            <w:r w:rsidR="008808F5" w:rsidRPr="008E7C4D">
              <w:rPr>
                <w:rFonts w:ascii="Times New Roman" w:hAnsi="Times New Roman" w:cs="Times New Roman"/>
                <w:sz w:val="20"/>
                <w:szCs w:val="20"/>
              </w:rPr>
              <w:t>68</w:t>
            </w:r>
          </w:p>
        </w:tc>
      </w:tr>
      <w:tr w:rsidR="00FF5021" w:rsidRPr="008E7C4D" w14:paraId="28E6AF6F" w14:textId="77777777" w:rsidTr="008E7C4D">
        <w:trPr>
          <w:trHeight w:val="284"/>
        </w:trPr>
        <w:tc>
          <w:tcPr>
            <w:cnfStyle w:val="001000000000" w:firstRow="0" w:lastRow="0" w:firstColumn="1" w:lastColumn="0" w:oddVBand="0" w:evenVBand="0" w:oddHBand="0" w:evenHBand="0" w:firstRowFirstColumn="0" w:firstRowLastColumn="0" w:lastRowFirstColumn="0" w:lastRowLastColumn="0"/>
            <w:tcW w:w="1306" w:type="pct"/>
            <w:vMerge w:val="restart"/>
            <w:hideMark/>
          </w:tcPr>
          <w:p w14:paraId="1D07B095" w14:textId="65260142" w:rsidR="008808F5" w:rsidRPr="008E7C4D" w:rsidRDefault="008C2C14" w:rsidP="008E7C4D">
            <w:pPr>
              <w:spacing w:after="100"/>
              <w:rPr>
                <w:rFonts w:ascii="Times New Roman" w:hAnsi="Times New Roman" w:cs="Times New Roman"/>
                <w:b w:val="0"/>
                <w:bCs w:val="0"/>
                <w:sz w:val="20"/>
                <w:szCs w:val="20"/>
              </w:rPr>
            </w:pPr>
            <w:r w:rsidRPr="008E7C4D">
              <w:rPr>
                <w:rFonts w:ascii="Times New Roman" w:hAnsi="Times New Roman" w:cs="Times New Roman"/>
                <w:b w:val="0"/>
                <w:bCs w:val="0"/>
                <w:sz w:val="20"/>
                <w:szCs w:val="20"/>
              </w:rPr>
              <w:t>Return</w:t>
            </w:r>
            <w:r w:rsidR="008808F5" w:rsidRPr="008E7C4D">
              <w:rPr>
                <w:rFonts w:ascii="Times New Roman" w:hAnsi="Times New Roman" w:cs="Times New Roman"/>
                <w:b w:val="0"/>
                <w:bCs w:val="0"/>
                <w:sz w:val="20"/>
                <w:szCs w:val="20"/>
              </w:rPr>
              <w:t xml:space="preserve"> 5.6. </w:t>
            </w:r>
            <w:r w:rsidR="00D3444C" w:rsidRPr="008E7C4D">
              <w:rPr>
                <w:rFonts w:ascii="Times New Roman" w:hAnsi="Times New Roman" w:cs="Times New Roman"/>
                <w:b w:val="0"/>
                <w:bCs w:val="0"/>
                <w:sz w:val="20"/>
                <w:szCs w:val="20"/>
              </w:rPr>
              <w:t xml:space="preserve">The burden of informal caregivers of patients with </w:t>
            </w:r>
            <w:r w:rsidR="00215E00" w:rsidRPr="008E7C4D">
              <w:rPr>
                <w:rFonts w:ascii="Times New Roman" w:hAnsi="Times New Roman" w:cs="Times New Roman"/>
                <w:b w:val="0"/>
                <w:bCs w:val="0"/>
                <w:sz w:val="20"/>
                <w:szCs w:val="20"/>
              </w:rPr>
              <w:t>HA</w:t>
            </w:r>
            <w:r w:rsidR="00D3444C" w:rsidRPr="008E7C4D">
              <w:rPr>
                <w:rFonts w:ascii="Times New Roman" w:hAnsi="Times New Roman" w:cs="Times New Roman"/>
                <w:b w:val="0"/>
                <w:bCs w:val="0"/>
                <w:sz w:val="20"/>
                <w:szCs w:val="20"/>
              </w:rPr>
              <w:t xml:space="preserve"> would be reduced.</w:t>
            </w:r>
          </w:p>
        </w:tc>
        <w:tc>
          <w:tcPr>
            <w:tcW w:w="981" w:type="pct"/>
            <w:hideMark/>
          </w:tcPr>
          <w:p w14:paraId="4B0DFA61" w14:textId="29838968" w:rsidR="008808F5" w:rsidRPr="008E7C4D" w:rsidRDefault="00611A1B"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Indicator</w:t>
            </w:r>
          </w:p>
        </w:tc>
        <w:tc>
          <w:tcPr>
            <w:tcW w:w="1638" w:type="pct"/>
            <w:hideMark/>
          </w:tcPr>
          <w:p w14:paraId="724B2DB2" w14:textId="08C51C05" w:rsidR="008808F5" w:rsidRPr="008E7C4D" w:rsidRDefault="00F029D6" w:rsidP="008E7C4D">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Total</w:t>
            </w:r>
            <w:r w:rsidR="004440BB" w:rsidRPr="008E7C4D">
              <w:rPr>
                <w:rFonts w:ascii="Times New Roman" w:hAnsi="Times New Roman" w:cs="Times New Roman"/>
                <w:sz w:val="20"/>
                <w:szCs w:val="20"/>
              </w:rPr>
              <w:t xml:space="preserve"> </w:t>
            </w:r>
            <w:r w:rsidR="00A91A59" w:rsidRPr="008E7C4D">
              <w:rPr>
                <w:rFonts w:ascii="Times New Roman" w:hAnsi="Times New Roman" w:cs="Times New Roman"/>
                <w:sz w:val="20"/>
                <w:szCs w:val="20"/>
              </w:rPr>
              <w:t>n</w:t>
            </w:r>
            <w:r w:rsidR="00D3444C" w:rsidRPr="008E7C4D">
              <w:rPr>
                <w:rFonts w:ascii="Times New Roman" w:hAnsi="Times New Roman" w:cs="Times New Roman"/>
                <w:sz w:val="20"/>
                <w:szCs w:val="20"/>
              </w:rPr>
              <w:t>umber of hours of informal care that would be avoided</w:t>
            </w:r>
            <w:r w:rsidR="008808F5" w:rsidRPr="008E7C4D">
              <w:rPr>
                <w:rFonts w:ascii="Times New Roman" w:hAnsi="Times New Roman" w:cs="Times New Roman"/>
                <w:sz w:val="20"/>
                <w:szCs w:val="20"/>
              </w:rPr>
              <w:t>.</w:t>
            </w:r>
          </w:p>
        </w:tc>
        <w:tc>
          <w:tcPr>
            <w:tcW w:w="1075" w:type="pct"/>
            <w:hideMark/>
          </w:tcPr>
          <w:p w14:paraId="4924EEB7" w14:textId="7654BE67" w:rsidR="008808F5" w:rsidRPr="008E7C4D" w:rsidRDefault="008808F5" w:rsidP="008E7C4D">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4</w:t>
            </w:r>
            <w:r w:rsidR="001912A9">
              <w:rPr>
                <w:rFonts w:ascii="Times New Roman" w:hAnsi="Times New Roman" w:cs="Times New Roman"/>
                <w:sz w:val="20"/>
                <w:szCs w:val="20"/>
              </w:rPr>
              <w:t>,</w:t>
            </w:r>
            <w:r w:rsidRPr="008E7C4D">
              <w:rPr>
                <w:rFonts w:ascii="Times New Roman" w:hAnsi="Times New Roman" w:cs="Times New Roman"/>
                <w:sz w:val="20"/>
                <w:szCs w:val="20"/>
              </w:rPr>
              <w:t>423</w:t>
            </w:r>
          </w:p>
        </w:tc>
      </w:tr>
      <w:tr w:rsidR="00FF5021" w:rsidRPr="008E7C4D" w14:paraId="5A4B9102" w14:textId="77777777" w:rsidTr="008E7C4D">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34E4FDB5" w14:textId="77777777" w:rsidR="008808F5" w:rsidRPr="008E7C4D" w:rsidRDefault="008808F5" w:rsidP="008E7C4D">
            <w:pPr>
              <w:spacing w:after="100"/>
              <w:rPr>
                <w:rFonts w:ascii="Times New Roman" w:hAnsi="Times New Roman" w:cs="Times New Roman"/>
                <w:b w:val="0"/>
                <w:bCs w:val="0"/>
                <w:sz w:val="20"/>
                <w:szCs w:val="20"/>
              </w:rPr>
            </w:pPr>
          </w:p>
        </w:tc>
        <w:tc>
          <w:tcPr>
            <w:tcW w:w="981" w:type="pct"/>
            <w:hideMark/>
          </w:tcPr>
          <w:p w14:paraId="4FE5CE10" w14:textId="6ED570B6" w:rsidR="008808F5" w:rsidRPr="008E7C4D" w:rsidRDefault="008808F5"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Proxy</w:t>
            </w:r>
          </w:p>
        </w:tc>
        <w:tc>
          <w:tcPr>
            <w:tcW w:w="1638" w:type="pct"/>
            <w:hideMark/>
          </w:tcPr>
          <w:p w14:paraId="3E1F1654" w14:textId="0FA3F3EF" w:rsidR="008808F5" w:rsidRPr="008E7C4D" w:rsidRDefault="00D3444C" w:rsidP="008E7C4D">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Cost per hour of informal care</w:t>
            </w:r>
            <w:r w:rsidRPr="008E7C4D" w:rsidDel="00D3444C">
              <w:rPr>
                <w:rFonts w:ascii="Times New Roman" w:hAnsi="Times New Roman" w:cs="Times New Roman"/>
                <w:sz w:val="20"/>
                <w:szCs w:val="20"/>
              </w:rPr>
              <w:t xml:space="preserve"> </w:t>
            </w:r>
            <w:r w:rsidR="00792A3E" w:rsidRPr="008E7C4D">
              <w:rPr>
                <w:rFonts w:ascii="Times New Roman" w:hAnsi="Times New Roman" w:cs="Times New Roman"/>
                <w:sz w:val="20"/>
                <w:szCs w:val="20"/>
              </w:rPr>
              <w:fldChar w:fldCharType="begin"/>
            </w:r>
            <w:r w:rsidR="00695600" w:rsidRPr="008E7C4D">
              <w:rPr>
                <w:rFonts w:ascii="Times New Roman" w:hAnsi="Times New Roman" w:cs="Times New Roman"/>
                <w:sz w:val="20"/>
                <w:szCs w:val="20"/>
              </w:rPr>
              <w:instrText xml:space="preserve"> ADDIN ZOTERO_ITEM CSL_CITATION {"citationID":"eVNYPthA","properties":{"formattedCitation":"\\super [36]\\nosupersub{}","plainCitation":"[36]","noteIndex":0},"citationItems":[{"id":46342,"uris":["http://zotero.org/groups/337550/items/CQ6D96QP"],"uri":["http://zotero.org/groups/337550/items/CQ6D96QP"],"itemData":{"id":46342,"type":"article-journal","language":"es","page":"5","source":"Zotero","title":"España. Real Decreto 1462/2018, de 21 de diciembre, por el que se fija el salario mínimo interprofesional para 2019. BOE núm. 312, de 27 de diciembre de 2018","author":[{"family":"BOE Num 312","given":""}],"issued":{"date-parts":[["2019"]]}}}],"schema":"https://github.com/citation-style-language/schema/raw/master/csl-citation.json"} </w:instrText>
            </w:r>
            <w:r w:rsidR="00792A3E" w:rsidRPr="008E7C4D">
              <w:rPr>
                <w:rFonts w:ascii="Times New Roman" w:hAnsi="Times New Roman" w:cs="Times New Roman"/>
                <w:sz w:val="20"/>
                <w:szCs w:val="20"/>
              </w:rPr>
              <w:fldChar w:fldCharType="separate"/>
            </w:r>
            <w:r w:rsidR="00695600" w:rsidRPr="008E7C4D">
              <w:rPr>
                <w:rFonts w:ascii="Times New Roman" w:hAnsi="Times New Roman" w:cs="Times New Roman"/>
                <w:sz w:val="20"/>
                <w:szCs w:val="20"/>
                <w:vertAlign w:val="superscript"/>
              </w:rPr>
              <w:t>[36]</w:t>
            </w:r>
            <w:r w:rsidR="00792A3E" w:rsidRPr="008E7C4D">
              <w:rPr>
                <w:rFonts w:ascii="Times New Roman" w:hAnsi="Times New Roman" w:cs="Times New Roman"/>
                <w:sz w:val="20"/>
                <w:szCs w:val="20"/>
              </w:rPr>
              <w:fldChar w:fldCharType="end"/>
            </w:r>
            <w:r w:rsidR="008808F5" w:rsidRPr="008E7C4D">
              <w:rPr>
                <w:rFonts w:ascii="Times New Roman" w:hAnsi="Times New Roman" w:cs="Times New Roman"/>
                <w:sz w:val="20"/>
                <w:szCs w:val="20"/>
              </w:rPr>
              <w:t>.</w:t>
            </w:r>
          </w:p>
        </w:tc>
        <w:tc>
          <w:tcPr>
            <w:tcW w:w="1075" w:type="pct"/>
            <w:hideMark/>
          </w:tcPr>
          <w:p w14:paraId="49A8582D" w14:textId="641BF09D" w:rsidR="008808F5" w:rsidRPr="008E7C4D" w:rsidRDefault="00F264CB" w:rsidP="008E7C4D">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w:t>
            </w:r>
            <w:r w:rsidR="008808F5" w:rsidRPr="008E7C4D">
              <w:rPr>
                <w:rFonts w:ascii="Times New Roman" w:hAnsi="Times New Roman" w:cs="Times New Roman"/>
                <w:sz w:val="20"/>
                <w:szCs w:val="20"/>
              </w:rPr>
              <w:t>7</w:t>
            </w:r>
            <w:r w:rsidR="001912A9">
              <w:rPr>
                <w:rFonts w:ascii="Times New Roman" w:hAnsi="Times New Roman" w:cs="Times New Roman"/>
                <w:sz w:val="20"/>
                <w:szCs w:val="20"/>
              </w:rPr>
              <w:t>.</w:t>
            </w:r>
            <w:r w:rsidR="008808F5" w:rsidRPr="008E7C4D">
              <w:rPr>
                <w:rFonts w:ascii="Times New Roman" w:hAnsi="Times New Roman" w:cs="Times New Roman"/>
                <w:sz w:val="20"/>
                <w:szCs w:val="20"/>
              </w:rPr>
              <w:t>04</w:t>
            </w:r>
          </w:p>
        </w:tc>
      </w:tr>
      <w:tr w:rsidR="00FF5021" w:rsidRPr="008E7C4D" w14:paraId="4038916A" w14:textId="77777777" w:rsidTr="008E7C4D">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2006F1B0" w14:textId="77777777" w:rsidR="008808F5" w:rsidRPr="008E7C4D" w:rsidRDefault="008808F5" w:rsidP="008E7C4D">
            <w:pPr>
              <w:spacing w:after="100"/>
              <w:rPr>
                <w:rFonts w:ascii="Times New Roman" w:hAnsi="Times New Roman" w:cs="Times New Roman"/>
                <w:b w:val="0"/>
                <w:bCs w:val="0"/>
                <w:sz w:val="20"/>
                <w:szCs w:val="20"/>
              </w:rPr>
            </w:pPr>
          </w:p>
        </w:tc>
        <w:tc>
          <w:tcPr>
            <w:tcW w:w="981" w:type="pct"/>
            <w:hideMark/>
          </w:tcPr>
          <w:p w14:paraId="4572BF5C" w14:textId="1FD1CD53" w:rsidR="008808F5" w:rsidRPr="008E7C4D" w:rsidRDefault="00611A1B"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Deadweight</w:t>
            </w:r>
          </w:p>
        </w:tc>
        <w:tc>
          <w:tcPr>
            <w:tcW w:w="1638" w:type="pct"/>
            <w:hideMark/>
          </w:tcPr>
          <w:p w14:paraId="5E23FEC4" w14:textId="31006E3A" w:rsidR="008808F5" w:rsidRPr="008E7C4D" w:rsidRDefault="0044360B" w:rsidP="008E7C4D">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 xml:space="preserve">Percentage of HA patients living in an Autonomous Community with Reference </w:t>
            </w:r>
            <w:r w:rsidR="008B3609" w:rsidRPr="008E7C4D">
              <w:rPr>
                <w:rFonts w:ascii="Times New Roman" w:hAnsi="Times New Roman" w:cs="Times New Roman"/>
                <w:sz w:val="20"/>
                <w:szCs w:val="20"/>
              </w:rPr>
              <w:t>Centres</w:t>
            </w:r>
            <w:r w:rsidRPr="008E7C4D">
              <w:rPr>
                <w:rFonts w:ascii="Times New Roman" w:hAnsi="Times New Roman" w:cs="Times New Roman"/>
                <w:sz w:val="20"/>
                <w:szCs w:val="20"/>
              </w:rPr>
              <w:t>, Services and Units</w:t>
            </w:r>
            <w:r w:rsidR="00E55BF9" w:rsidRPr="008E7C4D">
              <w:rPr>
                <w:rFonts w:ascii="Times New Roman" w:hAnsi="Times New Roman" w:cs="Times New Roman"/>
                <w:sz w:val="20"/>
                <w:szCs w:val="20"/>
              </w:rPr>
              <w:fldChar w:fldCharType="begin"/>
            </w:r>
            <w:r w:rsidR="00695600" w:rsidRPr="008E7C4D">
              <w:rPr>
                <w:rFonts w:ascii="Times New Roman" w:hAnsi="Times New Roman" w:cs="Times New Roman"/>
                <w:sz w:val="20"/>
                <w:szCs w:val="20"/>
              </w:rPr>
              <w:instrText xml:space="preserve"> ADDIN ZOTERO_ITEM CSL_CITATION {"citationID":"uHbCbqKm","properties":{"formattedCitation":"\\super [1]\\nosupersub{}","plainCitation":"[1]","noteIndex":0},"citationItems":[{"id":39767,"uris":["http://zotero.org/groups/337550/items/74JTEP6L"],"uri":["http://zotero.org/groups/337550/items/74JTEP6L"],"itemData":{"id":39767,"type":"article","title":"Hemofilia.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Igualdad","given":""}],"accessed":{"date-parts":[["2019",1,28]]},"issued":{"date-parts":[["2012"]]}}}],"schema":"https://github.com/citation-style-language/schema/raw/master/csl-citation.json"} </w:instrText>
            </w:r>
            <w:r w:rsidR="00E55BF9" w:rsidRPr="008E7C4D">
              <w:rPr>
                <w:rFonts w:ascii="Times New Roman" w:hAnsi="Times New Roman" w:cs="Times New Roman"/>
                <w:sz w:val="20"/>
                <w:szCs w:val="20"/>
              </w:rPr>
              <w:fldChar w:fldCharType="separate"/>
            </w:r>
            <w:r w:rsidR="00695600" w:rsidRPr="008E7C4D">
              <w:rPr>
                <w:rFonts w:ascii="Times New Roman" w:hAnsi="Times New Roman" w:cs="Times New Roman"/>
                <w:sz w:val="20"/>
                <w:szCs w:val="20"/>
                <w:vertAlign w:val="superscript"/>
              </w:rPr>
              <w:t>[1]</w:t>
            </w:r>
            <w:r w:rsidR="00E55BF9" w:rsidRPr="008E7C4D">
              <w:rPr>
                <w:rFonts w:ascii="Times New Roman" w:hAnsi="Times New Roman" w:cs="Times New Roman"/>
                <w:sz w:val="20"/>
                <w:szCs w:val="20"/>
              </w:rPr>
              <w:fldChar w:fldCharType="end"/>
            </w:r>
            <w:r w:rsidR="008808F5" w:rsidRPr="008E7C4D">
              <w:rPr>
                <w:rFonts w:ascii="Times New Roman" w:hAnsi="Times New Roman" w:cs="Times New Roman"/>
                <w:sz w:val="20"/>
                <w:szCs w:val="20"/>
              </w:rPr>
              <w:t>.</w:t>
            </w:r>
          </w:p>
        </w:tc>
        <w:tc>
          <w:tcPr>
            <w:tcW w:w="1075" w:type="pct"/>
            <w:hideMark/>
          </w:tcPr>
          <w:p w14:paraId="25F196F2" w14:textId="2948C197" w:rsidR="008808F5" w:rsidRPr="008E7C4D" w:rsidRDefault="008808F5" w:rsidP="008E7C4D">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59</w:t>
            </w:r>
            <w:r w:rsidR="001912A9">
              <w:rPr>
                <w:rFonts w:ascii="Times New Roman" w:hAnsi="Times New Roman" w:cs="Times New Roman"/>
                <w:sz w:val="20"/>
                <w:szCs w:val="20"/>
              </w:rPr>
              <w:t>.</w:t>
            </w:r>
            <w:r w:rsidRPr="008E7C4D">
              <w:rPr>
                <w:rFonts w:ascii="Times New Roman" w:hAnsi="Times New Roman" w:cs="Times New Roman"/>
                <w:sz w:val="20"/>
                <w:szCs w:val="20"/>
              </w:rPr>
              <w:t>00%</w:t>
            </w:r>
          </w:p>
        </w:tc>
      </w:tr>
      <w:tr w:rsidR="00FF5021" w:rsidRPr="008E7C4D" w14:paraId="3B33D1AB" w14:textId="77777777" w:rsidTr="008E7C4D">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552F5EA2" w14:textId="77777777" w:rsidR="008808F5" w:rsidRPr="008E7C4D" w:rsidRDefault="008808F5" w:rsidP="008E7C4D">
            <w:pPr>
              <w:spacing w:after="100"/>
              <w:rPr>
                <w:rFonts w:ascii="Times New Roman" w:hAnsi="Times New Roman" w:cs="Times New Roman"/>
                <w:b w:val="0"/>
                <w:bCs w:val="0"/>
                <w:sz w:val="20"/>
                <w:szCs w:val="20"/>
              </w:rPr>
            </w:pPr>
          </w:p>
        </w:tc>
        <w:tc>
          <w:tcPr>
            <w:tcW w:w="981" w:type="pct"/>
            <w:hideMark/>
          </w:tcPr>
          <w:p w14:paraId="154E3F80" w14:textId="32AFB703" w:rsidR="008808F5" w:rsidRPr="008E7C4D" w:rsidRDefault="00611A1B"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Attribution</w:t>
            </w:r>
          </w:p>
        </w:tc>
        <w:tc>
          <w:tcPr>
            <w:tcW w:w="1638" w:type="pct"/>
            <w:hideMark/>
          </w:tcPr>
          <w:p w14:paraId="75E6D263" w14:textId="1A0CBA85" w:rsidR="008808F5" w:rsidRPr="008E7C4D" w:rsidRDefault="00611A1B" w:rsidP="008E7C4D">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N/A</w:t>
            </w:r>
            <w:r w:rsidR="008808F5" w:rsidRPr="008E7C4D">
              <w:rPr>
                <w:rFonts w:ascii="Times New Roman" w:hAnsi="Times New Roman" w:cs="Times New Roman"/>
                <w:sz w:val="20"/>
                <w:szCs w:val="20"/>
              </w:rPr>
              <w:t>.</w:t>
            </w:r>
          </w:p>
        </w:tc>
        <w:tc>
          <w:tcPr>
            <w:tcW w:w="1075" w:type="pct"/>
            <w:hideMark/>
          </w:tcPr>
          <w:p w14:paraId="33220558" w14:textId="57CF5B59" w:rsidR="008808F5" w:rsidRPr="008E7C4D" w:rsidRDefault="008808F5" w:rsidP="008E7C4D">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0</w:t>
            </w:r>
            <w:r w:rsidR="001912A9">
              <w:rPr>
                <w:rFonts w:ascii="Times New Roman" w:hAnsi="Times New Roman" w:cs="Times New Roman"/>
                <w:sz w:val="20"/>
                <w:szCs w:val="20"/>
              </w:rPr>
              <w:t>.</w:t>
            </w:r>
            <w:r w:rsidRPr="008E7C4D">
              <w:rPr>
                <w:rFonts w:ascii="Times New Roman" w:hAnsi="Times New Roman" w:cs="Times New Roman"/>
                <w:sz w:val="20"/>
                <w:szCs w:val="20"/>
              </w:rPr>
              <w:t>00%</w:t>
            </w:r>
          </w:p>
        </w:tc>
      </w:tr>
      <w:tr w:rsidR="00FF5021" w:rsidRPr="008E7C4D" w14:paraId="0803A822" w14:textId="77777777" w:rsidTr="008E7C4D">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4DFF58A6" w14:textId="77777777" w:rsidR="008808F5" w:rsidRPr="008E7C4D" w:rsidRDefault="008808F5" w:rsidP="008E7C4D">
            <w:pPr>
              <w:spacing w:after="100"/>
              <w:rPr>
                <w:rFonts w:ascii="Times New Roman" w:hAnsi="Times New Roman" w:cs="Times New Roman"/>
                <w:b w:val="0"/>
                <w:bCs w:val="0"/>
                <w:sz w:val="20"/>
                <w:szCs w:val="20"/>
              </w:rPr>
            </w:pPr>
          </w:p>
        </w:tc>
        <w:tc>
          <w:tcPr>
            <w:tcW w:w="981" w:type="pct"/>
            <w:hideMark/>
          </w:tcPr>
          <w:p w14:paraId="57F8B5BD" w14:textId="77777777" w:rsidR="008808F5" w:rsidRPr="008E7C4D" w:rsidRDefault="008808F5"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638" w:type="pct"/>
            <w:hideMark/>
          </w:tcPr>
          <w:p w14:paraId="7B6100E7" w14:textId="282DC310" w:rsidR="008808F5" w:rsidRPr="008E7C4D" w:rsidRDefault="008808F5"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Total (€)</w:t>
            </w:r>
          </w:p>
        </w:tc>
        <w:tc>
          <w:tcPr>
            <w:tcW w:w="1075" w:type="pct"/>
            <w:hideMark/>
          </w:tcPr>
          <w:p w14:paraId="536C97AD" w14:textId="2B276067" w:rsidR="008808F5" w:rsidRPr="008E7C4D" w:rsidRDefault="00F264CB"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w:t>
            </w:r>
            <w:r w:rsidR="008808F5" w:rsidRPr="008E7C4D">
              <w:rPr>
                <w:rFonts w:ascii="Times New Roman" w:hAnsi="Times New Roman" w:cs="Times New Roman"/>
                <w:sz w:val="20"/>
                <w:szCs w:val="20"/>
              </w:rPr>
              <w:t>12</w:t>
            </w:r>
            <w:r w:rsidR="001912A9">
              <w:rPr>
                <w:rFonts w:ascii="Times New Roman" w:hAnsi="Times New Roman" w:cs="Times New Roman"/>
                <w:sz w:val="20"/>
                <w:szCs w:val="20"/>
              </w:rPr>
              <w:t>,</w:t>
            </w:r>
            <w:r w:rsidR="008808F5" w:rsidRPr="008E7C4D">
              <w:rPr>
                <w:rFonts w:ascii="Times New Roman" w:hAnsi="Times New Roman" w:cs="Times New Roman"/>
                <w:sz w:val="20"/>
                <w:szCs w:val="20"/>
              </w:rPr>
              <w:t>766</w:t>
            </w:r>
            <w:r w:rsidR="001912A9">
              <w:rPr>
                <w:rFonts w:ascii="Times New Roman" w:hAnsi="Times New Roman" w:cs="Times New Roman"/>
                <w:sz w:val="20"/>
                <w:szCs w:val="20"/>
              </w:rPr>
              <w:t>.</w:t>
            </w:r>
            <w:r w:rsidR="008808F5" w:rsidRPr="008E7C4D">
              <w:rPr>
                <w:rFonts w:ascii="Times New Roman" w:hAnsi="Times New Roman" w:cs="Times New Roman"/>
                <w:sz w:val="20"/>
                <w:szCs w:val="20"/>
              </w:rPr>
              <w:t>39</w:t>
            </w:r>
          </w:p>
        </w:tc>
      </w:tr>
      <w:tr w:rsidR="00FF5021" w:rsidRPr="008E7C4D" w14:paraId="5D85135E" w14:textId="77777777" w:rsidTr="008E7C4D">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val="restart"/>
            <w:hideMark/>
          </w:tcPr>
          <w:p w14:paraId="6D0502A8" w14:textId="6CD6BFD0" w:rsidR="008808F5" w:rsidRPr="008E7C4D" w:rsidRDefault="008C2C14" w:rsidP="008E7C4D">
            <w:pPr>
              <w:spacing w:after="100"/>
              <w:rPr>
                <w:rFonts w:ascii="Times New Roman" w:hAnsi="Times New Roman" w:cs="Times New Roman"/>
                <w:b w:val="0"/>
                <w:bCs w:val="0"/>
                <w:sz w:val="20"/>
                <w:szCs w:val="20"/>
              </w:rPr>
            </w:pPr>
            <w:r w:rsidRPr="008E7C4D">
              <w:rPr>
                <w:rFonts w:ascii="Times New Roman" w:hAnsi="Times New Roman" w:cs="Times New Roman"/>
                <w:b w:val="0"/>
                <w:bCs w:val="0"/>
                <w:sz w:val="20"/>
                <w:szCs w:val="20"/>
              </w:rPr>
              <w:t>Return</w:t>
            </w:r>
            <w:r w:rsidR="008808F5" w:rsidRPr="008E7C4D">
              <w:rPr>
                <w:rFonts w:ascii="Times New Roman" w:hAnsi="Times New Roman" w:cs="Times New Roman"/>
                <w:b w:val="0"/>
                <w:bCs w:val="0"/>
                <w:sz w:val="20"/>
                <w:szCs w:val="20"/>
              </w:rPr>
              <w:t xml:space="preserve"> 5.7. </w:t>
            </w:r>
            <w:r w:rsidR="0044360B" w:rsidRPr="008E7C4D">
              <w:rPr>
                <w:rFonts w:ascii="Times New Roman" w:hAnsi="Times New Roman" w:cs="Times New Roman"/>
                <w:b w:val="0"/>
                <w:bCs w:val="0"/>
                <w:sz w:val="20"/>
                <w:szCs w:val="20"/>
              </w:rPr>
              <w:t xml:space="preserve">Informal caregivers of patients with HA would be more satisfied with the NHS. </w:t>
            </w:r>
          </w:p>
        </w:tc>
        <w:tc>
          <w:tcPr>
            <w:tcW w:w="981" w:type="pct"/>
            <w:hideMark/>
          </w:tcPr>
          <w:p w14:paraId="7443D579" w14:textId="05897D03" w:rsidR="008808F5" w:rsidRPr="008E7C4D" w:rsidRDefault="00611A1B"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Indicator</w:t>
            </w:r>
          </w:p>
        </w:tc>
        <w:tc>
          <w:tcPr>
            <w:tcW w:w="1638" w:type="pct"/>
            <w:hideMark/>
          </w:tcPr>
          <w:p w14:paraId="69617944" w14:textId="7C43F6BD" w:rsidR="008808F5" w:rsidRPr="008E7C4D" w:rsidRDefault="0044360B" w:rsidP="008E7C4D">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 xml:space="preserve">Number of informal caregivers of patients with HA that would be more satisfied with the NHS thanks to the HTC network. </w:t>
            </w:r>
            <w:r w:rsidR="004C33FF" w:rsidRPr="008E7C4D">
              <w:rPr>
                <w:rFonts w:ascii="Times New Roman" w:hAnsi="Times New Roman" w:cs="Times New Roman"/>
                <w:sz w:val="20"/>
                <w:szCs w:val="20"/>
              </w:rPr>
              <w:fldChar w:fldCharType="begin"/>
            </w:r>
            <w:r w:rsidR="00695600" w:rsidRPr="008E7C4D">
              <w:rPr>
                <w:rFonts w:ascii="Times New Roman" w:hAnsi="Times New Roman" w:cs="Times New Roman"/>
                <w:sz w:val="20"/>
                <w:szCs w:val="20"/>
              </w:rPr>
              <w:instrText xml:space="preserve"> ADDIN ZOTERO_ITEM CSL_CITATION {"citationID":"oEhF2wCJ","properties":{"formattedCitation":"\\super [1,6]\\nosupersub{}","plainCitation":"[1,6]","noteIndex":0},"citationItems":[{"id":39767,"uris":["http://zotero.org/groups/337550/items/74JTEP6L"],"uri":["http://zotero.org/groups/337550/items/74JTEP6L"],"itemData":{"id":39767,"type":"article","title":"Hemofilia.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label":"page"},{"id":50531,"uris":["http://zotero.org/groups/337550/items/SFRQAG9J"],"uri":["http://zotero.org/groups/337550/items/SFRQAG9J"],"itemData":{"id":50531,"type":"report","title":"Asunción","author":[{"family":"Proyecto SROI-HA","given":""}],"issued":{"date-parts":[["2020"]]}},"label":"page"}],"schema":"https://github.com/citation-style-language/schema/raw/master/csl-citation.json"} </w:instrText>
            </w:r>
            <w:r w:rsidR="004C33FF" w:rsidRPr="008E7C4D">
              <w:rPr>
                <w:rFonts w:ascii="Times New Roman" w:hAnsi="Times New Roman" w:cs="Times New Roman"/>
                <w:sz w:val="20"/>
                <w:szCs w:val="20"/>
              </w:rPr>
              <w:fldChar w:fldCharType="separate"/>
            </w:r>
            <w:r w:rsidR="00695600" w:rsidRPr="008E7C4D">
              <w:rPr>
                <w:rFonts w:ascii="Times New Roman" w:hAnsi="Times New Roman" w:cs="Times New Roman"/>
                <w:sz w:val="20"/>
                <w:szCs w:val="20"/>
                <w:vertAlign w:val="superscript"/>
              </w:rPr>
              <w:t>[1,6]</w:t>
            </w:r>
            <w:r w:rsidR="004C33FF" w:rsidRPr="008E7C4D">
              <w:rPr>
                <w:rFonts w:ascii="Times New Roman" w:hAnsi="Times New Roman" w:cs="Times New Roman"/>
                <w:sz w:val="20"/>
                <w:szCs w:val="20"/>
              </w:rPr>
              <w:fldChar w:fldCharType="end"/>
            </w:r>
            <w:r w:rsidR="008808F5" w:rsidRPr="008E7C4D">
              <w:rPr>
                <w:rFonts w:ascii="Times New Roman" w:hAnsi="Times New Roman" w:cs="Times New Roman"/>
                <w:sz w:val="20"/>
                <w:szCs w:val="20"/>
              </w:rPr>
              <w:t>.</w:t>
            </w:r>
          </w:p>
        </w:tc>
        <w:tc>
          <w:tcPr>
            <w:tcW w:w="1075" w:type="pct"/>
            <w:hideMark/>
          </w:tcPr>
          <w:p w14:paraId="5B761EB6" w14:textId="5D8633FD" w:rsidR="008808F5" w:rsidRPr="008E7C4D" w:rsidRDefault="008808F5" w:rsidP="008E7C4D">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223</w:t>
            </w:r>
          </w:p>
        </w:tc>
      </w:tr>
      <w:tr w:rsidR="00FF5021" w:rsidRPr="008E7C4D" w14:paraId="02E92D14" w14:textId="77777777" w:rsidTr="008E7C4D">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5544E287" w14:textId="77777777" w:rsidR="008808F5" w:rsidRPr="008E7C4D" w:rsidRDefault="008808F5" w:rsidP="008E7C4D">
            <w:pPr>
              <w:spacing w:after="100"/>
              <w:rPr>
                <w:rFonts w:ascii="Times New Roman" w:hAnsi="Times New Roman" w:cs="Times New Roman"/>
                <w:b w:val="0"/>
                <w:bCs w:val="0"/>
                <w:sz w:val="20"/>
                <w:szCs w:val="20"/>
              </w:rPr>
            </w:pPr>
          </w:p>
        </w:tc>
        <w:tc>
          <w:tcPr>
            <w:tcW w:w="981" w:type="pct"/>
            <w:hideMark/>
          </w:tcPr>
          <w:p w14:paraId="4EB325AA" w14:textId="7A08B19B" w:rsidR="008808F5" w:rsidRPr="008E7C4D" w:rsidRDefault="008808F5"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Proxy</w:t>
            </w:r>
          </w:p>
        </w:tc>
        <w:tc>
          <w:tcPr>
            <w:tcW w:w="1638" w:type="pct"/>
            <w:hideMark/>
          </w:tcPr>
          <w:p w14:paraId="49B8D5AE" w14:textId="565DAE3D" w:rsidR="008808F5" w:rsidRPr="008E7C4D" w:rsidRDefault="0035667C" w:rsidP="008E7C4D">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Average annual premium per private insurance policyholder</w:t>
            </w:r>
            <w:r w:rsidR="00B30116" w:rsidRPr="008E7C4D">
              <w:rPr>
                <w:rFonts w:ascii="Times New Roman" w:hAnsi="Times New Roman" w:cs="Times New Roman"/>
                <w:sz w:val="20"/>
                <w:szCs w:val="20"/>
              </w:rPr>
              <w:fldChar w:fldCharType="begin"/>
            </w:r>
            <w:r w:rsidR="00695600" w:rsidRPr="008E7C4D">
              <w:rPr>
                <w:rFonts w:ascii="Times New Roman" w:hAnsi="Times New Roman" w:cs="Times New Roman"/>
                <w:sz w:val="20"/>
                <w:szCs w:val="20"/>
              </w:rPr>
              <w:instrText xml:space="preserve"> ADDIN ZOTERO_ITEM CSL_CITATION {"citationID":"kynVPHo4","properties":{"formattedCitation":"\\super [29]\\nosupersub{}","plainCitation":"[29]","noteIndex":0},"citationItems":[{"id":50112,"uris":["http://zotero.org/groups/337550/items/EY8279A6"],"uri":["http://zotero.org/groups/337550/items/EY8279A6"],"itemData":{"id":50112,"type":"article","abstract":"Entidad que aglutina al sector sanitario privado para promover la mejora de la salud y poner en valor a la sanidad privada.","language":"es","note":"source: www.fundacionidis.com\npublisher: idisalud","title":"Sanidad privada, aportando valor. Análisis de Situación 2019","URL":"https://www.fundacionidis.com/informes/analisis-de-situacion-de-la-sanidad-privada","author":[{"family":"Instituto para el Desarrollo e Integración de la Sanidad","given":""}],"accessed":{"date-parts":[["2020",6,10]]},"issued":{"date-parts":[["2019"]]}}}],"schema":"https://github.com/citation-style-language/schema/raw/master/csl-citation.json"} </w:instrText>
            </w:r>
            <w:r w:rsidR="00B30116" w:rsidRPr="008E7C4D">
              <w:rPr>
                <w:rFonts w:ascii="Times New Roman" w:hAnsi="Times New Roman" w:cs="Times New Roman"/>
                <w:sz w:val="20"/>
                <w:szCs w:val="20"/>
              </w:rPr>
              <w:fldChar w:fldCharType="separate"/>
            </w:r>
            <w:r w:rsidR="00695600" w:rsidRPr="008E7C4D">
              <w:rPr>
                <w:rFonts w:ascii="Times New Roman" w:hAnsi="Times New Roman" w:cs="Times New Roman"/>
                <w:sz w:val="20"/>
                <w:szCs w:val="20"/>
                <w:vertAlign w:val="superscript"/>
              </w:rPr>
              <w:t>[29]</w:t>
            </w:r>
            <w:r w:rsidR="00B30116" w:rsidRPr="008E7C4D">
              <w:rPr>
                <w:rFonts w:ascii="Times New Roman" w:hAnsi="Times New Roman" w:cs="Times New Roman"/>
                <w:sz w:val="20"/>
                <w:szCs w:val="20"/>
              </w:rPr>
              <w:fldChar w:fldCharType="end"/>
            </w:r>
            <w:r w:rsidR="008808F5" w:rsidRPr="008E7C4D">
              <w:rPr>
                <w:rFonts w:ascii="Times New Roman" w:hAnsi="Times New Roman" w:cs="Times New Roman"/>
                <w:sz w:val="20"/>
                <w:szCs w:val="20"/>
              </w:rPr>
              <w:t>.</w:t>
            </w:r>
          </w:p>
        </w:tc>
        <w:tc>
          <w:tcPr>
            <w:tcW w:w="1075" w:type="pct"/>
            <w:hideMark/>
          </w:tcPr>
          <w:p w14:paraId="52EA55C4" w14:textId="3737C61A" w:rsidR="008808F5" w:rsidRPr="008E7C4D" w:rsidRDefault="00F264CB" w:rsidP="008E7C4D">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w:t>
            </w:r>
            <w:r w:rsidR="008808F5" w:rsidRPr="008E7C4D">
              <w:rPr>
                <w:rFonts w:ascii="Times New Roman" w:hAnsi="Times New Roman" w:cs="Times New Roman"/>
                <w:sz w:val="20"/>
                <w:szCs w:val="20"/>
              </w:rPr>
              <w:t>797</w:t>
            </w:r>
            <w:r w:rsidR="001912A9">
              <w:rPr>
                <w:rFonts w:ascii="Times New Roman" w:hAnsi="Times New Roman" w:cs="Times New Roman"/>
                <w:sz w:val="20"/>
                <w:szCs w:val="20"/>
              </w:rPr>
              <w:t>.</w:t>
            </w:r>
            <w:r w:rsidR="008808F5" w:rsidRPr="008E7C4D">
              <w:rPr>
                <w:rFonts w:ascii="Times New Roman" w:hAnsi="Times New Roman" w:cs="Times New Roman"/>
                <w:sz w:val="20"/>
                <w:szCs w:val="20"/>
              </w:rPr>
              <w:t>86</w:t>
            </w:r>
          </w:p>
        </w:tc>
      </w:tr>
      <w:tr w:rsidR="00FF5021" w:rsidRPr="008E7C4D" w14:paraId="50AA83DB" w14:textId="77777777" w:rsidTr="008E7C4D">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467308D2" w14:textId="77777777" w:rsidR="008808F5" w:rsidRPr="008E7C4D" w:rsidRDefault="008808F5" w:rsidP="008E7C4D">
            <w:pPr>
              <w:spacing w:after="100"/>
              <w:rPr>
                <w:rFonts w:ascii="Times New Roman" w:hAnsi="Times New Roman" w:cs="Times New Roman"/>
                <w:b w:val="0"/>
                <w:bCs w:val="0"/>
                <w:sz w:val="20"/>
                <w:szCs w:val="20"/>
              </w:rPr>
            </w:pPr>
          </w:p>
        </w:tc>
        <w:tc>
          <w:tcPr>
            <w:tcW w:w="981" w:type="pct"/>
            <w:hideMark/>
          </w:tcPr>
          <w:p w14:paraId="46262EBE" w14:textId="62F2447B" w:rsidR="008808F5" w:rsidRPr="008E7C4D" w:rsidRDefault="00611A1B"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Deadweight</w:t>
            </w:r>
          </w:p>
        </w:tc>
        <w:tc>
          <w:tcPr>
            <w:tcW w:w="1638" w:type="pct"/>
            <w:hideMark/>
          </w:tcPr>
          <w:p w14:paraId="41DC0052" w14:textId="0075C30C" w:rsidR="008808F5" w:rsidRPr="008E7C4D" w:rsidRDefault="000B761C" w:rsidP="008E7C4D">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 xml:space="preserve">Percentage of HA patients living in an Autonomous Community with Reference </w:t>
            </w:r>
            <w:r w:rsidR="008B3609" w:rsidRPr="008E7C4D">
              <w:rPr>
                <w:rFonts w:ascii="Times New Roman" w:hAnsi="Times New Roman" w:cs="Times New Roman"/>
                <w:sz w:val="20"/>
                <w:szCs w:val="20"/>
              </w:rPr>
              <w:t>Centres</w:t>
            </w:r>
            <w:r w:rsidRPr="008E7C4D">
              <w:rPr>
                <w:rFonts w:ascii="Times New Roman" w:hAnsi="Times New Roman" w:cs="Times New Roman"/>
                <w:sz w:val="20"/>
                <w:szCs w:val="20"/>
              </w:rPr>
              <w:t>, Services and Units</w:t>
            </w:r>
            <w:r w:rsidR="00E55BF9" w:rsidRPr="008E7C4D">
              <w:rPr>
                <w:rFonts w:ascii="Times New Roman" w:hAnsi="Times New Roman" w:cs="Times New Roman"/>
                <w:sz w:val="20"/>
                <w:szCs w:val="20"/>
              </w:rPr>
              <w:fldChar w:fldCharType="begin"/>
            </w:r>
            <w:r w:rsidR="00695600" w:rsidRPr="008E7C4D">
              <w:rPr>
                <w:rFonts w:ascii="Times New Roman" w:hAnsi="Times New Roman" w:cs="Times New Roman"/>
                <w:sz w:val="20"/>
                <w:szCs w:val="20"/>
              </w:rPr>
              <w:instrText xml:space="preserve"> ADDIN ZOTERO_ITEM CSL_CITATION {"citationID":"dyzbBKrZ","properties":{"formattedCitation":"\\super [1]\\nosupersub{}","plainCitation":"[1]","noteIndex":0},"citationItems":[{"id":39767,"uris":["http://zotero.org/groups/337550/items/74JTEP6L"],"uri":["http://zotero.org/groups/337550/items/74JTEP6L"],"itemData":{"id":39767,"type":"article","title":"Hemofilia.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Igualdad","given":""}],"accessed":{"date-parts":[["2019",1,28]]},"issued":{"date-parts":[["2012"]]}}}],"schema":"https://github.com/citation-style-language/schema/raw/master/csl-citation.json"} </w:instrText>
            </w:r>
            <w:r w:rsidR="00E55BF9" w:rsidRPr="008E7C4D">
              <w:rPr>
                <w:rFonts w:ascii="Times New Roman" w:hAnsi="Times New Roman" w:cs="Times New Roman"/>
                <w:sz w:val="20"/>
                <w:szCs w:val="20"/>
              </w:rPr>
              <w:fldChar w:fldCharType="separate"/>
            </w:r>
            <w:r w:rsidR="00695600" w:rsidRPr="008E7C4D">
              <w:rPr>
                <w:rFonts w:ascii="Times New Roman" w:hAnsi="Times New Roman" w:cs="Times New Roman"/>
                <w:sz w:val="20"/>
                <w:szCs w:val="20"/>
                <w:vertAlign w:val="superscript"/>
              </w:rPr>
              <w:t>[1]</w:t>
            </w:r>
            <w:r w:rsidR="00E55BF9" w:rsidRPr="008E7C4D">
              <w:rPr>
                <w:rFonts w:ascii="Times New Roman" w:hAnsi="Times New Roman" w:cs="Times New Roman"/>
                <w:sz w:val="20"/>
                <w:szCs w:val="20"/>
              </w:rPr>
              <w:fldChar w:fldCharType="end"/>
            </w:r>
            <w:r w:rsidR="008808F5" w:rsidRPr="008E7C4D">
              <w:rPr>
                <w:rFonts w:ascii="Times New Roman" w:hAnsi="Times New Roman" w:cs="Times New Roman"/>
                <w:sz w:val="20"/>
                <w:szCs w:val="20"/>
              </w:rPr>
              <w:t>.</w:t>
            </w:r>
          </w:p>
        </w:tc>
        <w:tc>
          <w:tcPr>
            <w:tcW w:w="1075" w:type="pct"/>
            <w:hideMark/>
          </w:tcPr>
          <w:p w14:paraId="300526B4" w14:textId="2EF855C3" w:rsidR="008808F5" w:rsidRPr="008E7C4D" w:rsidRDefault="008808F5" w:rsidP="008E7C4D">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59</w:t>
            </w:r>
            <w:r w:rsidR="001912A9">
              <w:rPr>
                <w:rFonts w:ascii="Times New Roman" w:hAnsi="Times New Roman" w:cs="Times New Roman"/>
                <w:sz w:val="20"/>
                <w:szCs w:val="20"/>
              </w:rPr>
              <w:t>.</w:t>
            </w:r>
            <w:r w:rsidRPr="008E7C4D">
              <w:rPr>
                <w:rFonts w:ascii="Times New Roman" w:hAnsi="Times New Roman" w:cs="Times New Roman"/>
                <w:sz w:val="20"/>
                <w:szCs w:val="20"/>
              </w:rPr>
              <w:t>00%</w:t>
            </w:r>
          </w:p>
        </w:tc>
      </w:tr>
      <w:tr w:rsidR="00FF5021" w:rsidRPr="008E7C4D" w14:paraId="0E3E194E" w14:textId="77777777" w:rsidTr="008E7C4D">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389158CD" w14:textId="77777777" w:rsidR="008808F5" w:rsidRPr="008E7C4D" w:rsidRDefault="008808F5" w:rsidP="008E7C4D">
            <w:pPr>
              <w:spacing w:after="100"/>
              <w:rPr>
                <w:rFonts w:ascii="Times New Roman" w:hAnsi="Times New Roman" w:cs="Times New Roman"/>
                <w:b w:val="0"/>
                <w:bCs w:val="0"/>
                <w:sz w:val="20"/>
                <w:szCs w:val="20"/>
              </w:rPr>
            </w:pPr>
          </w:p>
        </w:tc>
        <w:tc>
          <w:tcPr>
            <w:tcW w:w="981" w:type="pct"/>
            <w:hideMark/>
          </w:tcPr>
          <w:p w14:paraId="3B088E0F" w14:textId="28003AA9" w:rsidR="008808F5" w:rsidRPr="008E7C4D" w:rsidRDefault="00611A1B"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Attribution</w:t>
            </w:r>
          </w:p>
        </w:tc>
        <w:tc>
          <w:tcPr>
            <w:tcW w:w="1638" w:type="pct"/>
            <w:hideMark/>
          </w:tcPr>
          <w:p w14:paraId="523EAA44" w14:textId="0D9CADF6" w:rsidR="008808F5" w:rsidRPr="008E7C4D" w:rsidRDefault="00D47BA1" w:rsidP="008E7C4D">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 xml:space="preserve">Percentage of the impact ascribed to returns </w:t>
            </w:r>
            <w:r w:rsidR="008B3609" w:rsidRPr="008E7C4D">
              <w:rPr>
                <w:rFonts w:ascii="Times New Roman" w:hAnsi="Times New Roman" w:cs="Times New Roman"/>
                <w:sz w:val="20"/>
                <w:szCs w:val="20"/>
              </w:rPr>
              <w:t>1.7</w:t>
            </w:r>
            <w:r w:rsidR="008808F5" w:rsidRPr="008E7C4D">
              <w:rPr>
                <w:rFonts w:ascii="Times New Roman" w:hAnsi="Times New Roman" w:cs="Times New Roman"/>
                <w:sz w:val="20"/>
                <w:szCs w:val="20"/>
              </w:rPr>
              <w:t xml:space="preserve">, 2.6, 4.4 </w:t>
            </w:r>
            <w:r w:rsidR="001F2B57" w:rsidRPr="008E7C4D">
              <w:rPr>
                <w:rFonts w:ascii="Times New Roman" w:hAnsi="Times New Roman" w:cs="Times New Roman"/>
                <w:sz w:val="20"/>
                <w:szCs w:val="20"/>
              </w:rPr>
              <w:t>and</w:t>
            </w:r>
            <w:r w:rsidR="008808F5" w:rsidRPr="008E7C4D">
              <w:rPr>
                <w:rFonts w:ascii="Times New Roman" w:hAnsi="Times New Roman" w:cs="Times New Roman"/>
                <w:sz w:val="20"/>
                <w:szCs w:val="20"/>
              </w:rPr>
              <w:t xml:space="preserve"> 5.7</w:t>
            </w:r>
            <w:r w:rsidR="00927097" w:rsidRPr="008E7C4D">
              <w:rPr>
                <w:rFonts w:ascii="Times New Roman" w:hAnsi="Times New Roman" w:cs="Times New Roman"/>
                <w:sz w:val="20"/>
                <w:szCs w:val="20"/>
              </w:rPr>
              <w:t>.</w:t>
            </w:r>
          </w:p>
        </w:tc>
        <w:tc>
          <w:tcPr>
            <w:tcW w:w="1075" w:type="pct"/>
            <w:hideMark/>
          </w:tcPr>
          <w:p w14:paraId="4916E438" w14:textId="57D4CE8A" w:rsidR="008808F5" w:rsidRPr="008E7C4D" w:rsidRDefault="008808F5" w:rsidP="008E7C4D">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95</w:t>
            </w:r>
            <w:r w:rsidR="001912A9">
              <w:rPr>
                <w:rFonts w:ascii="Times New Roman" w:hAnsi="Times New Roman" w:cs="Times New Roman"/>
                <w:sz w:val="20"/>
                <w:szCs w:val="20"/>
              </w:rPr>
              <w:t>.</w:t>
            </w:r>
            <w:r w:rsidRPr="008E7C4D">
              <w:rPr>
                <w:rFonts w:ascii="Times New Roman" w:hAnsi="Times New Roman" w:cs="Times New Roman"/>
                <w:sz w:val="20"/>
                <w:szCs w:val="20"/>
              </w:rPr>
              <w:t>00%</w:t>
            </w:r>
          </w:p>
        </w:tc>
      </w:tr>
      <w:tr w:rsidR="00FF5021" w:rsidRPr="008E7C4D" w14:paraId="4B1222A1" w14:textId="77777777" w:rsidTr="008E7C4D">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7F5D7A75" w14:textId="77777777" w:rsidR="008808F5" w:rsidRPr="008E7C4D" w:rsidRDefault="008808F5" w:rsidP="008E7C4D">
            <w:pPr>
              <w:spacing w:after="100"/>
              <w:rPr>
                <w:rFonts w:ascii="Times New Roman" w:hAnsi="Times New Roman" w:cs="Times New Roman"/>
                <w:b w:val="0"/>
                <w:bCs w:val="0"/>
                <w:sz w:val="20"/>
                <w:szCs w:val="20"/>
              </w:rPr>
            </w:pPr>
          </w:p>
        </w:tc>
        <w:tc>
          <w:tcPr>
            <w:tcW w:w="981" w:type="pct"/>
            <w:hideMark/>
          </w:tcPr>
          <w:p w14:paraId="402FD264" w14:textId="77777777" w:rsidR="008808F5" w:rsidRPr="008E7C4D" w:rsidRDefault="008808F5"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638" w:type="pct"/>
            <w:hideMark/>
          </w:tcPr>
          <w:p w14:paraId="05A711C9" w14:textId="6B5DAD1B" w:rsidR="008808F5" w:rsidRPr="008E7C4D" w:rsidRDefault="008808F5"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Total (€)</w:t>
            </w:r>
          </w:p>
        </w:tc>
        <w:tc>
          <w:tcPr>
            <w:tcW w:w="1075" w:type="pct"/>
            <w:hideMark/>
          </w:tcPr>
          <w:p w14:paraId="7561FC1F" w14:textId="028D4A2B" w:rsidR="008808F5" w:rsidRPr="008E7C4D" w:rsidRDefault="00F264CB"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w:t>
            </w:r>
            <w:r w:rsidR="008808F5" w:rsidRPr="008E7C4D">
              <w:rPr>
                <w:rFonts w:ascii="Times New Roman" w:hAnsi="Times New Roman" w:cs="Times New Roman"/>
                <w:sz w:val="20"/>
                <w:szCs w:val="20"/>
              </w:rPr>
              <w:t>3</w:t>
            </w:r>
            <w:r w:rsidR="001912A9">
              <w:rPr>
                <w:rFonts w:ascii="Times New Roman" w:hAnsi="Times New Roman" w:cs="Times New Roman"/>
                <w:sz w:val="20"/>
                <w:szCs w:val="20"/>
              </w:rPr>
              <w:t>,</w:t>
            </w:r>
            <w:r w:rsidR="008808F5" w:rsidRPr="008E7C4D">
              <w:rPr>
                <w:rFonts w:ascii="Times New Roman" w:hAnsi="Times New Roman" w:cs="Times New Roman"/>
                <w:sz w:val="20"/>
                <w:szCs w:val="20"/>
              </w:rPr>
              <w:t>644</w:t>
            </w:r>
            <w:r w:rsidR="001912A9">
              <w:rPr>
                <w:rFonts w:ascii="Times New Roman" w:hAnsi="Times New Roman" w:cs="Times New Roman"/>
                <w:sz w:val="20"/>
                <w:szCs w:val="20"/>
              </w:rPr>
              <w:t>.</w:t>
            </w:r>
            <w:r w:rsidR="008808F5" w:rsidRPr="008E7C4D">
              <w:rPr>
                <w:rFonts w:ascii="Times New Roman" w:hAnsi="Times New Roman" w:cs="Times New Roman"/>
                <w:sz w:val="20"/>
                <w:szCs w:val="20"/>
              </w:rPr>
              <w:t>40</w:t>
            </w:r>
          </w:p>
        </w:tc>
      </w:tr>
      <w:tr w:rsidR="00FF5021" w:rsidRPr="008E7C4D" w14:paraId="3E828CAB" w14:textId="77777777" w:rsidTr="008E7C4D">
        <w:trPr>
          <w:trHeight w:val="284"/>
        </w:trPr>
        <w:tc>
          <w:tcPr>
            <w:cnfStyle w:val="001000000000" w:firstRow="0" w:lastRow="0" w:firstColumn="1" w:lastColumn="0" w:oddVBand="0" w:evenVBand="0" w:oddHBand="0" w:evenHBand="0" w:firstRowFirstColumn="0" w:firstRowLastColumn="0" w:lastRowFirstColumn="0" w:lastRowLastColumn="0"/>
            <w:tcW w:w="3925" w:type="pct"/>
            <w:gridSpan w:val="3"/>
            <w:hideMark/>
          </w:tcPr>
          <w:p w14:paraId="11C74D96" w14:textId="7AF53A3A" w:rsidR="008808F5" w:rsidRPr="008E7C4D" w:rsidRDefault="004B2D10" w:rsidP="008E7C4D">
            <w:pPr>
              <w:spacing w:after="100"/>
              <w:jc w:val="right"/>
              <w:rPr>
                <w:rFonts w:ascii="Times New Roman" w:hAnsi="Times New Roman" w:cs="Times New Roman"/>
                <w:b w:val="0"/>
                <w:bCs w:val="0"/>
                <w:position w:val="-3"/>
                <w:sz w:val="20"/>
                <w:szCs w:val="20"/>
              </w:rPr>
            </w:pPr>
            <w:r w:rsidRPr="008E7C4D">
              <w:rPr>
                <w:rFonts w:ascii="Times New Roman" w:hAnsi="Times New Roman" w:cs="Times New Roman"/>
                <w:b w:val="0"/>
                <w:bCs w:val="0"/>
                <w:sz w:val="20"/>
                <w:szCs w:val="20"/>
              </w:rPr>
              <w:t>PROPOSAL 5 TOTAL RETURN</w:t>
            </w:r>
          </w:p>
        </w:tc>
        <w:tc>
          <w:tcPr>
            <w:tcW w:w="1075" w:type="pct"/>
            <w:hideMark/>
          </w:tcPr>
          <w:p w14:paraId="25F837D4" w14:textId="689CD00D" w:rsidR="008808F5" w:rsidRPr="008E7C4D" w:rsidRDefault="00F264CB" w:rsidP="008E7C4D">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position w:val="-3"/>
                <w:sz w:val="20"/>
                <w:szCs w:val="20"/>
              </w:rPr>
            </w:pPr>
            <w:r w:rsidRPr="008E7C4D">
              <w:rPr>
                <w:rFonts w:ascii="Times New Roman" w:hAnsi="Times New Roman" w:cs="Times New Roman"/>
                <w:sz w:val="20"/>
                <w:szCs w:val="20"/>
              </w:rPr>
              <w:t>€</w:t>
            </w:r>
            <w:r w:rsidR="008808F5" w:rsidRPr="008E7C4D">
              <w:rPr>
                <w:rFonts w:ascii="Times New Roman" w:hAnsi="Times New Roman" w:cs="Times New Roman"/>
                <w:sz w:val="20"/>
                <w:szCs w:val="20"/>
              </w:rPr>
              <w:t>78</w:t>
            </w:r>
            <w:r w:rsidR="001912A9">
              <w:rPr>
                <w:rFonts w:ascii="Times New Roman" w:hAnsi="Times New Roman" w:cs="Times New Roman"/>
                <w:sz w:val="20"/>
                <w:szCs w:val="20"/>
              </w:rPr>
              <w:t>,</w:t>
            </w:r>
            <w:r w:rsidR="008808F5" w:rsidRPr="008E7C4D">
              <w:rPr>
                <w:rFonts w:ascii="Times New Roman" w:hAnsi="Times New Roman" w:cs="Times New Roman"/>
                <w:sz w:val="20"/>
                <w:szCs w:val="20"/>
              </w:rPr>
              <w:t>852</w:t>
            </w:r>
            <w:r w:rsidR="001912A9">
              <w:rPr>
                <w:rFonts w:ascii="Times New Roman" w:hAnsi="Times New Roman" w:cs="Times New Roman"/>
                <w:sz w:val="20"/>
                <w:szCs w:val="20"/>
              </w:rPr>
              <w:t>.</w:t>
            </w:r>
            <w:r w:rsidR="008808F5" w:rsidRPr="008E7C4D">
              <w:rPr>
                <w:rFonts w:ascii="Times New Roman" w:hAnsi="Times New Roman" w:cs="Times New Roman"/>
                <w:sz w:val="20"/>
                <w:szCs w:val="20"/>
              </w:rPr>
              <w:t>06</w:t>
            </w:r>
          </w:p>
        </w:tc>
      </w:tr>
    </w:tbl>
    <w:p w14:paraId="49306BCC" w14:textId="19A667CF" w:rsidR="008E7C4D" w:rsidRDefault="008E7C4D" w:rsidP="00CB6ED4">
      <w:pPr>
        <w:pStyle w:val="Descripcin"/>
        <w:rPr>
          <w:rFonts w:ascii="Times New Roman" w:hAnsi="Times New Roman" w:cs="Times New Roman"/>
          <w:b w:val="0"/>
          <w:iCs w:val="0"/>
          <w:noProof w:val="0"/>
          <w:color w:val="auto"/>
          <w:szCs w:val="44"/>
          <w:lang w:val="en-GB" w:eastAsia="en-US"/>
        </w:rPr>
      </w:pPr>
    </w:p>
    <w:p w14:paraId="1FE92F11" w14:textId="77777777" w:rsidR="008E7C4D" w:rsidRDefault="008E7C4D">
      <w:pPr>
        <w:rPr>
          <w:rFonts w:ascii="Times New Roman" w:hAnsi="Times New Roman" w:cs="Times New Roman"/>
          <w:sz w:val="20"/>
          <w:szCs w:val="44"/>
        </w:rPr>
      </w:pPr>
      <w:r>
        <w:rPr>
          <w:rFonts w:ascii="Times New Roman" w:hAnsi="Times New Roman" w:cs="Times New Roman"/>
          <w:b/>
          <w:iCs/>
          <w:szCs w:val="44"/>
        </w:rPr>
        <w:br w:type="page"/>
      </w:r>
    </w:p>
    <w:p w14:paraId="6D5CBC08" w14:textId="77777777" w:rsidR="00C80381" w:rsidRPr="001043BC" w:rsidRDefault="00C80381" w:rsidP="00CB6ED4">
      <w:pPr>
        <w:pStyle w:val="Descripcin"/>
        <w:rPr>
          <w:rFonts w:ascii="Times New Roman" w:hAnsi="Times New Roman" w:cs="Times New Roman"/>
          <w:b w:val="0"/>
          <w:iCs w:val="0"/>
          <w:noProof w:val="0"/>
          <w:color w:val="auto"/>
          <w:szCs w:val="44"/>
          <w:lang w:val="en-GB" w:eastAsia="en-US"/>
        </w:rPr>
      </w:pPr>
    </w:p>
    <w:p w14:paraId="5A482D7D" w14:textId="5E388E87" w:rsidR="00CB6ED4" w:rsidRPr="001043BC" w:rsidRDefault="00CB6ED4" w:rsidP="00CB6ED4">
      <w:pPr>
        <w:pStyle w:val="Descripcin"/>
        <w:rPr>
          <w:rFonts w:ascii="Times New Roman" w:hAnsi="Times New Roman" w:cs="Times New Roman"/>
          <w:b w:val="0"/>
          <w:iCs w:val="0"/>
          <w:noProof w:val="0"/>
          <w:color w:val="auto"/>
          <w:szCs w:val="44"/>
          <w:lang w:val="en-GB" w:eastAsia="en-US"/>
        </w:rPr>
      </w:pPr>
      <w:bookmarkStart w:id="50" w:name="_Toc83316200"/>
      <w:r w:rsidRPr="001043BC">
        <w:rPr>
          <w:rFonts w:ascii="Times New Roman" w:hAnsi="Times New Roman" w:cs="Times New Roman"/>
          <w:b w:val="0"/>
          <w:iCs w:val="0"/>
          <w:noProof w:val="0"/>
          <w:color w:val="auto"/>
          <w:szCs w:val="44"/>
          <w:lang w:val="en-GB" w:eastAsia="en-US"/>
        </w:rPr>
        <w:t>Tabl</w:t>
      </w:r>
      <w:r w:rsidR="00D863DE" w:rsidRPr="001043BC">
        <w:rPr>
          <w:rFonts w:ascii="Times New Roman" w:hAnsi="Times New Roman" w:cs="Times New Roman"/>
          <w:b w:val="0"/>
          <w:iCs w:val="0"/>
          <w:noProof w:val="0"/>
          <w:color w:val="auto"/>
          <w:szCs w:val="44"/>
          <w:lang w:val="en-GB" w:eastAsia="en-US"/>
        </w:rPr>
        <w:t>e</w:t>
      </w:r>
      <w:r w:rsidRPr="001043BC">
        <w:rPr>
          <w:rFonts w:ascii="Times New Roman" w:hAnsi="Times New Roman" w:cs="Times New Roman"/>
          <w:b w:val="0"/>
          <w:iCs w:val="0"/>
          <w:noProof w:val="0"/>
          <w:color w:val="auto"/>
          <w:szCs w:val="44"/>
          <w:lang w:val="en-GB" w:eastAsia="en-US"/>
        </w:rPr>
        <w:t xml:space="preserve"> </w:t>
      </w:r>
      <w:r w:rsidRPr="001043BC">
        <w:rPr>
          <w:rFonts w:ascii="Times New Roman" w:hAnsi="Times New Roman" w:cs="Times New Roman"/>
          <w:b w:val="0"/>
          <w:iCs w:val="0"/>
          <w:noProof w:val="0"/>
          <w:color w:val="auto"/>
          <w:szCs w:val="44"/>
          <w:lang w:val="en-GB" w:eastAsia="en-US"/>
        </w:rPr>
        <w:fldChar w:fldCharType="begin"/>
      </w:r>
      <w:r w:rsidRPr="001043BC">
        <w:rPr>
          <w:rFonts w:ascii="Times New Roman" w:hAnsi="Times New Roman" w:cs="Times New Roman"/>
          <w:b w:val="0"/>
          <w:iCs w:val="0"/>
          <w:noProof w:val="0"/>
          <w:color w:val="auto"/>
          <w:szCs w:val="44"/>
          <w:lang w:val="en-GB" w:eastAsia="en-US"/>
        </w:rPr>
        <w:instrText xml:space="preserve"> SEQ Tabla \* ARABIC </w:instrText>
      </w:r>
      <w:r w:rsidRPr="001043BC">
        <w:rPr>
          <w:rFonts w:ascii="Times New Roman" w:hAnsi="Times New Roman" w:cs="Times New Roman"/>
          <w:b w:val="0"/>
          <w:iCs w:val="0"/>
          <w:noProof w:val="0"/>
          <w:color w:val="auto"/>
          <w:szCs w:val="44"/>
          <w:lang w:val="en-GB" w:eastAsia="en-US"/>
        </w:rPr>
        <w:fldChar w:fldCharType="separate"/>
      </w:r>
      <w:r w:rsidR="00542DFA" w:rsidRPr="001043BC">
        <w:rPr>
          <w:rFonts w:ascii="Times New Roman" w:hAnsi="Times New Roman" w:cs="Times New Roman"/>
          <w:b w:val="0"/>
          <w:iCs w:val="0"/>
          <w:color w:val="auto"/>
          <w:szCs w:val="44"/>
          <w:lang w:val="en-GB" w:eastAsia="en-US"/>
        </w:rPr>
        <w:t>25</w:t>
      </w:r>
      <w:r w:rsidRPr="001043BC">
        <w:rPr>
          <w:rFonts w:ascii="Times New Roman" w:hAnsi="Times New Roman" w:cs="Times New Roman"/>
          <w:b w:val="0"/>
          <w:iCs w:val="0"/>
          <w:noProof w:val="0"/>
          <w:color w:val="auto"/>
          <w:szCs w:val="44"/>
          <w:lang w:val="en-GB" w:eastAsia="en-US"/>
        </w:rPr>
        <w:fldChar w:fldCharType="end"/>
      </w:r>
      <w:r w:rsidRPr="001043BC">
        <w:rPr>
          <w:rFonts w:ascii="Times New Roman" w:hAnsi="Times New Roman" w:cs="Times New Roman"/>
          <w:b w:val="0"/>
          <w:iCs w:val="0"/>
          <w:noProof w:val="0"/>
          <w:color w:val="auto"/>
          <w:szCs w:val="44"/>
          <w:lang w:val="en-GB" w:eastAsia="en-US"/>
        </w:rPr>
        <w:t xml:space="preserve">. </w:t>
      </w:r>
      <w:r w:rsidR="004B2D10" w:rsidRPr="001043BC">
        <w:rPr>
          <w:rFonts w:ascii="Times New Roman" w:hAnsi="Times New Roman" w:cs="Times New Roman"/>
          <w:b w:val="0"/>
          <w:iCs w:val="0"/>
          <w:noProof w:val="0"/>
          <w:color w:val="auto"/>
          <w:szCs w:val="44"/>
          <w:lang w:val="en-GB" w:eastAsia="en-US"/>
        </w:rPr>
        <w:t xml:space="preserve">Proposal 6 </w:t>
      </w:r>
      <w:r w:rsidR="00C80381" w:rsidRPr="001043BC">
        <w:rPr>
          <w:rFonts w:ascii="Times New Roman" w:hAnsi="Times New Roman" w:cs="Times New Roman"/>
          <w:b w:val="0"/>
          <w:iCs w:val="0"/>
          <w:noProof w:val="0"/>
          <w:color w:val="auto"/>
          <w:szCs w:val="44"/>
          <w:lang w:val="en-GB" w:eastAsia="en-US"/>
        </w:rPr>
        <w:t>Return</w:t>
      </w:r>
      <w:r w:rsidR="004B2D10" w:rsidRPr="001043BC">
        <w:rPr>
          <w:rFonts w:ascii="Times New Roman" w:hAnsi="Times New Roman" w:cs="Times New Roman"/>
          <w:b w:val="0"/>
          <w:iCs w:val="0"/>
          <w:noProof w:val="0"/>
          <w:color w:val="auto"/>
          <w:szCs w:val="44"/>
          <w:lang w:val="en-GB" w:eastAsia="en-US"/>
        </w:rPr>
        <w:t xml:space="preserve"> Breakdown: Bringing hospital medication closer to patients.</w:t>
      </w:r>
      <w:bookmarkEnd w:id="50"/>
      <w:r w:rsidR="004B2D10" w:rsidRPr="001043BC">
        <w:rPr>
          <w:rFonts w:ascii="Times New Roman" w:hAnsi="Times New Roman" w:cs="Times New Roman"/>
          <w:b w:val="0"/>
          <w:iCs w:val="0"/>
          <w:noProof w:val="0"/>
          <w:color w:val="auto"/>
          <w:szCs w:val="44"/>
          <w:lang w:val="en-GB" w:eastAsia="en-US"/>
        </w:rPr>
        <w:t xml:space="preserve"> </w:t>
      </w:r>
    </w:p>
    <w:tbl>
      <w:tblPr>
        <w:tblStyle w:val="Tablanormal2"/>
        <w:tblW w:w="5000" w:type="pct"/>
        <w:tblLook w:val="04A0" w:firstRow="1" w:lastRow="0" w:firstColumn="1" w:lastColumn="0" w:noHBand="0" w:noVBand="1"/>
      </w:tblPr>
      <w:tblGrid>
        <w:gridCol w:w="2222"/>
        <w:gridCol w:w="1668"/>
        <w:gridCol w:w="2786"/>
        <w:gridCol w:w="1828"/>
      </w:tblGrid>
      <w:tr w:rsidR="00FF5021" w:rsidRPr="008E7C4D" w14:paraId="6A211FED" w14:textId="77777777" w:rsidTr="008E7C4D">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hideMark/>
          </w:tcPr>
          <w:p w14:paraId="61129479" w14:textId="1D50786A" w:rsidR="005A36DD" w:rsidRPr="008E7C4D" w:rsidRDefault="008C2C14" w:rsidP="008E7C4D">
            <w:pPr>
              <w:spacing w:after="100"/>
              <w:rPr>
                <w:rFonts w:ascii="Times New Roman" w:hAnsi="Times New Roman" w:cs="Times New Roman"/>
                <w:b w:val="0"/>
                <w:bCs w:val="0"/>
                <w:sz w:val="20"/>
                <w:szCs w:val="20"/>
              </w:rPr>
            </w:pPr>
            <w:r w:rsidRPr="008E7C4D">
              <w:rPr>
                <w:rFonts w:ascii="Times New Roman" w:hAnsi="Times New Roman" w:cs="Times New Roman"/>
                <w:b w:val="0"/>
                <w:bCs w:val="0"/>
                <w:sz w:val="20"/>
                <w:szCs w:val="20"/>
              </w:rPr>
              <w:t>Return</w:t>
            </w:r>
          </w:p>
        </w:tc>
        <w:tc>
          <w:tcPr>
            <w:tcW w:w="3694" w:type="pct"/>
            <w:gridSpan w:val="3"/>
            <w:hideMark/>
          </w:tcPr>
          <w:p w14:paraId="20D6C3C5" w14:textId="50B8E44F" w:rsidR="005A36DD" w:rsidRPr="008E7C4D" w:rsidRDefault="008C2C14" w:rsidP="008E7C4D">
            <w:pPr>
              <w:spacing w:after="10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8E7C4D">
              <w:rPr>
                <w:rFonts w:ascii="Times New Roman" w:hAnsi="Times New Roman" w:cs="Times New Roman"/>
                <w:b w:val="0"/>
                <w:bCs w:val="0"/>
                <w:sz w:val="20"/>
                <w:szCs w:val="20"/>
              </w:rPr>
              <w:t>Return breakdown</w:t>
            </w:r>
          </w:p>
        </w:tc>
      </w:tr>
      <w:tr w:rsidR="00FF5021" w:rsidRPr="008E7C4D" w14:paraId="6CFCAA10" w14:textId="77777777" w:rsidTr="008E7C4D">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val="restart"/>
            <w:hideMark/>
          </w:tcPr>
          <w:p w14:paraId="1426F556" w14:textId="652462C3" w:rsidR="005A36DD" w:rsidRPr="008E7C4D" w:rsidRDefault="008C2C14" w:rsidP="008E7C4D">
            <w:pPr>
              <w:spacing w:after="100"/>
              <w:rPr>
                <w:rFonts w:ascii="Times New Roman" w:hAnsi="Times New Roman" w:cs="Times New Roman"/>
                <w:b w:val="0"/>
                <w:bCs w:val="0"/>
                <w:sz w:val="20"/>
                <w:szCs w:val="20"/>
              </w:rPr>
            </w:pPr>
            <w:r w:rsidRPr="008E7C4D">
              <w:rPr>
                <w:rFonts w:ascii="Times New Roman" w:hAnsi="Times New Roman" w:cs="Times New Roman"/>
                <w:b w:val="0"/>
                <w:bCs w:val="0"/>
                <w:sz w:val="20"/>
                <w:szCs w:val="20"/>
              </w:rPr>
              <w:t>Return</w:t>
            </w:r>
            <w:r w:rsidR="005A36DD" w:rsidRPr="008E7C4D">
              <w:rPr>
                <w:rFonts w:ascii="Times New Roman" w:hAnsi="Times New Roman" w:cs="Times New Roman"/>
                <w:b w:val="0"/>
                <w:bCs w:val="0"/>
                <w:sz w:val="20"/>
                <w:szCs w:val="20"/>
              </w:rPr>
              <w:t xml:space="preserve"> 6.1. </w:t>
            </w:r>
            <w:r w:rsidR="00D863DE" w:rsidRPr="008E7C4D">
              <w:rPr>
                <w:rFonts w:ascii="Times New Roman" w:hAnsi="Times New Roman" w:cs="Times New Roman"/>
                <w:b w:val="0"/>
                <w:bCs w:val="0"/>
                <w:sz w:val="20"/>
                <w:szCs w:val="20"/>
              </w:rPr>
              <w:t xml:space="preserve">The out-of-pocket costs associated with the periodic travel to the hospital of patients with moderate or severe </w:t>
            </w:r>
            <w:r w:rsidR="00C80381" w:rsidRPr="008E7C4D">
              <w:rPr>
                <w:rFonts w:ascii="Times New Roman" w:hAnsi="Times New Roman" w:cs="Times New Roman"/>
                <w:b w:val="0"/>
                <w:bCs w:val="0"/>
                <w:sz w:val="20"/>
                <w:szCs w:val="20"/>
              </w:rPr>
              <w:t>HA</w:t>
            </w:r>
            <w:r w:rsidR="00D863DE" w:rsidRPr="008E7C4D">
              <w:rPr>
                <w:rFonts w:ascii="Times New Roman" w:hAnsi="Times New Roman" w:cs="Times New Roman"/>
                <w:b w:val="0"/>
                <w:bCs w:val="0"/>
                <w:sz w:val="20"/>
                <w:szCs w:val="20"/>
              </w:rPr>
              <w:t xml:space="preserve"> on prophylaxis, for the collection of medication at the hospital pharmacy, would be reduced.</w:t>
            </w:r>
          </w:p>
        </w:tc>
        <w:tc>
          <w:tcPr>
            <w:tcW w:w="981" w:type="pct"/>
            <w:hideMark/>
          </w:tcPr>
          <w:p w14:paraId="359E8ECD" w14:textId="3398FF14" w:rsidR="005A36DD" w:rsidRPr="008E7C4D" w:rsidRDefault="00611A1B"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Indicator</w:t>
            </w:r>
          </w:p>
        </w:tc>
        <w:tc>
          <w:tcPr>
            <w:tcW w:w="1638" w:type="pct"/>
            <w:hideMark/>
          </w:tcPr>
          <w:p w14:paraId="1ED92EE8" w14:textId="0CD0939B" w:rsidR="005A36DD" w:rsidRPr="008E7C4D" w:rsidRDefault="00F029D6" w:rsidP="008E7C4D">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Total n</w:t>
            </w:r>
            <w:r w:rsidR="00D863DE" w:rsidRPr="008E7C4D">
              <w:rPr>
                <w:rFonts w:ascii="Times New Roman" w:hAnsi="Times New Roman" w:cs="Times New Roman"/>
                <w:sz w:val="20"/>
                <w:szCs w:val="20"/>
              </w:rPr>
              <w:t>umber of trips to collect medication that would be avoided</w:t>
            </w:r>
            <w:r w:rsidR="00D863DE" w:rsidRPr="008E7C4D" w:rsidDel="00D863DE">
              <w:rPr>
                <w:rFonts w:ascii="Times New Roman" w:hAnsi="Times New Roman" w:cs="Times New Roman"/>
                <w:sz w:val="20"/>
                <w:szCs w:val="20"/>
              </w:rPr>
              <w:t xml:space="preserve"> </w:t>
            </w:r>
            <w:r w:rsidR="008C2686" w:rsidRPr="008E7C4D">
              <w:rPr>
                <w:rFonts w:ascii="Times New Roman" w:hAnsi="Times New Roman" w:cs="Times New Roman"/>
                <w:sz w:val="20"/>
                <w:szCs w:val="20"/>
              </w:rPr>
              <w:fldChar w:fldCharType="begin"/>
            </w:r>
            <w:r w:rsidR="00695600" w:rsidRPr="008E7C4D">
              <w:rPr>
                <w:rFonts w:ascii="Times New Roman" w:hAnsi="Times New Roman" w:cs="Times New Roman"/>
                <w:sz w:val="20"/>
                <w:szCs w:val="20"/>
              </w:rPr>
              <w:instrText xml:space="preserve"> ADDIN ZOTERO_ITEM CSL_CITATION {"citationID":"hCzD1NBV","properties":{"formattedCitation":"\\super [1,19,20]\\nosupersub{}","plainCitation":"[1,19,20]","noteIndex":0},"citationItems":[{"id":39767,"uris":["http://zotero.org/groups/337550/items/74JTEP6L"],"uri":["http://zotero.org/groups/337550/items/74JTEP6L"],"itemData":{"id":39767,"type":"article","title":"Hemofilia.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id":39380,"uris":["http://zotero.org/groups/337550/items/JJJ3F6MJ"],"uri":["http://zotero.org/groups/337550/items/JJJ3F6MJ"],"itemData":{"id":39380,"type":"article-journal","container-title":"Haemophilia","DOI":"10.1111/j.1365-2516.2010.02378.x","ISSN":"13518216","issue":"1","language":"en","page":"75-80","source":"Crossref","title":"Prophylaxis therapy in haemophilia A: current situation in Spain","title-short":"Prophylaxis therapy in haemophilia A","volume":"17","author":[{"family":"Lucía","given":"J. F."},{"family":"Aznar","given":"J. A."},{"family":"Abad-Franch","given":"L."},{"family":"Escuin","given":"R. R."},{"family":"Jiménez-Yuste","given":"V."},{"family":"Pérez","given":"R."},{"family":"Batlle","given":"J."},{"family":"Balda","given":"I."},{"family":"Alperovich","given":"G."},{"family":"Parra","given":"R."},{"literal":"ON BEHALF OF THE SPANISH HAEMOPHILIA EPIDEMIOLOGICAL STUDY WORKING GROUP"}],"issued":{"date-parts":[["2011"]]}}},{"id":49789,"uris":["http://zotero.org/groups/337550/items/YKUNUL38"],"uri":["http://zotero.org/groups/337550/items/YKUNUL38"],"itemData":{"id":49789,"type":"article-journal","container-title":"Journal of Clinical Pharmacy and Therapeutics","DOI":"10.1111/jcpt.12718","ISSN":"02694727","issue":"6","journalAbbreviation":"J Clin Pharm Ther","language":"en","page":"822-828","source":"DOI.org (Crossref)","title":"Pilot evaluation of home delivery programme in haemophilia","volume":"43","author":[{"family":"Megías-Vericat","given":"J. E."},{"family":"Monte-Boquet","given":"E."},{"family":"Martín-Cerezuela","given":"M."},{"family":"Cuéllar-Monreal","given":"M. J."},{"family":"Tarazona-Casany","given":"M. V."},{"family":"Pérez-Huertas","given":"P."},{"family":"Bonanad","given":"S."},{"family":"Poveda-Andrés","given":"J. L."}],"issued":{"date-parts":[["2018",12]]}}}],"schema":"https://github.com/citation-style-language/schema/raw/master/csl-citation.json"} </w:instrText>
            </w:r>
            <w:r w:rsidR="008C2686" w:rsidRPr="008E7C4D">
              <w:rPr>
                <w:rFonts w:ascii="Times New Roman" w:hAnsi="Times New Roman" w:cs="Times New Roman"/>
                <w:sz w:val="20"/>
                <w:szCs w:val="20"/>
              </w:rPr>
              <w:fldChar w:fldCharType="separate"/>
            </w:r>
            <w:r w:rsidR="00695600" w:rsidRPr="008E7C4D">
              <w:rPr>
                <w:rFonts w:ascii="Times New Roman" w:hAnsi="Times New Roman" w:cs="Times New Roman"/>
                <w:sz w:val="20"/>
                <w:szCs w:val="20"/>
                <w:vertAlign w:val="superscript"/>
              </w:rPr>
              <w:t>[1,19,20]</w:t>
            </w:r>
            <w:r w:rsidR="008C2686" w:rsidRPr="008E7C4D">
              <w:rPr>
                <w:rFonts w:ascii="Times New Roman" w:hAnsi="Times New Roman" w:cs="Times New Roman"/>
                <w:sz w:val="20"/>
                <w:szCs w:val="20"/>
              </w:rPr>
              <w:fldChar w:fldCharType="end"/>
            </w:r>
            <w:r w:rsidR="005A36DD" w:rsidRPr="008E7C4D">
              <w:rPr>
                <w:rFonts w:ascii="Times New Roman" w:hAnsi="Times New Roman" w:cs="Times New Roman"/>
                <w:sz w:val="20"/>
                <w:szCs w:val="20"/>
              </w:rPr>
              <w:t>.</w:t>
            </w:r>
          </w:p>
        </w:tc>
        <w:tc>
          <w:tcPr>
            <w:tcW w:w="1075" w:type="pct"/>
            <w:hideMark/>
          </w:tcPr>
          <w:p w14:paraId="0CE94B5B" w14:textId="3EC3E095" w:rsidR="005A36DD" w:rsidRPr="008E7C4D" w:rsidRDefault="005A36DD" w:rsidP="008E7C4D">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4</w:t>
            </w:r>
            <w:r w:rsidR="001912A9">
              <w:rPr>
                <w:rFonts w:ascii="Times New Roman" w:hAnsi="Times New Roman" w:cs="Times New Roman"/>
                <w:sz w:val="20"/>
                <w:szCs w:val="20"/>
              </w:rPr>
              <w:t>,</w:t>
            </w:r>
            <w:r w:rsidRPr="008E7C4D">
              <w:rPr>
                <w:rFonts w:ascii="Times New Roman" w:hAnsi="Times New Roman" w:cs="Times New Roman"/>
                <w:sz w:val="20"/>
                <w:szCs w:val="20"/>
              </w:rPr>
              <w:t>263</w:t>
            </w:r>
          </w:p>
        </w:tc>
      </w:tr>
      <w:tr w:rsidR="00FF5021" w:rsidRPr="008E7C4D" w14:paraId="2A949D47" w14:textId="77777777" w:rsidTr="008E7C4D">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34151702" w14:textId="77777777" w:rsidR="005A36DD" w:rsidRPr="008E7C4D" w:rsidRDefault="005A36DD" w:rsidP="008E7C4D">
            <w:pPr>
              <w:spacing w:after="100"/>
              <w:rPr>
                <w:rFonts w:ascii="Times New Roman" w:hAnsi="Times New Roman" w:cs="Times New Roman"/>
                <w:b w:val="0"/>
                <w:bCs w:val="0"/>
                <w:sz w:val="20"/>
                <w:szCs w:val="20"/>
              </w:rPr>
            </w:pPr>
          </w:p>
        </w:tc>
        <w:tc>
          <w:tcPr>
            <w:tcW w:w="981" w:type="pct"/>
            <w:hideMark/>
          </w:tcPr>
          <w:p w14:paraId="2820707C" w14:textId="5200096E" w:rsidR="005A36DD" w:rsidRPr="008E7C4D" w:rsidRDefault="005A36DD"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Proxy</w:t>
            </w:r>
          </w:p>
        </w:tc>
        <w:tc>
          <w:tcPr>
            <w:tcW w:w="1638" w:type="pct"/>
            <w:hideMark/>
          </w:tcPr>
          <w:p w14:paraId="7F8806D5" w14:textId="6017538F" w:rsidR="005A36DD" w:rsidRPr="008E7C4D" w:rsidRDefault="00D863DE" w:rsidP="008E7C4D">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Average expenditure on travel to collect medication per patient and year</w:t>
            </w:r>
            <w:r w:rsidRPr="008E7C4D" w:rsidDel="00D863DE">
              <w:rPr>
                <w:rFonts w:ascii="Times New Roman" w:hAnsi="Times New Roman" w:cs="Times New Roman"/>
                <w:sz w:val="20"/>
                <w:szCs w:val="20"/>
              </w:rPr>
              <w:t xml:space="preserve"> </w:t>
            </w:r>
            <w:r w:rsidR="008C2686" w:rsidRPr="008E7C4D">
              <w:rPr>
                <w:rFonts w:ascii="Times New Roman" w:hAnsi="Times New Roman" w:cs="Times New Roman"/>
                <w:sz w:val="20"/>
                <w:szCs w:val="20"/>
              </w:rPr>
              <w:fldChar w:fldCharType="begin"/>
            </w:r>
            <w:r w:rsidR="00695600" w:rsidRPr="008E7C4D">
              <w:rPr>
                <w:rFonts w:ascii="Times New Roman" w:hAnsi="Times New Roman" w:cs="Times New Roman"/>
                <w:sz w:val="20"/>
                <w:szCs w:val="20"/>
              </w:rPr>
              <w:instrText xml:space="preserve"> ADDIN ZOTERO_ITEM CSL_CITATION {"citationID":"rzKZLOS9","properties":{"formattedCitation":"\\super [20]\\nosupersub{}","plainCitation":"[20]","noteIndex":0},"citationItems":[{"id":49789,"uris":["http://zotero.org/groups/337550/items/YKUNUL38"],"uri":["http://zotero.org/groups/337550/items/YKUNUL38"],"itemData":{"id":49789,"type":"article-journal","container-title":"Journal of Clinical Pharmacy and Therapeutics","DOI":"10.1111/jcpt.12718","ISSN":"02694727","issue":"6","journalAbbreviation":"J Clin Pharm Ther","language":"en","page":"822-828","source":"DOI.org (Crossref)","title":"Pilot evaluation of home delivery programme in haemophilia","volume":"43","author":[{"family":"Megías-Vericat","given":"J. E."},{"family":"Monte-Boquet","given":"E."},{"family":"Martín-Cerezuela","given":"M."},{"family":"Cuéllar-Monreal","given":"M. J."},{"family":"Tarazona-Casany","given":"M. V."},{"family":"Pérez-Huertas","given":"P."},{"family":"Bonanad","given":"S."},{"family":"Poveda-Andrés","given":"J. L."}],"issued":{"date-parts":[["2018",12]]}}}],"schema":"https://github.com/citation-style-language/schema/raw/master/csl-citation.json"} </w:instrText>
            </w:r>
            <w:r w:rsidR="008C2686" w:rsidRPr="008E7C4D">
              <w:rPr>
                <w:rFonts w:ascii="Times New Roman" w:hAnsi="Times New Roman" w:cs="Times New Roman"/>
                <w:sz w:val="20"/>
                <w:szCs w:val="20"/>
              </w:rPr>
              <w:fldChar w:fldCharType="separate"/>
            </w:r>
            <w:r w:rsidR="00695600" w:rsidRPr="008E7C4D">
              <w:rPr>
                <w:rFonts w:ascii="Times New Roman" w:hAnsi="Times New Roman" w:cs="Times New Roman"/>
                <w:sz w:val="20"/>
                <w:szCs w:val="20"/>
                <w:vertAlign w:val="superscript"/>
              </w:rPr>
              <w:t>[20]</w:t>
            </w:r>
            <w:r w:rsidR="008C2686" w:rsidRPr="008E7C4D">
              <w:rPr>
                <w:rFonts w:ascii="Times New Roman" w:hAnsi="Times New Roman" w:cs="Times New Roman"/>
                <w:sz w:val="20"/>
                <w:szCs w:val="20"/>
              </w:rPr>
              <w:fldChar w:fldCharType="end"/>
            </w:r>
            <w:r w:rsidR="005A36DD" w:rsidRPr="008E7C4D">
              <w:rPr>
                <w:rFonts w:ascii="Times New Roman" w:hAnsi="Times New Roman" w:cs="Times New Roman"/>
                <w:sz w:val="20"/>
                <w:szCs w:val="20"/>
              </w:rPr>
              <w:t>.</w:t>
            </w:r>
          </w:p>
        </w:tc>
        <w:tc>
          <w:tcPr>
            <w:tcW w:w="1075" w:type="pct"/>
            <w:hideMark/>
          </w:tcPr>
          <w:p w14:paraId="207B05A7" w14:textId="338D37DF" w:rsidR="005A36DD" w:rsidRPr="008E7C4D" w:rsidRDefault="00F264CB" w:rsidP="008E7C4D">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w:t>
            </w:r>
            <w:r w:rsidR="005A36DD" w:rsidRPr="008E7C4D">
              <w:rPr>
                <w:rFonts w:ascii="Times New Roman" w:hAnsi="Times New Roman" w:cs="Times New Roman"/>
                <w:sz w:val="20"/>
                <w:szCs w:val="20"/>
              </w:rPr>
              <w:t>272</w:t>
            </w:r>
            <w:r w:rsidR="001912A9">
              <w:rPr>
                <w:rFonts w:ascii="Times New Roman" w:hAnsi="Times New Roman" w:cs="Times New Roman"/>
                <w:sz w:val="20"/>
                <w:szCs w:val="20"/>
              </w:rPr>
              <w:t>.</w:t>
            </w:r>
            <w:r w:rsidR="005A36DD" w:rsidRPr="008E7C4D">
              <w:rPr>
                <w:rFonts w:ascii="Times New Roman" w:hAnsi="Times New Roman" w:cs="Times New Roman"/>
                <w:sz w:val="20"/>
                <w:szCs w:val="20"/>
              </w:rPr>
              <w:t>60</w:t>
            </w:r>
          </w:p>
        </w:tc>
      </w:tr>
      <w:tr w:rsidR="00FF5021" w:rsidRPr="008E7C4D" w14:paraId="47E1319E" w14:textId="77777777" w:rsidTr="008E7C4D">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22627CD2" w14:textId="77777777" w:rsidR="005A36DD" w:rsidRPr="008E7C4D" w:rsidRDefault="005A36DD" w:rsidP="008E7C4D">
            <w:pPr>
              <w:spacing w:after="100"/>
              <w:rPr>
                <w:rFonts w:ascii="Times New Roman" w:hAnsi="Times New Roman" w:cs="Times New Roman"/>
                <w:b w:val="0"/>
                <w:bCs w:val="0"/>
                <w:sz w:val="20"/>
                <w:szCs w:val="20"/>
              </w:rPr>
            </w:pPr>
          </w:p>
        </w:tc>
        <w:tc>
          <w:tcPr>
            <w:tcW w:w="981" w:type="pct"/>
            <w:hideMark/>
          </w:tcPr>
          <w:p w14:paraId="375B3777" w14:textId="79ED78D3" w:rsidR="005A36DD" w:rsidRPr="008E7C4D" w:rsidRDefault="00611A1B"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Deadweight</w:t>
            </w:r>
          </w:p>
        </w:tc>
        <w:tc>
          <w:tcPr>
            <w:tcW w:w="1638" w:type="pct"/>
            <w:hideMark/>
          </w:tcPr>
          <w:p w14:paraId="416BAC64" w14:textId="26413BBA" w:rsidR="005A36DD" w:rsidRPr="008E7C4D" w:rsidRDefault="00611A1B" w:rsidP="008E7C4D">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N/A</w:t>
            </w:r>
            <w:r w:rsidR="005A36DD" w:rsidRPr="008E7C4D">
              <w:rPr>
                <w:rFonts w:ascii="Times New Roman" w:hAnsi="Times New Roman" w:cs="Times New Roman"/>
                <w:sz w:val="20"/>
                <w:szCs w:val="20"/>
              </w:rPr>
              <w:t>.</w:t>
            </w:r>
          </w:p>
        </w:tc>
        <w:tc>
          <w:tcPr>
            <w:tcW w:w="1075" w:type="pct"/>
            <w:hideMark/>
          </w:tcPr>
          <w:p w14:paraId="5AC16233" w14:textId="1B16FC52" w:rsidR="005A36DD" w:rsidRPr="008E7C4D" w:rsidRDefault="005A36DD" w:rsidP="008E7C4D">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0</w:t>
            </w:r>
            <w:r w:rsidR="001912A9">
              <w:rPr>
                <w:rFonts w:ascii="Times New Roman" w:hAnsi="Times New Roman" w:cs="Times New Roman"/>
                <w:sz w:val="20"/>
                <w:szCs w:val="20"/>
              </w:rPr>
              <w:t>.</w:t>
            </w:r>
            <w:r w:rsidRPr="008E7C4D">
              <w:rPr>
                <w:rFonts w:ascii="Times New Roman" w:hAnsi="Times New Roman" w:cs="Times New Roman"/>
                <w:sz w:val="20"/>
                <w:szCs w:val="20"/>
              </w:rPr>
              <w:t>00%</w:t>
            </w:r>
          </w:p>
        </w:tc>
      </w:tr>
      <w:tr w:rsidR="00FF5021" w:rsidRPr="008E7C4D" w14:paraId="73269F7F" w14:textId="77777777" w:rsidTr="008E7C4D">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2539543D" w14:textId="77777777" w:rsidR="005A36DD" w:rsidRPr="008E7C4D" w:rsidRDefault="005A36DD" w:rsidP="008E7C4D">
            <w:pPr>
              <w:spacing w:after="100"/>
              <w:rPr>
                <w:rFonts w:ascii="Times New Roman" w:hAnsi="Times New Roman" w:cs="Times New Roman"/>
                <w:b w:val="0"/>
                <w:bCs w:val="0"/>
                <w:sz w:val="20"/>
                <w:szCs w:val="20"/>
              </w:rPr>
            </w:pPr>
          </w:p>
        </w:tc>
        <w:tc>
          <w:tcPr>
            <w:tcW w:w="981" w:type="pct"/>
            <w:hideMark/>
          </w:tcPr>
          <w:p w14:paraId="236179D6" w14:textId="2F9D18D3" w:rsidR="005A36DD" w:rsidRPr="008E7C4D" w:rsidRDefault="00611A1B"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Attribution</w:t>
            </w:r>
          </w:p>
        </w:tc>
        <w:tc>
          <w:tcPr>
            <w:tcW w:w="1638" w:type="pct"/>
            <w:hideMark/>
          </w:tcPr>
          <w:p w14:paraId="6D8BB9C4" w14:textId="38CE30B8" w:rsidR="005A36DD" w:rsidRPr="008E7C4D" w:rsidRDefault="00611A1B" w:rsidP="008E7C4D">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N/A</w:t>
            </w:r>
            <w:r w:rsidR="005A36DD" w:rsidRPr="008E7C4D">
              <w:rPr>
                <w:rFonts w:ascii="Times New Roman" w:hAnsi="Times New Roman" w:cs="Times New Roman"/>
                <w:sz w:val="20"/>
                <w:szCs w:val="20"/>
              </w:rPr>
              <w:t>.</w:t>
            </w:r>
          </w:p>
        </w:tc>
        <w:tc>
          <w:tcPr>
            <w:tcW w:w="1075" w:type="pct"/>
            <w:hideMark/>
          </w:tcPr>
          <w:p w14:paraId="246288CB" w14:textId="6D62DE3F" w:rsidR="005A36DD" w:rsidRPr="008E7C4D" w:rsidRDefault="005A36DD" w:rsidP="008E7C4D">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0</w:t>
            </w:r>
            <w:r w:rsidR="001912A9">
              <w:rPr>
                <w:rFonts w:ascii="Times New Roman" w:hAnsi="Times New Roman" w:cs="Times New Roman"/>
                <w:sz w:val="20"/>
                <w:szCs w:val="20"/>
              </w:rPr>
              <w:t>.</w:t>
            </w:r>
            <w:r w:rsidRPr="008E7C4D">
              <w:rPr>
                <w:rFonts w:ascii="Times New Roman" w:hAnsi="Times New Roman" w:cs="Times New Roman"/>
                <w:sz w:val="20"/>
                <w:szCs w:val="20"/>
              </w:rPr>
              <w:t>00%</w:t>
            </w:r>
          </w:p>
        </w:tc>
      </w:tr>
      <w:tr w:rsidR="00FF5021" w:rsidRPr="008E7C4D" w14:paraId="4D184EF1" w14:textId="77777777" w:rsidTr="008E7C4D">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2BC1BD7B" w14:textId="77777777" w:rsidR="005A36DD" w:rsidRPr="008E7C4D" w:rsidRDefault="005A36DD" w:rsidP="008E7C4D">
            <w:pPr>
              <w:spacing w:after="100"/>
              <w:rPr>
                <w:rFonts w:ascii="Times New Roman" w:hAnsi="Times New Roman" w:cs="Times New Roman"/>
                <w:b w:val="0"/>
                <w:bCs w:val="0"/>
                <w:sz w:val="20"/>
                <w:szCs w:val="20"/>
              </w:rPr>
            </w:pPr>
          </w:p>
        </w:tc>
        <w:tc>
          <w:tcPr>
            <w:tcW w:w="981" w:type="pct"/>
            <w:hideMark/>
          </w:tcPr>
          <w:p w14:paraId="428ED25A" w14:textId="01083B0C" w:rsidR="005A36DD" w:rsidRPr="008E7C4D" w:rsidRDefault="005A36DD"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638" w:type="pct"/>
            <w:hideMark/>
          </w:tcPr>
          <w:p w14:paraId="7C28A926" w14:textId="7B6D9AA6" w:rsidR="005A36DD" w:rsidRPr="008E7C4D" w:rsidRDefault="005A36DD" w:rsidP="008E7C4D">
            <w:pPr>
              <w:tabs>
                <w:tab w:val="center" w:pos="1148"/>
                <w:tab w:val="right" w:pos="2291"/>
              </w:tabs>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Total (€)</w:t>
            </w:r>
          </w:p>
        </w:tc>
        <w:tc>
          <w:tcPr>
            <w:tcW w:w="1075" w:type="pct"/>
            <w:hideMark/>
          </w:tcPr>
          <w:p w14:paraId="3EEE0A92" w14:textId="1D55F0C6" w:rsidR="005A36DD" w:rsidRPr="008E7C4D" w:rsidRDefault="00F264CB"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w:t>
            </w:r>
            <w:r w:rsidR="005A36DD" w:rsidRPr="008E7C4D">
              <w:rPr>
                <w:rFonts w:ascii="Times New Roman" w:hAnsi="Times New Roman" w:cs="Times New Roman"/>
                <w:sz w:val="20"/>
                <w:szCs w:val="20"/>
              </w:rPr>
              <w:t>1</w:t>
            </w:r>
            <w:r w:rsidR="001912A9">
              <w:rPr>
                <w:rFonts w:ascii="Times New Roman" w:hAnsi="Times New Roman" w:cs="Times New Roman"/>
                <w:sz w:val="20"/>
                <w:szCs w:val="20"/>
              </w:rPr>
              <w:t>,</w:t>
            </w:r>
            <w:r w:rsidR="005A36DD" w:rsidRPr="008E7C4D">
              <w:rPr>
                <w:rFonts w:ascii="Times New Roman" w:hAnsi="Times New Roman" w:cs="Times New Roman"/>
                <w:sz w:val="20"/>
                <w:szCs w:val="20"/>
              </w:rPr>
              <w:t>162</w:t>
            </w:r>
            <w:r w:rsidR="001912A9">
              <w:rPr>
                <w:rFonts w:ascii="Times New Roman" w:hAnsi="Times New Roman" w:cs="Times New Roman"/>
                <w:sz w:val="20"/>
                <w:szCs w:val="20"/>
              </w:rPr>
              <w:t>,</w:t>
            </w:r>
            <w:r w:rsidR="005A36DD" w:rsidRPr="008E7C4D">
              <w:rPr>
                <w:rFonts w:ascii="Times New Roman" w:hAnsi="Times New Roman" w:cs="Times New Roman"/>
                <w:sz w:val="20"/>
                <w:szCs w:val="20"/>
              </w:rPr>
              <w:t>198</w:t>
            </w:r>
            <w:r w:rsidR="001912A9">
              <w:rPr>
                <w:rFonts w:ascii="Times New Roman" w:hAnsi="Times New Roman" w:cs="Times New Roman"/>
                <w:sz w:val="20"/>
                <w:szCs w:val="20"/>
              </w:rPr>
              <w:t>.</w:t>
            </w:r>
            <w:r w:rsidR="005A36DD" w:rsidRPr="008E7C4D">
              <w:rPr>
                <w:rFonts w:ascii="Times New Roman" w:hAnsi="Times New Roman" w:cs="Times New Roman"/>
                <w:sz w:val="20"/>
                <w:szCs w:val="20"/>
              </w:rPr>
              <w:t>68</w:t>
            </w:r>
          </w:p>
        </w:tc>
      </w:tr>
      <w:tr w:rsidR="00FF5021" w:rsidRPr="008E7C4D" w14:paraId="7B092144" w14:textId="77777777" w:rsidTr="008E7C4D">
        <w:trPr>
          <w:trHeight w:val="284"/>
        </w:trPr>
        <w:tc>
          <w:tcPr>
            <w:cnfStyle w:val="001000000000" w:firstRow="0" w:lastRow="0" w:firstColumn="1" w:lastColumn="0" w:oddVBand="0" w:evenVBand="0" w:oddHBand="0" w:evenHBand="0" w:firstRowFirstColumn="0" w:firstRowLastColumn="0" w:lastRowFirstColumn="0" w:lastRowLastColumn="0"/>
            <w:tcW w:w="1306" w:type="pct"/>
            <w:vMerge w:val="restart"/>
            <w:hideMark/>
          </w:tcPr>
          <w:p w14:paraId="6C3DA6DE" w14:textId="3B1520FE" w:rsidR="005A36DD" w:rsidRPr="008E7C4D" w:rsidRDefault="008C2C14" w:rsidP="008E7C4D">
            <w:pPr>
              <w:spacing w:after="100"/>
              <w:rPr>
                <w:rFonts w:ascii="Times New Roman" w:hAnsi="Times New Roman" w:cs="Times New Roman"/>
                <w:b w:val="0"/>
                <w:bCs w:val="0"/>
                <w:sz w:val="20"/>
                <w:szCs w:val="20"/>
              </w:rPr>
            </w:pPr>
            <w:r w:rsidRPr="008E7C4D">
              <w:rPr>
                <w:rFonts w:ascii="Times New Roman" w:hAnsi="Times New Roman" w:cs="Times New Roman"/>
                <w:b w:val="0"/>
                <w:bCs w:val="0"/>
                <w:sz w:val="20"/>
                <w:szCs w:val="20"/>
              </w:rPr>
              <w:t>Return</w:t>
            </w:r>
            <w:r w:rsidR="005A36DD" w:rsidRPr="008E7C4D">
              <w:rPr>
                <w:rFonts w:ascii="Times New Roman" w:hAnsi="Times New Roman" w:cs="Times New Roman"/>
                <w:b w:val="0"/>
                <w:bCs w:val="0"/>
                <w:sz w:val="20"/>
                <w:szCs w:val="20"/>
              </w:rPr>
              <w:t xml:space="preserve"> 6.2. </w:t>
            </w:r>
            <w:r w:rsidR="00D863DE" w:rsidRPr="008E7C4D">
              <w:rPr>
                <w:rFonts w:ascii="Times New Roman" w:hAnsi="Times New Roman" w:cs="Times New Roman"/>
                <w:b w:val="0"/>
                <w:bCs w:val="0"/>
                <w:sz w:val="20"/>
                <w:szCs w:val="20"/>
              </w:rPr>
              <w:t xml:space="preserve">The comfort of patients with moderate or severe </w:t>
            </w:r>
            <w:r w:rsidR="00C80381" w:rsidRPr="008E7C4D">
              <w:rPr>
                <w:rFonts w:ascii="Times New Roman" w:hAnsi="Times New Roman" w:cs="Times New Roman"/>
                <w:b w:val="0"/>
                <w:bCs w:val="0"/>
                <w:sz w:val="20"/>
                <w:szCs w:val="20"/>
              </w:rPr>
              <w:t>HA</w:t>
            </w:r>
            <w:r w:rsidR="00D863DE" w:rsidRPr="008E7C4D">
              <w:rPr>
                <w:rFonts w:ascii="Times New Roman" w:hAnsi="Times New Roman" w:cs="Times New Roman"/>
                <w:b w:val="0"/>
                <w:bCs w:val="0"/>
                <w:sz w:val="20"/>
                <w:szCs w:val="20"/>
              </w:rPr>
              <w:t xml:space="preserve"> in prophylaxis would be increased.</w:t>
            </w:r>
          </w:p>
        </w:tc>
        <w:tc>
          <w:tcPr>
            <w:tcW w:w="981" w:type="pct"/>
            <w:hideMark/>
          </w:tcPr>
          <w:p w14:paraId="14378E48" w14:textId="71D58EAB" w:rsidR="005A36DD" w:rsidRPr="008E7C4D" w:rsidRDefault="00611A1B"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Indicator</w:t>
            </w:r>
          </w:p>
        </w:tc>
        <w:tc>
          <w:tcPr>
            <w:tcW w:w="1638" w:type="pct"/>
            <w:hideMark/>
          </w:tcPr>
          <w:p w14:paraId="325A2EE8" w14:textId="6B7BAED6" w:rsidR="005A36DD" w:rsidRPr="008E7C4D" w:rsidRDefault="00F029D6" w:rsidP="008E7C4D">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Total n</w:t>
            </w:r>
            <w:r w:rsidR="00D863DE" w:rsidRPr="008E7C4D">
              <w:rPr>
                <w:rFonts w:ascii="Times New Roman" w:hAnsi="Times New Roman" w:cs="Times New Roman"/>
                <w:sz w:val="20"/>
                <w:szCs w:val="20"/>
              </w:rPr>
              <w:t>umber of trips to collect medication that would be avoided</w:t>
            </w:r>
            <w:r w:rsidR="00D863DE" w:rsidRPr="008E7C4D" w:rsidDel="00D863DE">
              <w:rPr>
                <w:rFonts w:ascii="Times New Roman" w:hAnsi="Times New Roman" w:cs="Times New Roman"/>
                <w:sz w:val="20"/>
                <w:szCs w:val="20"/>
              </w:rPr>
              <w:t xml:space="preserve"> </w:t>
            </w:r>
            <w:r w:rsidR="008C2686" w:rsidRPr="008E7C4D">
              <w:rPr>
                <w:rFonts w:ascii="Times New Roman" w:hAnsi="Times New Roman" w:cs="Times New Roman"/>
                <w:sz w:val="20"/>
                <w:szCs w:val="20"/>
              </w:rPr>
              <w:fldChar w:fldCharType="begin"/>
            </w:r>
            <w:r w:rsidR="00695600" w:rsidRPr="008E7C4D">
              <w:rPr>
                <w:rFonts w:ascii="Times New Roman" w:hAnsi="Times New Roman" w:cs="Times New Roman"/>
                <w:sz w:val="20"/>
                <w:szCs w:val="20"/>
              </w:rPr>
              <w:instrText xml:space="preserve"> ADDIN ZOTERO_ITEM CSL_CITATION {"citationID":"82TSc9DE","properties":{"formattedCitation":"\\super [1,19,20]\\nosupersub{}","plainCitation":"[1,19,20]","noteIndex":0},"citationItems":[{"id":39767,"uris":["http://zotero.org/groups/337550/items/74JTEP6L"],"uri":["http://zotero.org/groups/337550/items/74JTEP6L"],"itemData":{"id":39767,"type":"article","title":"Hemofilia.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id":39380,"uris":["http://zotero.org/groups/337550/items/JJJ3F6MJ"],"uri":["http://zotero.org/groups/337550/items/JJJ3F6MJ"],"itemData":{"id":39380,"type":"article-journal","container-title":"Haemophilia","DOI":"10.1111/j.1365-2516.2010.02378.x","ISSN":"13518216","issue":"1","language":"en","page":"75-80","source":"Crossref","title":"Prophylaxis therapy in haemophilia A: current situation in Spain","title-short":"Prophylaxis therapy in haemophilia A","volume":"17","author":[{"family":"Lucía","given":"J. F."},{"family":"Aznar","given":"J. A."},{"family":"Abad-Franch","given":"L."},{"family":"Escuin","given":"R. R."},{"family":"Jiménez-Yuste","given":"V."},{"family":"Pérez","given":"R."},{"family":"Batlle","given":"J."},{"family":"Balda","given":"I."},{"family":"Alperovich","given":"G."},{"family":"Parra","given":"R."},{"literal":"ON BEHALF OF THE SPANISH HAEMOPHILIA EPIDEMIOLOGICAL STUDY WORKING GROUP"}],"issued":{"date-parts":[["2011"]]}}},{"id":49789,"uris":["http://zotero.org/groups/337550/items/YKUNUL38"],"uri":["http://zotero.org/groups/337550/items/YKUNUL38"],"itemData":{"id":49789,"type":"article-journal","container-title":"Journal of Clinical Pharmacy and Therapeutics","DOI":"10.1111/jcpt.12718","ISSN":"02694727","issue":"6","journalAbbreviation":"J Clin Pharm Ther","language":"en","page":"822-828","source":"DOI.org (Crossref)","title":"Pilot evaluation of home delivery programme in haemophilia","volume":"43","author":[{"family":"Megías-Vericat","given":"J. E."},{"family":"Monte-Boquet","given":"E."},{"family":"Martín-Cerezuela","given":"M."},{"family":"Cuéllar-Monreal","given":"M. J."},{"family":"Tarazona-Casany","given":"M. V."},{"family":"Pérez-Huertas","given":"P."},{"family":"Bonanad","given":"S."},{"family":"Poveda-Andrés","given":"J. L."}],"issued":{"date-parts":[["2018",12]]}}}],"schema":"https://github.com/citation-style-language/schema/raw/master/csl-citation.json"} </w:instrText>
            </w:r>
            <w:r w:rsidR="008C2686" w:rsidRPr="008E7C4D">
              <w:rPr>
                <w:rFonts w:ascii="Times New Roman" w:hAnsi="Times New Roman" w:cs="Times New Roman"/>
                <w:sz w:val="20"/>
                <w:szCs w:val="20"/>
              </w:rPr>
              <w:fldChar w:fldCharType="separate"/>
            </w:r>
            <w:r w:rsidR="00695600" w:rsidRPr="008E7C4D">
              <w:rPr>
                <w:rFonts w:ascii="Times New Roman" w:hAnsi="Times New Roman" w:cs="Times New Roman"/>
                <w:sz w:val="20"/>
                <w:szCs w:val="20"/>
                <w:vertAlign w:val="superscript"/>
              </w:rPr>
              <w:t>[1,19,20]</w:t>
            </w:r>
            <w:r w:rsidR="008C2686" w:rsidRPr="008E7C4D">
              <w:rPr>
                <w:rFonts w:ascii="Times New Roman" w:hAnsi="Times New Roman" w:cs="Times New Roman"/>
                <w:sz w:val="20"/>
                <w:szCs w:val="20"/>
              </w:rPr>
              <w:fldChar w:fldCharType="end"/>
            </w:r>
            <w:r w:rsidR="005A36DD" w:rsidRPr="008E7C4D">
              <w:rPr>
                <w:rFonts w:ascii="Times New Roman" w:hAnsi="Times New Roman" w:cs="Times New Roman"/>
                <w:sz w:val="20"/>
                <w:szCs w:val="20"/>
              </w:rPr>
              <w:t>.</w:t>
            </w:r>
          </w:p>
        </w:tc>
        <w:tc>
          <w:tcPr>
            <w:tcW w:w="1075" w:type="pct"/>
            <w:hideMark/>
          </w:tcPr>
          <w:p w14:paraId="48C65073" w14:textId="4FA8CA6B" w:rsidR="005A36DD" w:rsidRPr="008E7C4D" w:rsidRDefault="005A36DD" w:rsidP="008E7C4D">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4</w:t>
            </w:r>
            <w:r w:rsidR="001912A9">
              <w:rPr>
                <w:rFonts w:ascii="Times New Roman" w:hAnsi="Times New Roman" w:cs="Times New Roman"/>
                <w:sz w:val="20"/>
                <w:szCs w:val="20"/>
              </w:rPr>
              <w:t>,</w:t>
            </w:r>
            <w:r w:rsidRPr="008E7C4D">
              <w:rPr>
                <w:rFonts w:ascii="Times New Roman" w:hAnsi="Times New Roman" w:cs="Times New Roman"/>
                <w:sz w:val="20"/>
                <w:szCs w:val="20"/>
              </w:rPr>
              <w:t>263</w:t>
            </w:r>
          </w:p>
        </w:tc>
      </w:tr>
      <w:tr w:rsidR="00FF5021" w:rsidRPr="008E7C4D" w14:paraId="44ACA7B4" w14:textId="77777777" w:rsidTr="008E7C4D">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284E3793" w14:textId="77777777" w:rsidR="005A36DD" w:rsidRPr="008E7C4D" w:rsidRDefault="005A36DD" w:rsidP="008E7C4D">
            <w:pPr>
              <w:spacing w:after="100"/>
              <w:rPr>
                <w:rFonts w:ascii="Times New Roman" w:hAnsi="Times New Roman" w:cs="Times New Roman"/>
                <w:b w:val="0"/>
                <w:bCs w:val="0"/>
                <w:sz w:val="20"/>
                <w:szCs w:val="20"/>
              </w:rPr>
            </w:pPr>
          </w:p>
        </w:tc>
        <w:tc>
          <w:tcPr>
            <w:tcW w:w="981" w:type="pct"/>
            <w:hideMark/>
          </w:tcPr>
          <w:p w14:paraId="5BB6BE45" w14:textId="39D7D9EF" w:rsidR="005A36DD" w:rsidRPr="008E7C4D" w:rsidRDefault="005A36DD"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Proxy</w:t>
            </w:r>
          </w:p>
        </w:tc>
        <w:tc>
          <w:tcPr>
            <w:tcW w:w="1638" w:type="pct"/>
            <w:hideMark/>
          </w:tcPr>
          <w:p w14:paraId="0CAE3BEE" w14:textId="2CB22A86" w:rsidR="005A36DD" w:rsidRPr="008E7C4D" w:rsidRDefault="00D863DE" w:rsidP="008E7C4D">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Average price of shipping costs</w:t>
            </w:r>
            <w:r w:rsidRPr="008E7C4D" w:rsidDel="00D863DE">
              <w:rPr>
                <w:rFonts w:ascii="Times New Roman" w:hAnsi="Times New Roman" w:cs="Times New Roman"/>
                <w:sz w:val="20"/>
                <w:szCs w:val="20"/>
              </w:rPr>
              <w:t xml:space="preserve"> </w:t>
            </w:r>
            <w:r w:rsidR="00575BB6" w:rsidRPr="008E7C4D">
              <w:rPr>
                <w:rFonts w:ascii="Times New Roman" w:hAnsi="Times New Roman" w:cs="Times New Roman"/>
                <w:sz w:val="20"/>
                <w:szCs w:val="20"/>
              </w:rPr>
              <w:fldChar w:fldCharType="begin"/>
            </w:r>
            <w:r w:rsidR="00695600" w:rsidRPr="008E7C4D">
              <w:rPr>
                <w:rFonts w:ascii="Times New Roman" w:hAnsi="Times New Roman" w:cs="Times New Roman"/>
                <w:sz w:val="20"/>
                <w:szCs w:val="20"/>
              </w:rPr>
              <w:instrText xml:space="preserve"> ADDIN ZOTERO_ITEM CSL_CITATION {"citationID":"wFdwGTb1","properties":{"formattedCitation":"\\super [12]\\nosupersub{}","plainCitation":"[12]","noteIndex":0},"citationItems":[{"id":50948,"uris":["http://zotero.org/groups/337550/items/QIZMIIKS"],"uri":["http://zotero.org/groups/337550/items/QIZMIIKS"],"itemData":{"id":50948,"type":"report","title":"Precio de mercado","author":[{"family":"Proyecto SROI-HA","given":""}],"issued":{"date-parts":[["2020"]]}}}],"schema":"https://github.com/citation-style-language/schema/raw/master/csl-citation.json"} </w:instrText>
            </w:r>
            <w:r w:rsidR="00575BB6" w:rsidRPr="008E7C4D">
              <w:rPr>
                <w:rFonts w:ascii="Times New Roman" w:hAnsi="Times New Roman" w:cs="Times New Roman"/>
                <w:sz w:val="20"/>
                <w:szCs w:val="20"/>
              </w:rPr>
              <w:fldChar w:fldCharType="separate"/>
            </w:r>
            <w:r w:rsidR="00695600" w:rsidRPr="008E7C4D">
              <w:rPr>
                <w:rFonts w:ascii="Times New Roman" w:hAnsi="Times New Roman" w:cs="Times New Roman"/>
                <w:sz w:val="20"/>
                <w:szCs w:val="20"/>
                <w:vertAlign w:val="superscript"/>
              </w:rPr>
              <w:t>[12]</w:t>
            </w:r>
            <w:r w:rsidR="00575BB6" w:rsidRPr="008E7C4D">
              <w:rPr>
                <w:rFonts w:ascii="Times New Roman" w:hAnsi="Times New Roman" w:cs="Times New Roman"/>
                <w:sz w:val="20"/>
                <w:szCs w:val="20"/>
              </w:rPr>
              <w:fldChar w:fldCharType="end"/>
            </w:r>
            <w:r w:rsidR="005A36DD" w:rsidRPr="008E7C4D">
              <w:rPr>
                <w:rFonts w:ascii="Times New Roman" w:hAnsi="Times New Roman" w:cs="Times New Roman"/>
                <w:sz w:val="20"/>
                <w:szCs w:val="20"/>
              </w:rPr>
              <w:t>.</w:t>
            </w:r>
          </w:p>
        </w:tc>
        <w:tc>
          <w:tcPr>
            <w:tcW w:w="1075" w:type="pct"/>
            <w:hideMark/>
          </w:tcPr>
          <w:p w14:paraId="133DCB4B" w14:textId="1AF221C7" w:rsidR="005A36DD" w:rsidRPr="008E7C4D" w:rsidRDefault="00F264CB" w:rsidP="008E7C4D">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w:t>
            </w:r>
            <w:r w:rsidR="005A36DD" w:rsidRPr="008E7C4D">
              <w:rPr>
                <w:rFonts w:ascii="Times New Roman" w:hAnsi="Times New Roman" w:cs="Times New Roman"/>
                <w:sz w:val="20"/>
                <w:szCs w:val="20"/>
              </w:rPr>
              <w:t>10</w:t>
            </w:r>
            <w:r w:rsidR="001912A9">
              <w:rPr>
                <w:rFonts w:ascii="Times New Roman" w:hAnsi="Times New Roman" w:cs="Times New Roman"/>
                <w:sz w:val="20"/>
                <w:szCs w:val="20"/>
              </w:rPr>
              <w:t>.</w:t>
            </w:r>
            <w:r w:rsidR="005A36DD" w:rsidRPr="008E7C4D">
              <w:rPr>
                <w:rFonts w:ascii="Times New Roman" w:hAnsi="Times New Roman" w:cs="Times New Roman"/>
                <w:sz w:val="20"/>
                <w:szCs w:val="20"/>
              </w:rPr>
              <w:t>00</w:t>
            </w:r>
          </w:p>
        </w:tc>
      </w:tr>
      <w:tr w:rsidR="00FF5021" w:rsidRPr="008E7C4D" w14:paraId="68468848" w14:textId="77777777" w:rsidTr="008E7C4D">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2EAA8BB8" w14:textId="77777777" w:rsidR="005A36DD" w:rsidRPr="008E7C4D" w:rsidRDefault="005A36DD" w:rsidP="008E7C4D">
            <w:pPr>
              <w:spacing w:after="100"/>
              <w:rPr>
                <w:rFonts w:ascii="Times New Roman" w:hAnsi="Times New Roman" w:cs="Times New Roman"/>
                <w:b w:val="0"/>
                <w:bCs w:val="0"/>
                <w:sz w:val="20"/>
                <w:szCs w:val="20"/>
              </w:rPr>
            </w:pPr>
          </w:p>
        </w:tc>
        <w:tc>
          <w:tcPr>
            <w:tcW w:w="981" w:type="pct"/>
            <w:hideMark/>
          </w:tcPr>
          <w:p w14:paraId="5FBED7D3" w14:textId="4A1624C1" w:rsidR="005A36DD" w:rsidRPr="008E7C4D" w:rsidRDefault="00611A1B"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Deadweight</w:t>
            </w:r>
          </w:p>
        </w:tc>
        <w:tc>
          <w:tcPr>
            <w:tcW w:w="1638" w:type="pct"/>
            <w:hideMark/>
          </w:tcPr>
          <w:p w14:paraId="376AAC85" w14:textId="4E8CE44B" w:rsidR="005A36DD" w:rsidRPr="008E7C4D" w:rsidRDefault="00611A1B" w:rsidP="008E7C4D">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N/A</w:t>
            </w:r>
            <w:r w:rsidR="005A36DD" w:rsidRPr="008E7C4D">
              <w:rPr>
                <w:rFonts w:ascii="Times New Roman" w:hAnsi="Times New Roman" w:cs="Times New Roman"/>
                <w:sz w:val="20"/>
                <w:szCs w:val="20"/>
              </w:rPr>
              <w:t>.</w:t>
            </w:r>
          </w:p>
        </w:tc>
        <w:tc>
          <w:tcPr>
            <w:tcW w:w="1075" w:type="pct"/>
            <w:hideMark/>
          </w:tcPr>
          <w:p w14:paraId="12692F41" w14:textId="544380AF" w:rsidR="005A36DD" w:rsidRPr="008E7C4D" w:rsidRDefault="005A36DD" w:rsidP="008E7C4D">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0</w:t>
            </w:r>
            <w:r w:rsidR="001912A9">
              <w:rPr>
                <w:rFonts w:ascii="Times New Roman" w:hAnsi="Times New Roman" w:cs="Times New Roman"/>
                <w:sz w:val="20"/>
                <w:szCs w:val="20"/>
              </w:rPr>
              <w:t>.</w:t>
            </w:r>
            <w:r w:rsidRPr="008E7C4D">
              <w:rPr>
                <w:rFonts w:ascii="Times New Roman" w:hAnsi="Times New Roman" w:cs="Times New Roman"/>
                <w:sz w:val="20"/>
                <w:szCs w:val="20"/>
              </w:rPr>
              <w:t>00%</w:t>
            </w:r>
          </w:p>
        </w:tc>
      </w:tr>
      <w:tr w:rsidR="00FF5021" w:rsidRPr="008E7C4D" w14:paraId="12EC2EF4" w14:textId="77777777" w:rsidTr="008E7C4D">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74E730C8" w14:textId="77777777" w:rsidR="005A36DD" w:rsidRPr="008E7C4D" w:rsidRDefault="005A36DD" w:rsidP="008E7C4D">
            <w:pPr>
              <w:spacing w:after="100"/>
              <w:rPr>
                <w:rFonts w:ascii="Times New Roman" w:hAnsi="Times New Roman" w:cs="Times New Roman"/>
                <w:b w:val="0"/>
                <w:bCs w:val="0"/>
                <w:sz w:val="20"/>
                <w:szCs w:val="20"/>
              </w:rPr>
            </w:pPr>
          </w:p>
        </w:tc>
        <w:tc>
          <w:tcPr>
            <w:tcW w:w="981" w:type="pct"/>
            <w:hideMark/>
          </w:tcPr>
          <w:p w14:paraId="644767CF" w14:textId="0E1EE578" w:rsidR="005A36DD" w:rsidRPr="008E7C4D" w:rsidRDefault="00611A1B"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Attribution</w:t>
            </w:r>
          </w:p>
        </w:tc>
        <w:tc>
          <w:tcPr>
            <w:tcW w:w="1638" w:type="pct"/>
            <w:hideMark/>
          </w:tcPr>
          <w:p w14:paraId="2266537B" w14:textId="5255E65D" w:rsidR="005A36DD" w:rsidRPr="008E7C4D" w:rsidRDefault="00611A1B" w:rsidP="008E7C4D">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N/A</w:t>
            </w:r>
            <w:r w:rsidR="005A36DD" w:rsidRPr="008E7C4D">
              <w:rPr>
                <w:rFonts w:ascii="Times New Roman" w:hAnsi="Times New Roman" w:cs="Times New Roman"/>
                <w:sz w:val="20"/>
                <w:szCs w:val="20"/>
              </w:rPr>
              <w:t>.</w:t>
            </w:r>
          </w:p>
        </w:tc>
        <w:tc>
          <w:tcPr>
            <w:tcW w:w="1075" w:type="pct"/>
            <w:hideMark/>
          </w:tcPr>
          <w:p w14:paraId="4A9D6302" w14:textId="44FECB67" w:rsidR="005A36DD" w:rsidRPr="008E7C4D" w:rsidRDefault="005A36DD" w:rsidP="008E7C4D">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0</w:t>
            </w:r>
            <w:r w:rsidR="001912A9">
              <w:rPr>
                <w:rFonts w:ascii="Times New Roman" w:hAnsi="Times New Roman" w:cs="Times New Roman"/>
                <w:sz w:val="20"/>
                <w:szCs w:val="20"/>
              </w:rPr>
              <w:t>.</w:t>
            </w:r>
            <w:r w:rsidRPr="008E7C4D">
              <w:rPr>
                <w:rFonts w:ascii="Times New Roman" w:hAnsi="Times New Roman" w:cs="Times New Roman"/>
                <w:sz w:val="20"/>
                <w:szCs w:val="20"/>
              </w:rPr>
              <w:t>00%</w:t>
            </w:r>
          </w:p>
        </w:tc>
      </w:tr>
      <w:tr w:rsidR="00FF5021" w:rsidRPr="008E7C4D" w14:paraId="4DE47289" w14:textId="77777777" w:rsidTr="008E7C4D">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09D1F759" w14:textId="77777777" w:rsidR="005A36DD" w:rsidRPr="008E7C4D" w:rsidRDefault="005A36DD" w:rsidP="008E7C4D">
            <w:pPr>
              <w:spacing w:after="100"/>
              <w:rPr>
                <w:rFonts w:ascii="Times New Roman" w:hAnsi="Times New Roman" w:cs="Times New Roman"/>
                <w:b w:val="0"/>
                <w:bCs w:val="0"/>
                <w:sz w:val="20"/>
                <w:szCs w:val="20"/>
              </w:rPr>
            </w:pPr>
          </w:p>
        </w:tc>
        <w:tc>
          <w:tcPr>
            <w:tcW w:w="981" w:type="pct"/>
            <w:hideMark/>
          </w:tcPr>
          <w:p w14:paraId="570AC75B" w14:textId="42A2F705" w:rsidR="005A36DD" w:rsidRPr="008E7C4D" w:rsidRDefault="005A36DD"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638" w:type="pct"/>
            <w:hideMark/>
          </w:tcPr>
          <w:p w14:paraId="538EC679" w14:textId="5D7D9553" w:rsidR="005A36DD" w:rsidRPr="008E7C4D" w:rsidRDefault="005A36DD"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Total (€)</w:t>
            </w:r>
          </w:p>
        </w:tc>
        <w:tc>
          <w:tcPr>
            <w:tcW w:w="1075" w:type="pct"/>
            <w:hideMark/>
          </w:tcPr>
          <w:p w14:paraId="2760F6AF" w14:textId="622FE876" w:rsidR="005A36DD" w:rsidRPr="008E7C4D" w:rsidRDefault="00F264CB"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w:t>
            </w:r>
            <w:r w:rsidR="005A36DD" w:rsidRPr="008E7C4D">
              <w:rPr>
                <w:rFonts w:ascii="Times New Roman" w:hAnsi="Times New Roman" w:cs="Times New Roman"/>
                <w:sz w:val="20"/>
                <w:szCs w:val="20"/>
              </w:rPr>
              <w:t>42</w:t>
            </w:r>
            <w:r w:rsidR="001912A9">
              <w:rPr>
                <w:rFonts w:ascii="Times New Roman" w:hAnsi="Times New Roman" w:cs="Times New Roman"/>
                <w:sz w:val="20"/>
                <w:szCs w:val="20"/>
              </w:rPr>
              <w:t>,</w:t>
            </w:r>
            <w:r w:rsidR="005A36DD" w:rsidRPr="008E7C4D">
              <w:rPr>
                <w:rFonts w:ascii="Times New Roman" w:hAnsi="Times New Roman" w:cs="Times New Roman"/>
                <w:sz w:val="20"/>
                <w:szCs w:val="20"/>
              </w:rPr>
              <w:t>633</w:t>
            </w:r>
            <w:r w:rsidR="001912A9">
              <w:rPr>
                <w:rFonts w:ascii="Times New Roman" w:hAnsi="Times New Roman" w:cs="Times New Roman"/>
                <w:sz w:val="20"/>
                <w:szCs w:val="20"/>
              </w:rPr>
              <w:t>.</w:t>
            </w:r>
            <w:r w:rsidR="005A36DD" w:rsidRPr="008E7C4D">
              <w:rPr>
                <w:rFonts w:ascii="Times New Roman" w:hAnsi="Times New Roman" w:cs="Times New Roman"/>
                <w:sz w:val="20"/>
                <w:szCs w:val="20"/>
              </w:rPr>
              <w:t>85</w:t>
            </w:r>
          </w:p>
        </w:tc>
      </w:tr>
      <w:tr w:rsidR="00FF5021" w:rsidRPr="008E7C4D" w14:paraId="7D973DA7" w14:textId="77777777" w:rsidTr="008E7C4D">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val="restart"/>
            <w:hideMark/>
          </w:tcPr>
          <w:p w14:paraId="4C230F76" w14:textId="2185CE01" w:rsidR="005A36DD" w:rsidRPr="008E7C4D" w:rsidRDefault="008C2C14" w:rsidP="008E7C4D">
            <w:pPr>
              <w:spacing w:after="100"/>
              <w:rPr>
                <w:rFonts w:ascii="Times New Roman" w:hAnsi="Times New Roman" w:cs="Times New Roman"/>
                <w:b w:val="0"/>
                <w:bCs w:val="0"/>
                <w:sz w:val="20"/>
                <w:szCs w:val="20"/>
              </w:rPr>
            </w:pPr>
            <w:r w:rsidRPr="008E7C4D">
              <w:rPr>
                <w:rFonts w:ascii="Times New Roman" w:hAnsi="Times New Roman" w:cs="Times New Roman"/>
                <w:b w:val="0"/>
                <w:bCs w:val="0"/>
                <w:sz w:val="20"/>
                <w:szCs w:val="20"/>
              </w:rPr>
              <w:t>Return</w:t>
            </w:r>
            <w:r w:rsidR="005A36DD" w:rsidRPr="008E7C4D">
              <w:rPr>
                <w:rFonts w:ascii="Times New Roman" w:hAnsi="Times New Roman" w:cs="Times New Roman"/>
                <w:b w:val="0"/>
                <w:bCs w:val="0"/>
                <w:sz w:val="20"/>
                <w:szCs w:val="20"/>
              </w:rPr>
              <w:t xml:space="preserve"> 6.3. </w:t>
            </w:r>
            <w:r w:rsidR="00D863DE" w:rsidRPr="008E7C4D">
              <w:rPr>
                <w:rFonts w:ascii="Times New Roman" w:hAnsi="Times New Roman" w:cs="Times New Roman"/>
                <w:b w:val="0"/>
                <w:bCs w:val="0"/>
                <w:sz w:val="20"/>
                <w:szCs w:val="20"/>
              </w:rPr>
              <w:t xml:space="preserve">Losses of </w:t>
            </w:r>
            <w:r w:rsidR="008B3609" w:rsidRPr="008E7C4D">
              <w:rPr>
                <w:rFonts w:ascii="Times New Roman" w:hAnsi="Times New Roman" w:cs="Times New Roman"/>
                <w:b w:val="0"/>
                <w:bCs w:val="0"/>
                <w:sz w:val="20"/>
                <w:szCs w:val="20"/>
              </w:rPr>
              <w:t>labour</w:t>
            </w:r>
            <w:r w:rsidR="00D863DE" w:rsidRPr="008E7C4D">
              <w:rPr>
                <w:rFonts w:ascii="Times New Roman" w:hAnsi="Times New Roman" w:cs="Times New Roman"/>
                <w:b w:val="0"/>
                <w:bCs w:val="0"/>
                <w:sz w:val="20"/>
                <w:szCs w:val="20"/>
              </w:rPr>
              <w:t xml:space="preserve"> productivity in adult patients with moderate or severe </w:t>
            </w:r>
            <w:r w:rsidR="00C80381" w:rsidRPr="008E7C4D">
              <w:rPr>
                <w:rFonts w:ascii="Times New Roman" w:hAnsi="Times New Roman" w:cs="Times New Roman"/>
                <w:b w:val="0"/>
                <w:bCs w:val="0"/>
                <w:sz w:val="20"/>
                <w:szCs w:val="20"/>
              </w:rPr>
              <w:t>HA</w:t>
            </w:r>
            <w:r w:rsidR="00D863DE" w:rsidRPr="008E7C4D">
              <w:rPr>
                <w:rFonts w:ascii="Times New Roman" w:hAnsi="Times New Roman" w:cs="Times New Roman"/>
                <w:b w:val="0"/>
                <w:bCs w:val="0"/>
                <w:sz w:val="20"/>
                <w:szCs w:val="20"/>
              </w:rPr>
              <w:t xml:space="preserve"> in prophylaxis, associated with the collection of medication in the hospital pharmacy, would be reduced.</w:t>
            </w:r>
          </w:p>
        </w:tc>
        <w:tc>
          <w:tcPr>
            <w:tcW w:w="981" w:type="pct"/>
            <w:hideMark/>
          </w:tcPr>
          <w:p w14:paraId="7814F5B5" w14:textId="4D9E2663" w:rsidR="005A36DD" w:rsidRPr="008E7C4D" w:rsidRDefault="00611A1B"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Indicator</w:t>
            </w:r>
          </w:p>
        </w:tc>
        <w:tc>
          <w:tcPr>
            <w:tcW w:w="1638" w:type="pct"/>
            <w:hideMark/>
          </w:tcPr>
          <w:p w14:paraId="57232AC5" w14:textId="3D44690D" w:rsidR="005A36DD" w:rsidRPr="008E7C4D" w:rsidRDefault="00F029D6" w:rsidP="008E7C4D">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Total n</w:t>
            </w:r>
            <w:r w:rsidR="00D863DE" w:rsidRPr="008E7C4D">
              <w:rPr>
                <w:rFonts w:ascii="Times New Roman" w:hAnsi="Times New Roman" w:cs="Times New Roman"/>
                <w:sz w:val="20"/>
                <w:szCs w:val="20"/>
              </w:rPr>
              <w:t xml:space="preserve">umber of hours of lost </w:t>
            </w:r>
            <w:r w:rsidR="008B3609" w:rsidRPr="008E7C4D">
              <w:rPr>
                <w:rFonts w:ascii="Times New Roman" w:hAnsi="Times New Roman" w:cs="Times New Roman"/>
                <w:sz w:val="20"/>
                <w:szCs w:val="20"/>
              </w:rPr>
              <w:t>labour</w:t>
            </w:r>
            <w:r w:rsidR="00D863DE" w:rsidRPr="008E7C4D">
              <w:rPr>
                <w:rFonts w:ascii="Times New Roman" w:hAnsi="Times New Roman" w:cs="Times New Roman"/>
                <w:sz w:val="20"/>
                <w:szCs w:val="20"/>
              </w:rPr>
              <w:t xml:space="preserve"> productivity that would be avoided</w:t>
            </w:r>
            <w:r w:rsidR="00D863DE" w:rsidRPr="008E7C4D" w:rsidDel="00D3444C">
              <w:rPr>
                <w:rFonts w:ascii="Times New Roman" w:hAnsi="Times New Roman" w:cs="Times New Roman"/>
                <w:sz w:val="20"/>
                <w:szCs w:val="20"/>
              </w:rPr>
              <w:t xml:space="preserve"> </w:t>
            </w:r>
            <w:r w:rsidR="00575BB6" w:rsidRPr="008E7C4D">
              <w:rPr>
                <w:rFonts w:ascii="Times New Roman" w:hAnsi="Times New Roman" w:cs="Times New Roman"/>
                <w:sz w:val="20"/>
                <w:szCs w:val="20"/>
              </w:rPr>
              <w:fldChar w:fldCharType="begin"/>
            </w:r>
            <w:r w:rsidR="00695600" w:rsidRPr="008E7C4D">
              <w:rPr>
                <w:rFonts w:ascii="Times New Roman" w:hAnsi="Times New Roman" w:cs="Times New Roman"/>
                <w:sz w:val="20"/>
                <w:szCs w:val="20"/>
              </w:rPr>
              <w:instrText xml:space="preserve"> ADDIN ZOTERO_ITEM CSL_CITATION {"citationID":"2kDj1TUh","properties":{"formattedCitation":"\\super [1,20,43,47]\\nosupersub{}","plainCitation":"[1,20,43,47]","noteIndex":0},"citationItems":[{"id":39767,"uris":["http://zotero.org/groups/337550/items/74JTEP6L"],"uri":["http://zotero.org/groups/337550/items/74JTEP6L"],"itemData":{"id":39767,"type":"article","title":"Hemofilia.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id":49789,"uris":["http://zotero.org/groups/337550/items/YKUNUL38"],"uri":["http://zotero.org/groups/337550/items/YKUNUL38"],"itemData":{"id":49789,"type":"article-journal","container-title":"Journal of Clinical Pharmacy and Therapeutics","DOI":"10.1111/jcpt.12718","ISSN":"02694727","issue":"6","journalAbbreviation":"J Clin Pharm Ther","language":"en","page":"822-828","source":"DOI.org (Crossref)","title":"Pilot evaluation of home delivery programme in haemophilia","volume":"43","author":[{"family":"Megías-Vericat","given":"J. E."},{"family":"Monte-Boquet","given":"E."},{"family":"Martín-Cerezuela","given":"M."},{"family":"Cuéllar-Monreal","given":"M. J."},{"family":"Tarazona-Casany","given":"M. V."},{"family":"Pérez-Huertas","given":"P."},{"family":"Bonanad","given":"S."},{"family":"Poveda-Andrés","given":"J. L."}],"issued":{"date-parts":[["2018",12]]}}},{"id":39376,"uris":["http://zotero.org/groups/337550/items/3S2QNGQV"],"uri":["http://zotero.org/groups/337550/items/3S2QNGQV"],"itemData":{"id":39376,"type":"article-journal","container-title":"Haemophilia","DOI":"10.1111/hae.13462","ISSN":"13518216","issue":"3","language":"en","page":"e136-e139","source":"Crossref","title":"Moderate and severe haemophilia in Spain: An epidemiological update","title-short":"Moderate and severe haemophilia in Spain","volume":"24","author":[{"family":"Aznar","given":"J. A."},{"family":"Altisent","given":"C."},{"family":"Álvarez-Román","given":"M. T."},{"family":"Bonanad","given":"S."},{"family":"Mingot-Castellano","given":"M. E."},{"family":"López","given":"M. F."}],"issued":{"date-parts":[["2018"]]}}},{"id":49795,"uris":["http://zotero.org/groups/337550/items/7R2RWDHQ"],"uri":["http://zotero.org/groups/337550/items/7R2RWDHQ"],"itemData":{"id":49795,"type":"article-journal","abstract":"Objective: To describe the organization of patient care into Specialized Pharmaceutical Care Hospital Outpatient Clinics in a Hospital Pharmacy Department, to evaluate their healthcare quality, and the quality perceived by outpatients.","container-title":"FARMACIA HOSPITALARIA","DOI":"10.7399/fh.10771","ISSN":"1130-6343","issue":"06","language":"es","page":"660-669","source":"DOI.org (CSL JSON)","title":"Implantación de Consultas Externas Monográficas de Atención Farmacéutica en un Servicio de","author":[{"family":"Margusino-Framiñán","given":"Luis"}],"issued":{"date-parts":[["2017",11,1]]}}}],"schema":"https://github.com/citation-style-language/schema/raw/master/csl-citation.json"} </w:instrText>
            </w:r>
            <w:r w:rsidR="00575BB6" w:rsidRPr="008E7C4D">
              <w:rPr>
                <w:rFonts w:ascii="Times New Roman" w:hAnsi="Times New Roman" w:cs="Times New Roman"/>
                <w:sz w:val="20"/>
                <w:szCs w:val="20"/>
              </w:rPr>
              <w:fldChar w:fldCharType="separate"/>
            </w:r>
            <w:r w:rsidR="00695600" w:rsidRPr="008E7C4D">
              <w:rPr>
                <w:rFonts w:ascii="Times New Roman" w:hAnsi="Times New Roman" w:cs="Times New Roman"/>
                <w:sz w:val="20"/>
                <w:szCs w:val="20"/>
                <w:vertAlign w:val="superscript"/>
              </w:rPr>
              <w:t>[1,20,43,47]</w:t>
            </w:r>
            <w:r w:rsidR="00575BB6" w:rsidRPr="008E7C4D">
              <w:rPr>
                <w:rFonts w:ascii="Times New Roman" w:hAnsi="Times New Roman" w:cs="Times New Roman"/>
                <w:sz w:val="20"/>
                <w:szCs w:val="20"/>
              </w:rPr>
              <w:fldChar w:fldCharType="end"/>
            </w:r>
            <w:r w:rsidR="005A36DD" w:rsidRPr="008E7C4D">
              <w:rPr>
                <w:rFonts w:ascii="Times New Roman" w:hAnsi="Times New Roman" w:cs="Times New Roman"/>
                <w:sz w:val="20"/>
                <w:szCs w:val="20"/>
              </w:rPr>
              <w:t>.</w:t>
            </w:r>
          </w:p>
        </w:tc>
        <w:tc>
          <w:tcPr>
            <w:tcW w:w="1075" w:type="pct"/>
            <w:hideMark/>
          </w:tcPr>
          <w:p w14:paraId="7B2CB7E1" w14:textId="591A2383" w:rsidR="005A36DD" w:rsidRPr="008E7C4D" w:rsidRDefault="005A36DD" w:rsidP="008E7C4D">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37</w:t>
            </w:r>
          </w:p>
        </w:tc>
      </w:tr>
      <w:tr w:rsidR="00FF5021" w:rsidRPr="008E7C4D" w14:paraId="7E3A78AD" w14:textId="77777777" w:rsidTr="008E7C4D">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2E2526E1" w14:textId="77777777" w:rsidR="005A36DD" w:rsidRPr="008E7C4D" w:rsidRDefault="005A36DD" w:rsidP="008E7C4D">
            <w:pPr>
              <w:spacing w:after="100"/>
              <w:rPr>
                <w:rFonts w:ascii="Times New Roman" w:hAnsi="Times New Roman" w:cs="Times New Roman"/>
                <w:b w:val="0"/>
                <w:bCs w:val="0"/>
                <w:sz w:val="20"/>
                <w:szCs w:val="20"/>
              </w:rPr>
            </w:pPr>
          </w:p>
        </w:tc>
        <w:tc>
          <w:tcPr>
            <w:tcW w:w="981" w:type="pct"/>
            <w:hideMark/>
          </w:tcPr>
          <w:p w14:paraId="62515F47" w14:textId="33355ED4" w:rsidR="005A36DD" w:rsidRPr="008E7C4D" w:rsidRDefault="005A36DD"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Proxy</w:t>
            </w:r>
          </w:p>
        </w:tc>
        <w:tc>
          <w:tcPr>
            <w:tcW w:w="1638" w:type="pct"/>
            <w:hideMark/>
          </w:tcPr>
          <w:p w14:paraId="66C102F4" w14:textId="206D96FB" w:rsidR="005A36DD" w:rsidRPr="008E7C4D" w:rsidRDefault="00D863DE" w:rsidP="008E7C4D">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Average profit per normal working hour</w:t>
            </w:r>
            <w:r w:rsidRPr="008E7C4D" w:rsidDel="00D863DE">
              <w:rPr>
                <w:rFonts w:ascii="Times New Roman" w:hAnsi="Times New Roman" w:cs="Times New Roman"/>
                <w:sz w:val="20"/>
                <w:szCs w:val="20"/>
              </w:rPr>
              <w:t xml:space="preserve"> </w:t>
            </w:r>
            <w:r w:rsidR="00AB31CB" w:rsidRPr="008E7C4D">
              <w:rPr>
                <w:rFonts w:ascii="Times New Roman" w:hAnsi="Times New Roman" w:cs="Times New Roman"/>
                <w:sz w:val="20"/>
                <w:szCs w:val="20"/>
              </w:rPr>
              <w:fldChar w:fldCharType="begin"/>
            </w:r>
            <w:r w:rsidR="00695600" w:rsidRPr="008E7C4D">
              <w:rPr>
                <w:rFonts w:ascii="Times New Roman" w:hAnsi="Times New Roman" w:cs="Times New Roman"/>
                <w:sz w:val="20"/>
                <w:szCs w:val="20"/>
              </w:rPr>
              <w:instrText xml:space="preserve"> ADDIN ZOTERO_ITEM CSL_CITATION {"citationID":"NFIAancE","properties":{"formattedCitation":"\\super [35]\\nosupersub{}","plainCitation":"[35]","noteIndex":0},"citationItems":[{"id":39261,"uris":["http://zotero.org/groups/337550/items/LL7PQGIG"],"uri":["http://zotero.org/groups/337550/items/LL7PQGIG"],"itemData":{"id":39261,"type":"webpage","title":"Encuesta Anual de Estructura Salarial 2016. Resultados Nacionales y por Comunidades Autónomas. Ganancia por hora normal de trabajo.","URL":"https://www.ine.es/jaxiT3/Datos.htm?t=28205","author":[{"family":"Instituto Nacional de Estadística","given":""}],"accessed":{"date-parts":[["2018",12,21]]},"issued":{"date-parts":[["2016"]]}}}],"schema":"https://github.com/citation-style-language/schema/raw/master/csl-citation.json"} </w:instrText>
            </w:r>
            <w:r w:rsidR="00AB31CB" w:rsidRPr="008E7C4D">
              <w:rPr>
                <w:rFonts w:ascii="Times New Roman" w:hAnsi="Times New Roman" w:cs="Times New Roman"/>
                <w:sz w:val="20"/>
                <w:szCs w:val="20"/>
              </w:rPr>
              <w:fldChar w:fldCharType="separate"/>
            </w:r>
            <w:r w:rsidR="00695600" w:rsidRPr="008E7C4D">
              <w:rPr>
                <w:rFonts w:ascii="Times New Roman" w:hAnsi="Times New Roman" w:cs="Times New Roman"/>
                <w:sz w:val="20"/>
                <w:szCs w:val="20"/>
                <w:vertAlign w:val="superscript"/>
              </w:rPr>
              <w:t>[35]</w:t>
            </w:r>
            <w:r w:rsidR="00AB31CB" w:rsidRPr="008E7C4D">
              <w:rPr>
                <w:rFonts w:ascii="Times New Roman" w:hAnsi="Times New Roman" w:cs="Times New Roman"/>
                <w:sz w:val="20"/>
                <w:szCs w:val="20"/>
              </w:rPr>
              <w:fldChar w:fldCharType="end"/>
            </w:r>
            <w:r w:rsidR="005A36DD" w:rsidRPr="008E7C4D">
              <w:rPr>
                <w:rFonts w:ascii="Times New Roman" w:hAnsi="Times New Roman" w:cs="Times New Roman"/>
                <w:sz w:val="20"/>
                <w:szCs w:val="20"/>
              </w:rPr>
              <w:t>.</w:t>
            </w:r>
          </w:p>
        </w:tc>
        <w:tc>
          <w:tcPr>
            <w:tcW w:w="1075" w:type="pct"/>
            <w:hideMark/>
          </w:tcPr>
          <w:p w14:paraId="159B3484" w14:textId="10A70421" w:rsidR="005A36DD" w:rsidRPr="008E7C4D" w:rsidRDefault="00F264CB"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w:t>
            </w:r>
            <w:r w:rsidR="005A36DD" w:rsidRPr="008E7C4D">
              <w:rPr>
                <w:rFonts w:ascii="Times New Roman" w:hAnsi="Times New Roman" w:cs="Times New Roman"/>
                <w:sz w:val="20"/>
                <w:szCs w:val="20"/>
              </w:rPr>
              <w:t>15</w:t>
            </w:r>
            <w:r w:rsidR="001912A9">
              <w:rPr>
                <w:rFonts w:ascii="Times New Roman" w:hAnsi="Times New Roman" w:cs="Times New Roman"/>
                <w:sz w:val="20"/>
                <w:szCs w:val="20"/>
              </w:rPr>
              <w:t>.</w:t>
            </w:r>
            <w:r w:rsidR="005A36DD" w:rsidRPr="008E7C4D">
              <w:rPr>
                <w:rFonts w:ascii="Times New Roman" w:hAnsi="Times New Roman" w:cs="Times New Roman"/>
                <w:sz w:val="20"/>
                <w:szCs w:val="20"/>
              </w:rPr>
              <w:t>30</w:t>
            </w:r>
          </w:p>
        </w:tc>
      </w:tr>
      <w:tr w:rsidR="00FF5021" w:rsidRPr="008E7C4D" w14:paraId="34297984" w14:textId="77777777" w:rsidTr="008E7C4D">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2434850D" w14:textId="77777777" w:rsidR="005A36DD" w:rsidRPr="008E7C4D" w:rsidRDefault="005A36DD" w:rsidP="008E7C4D">
            <w:pPr>
              <w:spacing w:after="100"/>
              <w:rPr>
                <w:rFonts w:ascii="Times New Roman" w:hAnsi="Times New Roman" w:cs="Times New Roman"/>
                <w:b w:val="0"/>
                <w:bCs w:val="0"/>
                <w:sz w:val="20"/>
                <w:szCs w:val="20"/>
              </w:rPr>
            </w:pPr>
          </w:p>
        </w:tc>
        <w:tc>
          <w:tcPr>
            <w:tcW w:w="981" w:type="pct"/>
            <w:hideMark/>
          </w:tcPr>
          <w:p w14:paraId="0DE11579" w14:textId="2745DA6D" w:rsidR="005A36DD" w:rsidRPr="008E7C4D" w:rsidRDefault="00611A1B"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Deadweight</w:t>
            </w:r>
          </w:p>
        </w:tc>
        <w:tc>
          <w:tcPr>
            <w:tcW w:w="1638" w:type="pct"/>
            <w:hideMark/>
          </w:tcPr>
          <w:p w14:paraId="0F017CF4" w14:textId="3DD946C3" w:rsidR="005A36DD" w:rsidRPr="008E7C4D" w:rsidRDefault="00611A1B" w:rsidP="008E7C4D">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N/A</w:t>
            </w:r>
            <w:r w:rsidR="005A36DD" w:rsidRPr="008E7C4D">
              <w:rPr>
                <w:rFonts w:ascii="Times New Roman" w:hAnsi="Times New Roman" w:cs="Times New Roman"/>
                <w:sz w:val="20"/>
                <w:szCs w:val="20"/>
              </w:rPr>
              <w:t>.</w:t>
            </w:r>
          </w:p>
        </w:tc>
        <w:tc>
          <w:tcPr>
            <w:tcW w:w="1075" w:type="pct"/>
            <w:hideMark/>
          </w:tcPr>
          <w:p w14:paraId="472366BF" w14:textId="6C83373F" w:rsidR="005A36DD" w:rsidRPr="008E7C4D" w:rsidRDefault="005A36DD" w:rsidP="008E7C4D">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0</w:t>
            </w:r>
            <w:r w:rsidR="001912A9">
              <w:rPr>
                <w:rFonts w:ascii="Times New Roman" w:hAnsi="Times New Roman" w:cs="Times New Roman"/>
                <w:sz w:val="20"/>
                <w:szCs w:val="20"/>
              </w:rPr>
              <w:t>.</w:t>
            </w:r>
            <w:r w:rsidRPr="008E7C4D">
              <w:rPr>
                <w:rFonts w:ascii="Times New Roman" w:hAnsi="Times New Roman" w:cs="Times New Roman"/>
                <w:sz w:val="20"/>
                <w:szCs w:val="20"/>
              </w:rPr>
              <w:t>00%</w:t>
            </w:r>
          </w:p>
        </w:tc>
      </w:tr>
      <w:tr w:rsidR="00FF5021" w:rsidRPr="008E7C4D" w14:paraId="096EE9D3" w14:textId="77777777" w:rsidTr="008E7C4D">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36278569" w14:textId="77777777" w:rsidR="005A36DD" w:rsidRPr="008E7C4D" w:rsidRDefault="005A36DD" w:rsidP="008E7C4D">
            <w:pPr>
              <w:spacing w:after="100"/>
              <w:rPr>
                <w:rFonts w:ascii="Times New Roman" w:hAnsi="Times New Roman" w:cs="Times New Roman"/>
                <w:b w:val="0"/>
                <w:bCs w:val="0"/>
                <w:sz w:val="20"/>
                <w:szCs w:val="20"/>
              </w:rPr>
            </w:pPr>
          </w:p>
        </w:tc>
        <w:tc>
          <w:tcPr>
            <w:tcW w:w="981" w:type="pct"/>
            <w:hideMark/>
          </w:tcPr>
          <w:p w14:paraId="2535D96C" w14:textId="537C8566" w:rsidR="005A36DD" w:rsidRPr="008E7C4D" w:rsidRDefault="00611A1B"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Attribution</w:t>
            </w:r>
          </w:p>
        </w:tc>
        <w:tc>
          <w:tcPr>
            <w:tcW w:w="1638" w:type="pct"/>
            <w:hideMark/>
          </w:tcPr>
          <w:p w14:paraId="1DE2DAA1" w14:textId="6B167CBC" w:rsidR="005A36DD" w:rsidRPr="008E7C4D" w:rsidRDefault="00611A1B" w:rsidP="008E7C4D">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N/A</w:t>
            </w:r>
            <w:r w:rsidR="005A36DD" w:rsidRPr="008E7C4D">
              <w:rPr>
                <w:rFonts w:ascii="Times New Roman" w:hAnsi="Times New Roman" w:cs="Times New Roman"/>
                <w:sz w:val="20"/>
                <w:szCs w:val="20"/>
              </w:rPr>
              <w:t>.</w:t>
            </w:r>
          </w:p>
        </w:tc>
        <w:tc>
          <w:tcPr>
            <w:tcW w:w="1075" w:type="pct"/>
            <w:hideMark/>
          </w:tcPr>
          <w:p w14:paraId="22EA1686" w14:textId="5D96BA0A" w:rsidR="005A36DD" w:rsidRPr="008E7C4D" w:rsidRDefault="005A36DD" w:rsidP="008E7C4D">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0</w:t>
            </w:r>
            <w:r w:rsidR="001912A9">
              <w:rPr>
                <w:rFonts w:ascii="Times New Roman" w:hAnsi="Times New Roman" w:cs="Times New Roman"/>
                <w:sz w:val="20"/>
                <w:szCs w:val="20"/>
              </w:rPr>
              <w:t>.</w:t>
            </w:r>
            <w:r w:rsidRPr="008E7C4D">
              <w:rPr>
                <w:rFonts w:ascii="Times New Roman" w:hAnsi="Times New Roman" w:cs="Times New Roman"/>
                <w:sz w:val="20"/>
                <w:szCs w:val="20"/>
              </w:rPr>
              <w:t>00%</w:t>
            </w:r>
          </w:p>
        </w:tc>
      </w:tr>
      <w:tr w:rsidR="00FF5021" w:rsidRPr="008E7C4D" w14:paraId="56099964" w14:textId="77777777" w:rsidTr="008E7C4D">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7F0D00A4" w14:textId="77777777" w:rsidR="005A36DD" w:rsidRPr="008E7C4D" w:rsidRDefault="005A36DD" w:rsidP="008E7C4D">
            <w:pPr>
              <w:spacing w:after="100"/>
              <w:rPr>
                <w:rFonts w:ascii="Times New Roman" w:hAnsi="Times New Roman" w:cs="Times New Roman"/>
                <w:b w:val="0"/>
                <w:bCs w:val="0"/>
                <w:sz w:val="20"/>
                <w:szCs w:val="20"/>
              </w:rPr>
            </w:pPr>
          </w:p>
        </w:tc>
        <w:tc>
          <w:tcPr>
            <w:tcW w:w="981" w:type="pct"/>
            <w:hideMark/>
          </w:tcPr>
          <w:p w14:paraId="30DE8E3D" w14:textId="6553A2B8" w:rsidR="005A36DD" w:rsidRPr="008E7C4D" w:rsidRDefault="005A36DD"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638" w:type="pct"/>
            <w:hideMark/>
          </w:tcPr>
          <w:p w14:paraId="65037AF9" w14:textId="271F16D9" w:rsidR="005A36DD" w:rsidRPr="008E7C4D" w:rsidRDefault="005A36DD"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Total (€)</w:t>
            </w:r>
          </w:p>
        </w:tc>
        <w:tc>
          <w:tcPr>
            <w:tcW w:w="1075" w:type="pct"/>
            <w:hideMark/>
          </w:tcPr>
          <w:p w14:paraId="519180DE" w14:textId="1AE76A91" w:rsidR="005A36DD" w:rsidRPr="008E7C4D" w:rsidRDefault="00F264CB"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w:t>
            </w:r>
            <w:r w:rsidR="005A36DD" w:rsidRPr="008E7C4D">
              <w:rPr>
                <w:rFonts w:ascii="Times New Roman" w:hAnsi="Times New Roman" w:cs="Times New Roman"/>
                <w:sz w:val="20"/>
                <w:szCs w:val="20"/>
              </w:rPr>
              <w:t>560</w:t>
            </w:r>
            <w:r w:rsidR="001912A9">
              <w:rPr>
                <w:rFonts w:ascii="Times New Roman" w:hAnsi="Times New Roman" w:cs="Times New Roman"/>
                <w:sz w:val="20"/>
                <w:szCs w:val="20"/>
              </w:rPr>
              <w:t>.</w:t>
            </w:r>
            <w:r w:rsidR="005A36DD" w:rsidRPr="008E7C4D">
              <w:rPr>
                <w:rFonts w:ascii="Times New Roman" w:hAnsi="Times New Roman" w:cs="Times New Roman"/>
                <w:sz w:val="20"/>
                <w:szCs w:val="20"/>
              </w:rPr>
              <w:t>91</w:t>
            </w:r>
          </w:p>
        </w:tc>
      </w:tr>
      <w:tr w:rsidR="00FF5021" w:rsidRPr="008E7C4D" w14:paraId="24F707F4" w14:textId="77777777" w:rsidTr="008E7C4D">
        <w:trPr>
          <w:trHeight w:val="284"/>
        </w:trPr>
        <w:tc>
          <w:tcPr>
            <w:cnfStyle w:val="001000000000" w:firstRow="0" w:lastRow="0" w:firstColumn="1" w:lastColumn="0" w:oddVBand="0" w:evenVBand="0" w:oddHBand="0" w:evenHBand="0" w:firstRowFirstColumn="0" w:firstRowLastColumn="0" w:lastRowFirstColumn="0" w:lastRowLastColumn="0"/>
            <w:tcW w:w="1306" w:type="pct"/>
            <w:vMerge w:val="restart"/>
            <w:hideMark/>
          </w:tcPr>
          <w:p w14:paraId="62F32574" w14:textId="7E0B1C03" w:rsidR="005A36DD" w:rsidRPr="008E7C4D" w:rsidRDefault="008C2C14" w:rsidP="008E7C4D">
            <w:pPr>
              <w:spacing w:after="100"/>
              <w:rPr>
                <w:rFonts w:ascii="Times New Roman" w:hAnsi="Times New Roman" w:cs="Times New Roman"/>
                <w:b w:val="0"/>
                <w:bCs w:val="0"/>
                <w:sz w:val="20"/>
                <w:szCs w:val="20"/>
              </w:rPr>
            </w:pPr>
            <w:r w:rsidRPr="008E7C4D">
              <w:rPr>
                <w:rFonts w:ascii="Times New Roman" w:hAnsi="Times New Roman" w:cs="Times New Roman"/>
                <w:b w:val="0"/>
                <w:bCs w:val="0"/>
                <w:sz w:val="20"/>
                <w:szCs w:val="20"/>
              </w:rPr>
              <w:t>Return</w:t>
            </w:r>
            <w:r w:rsidR="005A36DD" w:rsidRPr="008E7C4D">
              <w:rPr>
                <w:rFonts w:ascii="Times New Roman" w:hAnsi="Times New Roman" w:cs="Times New Roman"/>
                <w:b w:val="0"/>
                <w:bCs w:val="0"/>
                <w:sz w:val="20"/>
                <w:szCs w:val="20"/>
              </w:rPr>
              <w:t xml:space="preserve"> 6.4. </w:t>
            </w:r>
            <w:r w:rsidR="00D863DE" w:rsidRPr="008E7C4D">
              <w:rPr>
                <w:rFonts w:ascii="Times New Roman" w:hAnsi="Times New Roman" w:cs="Times New Roman"/>
                <w:b w:val="0"/>
                <w:bCs w:val="0"/>
                <w:sz w:val="20"/>
                <w:szCs w:val="20"/>
              </w:rPr>
              <w:t xml:space="preserve">The burden of informal caregivers of patients with moderate or severe </w:t>
            </w:r>
            <w:r w:rsidR="00215E00" w:rsidRPr="008E7C4D">
              <w:rPr>
                <w:rFonts w:ascii="Times New Roman" w:hAnsi="Times New Roman" w:cs="Times New Roman"/>
                <w:b w:val="0"/>
                <w:bCs w:val="0"/>
                <w:sz w:val="20"/>
                <w:szCs w:val="20"/>
              </w:rPr>
              <w:t>HA</w:t>
            </w:r>
            <w:r w:rsidR="00D863DE" w:rsidRPr="008E7C4D">
              <w:rPr>
                <w:rFonts w:ascii="Times New Roman" w:hAnsi="Times New Roman" w:cs="Times New Roman"/>
                <w:b w:val="0"/>
                <w:bCs w:val="0"/>
                <w:sz w:val="20"/>
                <w:szCs w:val="20"/>
              </w:rPr>
              <w:t xml:space="preserve"> in prophylaxis, associated with the collection of medication in the hospital pharmacy, would be reduced.</w:t>
            </w:r>
          </w:p>
        </w:tc>
        <w:tc>
          <w:tcPr>
            <w:tcW w:w="981" w:type="pct"/>
            <w:hideMark/>
          </w:tcPr>
          <w:p w14:paraId="24F0AE41" w14:textId="0B8D5533" w:rsidR="005A36DD" w:rsidRPr="008E7C4D" w:rsidRDefault="00611A1B"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Indicator</w:t>
            </w:r>
          </w:p>
        </w:tc>
        <w:tc>
          <w:tcPr>
            <w:tcW w:w="1638" w:type="pct"/>
            <w:hideMark/>
          </w:tcPr>
          <w:p w14:paraId="4059C8A8" w14:textId="3A7FECEC" w:rsidR="005A36DD" w:rsidRPr="008E7C4D" w:rsidRDefault="00F029D6" w:rsidP="008E7C4D">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Total n</w:t>
            </w:r>
            <w:r w:rsidR="00D863DE" w:rsidRPr="008E7C4D">
              <w:rPr>
                <w:rFonts w:ascii="Times New Roman" w:hAnsi="Times New Roman" w:cs="Times New Roman"/>
                <w:sz w:val="20"/>
                <w:szCs w:val="20"/>
              </w:rPr>
              <w:t xml:space="preserve">umber of hours of informal care that would be avoided. </w:t>
            </w:r>
            <w:r w:rsidR="00575BB6" w:rsidRPr="008E7C4D">
              <w:rPr>
                <w:rFonts w:ascii="Times New Roman" w:hAnsi="Times New Roman" w:cs="Times New Roman"/>
                <w:sz w:val="20"/>
                <w:szCs w:val="20"/>
              </w:rPr>
              <w:fldChar w:fldCharType="begin"/>
            </w:r>
            <w:r w:rsidR="00695600" w:rsidRPr="008E7C4D">
              <w:rPr>
                <w:rFonts w:ascii="Times New Roman" w:hAnsi="Times New Roman" w:cs="Times New Roman"/>
                <w:sz w:val="20"/>
                <w:szCs w:val="20"/>
              </w:rPr>
              <w:instrText xml:space="preserve"> ADDIN ZOTERO_ITEM CSL_CITATION {"citationID":"RRBbkiva","properties":{"formattedCitation":"\\super [1,20,43,47]\\nosupersub{}","plainCitation":"[1,20,43,47]","noteIndex":0},"citationItems":[{"id":39767,"uris":["http://zotero.org/groups/337550/items/74JTEP6L"],"uri":["http://zotero.org/groups/337550/items/74JTEP6L"],"itemData":{"id":39767,"type":"article","title":"Hemofilia.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id":49789,"uris":["http://zotero.org/groups/337550/items/YKUNUL38"],"uri":["http://zotero.org/groups/337550/items/YKUNUL38"],"itemData":{"id":49789,"type":"article-journal","container-title":"Journal of Clinical Pharmacy and Therapeutics","DOI":"10.1111/jcpt.12718","ISSN":"02694727","issue":"6","journalAbbreviation":"J Clin Pharm Ther","language":"en","page":"822-828","source":"DOI.org (Crossref)","title":"Pilot evaluation of home delivery programme in haemophilia","volume":"43","author":[{"family":"Megías-Vericat","given":"J. E."},{"family":"Monte-Boquet","given":"E."},{"family":"Martín-Cerezuela","given":"M."},{"family":"Cuéllar-Monreal","given":"M. J."},{"family":"Tarazona-Casany","given":"M. V."},{"family":"Pérez-Huertas","given":"P."},{"family":"Bonanad","given":"S."},{"family":"Poveda-Andrés","given":"J. L."}],"issued":{"date-parts":[["2018",12]]}}},{"id":39376,"uris":["http://zotero.org/groups/337550/items/3S2QNGQV"],"uri":["http://zotero.org/groups/337550/items/3S2QNGQV"],"itemData":{"id":39376,"type":"article-journal","container-title":"Haemophilia","DOI":"10.1111/hae.13462","ISSN":"13518216","issue":"3","language":"en","page":"e136-e139","source":"Crossref","title":"Moderate and severe haemophilia in Spain: An epidemiological update","title-short":"Moderate and severe haemophilia in Spain","volume":"24","author":[{"family":"Aznar","given":"J. A."},{"family":"Altisent","given":"C."},{"family":"Álvarez-Román","given":"M. T."},{"family":"Bonanad","given":"S."},{"family":"Mingot-Castellano","given":"M. E."},{"family":"López","given":"M. F."}],"issued":{"date-parts":[["2018"]]}}},{"id":49795,"uris":["http://zotero.org/groups/337550/items/7R2RWDHQ"],"uri":["http://zotero.org/groups/337550/items/7R2RWDHQ"],"itemData":{"id":49795,"type":"article-journal","abstract":"Objective: To describe the organization of patient care into Specialized Pharmaceutical Care Hospital Outpatient Clinics in a Hospital Pharmacy Department, to evaluate their healthcare quality, and the quality perceived by outpatients.","container-title":"FARMACIA HOSPITALARIA","DOI":"10.7399/fh.10771","ISSN":"1130-6343","issue":"06","language":"es","page":"660-669","source":"DOI.org (CSL JSON)","title":"Implantación de Consultas Externas Monográficas de Atención Farmacéutica en un Servicio de","author":[{"family":"Margusino-Framiñán","given":"Luis"}],"issued":{"date-parts":[["2017",11,1]]}}}],"schema":"https://github.com/citation-style-language/schema/raw/master/csl-citation.json"} </w:instrText>
            </w:r>
            <w:r w:rsidR="00575BB6" w:rsidRPr="008E7C4D">
              <w:rPr>
                <w:rFonts w:ascii="Times New Roman" w:hAnsi="Times New Roman" w:cs="Times New Roman"/>
                <w:sz w:val="20"/>
                <w:szCs w:val="20"/>
              </w:rPr>
              <w:fldChar w:fldCharType="separate"/>
            </w:r>
            <w:r w:rsidR="00695600" w:rsidRPr="008E7C4D">
              <w:rPr>
                <w:rFonts w:ascii="Times New Roman" w:hAnsi="Times New Roman" w:cs="Times New Roman"/>
                <w:sz w:val="20"/>
                <w:szCs w:val="20"/>
                <w:vertAlign w:val="superscript"/>
              </w:rPr>
              <w:t>[1,20,43,47]</w:t>
            </w:r>
            <w:r w:rsidR="00575BB6" w:rsidRPr="008E7C4D">
              <w:rPr>
                <w:rFonts w:ascii="Times New Roman" w:hAnsi="Times New Roman" w:cs="Times New Roman"/>
                <w:sz w:val="20"/>
                <w:szCs w:val="20"/>
              </w:rPr>
              <w:fldChar w:fldCharType="end"/>
            </w:r>
            <w:r w:rsidR="005A36DD" w:rsidRPr="008E7C4D">
              <w:rPr>
                <w:rFonts w:ascii="Times New Roman" w:hAnsi="Times New Roman" w:cs="Times New Roman"/>
                <w:sz w:val="20"/>
                <w:szCs w:val="20"/>
              </w:rPr>
              <w:t>.</w:t>
            </w:r>
          </w:p>
        </w:tc>
        <w:tc>
          <w:tcPr>
            <w:tcW w:w="1075" w:type="pct"/>
            <w:hideMark/>
          </w:tcPr>
          <w:p w14:paraId="4F73B517" w14:textId="700D6FE1" w:rsidR="005A36DD" w:rsidRPr="008E7C4D" w:rsidRDefault="005A36DD" w:rsidP="008E7C4D">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269</w:t>
            </w:r>
          </w:p>
        </w:tc>
      </w:tr>
      <w:tr w:rsidR="00FF5021" w:rsidRPr="008E7C4D" w14:paraId="61CF5895" w14:textId="77777777" w:rsidTr="008E7C4D">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33F8D1E4" w14:textId="77777777" w:rsidR="005A36DD" w:rsidRPr="008E7C4D" w:rsidRDefault="005A36DD" w:rsidP="008E7C4D">
            <w:pPr>
              <w:spacing w:after="100"/>
              <w:rPr>
                <w:rFonts w:ascii="Times New Roman" w:hAnsi="Times New Roman" w:cs="Times New Roman"/>
                <w:b w:val="0"/>
                <w:bCs w:val="0"/>
                <w:sz w:val="20"/>
                <w:szCs w:val="20"/>
              </w:rPr>
            </w:pPr>
          </w:p>
        </w:tc>
        <w:tc>
          <w:tcPr>
            <w:tcW w:w="981" w:type="pct"/>
            <w:hideMark/>
          </w:tcPr>
          <w:p w14:paraId="6B98DEC8" w14:textId="2F06AF8E" w:rsidR="005A36DD" w:rsidRPr="008E7C4D" w:rsidRDefault="005A36DD"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Proxy</w:t>
            </w:r>
          </w:p>
        </w:tc>
        <w:tc>
          <w:tcPr>
            <w:tcW w:w="1638" w:type="pct"/>
            <w:hideMark/>
          </w:tcPr>
          <w:p w14:paraId="62A79F62" w14:textId="4CB7FBD6" w:rsidR="005A36DD" w:rsidRPr="008E7C4D" w:rsidRDefault="00D863DE" w:rsidP="008E7C4D">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Cost per hour of informal care</w:t>
            </w:r>
            <w:r w:rsidRPr="008E7C4D" w:rsidDel="00D863DE">
              <w:rPr>
                <w:rFonts w:ascii="Times New Roman" w:hAnsi="Times New Roman" w:cs="Times New Roman"/>
                <w:sz w:val="20"/>
                <w:szCs w:val="20"/>
              </w:rPr>
              <w:t xml:space="preserve"> </w:t>
            </w:r>
            <w:r w:rsidR="00792A3E" w:rsidRPr="008E7C4D">
              <w:rPr>
                <w:rFonts w:ascii="Times New Roman" w:hAnsi="Times New Roman" w:cs="Times New Roman"/>
                <w:sz w:val="20"/>
                <w:szCs w:val="20"/>
              </w:rPr>
              <w:fldChar w:fldCharType="begin"/>
            </w:r>
            <w:r w:rsidR="00695600" w:rsidRPr="008E7C4D">
              <w:rPr>
                <w:rFonts w:ascii="Times New Roman" w:hAnsi="Times New Roman" w:cs="Times New Roman"/>
                <w:sz w:val="20"/>
                <w:szCs w:val="20"/>
              </w:rPr>
              <w:instrText xml:space="preserve"> ADDIN ZOTERO_ITEM CSL_CITATION {"citationID":"rfe8WOU2","properties":{"formattedCitation":"\\super [36]\\nosupersub{}","plainCitation":"[36]","noteIndex":0},"citationItems":[{"id":46342,"uris":["http://zotero.org/groups/337550/items/CQ6D96QP"],"uri":["http://zotero.org/groups/337550/items/CQ6D96QP"],"itemData":{"id":46342,"type":"article-journal","language":"es","page":"5","source":"Zotero","title":"España. Real Decreto 1462/2018, de 21 de diciembre, por el que se fija el salario mínimo interprofesional para 2019. BOE núm. 312, de 27 de diciembre de 2018","author":[{"family":"BOE Num 312","given":""}],"issued":{"date-parts":[["2019"]]}}}],"schema":"https://github.com/citation-style-language/schema/raw/master/csl-citation.json"} </w:instrText>
            </w:r>
            <w:r w:rsidR="00792A3E" w:rsidRPr="008E7C4D">
              <w:rPr>
                <w:rFonts w:ascii="Times New Roman" w:hAnsi="Times New Roman" w:cs="Times New Roman"/>
                <w:sz w:val="20"/>
                <w:szCs w:val="20"/>
              </w:rPr>
              <w:fldChar w:fldCharType="separate"/>
            </w:r>
            <w:r w:rsidR="00695600" w:rsidRPr="008E7C4D">
              <w:rPr>
                <w:rFonts w:ascii="Times New Roman" w:hAnsi="Times New Roman" w:cs="Times New Roman"/>
                <w:sz w:val="20"/>
                <w:szCs w:val="20"/>
                <w:vertAlign w:val="superscript"/>
              </w:rPr>
              <w:t>[36]</w:t>
            </w:r>
            <w:r w:rsidR="00792A3E" w:rsidRPr="008E7C4D">
              <w:rPr>
                <w:rFonts w:ascii="Times New Roman" w:hAnsi="Times New Roman" w:cs="Times New Roman"/>
                <w:sz w:val="20"/>
                <w:szCs w:val="20"/>
              </w:rPr>
              <w:fldChar w:fldCharType="end"/>
            </w:r>
            <w:r w:rsidR="005A36DD" w:rsidRPr="008E7C4D">
              <w:rPr>
                <w:rFonts w:ascii="Times New Roman" w:hAnsi="Times New Roman" w:cs="Times New Roman"/>
                <w:sz w:val="20"/>
                <w:szCs w:val="20"/>
              </w:rPr>
              <w:t>.</w:t>
            </w:r>
          </w:p>
        </w:tc>
        <w:tc>
          <w:tcPr>
            <w:tcW w:w="1075" w:type="pct"/>
            <w:hideMark/>
          </w:tcPr>
          <w:p w14:paraId="539A4ED6" w14:textId="2518B499" w:rsidR="005A36DD" w:rsidRPr="008E7C4D" w:rsidRDefault="00F264CB" w:rsidP="008E7C4D">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w:t>
            </w:r>
            <w:r w:rsidR="005A36DD" w:rsidRPr="008E7C4D">
              <w:rPr>
                <w:rFonts w:ascii="Times New Roman" w:hAnsi="Times New Roman" w:cs="Times New Roman"/>
                <w:sz w:val="20"/>
                <w:szCs w:val="20"/>
              </w:rPr>
              <w:t>7</w:t>
            </w:r>
            <w:r w:rsidR="001912A9">
              <w:rPr>
                <w:rFonts w:ascii="Times New Roman" w:hAnsi="Times New Roman" w:cs="Times New Roman"/>
                <w:sz w:val="20"/>
                <w:szCs w:val="20"/>
              </w:rPr>
              <w:t>.</w:t>
            </w:r>
            <w:r w:rsidR="005A36DD" w:rsidRPr="008E7C4D">
              <w:rPr>
                <w:rFonts w:ascii="Times New Roman" w:hAnsi="Times New Roman" w:cs="Times New Roman"/>
                <w:sz w:val="20"/>
                <w:szCs w:val="20"/>
              </w:rPr>
              <w:t>04</w:t>
            </w:r>
          </w:p>
        </w:tc>
      </w:tr>
      <w:tr w:rsidR="00FF5021" w:rsidRPr="008E7C4D" w14:paraId="594D5439" w14:textId="77777777" w:rsidTr="008E7C4D">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6A863B18" w14:textId="77777777" w:rsidR="005A36DD" w:rsidRPr="008E7C4D" w:rsidRDefault="005A36DD" w:rsidP="008E7C4D">
            <w:pPr>
              <w:spacing w:after="100"/>
              <w:rPr>
                <w:rFonts w:ascii="Times New Roman" w:hAnsi="Times New Roman" w:cs="Times New Roman"/>
                <w:b w:val="0"/>
                <w:bCs w:val="0"/>
                <w:sz w:val="20"/>
                <w:szCs w:val="20"/>
              </w:rPr>
            </w:pPr>
          </w:p>
        </w:tc>
        <w:tc>
          <w:tcPr>
            <w:tcW w:w="981" w:type="pct"/>
            <w:hideMark/>
          </w:tcPr>
          <w:p w14:paraId="3A96084C" w14:textId="7961CB96" w:rsidR="005A36DD" w:rsidRPr="008E7C4D" w:rsidRDefault="00611A1B"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Deadweight</w:t>
            </w:r>
          </w:p>
        </w:tc>
        <w:tc>
          <w:tcPr>
            <w:tcW w:w="1638" w:type="pct"/>
            <w:hideMark/>
          </w:tcPr>
          <w:p w14:paraId="28C919C3" w14:textId="37CC2397" w:rsidR="005A36DD" w:rsidRPr="008E7C4D" w:rsidRDefault="00611A1B" w:rsidP="008E7C4D">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N/A</w:t>
            </w:r>
            <w:r w:rsidR="005A36DD" w:rsidRPr="008E7C4D">
              <w:rPr>
                <w:rFonts w:ascii="Times New Roman" w:hAnsi="Times New Roman" w:cs="Times New Roman"/>
                <w:sz w:val="20"/>
                <w:szCs w:val="20"/>
              </w:rPr>
              <w:t>.</w:t>
            </w:r>
          </w:p>
        </w:tc>
        <w:tc>
          <w:tcPr>
            <w:tcW w:w="1075" w:type="pct"/>
            <w:hideMark/>
          </w:tcPr>
          <w:p w14:paraId="45EE12A0" w14:textId="6A7A9EC2" w:rsidR="005A36DD" w:rsidRPr="008E7C4D" w:rsidRDefault="005A36DD" w:rsidP="008E7C4D">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0</w:t>
            </w:r>
            <w:r w:rsidR="001912A9">
              <w:rPr>
                <w:rFonts w:ascii="Times New Roman" w:hAnsi="Times New Roman" w:cs="Times New Roman"/>
                <w:sz w:val="20"/>
                <w:szCs w:val="20"/>
              </w:rPr>
              <w:t>.</w:t>
            </w:r>
            <w:r w:rsidRPr="008E7C4D">
              <w:rPr>
                <w:rFonts w:ascii="Times New Roman" w:hAnsi="Times New Roman" w:cs="Times New Roman"/>
                <w:sz w:val="20"/>
                <w:szCs w:val="20"/>
              </w:rPr>
              <w:t>00%</w:t>
            </w:r>
          </w:p>
        </w:tc>
      </w:tr>
      <w:tr w:rsidR="00FF5021" w:rsidRPr="008E7C4D" w14:paraId="2BF1684D" w14:textId="77777777" w:rsidTr="008E7C4D">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06A4EF38" w14:textId="77777777" w:rsidR="005A36DD" w:rsidRPr="008E7C4D" w:rsidRDefault="005A36DD" w:rsidP="008E7C4D">
            <w:pPr>
              <w:spacing w:after="100"/>
              <w:rPr>
                <w:rFonts w:ascii="Times New Roman" w:hAnsi="Times New Roman" w:cs="Times New Roman"/>
                <w:b w:val="0"/>
                <w:bCs w:val="0"/>
                <w:sz w:val="20"/>
                <w:szCs w:val="20"/>
              </w:rPr>
            </w:pPr>
          </w:p>
        </w:tc>
        <w:tc>
          <w:tcPr>
            <w:tcW w:w="981" w:type="pct"/>
            <w:hideMark/>
          </w:tcPr>
          <w:p w14:paraId="0079E907" w14:textId="2D7E397D" w:rsidR="005A36DD" w:rsidRPr="008E7C4D" w:rsidRDefault="00611A1B" w:rsidP="008E7C4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Attribution</w:t>
            </w:r>
          </w:p>
        </w:tc>
        <w:tc>
          <w:tcPr>
            <w:tcW w:w="1638" w:type="pct"/>
            <w:hideMark/>
          </w:tcPr>
          <w:p w14:paraId="5FED4F10" w14:textId="5E703DE2" w:rsidR="005A36DD" w:rsidRPr="008E7C4D" w:rsidRDefault="00611A1B" w:rsidP="008E7C4D">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N/A</w:t>
            </w:r>
            <w:r w:rsidR="005A36DD" w:rsidRPr="008E7C4D">
              <w:rPr>
                <w:rFonts w:ascii="Times New Roman" w:hAnsi="Times New Roman" w:cs="Times New Roman"/>
                <w:sz w:val="20"/>
                <w:szCs w:val="20"/>
              </w:rPr>
              <w:t>.</w:t>
            </w:r>
          </w:p>
        </w:tc>
        <w:tc>
          <w:tcPr>
            <w:tcW w:w="1075" w:type="pct"/>
            <w:hideMark/>
          </w:tcPr>
          <w:p w14:paraId="2DFF0862" w14:textId="2877300D" w:rsidR="005A36DD" w:rsidRPr="008E7C4D" w:rsidRDefault="005A36DD" w:rsidP="008E7C4D">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0</w:t>
            </w:r>
            <w:r w:rsidR="00ED7AA4">
              <w:rPr>
                <w:rFonts w:ascii="Times New Roman" w:hAnsi="Times New Roman" w:cs="Times New Roman"/>
                <w:sz w:val="20"/>
                <w:szCs w:val="20"/>
              </w:rPr>
              <w:t>.</w:t>
            </w:r>
            <w:r w:rsidRPr="008E7C4D">
              <w:rPr>
                <w:rFonts w:ascii="Times New Roman" w:hAnsi="Times New Roman" w:cs="Times New Roman"/>
                <w:sz w:val="20"/>
                <w:szCs w:val="20"/>
              </w:rPr>
              <w:t>00%</w:t>
            </w:r>
          </w:p>
        </w:tc>
      </w:tr>
      <w:tr w:rsidR="00FF5021" w:rsidRPr="008E7C4D" w14:paraId="26431409" w14:textId="77777777" w:rsidTr="008E7C4D">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673B1D80" w14:textId="77777777" w:rsidR="005A36DD" w:rsidRPr="008E7C4D" w:rsidRDefault="005A36DD" w:rsidP="008E7C4D">
            <w:pPr>
              <w:spacing w:after="100"/>
              <w:rPr>
                <w:rFonts w:ascii="Times New Roman" w:hAnsi="Times New Roman" w:cs="Times New Roman"/>
                <w:b w:val="0"/>
                <w:bCs w:val="0"/>
                <w:sz w:val="20"/>
                <w:szCs w:val="20"/>
              </w:rPr>
            </w:pPr>
          </w:p>
        </w:tc>
        <w:tc>
          <w:tcPr>
            <w:tcW w:w="981" w:type="pct"/>
            <w:hideMark/>
          </w:tcPr>
          <w:p w14:paraId="61E794EF" w14:textId="68B52086" w:rsidR="005A36DD" w:rsidRPr="008E7C4D" w:rsidRDefault="005A36DD"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638" w:type="pct"/>
            <w:hideMark/>
          </w:tcPr>
          <w:p w14:paraId="0C498213" w14:textId="2D601B04" w:rsidR="005A36DD" w:rsidRPr="008E7C4D" w:rsidRDefault="005A36DD"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Total (€)</w:t>
            </w:r>
          </w:p>
        </w:tc>
        <w:tc>
          <w:tcPr>
            <w:tcW w:w="1075" w:type="pct"/>
            <w:hideMark/>
          </w:tcPr>
          <w:p w14:paraId="7B0FBFEE" w14:textId="7EE33332" w:rsidR="005A36DD" w:rsidRPr="008E7C4D" w:rsidRDefault="00F264CB" w:rsidP="008E7C4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7C4D">
              <w:rPr>
                <w:rFonts w:ascii="Times New Roman" w:hAnsi="Times New Roman" w:cs="Times New Roman"/>
                <w:sz w:val="20"/>
                <w:szCs w:val="20"/>
              </w:rPr>
              <w:t>€</w:t>
            </w:r>
            <w:r w:rsidR="005A36DD" w:rsidRPr="008E7C4D">
              <w:rPr>
                <w:rFonts w:ascii="Times New Roman" w:hAnsi="Times New Roman" w:cs="Times New Roman"/>
                <w:sz w:val="20"/>
                <w:szCs w:val="20"/>
              </w:rPr>
              <w:t>1</w:t>
            </w:r>
            <w:r w:rsidR="001912A9">
              <w:rPr>
                <w:rFonts w:ascii="Times New Roman" w:hAnsi="Times New Roman" w:cs="Times New Roman"/>
                <w:sz w:val="20"/>
                <w:szCs w:val="20"/>
              </w:rPr>
              <w:t>,</w:t>
            </w:r>
            <w:r w:rsidR="005A36DD" w:rsidRPr="008E7C4D">
              <w:rPr>
                <w:rFonts w:ascii="Times New Roman" w:hAnsi="Times New Roman" w:cs="Times New Roman"/>
                <w:sz w:val="20"/>
                <w:szCs w:val="20"/>
              </w:rPr>
              <w:t>891</w:t>
            </w:r>
            <w:r w:rsidR="001912A9">
              <w:rPr>
                <w:rFonts w:ascii="Times New Roman" w:hAnsi="Times New Roman" w:cs="Times New Roman"/>
                <w:sz w:val="20"/>
                <w:szCs w:val="20"/>
              </w:rPr>
              <w:t>.</w:t>
            </w:r>
            <w:r w:rsidR="005A36DD" w:rsidRPr="008E7C4D">
              <w:rPr>
                <w:rFonts w:ascii="Times New Roman" w:hAnsi="Times New Roman" w:cs="Times New Roman"/>
                <w:sz w:val="20"/>
                <w:szCs w:val="20"/>
              </w:rPr>
              <w:t>98</w:t>
            </w:r>
          </w:p>
        </w:tc>
      </w:tr>
      <w:tr w:rsidR="00FF5021" w:rsidRPr="008E7C4D" w14:paraId="4B9DF14E" w14:textId="77777777" w:rsidTr="008E7C4D">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925" w:type="pct"/>
            <w:gridSpan w:val="3"/>
            <w:hideMark/>
          </w:tcPr>
          <w:p w14:paraId="7664596F" w14:textId="13030044" w:rsidR="005A36DD" w:rsidRPr="008E7C4D" w:rsidRDefault="00D863DE" w:rsidP="008E7C4D">
            <w:pPr>
              <w:spacing w:after="100"/>
              <w:jc w:val="right"/>
              <w:rPr>
                <w:rFonts w:ascii="Times New Roman" w:hAnsi="Times New Roman" w:cs="Times New Roman"/>
                <w:b w:val="0"/>
                <w:bCs w:val="0"/>
                <w:position w:val="-3"/>
                <w:sz w:val="20"/>
                <w:szCs w:val="20"/>
              </w:rPr>
            </w:pPr>
            <w:r w:rsidRPr="008E7C4D">
              <w:rPr>
                <w:rFonts w:ascii="Times New Roman" w:hAnsi="Times New Roman" w:cs="Times New Roman"/>
                <w:b w:val="0"/>
                <w:bCs w:val="0"/>
                <w:sz w:val="20"/>
                <w:szCs w:val="20"/>
              </w:rPr>
              <w:t>PROPOSAL 6 TOTAL RETURN</w:t>
            </w:r>
          </w:p>
        </w:tc>
        <w:tc>
          <w:tcPr>
            <w:tcW w:w="1075" w:type="pct"/>
            <w:hideMark/>
          </w:tcPr>
          <w:p w14:paraId="02C7F210" w14:textId="454EFF30" w:rsidR="005A36DD" w:rsidRPr="008E7C4D" w:rsidRDefault="00F264CB" w:rsidP="008E7C4D">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position w:val="-3"/>
                <w:sz w:val="20"/>
                <w:szCs w:val="20"/>
              </w:rPr>
            </w:pPr>
            <w:r w:rsidRPr="008E7C4D">
              <w:rPr>
                <w:rFonts w:ascii="Times New Roman" w:hAnsi="Times New Roman" w:cs="Times New Roman"/>
                <w:sz w:val="20"/>
                <w:szCs w:val="20"/>
              </w:rPr>
              <w:t>€</w:t>
            </w:r>
            <w:r w:rsidR="005A36DD" w:rsidRPr="008E7C4D">
              <w:rPr>
                <w:rFonts w:ascii="Times New Roman" w:hAnsi="Times New Roman" w:cs="Times New Roman"/>
                <w:sz w:val="20"/>
                <w:szCs w:val="20"/>
              </w:rPr>
              <w:t>1</w:t>
            </w:r>
            <w:r w:rsidR="001912A9">
              <w:rPr>
                <w:rFonts w:ascii="Times New Roman" w:hAnsi="Times New Roman" w:cs="Times New Roman"/>
                <w:sz w:val="20"/>
                <w:szCs w:val="20"/>
              </w:rPr>
              <w:t>,</w:t>
            </w:r>
            <w:r w:rsidR="005A36DD" w:rsidRPr="008E7C4D">
              <w:rPr>
                <w:rFonts w:ascii="Times New Roman" w:hAnsi="Times New Roman" w:cs="Times New Roman"/>
                <w:sz w:val="20"/>
                <w:szCs w:val="20"/>
              </w:rPr>
              <w:t>207</w:t>
            </w:r>
            <w:r w:rsidR="001912A9">
              <w:rPr>
                <w:rFonts w:ascii="Times New Roman" w:hAnsi="Times New Roman" w:cs="Times New Roman"/>
                <w:sz w:val="20"/>
                <w:szCs w:val="20"/>
              </w:rPr>
              <w:t>,</w:t>
            </w:r>
            <w:r w:rsidR="005A36DD" w:rsidRPr="008E7C4D">
              <w:rPr>
                <w:rFonts w:ascii="Times New Roman" w:hAnsi="Times New Roman" w:cs="Times New Roman"/>
                <w:sz w:val="20"/>
                <w:szCs w:val="20"/>
              </w:rPr>
              <w:t>285</w:t>
            </w:r>
            <w:r w:rsidR="001912A9">
              <w:rPr>
                <w:rFonts w:ascii="Times New Roman" w:hAnsi="Times New Roman" w:cs="Times New Roman"/>
                <w:sz w:val="20"/>
                <w:szCs w:val="20"/>
              </w:rPr>
              <w:t>.</w:t>
            </w:r>
            <w:r w:rsidR="005A36DD" w:rsidRPr="008E7C4D">
              <w:rPr>
                <w:rFonts w:ascii="Times New Roman" w:hAnsi="Times New Roman" w:cs="Times New Roman"/>
                <w:sz w:val="20"/>
                <w:szCs w:val="20"/>
              </w:rPr>
              <w:t>41</w:t>
            </w:r>
          </w:p>
        </w:tc>
      </w:tr>
    </w:tbl>
    <w:p w14:paraId="4485EE45" w14:textId="65B0355B" w:rsidR="006B6D95" w:rsidRDefault="006B6D95" w:rsidP="005A36DD">
      <w:pPr>
        <w:rPr>
          <w:rFonts w:ascii="Times New Roman" w:hAnsi="Times New Roman" w:cs="Times New Roman"/>
        </w:rPr>
      </w:pPr>
    </w:p>
    <w:p w14:paraId="6013765A" w14:textId="00DB929C" w:rsidR="005A36DD" w:rsidRPr="001043BC" w:rsidRDefault="006B6D95" w:rsidP="006B6D95">
      <w:pPr>
        <w:rPr>
          <w:rFonts w:ascii="Times New Roman" w:hAnsi="Times New Roman" w:cs="Times New Roman"/>
        </w:rPr>
      </w:pPr>
      <w:r>
        <w:rPr>
          <w:rFonts w:ascii="Times New Roman" w:hAnsi="Times New Roman" w:cs="Times New Roman"/>
        </w:rPr>
        <w:br w:type="page"/>
      </w:r>
    </w:p>
    <w:p w14:paraId="1E05F2AC" w14:textId="61835794" w:rsidR="00CB6ED4" w:rsidRPr="001043BC" w:rsidRDefault="00427479" w:rsidP="00CB6ED4">
      <w:pPr>
        <w:pStyle w:val="Descripcin"/>
        <w:rPr>
          <w:rFonts w:ascii="Times New Roman" w:hAnsi="Times New Roman" w:cs="Times New Roman"/>
          <w:b w:val="0"/>
          <w:iCs w:val="0"/>
          <w:noProof w:val="0"/>
          <w:color w:val="auto"/>
          <w:szCs w:val="44"/>
          <w:lang w:val="en-GB" w:eastAsia="en-US"/>
        </w:rPr>
      </w:pPr>
      <w:bookmarkStart w:id="51" w:name="_Toc83316201"/>
      <w:r w:rsidRPr="001043BC">
        <w:rPr>
          <w:rFonts w:ascii="Times New Roman" w:hAnsi="Times New Roman" w:cs="Times New Roman"/>
          <w:b w:val="0"/>
          <w:iCs w:val="0"/>
          <w:noProof w:val="0"/>
          <w:color w:val="auto"/>
          <w:szCs w:val="44"/>
          <w:lang w:val="en-GB" w:eastAsia="en-US"/>
        </w:rPr>
        <w:lastRenderedPageBreak/>
        <w:t>Table</w:t>
      </w:r>
      <w:r w:rsidR="00CB6ED4" w:rsidRPr="001043BC">
        <w:rPr>
          <w:rFonts w:ascii="Times New Roman" w:hAnsi="Times New Roman" w:cs="Times New Roman"/>
          <w:b w:val="0"/>
          <w:iCs w:val="0"/>
          <w:noProof w:val="0"/>
          <w:color w:val="auto"/>
          <w:szCs w:val="44"/>
          <w:lang w:val="en-GB" w:eastAsia="en-US"/>
        </w:rPr>
        <w:t xml:space="preserve"> </w:t>
      </w:r>
      <w:r w:rsidR="00CB6ED4" w:rsidRPr="001043BC">
        <w:rPr>
          <w:rFonts w:ascii="Times New Roman" w:hAnsi="Times New Roman" w:cs="Times New Roman"/>
          <w:b w:val="0"/>
          <w:iCs w:val="0"/>
          <w:noProof w:val="0"/>
          <w:color w:val="auto"/>
          <w:szCs w:val="44"/>
          <w:lang w:val="en-GB" w:eastAsia="en-US"/>
        </w:rPr>
        <w:fldChar w:fldCharType="begin"/>
      </w:r>
      <w:r w:rsidR="00CB6ED4" w:rsidRPr="001043BC">
        <w:rPr>
          <w:rFonts w:ascii="Times New Roman" w:hAnsi="Times New Roman" w:cs="Times New Roman"/>
          <w:b w:val="0"/>
          <w:iCs w:val="0"/>
          <w:noProof w:val="0"/>
          <w:color w:val="auto"/>
          <w:szCs w:val="44"/>
          <w:lang w:val="en-GB" w:eastAsia="en-US"/>
        </w:rPr>
        <w:instrText xml:space="preserve"> SEQ Tabla \* ARABIC </w:instrText>
      </w:r>
      <w:r w:rsidR="00CB6ED4" w:rsidRPr="001043BC">
        <w:rPr>
          <w:rFonts w:ascii="Times New Roman" w:hAnsi="Times New Roman" w:cs="Times New Roman"/>
          <w:b w:val="0"/>
          <w:iCs w:val="0"/>
          <w:noProof w:val="0"/>
          <w:color w:val="auto"/>
          <w:szCs w:val="44"/>
          <w:lang w:val="en-GB" w:eastAsia="en-US"/>
        </w:rPr>
        <w:fldChar w:fldCharType="separate"/>
      </w:r>
      <w:r w:rsidR="00542DFA" w:rsidRPr="001043BC">
        <w:rPr>
          <w:rFonts w:ascii="Times New Roman" w:hAnsi="Times New Roman" w:cs="Times New Roman"/>
          <w:b w:val="0"/>
          <w:iCs w:val="0"/>
          <w:color w:val="auto"/>
          <w:szCs w:val="44"/>
          <w:lang w:val="en-GB" w:eastAsia="en-US"/>
        </w:rPr>
        <w:t>26</w:t>
      </w:r>
      <w:r w:rsidR="00CB6ED4" w:rsidRPr="001043BC">
        <w:rPr>
          <w:rFonts w:ascii="Times New Roman" w:hAnsi="Times New Roman" w:cs="Times New Roman"/>
          <w:b w:val="0"/>
          <w:iCs w:val="0"/>
          <w:noProof w:val="0"/>
          <w:color w:val="auto"/>
          <w:szCs w:val="44"/>
          <w:lang w:val="en-GB" w:eastAsia="en-US"/>
        </w:rPr>
        <w:fldChar w:fldCharType="end"/>
      </w:r>
      <w:r w:rsidR="00CB6ED4" w:rsidRPr="001043BC">
        <w:rPr>
          <w:rFonts w:ascii="Times New Roman" w:hAnsi="Times New Roman" w:cs="Times New Roman"/>
          <w:b w:val="0"/>
          <w:iCs w:val="0"/>
          <w:noProof w:val="0"/>
          <w:color w:val="auto"/>
          <w:szCs w:val="44"/>
          <w:lang w:val="en-GB" w:eastAsia="en-US"/>
        </w:rPr>
        <w:t xml:space="preserve">. </w:t>
      </w:r>
      <w:r w:rsidRPr="001043BC">
        <w:rPr>
          <w:rFonts w:ascii="Times New Roman" w:hAnsi="Times New Roman" w:cs="Times New Roman"/>
          <w:b w:val="0"/>
          <w:iCs w:val="0"/>
          <w:noProof w:val="0"/>
          <w:color w:val="auto"/>
          <w:szCs w:val="44"/>
          <w:lang w:val="en-GB" w:eastAsia="en-US"/>
        </w:rPr>
        <w:t xml:space="preserve">Proposal 7 </w:t>
      </w:r>
      <w:r w:rsidR="00C80381" w:rsidRPr="001043BC">
        <w:rPr>
          <w:rFonts w:ascii="Times New Roman" w:hAnsi="Times New Roman" w:cs="Times New Roman"/>
          <w:b w:val="0"/>
          <w:iCs w:val="0"/>
          <w:noProof w:val="0"/>
          <w:color w:val="auto"/>
          <w:szCs w:val="44"/>
          <w:lang w:val="en-GB" w:eastAsia="en-US"/>
        </w:rPr>
        <w:t>Return</w:t>
      </w:r>
      <w:r w:rsidRPr="001043BC">
        <w:rPr>
          <w:rFonts w:ascii="Times New Roman" w:hAnsi="Times New Roman" w:cs="Times New Roman"/>
          <w:b w:val="0"/>
          <w:iCs w:val="0"/>
          <w:noProof w:val="0"/>
          <w:color w:val="auto"/>
          <w:szCs w:val="44"/>
          <w:lang w:val="en-GB" w:eastAsia="en-US"/>
        </w:rPr>
        <w:t xml:space="preserve"> Breakdown:</w:t>
      </w:r>
      <w:r w:rsidR="00CB6ED4" w:rsidRPr="001043BC">
        <w:rPr>
          <w:rFonts w:ascii="Times New Roman" w:hAnsi="Times New Roman" w:cs="Times New Roman"/>
          <w:b w:val="0"/>
          <w:iCs w:val="0"/>
          <w:noProof w:val="0"/>
          <w:color w:val="auto"/>
          <w:szCs w:val="44"/>
          <w:lang w:val="en-GB" w:eastAsia="en-US"/>
        </w:rPr>
        <w:t xml:space="preserve"> </w:t>
      </w:r>
      <w:r w:rsidRPr="001043BC">
        <w:rPr>
          <w:rFonts w:ascii="Times New Roman" w:hAnsi="Times New Roman" w:cs="Times New Roman"/>
          <w:b w:val="0"/>
          <w:iCs w:val="0"/>
          <w:noProof w:val="0"/>
          <w:color w:val="auto"/>
          <w:szCs w:val="44"/>
          <w:lang w:val="en-GB" w:eastAsia="en-US"/>
        </w:rPr>
        <w:t>Protocol for the treatment of pain and training for professionals related to the pathology.</w:t>
      </w:r>
      <w:bookmarkEnd w:id="51"/>
    </w:p>
    <w:tbl>
      <w:tblPr>
        <w:tblStyle w:val="Tablanormal2"/>
        <w:tblW w:w="5000" w:type="pct"/>
        <w:tblLook w:val="04A0" w:firstRow="1" w:lastRow="0" w:firstColumn="1" w:lastColumn="0" w:noHBand="0" w:noVBand="1"/>
      </w:tblPr>
      <w:tblGrid>
        <w:gridCol w:w="2222"/>
        <w:gridCol w:w="1668"/>
        <w:gridCol w:w="2786"/>
        <w:gridCol w:w="1828"/>
      </w:tblGrid>
      <w:tr w:rsidR="00FF5021" w:rsidRPr="006B6D95" w14:paraId="2DA16384" w14:textId="77777777" w:rsidTr="006B6D9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hideMark/>
          </w:tcPr>
          <w:p w14:paraId="05201090" w14:textId="752DD929" w:rsidR="00C459EC" w:rsidRPr="006B6D95" w:rsidRDefault="008C2C14" w:rsidP="006B6D95">
            <w:pPr>
              <w:spacing w:after="100"/>
              <w:rPr>
                <w:rFonts w:ascii="Times New Roman" w:hAnsi="Times New Roman" w:cs="Times New Roman"/>
                <w:b w:val="0"/>
                <w:bCs w:val="0"/>
                <w:sz w:val="20"/>
                <w:szCs w:val="20"/>
              </w:rPr>
            </w:pPr>
            <w:r w:rsidRPr="006B6D95">
              <w:rPr>
                <w:rFonts w:ascii="Times New Roman" w:hAnsi="Times New Roman" w:cs="Times New Roman"/>
                <w:b w:val="0"/>
                <w:bCs w:val="0"/>
                <w:sz w:val="20"/>
                <w:szCs w:val="20"/>
              </w:rPr>
              <w:t>Return</w:t>
            </w:r>
          </w:p>
        </w:tc>
        <w:tc>
          <w:tcPr>
            <w:tcW w:w="3694" w:type="pct"/>
            <w:gridSpan w:val="3"/>
            <w:hideMark/>
          </w:tcPr>
          <w:p w14:paraId="3A280DAC" w14:textId="7AF0FD64" w:rsidR="00C459EC" w:rsidRPr="006B6D95" w:rsidRDefault="008C2C14" w:rsidP="006B6D95">
            <w:pPr>
              <w:spacing w:after="10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6B6D95">
              <w:rPr>
                <w:rFonts w:ascii="Times New Roman" w:hAnsi="Times New Roman" w:cs="Times New Roman"/>
                <w:b w:val="0"/>
                <w:bCs w:val="0"/>
                <w:sz w:val="20"/>
                <w:szCs w:val="20"/>
              </w:rPr>
              <w:t>Return breakdown</w:t>
            </w:r>
          </w:p>
        </w:tc>
      </w:tr>
      <w:tr w:rsidR="00FF5021" w:rsidRPr="006B6D95" w14:paraId="261E7B44" w14:textId="77777777" w:rsidTr="006B6D95">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val="restart"/>
            <w:hideMark/>
          </w:tcPr>
          <w:p w14:paraId="5912261F" w14:textId="01605047" w:rsidR="00C459EC" w:rsidRPr="006B6D95" w:rsidRDefault="008C2C14" w:rsidP="006B6D95">
            <w:pPr>
              <w:spacing w:after="100"/>
              <w:rPr>
                <w:rFonts w:ascii="Times New Roman" w:hAnsi="Times New Roman" w:cs="Times New Roman"/>
                <w:b w:val="0"/>
                <w:bCs w:val="0"/>
                <w:sz w:val="20"/>
                <w:szCs w:val="20"/>
              </w:rPr>
            </w:pPr>
            <w:r w:rsidRPr="006B6D95">
              <w:rPr>
                <w:rFonts w:ascii="Times New Roman" w:hAnsi="Times New Roman" w:cs="Times New Roman"/>
                <w:b w:val="0"/>
                <w:bCs w:val="0"/>
                <w:sz w:val="20"/>
                <w:szCs w:val="20"/>
              </w:rPr>
              <w:t>Return</w:t>
            </w:r>
            <w:r w:rsidR="00C459EC" w:rsidRPr="006B6D95">
              <w:rPr>
                <w:rFonts w:ascii="Times New Roman" w:hAnsi="Times New Roman" w:cs="Times New Roman"/>
                <w:b w:val="0"/>
                <w:bCs w:val="0"/>
                <w:sz w:val="20"/>
                <w:szCs w:val="20"/>
              </w:rPr>
              <w:t xml:space="preserve"> 7.1. </w:t>
            </w:r>
            <w:r w:rsidR="006B416E" w:rsidRPr="006B6D95">
              <w:rPr>
                <w:rFonts w:ascii="Times New Roman" w:hAnsi="Times New Roman" w:cs="Times New Roman"/>
                <w:b w:val="0"/>
                <w:bCs w:val="0"/>
                <w:sz w:val="20"/>
                <w:szCs w:val="20"/>
              </w:rPr>
              <w:t xml:space="preserve">The quality of life of patients with mild-moderate </w:t>
            </w:r>
            <w:r w:rsidR="00C80381" w:rsidRPr="006B6D95">
              <w:rPr>
                <w:rFonts w:ascii="Times New Roman" w:hAnsi="Times New Roman" w:cs="Times New Roman"/>
                <w:b w:val="0"/>
                <w:bCs w:val="0"/>
                <w:sz w:val="20"/>
                <w:szCs w:val="20"/>
              </w:rPr>
              <w:t>HA</w:t>
            </w:r>
            <w:r w:rsidR="006B416E" w:rsidRPr="006B6D95">
              <w:rPr>
                <w:rFonts w:ascii="Times New Roman" w:hAnsi="Times New Roman" w:cs="Times New Roman"/>
                <w:b w:val="0"/>
                <w:bCs w:val="0"/>
                <w:sz w:val="20"/>
                <w:szCs w:val="20"/>
              </w:rPr>
              <w:t xml:space="preserve"> would be improved.</w:t>
            </w:r>
          </w:p>
        </w:tc>
        <w:tc>
          <w:tcPr>
            <w:tcW w:w="981" w:type="pct"/>
            <w:hideMark/>
          </w:tcPr>
          <w:p w14:paraId="284D4682" w14:textId="30884A70" w:rsidR="00C459EC" w:rsidRPr="006B6D95" w:rsidRDefault="00611A1B" w:rsidP="006B6D95">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B6D95">
              <w:rPr>
                <w:rFonts w:ascii="Times New Roman" w:hAnsi="Times New Roman" w:cs="Times New Roman"/>
                <w:sz w:val="20"/>
                <w:szCs w:val="20"/>
              </w:rPr>
              <w:t>Indicator</w:t>
            </w:r>
          </w:p>
        </w:tc>
        <w:tc>
          <w:tcPr>
            <w:tcW w:w="1638" w:type="pct"/>
            <w:hideMark/>
          </w:tcPr>
          <w:p w14:paraId="3796BB80" w14:textId="4F315197" w:rsidR="00C459EC" w:rsidRPr="006B6D95" w:rsidRDefault="00F029D6" w:rsidP="006B6D95">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B6D95">
              <w:rPr>
                <w:rFonts w:ascii="Times New Roman" w:hAnsi="Times New Roman" w:cs="Times New Roman"/>
                <w:sz w:val="20"/>
                <w:szCs w:val="20"/>
              </w:rPr>
              <w:t>Total n</w:t>
            </w:r>
            <w:r w:rsidR="006B416E" w:rsidRPr="006B6D95">
              <w:rPr>
                <w:rFonts w:ascii="Times New Roman" w:hAnsi="Times New Roman" w:cs="Times New Roman"/>
                <w:sz w:val="20"/>
                <w:szCs w:val="20"/>
              </w:rPr>
              <w:t xml:space="preserve">umber of QALYs that would be gained thanks to pain reduction, in a patient with mild-moderate </w:t>
            </w:r>
            <w:r w:rsidR="00215E00" w:rsidRPr="006B6D95">
              <w:rPr>
                <w:rFonts w:ascii="Times New Roman" w:hAnsi="Times New Roman" w:cs="Times New Roman"/>
                <w:sz w:val="20"/>
                <w:szCs w:val="20"/>
              </w:rPr>
              <w:t>HA</w:t>
            </w:r>
            <w:r w:rsidR="006B416E" w:rsidRPr="006B6D95" w:rsidDel="006B416E">
              <w:rPr>
                <w:rFonts w:ascii="Times New Roman" w:hAnsi="Times New Roman" w:cs="Times New Roman"/>
                <w:sz w:val="20"/>
                <w:szCs w:val="20"/>
              </w:rPr>
              <w:t xml:space="preserve"> </w:t>
            </w:r>
            <w:r w:rsidR="00853D96" w:rsidRPr="006B6D95">
              <w:rPr>
                <w:rFonts w:ascii="Times New Roman" w:hAnsi="Times New Roman" w:cs="Times New Roman"/>
                <w:sz w:val="20"/>
                <w:szCs w:val="20"/>
              </w:rPr>
              <w:fldChar w:fldCharType="begin"/>
            </w:r>
            <w:r w:rsidR="00695600" w:rsidRPr="006B6D95">
              <w:rPr>
                <w:rFonts w:ascii="Times New Roman" w:hAnsi="Times New Roman" w:cs="Times New Roman"/>
                <w:sz w:val="20"/>
                <w:szCs w:val="20"/>
              </w:rPr>
              <w:instrText xml:space="preserve"> ADDIN ZOTERO_ITEM CSL_CITATION {"citationID":"Lx3hqqtn","properties":{"formattedCitation":"\\super [1,48]\\nosupersub{}","plainCitation":"[1,48]","noteIndex":0},"citationItems":[{"id":39767,"uris":["http://zotero.org/groups/337550/items/74JTEP6L"],"uri":["http://zotero.org/groups/337550/items/74JTEP6L"],"itemData":{"id":39767,"type":"article","title":"Hemofilia.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id":50421,"uris":["http://zotero.org/groups/337550/items/UCAQQAFV"],"uri":["http://zotero.org/groups/337550/items/UCAQQAFV"],"itemData":{"id":50421,"type":"article-journal","container-title":"Value in Health","DOI":"10.1016/j.jval.2012.02.008","issue":"5","page":"708-15","title":"Interim scoring for the EQ-5D-5L: Mapping the EQ-5D-5L to EQ-5D-3L value sets","volume":"15","author":[{"family":"Hout","given":"B","non-dropping-particle":"van"},{"family":"Janssen","given":"MF"},{"family":"Feng","given":"You-Shan"},{"family":"Kohlmann","given":"Thomas"},{"family":"Busschbach","given":"Jan"},{"family":"Golicki","given":"Dominik"},{"family":"Lloyd","given":"Andrew"},{"family":"Scalone","given":"Luciana"},{"family":"Kind","given":"Paul"},{"family":"Pickard","given":"A Simon"}],"issued":{"date-parts":[["2012",8]]}}}],"schema":"https://github.com/citation-style-language/schema/raw/master/csl-citation.json"} </w:instrText>
            </w:r>
            <w:r w:rsidR="00853D96" w:rsidRPr="006B6D95">
              <w:rPr>
                <w:rFonts w:ascii="Times New Roman" w:hAnsi="Times New Roman" w:cs="Times New Roman"/>
                <w:sz w:val="20"/>
                <w:szCs w:val="20"/>
              </w:rPr>
              <w:fldChar w:fldCharType="separate"/>
            </w:r>
            <w:r w:rsidR="00695600" w:rsidRPr="006B6D95">
              <w:rPr>
                <w:rFonts w:ascii="Times New Roman" w:hAnsi="Times New Roman" w:cs="Times New Roman"/>
                <w:sz w:val="20"/>
                <w:szCs w:val="20"/>
                <w:vertAlign w:val="superscript"/>
              </w:rPr>
              <w:t>[1,48]</w:t>
            </w:r>
            <w:r w:rsidR="00853D96" w:rsidRPr="006B6D95">
              <w:rPr>
                <w:rFonts w:ascii="Times New Roman" w:hAnsi="Times New Roman" w:cs="Times New Roman"/>
                <w:sz w:val="20"/>
                <w:szCs w:val="20"/>
              </w:rPr>
              <w:fldChar w:fldCharType="end"/>
            </w:r>
            <w:r w:rsidR="00C459EC" w:rsidRPr="006B6D95">
              <w:rPr>
                <w:rFonts w:ascii="Times New Roman" w:hAnsi="Times New Roman" w:cs="Times New Roman"/>
                <w:sz w:val="20"/>
                <w:szCs w:val="20"/>
              </w:rPr>
              <w:t>.</w:t>
            </w:r>
          </w:p>
        </w:tc>
        <w:tc>
          <w:tcPr>
            <w:tcW w:w="1075" w:type="pct"/>
            <w:hideMark/>
          </w:tcPr>
          <w:p w14:paraId="2CA3E1E9" w14:textId="1DA40C8C" w:rsidR="00C459EC" w:rsidRPr="006B6D95" w:rsidRDefault="00C459EC" w:rsidP="006B6D95">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B6D95">
              <w:rPr>
                <w:rFonts w:ascii="Times New Roman" w:hAnsi="Times New Roman" w:cs="Times New Roman"/>
                <w:sz w:val="20"/>
                <w:szCs w:val="20"/>
              </w:rPr>
              <w:t>241</w:t>
            </w:r>
          </w:p>
        </w:tc>
      </w:tr>
      <w:tr w:rsidR="00FF5021" w:rsidRPr="006B6D95" w14:paraId="705E0758" w14:textId="77777777" w:rsidTr="006B6D95">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7A6BAE73" w14:textId="77777777" w:rsidR="00C459EC" w:rsidRPr="006B6D95" w:rsidRDefault="00C459EC" w:rsidP="006B6D95">
            <w:pPr>
              <w:spacing w:after="100"/>
              <w:rPr>
                <w:rFonts w:ascii="Times New Roman" w:hAnsi="Times New Roman" w:cs="Times New Roman"/>
                <w:b w:val="0"/>
                <w:bCs w:val="0"/>
                <w:sz w:val="20"/>
                <w:szCs w:val="20"/>
              </w:rPr>
            </w:pPr>
          </w:p>
        </w:tc>
        <w:tc>
          <w:tcPr>
            <w:tcW w:w="981" w:type="pct"/>
            <w:hideMark/>
          </w:tcPr>
          <w:p w14:paraId="10106E50" w14:textId="36F55E61" w:rsidR="00C459EC" w:rsidRPr="006B6D95" w:rsidRDefault="00C459EC" w:rsidP="006B6D95">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B6D95">
              <w:rPr>
                <w:rFonts w:ascii="Times New Roman" w:hAnsi="Times New Roman" w:cs="Times New Roman"/>
                <w:sz w:val="20"/>
                <w:szCs w:val="20"/>
              </w:rPr>
              <w:t>Proxy</w:t>
            </w:r>
          </w:p>
        </w:tc>
        <w:tc>
          <w:tcPr>
            <w:tcW w:w="1638" w:type="pct"/>
            <w:hideMark/>
          </w:tcPr>
          <w:p w14:paraId="6164A257" w14:textId="3A6451C7" w:rsidR="00C459EC" w:rsidRPr="006B6D95" w:rsidRDefault="0039471B" w:rsidP="006B6D95">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B6D95">
              <w:rPr>
                <w:rFonts w:ascii="Times New Roman" w:hAnsi="Times New Roman" w:cs="Times New Roman"/>
                <w:sz w:val="20"/>
                <w:szCs w:val="20"/>
              </w:rPr>
              <w:t xml:space="preserve">Incremental cost-effectiveness threshold per QALY </w:t>
            </w:r>
            <w:r w:rsidR="00B043B1" w:rsidRPr="006B6D95">
              <w:rPr>
                <w:rFonts w:ascii="Times New Roman" w:hAnsi="Times New Roman" w:cs="Times New Roman"/>
                <w:sz w:val="20"/>
                <w:szCs w:val="20"/>
              </w:rPr>
              <w:fldChar w:fldCharType="begin"/>
            </w:r>
            <w:r w:rsidR="00695600" w:rsidRPr="006B6D95">
              <w:rPr>
                <w:rFonts w:ascii="Times New Roman" w:hAnsi="Times New Roman" w:cs="Times New Roman"/>
                <w:sz w:val="20"/>
                <w:szCs w:val="20"/>
              </w:rPr>
              <w:instrText xml:space="preserve"> ADDIN ZOTERO_ITEM CSL_CITATION {"citationID":"SdidO9ox","properties":{"formattedCitation":"\\super [32]\\nosupersub{}","plainCitation":"[32]","noteIndex":0},"citationItems":[{"id":41414,"uris":["http://zotero.org/groups/337550/items/BA4FSUG8"],"uri":["http://zotero.org/groups/337550/items/BA4FSUG8"],"itemData":{"id":41414,"type":"book","ISBN":"978-84-617-6757-1","publisher":"SEFH. Sociedad Española de Farmacia Hospitalaria","title":"Guía de evaluación económica e impacto presupuestario en los informes de evaluación de medicamentos","URL":"https://gruposdetrabajo.sefh.es/genesis/genesis/Documents/GUIA_EE_IP_GENESIS-SEFH_19_01_2017.pdf","author":[{"family":"Ortega Eslava","given":"Ana"},{"family":"Marín Gil","given":"Roberto"},{"family":"Fraga Fuentes","given":"Mª Dolores"},{"family":"López-Briz","given":"Eduardo"},{"family":"Puigventós Latorre","given":"Francesc"}],"accessed":{"date-parts":[["2019",3,18]]},"issued":{"date-parts":[["2016"]]}}}],"schema":"https://github.com/citation-style-language/schema/raw/master/csl-citation.json"} </w:instrText>
            </w:r>
            <w:r w:rsidR="00B043B1" w:rsidRPr="006B6D95">
              <w:rPr>
                <w:rFonts w:ascii="Times New Roman" w:hAnsi="Times New Roman" w:cs="Times New Roman"/>
                <w:sz w:val="20"/>
                <w:szCs w:val="20"/>
              </w:rPr>
              <w:fldChar w:fldCharType="separate"/>
            </w:r>
            <w:r w:rsidR="00695600" w:rsidRPr="006B6D95">
              <w:rPr>
                <w:rFonts w:ascii="Times New Roman" w:hAnsi="Times New Roman" w:cs="Times New Roman"/>
                <w:sz w:val="20"/>
                <w:szCs w:val="20"/>
                <w:vertAlign w:val="superscript"/>
              </w:rPr>
              <w:t>[32]</w:t>
            </w:r>
            <w:r w:rsidR="00B043B1" w:rsidRPr="006B6D95">
              <w:rPr>
                <w:rFonts w:ascii="Times New Roman" w:hAnsi="Times New Roman" w:cs="Times New Roman"/>
                <w:sz w:val="20"/>
                <w:szCs w:val="20"/>
              </w:rPr>
              <w:fldChar w:fldCharType="end"/>
            </w:r>
            <w:r w:rsidR="00C459EC" w:rsidRPr="006B6D95">
              <w:rPr>
                <w:rFonts w:ascii="Times New Roman" w:hAnsi="Times New Roman" w:cs="Times New Roman"/>
                <w:sz w:val="20"/>
                <w:szCs w:val="20"/>
              </w:rPr>
              <w:t>.</w:t>
            </w:r>
          </w:p>
        </w:tc>
        <w:tc>
          <w:tcPr>
            <w:tcW w:w="1075" w:type="pct"/>
            <w:hideMark/>
          </w:tcPr>
          <w:p w14:paraId="6CB4D50B" w14:textId="2B76DF4D" w:rsidR="00C459EC" w:rsidRPr="006B6D95" w:rsidRDefault="00F264CB" w:rsidP="006B6D95">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B6D95">
              <w:rPr>
                <w:rFonts w:ascii="Times New Roman" w:hAnsi="Times New Roman" w:cs="Times New Roman"/>
                <w:sz w:val="20"/>
                <w:szCs w:val="20"/>
              </w:rPr>
              <w:t>€</w:t>
            </w:r>
            <w:r w:rsidR="00C459EC" w:rsidRPr="006B6D95">
              <w:rPr>
                <w:rFonts w:ascii="Times New Roman" w:hAnsi="Times New Roman" w:cs="Times New Roman"/>
                <w:sz w:val="20"/>
                <w:szCs w:val="20"/>
              </w:rPr>
              <w:t>21</w:t>
            </w:r>
            <w:r w:rsidR="001912A9">
              <w:rPr>
                <w:rFonts w:ascii="Times New Roman" w:hAnsi="Times New Roman" w:cs="Times New Roman"/>
                <w:sz w:val="20"/>
                <w:szCs w:val="20"/>
              </w:rPr>
              <w:t>,</w:t>
            </w:r>
            <w:r w:rsidR="00C459EC" w:rsidRPr="006B6D95">
              <w:rPr>
                <w:rFonts w:ascii="Times New Roman" w:hAnsi="Times New Roman" w:cs="Times New Roman"/>
                <w:sz w:val="20"/>
                <w:szCs w:val="20"/>
              </w:rPr>
              <w:t>000</w:t>
            </w:r>
            <w:r w:rsidR="001912A9">
              <w:rPr>
                <w:rFonts w:ascii="Times New Roman" w:hAnsi="Times New Roman" w:cs="Times New Roman"/>
                <w:sz w:val="20"/>
                <w:szCs w:val="20"/>
              </w:rPr>
              <w:t>.</w:t>
            </w:r>
            <w:r w:rsidR="00C459EC" w:rsidRPr="006B6D95">
              <w:rPr>
                <w:rFonts w:ascii="Times New Roman" w:hAnsi="Times New Roman" w:cs="Times New Roman"/>
                <w:sz w:val="20"/>
                <w:szCs w:val="20"/>
              </w:rPr>
              <w:t>00</w:t>
            </w:r>
          </w:p>
        </w:tc>
      </w:tr>
      <w:tr w:rsidR="00FF5021" w:rsidRPr="006B6D95" w14:paraId="6415C09A" w14:textId="77777777" w:rsidTr="006B6D95">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624CC104" w14:textId="77777777" w:rsidR="00C459EC" w:rsidRPr="006B6D95" w:rsidRDefault="00C459EC" w:rsidP="006B6D95">
            <w:pPr>
              <w:spacing w:after="100"/>
              <w:rPr>
                <w:rFonts w:ascii="Times New Roman" w:hAnsi="Times New Roman" w:cs="Times New Roman"/>
                <w:b w:val="0"/>
                <w:bCs w:val="0"/>
                <w:sz w:val="20"/>
                <w:szCs w:val="20"/>
              </w:rPr>
            </w:pPr>
          </w:p>
        </w:tc>
        <w:tc>
          <w:tcPr>
            <w:tcW w:w="981" w:type="pct"/>
            <w:hideMark/>
          </w:tcPr>
          <w:p w14:paraId="35958EA5" w14:textId="35A218AF" w:rsidR="00C459EC" w:rsidRPr="006B6D95" w:rsidRDefault="00611A1B" w:rsidP="006B6D95">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B6D95">
              <w:rPr>
                <w:rFonts w:ascii="Times New Roman" w:hAnsi="Times New Roman" w:cs="Times New Roman"/>
                <w:sz w:val="20"/>
                <w:szCs w:val="20"/>
              </w:rPr>
              <w:t>Deadweight</w:t>
            </w:r>
          </w:p>
        </w:tc>
        <w:tc>
          <w:tcPr>
            <w:tcW w:w="1638" w:type="pct"/>
            <w:hideMark/>
          </w:tcPr>
          <w:p w14:paraId="458E21C3" w14:textId="4136680C" w:rsidR="00C459EC" w:rsidRPr="006B6D95" w:rsidRDefault="006B416E" w:rsidP="006B6D95">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B6D95">
              <w:rPr>
                <w:rFonts w:ascii="Times New Roman" w:hAnsi="Times New Roman" w:cs="Times New Roman"/>
                <w:sz w:val="20"/>
                <w:szCs w:val="20"/>
              </w:rPr>
              <w:t>Percentage of HA patients who have no pain</w:t>
            </w:r>
            <w:r w:rsidRPr="006B6D95" w:rsidDel="006B416E">
              <w:rPr>
                <w:rFonts w:ascii="Times New Roman" w:hAnsi="Times New Roman" w:cs="Times New Roman"/>
                <w:sz w:val="20"/>
                <w:szCs w:val="20"/>
              </w:rPr>
              <w:t xml:space="preserve"> </w:t>
            </w:r>
            <w:r w:rsidR="005A14A8" w:rsidRPr="006B6D95">
              <w:rPr>
                <w:rFonts w:ascii="Times New Roman" w:hAnsi="Times New Roman" w:cs="Times New Roman"/>
                <w:sz w:val="20"/>
                <w:szCs w:val="20"/>
              </w:rPr>
              <w:fldChar w:fldCharType="begin"/>
            </w:r>
            <w:r w:rsidR="00695600" w:rsidRPr="006B6D95">
              <w:rPr>
                <w:rFonts w:ascii="Times New Roman" w:hAnsi="Times New Roman" w:cs="Times New Roman"/>
                <w:sz w:val="20"/>
                <w:szCs w:val="20"/>
              </w:rPr>
              <w:instrText xml:space="preserve"> ADDIN ZOTERO_ITEM CSL_CITATION {"citationID":"tX66DkMy","properties":{"formattedCitation":"\\super [1,6,44]\\nosupersub{}","plainCitation":"[1,6,44]","noteIndex":0},"citationItems":[{"id":39767,"uris":["http://zotero.org/groups/337550/items/74JTEP6L"],"uri":["http://zotero.org/groups/337550/items/74JTEP6L"],"itemData":{"id":39767,"type":"article","title":"Hemofilia.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id":50531,"uris":["http://zotero.org/groups/337550/items/SFRQAG9J"],"uri":["http://zotero.org/groups/337550/items/SFRQAG9J"],"itemData":{"id":50531,"type":"report","title":"Asunción","author":[{"family":"Proyecto SROI-HA","given":""}],"issued":{"date-parts":[["2020"]]}}},{"id":49518,"uris":["http://zotero.org/groups/337550/items/5YRM3JRT"],"uri":["http://zotero.org/groups/337550/items/5YRM3JRT"],"itemData":{"id":49518,"type":"article-journal","abstract":"Development of inhibitors against factor VIII (FVIII) or factor IX (FIX) in haemophilia patients is one of the most serious complications of repeated exposure to replacement therapy and has major clinical and economic consequences. To evaluate the relationship between inhibitor status of haemophilia patients and their quality of life (QoL) and degree of arthropathy and to compare the orthopaedic status of patients with/without inhibitors. An observational, cross-sectional, case control study enrolling: group A (n = 38), males aged 14-35 years, with severe congenital haemophilia A or B who had inhibitors against FVIII/FIX &gt;5 years; group B (n = 41), as group A, but aged 36-65 years and group C (n = 49), as group A, but without inhibitors. Socio-demographics: medical history, clinical characteristics and QoL were assessed. In groups A and B, 16% and 27% were hospitalized for orthopaedic procedures vs. 4% in group C. Patient mobility was also severely reduced in groups A and B, with 24% and 22% using wheelchairs vs. 4% in group C, and 50% and 51% needing a walking aid vs. 29% in group C. Significantly more joint pain was reported by patients in group A vs. those in group C; clinical/radiological orthopaedic scores were also worse in group A vs. group C. Significantly more joint abnormality was reported by patients in group A vs. group C. The burden of orthopaedic complications and the impact on QoL are more severe in haemophilia patients who have developed inhibitors than in those without inhibitors.","container-title":"Haemophilia: The Official Journal of the World Federation of Hemophilia","DOI":"10.1111/j.1365-2516.2007.01518.x","ISSN":"1351-8216","issue":"5","journalAbbreviation":"Haemophilia","language":"eng","note":"PMID: 17880451","page":"606-612","source":"PubMed","title":"European study on orthopaedic status of haemophilia patients with inhibitors","volume":"13","author":[{"family":"Morfini","given":"M."},{"family":"Haya","given":"S."},{"family":"Tagariello","given":"G."},{"family":"Pollmann","given":"H."},{"family":"Quintana","given":"M."},{"family":"Siegmund","given":"B."},{"family":"Stieltjes","given":"N."},{"family":"Dolan","given":"G."},{"family":"Tusell","given":"J."}],"issued":{"date-parts":[["2007"]]}}}],"schema":"https://github.com/citation-style-language/schema/raw/master/csl-citation.json"} </w:instrText>
            </w:r>
            <w:r w:rsidR="005A14A8" w:rsidRPr="006B6D95">
              <w:rPr>
                <w:rFonts w:ascii="Times New Roman" w:hAnsi="Times New Roman" w:cs="Times New Roman"/>
                <w:sz w:val="20"/>
                <w:szCs w:val="20"/>
              </w:rPr>
              <w:fldChar w:fldCharType="separate"/>
            </w:r>
            <w:r w:rsidR="00695600" w:rsidRPr="006B6D95">
              <w:rPr>
                <w:rFonts w:ascii="Times New Roman" w:hAnsi="Times New Roman" w:cs="Times New Roman"/>
                <w:sz w:val="20"/>
                <w:szCs w:val="20"/>
                <w:vertAlign w:val="superscript"/>
              </w:rPr>
              <w:t>[1,6,44]</w:t>
            </w:r>
            <w:r w:rsidR="005A14A8" w:rsidRPr="006B6D95">
              <w:rPr>
                <w:rFonts w:ascii="Times New Roman" w:hAnsi="Times New Roman" w:cs="Times New Roman"/>
                <w:sz w:val="20"/>
                <w:szCs w:val="20"/>
              </w:rPr>
              <w:fldChar w:fldCharType="end"/>
            </w:r>
            <w:r w:rsidR="00C459EC" w:rsidRPr="006B6D95">
              <w:rPr>
                <w:rFonts w:ascii="Times New Roman" w:hAnsi="Times New Roman" w:cs="Times New Roman"/>
                <w:sz w:val="20"/>
                <w:szCs w:val="20"/>
              </w:rPr>
              <w:t>.</w:t>
            </w:r>
          </w:p>
        </w:tc>
        <w:tc>
          <w:tcPr>
            <w:tcW w:w="1075" w:type="pct"/>
            <w:hideMark/>
          </w:tcPr>
          <w:p w14:paraId="78B21D2A" w14:textId="51EF168F" w:rsidR="00C459EC" w:rsidRPr="006B6D95" w:rsidRDefault="00815768" w:rsidP="006B6D95">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B6D95">
              <w:rPr>
                <w:rFonts w:ascii="Times New Roman" w:hAnsi="Times New Roman" w:cs="Times New Roman"/>
                <w:sz w:val="20"/>
                <w:szCs w:val="20"/>
              </w:rPr>
              <w:t>50</w:t>
            </w:r>
            <w:r w:rsidR="001912A9">
              <w:rPr>
                <w:rFonts w:ascii="Times New Roman" w:hAnsi="Times New Roman" w:cs="Times New Roman"/>
                <w:sz w:val="20"/>
                <w:szCs w:val="20"/>
              </w:rPr>
              <w:t>.</w:t>
            </w:r>
            <w:r w:rsidRPr="006B6D95">
              <w:rPr>
                <w:rFonts w:ascii="Times New Roman" w:hAnsi="Times New Roman" w:cs="Times New Roman"/>
                <w:sz w:val="20"/>
                <w:szCs w:val="20"/>
              </w:rPr>
              <w:t>73</w:t>
            </w:r>
            <w:r w:rsidR="00C459EC" w:rsidRPr="006B6D95">
              <w:rPr>
                <w:rFonts w:ascii="Times New Roman" w:hAnsi="Times New Roman" w:cs="Times New Roman"/>
                <w:sz w:val="20"/>
                <w:szCs w:val="20"/>
              </w:rPr>
              <w:t>%</w:t>
            </w:r>
          </w:p>
        </w:tc>
      </w:tr>
      <w:tr w:rsidR="00FF5021" w:rsidRPr="006B6D95" w14:paraId="0732BAC8" w14:textId="77777777" w:rsidTr="006B6D95">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318AC6F6" w14:textId="77777777" w:rsidR="00C459EC" w:rsidRPr="006B6D95" w:rsidRDefault="00C459EC" w:rsidP="006B6D95">
            <w:pPr>
              <w:spacing w:after="100"/>
              <w:rPr>
                <w:rFonts w:ascii="Times New Roman" w:hAnsi="Times New Roman" w:cs="Times New Roman"/>
                <w:b w:val="0"/>
                <w:bCs w:val="0"/>
                <w:sz w:val="20"/>
                <w:szCs w:val="20"/>
              </w:rPr>
            </w:pPr>
          </w:p>
        </w:tc>
        <w:tc>
          <w:tcPr>
            <w:tcW w:w="981" w:type="pct"/>
            <w:hideMark/>
          </w:tcPr>
          <w:p w14:paraId="33FF9E3D" w14:textId="5F427564" w:rsidR="00C459EC" w:rsidRPr="006B6D95" w:rsidRDefault="00611A1B" w:rsidP="006B6D95">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B6D95">
              <w:rPr>
                <w:rFonts w:ascii="Times New Roman" w:hAnsi="Times New Roman" w:cs="Times New Roman"/>
                <w:sz w:val="20"/>
                <w:szCs w:val="20"/>
              </w:rPr>
              <w:t>Attribution</w:t>
            </w:r>
          </w:p>
        </w:tc>
        <w:tc>
          <w:tcPr>
            <w:tcW w:w="1638" w:type="pct"/>
            <w:hideMark/>
          </w:tcPr>
          <w:p w14:paraId="70665FF3" w14:textId="139E5FC9" w:rsidR="00C459EC" w:rsidRPr="006B6D95" w:rsidRDefault="00611A1B" w:rsidP="006B6D95">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B6D95">
              <w:rPr>
                <w:rFonts w:ascii="Times New Roman" w:hAnsi="Times New Roman" w:cs="Times New Roman"/>
                <w:sz w:val="20"/>
                <w:szCs w:val="20"/>
              </w:rPr>
              <w:t>N/A</w:t>
            </w:r>
            <w:r w:rsidR="00C459EC" w:rsidRPr="006B6D95">
              <w:rPr>
                <w:rFonts w:ascii="Times New Roman" w:hAnsi="Times New Roman" w:cs="Times New Roman"/>
                <w:sz w:val="20"/>
                <w:szCs w:val="20"/>
              </w:rPr>
              <w:t>.</w:t>
            </w:r>
          </w:p>
        </w:tc>
        <w:tc>
          <w:tcPr>
            <w:tcW w:w="1075" w:type="pct"/>
            <w:hideMark/>
          </w:tcPr>
          <w:p w14:paraId="227BECA8" w14:textId="4EF9C9BC" w:rsidR="00C459EC" w:rsidRPr="006B6D95" w:rsidRDefault="00C459EC" w:rsidP="006B6D95">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B6D95">
              <w:rPr>
                <w:rFonts w:ascii="Times New Roman" w:hAnsi="Times New Roman" w:cs="Times New Roman"/>
                <w:sz w:val="20"/>
                <w:szCs w:val="20"/>
              </w:rPr>
              <w:t>0</w:t>
            </w:r>
            <w:r w:rsidR="001912A9">
              <w:rPr>
                <w:rFonts w:ascii="Times New Roman" w:hAnsi="Times New Roman" w:cs="Times New Roman"/>
                <w:sz w:val="20"/>
                <w:szCs w:val="20"/>
              </w:rPr>
              <w:t>.</w:t>
            </w:r>
            <w:r w:rsidRPr="006B6D95">
              <w:rPr>
                <w:rFonts w:ascii="Times New Roman" w:hAnsi="Times New Roman" w:cs="Times New Roman"/>
                <w:sz w:val="20"/>
                <w:szCs w:val="20"/>
              </w:rPr>
              <w:t>00%</w:t>
            </w:r>
          </w:p>
        </w:tc>
      </w:tr>
      <w:tr w:rsidR="00FF5021" w:rsidRPr="006B6D95" w14:paraId="55E3E78F" w14:textId="77777777" w:rsidTr="006B6D95">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403444A7" w14:textId="77777777" w:rsidR="00C459EC" w:rsidRPr="006B6D95" w:rsidRDefault="00C459EC" w:rsidP="006B6D95">
            <w:pPr>
              <w:spacing w:after="100"/>
              <w:rPr>
                <w:rFonts w:ascii="Times New Roman" w:hAnsi="Times New Roman" w:cs="Times New Roman"/>
                <w:b w:val="0"/>
                <w:bCs w:val="0"/>
                <w:sz w:val="20"/>
                <w:szCs w:val="20"/>
              </w:rPr>
            </w:pPr>
          </w:p>
        </w:tc>
        <w:tc>
          <w:tcPr>
            <w:tcW w:w="981" w:type="pct"/>
            <w:hideMark/>
          </w:tcPr>
          <w:p w14:paraId="303A84C6" w14:textId="6A1791E3" w:rsidR="00C459EC" w:rsidRPr="006B6D95" w:rsidRDefault="00C459EC" w:rsidP="006B6D95">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B6D95">
              <w:rPr>
                <w:rFonts w:ascii="Times New Roman" w:hAnsi="Times New Roman" w:cs="Times New Roman"/>
                <w:sz w:val="20"/>
                <w:szCs w:val="20"/>
              </w:rPr>
              <w:t> </w:t>
            </w:r>
          </w:p>
        </w:tc>
        <w:tc>
          <w:tcPr>
            <w:tcW w:w="1638" w:type="pct"/>
            <w:hideMark/>
          </w:tcPr>
          <w:p w14:paraId="50046C0E" w14:textId="557DD485" w:rsidR="00C459EC" w:rsidRPr="006B6D95" w:rsidRDefault="00C459EC" w:rsidP="006B6D95">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B6D95">
              <w:rPr>
                <w:rFonts w:ascii="Times New Roman" w:hAnsi="Times New Roman" w:cs="Times New Roman"/>
                <w:sz w:val="20"/>
                <w:szCs w:val="20"/>
              </w:rPr>
              <w:t>Total (€)</w:t>
            </w:r>
          </w:p>
        </w:tc>
        <w:tc>
          <w:tcPr>
            <w:tcW w:w="1075" w:type="pct"/>
            <w:hideMark/>
          </w:tcPr>
          <w:p w14:paraId="54B243E7" w14:textId="5B9828A0" w:rsidR="00C459EC" w:rsidRPr="006B6D95" w:rsidRDefault="00F264CB" w:rsidP="006B6D95">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B6D95">
              <w:rPr>
                <w:rFonts w:ascii="Times New Roman" w:hAnsi="Times New Roman" w:cs="Times New Roman"/>
                <w:sz w:val="20"/>
                <w:szCs w:val="20"/>
              </w:rPr>
              <w:t>€</w:t>
            </w:r>
            <w:r w:rsidR="00C459EC" w:rsidRPr="006B6D95">
              <w:rPr>
                <w:rFonts w:ascii="Times New Roman" w:hAnsi="Times New Roman" w:cs="Times New Roman"/>
                <w:sz w:val="20"/>
                <w:szCs w:val="20"/>
              </w:rPr>
              <w:t>2</w:t>
            </w:r>
            <w:r w:rsidR="001912A9">
              <w:rPr>
                <w:rFonts w:ascii="Times New Roman" w:hAnsi="Times New Roman" w:cs="Times New Roman"/>
                <w:sz w:val="20"/>
                <w:szCs w:val="20"/>
              </w:rPr>
              <w:t>,</w:t>
            </w:r>
            <w:r w:rsidR="00A64C60" w:rsidRPr="006B6D95">
              <w:rPr>
                <w:rFonts w:ascii="Times New Roman" w:hAnsi="Times New Roman" w:cs="Times New Roman"/>
                <w:sz w:val="20"/>
                <w:szCs w:val="20"/>
              </w:rPr>
              <w:t>494</w:t>
            </w:r>
            <w:r w:rsidR="001912A9">
              <w:rPr>
                <w:rFonts w:ascii="Times New Roman" w:hAnsi="Times New Roman" w:cs="Times New Roman"/>
                <w:sz w:val="20"/>
                <w:szCs w:val="20"/>
              </w:rPr>
              <w:t>,</w:t>
            </w:r>
            <w:r w:rsidR="00A64C60" w:rsidRPr="006B6D95">
              <w:rPr>
                <w:rFonts w:ascii="Times New Roman" w:hAnsi="Times New Roman" w:cs="Times New Roman"/>
                <w:sz w:val="20"/>
                <w:szCs w:val="20"/>
              </w:rPr>
              <w:t>404</w:t>
            </w:r>
            <w:r w:rsidR="001912A9">
              <w:rPr>
                <w:rFonts w:ascii="Times New Roman" w:hAnsi="Times New Roman" w:cs="Times New Roman"/>
                <w:sz w:val="20"/>
                <w:szCs w:val="20"/>
              </w:rPr>
              <w:t>.</w:t>
            </w:r>
            <w:r w:rsidR="00A64C60" w:rsidRPr="006B6D95">
              <w:rPr>
                <w:rFonts w:ascii="Times New Roman" w:hAnsi="Times New Roman" w:cs="Times New Roman"/>
                <w:sz w:val="20"/>
                <w:szCs w:val="20"/>
              </w:rPr>
              <w:t>01</w:t>
            </w:r>
          </w:p>
        </w:tc>
      </w:tr>
      <w:tr w:rsidR="00FF5021" w:rsidRPr="006B6D95" w14:paraId="6424DAC3" w14:textId="77777777" w:rsidTr="006B6D95">
        <w:trPr>
          <w:trHeight w:val="284"/>
        </w:trPr>
        <w:tc>
          <w:tcPr>
            <w:cnfStyle w:val="001000000000" w:firstRow="0" w:lastRow="0" w:firstColumn="1" w:lastColumn="0" w:oddVBand="0" w:evenVBand="0" w:oddHBand="0" w:evenHBand="0" w:firstRowFirstColumn="0" w:firstRowLastColumn="0" w:lastRowFirstColumn="0" w:lastRowLastColumn="0"/>
            <w:tcW w:w="1306" w:type="pct"/>
            <w:vMerge w:val="restart"/>
            <w:hideMark/>
          </w:tcPr>
          <w:p w14:paraId="132D58A4" w14:textId="465E4EDA" w:rsidR="00C459EC" w:rsidRPr="006B6D95" w:rsidRDefault="008C2C14" w:rsidP="006B6D95">
            <w:pPr>
              <w:spacing w:after="100"/>
              <w:rPr>
                <w:rFonts w:ascii="Times New Roman" w:hAnsi="Times New Roman" w:cs="Times New Roman"/>
                <w:b w:val="0"/>
                <w:bCs w:val="0"/>
                <w:sz w:val="20"/>
                <w:szCs w:val="20"/>
              </w:rPr>
            </w:pPr>
            <w:r w:rsidRPr="006B6D95">
              <w:rPr>
                <w:rFonts w:ascii="Times New Roman" w:hAnsi="Times New Roman" w:cs="Times New Roman"/>
                <w:b w:val="0"/>
                <w:bCs w:val="0"/>
                <w:sz w:val="20"/>
                <w:szCs w:val="20"/>
              </w:rPr>
              <w:t>Return</w:t>
            </w:r>
            <w:r w:rsidR="00C459EC" w:rsidRPr="006B6D95">
              <w:rPr>
                <w:rFonts w:ascii="Times New Roman" w:hAnsi="Times New Roman" w:cs="Times New Roman"/>
                <w:b w:val="0"/>
                <w:bCs w:val="0"/>
                <w:sz w:val="20"/>
                <w:szCs w:val="20"/>
              </w:rPr>
              <w:t xml:space="preserve"> 7.2. </w:t>
            </w:r>
            <w:r w:rsidR="006B416E" w:rsidRPr="006B6D95">
              <w:rPr>
                <w:rFonts w:ascii="Times New Roman" w:hAnsi="Times New Roman" w:cs="Times New Roman"/>
                <w:b w:val="0"/>
                <w:bCs w:val="0"/>
                <w:sz w:val="20"/>
                <w:szCs w:val="20"/>
              </w:rPr>
              <w:t xml:space="preserve">The quality of life of patients with severe </w:t>
            </w:r>
            <w:r w:rsidR="00C80381" w:rsidRPr="006B6D95">
              <w:rPr>
                <w:rFonts w:ascii="Times New Roman" w:hAnsi="Times New Roman" w:cs="Times New Roman"/>
                <w:b w:val="0"/>
                <w:bCs w:val="0"/>
                <w:sz w:val="20"/>
                <w:szCs w:val="20"/>
              </w:rPr>
              <w:t>HA</w:t>
            </w:r>
            <w:r w:rsidR="006B416E" w:rsidRPr="006B6D95">
              <w:rPr>
                <w:rFonts w:ascii="Times New Roman" w:hAnsi="Times New Roman" w:cs="Times New Roman"/>
                <w:b w:val="0"/>
                <w:bCs w:val="0"/>
                <w:sz w:val="20"/>
                <w:szCs w:val="20"/>
              </w:rPr>
              <w:t xml:space="preserve"> would be improved.</w:t>
            </w:r>
          </w:p>
        </w:tc>
        <w:tc>
          <w:tcPr>
            <w:tcW w:w="981" w:type="pct"/>
            <w:hideMark/>
          </w:tcPr>
          <w:p w14:paraId="4DAE4C51" w14:textId="44178EC2" w:rsidR="00C459EC" w:rsidRPr="006B6D95" w:rsidRDefault="00611A1B" w:rsidP="006B6D95">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B6D95">
              <w:rPr>
                <w:rFonts w:ascii="Times New Roman" w:hAnsi="Times New Roman" w:cs="Times New Roman"/>
                <w:sz w:val="20"/>
                <w:szCs w:val="20"/>
              </w:rPr>
              <w:t>Indicator</w:t>
            </w:r>
          </w:p>
        </w:tc>
        <w:tc>
          <w:tcPr>
            <w:tcW w:w="1638" w:type="pct"/>
            <w:hideMark/>
          </w:tcPr>
          <w:p w14:paraId="32B296DE" w14:textId="294C9A91" w:rsidR="00C459EC" w:rsidRPr="006B6D95" w:rsidRDefault="00F029D6" w:rsidP="006B6D95">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B6D95">
              <w:rPr>
                <w:rFonts w:ascii="Times New Roman" w:hAnsi="Times New Roman" w:cs="Times New Roman"/>
                <w:sz w:val="20"/>
                <w:szCs w:val="20"/>
              </w:rPr>
              <w:t>Total n</w:t>
            </w:r>
            <w:r w:rsidR="006B416E" w:rsidRPr="006B6D95">
              <w:rPr>
                <w:rFonts w:ascii="Times New Roman" w:hAnsi="Times New Roman" w:cs="Times New Roman"/>
                <w:sz w:val="20"/>
                <w:szCs w:val="20"/>
              </w:rPr>
              <w:t xml:space="preserve">umber of QALYs that would be gained thanks to pain reduction, in a patient with severe </w:t>
            </w:r>
            <w:r w:rsidR="00215E00" w:rsidRPr="006B6D95">
              <w:rPr>
                <w:rFonts w:ascii="Times New Roman" w:hAnsi="Times New Roman" w:cs="Times New Roman"/>
                <w:sz w:val="20"/>
                <w:szCs w:val="20"/>
              </w:rPr>
              <w:t>HA</w:t>
            </w:r>
            <w:r w:rsidR="006B416E" w:rsidRPr="006B6D95" w:rsidDel="006B416E">
              <w:rPr>
                <w:rFonts w:ascii="Times New Roman" w:hAnsi="Times New Roman" w:cs="Times New Roman"/>
                <w:sz w:val="20"/>
                <w:szCs w:val="20"/>
              </w:rPr>
              <w:t xml:space="preserve"> </w:t>
            </w:r>
            <w:r w:rsidR="005A14A8" w:rsidRPr="006B6D95">
              <w:rPr>
                <w:rFonts w:ascii="Times New Roman" w:hAnsi="Times New Roman" w:cs="Times New Roman"/>
                <w:sz w:val="20"/>
                <w:szCs w:val="20"/>
              </w:rPr>
              <w:fldChar w:fldCharType="begin"/>
            </w:r>
            <w:r w:rsidR="00695600" w:rsidRPr="006B6D95">
              <w:rPr>
                <w:rFonts w:ascii="Times New Roman" w:hAnsi="Times New Roman" w:cs="Times New Roman"/>
                <w:sz w:val="20"/>
                <w:szCs w:val="20"/>
              </w:rPr>
              <w:instrText xml:space="preserve"> ADDIN ZOTERO_ITEM CSL_CITATION {"citationID":"JtwQEt2T","properties":{"formattedCitation":"\\super [1,48]\\nosupersub{}","plainCitation":"[1,48]","noteIndex":0},"citationItems":[{"id":39767,"uris":["http://zotero.org/groups/337550/items/74JTEP6L"],"uri":["http://zotero.org/groups/337550/items/74JTEP6L"],"itemData":{"id":39767,"type":"article","title":"Hemofilia.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id":50421,"uris":["http://zotero.org/groups/337550/items/UCAQQAFV"],"uri":["http://zotero.org/groups/337550/items/UCAQQAFV"],"itemData":{"id":50421,"type":"article-journal","container-title":"Value in Health","DOI":"10.1016/j.jval.2012.02.008","issue":"5","page":"708-15","title":"Interim scoring for the EQ-5D-5L: Mapping the EQ-5D-5L to EQ-5D-3L value sets","volume":"15","author":[{"family":"Hout","given":"B","non-dropping-particle":"van"},{"family":"Janssen","given":"MF"},{"family":"Feng","given":"You-Shan"},{"family":"Kohlmann","given":"Thomas"},{"family":"Busschbach","given":"Jan"},{"family":"Golicki","given":"Dominik"},{"family":"Lloyd","given":"Andrew"},{"family":"Scalone","given":"Luciana"},{"family":"Kind","given":"Paul"},{"family":"Pickard","given":"A Simon"}],"issued":{"date-parts":[["2012",8]]}}}],"schema":"https://github.com/citation-style-language/schema/raw/master/csl-citation.json"} </w:instrText>
            </w:r>
            <w:r w:rsidR="005A14A8" w:rsidRPr="006B6D95">
              <w:rPr>
                <w:rFonts w:ascii="Times New Roman" w:hAnsi="Times New Roman" w:cs="Times New Roman"/>
                <w:sz w:val="20"/>
                <w:szCs w:val="20"/>
              </w:rPr>
              <w:fldChar w:fldCharType="separate"/>
            </w:r>
            <w:r w:rsidR="00695600" w:rsidRPr="006B6D95">
              <w:rPr>
                <w:rFonts w:ascii="Times New Roman" w:hAnsi="Times New Roman" w:cs="Times New Roman"/>
                <w:sz w:val="20"/>
                <w:szCs w:val="20"/>
                <w:vertAlign w:val="superscript"/>
              </w:rPr>
              <w:t>[1,48]</w:t>
            </w:r>
            <w:r w:rsidR="005A14A8" w:rsidRPr="006B6D95">
              <w:rPr>
                <w:rFonts w:ascii="Times New Roman" w:hAnsi="Times New Roman" w:cs="Times New Roman"/>
                <w:sz w:val="20"/>
                <w:szCs w:val="20"/>
              </w:rPr>
              <w:fldChar w:fldCharType="end"/>
            </w:r>
            <w:r w:rsidR="00C459EC" w:rsidRPr="006B6D95">
              <w:rPr>
                <w:rFonts w:ascii="Times New Roman" w:hAnsi="Times New Roman" w:cs="Times New Roman"/>
                <w:sz w:val="20"/>
                <w:szCs w:val="20"/>
              </w:rPr>
              <w:t>.</w:t>
            </w:r>
          </w:p>
        </w:tc>
        <w:tc>
          <w:tcPr>
            <w:tcW w:w="1075" w:type="pct"/>
            <w:hideMark/>
          </w:tcPr>
          <w:p w14:paraId="08529B84" w14:textId="73E94C55" w:rsidR="00C459EC" w:rsidRPr="006B6D95" w:rsidRDefault="00C459EC" w:rsidP="006B6D95">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B6D95">
              <w:rPr>
                <w:rFonts w:ascii="Times New Roman" w:hAnsi="Times New Roman" w:cs="Times New Roman"/>
                <w:sz w:val="20"/>
                <w:szCs w:val="20"/>
              </w:rPr>
              <w:t>63</w:t>
            </w:r>
          </w:p>
        </w:tc>
      </w:tr>
      <w:tr w:rsidR="00FF5021" w:rsidRPr="006B6D95" w14:paraId="32338856" w14:textId="77777777" w:rsidTr="006B6D95">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74E95370" w14:textId="77777777" w:rsidR="00C459EC" w:rsidRPr="006B6D95" w:rsidRDefault="00C459EC" w:rsidP="006B6D95">
            <w:pPr>
              <w:spacing w:after="100"/>
              <w:rPr>
                <w:rFonts w:ascii="Times New Roman" w:hAnsi="Times New Roman" w:cs="Times New Roman"/>
                <w:b w:val="0"/>
                <w:bCs w:val="0"/>
                <w:sz w:val="20"/>
                <w:szCs w:val="20"/>
              </w:rPr>
            </w:pPr>
          </w:p>
        </w:tc>
        <w:tc>
          <w:tcPr>
            <w:tcW w:w="981" w:type="pct"/>
            <w:hideMark/>
          </w:tcPr>
          <w:p w14:paraId="3632DF68" w14:textId="6FFF6697" w:rsidR="00C459EC" w:rsidRPr="006B6D95" w:rsidRDefault="00C459EC" w:rsidP="006B6D95">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B6D95">
              <w:rPr>
                <w:rFonts w:ascii="Times New Roman" w:hAnsi="Times New Roman" w:cs="Times New Roman"/>
                <w:sz w:val="20"/>
                <w:szCs w:val="20"/>
              </w:rPr>
              <w:t>Proxy</w:t>
            </w:r>
          </w:p>
        </w:tc>
        <w:tc>
          <w:tcPr>
            <w:tcW w:w="1638" w:type="pct"/>
            <w:hideMark/>
          </w:tcPr>
          <w:p w14:paraId="58B16C07" w14:textId="52DA1937" w:rsidR="00C459EC" w:rsidRPr="006B6D95" w:rsidRDefault="0039471B" w:rsidP="006B6D95">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B6D95">
              <w:rPr>
                <w:rFonts w:ascii="Times New Roman" w:hAnsi="Times New Roman" w:cs="Times New Roman"/>
                <w:sz w:val="20"/>
                <w:szCs w:val="20"/>
              </w:rPr>
              <w:t xml:space="preserve">Incremental cost-effectiveness threshold per QALY </w:t>
            </w:r>
            <w:r w:rsidR="00B043B1" w:rsidRPr="006B6D95">
              <w:rPr>
                <w:rFonts w:ascii="Times New Roman" w:hAnsi="Times New Roman" w:cs="Times New Roman"/>
                <w:sz w:val="20"/>
                <w:szCs w:val="20"/>
              </w:rPr>
              <w:fldChar w:fldCharType="begin"/>
            </w:r>
            <w:r w:rsidR="00695600" w:rsidRPr="006B6D95">
              <w:rPr>
                <w:rFonts w:ascii="Times New Roman" w:hAnsi="Times New Roman" w:cs="Times New Roman"/>
                <w:sz w:val="20"/>
                <w:szCs w:val="20"/>
              </w:rPr>
              <w:instrText xml:space="preserve"> ADDIN ZOTERO_ITEM CSL_CITATION {"citationID":"FCCQTo5E","properties":{"formattedCitation":"\\super [32]\\nosupersub{}","plainCitation":"[32]","noteIndex":0},"citationItems":[{"id":41414,"uris":["http://zotero.org/groups/337550/items/BA4FSUG8"],"uri":["http://zotero.org/groups/337550/items/BA4FSUG8"],"itemData":{"id":41414,"type":"book","ISBN":"978-84-617-6757-1","publisher":"SEFH. Sociedad Española de Farmacia Hospitalaria","title":"Guía de evaluación económica e impacto presupuestario en los informes de evaluación de medicamentos","URL":"https://gruposdetrabajo.sefh.es/genesis/genesis/Documents/GUIA_EE_IP_GENESIS-SEFH_19_01_2017.pdf","author":[{"family":"Ortega Eslava","given":"Ana"},{"family":"Marín Gil","given":"Roberto"},{"family":"Fraga Fuentes","given":"Mª Dolores"},{"family":"López-Briz","given":"Eduardo"},{"family":"Puigventós Latorre","given":"Francesc"}],"accessed":{"date-parts":[["2019",3,18]]},"issued":{"date-parts":[["2016"]]}}}],"schema":"https://github.com/citation-style-language/schema/raw/master/csl-citation.json"} </w:instrText>
            </w:r>
            <w:r w:rsidR="00B043B1" w:rsidRPr="006B6D95">
              <w:rPr>
                <w:rFonts w:ascii="Times New Roman" w:hAnsi="Times New Roman" w:cs="Times New Roman"/>
                <w:sz w:val="20"/>
                <w:szCs w:val="20"/>
              </w:rPr>
              <w:fldChar w:fldCharType="separate"/>
            </w:r>
            <w:r w:rsidR="00695600" w:rsidRPr="006B6D95">
              <w:rPr>
                <w:rFonts w:ascii="Times New Roman" w:hAnsi="Times New Roman" w:cs="Times New Roman"/>
                <w:sz w:val="20"/>
                <w:szCs w:val="20"/>
                <w:vertAlign w:val="superscript"/>
              </w:rPr>
              <w:t>[32]</w:t>
            </w:r>
            <w:r w:rsidR="00B043B1" w:rsidRPr="006B6D95">
              <w:rPr>
                <w:rFonts w:ascii="Times New Roman" w:hAnsi="Times New Roman" w:cs="Times New Roman"/>
                <w:sz w:val="20"/>
                <w:szCs w:val="20"/>
              </w:rPr>
              <w:fldChar w:fldCharType="end"/>
            </w:r>
            <w:r w:rsidR="00C459EC" w:rsidRPr="006B6D95">
              <w:rPr>
                <w:rFonts w:ascii="Times New Roman" w:hAnsi="Times New Roman" w:cs="Times New Roman"/>
                <w:sz w:val="20"/>
                <w:szCs w:val="20"/>
              </w:rPr>
              <w:t>.</w:t>
            </w:r>
          </w:p>
        </w:tc>
        <w:tc>
          <w:tcPr>
            <w:tcW w:w="1075" w:type="pct"/>
            <w:hideMark/>
          </w:tcPr>
          <w:p w14:paraId="298A1AD1" w14:textId="227EA9A4" w:rsidR="00C459EC" w:rsidRPr="006B6D95" w:rsidRDefault="00F264CB" w:rsidP="006B6D95">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B6D95">
              <w:rPr>
                <w:rFonts w:ascii="Times New Roman" w:hAnsi="Times New Roman" w:cs="Times New Roman"/>
                <w:sz w:val="20"/>
                <w:szCs w:val="20"/>
              </w:rPr>
              <w:t>€</w:t>
            </w:r>
            <w:r w:rsidR="00C459EC" w:rsidRPr="006B6D95">
              <w:rPr>
                <w:rFonts w:ascii="Times New Roman" w:hAnsi="Times New Roman" w:cs="Times New Roman"/>
                <w:sz w:val="20"/>
                <w:szCs w:val="20"/>
              </w:rPr>
              <w:t>21</w:t>
            </w:r>
            <w:r w:rsidR="001912A9">
              <w:rPr>
                <w:rFonts w:ascii="Times New Roman" w:hAnsi="Times New Roman" w:cs="Times New Roman"/>
                <w:sz w:val="20"/>
                <w:szCs w:val="20"/>
              </w:rPr>
              <w:t>,</w:t>
            </w:r>
            <w:r w:rsidR="00C459EC" w:rsidRPr="006B6D95">
              <w:rPr>
                <w:rFonts w:ascii="Times New Roman" w:hAnsi="Times New Roman" w:cs="Times New Roman"/>
                <w:sz w:val="20"/>
                <w:szCs w:val="20"/>
              </w:rPr>
              <w:t>000</w:t>
            </w:r>
            <w:r w:rsidR="001912A9">
              <w:rPr>
                <w:rFonts w:ascii="Times New Roman" w:hAnsi="Times New Roman" w:cs="Times New Roman"/>
                <w:sz w:val="20"/>
                <w:szCs w:val="20"/>
              </w:rPr>
              <w:t>.</w:t>
            </w:r>
            <w:r w:rsidR="00C459EC" w:rsidRPr="006B6D95">
              <w:rPr>
                <w:rFonts w:ascii="Times New Roman" w:hAnsi="Times New Roman" w:cs="Times New Roman"/>
                <w:sz w:val="20"/>
                <w:szCs w:val="20"/>
              </w:rPr>
              <w:t>00</w:t>
            </w:r>
          </w:p>
        </w:tc>
      </w:tr>
      <w:tr w:rsidR="00FF5021" w:rsidRPr="006B6D95" w14:paraId="4A409E1B" w14:textId="77777777" w:rsidTr="006B6D95">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7E021EDC" w14:textId="77777777" w:rsidR="00C459EC" w:rsidRPr="006B6D95" w:rsidRDefault="00C459EC" w:rsidP="006B6D95">
            <w:pPr>
              <w:spacing w:after="100"/>
              <w:rPr>
                <w:rFonts w:ascii="Times New Roman" w:hAnsi="Times New Roman" w:cs="Times New Roman"/>
                <w:b w:val="0"/>
                <w:bCs w:val="0"/>
                <w:sz w:val="20"/>
                <w:szCs w:val="20"/>
              </w:rPr>
            </w:pPr>
          </w:p>
        </w:tc>
        <w:tc>
          <w:tcPr>
            <w:tcW w:w="981" w:type="pct"/>
            <w:hideMark/>
          </w:tcPr>
          <w:p w14:paraId="3266D309" w14:textId="14064759" w:rsidR="00C459EC" w:rsidRPr="006B6D95" w:rsidRDefault="00611A1B" w:rsidP="006B6D95">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B6D95">
              <w:rPr>
                <w:rFonts w:ascii="Times New Roman" w:hAnsi="Times New Roman" w:cs="Times New Roman"/>
                <w:sz w:val="20"/>
                <w:szCs w:val="20"/>
              </w:rPr>
              <w:t>Deadweight</w:t>
            </w:r>
          </w:p>
        </w:tc>
        <w:tc>
          <w:tcPr>
            <w:tcW w:w="1638" w:type="pct"/>
            <w:hideMark/>
          </w:tcPr>
          <w:p w14:paraId="2DBAD683" w14:textId="65ED137B" w:rsidR="00C459EC" w:rsidRPr="006B6D95" w:rsidRDefault="00F5489C" w:rsidP="006B6D95">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B6D95">
              <w:rPr>
                <w:rFonts w:ascii="Times New Roman" w:hAnsi="Times New Roman" w:cs="Times New Roman"/>
                <w:sz w:val="20"/>
                <w:szCs w:val="20"/>
              </w:rPr>
              <w:t>Percentage of HA patients who have no pain</w:t>
            </w:r>
            <w:r w:rsidRPr="006B6D95" w:rsidDel="00F5489C">
              <w:rPr>
                <w:rFonts w:ascii="Times New Roman" w:hAnsi="Times New Roman" w:cs="Times New Roman"/>
                <w:sz w:val="20"/>
                <w:szCs w:val="20"/>
              </w:rPr>
              <w:t xml:space="preserve"> </w:t>
            </w:r>
            <w:r w:rsidR="005A14A8" w:rsidRPr="006B6D95">
              <w:rPr>
                <w:rFonts w:ascii="Times New Roman" w:hAnsi="Times New Roman" w:cs="Times New Roman"/>
                <w:sz w:val="20"/>
                <w:szCs w:val="20"/>
              </w:rPr>
              <w:fldChar w:fldCharType="begin"/>
            </w:r>
            <w:r w:rsidR="00695600" w:rsidRPr="006B6D95">
              <w:rPr>
                <w:rFonts w:ascii="Times New Roman" w:hAnsi="Times New Roman" w:cs="Times New Roman"/>
                <w:sz w:val="20"/>
                <w:szCs w:val="20"/>
              </w:rPr>
              <w:instrText xml:space="preserve"> ADDIN ZOTERO_ITEM CSL_CITATION {"citationID":"GeWTStdX","properties":{"formattedCitation":"\\super [1,6,44]\\nosupersub{}","plainCitation":"[1,6,44]","noteIndex":0},"citationItems":[{"id":39767,"uris":["http://zotero.org/groups/337550/items/74JTEP6L"],"uri":["http://zotero.org/groups/337550/items/74JTEP6L"],"itemData":{"id":39767,"type":"article","title":"Hemofilia.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id":50531,"uris":["http://zotero.org/groups/337550/items/SFRQAG9J"],"uri":["http://zotero.org/groups/337550/items/SFRQAG9J"],"itemData":{"id":50531,"type":"report","title":"Asunción","author":[{"family":"Proyecto SROI-HA","given":""}],"issued":{"date-parts":[["2020"]]}}},{"id":49518,"uris":["http://zotero.org/groups/337550/items/5YRM3JRT"],"uri":["http://zotero.org/groups/337550/items/5YRM3JRT"],"itemData":{"id":49518,"type":"article-journal","abstract":"Development of inhibitors against factor VIII (FVIII) or factor IX (FIX) in haemophilia patients is one of the most serious complications of repeated exposure to replacement therapy and has major clinical and economic consequences. To evaluate the relationship between inhibitor status of haemophilia patients and their quality of life (QoL) and degree of arthropathy and to compare the orthopaedic status of patients with/without inhibitors. An observational, cross-sectional, case control study enrolling: group A (n = 38), males aged 14-35 years, with severe congenital haemophilia A or B who had inhibitors against FVIII/FIX &gt;5 years; group B (n = 41), as group A, but aged 36-65 years and group C (n = 49), as group A, but without inhibitors. Socio-demographics: medical history, clinical characteristics and QoL were assessed. In groups A and B, 16% and 27% were hospitalized for orthopaedic procedures vs. 4% in group C. Patient mobility was also severely reduced in groups A and B, with 24% and 22% using wheelchairs vs. 4% in group C, and 50% and 51% needing a walking aid vs. 29% in group C. Significantly more joint pain was reported by patients in group A vs. those in group C; clinical/radiological orthopaedic scores were also worse in group A vs. group C. Significantly more joint abnormality was reported by patients in group A vs. group C. The burden of orthopaedic complications and the impact on QoL are more severe in haemophilia patients who have developed inhibitors than in those without inhibitors.","container-title":"Haemophilia: The Official Journal of the World Federation of Hemophilia","DOI":"10.1111/j.1365-2516.2007.01518.x","ISSN":"1351-8216","issue":"5","journalAbbreviation":"Haemophilia","language":"eng","note":"PMID: 17880451","page":"606-612","source":"PubMed","title":"European study on orthopaedic status of haemophilia patients with inhibitors","volume":"13","author":[{"family":"Morfini","given":"M."},{"family":"Haya","given":"S."},{"family":"Tagariello","given":"G."},{"family":"Pollmann","given":"H."},{"family":"Quintana","given":"M."},{"family":"Siegmund","given":"B."},{"family":"Stieltjes","given":"N."},{"family":"Dolan","given":"G."},{"family":"Tusell","given":"J."}],"issued":{"date-parts":[["2007"]]}}}],"schema":"https://github.com/citation-style-language/schema/raw/master/csl-citation.json"} </w:instrText>
            </w:r>
            <w:r w:rsidR="005A14A8" w:rsidRPr="006B6D95">
              <w:rPr>
                <w:rFonts w:ascii="Times New Roman" w:hAnsi="Times New Roman" w:cs="Times New Roman"/>
                <w:sz w:val="20"/>
                <w:szCs w:val="20"/>
              </w:rPr>
              <w:fldChar w:fldCharType="separate"/>
            </w:r>
            <w:r w:rsidR="00695600" w:rsidRPr="006B6D95">
              <w:rPr>
                <w:rFonts w:ascii="Times New Roman" w:hAnsi="Times New Roman" w:cs="Times New Roman"/>
                <w:sz w:val="20"/>
                <w:szCs w:val="20"/>
                <w:vertAlign w:val="superscript"/>
              </w:rPr>
              <w:t>[1,6,44]</w:t>
            </w:r>
            <w:r w:rsidR="005A14A8" w:rsidRPr="006B6D95">
              <w:rPr>
                <w:rFonts w:ascii="Times New Roman" w:hAnsi="Times New Roman" w:cs="Times New Roman"/>
                <w:sz w:val="20"/>
                <w:szCs w:val="20"/>
              </w:rPr>
              <w:fldChar w:fldCharType="end"/>
            </w:r>
            <w:r w:rsidR="00C459EC" w:rsidRPr="006B6D95">
              <w:rPr>
                <w:rFonts w:ascii="Times New Roman" w:hAnsi="Times New Roman" w:cs="Times New Roman"/>
                <w:sz w:val="20"/>
                <w:szCs w:val="20"/>
              </w:rPr>
              <w:t>.</w:t>
            </w:r>
          </w:p>
        </w:tc>
        <w:tc>
          <w:tcPr>
            <w:tcW w:w="1075" w:type="pct"/>
            <w:hideMark/>
          </w:tcPr>
          <w:p w14:paraId="73C43C0C" w14:textId="2F8F246E" w:rsidR="00C459EC" w:rsidRPr="006B6D95" w:rsidRDefault="00A64C60" w:rsidP="006B6D95">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B6D95">
              <w:rPr>
                <w:rFonts w:ascii="Times New Roman" w:hAnsi="Times New Roman" w:cs="Times New Roman"/>
                <w:sz w:val="20"/>
                <w:szCs w:val="20"/>
              </w:rPr>
              <w:t>50</w:t>
            </w:r>
            <w:r w:rsidR="001912A9">
              <w:rPr>
                <w:rFonts w:ascii="Times New Roman" w:hAnsi="Times New Roman" w:cs="Times New Roman"/>
                <w:sz w:val="20"/>
                <w:szCs w:val="20"/>
              </w:rPr>
              <w:t>.</w:t>
            </w:r>
            <w:r w:rsidRPr="006B6D95">
              <w:rPr>
                <w:rFonts w:ascii="Times New Roman" w:hAnsi="Times New Roman" w:cs="Times New Roman"/>
                <w:sz w:val="20"/>
                <w:szCs w:val="20"/>
              </w:rPr>
              <w:t>73</w:t>
            </w:r>
            <w:r w:rsidR="00C459EC" w:rsidRPr="006B6D95">
              <w:rPr>
                <w:rFonts w:ascii="Times New Roman" w:hAnsi="Times New Roman" w:cs="Times New Roman"/>
                <w:sz w:val="20"/>
                <w:szCs w:val="20"/>
              </w:rPr>
              <w:t>%</w:t>
            </w:r>
          </w:p>
        </w:tc>
      </w:tr>
      <w:tr w:rsidR="00FF5021" w:rsidRPr="006B6D95" w14:paraId="414320C3" w14:textId="77777777" w:rsidTr="006B6D95">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2BFE547E" w14:textId="77777777" w:rsidR="00C459EC" w:rsidRPr="006B6D95" w:rsidRDefault="00C459EC" w:rsidP="006B6D95">
            <w:pPr>
              <w:spacing w:after="100"/>
              <w:rPr>
                <w:rFonts w:ascii="Times New Roman" w:hAnsi="Times New Roman" w:cs="Times New Roman"/>
                <w:b w:val="0"/>
                <w:bCs w:val="0"/>
                <w:sz w:val="20"/>
                <w:szCs w:val="20"/>
              </w:rPr>
            </w:pPr>
          </w:p>
        </w:tc>
        <w:tc>
          <w:tcPr>
            <w:tcW w:w="981" w:type="pct"/>
            <w:hideMark/>
          </w:tcPr>
          <w:p w14:paraId="56FC21B7" w14:textId="531134C4" w:rsidR="00C459EC" w:rsidRPr="006B6D95" w:rsidRDefault="00611A1B" w:rsidP="006B6D95">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B6D95">
              <w:rPr>
                <w:rFonts w:ascii="Times New Roman" w:hAnsi="Times New Roman" w:cs="Times New Roman"/>
                <w:sz w:val="20"/>
                <w:szCs w:val="20"/>
              </w:rPr>
              <w:t>Attribution</w:t>
            </w:r>
          </w:p>
        </w:tc>
        <w:tc>
          <w:tcPr>
            <w:tcW w:w="1638" w:type="pct"/>
            <w:hideMark/>
          </w:tcPr>
          <w:p w14:paraId="21A64F4F" w14:textId="5622304C" w:rsidR="00C459EC" w:rsidRPr="006B6D95" w:rsidRDefault="00611A1B" w:rsidP="006B6D95">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B6D95">
              <w:rPr>
                <w:rFonts w:ascii="Times New Roman" w:hAnsi="Times New Roman" w:cs="Times New Roman"/>
                <w:sz w:val="20"/>
                <w:szCs w:val="20"/>
              </w:rPr>
              <w:t>N/A</w:t>
            </w:r>
            <w:r w:rsidR="00C459EC" w:rsidRPr="006B6D95">
              <w:rPr>
                <w:rFonts w:ascii="Times New Roman" w:hAnsi="Times New Roman" w:cs="Times New Roman"/>
                <w:sz w:val="20"/>
                <w:szCs w:val="20"/>
              </w:rPr>
              <w:t>.</w:t>
            </w:r>
          </w:p>
        </w:tc>
        <w:tc>
          <w:tcPr>
            <w:tcW w:w="1075" w:type="pct"/>
            <w:hideMark/>
          </w:tcPr>
          <w:p w14:paraId="043D5DC6" w14:textId="30B92B86" w:rsidR="00C459EC" w:rsidRPr="006B6D95" w:rsidRDefault="00C459EC" w:rsidP="006B6D95">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B6D95">
              <w:rPr>
                <w:rFonts w:ascii="Times New Roman" w:hAnsi="Times New Roman" w:cs="Times New Roman"/>
                <w:sz w:val="20"/>
                <w:szCs w:val="20"/>
              </w:rPr>
              <w:t>0</w:t>
            </w:r>
            <w:r w:rsidR="001912A9">
              <w:rPr>
                <w:rFonts w:ascii="Times New Roman" w:hAnsi="Times New Roman" w:cs="Times New Roman"/>
                <w:sz w:val="20"/>
                <w:szCs w:val="20"/>
              </w:rPr>
              <w:t>.</w:t>
            </w:r>
            <w:r w:rsidRPr="006B6D95">
              <w:rPr>
                <w:rFonts w:ascii="Times New Roman" w:hAnsi="Times New Roman" w:cs="Times New Roman"/>
                <w:sz w:val="20"/>
                <w:szCs w:val="20"/>
              </w:rPr>
              <w:t>00%</w:t>
            </w:r>
          </w:p>
        </w:tc>
      </w:tr>
      <w:tr w:rsidR="00FF5021" w:rsidRPr="006B6D95" w14:paraId="202614E8" w14:textId="77777777" w:rsidTr="006B6D95">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474CBCA5" w14:textId="77777777" w:rsidR="00C459EC" w:rsidRPr="006B6D95" w:rsidRDefault="00C459EC" w:rsidP="006B6D95">
            <w:pPr>
              <w:spacing w:after="100"/>
              <w:rPr>
                <w:rFonts w:ascii="Times New Roman" w:hAnsi="Times New Roman" w:cs="Times New Roman"/>
                <w:b w:val="0"/>
                <w:bCs w:val="0"/>
                <w:sz w:val="20"/>
                <w:szCs w:val="20"/>
              </w:rPr>
            </w:pPr>
          </w:p>
        </w:tc>
        <w:tc>
          <w:tcPr>
            <w:tcW w:w="981" w:type="pct"/>
            <w:hideMark/>
          </w:tcPr>
          <w:p w14:paraId="65EDDDAE" w14:textId="4E2FC73C" w:rsidR="00C459EC" w:rsidRPr="006B6D95" w:rsidRDefault="00C459EC" w:rsidP="006B6D95">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B6D95">
              <w:rPr>
                <w:rFonts w:ascii="Times New Roman" w:hAnsi="Times New Roman" w:cs="Times New Roman"/>
                <w:sz w:val="20"/>
                <w:szCs w:val="20"/>
              </w:rPr>
              <w:t> </w:t>
            </w:r>
          </w:p>
        </w:tc>
        <w:tc>
          <w:tcPr>
            <w:tcW w:w="1638" w:type="pct"/>
            <w:hideMark/>
          </w:tcPr>
          <w:p w14:paraId="715E50F2" w14:textId="5349EEEE" w:rsidR="00C459EC" w:rsidRPr="006B6D95" w:rsidRDefault="00C459EC" w:rsidP="006B6D95">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B6D95">
              <w:rPr>
                <w:rFonts w:ascii="Times New Roman" w:hAnsi="Times New Roman" w:cs="Times New Roman"/>
                <w:sz w:val="20"/>
                <w:szCs w:val="20"/>
              </w:rPr>
              <w:t>Total (€)</w:t>
            </w:r>
          </w:p>
        </w:tc>
        <w:tc>
          <w:tcPr>
            <w:tcW w:w="1075" w:type="pct"/>
            <w:hideMark/>
          </w:tcPr>
          <w:p w14:paraId="4A5453F7" w14:textId="7246C52B" w:rsidR="00C459EC" w:rsidRPr="006B6D95" w:rsidRDefault="00F264CB" w:rsidP="006B6D95">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B6D95">
              <w:rPr>
                <w:rFonts w:ascii="Times New Roman" w:hAnsi="Times New Roman" w:cs="Times New Roman"/>
                <w:sz w:val="20"/>
                <w:szCs w:val="20"/>
              </w:rPr>
              <w:t>€</w:t>
            </w:r>
            <w:r w:rsidR="00A64C60" w:rsidRPr="006B6D95">
              <w:rPr>
                <w:rFonts w:ascii="Times New Roman" w:hAnsi="Times New Roman" w:cs="Times New Roman"/>
                <w:sz w:val="20"/>
                <w:szCs w:val="20"/>
              </w:rPr>
              <w:t>649</w:t>
            </w:r>
            <w:r w:rsidR="001912A9">
              <w:rPr>
                <w:rFonts w:ascii="Times New Roman" w:hAnsi="Times New Roman" w:cs="Times New Roman"/>
                <w:sz w:val="20"/>
                <w:szCs w:val="20"/>
              </w:rPr>
              <w:t>,</w:t>
            </w:r>
            <w:r w:rsidR="00A64C60" w:rsidRPr="006B6D95">
              <w:rPr>
                <w:rFonts w:ascii="Times New Roman" w:hAnsi="Times New Roman" w:cs="Times New Roman"/>
                <w:sz w:val="20"/>
                <w:szCs w:val="20"/>
              </w:rPr>
              <w:t>265</w:t>
            </w:r>
            <w:r w:rsidR="001912A9">
              <w:rPr>
                <w:rFonts w:ascii="Times New Roman" w:hAnsi="Times New Roman" w:cs="Times New Roman"/>
                <w:sz w:val="20"/>
                <w:szCs w:val="20"/>
              </w:rPr>
              <w:t>.</w:t>
            </w:r>
            <w:r w:rsidR="00A64C60" w:rsidRPr="006B6D95">
              <w:rPr>
                <w:rFonts w:ascii="Times New Roman" w:hAnsi="Times New Roman" w:cs="Times New Roman"/>
                <w:sz w:val="20"/>
                <w:szCs w:val="20"/>
              </w:rPr>
              <w:t>57</w:t>
            </w:r>
          </w:p>
        </w:tc>
      </w:tr>
      <w:tr w:rsidR="00FF5021" w:rsidRPr="006B6D95" w14:paraId="196C1FC3" w14:textId="77777777" w:rsidTr="006B6D95">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val="restart"/>
            <w:hideMark/>
          </w:tcPr>
          <w:p w14:paraId="4E80CBAA" w14:textId="3934A3E7" w:rsidR="00C459EC" w:rsidRPr="006B6D95" w:rsidRDefault="008C2C14" w:rsidP="006B6D95">
            <w:pPr>
              <w:spacing w:after="100"/>
              <w:rPr>
                <w:rFonts w:ascii="Times New Roman" w:hAnsi="Times New Roman" w:cs="Times New Roman"/>
                <w:b w:val="0"/>
                <w:bCs w:val="0"/>
                <w:sz w:val="20"/>
                <w:szCs w:val="20"/>
              </w:rPr>
            </w:pPr>
            <w:r w:rsidRPr="006B6D95">
              <w:rPr>
                <w:rFonts w:ascii="Times New Roman" w:hAnsi="Times New Roman" w:cs="Times New Roman"/>
                <w:b w:val="0"/>
                <w:bCs w:val="0"/>
                <w:sz w:val="20"/>
                <w:szCs w:val="20"/>
              </w:rPr>
              <w:t>Return</w:t>
            </w:r>
            <w:r w:rsidR="00C459EC" w:rsidRPr="006B6D95">
              <w:rPr>
                <w:rFonts w:ascii="Times New Roman" w:hAnsi="Times New Roman" w:cs="Times New Roman"/>
                <w:b w:val="0"/>
                <w:bCs w:val="0"/>
                <w:sz w:val="20"/>
                <w:szCs w:val="20"/>
              </w:rPr>
              <w:t xml:space="preserve"> 7.3. </w:t>
            </w:r>
            <w:r w:rsidR="006B416E" w:rsidRPr="006B6D95">
              <w:rPr>
                <w:rFonts w:ascii="Times New Roman" w:hAnsi="Times New Roman" w:cs="Times New Roman"/>
                <w:b w:val="0"/>
                <w:bCs w:val="0"/>
                <w:sz w:val="20"/>
                <w:szCs w:val="20"/>
              </w:rPr>
              <w:t xml:space="preserve">The burden on informal caregivers of patients with </w:t>
            </w:r>
            <w:r w:rsidR="00C80381" w:rsidRPr="006B6D95">
              <w:rPr>
                <w:rFonts w:ascii="Times New Roman" w:hAnsi="Times New Roman" w:cs="Times New Roman"/>
                <w:b w:val="0"/>
                <w:bCs w:val="0"/>
                <w:sz w:val="20"/>
                <w:szCs w:val="20"/>
              </w:rPr>
              <w:t>HA</w:t>
            </w:r>
            <w:r w:rsidR="006B416E" w:rsidRPr="006B6D95">
              <w:rPr>
                <w:rFonts w:ascii="Times New Roman" w:hAnsi="Times New Roman" w:cs="Times New Roman"/>
                <w:b w:val="0"/>
                <w:bCs w:val="0"/>
                <w:sz w:val="20"/>
                <w:szCs w:val="20"/>
              </w:rPr>
              <w:t xml:space="preserve"> would be reduced, thanks to better pain management.</w:t>
            </w:r>
          </w:p>
        </w:tc>
        <w:tc>
          <w:tcPr>
            <w:tcW w:w="981" w:type="pct"/>
            <w:hideMark/>
          </w:tcPr>
          <w:p w14:paraId="3E120C61" w14:textId="023B6741" w:rsidR="00C459EC" w:rsidRPr="006B6D95" w:rsidRDefault="00611A1B" w:rsidP="006B6D95">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B6D95">
              <w:rPr>
                <w:rFonts w:ascii="Times New Roman" w:hAnsi="Times New Roman" w:cs="Times New Roman"/>
                <w:sz w:val="20"/>
                <w:szCs w:val="20"/>
              </w:rPr>
              <w:t>Indicator</w:t>
            </w:r>
          </w:p>
        </w:tc>
        <w:tc>
          <w:tcPr>
            <w:tcW w:w="1638" w:type="pct"/>
            <w:hideMark/>
          </w:tcPr>
          <w:p w14:paraId="5571B3FD" w14:textId="7A422165" w:rsidR="00C459EC" w:rsidRPr="006B6D95" w:rsidRDefault="00F029D6" w:rsidP="006B6D95">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B6D95">
              <w:rPr>
                <w:rFonts w:ascii="Times New Roman" w:hAnsi="Times New Roman" w:cs="Times New Roman"/>
                <w:sz w:val="20"/>
                <w:szCs w:val="20"/>
              </w:rPr>
              <w:t>Total n</w:t>
            </w:r>
            <w:r w:rsidR="006B416E" w:rsidRPr="006B6D95">
              <w:rPr>
                <w:rFonts w:ascii="Times New Roman" w:hAnsi="Times New Roman" w:cs="Times New Roman"/>
                <w:sz w:val="20"/>
                <w:szCs w:val="20"/>
              </w:rPr>
              <w:t xml:space="preserve">umber of hours of informal care that would be reduced, thanks to better pain management in patients with </w:t>
            </w:r>
            <w:r w:rsidR="00215E00" w:rsidRPr="006B6D95">
              <w:rPr>
                <w:rFonts w:ascii="Times New Roman" w:hAnsi="Times New Roman" w:cs="Times New Roman"/>
                <w:sz w:val="20"/>
                <w:szCs w:val="20"/>
              </w:rPr>
              <w:t>HA</w:t>
            </w:r>
            <w:r w:rsidR="006B416E" w:rsidRPr="006B6D95" w:rsidDel="006B416E">
              <w:rPr>
                <w:rFonts w:ascii="Times New Roman" w:hAnsi="Times New Roman" w:cs="Times New Roman"/>
                <w:sz w:val="20"/>
                <w:szCs w:val="20"/>
              </w:rPr>
              <w:t xml:space="preserve"> </w:t>
            </w:r>
            <w:r w:rsidR="005A14A8" w:rsidRPr="006B6D95">
              <w:rPr>
                <w:rFonts w:ascii="Times New Roman" w:hAnsi="Times New Roman" w:cs="Times New Roman"/>
                <w:sz w:val="20"/>
                <w:szCs w:val="20"/>
              </w:rPr>
              <w:fldChar w:fldCharType="begin"/>
            </w:r>
            <w:r w:rsidR="00695600" w:rsidRPr="006B6D95">
              <w:rPr>
                <w:rFonts w:ascii="Times New Roman" w:hAnsi="Times New Roman" w:cs="Times New Roman"/>
                <w:sz w:val="20"/>
                <w:szCs w:val="20"/>
              </w:rPr>
              <w:instrText xml:space="preserve"> ADDIN ZOTERO_ITEM CSL_CITATION {"citationID":"6kv0zgRc","properties":{"formattedCitation":"\\super [1,6]\\nosupersub{}","plainCitation":"[1,6]","noteIndex":0},"citationItems":[{"id":39767,"uris":["http://zotero.org/groups/337550/items/74JTEP6L"],"uri":["http://zotero.org/groups/337550/items/74JTEP6L"],"itemData":{"id":39767,"type":"article","title":"Hemofilia.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id":50531,"uris":["http://zotero.org/groups/337550/items/SFRQAG9J"],"uri":["http://zotero.org/groups/337550/items/SFRQAG9J"],"itemData":{"id":50531,"type":"report","title":"Asunción","author":[{"family":"Proyecto SROI-HA","given":""}],"issued":{"date-parts":[["2020"]]}}}],"schema":"https://github.com/citation-style-language/schema/raw/master/csl-citation.json"} </w:instrText>
            </w:r>
            <w:r w:rsidR="005A14A8" w:rsidRPr="006B6D95">
              <w:rPr>
                <w:rFonts w:ascii="Times New Roman" w:hAnsi="Times New Roman" w:cs="Times New Roman"/>
                <w:sz w:val="20"/>
                <w:szCs w:val="20"/>
              </w:rPr>
              <w:fldChar w:fldCharType="separate"/>
            </w:r>
            <w:r w:rsidR="00695600" w:rsidRPr="006B6D95">
              <w:rPr>
                <w:rFonts w:ascii="Times New Roman" w:hAnsi="Times New Roman" w:cs="Times New Roman"/>
                <w:sz w:val="20"/>
                <w:szCs w:val="20"/>
                <w:vertAlign w:val="superscript"/>
              </w:rPr>
              <w:t>[1,6]</w:t>
            </w:r>
            <w:r w:rsidR="005A14A8" w:rsidRPr="006B6D95">
              <w:rPr>
                <w:rFonts w:ascii="Times New Roman" w:hAnsi="Times New Roman" w:cs="Times New Roman"/>
                <w:sz w:val="20"/>
                <w:szCs w:val="20"/>
              </w:rPr>
              <w:fldChar w:fldCharType="end"/>
            </w:r>
            <w:r w:rsidR="00C459EC" w:rsidRPr="006B6D95">
              <w:rPr>
                <w:rFonts w:ascii="Times New Roman" w:hAnsi="Times New Roman" w:cs="Times New Roman"/>
                <w:sz w:val="20"/>
                <w:szCs w:val="20"/>
              </w:rPr>
              <w:t xml:space="preserve">. </w:t>
            </w:r>
          </w:p>
        </w:tc>
        <w:tc>
          <w:tcPr>
            <w:tcW w:w="1075" w:type="pct"/>
            <w:hideMark/>
          </w:tcPr>
          <w:p w14:paraId="0612C715" w14:textId="456F0825" w:rsidR="00C459EC" w:rsidRPr="006B6D95" w:rsidRDefault="00C459EC" w:rsidP="006B6D95">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B6D95">
              <w:rPr>
                <w:rFonts w:ascii="Times New Roman" w:hAnsi="Times New Roman" w:cs="Times New Roman"/>
                <w:sz w:val="20"/>
                <w:szCs w:val="20"/>
              </w:rPr>
              <w:t>26</w:t>
            </w:r>
            <w:r w:rsidR="001912A9">
              <w:rPr>
                <w:rFonts w:ascii="Times New Roman" w:hAnsi="Times New Roman" w:cs="Times New Roman"/>
                <w:sz w:val="20"/>
                <w:szCs w:val="20"/>
              </w:rPr>
              <w:t>,</w:t>
            </w:r>
            <w:r w:rsidRPr="006B6D95">
              <w:rPr>
                <w:rFonts w:ascii="Times New Roman" w:hAnsi="Times New Roman" w:cs="Times New Roman"/>
                <w:sz w:val="20"/>
                <w:szCs w:val="20"/>
              </w:rPr>
              <w:t>738</w:t>
            </w:r>
          </w:p>
        </w:tc>
      </w:tr>
      <w:tr w:rsidR="00FF5021" w:rsidRPr="006B6D95" w14:paraId="4F2C0D6D" w14:textId="77777777" w:rsidTr="006B6D95">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640B38FB" w14:textId="77777777" w:rsidR="00C459EC" w:rsidRPr="006B6D95" w:rsidRDefault="00C459EC" w:rsidP="006B6D95">
            <w:pPr>
              <w:spacing w:after="100"/>
              <w:rPr>
                <w:rFonts w:ascii="Times New Roman" w:hAnsi="Times New Roman" w:cs="Times New Roman"/>
                <w:b w:val="0"/>
                <w:bCs w:val="0"/>
                <w:sz w:val="20"/>
                <w:szCs w:val="20"/>
              </w:rPr>
            </w:pPr>
          </w:p>
        </w:tc>
        <w:tc>
          <w:tcPr>
            <w:tcW w:w="981" w:type="pct"/>
            <w:hideMark/>
          </w:tcPr>
          <w:p w14:paraId="1D95D76B" w14:textId="364936DC" w:rsidR="00C459EC" w:rsidRPr="006B6D95" w:rsidRDefault="00C459EC" w:rsidP="006B6D95">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B6D95">
              <w:rPr>
                <w:rFonts w:ascii="Times New Roman" w:hAnsi="Times New Roman" w:cs="Times New Roman"/>
                <w:sz w:val="20"/>
                <w:szCs w:val="20"/>
              </w:rPr>
              <w:t>Proxy</w:t>
            </w:r>
          </w:p>
        </w:tc>
        <w:tc>
          <w:tcPr>
            <w:tcW w:w="1638" w:type="pct"/>
            <w:hideMark/>
          </w:tcPr>
          <w:p w14:paraId="1875DC5F" w14:textId="7EBE2711" w:rsidR="00C459EC" w:rsidRPr="006B6D95" w:rsidRDefault="006B416E" w:rsidP="006B6D95">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B6D95">
              <w:rPr>
                <w:rFonts w:ascii="Times New Roman" w:hAnsi="Times New Roman" w:cs="Times New Roman"/>
                <w:sz w:val="20"/>
                <w:szCs w:val="20"/>
              </w:rPr>
              <w:t>Cost per hour of informal care</w:t>
            </w:r>
            <w:r w:rsidRPr="006B6D95" w:rsidDel="006B416E">
              <w:rPr>
                <w:rFonts w:ascii="Times New Roman" w:hAnsi="Times New Roman" w:cs="Times New Roman"/>
                <w:sz w:val="20"/>
                <w:szCs w:val="20"/>
              </w:rPr>
              <w:t xml:space="preserve"> </w:t>
            </w:r>
            <w:r w:rsidR="00792A3E" w:rsidRPr="006B6D95">
              <w:rPr>
                <w:rFonts w:ascii="Times New Roman" w:hAnsi="Times New Roman" w:cs="Times New Roman"/>
                <w:sz w:val="20"/>
                <w:szCs w:val="20"/>
              </w:rPr>
              <w:fldChar w:fldCharType="begin"/>
            </w:r>
            <w:r w:rsidR="00695600" w:rsidRPr="006B6D95">
              <w:rPr>
                <w:rFonts w:ascii="Times New Roman" w:hAnsi="Times New Roman" w:cs="Times New Roman"/>
                <w:sz w:val="20"/>
                <w:szCs w:val="20"/>
              </w:rPr>
              <w:instrText xml:space="preserve"> ADDIN ZOTERO_ITEM CSL_CITATION {"citationID":"cT30Ddu1","properties":{"formattedCitation":"\\super [36]\\nosupersub{}","plainCitation":"[36]","noteIndex":0},"citationItems":[{"id":46342,"uris":["http://zotero.org/groups/337550/items/CQ6D96QP"],"uri":["http://zotero.org/groups/337550/items/CQ6D96QP"],"itemData":{"id":46342,"type":"article-journal","language":"es","page":"5","source":"Zotero","title":"España. Real Decreto 1462/2018, de 21 de diciembre, por el que se fija el salario mínimo interprofesional para 2019. BOE núm. 312, de 27 de diciembre de 2018","author":[{"family":"BOE Num 312","given":""}],"issued":{"date-parts":[["2019"]]}}}],"schema":"https://github.com/citation-style-language/schema/raw/master/csl-citation.json"} </w:instrText>
            </w:r>
            <w:r w:rsidR="00792A3E" w:rsidRPr="006B6D95">
              <w:rPr>
                <w:rFonts w:ascii="Times New Roman" w:hAnsi="Times New Roman" w:cs="Times New Roman"/>
                <w:sz w:val="20"/>
                <w:szCs w:val="20"/>
              </w:rPr>
              <w:fldChar w:fldCharType="separate"/>
            </w:r>
            <w:r w:rsidR="00695600" w:rsidRPr="006B6D95">
              <w:rPr>
                <w:rFonts w:ascii="Times New Roman" w:hAnsi="Times New Roman" w:cs="Times New Roman"/>
                <w:sz w:val="20"/>
                <w:szCs w:val="20"/>
                <w:vertAlign w:val="superscript"/>
              </w:rPr>
              <w:t>[36]</w:t>
            </w:r>
            <w:r w:rsidR="00792A3E" w:rsidRPr="006B6D95">
              <w:rPr>
                <w:rFonts w:ascii="Times New Roman" w:hAnsi="Times New Roman" w:cs="Times New Roman"/>
                <w:sz w:val="20"/>
                <w:szCs w:val="20"/>
              </w:rPr>
              <w:fldChar w:fldCharType="end"/>
            </w:r>
            <w:r w:rsidR="00C459EC" w:rsidRPr="006B6D95">
              <w:rPr>
                <w:rFonts w:ascii="Times New Roman" w:hAnsi="Times New Roman" w:cs="Times New Roman"/>
                <w:sz w:val="20"/>
                <w:szCs w:val="20"/>
              </w:rPr>
              <w:t>.</w:t>
            </w:r>
          </w:p>
        </w:tc>
        <w:tc>
          <w:tcPr>
            <w:tcW w:w="1075" w:type="pct"/>
            <w:hideMark/>
          </w:tcPr>
          <w:p w14:paraId="7C93DA56" w14:textId="20247CFA" w:rsidR="00C459EC" w:rsidRPr="006B6D95" w:rsidRDefault="00F264CB" w:rsidP="006B6D95">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B6D95">
              <w:rPr>
                <w:rFonts w:ascii="Times New Roman" w:hAnsi="Times New Roman" w:cs="Times New Roman"/>
                <w:sz w:val="20"/>
                <w:szCs w:val="20"/>
              </w:rPr>
              <w:t>€</w:t>
            </w:r>
            <w:r w:rsidR="00C459EC" w:rsidRPr="006B6D95">
              <w:rPr>
                <w:rFonts w:ascii="Times New Roman" w:hAnsi="Times New Roman" w:cs="Times New Roman"/>
                <w:sz w:val="20"/>
                <w:szCs w:val="20"/>
              </w:rPr>
              <w:t>7</w:t>
            </w:r>
            <w:r w:rsidR="001912A9">
              <w:rPr>
                <w:rFonts w:ascii="Times New Roman" w:hAnsi="Times New Roman" w:cs="Times New Roman"/>
                <w:sz w:val="20"/>
                <w:szCs w:val="20"/>
              </w:rPr>
              <w:t>.</w:t>
            </w:r>
            <w:r w:rsidR="00C459EC" w:rsidRPr="006B6D95">
              <w:rPr>
                <w:rFonts w:ascii="Times New Roman" w:hAnsi="Times New Roman" w:cs="Times New Roman"/>
                <w:sz w:val="20"/>
                <w:szCs w:val="20"/>
              </w:rPr>
              <w:t>04</w:t>
            </w:r>
          </w:p>
        </w:tc>
      </w:tr>
      <w:tr w:rsidR="00FF5021" w:rsidRPr="006B6D95" w14:paraId="4BA9908E" w14:textId="77777777" w:rsidTr="006B6D95">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680BF5EC" w14:textId="77777777" w:rsidR="00C459EC" w:rsidRPr="006B6D95" w:rsidRDefault="00C459EC" w:rsidP="006B6D95">
            <w:pPr>
              <w:spacing w:after="100"/>
              <w:rPr>
                <w:rFonts w:ascii="Times New Roman" w:hAnsi="Times New Roman" w:cs="Times New Roman"/>
                <w:b w:val="0"/>
                <w:bCs w:val="0"/>
                <w:sz w:val="20"/>
                <w:szCs w:val="20"/>
              </w:rPr>
            </w:pPr>
          </w:p>
        </w:tc>
        <w:tc>
          <w:tcPr>
            <w:tcW w:w="981" w:type="pct"/>
            <w:hideMark/>
          </w:tcPr>
          <w:p w14:paraId="2DE64B15" w14:textId="3A427CC9" w:rsidR="00C459EC" w:rsidRPr="006B6D95" w:rsidRDefault="00611A1B" w:rsidP="006B6D95">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B6D95">
              <w:rPr>
                <w:rFonts w:ascii="Times New Roman" w:hAnsi="Times New Roman" w:cs="Times New Roman"/>
                <w:sz w:val="20"/>
                <w:szCs w:val="20"/>
              </w:rPr>
              <w:t>Deadweight</w:t>
            </w:r>
          </w:p>
        </w:tc>
        <w:tc>
          <w:tcPr>
            <w:tcW w:w="1638" w:type="pct"/>
            <w:hideMark/>
          </w:tcPr>
          <w:p w14:paraId="76DB3121" w14:textId="099EF966" w:rsidR="00C459EC" w:rsidRPr="006B6D95" w:rsidRDefault="006B416E" w:rsidP="006B6D95">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B6D95">
              <w:rPr>
                <w:rFonts w:ascii="Times New Roman" w:hAnsi="Times New Roman" w:cs="Times New Roman"/>
                <w:sz w:val="20"/>
                <w:szCs w:val="20"/>
              </w:rPr>
              <w:t>Percentage of HA patients who have no pain</w:t>
            </w:r>
            <w:r w:rsidR="005A14A8" w:rsidRPr="006B6D95">
              <w:rPr>
                <w:rFonts w:ascii="Times New Roman" w:hAnsi="Times New Roman" w:cs="Times New Roman"/>
                <w:sz w:val="20"/>
                <w:szCs w:val="20"/>
              </w:rPr>
              <w:fldChar w:fldCharType="begin"/>
            </w:r>
            <w:r w:rsidR="00695600" w:rsidRPr="006B6D95">
              <w:rPr>
                <w:rFonts w:ascii="Times New Roman" w:hAnsi="Times New Roman" w:cs="Times New Roman"/>
                <w:sz w:val="20"/>
                <w:szCs w:val="20"/>
              </w:rPr>
              <w:instrText xml:space="preserve"> ADDIN ZOTERO_ITEM CSL_CITATION {"citationID":"7ZMHTkB7","properties":{"formattedCitation":"\\super [1,6,44]\\nosupersub{}","plainCitation":"[1,6,44]","noteIndex":0},"citationItems":[{"id":39767,"uris":["http://zotero.org/groups/337550/items/74JTEP6L"],"uri":["http://zotero.org/groups/337550/items/74JTEP6L"],"itemData":{"id":39767,"type":"article","title":"Hemofilia.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id":50531,"uris":["http://zotero.org/groups/337550/items/SFRQAG9J"],"uri":["http://zotero.org/groups/337550/items/SFRQAG9J"],"itemData":{"id":50531,"type":"report","title":"Asunción","author":[{"family":"Proyecto SROI-HA","given":""}],"issued":{"date-parts":[["2020"]]}}},{"id":49518,"uris":["http://zotero.org/groups/337550/items/5YRM3JRT"],"uri":["http://zotero.org/groups/337550/items/5YRM3JRT"],"itemData":{"id":49518,"type":"article-journal","abstract":"Development of inhibitors against factor VIII (FVIII) or factor IX (FIX) in haemophilia patients is one of the most serious complications of repeated exposure to replacement therapy and has major clinical and economic consequences. To evaluate the relationship between inhibitor status of haemophilia patients and their quality of life (QoL) and degree of arthropathy and to compare the orthopaedic status of patients with/without inhibitors. An observational, cross-sectional, case control study enrolling: group A (n = 38), males aged 14-35 years, with severe congenital haemophilia A or B who had inhibitors against FVIII/FIX &gt;5 years; group B (n = 41), as group A, but aged 36-65 years and group C (n = 49), as group A, but without inhibitors. Socio-demographics: medical history, clinical characteristics and QoL were assessed. In groups A and B, 16% and 27% were hospitalized for orthopaedic procedures vs. 4% in group C. Patient mobility was also severely reduced in groups A and B, with 24% and 22% using wheelchairs vs. 4% in group C, and 50% and 51% needing a walking aid vs. 29% in group C. Significantly more joint pain was reported by patients in group A vs. those in group C; clinical/radiological orthopaedic scores were also worse in group A vs. group C. Significantly more joint abnormality was reported by patients in group A vs. group C. The burden of orthopaedic complications and the impact on QoL are more severe in haemophilia patients who have developed inhibitors than in those without inhibitors.","container-title":"Haemophilia: The Official Journal of the World Federation of Hemophilia","DOI":"10.1111/j.1365-2516.2007.01518.x","ISSN":"1351-8216","issue":"5","journalAbbreviation":"Haemophilia","language":"eng","note":"PMID: 17880451","page":"606-612","source":"PubMed","title":"European study on orthopaedic status of haemophilia patients with inhibitors","volume":"13","author":[{"family":"Morfini","given":"M."},{"family":"Haya","given":"S."},{"family":"Tagariello","given":"G."},{"family":"Pollmann","given":"H."},{"family":"Quintana","given":"M."},{"family":"Siegmund","given":"B."},{"family":"Stieltjes","given":"N."},{"family":"Dolan","given":"G."},{"family":"Tusell","given":"J."}],"issued":{"date-parts":[["2007"]]}}}],"schema":"https://github.com/citation-style-language/schema/raw/master/csl-citation.json"} </w:instrText>
            </w:r>
            <w:r w:rsidR="005A14A8" w:rsidRPr="006B6D95">
              <w:rPr>
                <w:rFonts w:ascii="Times New Roman" w:hAnsi="Times New Roman" w:cs="Times New Roman"/>
                <w:sz w:val="20"/>
                <w:szCs w:val="20"/>
              </w:rPr>
              <w:fldChar w:fldCharType="separate"/>
            </w:r>
            <w:r w:rsidR="00695600" w:rsidRPr="006B6D95">
              <w:rPr>
                <w:rFonts w:ascii="Times New Roman" w:hAnsi="Times New Roman" w:cs="Times New Roman"/>
                <w:sz w:val="20"/>
                <w:szCs w:val="20"/>
                <w:vertAlign w:val="superscript"/>
              </w:rPr>
              <w:t>[1,6,44]</w:t>
            </w:r>
            <w:r w:rsidR="005A14A8" w:rsidRPr="006B6D95">
              <w:rPr>
                <w:rFonts w:ascii="Times New Roman" w:hAnsi="Times New Roman" w:cs="Times New Roman"/>
                <w:sz w:val="20"/>
                <w:szCs w:val="20"/>
              </w:rPr>
              <w:fldChar w:fldCharType="end"/>
            </w:r>
            <w:r w:rsidR="00C459EC" w:rsidRPr="006B6D95">
              <w:rPr>
                <w:rFonts w:ascii="Times New Roman" w:hAnsi="Times New Roman" w:cs="Times New Roman"/>
                <w:sz w:val="20"/>
                <w:szCs w:val="20"/>
              </w:rPr>
              <w:t>.</w:t>
            </w:r>
          </w:p>
        </w:tc>
        <w:tc>
          <w:tcPr>
            <w:tcW w:w="1075" w:type="pct"/>
            <w:hideMark/>
          </w:tcPr>
          <w:p w14:paraId="51F8AA49" w14:textId="2317413C" w:rsidR="00C459EC" w:rsidRPr="006B6D95" w:rsidRDefault="00A64C60" w:rsidP="006B6D95">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B6D95">
              <w:rPr>
                <w:rFonts w:ascii="Times New Roman" w:hAnsi="Times New Roman" w:cs="Times New Roman"/>
                <w:sz w:val="20"/>
                <w:szCs w:val="20"/>
              </w:rPr>
              <w:t>50</w:t>
            </w:r>
            <w:r w:rsidR="001912A9">
              <w:rPr>
                <w:rFonts w:ascii="Times New Roman" w:hAnsi="Times New Roman" w:cs="Times New Roman"/>
                <w:sz w:val="20"/>
                <w:szCs w:val="20"/>
              </w:rPr>
              <w:t>.</w:t>
            </w:r>
            <w:r w:rsidRPr="006B6D95">
              <w:rPr>
                <w:rFonts w:ascii="Times New Roman" w:hAnsi="Times New Roman" w:cs="Times New Roman"/>
                <w:sz w:val="20"/>
                <w:szCs w:val="20"/>
              </w:rPr>
              <w:t>73</w:t>
            </w:r>
            <w:r w:rsidR="00C459EC" w:rsidRPr="006B6D95">
              <w:rPr>
                <w:rFonts w:ascii="Times New Roman" w:hAnsi="Times New Roman" w:cs="Times New Roman"/>
                <w:sz w:val="20"/>
                <w:szCs w:val="20"/>
              </w:rPr>
              <w:t>%</w:t>
            </w:r>
          </w:p>
        </w:tc>
      </w:tr>
      <w:tr w:rsidR="00FF5021" w:rsidRPr="006B6D95" w14:paraId="054D1904" w14:textId="77777777" w:rsidTr="006B6D95">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431B6FDA" w14:textId="77777777" w:rsidR="00C459EC" w:rsidRPr="006B6D95" w:rsidRDefault="00C459EC" w:rsidP="006B6D95">
            <w:pPr>
              <w:spacing w:after="100"/>
              <w:rPr>
                <w:rFonts w:ascii="Times New Roman" w:hAnsi="Times New Roman" w:cs="Times New Roman"/>
                <w:b w:val="0"/>
                <w:bCs w:val="0"/>
                <w:sz w:val="20"/>
                <w:szCs w:val="20"/>
              </w:rPr>
            </w:pPr>
          </w:p>
        </w:tc>
        <w:tc>
          <w:tcPr>
            <w:tcW w:w="981" w:type="pct"/>
            <w:hideMark/>
          </w:tcPr>
          <w:p w14:paraId="0E9ED6FD" w14:textId="32D2653E" w:rsidR="00C459EC" w:rsidRPr="006B6D95" w:rsidRDefault="00611A1B" w:rsidP="006B6D95">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B6D95">
              <w:rPr>
                <w:rFonts w:ascii="Times New Roman" w:hAnsi="Times New Roman" w:cs="Times New Roman"/>
                <w:sz w:val="20"/>
                <w:szCs w:val="20"/>
              </w:rPr>
              <w:t>Attribution</w:t>
            </w:r>
          </w:p>
        </w:tc>
        <w:tc>
          <w:tcPr>
            <w:tcW w:w="1638" w:type="pct"/>
            <w:hideMark/>
          </w:tcPr>
          <w:p w14:paraId="7EAA64C0" w14:textId="4ECA79CD" w:rsidR="00C459EC" w:rsidRPr="006B6D95" w:rsidRDefault="00D47BA1" w:rsidP="006B6D95">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B6D95">
              <w:rPr>
                <w:rFonts w:ascii="Times New Roman" w:hAnsi="Times New Roman" w:cs="Times New Roman"/>
                <w:sz w:val="20"/>
                <w:szCs w:val="20"/>
              </w:rPr>
              <w:t xml:space="preserve">Percentage of the impact ascribed to returns </w:t>
            </w:r>
            <w:r w:rsidR="00C459EC" w:rsidRPr="006B6D95">
              <w:rPr>
                <w:rFonts w:ascii="Times New Roman" w:hAnsi="Times New Roman" w:cs="Times New Roman"/>
                <w:sz w:val="20"/>
                <w:szCs w:val="20"/>
              </w:rPr>
              <w:t xml:space="preserve">7.3 </w:t>
            </w:r>
            <w:r w:rsidR="006B416E" w:rsidRPr="006B6D95">
              <w:rPr>
                <w:rFonts w:ascii="Times New Roman" w:hAnsi="Times New Roman" w:cs="Times New Roman"/>
                <w:sz w:val="20"/>
                <w:szCs w:val="20"/>
              </w:rPr>
              <w:t xml:space="preserve">and </w:t>
            </w:r>
            <w:r w:rsidR="00C459EC" w:rsidRPr="006B6D95">
              <w:rPr>
                <w:rFonts w:ascii="Times New Roman" w:hAnsi="Times New Roman" w:cs="Times New Roman"/>
                <w:sz w:val="20"/>
                <w:szCs w:val="20"/>
              </w:rPr>
              <w:t>12.6</w:t>
            </w:r>
            <w:r w:rsidR="00927097" w:rsidRPr="006B6D95">
              <w:rPr>
                <w:rFonts w:ascii="Times New Roman" w:hAnsi="Times New Roman" w:cs="Times New Roman"/>
                <w:sz w:val="20"/>
                <w:szCs w:val="20"/>
              </w:rPr>
              <w:t>.</w:t>
            </w:r>
          </w:p>
        </w:tc>
        <w:tc>
          <w:tcPr>
            <w:tcW w:w="1075" w:type="pct"/>
            <w:hideMark/>
          </w:tcPr>
          <w:p w14:paraId="69E80678" w14:textId="63E1E98E" w:rsidR="00C459EC" w:rsidRPr="006B6D95" w:rsidRDefault="00A64C60" w:rsidP="006B6D95">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B6D95">
              <w:rPr>
                <w:rFonts w:ascii="Times New Roman" w:hAnsi="Times New Roman" w:cs="Times New Roman"/>
                <w:sz w:val="20"/>
                <w:szCs w:val="20"/>
              </w:rPr>
              <w:t>0</w:t>
            </w:r>
            <w:r w:rsidR="001912A9">
              <w:rPr>
                <w:rFonts w:ascii="Times New Roman" w:hAnsi="Times New Roman" w:cs="Times New Roman"/>
                <w:sz w:val="20"/>
                <w:szCs w:val="20"/>
              </w:rPr>
              <w:t>.</w:t>
            </w:r>
            <w:r w:rsidRPr="006B6D95">
              <w:rPr>
                <w:rFonts w:ascii="Times New Roman" w:hAnsi="Times New Roman" w:cs="Times New Roman"/>
                <w:sz w:val="20"/>
                <w:szCs w:val="20"/>
              </w:rPr>
              <w:t>92</w:t>
            </w:r>
            <w:r w:rsidR="00C459EC" w:rsidRPr="006B6D95">
              <w:rPr>
                <w:rFonts w:ascii="Times New Roman" w:hAnsi="Times New Roman" w:cs="Times New Roman"/>
                <w:sz w:val="20"/>
                <w:szCs w:val="20"/>
              </w:rPr>
              <w:t>%</w:t>
            </w:r>
          </w:p>
        </w:tc>
      </w:tr>
      <w:tr w:rsidR="00FF5021" w:rsidRPr="006B6D95" w14:paraId="39F155B6" w14:textId="77777777" w:rsidTr="006B6D95">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79C565BF" w14:textId="77777777" w:rsidR="00C459EC" w:rsidRPr="006B6D95" w:rsidRDefault="00C459EC" w:rsidP="006B6D95">
            <w:pPr>
              <w:spacing w:after="100"/>
              <w:rPr>
                <w:rFonts w:ascii="Times New Roman" w:hAnsi="Times New Roman" w:cs="Times New Roman"/>
                <w:b w:val="0"/>
                <w:bCs w:val="0"/>
                <w:sz w:val="20"/>
                <w:szCs w:val="20"/>
              </w:rPr>
            </w:pPr>
          </w:p>
        </w:tc>
        <w:tc>
          <w:tcPr>
            <w:tcW w:w="981" w:type="pct"/>
            <w:hideMark/>
          </w:tcPr>
          <w:p w14:paraId="24DD528A" w14:textId="5D47C4D9" w:rsidR="00C459EC" w:rsidRPr="006B6D95" w:rsidRDefault="00C459EC" w:rsidP="006B6D95">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B6D95">
              <w:rPr>
                <w:rFonts w:ascii="Times New Roman" w:hAnsi="Times New Roman" w:cs="Times New Roman"/>
                <w:sz w:val="20"/>
                <w:szCs w:val="20"/>
              </w:rPr>
              <w:t> </w:t>
            </w:r>
          </w:p>
        </w:tc>
        <w:tc>
          <w:tcPr>
            <w:tcW w:w="1638" w:type="pct"/>
            <w:hideMark/>
          </w:tcPr>
          <w:p w14:paraId="59B43F3D" w14:textId="2CDED3EF" w:rsidR="00C459EC" w:rsidRPr="006B6D95" w:rsidRDefault="00C459EC" w:rsidP="006B6D95">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B6D95">
              <w:rPr>
                <w:rFonts w:ascii="Times New Roman" w:hAnsi="Times New Roman" w:cs="Times New Roman"/>
                <w:sz w:val="20"/>
                <w:szCs w:val="20"/>
              </w:rPr>
              <w:t>Total (€)</w:t>
            </w:r>
          </w:p>
        </w:tc>
        <w:tc>
          <w:tcPr>
            <w:tcW w:w="1075" w:type="pct"/>
            <w:hideMark/>
          </w:tcPr>
          <w:p w14:paraId="72EAEF75" w14:textId="76625EC0" w:rsidR="00C459EC" w:rsidRPr="006B6D95" w:rsidRDefault="00F264CB" w:rsidP="006B6D95">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B6D95">
              <w:rPr>
                <w:rFonts w:ascii="Times New Roman" w:hAnsi="Times New Roman" w:cs="Times New Roman"/>
                <w:sz w:val="20"/>
                <w:szCs w:val="20"/>
              </w:rPr>
              <w:t>€</w:t>
            </w:r>
            <w:r w:rsidR="00A64C60" w:rsidRPr="006B6D95">
              <w:rPr>
                <w:rFonts w:ascii="Times New Roman" w:hAnsi="Times New Roman" w:cs="Times New Roman"/>
                <w:sz w:val="20"/>
                <w:szCs w:val="20"/>
              </w:rPr>
              <w:t>91</w:t>
            </w:r>
            <w:r w:rsidR="001912A9">
              <w:rPr>
                <w:rFonts w:ascii="Times New Roman" w:hAnsi="Times New Roman" w:cs="Times New Roman"/>
                <w:sz w:val="20"/>
                <w:szCs w:val="20"/>
              </w:rPr>
              <w:t>,</w:t>
            </w:r>
            <w:r w:rsidR="00A64C60" w:rsidRPr="006B6D95">
              <w:rPr>
                <w:rFonts w:ascii="Times New Roman" w:hAnsi="Times New Roman" w:cs="Times New Roman"/>
                <w:sz w:val="20"/>
                <w:szCs w:val="20"/>
              </w:rPr>
              <w:t>889</w:t>
            </w:r>
            <w:r w:rsidR="001912A9">
              <w:rPr>
                <w:rFonts w:ascii="Times New Roman" w:hAnsi="Times New Roman" w:cs="Times New Roman"/>
                <w:sz w:val="20"/>
                <w:szCs w:val="20"/>
              </w:rPr>
              <w:t>.</w:t>
            </w:r>
            <w:r w:rsidR="00A64C60" w:rsidRPr="006B6D95">
              <w:rPr>
                <w:rFonts w:ascii="Times New Roman" w:hAnsi="Times New Roman" w:cs="Times New Roman"/>
                <w:sz w:val="20"/>
                <w:szCs w:val="20"/>
              </w:rPr>
              <w:t>08</w:t>
            </w:r>
          </w:p>
        </w:tc>
      </w:tr>
      <w:tr w:rsidR="00FF5021" w:rsidRPr="006B6D95" w14:paraId="2DA24025" w14:textId="77777777" w:rsidTr="006B6D95">
        <w:trPr>
          <w:trHeight w:val="284"/>
        </w:trPr>
        <w:tc>
          <w:tcPr>
            <w:cnfStyle w:val="001000000000" w:firstRow="0" w:lastRow="0" w:firstColumn="1" w:lastColumn="0" w:oddVBand="0" w:evenVBand="0" w:oddHBand="0" w:evenHBand="0" w:firstRowFirstColumn="0" w:firstRowLastColumn="0" w:lastRowFirstColumn="0" w:lastRowLastColumn="0"/>
            <w:tcW w:w="3925" w:type="pct"/>
            <w:gridSpan w:val="3"/>
            <w:hideMark/>
          </w:tcPr>
          <w:p w14:paraId="110DDF95" w14:textId="059511F6" w:rsidR="00C459EC" w:rsidRPr="006B6D95" w:rsidRDefault="00C80381" w:rsidP="006B6D95">
            <w:pPr>
              <w:spacing w:after="100"/>
              <w:jc w:val="right"/>
              <w:rPr>
                <w:rFonts w:ascii="Times New Roman" w:hAnsi="Times New Roman" w:cs="Times New Roman"/>
                <w:b w:val="0"/>
                <w:bCs w:val="0"/>
                <w:position w:val="-3"/>
                <w:sz w:val="20"/>
                <w:szCs w:val="20"/>
              </w:rPr>
            </w:pPr>
            <w:r w:rsidRPr="006B6D95">
              <w:rPr>
                <w:rFonts w:ascii="Times New Roman" w:hAnsi="Times New Roman" w:cs="Times New Roman"/>
                <w:b w:val="0"/>
                <w:bCs w:val="0"/>
                <w:sz w:val="20"/>
                <w:szCs w:val="20"/>
              </w:rPr>
              <w:t>PROPOSAL 7 TOTAL RETURN</w:t>
            </w:r>
          </w:p>
        </w:tc>
        <w:tc>
          <w:tcPr>
            <w:tcW w:w="1075" w:type="pct"/>
            <w:hideMark/>
          </w:tcPr>
          <w:p w14:paraId="5C47129F" w14:textId="3DCD6257" w:rsidR="00C459EC" w:rsidRPr="006B6D95" w:rsidRDefault="00F264CB" w:rsidP="006B6D95">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position w:val="-3"/>
                <w:sz w:val="20"/>
                <w:szCs w:val="20"/>
              </w:rPr>
            </w:pPr>
            <w:r w:rsidRPr="006B6D95">
              <w:rPr>
                <w:rFonts w:ascii="Times New Roman" w:hAnsi="Times New Roman" w:cs="Times New Roman"/>
                <w:sz w:val="20"/>
                <w:szCs w:val="20"/>
              </w:rPr>
              <w:t>€</w:t>
            </w:r>
            <w:r w:rsidR="00A64C60" w:rsidRPr="006B6D95">
              <w:rPr>
                <w:rFonts w:ascii="Times New Roman" w:hAnsi="Times New Roman" w:cs="Times New Roman"/>
                <w:sz w:val="20"/>
                <w:szCs w:val="20"/>
              </w:rPr>
              <w:t>3</w:t>
            </w:r>
            <w:r w:rsidR="001912A9">
              <w:rPr>
                <w:rFonts w:ascii="Times New Roman" w:hAnsi="Times New Roman" w:cs="Times New Roman"/>
                <w:sz w:val="20"/>
                <w:szCs w:val="20"/>
              </w:rPr>
              <w:t>,</w:t>
            </w:r>
            <w:r w:rsidR="00A64C60" w:rsidRPr="006B6D95">
              <w:rPr>
                <w:rFonts w:ascii="Times New Roman" w:hAnsi="Times New Roman" w:cs="Times New Roman"/>
                <w:sz w:val="20"/>
                <w:szCs w:val="20"/>
              </w:rPr>
              <w:t>235</w:t>
            </w:r>
            <w:r w:rsidR="001912A9">
              <w:rPr>
                <w:rFonts w:ascii="Times New Roman" w:hAnsi="Times New Roman" w:cs="Times New Roman"/>
                <w:sz w:val="20"/>
                <w:szCs w:val="20"/>
              </w:rPr>
              <w:t>,</w:t>
            </w:r>
            <w:r w:rsidR="00A64C60" w:rsidRPr="006B6D95">
              <w:rPr>
                <w:rFonts w:ascii="Times New Roman" w:hAnsi="Times New Roman" w:cs="Times New Roman"/>
                <w:sz w:val="20"/>
                <w:szCs w:val="20"/>
              </w:rPr>
              <w:t>558</w:t>
            </w:r>
            <w:r w:rsidR="001912A9">
              <w:rPr>
                <w:rFonts w:ascii="Times New Roman" w:hAnsi="Times New Roman" w:cs="Times New Roman"/>
                <w:sz w:val="20"/>
                <w:szCs w:val="20"/>
              </w:rPr>
              <w:t>.</w:t>
            </w:r>
            <w:r w:rsidR="00A64C60" w:rsidRPr="006B6D95">
              <w:rPr>
                <w:rFonts w:ascii="Times New Roman" w:hAnsi="Times New Roman" w:cs="Times New Roman"/>
                <w:sz w:val="20"/>
                <w:szCs w:val="20"/>
              </w:rPr>
              <w:t>66</w:t>
            </w:r>
          </w:p>
        </w:tc>
      </w:tr>
    </w:tbl>
    <w:p w14:paraId="4815BDD3" w14:textId="33FE52CB" w:rsidR="004B2743" w:rsidRDefault="004B2743" w:rsidP="00C459EC">
      <w:pPr>
        <w:rPr>
          <w:rFonts w:ascii="Times New Roman" w:hAnsi="Times New Roman" w:cs="Times New Roman"/>
        </w:rPr>
      </w:pPr>
    </w:p>
    <w:p w14:paraId="3EBB05C5" w14:textId="77777777" w:rsidR="004B2743" w:rsidRDefault="004B2743">
      <w:pPr>
        <w:rPr>
          <w:rFonts w:ascii="Times New Roman" w:hAnsi="Times New Roman" w:cs="Times New Roman"/>
        </w:rPr>
      </w:pPr>
      <w:r>
        <w:rPr>
          <w:rFonts w:ascii="Times New Roman" w:hAnsi="Times New Roman" w:cs="Times New Roman"/>
        </w:rPr>
        <w:br w:type="page"/>
      </w:r>
    </w:p>
    <w:p w14:paraId="395CB0FB" w14:textId="77777777" w:rsidR="00C459EC" w:rsidRPr="001043BC" w:rsidRDefault="00C459EC" w:rsidP="00C459EC">
      <w:pPr>
        <w:rPr>
          <w:rFonts w:ascii="Times New Roman" w:hAnsi="Times New Roman" w:cs="Times New Roman"/>
        </w:rPr>
      </w:pPr>
    </w:p>
    <w:p w14:paraId="653B774A" w14:textId="7F50FD7E" w:rsidR="00CB6ED4" w:rsidRPr="001043BC" w:rsidRDefault="00CB6ED4" w:rsidP="00CB6ED4">
      <w:pPr>
        <w:pStyle w:val="Descripcin"/>
        <w:rPr>
          <w:rFonts w:ascii="Times New Roman" w:hAnsi="Times New Roman" w:cs="Times New Roman"/>
          <w:b w:val="0"/>
          <w:iCs w:val="0"/>
          <w:noProof w:val="0"/>
          <w:color w:val="auto"/>
          <w:szCs w:val="44"/>
          <w:lang w:val="en-GB" w:eastAsia="en-US"/>
        </w:rPr>
      </w:pPr>
      <w:bookmarkStart w:id="52" w:name="_Toc83316202"/>
      <w:r w:rsidRPr="001043BC">
        <w:rPr>
          <w:rFonts w:ascii="Times New Roman" w:hAnsi="Times New Roman" w:cs="Times New Roman"/>
          <w:b w:val="0"/>
          <w:iCs w:val="0"/>
          <w:noProof w:val="0"/>
          <w:color w:val="auto"/>
          <w:szCs w:val="44"/>
          <w:lang w:val="en-GB" w:eastAsia="en-US"/>
        </w:rPr>
        <w:t>Tabl</w:t>
      </w:r>
      <w:r w:rsidR="006B416E" w:rsidRPr="001043BC">
        <w:rPr>
          <w:rFonts w:ascii="Times New Roman" w:hAnsi="Times New Roman" w:cs="Times New Roman"/>
          <w:b w:val="0"/>
          <w:iCs w:val="0"/>
          <w:noProof w:val="0"/>
          <w:color w:val="auto"/>
          <w:szCs w:val="44"/>
          <w:lang w:val="en-GB" w:eastAsia="en-US"/>
        </w:rPr>
        <w:t>e</w:t>
      </w:r>
      <w:r w:rsidRPr="001043BC">
        <w:rPr>
          <w:rFonts w:ascii="Times New Roman" w:hAnsi="Times New Roman" w:cs="Times New Roman"/>
          <w:b w:val="0"/>
          <w:iCs w:val="0"/>
          <w:noProof w:val="0"/>
          <w:color w:val="auto"/>
          <w:szCs w:val="44"/>
          <w:lang w:val="en-GB" w:eastAsia="en-US"/>
        </w:rPr>
        <w:t xml:space="preserve"> </w:t>
      </w:r>
      <w:r w:rsidRPr="001043BC">
        <w:rPr>
          <w:rFonts w:ascii="Times New Roman" w:hAnsi="Times New Roman" w:cs="Times New Roman"/>
          <w:b w:val="0"/>
          <w:iCs w:val="0"/>
          <w:noProof w:val="0"/>
          <w:color w:val="auto"/>
          <w:szCs w:val="44"/>
          <w:lang w:val="en-GB" w:eastAsia="en-US"/>
        </w:rPr>
        <w:fldChar w:fldCharType="begin"/>
      </w:r>
      <w:r w:rsidRPr="001043BC">
        <w:rPr>
          <w:rFonts w:ascii="Times New Roman" w:hAnsi="Times New Roman" w:cs="Times New Roman"/>
          <w:b w:val="0"/>
          <w:iCs w:val="0"/>
          <w:noProof w:val="0"/>
          <w:color w:val="auto"/>
          <w:szCs w:val="44"/>
          <w:lang w:val="en-GB" w:eastAsia="en-US"/>
        </w:rPr>
        <w:instrText xml:space="preserve"> SEQ Tabla \* ARABIC </w:instrText>
      </w:r>
      <w:r w:rsidRPr="001043BC">
        <w:rPr>
          <w:rFonts w:ascii="Times New Roman" w:hAnsi="Times New Roman" w:cs="Times New Roman"/>
          <w:b w:val="0"/>
          <w:iCs w:val="0"/>
          <w:noProof w:val="0"/>
          <w:color w:val="auto"/>
          <w:szCs w:val="44"/>
          <w:lang w:val="en-GB" w:eastAsia="en-US"/>
        </w:rPr>
        <w:fldChar w:fldCharType="separate"/>
      </w:r>
      <w:r w:rsidR="00542DFA" w:rsidRPr="001043BC">
        <w:rPr>
          <w:rFonts w:ascii="Times New Roman" w:hAnsi="Times New Roman" w:cs="Times New Roman"/>
          <w:b w:val="0"/>
          <w:iCs w:val="0"/>
          <w:color w:val="auto"/>
          <w:szCs w:val="44"/>
          <w:lang w:val="en-GB" w:eastAsia="en-US"/>
        </w:rPr>
        <w:t>27</w:t>
      </w:r>
      <w:r w:rsidRPr="001043BC">
        <w:rPr>
          <w:rFonts w:ascii="Times New Roman" w:hAnsi="Times New Roman" w:cs="Times New Roman"/>
          <w:b w:val="0"/>
          <w:iCs w:val="0"/>
          <w:noProof w:val="0"/>
          <w:color w:val="auto"/>
          <w:szCs w:val="44"/>
          <w:lang w:val="en-GB" w:eastAsia="en-US"/>
        </w:rPr>
        <w:fldChar w:fldCharType="end"/>
      </w:r>
      <w:r w:rsidRPr="001043BC">
        <w:rPr>
          <w:rFonts w:ascii="Times New Roman" w:hAnsi="Times New Roman" w:cs="Times New Roman"/>
          <w:b w:val="0"/>
          <w:iCs w:val="0"/>
          <w:noProof w:val="0"/>
          <w:color w:val="auto"/>
          <w:szCs w:val="44"/>
          <w:lang w:val="en-GB" w:eastAsia="en-US"/>
        </w:rPr>
        <w:t xml:space="preserve">. </w:t>
      </w:r>
      <w:r w:rsidR="006B416E" w:rsidRPr="001043BC">
        <w:rPr>
          <w:rFonts w:ascii="Times New Roman" w:hAnsi="Times New Roman" w:cs="Times New Roman"/>
          <w:b w:val="0"/>
          <w:iCs w:val="0"/>
          <w:noProof w:val="0"/>
          <w:color w:val="auto"/>
          <w:szCs w:val="44"/>
          <w:lang w:val="en-GB" w:eastAsia="en-US"/>
        </w:rPr>
        <w:t xml:space="preserve">Proposal 8 </w:t>
      </w:r>
      <w:r w:rsidR="00C80381" w:rsidRPr="001043BC">
        <w:rPr>
          <w:rFonts w:ascii="Times New Roman" w:hAnsi="Times New Roman" w:cs="Times New Roman"/>
          <w:b w:val="0"/>
          <w:iCs w:val="0"/>
          <w:noProof w:val="0"/>
          <w:color w:val="auto"/>
          <w:szCs w:val="44"/>
          <w:lang w:val="en-GB" w:eastAsia="en-US"/>
        </w:rPr>
        <w:t>Return</w:t>
      </w:r>
      <w:r w:rsidR="006B416E" w:rsidRPr="001043BC">
        <w:rPr>
          <w:rFonts w:ascii="Times New Roman" w:hAnsi="Times New Roman" w:cs="Times New Roman"/>
          <w:b w:val="0"/>
          <w:iCs w:val="0"/>
          <w:noProof w:val="0"/>
          <w:color w:val="auto"/>
          <w:szCs w:val="44"/>
          <w:lang w:val="en-GB" w:eastAsia="en-US"/>
        </w:rPr>
        <w:t xml:space="preserve"> Breakdown: Early Diagnosis of Arthropathy to Adapt Prophylaxis.</w:t>
      </w:r>
      <w:bookmarkEnd w:id="52"/>
      <w:r w:rsidR="006B416E" w:rsidRPr="001043BC">
        <w:rPr>
          <w:rFonts w:ascii="Times New Roman" w:hAnsi="Times New Roman" w:cs="Times New Roman"/>
          <w:b w:val="0"/>
          <w:iCs w:val="0"/>
          <w:noProof w:val="0"/>
          <w:color w:val="auto"/>
          <w:szCs w:val="44"/>
          <w:lang w:val="en-GB" w:eastAsia="en-US"/>
        </w:rPr>
        <w:t xml:space="preserve"> </w:t>
      </w:r>
    </w:p>
    <w:tbl>
      <w:tblPr>
        <w:tblStyle w:val="Tablanormal2"/>
        <w:tblW w:w="5000" w:type="pct"/>
        <w:tblLook w:val="04A0" w:firstRow="1" w:lastRow="0" w:firstColumn="1" w:lastColumn="0" w:noHBand="0" w:noVBand="1"/>
      </w:tblPr>
      <w:tblGrid>
        <w:gridCol w:w="2222"/>
        <w:gridCol w:w="1318"/>
        <w:gridCol w:w="3279"/>
        <w:gridCol w:w="1685"/>
      </w:tblGrid>
      <w:tr w:rsidR="00FF5021" w:rsidRPr="001043BC" w14:paraId="6EF418DB" w14:textId="77777777" w:rsidTr="004B2743">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hideMark/>
          </w:tcPr>
          <w:p w14:paraId="6CB91E60" w14:textId="6C31AE2C" w:rsidR="00C459EC" w:rsidRPr="004B2743" w:rsidRDefault="008C2C14" w:rsidP="00534F4C">
            <w:pPr>
              <w:spacing w:after="100"/>
              <w:rPr>
                <w:rFonts w:ascii="Times New Roman" w:hAnsi="Times New Roman" w:cs="Times New Roman"/>
                <w:b w:val="0"/>
                <w:bCs w:val="0"/>
                <w:sz w:val="20"/>
                <w:szCs w:val="20"/>
              </w:rPr>
            </w:pPr>
            <w:r w:rsidRPr="004B2743">
              <w:rPr>
                <w:rFonts w:ascii="Times New Roman" w:hAnsi="Times New Roman" w:cs="Times New Roman"/>
                <w:b w:val="0"/>
                <w:bCs w:val="0"/>
                <w:sz w:val="20"/>
                <w:szCs w:val="20"/>
              </w:rPr>
              <w:t>Return</w:t>
            </w:r>
          </w:p>
        </w:tc>
        <w:tc>
          <w:tcPr>
            <w:tcW w:w="3694" w:type="pct"/>
            <w:gridSpan w:val="3"/>
            <w:hideMark/>
          </w:tcPr>
          <w:p w14:paraId="14CF476F" w14:textId="48F3B41D" w:rsidR="00C459EC" w:rsidRPr="004B2743" w:rsidRDefault="008C2C14" w:rsidP="00534F4C">
            <w:pPr>
              <w:spacing w:after="10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4B2743">
              <w:rPr>
                <w:rFonts w:ascii="Times New Roman" w:hAnsi="Times New Roman" w:cs="Times New Roman"/>
                <w:b w:val="0"/>
                <w:bCs w:val="0"/>
                <w:sz w:val="20"/>
                <w:szCs w:val="20"/>
              </w:rPr>
              <w:t>Return breakdown</w:t>
            </w:r>
          </w:p>
        </w:tc>
      </w:tr>
      <w:tr w:rsidR="00FF5021" w:rsidRPr="001043BC" w14:paraId="4DF36113" w14:textId="77777777" w:rsidTr="004B274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val="restart"/>
            <w:hideMark/>
          </w:tcPr>
          <w:p w14:paraId="0084CE6D" w14:textId="1CD5C87E" w:rsidR="00121DBD" w:rsidRPr="004B2743" w:rsidRDefault="008C2C14" w:rsidP="0027621A">
            <w:pPr>
              <w:spacing w:after="100"/>
              <w:rPr>
                <w:rFonts w:ascii="Times New Roman" w:hAnsi="Times New Roman" w:cs="Times New Roman"/>
                <w:b w:val="0"/>
                <w:bCs w:val="0"/>
                <w:sz w:val="20"/>
                <w:szCs w:val="20"/>
              </w:rPr>
            </w:pPr>
            <w:r w:rsidRPr="004B2743">
              <w:rPr>
                <w:rFonts w:ascii="Times New Roman" w:hAnsi="Times New Roman" w:cs="Times New Roman"/>
                <w:b w:val="0"/>
                <w:bCs w:val="0"/>
                <w:sz w:val="20"/>
                <w:szCs w:val="20"/>
              </w:rPr>
              <w:t>Return</w:t>
            </w:r>
            <w:r w:rsidR="00121DBD" w:rsidRPr="004B2743">
              <w:rPr>
                <w:rFonts w:ascii="Times New Roman" w:hAnsi="Times New Roman" w:cs="Times New Roman"/>
                <w:b w:val="0"/>
                <w:bCs w:val="0"/>
                <w:sz w:val="20"/>
                <w:szCs w:val="20"/>
              </w:rPr>
              <w:t xml:space="preserve"> 8.1. </w:t>
            </w:r>
            <w:r w:rsidR="006B416E" w:rsidRPr="004B2743">
              <w:rPr>
                <w:rFonts w:ascii="Times New Roman" w:hAnsi="Times New Roman" w:cs="Times New Roman"/>
                <w:b w:val="0"/>
                <w:bCs w:val="0"/>
                <w:sz w:val="20"/>
                <w:szCs w:val="20"/>
              </w:rPr>
              <w:t xml:space="preserve">The healthcare costs associated with the management of </w:t>
            </w:r>
            <w:r w:rsidR="008B3609" w:rsidRPr="004B2743">
              <w:rPr>
                <w:rFonts w:ascii="Times New Roman" w:hAnsi="Times New Roman" w:cs="Times New Roman"/>
                <w:b w:val="0"/>
                <w:bCs w:val="0"/>
                <w:sz w:val="20"/>
                <w:szCs w:val="20"/>
              </w:rPr>
              <w:t>haemophilic</w:t>
            </w:r>
            <w:r w:rsidR="006B416E" w:rsidRPr="004B2743">
              <w:rPr>
                <w:rFonts w:ascii="Times New Roman" w:hAnsi="Times New Roman" w:cs="Times New Roman"/>
                <w:b w:val="0"/>
                <w:bCs w:val="0"/>
                <w:sz w:val="20"/>
                <w:szCs w:val="20"/>
              </w:rPr>
              <w:t xml:space="preserve"> arthropathy in patients with severe </w:t>
            </w:r>
            <w:r w:rsidR="00C80381" w:rsidRPr="004B2743">
              <w:rPr>
                <w:rFonts w:ascii="Times New Roman" w:hAnsi="Times New Roman" w:cs="Times New Roman"/>
                <w:b w:val="0"/>
                <w:bCs w:val="0"/>
                <w:sz w:val="20"/>
                <w:szCs w:val="20"/>
              </w:rPr>
              <w:t>HA</w:t>
            </w:r>
            <w:r w:rsidR="006B416E" w:rsidRPr="004B2743">
              <w:rPr>
                <w:rFonts w:ascii="Times New Roman" w:hAnsi="Times New Roman" w:cs="Times New Roman"/>
                <w:b w:val="0"/>
                <w:bCs w:val="0"/>
                <w:sz w:val="20"/>
                <w:szCs w:val="20"/>
              </w:rPr>
              <w:t xml:space="preserve"> would be reduced.</w:t>
            </w:r>
          </w:p>
        </w:tc>
        <w:tc>
          <w:tcPr>
            <w:tcW w:w="775" w:type="pct"/>
            <w:hideMark/>
          </w:tcPr>
          <w:p w14:paraId="01EFD21D" w14:textId="601F25DD" w:rsidR="00121DBD" w:rsidRPr="004B2743" w:rsidRDefault="00611A1B" w:rsidP="00121DB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Indicator</w:t>
            </w:r>
          </w:p>
        </w:tc>
        <w:tc>
          <w:tcPr>
            <w:tcW w:w="1928" w:type="pct"/>
            <w:hideMark/>
          </w:tcPr>
          <w:p w14:paraId="685C63F2" w14:textId="4C98D63F" w:rsidR="00121DBD" w:rsidRPr="004B2743" w:rsidRDefault="006B416E" w:rsidP="00695600">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 xml:space="preserve">Number of patients with severe </w:t>
            </w:r>
            <w:r w:rsidR="00C80381" w:rsidRPr="004B2743">
              <w:rPr>
                <w:rFonts w:ascii="Times New Roman" w:hAnsi="Times New Roman" w:cs="Times New Roman"/>
                <w:sz w:val="20"/>
                <w:szCs w:val="20"/>
              </w:rPr>
              <w:t>HA</w:t>
            </w:r>
            <w:r w:rsidRPr="004B2743">
              <w:rPr>
                <w:rFonts w:ascii="Times New Roman" w:hAnsi="Times New Roman" w:cs="Times New Roman"/>
                <w:sz w:val="20"/>
                <w:szCs w:val="20"/>
              </w:rPr>
              <w:t xml:space="preserve"> in whom signs of subclinical arthropathy would be detected in at least one joint and in whom the development of </w:t>
            </w:r>
            <w:r w:rsidR="008B3609" w:rsidRPr="004B2743">
              <w:rPr>
                <w:rFonts w:ascii="Times New Roman" w:hAnsi="Times New Roman" w:cs="Times New Roman"/>
                <w:sz w:val="20"/>
                <w:szCs w:val="20"/>
              </w:rPr>
              <w:t>haemophilic</w:t>
            </w:r>
            <w:r w:rsidRPr="004B2743">
              <w:rPr>
                <w:rFonts w:ascii="Times New Roman" w:hAnsi="Times New Roman" w:cs="Times New Roman"/>
                <w:sz w:val="20"/>
                <w:szCs w:val="20"/>
              </w:rPr>
              <w:t xml:space="preserve"> arthropathy would be avoided.</w:t>
            </w:r>
            <w:r w:rsidRPr="004B2743" w:rsidDel="006B416E">
              <w:rPr>
                <w:rFonts w:ascii="Times New Roman" w:hAnsi="Times New Roman" w:cs="Times New Roman"/>
                <w:sz w:val="20"/>
                <w:szCs w:val="20"/>
              </w:rPr>
              <w:t xml:space="preserve"> </w:t>
            </w:r>
            <w:r w:rsidR="005A14A8" w:rsidRPr="004B2743">
              <w:rPr>
                <w:rFonts w:ascii="Times New Roman" w:hAnsi="Times New Roman" w:cs="Times New Roman"/>
                <w:sz w:val="20"/>
                <w:szCs w:val="20"/>
              </w:rPr>
              <w:fldChar w:fldCharType="begin"/>
            </w:r>
            <w:r w:rsidR="00695600" w:rsidRPr="004B2743">
              <w:rPr>
                <w:rFonts w:ascii="Times New Roman" w:hAnsi="Times New Roman" w:cs="Times New Roman"/>
                <w:sz w:val="20"/>
                <w:szCs w:val="20"/>
              </w:rPr>
              <w:instrText xml:space="preserve"> ADDIN ZOTERO_ITEM CSL_CITATION {"citationID":"ROc4w1a1","properties":{"formattedCitation":"\\super [1,5,6]\\nosupersub{}","plainCitation":"[1,5,6]","noteIndex":0},"citationItems":[{"id":39767,"uris":["http://zotero.org/groups/337550/items/74JTEP6L"],"uri":["http://zotero.org/groups/337550/items/74JTEP6L"],"itemData":{"id":39767,"type":"article","title":"Hemofilia.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id":48144,"uris":["http://zotero.org/groups/337550/items/JFWWLVMG"],"uri":["http://zotero.org/groups/337550/items/JFWWLVMG"],"itemData":{"id":48144,"type":"article-journal","container-title":"Expert Review of Hematology","DOI":"10.1080/17474086.2018.1435269","ISSN":"1747-4086, 1747-4094","issue":"3","journalAbbreviation":"Expert Review of Hematology","language":"en","page":"253-261","source":"DOI.org (Crossref)","title":"The value of HEAD-US system in detecting subclinical abnormalities in joints of patients with hemophilia","volume":"11","author":[{"family":"De la Corte-Rodriguez","given":"Hortensia"},{"family":"Rodriguez-Merchan","given":"E. Carlos"},{"family":"Alvarez-Roman","given":"M. Teresa"},{"family":"Martin-Salces","given":"Mónica"},{"family":"Martinoli","given":"Carlo"},{"family":"Jimenez-Yuste","given":"Víctor"}],"issued":{"date-parts":[["2018",3,4]]}}},{"id":50531,"uris":["http://zotero.org/groups/337550/items/SFRQAG9J"],"uri":["http://zotero.org/groups/337550/items/SFRQAG9J"],"itemData":{"id":50531,"type":"report","title":"Asunción","author":[{"family":"Proyecto SROI-HA","given":""}],"issued":{"date-parts":[["2020"]]}}}],"schema":"https://github.com/citation-style-language/schema/raw/master/csl-citation.json"} </w:instrText>
            </w:r>
            <w:r w:rsidR="005A14A8" w:rsidRPr="004B2743">
              <w:rPr>
                <w:rFonts w:ascii="Times New Roman" w:hAnsi="Times New Roman" w:cs="Times New Roman"/>
                <w:sz w:val="20"/>
                <w:szCs w:val="20"/>
              </w:rPr>
              <w:fldChar w:fldCharType="separate"/>
            </w:r>
            <w:r w:rsidR="00695600" w:rsidRPr="004B2743">
              <w:rPr>
                <w:rFonts w:ascii="Times New Roman" w:hAnsi="Times New Roman" w:cs="Times New Roman"/>
                <w:sz w:val="20"/>
                <w:szCs w:val="20"/>
                <w:vertAlign w:val="superscript"/>
              </w:rPr>
              <w:t>[1,5,6]</w:t>
            </w:r>
            <w:r w:rsidR="005A14A8" w:rsidRPr="004B2743">
              <w:rPr>
                <w:rFonts w:ascii="Times New Roman" w:hAnsi="Times New Roman" w:cs="Times New Roman"/>
                <w:sz w:val="20"/>
                <w:szCs w:val="20"/>
              </w:rPr>
              <w:fldChar w:fldCharType="end"/>
            </w:r>
            <w:r w:rsidR="00121DBD" w:rsidRPr="004B2743">
              <w:rPr>
                <w:rFonts w:ascii="Times New Roman" w:hAnsi="Times New Roman" w:cs="Times New Roman"/>
                <w:sz w:val="20"/>
                <w:szCs w:val="20"/>
              </w:rPr>
              <w:t>.</w:t>
            </w:r>
          </w:p>
        </w:tc>
        <w:tc>
          <w:tcPr>
            <w:tcW w:w="991" w:type="pct"/>
            <w:hideMark/>
          </w:tcPr>
          <w:p w14:paraId="3B733635" w14:textId="0E8DB040" w:rsidR="00121DBD" w:rsidRPr="004B2743" w:rsidRDefault="00121DBD" w:rsidP="00121DBD">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58</w:t>
            </w:r>
          </w:p>
        </w:tc>
      </w:tr>
      <w:tr w:rsidR="00FF5021" w:rsidRPr="001043BC" w14:paraId="0C73E93D" w14:textId="77777777" w:rsidTr="004B2743">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0CDFFD3B" w14:textId="77777777" w:rsidR="00121DBD" w:rsidRPr="004B2743" w:rsidRDefault="00121DBD" w:rsidP="00121DBD">
            <w:pPr>
              <w:spacing w:after="100"/>
              <w:rPr>
                <w:rFonts w:ascii="Times New Roman" w:hAnsi="Times New Roman" w:cs="Times New Roman"/>
                <w:b w:val="0"/>
                <w:bCs w:val="0"/>
                <w:sz w:val="20"/>
                <w:szCs w:val="20"/>
              </w:rPr>
            </w:pPr>
          </w:p>
        </w:tc>
        <w:tc>
          <w:tcPr>
            <w:tcW w:w="775" w:type="pct"/>
            <w:hideMark/>
          </w:tcPr>
          <w:p w14:paraId="0802866C" w14:textId="4EAB0EA7" w:rsidR="00121DBD" w:rsidRPr="004B2743" w:rsidRDefault="00121DBD" w:rsidP="00121DB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Proxy</w:t>
            </w:r>
          </w:p>
        </w:tc>
        <w:tc>
          <w:tcPr>
            <w:tcW w:w="1928" w:type="pct"/>
            <w:hideMark/>
          </w:tcPr>
          <w:p w14:paraId="63EB835F" w14:textId="1039C144" w:rsidR="00121DBD" w:rsidRPr="004B2743" w:rsidRDefault="006B416E" w:rsidP="00695600">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 xml:space="preserve">Additional cost of managing an adult with severe </w:t>
            </w:r>
            <w:r w:rsidR="008B3609" w:rsidRPr="004B2743">
              <w:rPr>
                <w:rFonts w:ascii="Times New Roman" w:hAnsi="Times New Roman" w:cs="Times New Roman"/>
                <w:sz w:val="20"/>
                <w:szCs w:val="20"/>
              </w:rPr>
              <w:t>haemophilia</w:t>
            </w:r>
            <w:r w:rsidRPr="004B2743">
              <w:rPr>
                <w:rFonts w:ascii="Times New Roman" w:hAnsi="Times New Roman" w:cs="Times New Roman"/>
                <w:sz w:val="20"/>
                <w:szCs w:val="20"/>
              </w:rPr>
              <w:t xml:space="preserve"> and at least one target joint (with chronic synovitis)</w:t>
            </w:r>
            <w:r w:rsidR="005A14A8" w:rsidRPr="004B2743">
              <w:rPr>
                <w:rFonts w:ascii="Times New Roman" w:hAnsi="Times New Roman" w:cs="Times New Roman"/>
                <w:sz w:val="20"/>
                <w:szCs w:val="20"/>
              </w:rPr>
              <w:fldChar w:fldCharType="begin"/>
            </w:r>
            <w:r w:rsidR="00695600" w:rsidRPr="004B2743">
              <w:rPr>
                <w:rFonts w:ascii="Times New Roman" w:hAnsi="Times New Roman" w:cs="Times New Roman"/>
                <w:sz w:val="20"/>
                <w:szCs w:val="20"/>
              </w:rPr>
              <w:instrText xml:space="preserve"> ADDIN ZOTERO_ITEM CSL_CITATION {"citationID":"IcEEwXcX","properties":{"formattedCitation":"\\super [49]\\nosupersub{}","plainCitation":"[49]","noteIndex":0},"citationItems":[{"id":48128,"uris":["http://zotero.org/groups/337550/items/5L68QRVE"],"uri":["http://zotero.org/groups/337550/items/5L68QRVE"],"itemData":{"id":48128,"type":"article-journal","container-title":"Health Economics Review","DOI":"10.1186/s13561-018-0185-7","ISSN":"2191-1991","issue":"1","journalAbbreviation":"Health Econ Rev","language":"en","page":"1-7","source":"DOI.org (Crossref)","title":"The relationship between target joints and direct resource use in severe haemophilia","volume":"8","author":[{"family":"O'Hara","given":"Jamie"},{"family":"Walsh","given":"Shaun"},{"family":"Camp","given":"Charlotte"},{"family":"Mazza","given":"Giuseppe"},{"family":"Carroll","given":"Liz"},{"family":"Hoxer","given":"Christina"},{"family":"Wilkinson","given":"Lars"}],"issued":{"date-parts":[["2018"]]}}}],"schema":"https://github.com/citation-style-language/schema/raw/master/csl-citation.json"} </w:instrText>
            </w:r>
            <w:r w:rsidR="005A14A8" w:rsidRPr="004B2743">
              <w:rPr>
                <w:rFonts w:ascii="Times New Roman" w:hAnsi="Times New Roman" w:cs="Times New Roman"/>
                <w:sz w:val="20"/>
                <w:szCs w:val="20"/>
              </w:rPr>
              <w:fldChar w:fldCharType="separate"/>
            </w:r>
            <w:r w:rsidR="00695600" w:rsidRPr="004B2743">
              <w:rPr>
                <w:rFonts w:ascii="Times New Roman" w:hAnsi="Times New Roman" w:cs="Times New Roman"/>
                <w:sz w:val="20"/>
                <w:szCs w:val="20"/>
                <w:vertAlign w:val="superscript"/>
              </w:rPr>
              <w:t>[49]</w:t>
            </w:r>
            <w:r w:rsidR="005A14A8" w:rsidRPr="004B2743">
              <w:rPr>
                <w:rFonts w:ascii="Times New Roman" w:hAnsi="Times New Roman" w:cs="Times New Roman"/>
                <w:sz w:val="20"/>
                <w:szCs w:val="20"/>
              </w:rPr>
              <w:fldChar w:fldCharType="end"/>
            </w:r>
            <w:r w:rsidR="00121DBD" w:rsidRPr="004B2743">
              <w:rPr>
                <w:rFonts w:ascii="Times New Roman" w:hAnsi="Times New Roman" w:cs="Times New Roman"/>
                <w:sz w:val="20"/>
                <w:szCs w:val="20"/>
              </w:rPr>
              <w:t>.</w:t>
            </w:r>
          </w:p>
        </w:tc>
        <w:tc>
          <w:tcPr>
            <w:tcW w:w="991" w:type="pct"/>
            <w:hideMark/>
          </w:tcPr>
          <w:p w14:paraId="5D1BBECF" w14:textId="41EB4E9D" w:rsidR="00121DBD" w:rsidRPr="004B2743" w:rsidRDefault="00F264CB" w:rsidP="00121DBD">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w:t>
            </w:r>
            <w:r w:rsidR="00121DBD" w:rsidRPr="004B2743">
              <w:rPr>
                <w:rFonts w:ascii="Times New Roman" w:hAnsi="Times New Roman" w:cs="Times New Roman"/>
                <w:sz w:val="20"/>
                <w:szCs w:val="20"/>
              </w:rPr>
              <w:t>791</w:t>
            </w:r>
            <w:r w:rsidR="004B2743">
              <w:rPr>
                <w:rFonts w:ascii="Times New Roman" w:hAnsi="Times New Roman" w:cs="Times New Roman"/>
                <w:sz w:val="20"/>
                <w:szCs w:val="20"/>
              </w:rPr>
              <w:t>.</w:t>
            </w:r>
            <w:r w:rsidR="00121DBD" w:rsidRPr="004B2743">
              <w:rPr>
                <w:rFonts w:ascii="Times New Roman" w:hAnsi="Times New Roman" w:cs="Times New Roman"/>
                <w:sz w:val="20"/>
                <w:szCs w:val="20"/>
              </w:rPr>
              <w:t>34</w:t>
            </w:r>
          </w:p>
        </w:tc>
      </w:tr>
      <w:tr w:rsidR="00FF5021" w:rsidRPr="001043BC" w14:paraId="0E04FA07" w14:textId="77777777" w:rsidTr="004B274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55C77B10" w14:textId="77777777" w:rsidR="00121DBD" w:rsidRPr="004B2743" w:rsidRDefault="00121DBD" w:rsidP="00121DBD">
            <w:pPr>
              <w:spacing w:after="100"/>
              <w:rPr>
                <w:rFonts w:ascii="Times New Roman" w:hAnsi="Times New Roman" w:cs="Times New Roman"/>
                <w:b w:val="0"/>
                <w:bCs w:val="0"/>
                <w:sz w:val="20"/>
                <w:szCs w:val="20"/>
              </w:rPr>
            </w:pPr>
          </w:p>
        </w:tc>
        <w:tc>
          <w:tcPr>
            <w:tcW w:w="775" w:type="pct"/>
            <w:hideMark/>
          </w:tcPr>
          <w:p w14:paraId="60C8ED9A" w14:textId="46FDFB04" w:rsidR="00121DBD" w:rsidRPr="004B2743" w:rsidRDefault="00611A1B" w:rsidP="00121DB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Deadweight</w:t>
            </w:r>
          </w:p>
        </w:tc>
        <w:tc>
          <w:tcPr>
            <w:tcW w:w="1928" w:type="pct"/>
            <w:hideMark/>
          </w:tcPr>
          <w:p w14:paraId="17501027" w14:textId="1893ABD0" w:rsidR="00121DBD" w:rsidRPr="004B2743" w:rsidRDefault="00611A1B" w:rsidP="00121DBD">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N/A</w:t>
            </w:r>
            <w:r w:rsidR="00121DBD" w:rsidRPr="004B2743">
              <w:rPr>
                <w:rFonts w:ascii="Times New Roman" w:hAnsi="Times New Roman" w:cs="Times New Roman"/>
                <w:sz w:val="20"/>
                <w:szCs w:val="20"/>
              </w:rPr>
              <w:t>.</w:t>
            </w:r>
          </w:p>
        </w:tc>
        <w:tc>
          <w:tcPr>
            <w:tcW w:w="991" w:type="pct"/>
            <w:hideMark/>
          </w:tcPr>
          <w:p w14:paraId="75886E86" w14:textId="07C25AA8" w:rsidR="00121DBD" w:rsidRPr="004B2743" w:rsidRDefault="00121DBD" w:rsidP="00121DBD">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0</w:t>
            </w:r>
            <w:r w:rsidR="004B2743">
              <w:rPr>
                <w:rFonts w:ascii="Times New Roman" w:hAnsi="Times New Roman" w:cs="Times New Roman"/>
                <w:sz w:val="20"/>
                <w:szCs w:val="20"/>
              </w:rPr>
              <w:t>.</w:t>
            </w:r>
            <w:r w:rsidRPr="004B2743">
              <w:rPr>
                <w:rFonts w:ascii="Times New Roman" w:hAnsi="Times New Roman" w:cs="Times New Roman"/>
                <w:sz w:val="20"/>
                <w:szCs w:val="20"/>
              </w:rPr>
              <w:t>00%</w:t>
            </w:r>
          </w:p>
        </w:tc>
      </w:tr>
      <w:tr w:rsidR="00FF5021" w:rsidRPr="001043BC" w14:paraId="1B8EB4CE" w14:textId="77777777" w:rsidTr="004B2743">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6FF88F05" w14:textId="77777777" w:rsidR="00121DBD" w:rsidRPr="004B2743" w:rsidRDefault="00121DBD" w:rsidP="00121DBD">
            <w:pPr>
              <w:spacing w:after="100"/>
              <w:rPr>
                <w:rFonts w:ascii="Times New Roman" w:hAnsi="Times New Roman" w:cs="Times New Roman"/>
                <w:b w:val="0"/>
                <w:bCs w:val="0"/>
                <w:sz w:val="20"/>
                <w:szCs w:val="20"/>
              </w:rPr>
            </w:pPr>
          </w:p>
        </w:tc>
        <w:tc>
          <w:tcPr>
            <w:tcW w:w="775" w:type="pct"/>
            <w:hideMark/>
          </w:tcPr>
          <w:p w14:paraId="2D93A0AA" w14:textId="7432F87E" w:rsidR="00121DBD" w:rsidRPr="004B2743" w:rsidRDefault="00611A1B" w:rsidP="00121DB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Attribution</w:t>
            </w:r>
          </w:p>
        </w:tc>
        <w:tc>
          <w:tcPr>
            <w:tcW w:w="1928" w:type="pct"/>
            <w:hideMark/>
          </w:tcPr>
          <w:p w14:paraId="13875853" w14:textId="6273E0DF" w:rsidR="00121DBD" w:rsidRPr="004B2743" w:rsidRDefault="00611A1B" w:rsidP="00121DBD">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N/A</w:t>
            </w:r>
            <w:r w:rsidR="00121DBD" w:rsidRPr="004B2743">
              <w:rPr>
                <w:rFonts w:ascii="Times New Roman" w:hAnsi="Times New Roman" w:cs="Times New Roman"/>
                <w:sz w:val="20"/>
                <w:szCs w:val="20"/>
              </w:rPr>
              <w:t>.</w:t>
            </w:r>
          </w:p>
        </w:tc>
        <w:tc>
          <w:tcPr>
            <w:tcW w:w="991" w:type="pct"/>
            <w:hideMark/>
          </w:tcPr>
          <w:p w14:paraId="4A543554" w14:textId="52A8C5D4" w:rsidR="00121DBD" w:rsidRPr="004B2743" w:rsidRDefault="00121DBD" w:rsidP="00121DBD">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0</w:t>
            </w:r>
            <w:r w:rsidR="004B2743">
              <w:rPr>
                <w:rFonts w:ascii="Times New Roman" w:hAnsi="Times New Roman" w:cs="Times New Roman"/>
                <w:sz w:val="20"/>
                <w:szCs w:val="20"/>
              </w:rPr>
              <w:t>.</w:t>
            </w:r>
            <w:r w:rsidRPr="004B2743">
              <w:rPr>
                <w:rFonts w:ascii="Times New Roman" w:hAnsi="Times New Roman" w:cs="Times New Roman"/>
                <w:sz w:val="20"/>
                <w:szCs w:val="20"/>
              </w:rPr>
              <w:t>00%</w:t>
            </w:r>
          </w:p>
        </w:tc>
      </w:tr>
      <w:tr w:rsidR="00FF5021" w:rsidRPr="001043BC" w14:paraId="53EEFFF2" w14:textId="77777777" w:rsidTr="004B274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4CBAFBC8" w14:textId="77777777" w:rsidR="00121DBD" w:rsidRPr="004B2743" w:rsidRDefault="00121DBD" w:rsidP="00121DBD">
            <w:pPr>
              <w:spacing w:after="100"/>
              <w:rPr>
                <w:rFonts w:ascii="Times New Roman" w:hAnsi="Times New Roman" w:cs="Times New Roman"/>
                <w:b w:val="0"/>
                <w:bCs w:val="0"/>
                <w:sz w:val="20"/>
                <w:szCs w:val="20"/>
              </w:rPr>
            </w:pPr>
          </w:p>
        </w:tc>
        <w:tc>
          <w:tcPr>
            <w:tcW w:w="775" w:type="pct"/>
            <w:hideMark/>
          </w:tcPr>
          <w:p w14:paraId="3C5A034B" w14:textId="6C691DC1" w:rsidR="00121DBD" w:rsidRPr="004B2743" w:rsidRDefault="00121DBD" w:rsidP="00121DB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928" w:type="pct"/>
            <w:hideMark/>
          </w:tcPr>
          <w:p w14:paraId="643D33B4" w14:textId="1D59CC0A" w:rsidR="00121DBD" w:rsidRPr="004B2743" w:rsidRDefault="00121DBD" w:rsidP="007724FF">
            <w:pPr>
              <w:tabs>
                <w:tab w:val="center" w:pos="1148"/>
                <w:tab w:val="right" w:pos="2291"/>
              </w:tabs>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ab/>
            </w:r>
            <w:r w:rsidRPr="004B2743">
              <w:rPr>
                <w:rFonts w:ascii="Times New Roman" w:hAnsi="Times New Roman" w:cs="Times New Roman"/>
                <w:sz w:val="20"/>
                <w:szCs w:val="20"/>
              </w:rPr>
              <w:tab/>
              <w:t>Total (€)</w:t>
            </w:r>
          </w:p>
        </w:tc>
        <w:tc>
          <w:tcPr>
            <w:tcW w:w="991" w:type="pct"/>
            <w:hideMark/>
          </w:tcPr>
          <w:p w14:paraId="1AF569F8" w14:textId="2C7D8F02" w:rsidR="00121DBD" w:rsidRPr="004B2743" w:rsidRDefault="00F264CB" w:rsidP="00121DB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w:t>
            </w:r>
            <w:r w:rsidR="00121DBD" w:rsidRPr="004B2743">
              <w:rPr>
                <w:rFonts w:ascii="Times New Roman" w:hAnsi="Times New Roman" w:cs="Times New Roman"/>
                <w:sz w:val="20"/>
                <w:szCs w:val="20"/>
              </w:rPr>
              <w:t>46</w:t>
            </w:r>
            <w:r w:rsidR="004B2743">
              <w:rPr>
                <w:rFonts w:ascii="Times New Roman" w:hAnsi="Times New Roman" w:cs="Times New Roman"/>
                <w:sz w:val="20"/>
                <w:szCs w:val="20"/>
              </w:rPr>
              <w:t>,</w:t>
            </w:r>
            <w:r w:rsidR="00121DBD" w:rsidRPr="004B2743">
              <w:rPr>
                <w:rFonts w:ascii="Times New Roman" w:hAnsi="Times New Roman" w:cs="Times New Roman"/>
                <w:sz w:val="20"/>
                <w:szCs w:val="20"/>
              </w:rPr>
              <w:t>202</w:t>
            </w:r>
            <w:r w:rsidR="004B2743">
              <w:rPr>
                <w:rFonts w:ascii="Times New Roman" w:hAnsi="Times New Roman" w:cs="Times New Roman"/>
                <w:sz w:val="20"/>
                <w:szCs w:val="20"/>
              </w:rPr>
              <w:t>.</w:t>
            </w:r>
            <w:r w:rsidR="00121DBD" w:rsidRPr="004B2743">
              <w:rPr>
                <w:rFonts w:ascii="Times New Roman" w:hAnsi="Times New Roman" w:cs="Times New Roman"/>
                <w:sz w:val="20"/>
                <w:szCs w:val="20"/>
              </w:rPr>
              <w:t>44</w:t>
            </w:r>
          </w:p>
        </w:tc>
      </w:tr>
      <w:tr w:rsidR="00FF5021" w:rsidRPr="001043BC" w14:paraId="6A44A318" w14:textId="77777777" w:rsidTr="004B2743">
        <w:trPr>
          <w:trHeight w:val="284"/>
        </w:trPr>
        <w:tc>
          <w:tcPr>
            <w:cnfStyle w:val="001000000000" w:firstRow="0" w:lastRow="0" w:firstColumn="1" w:lastColumn="0" w:oddVBand="0" w:evenVBand="0" w:oddHBand="0" w:evenHBand="0" w:firstRowFirstColumn="0" w:firstRowLastColumn="0" w:lastRowFirstColumn="0" w:lastRowLastColumn="0"/>
            <w:tcW w:w="1306" w:type="pct"/>
            <w:vMerge w:val="restart"/>
            <w:hideMark/>
          </w:tcPr>
          <w:p w14:paraId="62B0E155" w14:textId="6582EDE0" w:rsidR="00121DBD" w:rsidRPr="004B2743" w:rsidRDefault="008C2C14" w:rsidP="0027621A">
            <w:pPr>
              <w:spacing w:after="100"/>
              <w:rPr>
                <w:rFonts w:ascii="Times New Roman" w:hAnsi="Times New Roman" w:cs="Times New Roman"/>
                <w:b w:val="0"/>
                <w:bCs w:val="0"/>
                <w:sz w:val="20"/>
                <w:szCs w:val="20"/>
              </w:rPr>
            </w:pPr>
            <w:r w:rsidRPr="004B2743">
              <w:rPr>
                <w:rFonts w:ascii="Times New Roman" w:hAnsi="Times New Roman" w:cs="Times New Roman"/>
                <w:b w:val="0"/>
                <w:bCs w:val="0"/>
                <w:sz w:val="20"/>
                <w:szCs w:val="20"/>
              </w:rPr>
              <w:t>Return</w:t>
            </w:r>
            <w:r w:rsidR="00121DBD" w:rsidRPr="004B2743">
              <w:rPr>
                <w:rFonts w:ascii="Times New Roman" w:hAnsi="Times New Roman" w:cs="Times New Roman"/>
                <w:b w:val="0"/>
                <w:bCs w:val="0"/>
                <w:sz w:val="20"/>
                <w:szCs w:val="20"/>
              </w:rPr>
              <w:t xml:space="preserve"> 8.2. </w:t>
            </w:r>
            <w:r w:rsidR="0044670A" w:rsidRPr="004B2743">
              <w:rPr>
                <w:rFonts w:ascii="Times New Roman" w:hAnsi="Times New Roman" w:cs="Times New Roman"/>
                <w:b w:val="0"/>
                <w:bCs w:val="0"/>
                <w:sz w:val="20"/>
                <w:szCs w:val="20"/>
              </w:rPr>
              <w:t xml:space="preserve">The costs associated with the initiation or adjustment of prophylactic treatment of patients with </w:t>
            </w:r>
            <w:r w:rsidR="00C80381" w:rsidRPr="004B2743">
              <w:rPr>
                <w:rFonts w:ascii="Times New Roman" w:hAnsi="Times New Roman" w:cs="Times New Roman"/>
                <w:b w:val="0"/>
                <w:bCs w:val="0"/>
                <w:sz w:val="20"/>
                <w:szCs w:val="20"/>
              </w:rPr>
              <w:t xml:space="preserve">HA </w:t>
            </w:r>
            <w:r w:rsidR="0044670A" w:rsidRPr="004B2743">
              <w:rPr>
                <w:rFonts w:ascii="Times New Roman" w:hAnsi="Times New Roman" w:cs="Times New Roman"/>
                <w:b w:val="0"/>
                <w:bCs w:val="0"/>
                <w:sz w:val="20"/>
                <w:szCs w:val="20"/>
              </w:rPr>
              <w:t>would increase.</w:t>
            </w:r>
          </w:p>
        </w:tc>
        <w:tc>
          <w:tcPr>
            <w:tcW w:w="775" w:type="pct"/>
            <w:hideMark/>
          </w:tcPr>
          <w:p w14:paraId="36C1615B" w14:textId="2A5D2530" w:rsidR="00121DBD" w:rsidRPr="004B2743" w:rsidRDefault="00611A1B" w:rsidP="00121DB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Indicator</w:t>
            </w:r>
          </w:p>
        </w:tc>
        <w:tc>
          <w:tcPr>
            <w:tcW w:w="1928" w:type="pct"/>
            <w:hideMark/>
          </w:tcPr>
          <w:p w14:paraId="33C0B3FB" w14:textId="545888EE" w:rsidR="00121DBD" w:rsidRPr="004B2743" w:rsidRDefault="0044670A" w:rsidP="00695600">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 xml:space="preserve">Number of patients with </w:t>
            </w:r>
            <w:r w:rsidR="00C80381" w:rsidRPr="004B2743">
              <w:rPr>
                <w:rFonts w:ascii="Times New Roman" w:hAnsi="Times New Roman" w:cs="Times New Roman"/>
                <w:sz w:val="20"/>
                <w:szCs w:val="20"/>
              </w:rPr>
              <w:t>HA</w:t>
            </w:r>
            <w:r w:rsidRPr="004B2743">
              <w:rPr>
                <w:rFonts w:ascii="Times New Roman" w:hAnsi="Times New Roman" w:cs="Times New Roman"/>
                <w:sz w:val="20"/>
                <w:szCs w:val="20"/>
              </w:rPr>
              <w:t xml:space="preserve"> in whom subclinical arthropathy would be detected</w:t>
            </w:r>
            <w:r w:rsidRPr="004B2743" w:rsidDel="0044670A">
              <w:rPr>
                <w:rFonts w:ascii="Times New Roman" w:hAnsi="Times New Roman" w:cs="Times New Roman"/>
                <w:sz w:val="20"/>
                <w:szCs w:val="20"/>
              </w:rPr>
              <w:t xml:space="preserve"> </w:t>
            </w:r>
            <w:r w:rsidR="00615CA3" w:rsidRPr="004B2743">
              <w:rPr>
                <w:rFonts w:ascii="Times New Roman" w:hAnsi="Times New Roman" w:cs="Times New Roman"/>
                <w:sz w:val="20"/>
                <w:szCs w:val="20"/>
              </w:rPr>
              <w:fldChar w:fldCharType="begin"/>
            </w:r>
            <w:r w:rsidR="00695600" w:rsidRPr="004B2743">
              <w:rPr>
                <w:rFonts w:ascii="Times New Roman" w:hAnsi="Times New Roman" w:cs="Times New Roman"/>
                <w:sz w:val="20"/>
                <w:szCs w:val="20"/>
              </w:rPr>
              <w:instrText xml:space="preserve"> ADDIN ZOTERO_ITEM CSL_CITATION {"citationID":"Xlbi4LQt","properties":{"formattedCitation":"\\super [1,5]\\nosupersub{}","plainCitation":"[1,5]","noteIndex":0},"citationItems":[{"id":39767,"uris":["http://zotero.org/groups/337550/items/74JTEP6L"],"uri":["http://zotero.org/groups/337550/items/74JTEP6L"],"itemData":{"id":39767,"type":"article","title":"Hemofilia.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id":48144,"uris":["http://zotero.org/groups/337550/items/JFWWLVMG"],"uri":["http://zotero.org/groups/337550/items/JFWWLVMG"],"itemData":{"id":48144,"type":"article-journal","container-title":"Expert Review of Hematology","DOI":"10.1080/17474086.2018.1435269","ISSN":"1747-4086, 1747-4094","issue":"3","journalAbbreviation":"Expert Review of Hematology","language":"en","page":"253-261","source":"DOI.org (Crossref)","title":"The value of HEAD-US system in detecting subclinical abnormalities in joints of patients with hemophilia","volume":"11","author":[{"family":"De la Corte-Rodriguez","given":"Hortensia"},{"family":"Rodriguez-Merchan","given":"E. Carlos"},{"family":"Alvarez-Roman","given":"M. Teresa"},{"family":"Martin-Salces","given":"Mónica"},{"family":"Martinoli","given":"Carlo"},{"family":"Jimenez-Yuste","given":"Víctor"}],"issued":{"date-parts":[["2018",3,4]]}}}],"schema":"https://github.com/citation-style-language/schema/raw/master/csl-citation.json"} </w:instrText>
            </w:r>
            <w:r w:rsidR="00615CA3" w:rsidRPr="004B2743">
              <w:rPr>
                <w:rFonts w:ascii="Times New Roman" w:hAnsi="Times New Roman" w:cs="Times New Roman"/>
                <w:sz w:val="20"/>
                <w:szCs w:val="20"/>
              </w:rPr>
              <w:fldChar w:fldCharType="separate"/>
            </w:r>
            <w:r w:rsidR="00695600" w:rsidRPr="004B2743">
              <w:rPr>
                <w:rFonts w:ascii="Times New Roman" w:hAnsi="Times New Roman" w:cs="Times New Roman"/>
                <w:sz w:val="20"/>
                <w:szCs w:val="20"/>
                <w:vertAlign w:val="superscript"/>
              </w:rPr>
              <w:t>[1,5]</w:t>
            </w:r>
            <w:r w:rsidR="00615CA3" w:rsidRPr="004B2743">
              <w:rPr>
                <w:rFonts w:ascii="Times New Roman" w:hAnsi="Times New Roman" w:cs="Times New Roman"/>
                <w:sz w:val="20"/>
                <w:szCs w:val="20"/>
              </w:rPr>
              <w:fldChar w:fldCharType="end"/>
            </w:r>
            <w:r w:rsidR="00121DBD" w:rsidRPr="004B2743">
              <w:rPr>
                <w:rFonts w:ascii="Times New Roman" w:hAnsi="Times New Roman" w:cs="Times New Roman"/>
                <w:sz w:val="20"/>
                <w:szCs w:val="20"/>
              </w:rPr>
              <w:t>.</w:t>
            </w:r>
          </w:p>
        </w:tc>
        <w:tc>
          <w:tcPr>
            <w:tcW w:w="991" w:type="pct"/>
            <w:hideMark/>
          </w:tcPr>
          <w:p w14:paraId="02C56873" w14:textId="743E59C2" w:rsidR="00121DBD" w:rsidRPr="004B2743" w:rsidRDefault="00121DBD" w:rsidP="00121DBD">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357</w:t>
            </w:r>
          </w:p>
        </w:tc>
      </w:tr>
      <w:tr w:rsidR="00FF5021" w:rsidRPr="001043BC" w14:paraId="25CB3899" w14:textId="77777777" w:rsidTr="004B274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6631CD13" w14:textId="77777777" w:rsidR="00121DBD" w:rsidRPr="004B2743" w:rsidRDefault="00121DBD" w:rsidP="00121DBD">
            <w:pPr>
              <w:spacing w:after="100"/>
              <w:rPr>
                <w:rFonts w:ascii="Times New Roman" w:hAnsi="Times New Roman" w:cs="Times New Roman"/>
                <w:b w:val="0"/>
                <w:bCs w:val="0"/>
                <w:sz w:val="20"/>
                <w:szCs w:val="20"/>
              </w:rPr>
            </w:pPr>
          </w:p>
        </w:tc>
        <w:tc>
          <w:tcPr>
            <w:tcW w:w="775" w:type="pct"/>
            <w:hideMark/>
          </w:tcPr>
          <w:p w14:paraId="1F953E53" w14:textId="24298BA1" w:rsidR="00121DBD" w:rsidRPr="004B2743" w:rsidRDefault="00121DBD" w:rsidP="00121DB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Proxy</w:t>
            </w:r>
          </w:p>
        </w:tc>
        <w:tc>
          <w:tcPr>
            <w:tcW w:w="1928" w:type="pct"/>
            <w:hideMark/>
          </w:tcPr>
          <w:p w14:paraId="3B84C9A0" w14:textId="5EA0BBF4" w:rsidR="00121DBD" w:rsidRPr="004B2743" w:rsidRDefault="008B3609" w:rsidP="00695600">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Cost</w:t>
            </w:r>
            <w:r w:rsidR="0044670A" w:rsidRPr="004B2743">
              <w:rPr>
                <w:rFonts w:ascii="Times New Roman" w:hAnsi="Times New Roman" w:cs="Times New Roman"/>
                <w:sz w:val="20"/>
                <w:szCs w:val="20"/>
              </w:rPr>
              <w:t xml:space="preserve"> of </w:t>
            </w:r>
            <w:r w:rsidR="00B066E3" w:rsidRPr="004B2743">
              <w:rPr>
                <w:rFonts w:ascii="Times New Roman" w:hAnsi="Times New Roman" w:cs="Times New Roman"/>
                <w:sz w:val="20"/>
                <w:szCs w:val="20"/>
              </w:rPr>
              <w:t xml:space="preserve">a </w:t>
            </w:r>
            <w:r w:rsidR="0044670A" w:rsidRPr="004B2743">
              <w:rPr>
                <w:rFonts w:ascii="Times New Roman" w:hAnsi="Times New Roman" w:cs="Times New Roman"/>
                <w:sz w:val="20"/>
                <w:szCs w:val="20"/>
              </w:rPr>
              <w:t xml:space="preserve">follow-up visit to </w:t>
            </w:r>
            <w:r w:rsidR="00A91A59" w:rsidRPr="004B2743">
              <w:rPr>
                <w:rFonts w:ascii="Times New Roman" w:hAnsi="Times New Roman" w:cs="Times New Roman"/>
                <w:sz w:val="20"/>
                <w:szCs w:val="20"/>
              </w:rPr>
              <w:t xml:space="preserve">a </w:t>
            </w:r>
            <w:r w:rsidR="0044670A" w:rsidRPr="004B2743">
              <w:rPr>
                <w:rFonts w:ascii="Times New Roman" w:hAnsi="Times New Roman" w:cs="Times New Roman"/>
                <w:sz w:val="20"/>
                <w:szCs w:val="20"/>
              </w:rPr>
              <w:t>specialist</w:t>
            </w:r>
            <w:r w:rsidR="0044670A" w:rsidRPr="004B2743" w:rsidDel="0044670A">
              <w:rPr>
                <w:rFonts w:ascii="Times New Roman" w:hAnsi="Times New Roman" w:cs="Times New Roman"/>
                <w:sz w:val="20"/>
                <w:szCs w:val="20"/>
              </w:rPr>
              <w:t xml:space="preserve"> </w:t>
            </w:r>
            <w:r w:rsidR="00C74548" w:rsidRPr="004B2743">
              <w:rPr>
                <w:rFonts w:ascii="Times New Roman" w:hAnsi="Times New Roman" w:cs="Times New Roman"/>
                <w:sz w:val="20"/>
                <w:szCs w:val="20"/>
              </w:rPr>
              <w:fldChar w:fldCharType="begin"/>
            </w:r>
            <w:r w:rsidR="00695600" w:rsidRPr="004B2743">
              <w:rPr>
                <w:rFonts w:ascii="Times New Roman" w:hAnsi="Times New Roman" w:cs="Times New Roman"/>
                <w:sz w:val="20"/>
                <w:szCs w:val="20"/>
              </w:rPr>
              <w:instrText xml:space="preserve"> ADDIN ZOTERO_ITEM CSL_CITATION {"citationID":"UqXFCO8x","properties":{"formattedCitation":"\\super [4]\\nosupersub{}","plainCitation":"[4]","noteIndex":0},"citationItems":[{"id":51014,"uris":["http://zotero.org/groups/337550/items/BY9X5JKU"],"uri":["http://zotero.org/groups/337550/items/BY9X5JKU"],"itemData":{"id":51014,"type":"article","title":"Mediana de las tarifas sanitarias oficiales de las comunidades autónomas","issued":{"date-parts":[["2019"]]}}}],"schema":"https://github.com/citation-style-language/schema/raw/master/csl-citation.json"} </w:instrText>
            </w:r>
            <w:r w:rsidR="00C74548" w:rsidRPr="004B2743">
              <w:rPr>
                <w:rFonts w:ascii="Times New Roman" w:hAnsi="Times New Roman" w:cs="Times New Roman"/>
                <w:sz w:val="20"/>
                <w:szCs w:val="20"/>
              </w:rPr>
              <w:fldChar w:fldCharType="separate"/>
            </w:r>
            <w:r w:rsidR="00695600" w:rsidRPr="004B2743">
              <w:rPr>
                <w:rFonts w:ascii="Times New Roman" w:hAnsi="Times New Roman" w:cs="Times New Roman"/>
                <w:sz w:val="20"/>
                <w:szCs w:val="20"/>
                <w:vertAlign w:val="superscript"/>
              </w:rPr>
              <w:t>[4]</w:t>
            </w:r>
            <w:r w:rsidR="00C74548" w:rsidRPr="004B2743">
              <w:rPr>
                <w:rFonts w:ascii="Times New Roman" w:hAnsi="Times New Roman" w:cs="Times New Roman"/>
                <w:sz w:val="20"/>
                <w:szCs w:val="20"/>
              </w:rPr>
              <w:fldChar w:fldCharType="end"/>
            </w:r>
            <w:r w:rsidR="00121DBD" w:rsidRPr="004B2743">
              <w:rPr>
                <w:rFonts w:ascii="Times New Roman" w:hAnsi="Times New Roman" w:cs="Times New Roman"/>
                <w:sz w:val="20"/>
                <w:szCs w:val="20"/>
              </w:rPr>
              <w:t>.</w:t>
            </w:r>
          </w:p>
        </w:tc>
        <w:tc>
          <w:tcPr>
            <w:tcW w:w="991" w:type="pct"/>
            <w:hideMark/>
          </w:tcPr>
          <w:p w14:paraId="7037BFEF" w14:textId="219F5C8C" w:rsidR="00121DBD" w:rsidRPr="004B2743" w:rsidRDefault="00234856" w:rsidP="00121DBD">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r w:rsidR="00121DBD" w:rsidRPr="004B2743">
              <w:rPr>
                <w:rFonts w:ascii="Times New Roman" w:hAnsi="Times New Roman" w:cs="Times New Roman"/>
                <w:sz w:val="20"/>
                <w:szCs w:val="20"/>
              </w:rPr>
              <w:t>88</w:t>
            </w:r>
            <w:r w:rsidR="004B2743">
              <w:rPr>
                <w:rFonts w:ascii="Times New Roman" w:hAnsi="Times New Roman" w:cs="Times New Roman"/>
                <w:sz w:val="20"/>
                <w:szCs w:val="20"/>
              </w:rPr>
              <w:t>.</w:t>
            </w:r>
            <w:r w:rsidR="00121DBD" w:rsidRPr="004B2743">
              <w:rPr>
                <w:rFonts w:ascii="Times New Roman" w:hAnsi="Times New Roman" w:cs="Times New Roman"/>
                <w:sz w:val="20"/>
                <w:szCs w:val="20"/>
              </w:rPr>
              <w:t>30</w:t>
            </w:r>
          </w:p>
        </w:tc>
      </w:tr>
      <w:tr w:rsidR="00FF5021" w:rsidRPr="001043BC" w14:paraId="7AF81BF2" w14:textId="77777777" w:rsidTr="004B2743">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00471A55" w14:textId="77777777" w:rsidR="00121DBD" w:rsidRPr="004B2743" w:rsidRDefault="00121DBD" w:rsidP="00121DBD">
            <w:pPr>
              <w:spacing w:after="100"/>
              <w:rPr>
                <w:rFonts w:ascii="Times New Roman" w:hAnsi="Times New Roman" w:cs="Times New Roman"/>
                <w:b w:val="0"/>
                <w:bCs w:val="0"/>
                <w:sz w:val="20"/>
                <w:szCs w:val="20"/>
              </w:rPr>
            </w:pPr>
          </w:p>
        </w:tc>
        <w:tc>
          <w:tcPr>
            <w:tcW w:w="775" w:type="pct"/>
            <w:hideMark/>
          </w:tcPr>
          <w:p w14:paraId="42C9CCB3" w14:textId="13C9407D" w:rsidR="00121DBD" w:rsidRPr="004B2743" w:rsidRDefault="00611A1B" w:rsidP="00121DB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Deadweight</w:t>
            </w:r>
          </w:p>
        </w:tc>
        <w:tc>
          <w:tcPr>
            <w:tcW w:w="1928" w:type="pct"/>
            <w:hideMark/>
          </w:tcPr>
          <w:p w14:paraId="52BED41B" w14:textId="2ABBA752" w:rsidR="00121DBD" w:rsidRPr="004B2743" w:rsidRDefault="00611A1B" w:rsidP="00121DBD">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N/A</w:t>
            </w:r>
            <w:r w:rsidR="00121DBD" w:rsidRPr="004B2743">
              <w:rPr>
                <w:rFonts w:ascii="Times New Roman" w:hAnsi="Times New Roman" w:cs="Times New Roman"/>
                <w:sz w:val="20"/>
                <w:szCs w:val="20"/>
              </w:rPr>
              <w:t>.</w:t>
            </w:r>
          </w:p>
        </w:tc>
        <w:tc>
          <w:tcPr>
            <w:tcW w:w="991" w:type="pct"/>
            <w:hideMark/>
          </w:tcPr>
          <w:p w14:paraId="7DDBF94E" w14:textId="7D7A7CE7" w:rsidR="00121DBD" w:rsidRPr="004B2743" w:rsidRDefault="00121DBD" w:rsidP="00121DBD">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0</w:t>
            </w:r>
            <w:r w:rsidR="004B2743">
              <w:rPr>
                <w:rFonts w:ascii="Times New Roman" w:hAnsi="Times New Roman" w:cs="Times New Roman"/>
                <w:sz w:val="20"/>
                <w:szCs w:val="20"/>
              </w:rPr>
              <w:t>.</w:t>
            </w:r>
            <w:r w:rsidRPr="004B2743">
              <w:rPr>
                <w:rFonts w:ascii="Times New Roman" w:hAnsi="Times New Roman" w:cs="Times New Roman"/>
                <w:sz w:val="20"/>
                <w:szCs w:val="20"/>
              </w:rPr>
              <w:t>00%</w:t>
            </w:r>
          </w:p>
        </w:tc>
      </w:tr>
      <w:tr w:rsidR="00FF5021" w:rsidRPr="001043BC" w14:paraId="553FC14F" w14:textId="77777777" w:rsidTr="004B274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1B550170" w14:textId="77777777" w:rsidR="00121DBD" w:rsidRPr="004B2743" w:rsidRDefault="00121DBD" w:rsidP="00121DBD">
            <w:pPr>
              <w:spacing w:after="100"/>
              <w:rPr>
                <w:rFonts w:ascii="Times New Roman" w:hAnsi="Times New Roman" w:cs="Times New Roman"/>
                <w:b w:val="0"/>
                <w:bCs w:val="0"/>
                <w:sz w:val="20"/>
                <w:szCs w:val="20"/>
              </w:rPr>
            </w:pPr>
          </w:p>
        </w:tc>
        <w:tc>
          <w:tcPr>
            <w:tcW w:w="775" w:type="pct"/>
            <w:hideMark/>
          </w:tcPr>
          <w:p w14:paraId="2724D62B" w14:textId="7C0EC790" w:rsidR="00121DBD" w:rsidRPr="004B2743" w:rsidRDefault="00611A1B" w:rsidP="00121DB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Attribution</w:t>
            </w:r>
          </w:p>
        </w:tc>
        <w:tc>
          <w:tcPr>
            <w:tcW w:w="1928" w:type="pct"/>
            <w:hideMark/>
          </w:tcPr>
          <w:p w14:paraId="4B38F71A" w14:textId="5E0ADC5E" w:rsidR="00121DBD" w:rsidRPr="004B2743" w:rsidRDefault="00611A1B" w:rsidP="00121DBD">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N/A</w:t>
            </w:r>
            <w:r w:rsidR="00121DBD" w:rsidRPr="004B2743">
              <w:rPr>
                <w:rFonts w:ascii="Times New Roman" w:hAnsi="Times New Roman" w:cs="Times New Roman"/>
                <w:sz w:val="20"/>
                <w:szCs w:val="20"/>
              </w:rPr>
              <w:t>.</w:t>
            </w:r>
          </w:p>
        </w:tc>
        <w:tc>
          <w:tcPr>
            <w:tcW w:w="991" w:type="pct"/>
            <w:hideMark/>
          </w:tcPr>
          <w:p w14:paraId="636C8539" w14:textId="03F67419" w:rsidR="00121DBD" w:rsidRPr="004B2743" w:rsidRDefault="00121DBD" w:rsidP="00121DBD">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0</w:t>
            </w:r>
            <w:r w:rsidR="004B2743">
              <w:rPr>
                <w:rFonts w:ascii="Times New Roman" w:hAnsi="Times New Roman" w:cs="Times New Roman"/>
                <w:sz w:val="20"/>
                <w:szCs w:val="20"/>
              </w:rPr>
              <w:t>.</w:t>
            </w:r>
            <w:r w:rsidRPr="004B2743">
              <w:rPr>
                <w:rFonts w:ascii="Times New Roman" w:hAnsi="Times New Roman" w:cs="Times New Roman"/>
                <w:sz w:val="20"/>
                <w:szCs w:val="20"/>
              </w:rPr>
              <w:t>00%</w:t>
            </w:r>
          </w:p>
        </w:tc>
      </w:tr>
      <w:tr w:rsidR="00FF5021" w:rsidRPr="001043BC" w14:paraId="6A88DFEC" w14:textId="77777777" w:rsidTr="004B2743">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09E7D93B" w14:textId="77777777" w:rsidR="00121DBD" w:rsidRPr="004B2743" w:rsidRDefault="00121DBD" w:rsidP="00121DBD">
            <w:pPr>
              <w:spacing w:after="100"/>
              <w:rPr>
                <w:rFonts w:ascii="Times New Roman" w:hAnsi="Times New Roman" w:cs="Times New Roman"/>
                <w:b w:val="0"/>
                <w:bCs w:val="0"/>
                <w:sz w:val="20"/>
                <w:szCs w:val="20"/>
              </w:rPr>
            </w:pPr>
          </w:p>
        </w:tc>
        <w:tc>
          <w:tcPr>
            <w:tcW w:w="775" w:type="pct"/>
            <w:hideMark/>
          </w:tcPr>
          <w:p w14:paraId="1E8564A2" w14:textId="5824E8DC" w:rsidR="00121DBD" w:rsidRPr="004B2743" w:rsidRDefault="00121DBD" w:rsidP="00121DB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28" w:type="pct"/>
            <w:hideMark/>
          </w:tcPr>
          <w:p w14:paraId="7E72572A" w14:textId="53A424AF" w:rsidR="00121DBD" w:rsidRPr="004B2743" w:rsidRDefault="00121DBD" w:rsidP="00121DB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Total (€)</w:t>
            </w:r>
          </w:p>
        </w:tc>
        <w:tc>
          <w:tcPr>
            <w:tcW w:w="991" w:type="pct"/>
            <w:hideMark/>
          </w:tcPr>
          <w:p w14:paraId="0386EEEE" w14:textId="270728FC" w:rsidR="00121DBD" w:rsidRPr="004B2743" w:rsidRDefault="00234856" w:rsidP="00121DB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r w:rsidR="00121DBD" w:rsidRPr="004B2743">
              <w:rPr>
                <w:rFonts w:ascii="Times New Roman" w:hAnsi="Times New Roman" w:cs="Times New Roman"/>
                <w:sz w:val="20"/>
                <w:szCs w:val="20"/>
              </w:rPr>
              <w:t>31</w:t>
            </w:r>
            <w:r w:rsidR="004B2743">
              <w:rPr>
                <w:rFonts w:ascii="Times New Roman" w:hAnsi="Times New Roman" w:cs="Times New Roman"/>
                <w:sz w:val="20"/>
                <w:szCs w:val="20"/>
              </w:rPr>
              <w:t>,</w:t>
            </w:r>
            <w:r w:rsidR="00121DBD" w:rsidRPr="004B2743">
              <w:rPr>
                <w:rFonts w:ascii="Times New Roman" w:hAnsi="Times New Roman" w:cs="Times New Roman"/>
                <w:sz w:val="20"/>
                <w:szCs w:val="20"/>
              </w:rPr>
              <w:t>553</w:t>
            </w:r>
            <w:r w:rsidR="004B2743">
              <w:rPr>
                <w:rFonts w:ascii="Times New Roman" w:hAnsi="Times New Roman" w:cs="Times New Roman"/>
                <w:sz w:val="20"/>
                <w:szCs w:val="20"/>
              </w:rPr>
              <w:t>.</w:t>
            </w:r>
            <w:r w:rsidR="00121DBD" w:rsidRPr="004B2743">
              <w:rPr>
                <w:rFonts w:ascii="Times New Roman" w:hAnsi="Times New Roman" w:cs="Times New Roman"/>
                <w:sz w:val="20"/>
                <w:szCs w:val="20"/>
              </w:rPr>
              <w:t>23</w:t>
            </w:r>
          </w:p>
        </w:tc>
      </w:tr>
      <w:tr w:rsidR="00FF5021" w:rsidRPr="001043BC" w14:paraId="080AD366" w14:textId="77777777" w:rsidTr="004B274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val="restart"/>
            <w:hideMark/>
          </w:tcPr>
          <w:p w14:paraId="3BCD52D1" w14:textId="23BAB9D6" w:rsidR="00121DBD" w:rsidRPr="004B2743" w:rsidRDefault="008C2C14" w:rsidP="0027621A">
            <w:pPr>
              <w:spacing w:after="100"/>
              <w:rPr>
                <w:rFonts w:ascii="Times New Roman" w:hAnsi="Times New Roman" w:cs="Times New Roman"/>
                <w:b w:val="0"/>
                <w:bCs w:val="0"/>
                <w:sz w:val="20"/>
                <w:szCs w:val="20"/>
              </w:rPr>
            </w:pPr>
            <w:r w:rsidRPr="004B2743">
              <w:rPr>
                <w:rFonts w:ascii="Times New Roman" w:hAnsi="Times New Roman" w:cs="Times New Roman"/>
                <w:b w:val="0"/>
                <w:bCs w:val="0"/>
                <w:sz w:val="20"/>
                <w:szCs w:val="20"/>
              </w:rPr>
              <w:t>Return</w:t>
            </w:r>
            <w:r w:rsidR="00121DBD" w:rsidRPr="004B2743">
              <w:rPr>
                <w:rFonts w:ascii="Times New Roman" w:hAnsi="Times New Roman" w:cs="Times New Roman"/>
                <w:b w:val="0"/>
                <w:bCs w:val="0"/>
                <w:sz w:val="20"/>
                <w:szCs w:val="20"/>
              </w:rPr>
              <w:t xml:space="preserve"> 8.3. </w:t>
            </w:r>
            <w:r w:rsidR="0044670A" w:rsidRPr="004B2743">
              <w:rPr>
                <w:rFonts w:ascii="Times New Roman" w:hAnsi="Times New Roman" w:cs="Times New Roman"/>
                <w:b w:val="0"/>
                <w:bCs w:val="0"/>
                <w:sz w:val="20"/>
                <w:szCs w:val="20"/>
              </w:rPr>
              <w:t xml:space="preserve">The functional status and quality of life of patients with severe </w:t>
            </w:r>
            <w:r w:rsidR="00C80381" w:rsidRPr="004B2743">
              <w:rPr>
                <w:rFonts w:ascii="Times New Roman" w:hAnsi="Times New Roman" w:cs="Times New Roman"/>
                <w:b w:val="0"/>
                <w:bCs w:val="0"/>
                <w:sz w:val="20"/>
                <w:szCs w:val="20"/>
              </w:rPr>
              <w:t xml:space="preserve">HA </w:t>
            </w:r>
            <w:r w:rsidR="0044670A" w:rsidRPr="004B2743">
              <w:rPr>
                <w:rFonts w:ascii="Times New Roman" w:hAnsi="Times New Roman" w:cs="Times New Roman"/>
                <w:b w:val="0"/>
                <w:bCs w:val="0"/>
                <w:sz w:val="20"/>
                <w:szCs w:val="20"/>
              </w:rPr>
              <w:t xml:space="preserve">would be maintained by avoiding the development of </w:t>
            </w:r>
            <w:r w:rsidR="008B3609" w:rsidRPr="004B2743">
              <w:rPr>
                <w:rFonts w:ascii="Times New Roman" w:hAnsi="Times New Roman" w:cs="Times New Roman"/>
                <w:b w:val="0"/>
                <w:bCs w:val="0"/>
                <w:sz w:val="20"/>
                <w:szCs w:val="20"/>
              </w:rPr>
              <w:t>haemophilic</w:t>
            </w:r>
            <w:r w:rsidR="0044670A" w:rsidRPr="004B2743">
              <w:rPr>
                <w:rFonts w:ascii="Times New Roman" w:hAnsi="Times New Roman" w:cs="Times New Roman"/>
                <w:b w:val="0"/>
                <w:bCs w:val="0"/>
                <w:sz w:val="20"/>
                <w:szCs w:val="20"/>
              </w:rPr>
              <w:t xml:space="preserve"> arthropathy.</w:t>
            </w:r>
          </w:p>
        </w:tc>
        <w:tc>
          <w:tcPr>
            <w:tcW w:w="775" w:type="pct"/>
            <w:hideMark/>
          </w:tcPr>
          <w:p w14:paraId="4EEEFFBB" w14:textId="7F268F73" w:rsidR="00121DBD" w:rsidRPr="004B2743" w:rsidRDefault="00611A1B" w:rsidP="00121DB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Indicator</w:t>
            </w:r>
          </w:p>
        </w:tc>
        <w:tc>
          <w:tcPr>
            <w:tcW w:w="1928" w:type="pct"/>
            <w:hideMark/>
          </w:tcPr>
          <w:p w14:paraId="41D580AD" w14:textId="46E25F0A" w:rsidR="00121DBD" w:rsidRPr="004B2743" w:rsidRDefault="00F029D6" w:rsidP="00695600">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Total n</w:t>
            </w:r>
            <w:r w:rsidR="0044670A" w:rsidRPr="004B2743">
              <w:rPr>
                <w:rFonts w:ascii="Times New Roman" w:hAnsi="Times New Roman" w:cs="Times New Roman"/>
                <w:sz w:val="20"/>
                <w:szCs w:val="20"/>
              </w:rPr>
              <w:t xml:space="preserve">umber of QALYs that would be maintained by avoiding the development of </w:t>
            </w:r>
            <w:r w:rsidR="008B3609" w:rsidRPr="004B2743">
              <w:rPr>
                <w:rFonts w:ascii="Times New Roman" w:hAnsi="Times New Roman" w:cs="Times New Roman"/>
                <w:sz w:val="20"/>
                <w:szCs w:val="20"/>
              </w:rPr>
              <w:t>haemophilic</w:t>
            </w:r>
            <w:r w:rsidR="0044670A" w:rsidRPr="004B2743">
              <w:rPr>
                <w:rFonts w:ascii="Times New Roman" w:hAnsi="Times New Roman" w:cs="Times New Roman"/>
                <w:sz w:val="20"/>
                <w:szCs w:val="20"/>
              </w:rPr>
              <w:t xml:space="preserve"> arthropathy in patients with severe </w:t>
            </w:r>
            <w:r w:rsidR="00C80381" w:rsidRPr="004B2743">
              <w:rPr>
                <w:rFonts w:ascii="Times New Roman" w:hAnsi="Times New Roman" w:cs="Times New Roman"/>
                <w:sz w:val="20"/>
                <w:szCs w:val="20"/>
              </w:rPr>
              <w:t>HA</w:t>
            </w:r>
            <w:r w:rsidR="0044670A" w:rsidRPr="004B2743" w:rsidDel="0044670A">
              <w:rPr>
                <w:rFonts w:ascii="Times New Roman" w:hAnsi="Times New Roman" w:cs="Times New Roman"/>
                <w:sz w:val="20"/>
                <w:szCs w:val="20"/>
              </w:rPr>
              <w:t xml:space="preserve"> </w:t>
            </w:r>
            <w:r w:rsidR="00615CA3" w:rsidRPr="004B2743">
              <w:rPr>
                <w:rFonts w:ascii="Times New Roman" w:hAnsi="Times New Roman" w:cs="Times New Roman"/>
                <w:sz w:val="20"/>
                <w:szCs w:val="20"/>
              </w:rPr>
              <w:fldChar w:fldCharType="begin"/>
            </w:r>
            <w:r w:rsidR="00695600" w:rsidRPr="004B2743">
              <w:rPr>
                <w:rFonts w:ascii="Times New Roman" w:hAnsi="Times New Roman" w:cs="Times New Roman"/>
                <w:sz w:val="20"/>
                <w:szCs w:val="20"/>
              </w:rPr>
              <w:instrText xml:space="preserve"> ADDIN ZOTERO_ITEM CSL_CITATION {"citationID":"SOyFsIMA","properties":{"formattedCitation":"\\super [1,5,6,31]\\nosupersub{}","plainCitation":"[1,5,6,31]","noteIndex":0},"citationItems":[{"id":39767,"uris":["http://zotero.org/groups/337550/items/74JTEP6L"],"uri":["http://zotero.org/groups/337550/items/74JTEP6L"],"itemData":{"id":39767,"type":"article","title":"Hemofilia.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id":48144,"uris":["http://zotero.org/groups/337550/items/JFWWLVMG"],"uri":["http://zotero.org/groups/337550/items/JFWWLVMG"],"itemData":{"id":48144,"type":"article-journal","container-title":"Expert Review of Hematology","DOI":"10.1080/17474086.2018.1435269","ISSN":"1747-4086, 1747-4094","issue":"3","journalAbbreviation":"Expert Review of Hematology","language":"en","page":"253-261","source":"DOI.org (Crossref)","title":"The value of HEAD-US system in detecting subclinical abnormalities in joints of patients with hemophilia","volume":"11","author":[{"family":"De la Corte-Rodriguez","given":"Hortensia"},{"family":"Rodriguez-Merchan","given":"E. Carlos"},{"family":"Alvarez-Roman","given":"M. Teresa"},{"family":"Martin-Salces","given":"Mónica"},{"family":"Martinoli","given":"Carlo"},{"family":"Jimenez-Yuste","given":"Víctor"}],"issued":{"date-parts":[["2018",3,4]]}}},{"id":50531,"uris":["http://zotero.org/groups/337550/items/SFRQAG9J"],"uri":["http://zotero.org/groups/337550/items/SFRQAG9J"],"itemData":{"id":50531,"type":"report","title":"Asunción","author":[{"family":"Proyecto SROI-HA","given":""}],"issued":{"date-parts":[["2020"]]}}},{"id":50215,"uris":["http://zotero.org/groups/337550/items/LIDSBQ4G"],"uri":["http://zotero.org/groups/337550/items/LIDSBQ4G"],"itemData":{"id":50215,"type":"article-journal","container-title":"Haemophilia","DOI":"10.1111/hae.13634","ISSN":"13518216","issue":"1","journalAbbreviation":"Haemophilia","language":"en","page":"92-100","source":"DOI.org (Crossref)","title":"Utility valuation of health states for haemophilia and related complications in Europe and in the United States","volume":"25","author":[{"family":"Hoxer","given":"Christina S."},{"family":"Zak","given":"Marek"},{"family":"Benmedjahed","given":"Khadra"},{"family":"Lambert","given":"Jérémy"}],"issued":{"date-parts":[["2019",1]]}}}],"schema":"https://github.com/citation-style-language/schema/raw/master/csl-citation.json"} </w:instrText>
            </w:r>
            <w:r w:rsidR="00615CA3" w:rsidRPr="004B2743">
              <w:rPr>
                <w:rFonts w:ascii="Times New Roman" w:hAnsi="Times New Roman" w:cs="Times New Roman"/>
                <w:sz w:val="20"/>
                <w:szCs w:val="20"/>
              </w:rPr>
              <w:fldChar w:fldCharType="separate"/>
            </w:r>
            <w:r w:rsidR="00695600" w:rsidRPr="004B2743">
              <w:rPr>
                <w:rFonts w:ascii="Times New Roman" w:hAnsi="Times New Roman" w:cs="Times New Roman"/>
                <w:sz w:val="20"/>
                <w:szCs w:val="20"/>
                <w:vertAlign w:val="superscript"/>
              </w:rPr>
              <w:t>[1,5,6,31]</w:t>
            </w:r>
            <w:r w:rsidR="00615CA3" w:rsidRPr="004B2743">
              <w:rPr>
                <w:rFonts w:ascii="Times New Roman" w:hAnsi="Times New Roman" w:cs="Times New Roman"/>
                <w:sz w:val="20"/>
                <w:szCs w:val="20"/>
              </w:rPr>
              <w:fldChar w:fldCharType="end"/>
            </w:r>
            <w:r w:rsidR="00121DBD" w:rsidRPr="004B2743">
              <w:rPr>
                <w:rFonts w:ascii="Times New Roman" w:hAnsi="Times New Roman" w:cs="Times New Roman"/>
                <w:sz w:val="20"/>
                <w:szCs w:val="20"/>
              </w:rPr>
              <w:t>.</w:t>
            </w:r>
          </w:p>
        </w:tc>
        <w:tc>
          <w:tcPr>
            <w:tcW w:w="991" w:type="pct"/>
            <w:hideMark/>
          </w:tcPr>
          <w:p w14:paraId="36B63B39" w14:textId="1C6126D9" w:rsidR="00121DBD" w:rsidRPr="004B2743" w:rsidRDefault="00121DBD" w:rsidP="00121DBD">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16</w:t>
            </w:r>
          </w:p>
        </w:tc>
      </w:tr>
      <w:tr w:rsidR="00FF5021" w:rsidRPr="001043BC" w14:paraId="071817CE" w14:textId="77777777" w:rsidTr="004B2743">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225CB3CB" w14:textId="77777777" w:rsidR="00121DBD" w:rsidRPr="004B2743" w:rsidRDefault="00121DBD" w:rsidP="00121DBD">
            <w:pPr>
              <w:spacing w:after="100"/>
              <w:rPr>
                <w:rFonts w:ascii="Times New Roman" w:hAnsi="Times New Roman" w:cs="Times New Roman"/>
                <w:b w:val="0"/>
                <w:bCs w:val="0"/>
                <w:sz w:val="20"/>
                <w:szCs w:val="20"/>
              </w:rPr>
            </w:pPr>
          </w:p>
        </w:tc>
        <w:tc>
          <w:tcPr>
            <w:tcW w:w="775" w:type="pct"/>
            <w:hideMark/>
          </w:tcPr>
          <w:p w14:paraId="596A2E03" w14:textId="6783D33C" w:rsidR="00121DBD" w:rsidRPr="004B2743" w:rsidRDefault="00121DBD" w:rsidP="00121DB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Proxy</w:t>
            </w:r>
          </w:p>
        </w:tc>
        <w:tc>
          <w:tcPr>
            <w:tcW w:w="1928" w:type="pct"/>
            <w:hideMark/>
          </w:tcPr>
          <w:p w14:paraId="59741CEE" w14:textId="11B1202B" w:rsidR="00121DBD" w:rsidRPr="004B2743" w:rsidRDefault="0039471B" w:rsidP="00695600">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 xml:space="preserve">Incremental cost-effectiveness threshold per QALY </w:t>
            </w:r>
            <w:r w:rsidR="00B043B1" w:rsidRPr="004B2743">
              <w:rPr>
                <w:rFonts w:ascii="Times New Roman" w:hAnsi="Times New Roman" w:cs="Times New Roman"/>
                <w:sz w:val="20"/>
                <w:szCs w:val="20"/>
              </w:rPr>
              <w:fldChar w:fldCharType="begin"/>
            </w:r>
            <w:r w:rsidR="00695600" w:rsidRPr="004B2743">
              <w:rPr>
                <w:rFonts w:ascii="Times New Roman" w:hAnsi="Times New Roman" w:cs="Times New Roman"/>
                <w:sz w:val="20"/>
                <w:szCs w:val="20"/>
              </w:rPr>
              <w:instrText xml:space="preserve"> ADDIN ZOTERO_ITEM CSL_CITATION {"citationID":"HGXdgnWI","properties":{"formattedCitation":"\\super [32]\\nosupersub{}","plainCitation":"[32]","noteIndex":0},"citationItems":[{"id":41414,"uris":["http://zotero.org/groups/337550/items/BA4FSUG8"],"uri":["http://zotero.org/groups/337550/items/BA4FSUG8"],"itemData":{"id":41414,"type":"book","ISBN":"978-84-617-6757-1","publisher":"SEFH. Sociedad Española de Farmacia Hospitalaria","title":"Guía de evaluación económica e impacto presupuestario en los informes de evaluación de medicamentos","URL":"https://gruposdetrabajo.sefh.es/genesis/genesis/Documents/GUIA_EE_IP_GENESIS-SEFH_19_01_2017.pdf","author":[{"family":"Ortega Eslava","given":"Ana"},{"family":"Marín Gil","given":"Roberto"},{"family":"Fraga Fuentes","given":"Mª Dolores"},{"family":"López-Briz","given":"Eduardo"},{"family":"Puigventós Latorre","given":"Francesc"}],"accessed":{"date-parts":[["2019",3,18]]},"issued":{"date-parts":[["2016"]]}}}],"schema":"https://github.com/citation-style-language/schema/raw/master/csl-citation.json"} </w:instrText>
            </w:r>
            <w:r w:rsidR="00B043B1" w:rsidRPr="004B2743">
              <w:rPr>
                <w:rFonts w:ascii="Times New Roman" w:hAnsi="Times New Roman" w:cs="Times New Roman"/>
                <w:sz w:val="20"/>
                <w:szCs w:val="20"/>
              </w:rPr>
              <w:fldChar w:fldCharType="separate"/>
            </w:r>
            <w:r w:rsidR="00695600" w:rsidRPr="004B2743">
              <w:rPr>
                <w:rFonts w:ascii="Times New Roman" w:hAnsi="Times New Roman" w:cs="Times New Roman"/>
                <w:sz w:val="20"/>
                <w:szCs w:val="20"/>
                <w:vertAlign w:val="superscript"/>
              </w:rPr>
              <w:t>[32]</w:t>
            </w:r>
            <w:r w:rsidR="00B043B1" w:rsidRPr="004B2743">
              <w:rPr>
                <w:rFonts w:ascii="Times New Roman" w:hAnsi="Times New Roman" w:cs="Times New Roman"/>
                <w:sz w:val="20"/>
                <w:szCs w:val="20"/>
              </w:rPr>
              <w:fldChar w:fldCharType="end"/>
            </w:r>
            <w:r w:rsidR="00121DBD" w:rsidRPr="004B2743">
              <w:rPr>
                <w:rFonts w:ascii="Times New Roman" w:hAnsi="Times New Roman" w:cs="Times New Roman"/>
                <w:sz w:val="20"/>
                <w:szCs w:val="20"/>
              </w:rPr>
              <w:t>.</w:t>
            </w:r>
          </w:p>
        </w:tc>
        <w:tc>
          <w:tcPr>
            <w:tcW w:w="991" w:type="pct"/>
            <w:hideMark/>
          </w:tcPr>
          <w:p w14:paraId="5686A941" w14:textId="5705D36A" w:rsidR="00121DBD" w:rsidRPr="004B2743" w:rsidRDefault="00F264CB" w:rsidP="00121DB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w:t>
            </w:r>
            <w:r w:rsidR="00121DBD" w:rsidRPr="004B2743">
              <w:rPr>
                <w:rFonts w:ascii="Times New Roman" w:hAnsi="Times New Roman" w:cs="Times New Roman"/>
                <w:sz w:val="20"/>
                <w:szCs w:val="20"/>
              </w:rPr>
              <w:t>21</w:t>
            </w:r>
            <w:r w:rsidR="004B2743">
              <w:rPr>
                <w:rFonts w:ascii="Times New Roman" w:hAnsi="Times New Roman" w:cs="Times New Roman"/>
                <w:sz w:val="20"/>
                <w:szCs w:val="20"/>
              </w:rPr>
              <w:t>,</w:t>
            </w:r>
            <w:r w:rsidR="00121DBD" w:rsidRPr="004B2743">
              <w:rPr>
                <w:rFonts w:ascii="Times New Roman" w:hAnsi="Times New Roman" w:cs="Times New Roman"/>
                <w:sz w:val="20"/>
                <w:szCs w:val="20"/>
              </w:rPr>
              <w:t>000</w:t>
            </w:r>
            <w:r w:rsidR="004B2743">
              <w:rPr>
                <w:rFonts w:ascii="Times New Roman" w:hAnsi="Times New Roman" w:cs="Times New Roman"/>
                <w:sz w:val="20"/>
                <w:szCs w:val="20"/>
              </w:rPr>
              <w:t>.</w:t>
            </w:r>
            <w:r w:rsidR="00121DBD" w:rsidRPr="004B2743">
              <w:rPr>
                <w:rFonts w:ascii="Times New Roman" w:hAnsi="Times New Roman" w:cs="Times New Roman"/>
                <w:sz w:val="20"/>
                <w:szCs w:val="20"/>
              </w:rPr>
              <w:t>00</w:t>
            </w:r>
          </w:p>
        </w:tc>
      </w:tr>
      <w:tr w:rsidR="00FF5021" w:rsidRPr="001043BC" w14:paraId="509E2131" w14:textId="77777777" w:rsidTr="004B274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4255F09C" w14:textId="77777777" w:rsidR="00121DBD" w:rsidRPr="004B2743" w:rsidRDefault="00121DBD" w:rsidP="00121DBD">
            <w:pPr>
              <w:spacing w:after="100"/>
              <w:rPr>
                <w:rFonts w:ascii="Times New Roman" w:hAnsi="Times New Roman" w:cs="Times New Roman"/>
                <w:b w:val="0"/>
                <w:bCs w:val="0"/>
                <w:sz w:val="20"/>
                <w:szCs w:val="20"/>
              </w:rPr>
            </w:pPr>
          </w:p>
        </w:tc>
        <w:tc>
          <w:tcPr>
            <w:tcW w:w="775" w:type="pct"/>
            <w:hideMark/>
          </w:tcPr>
          <w:p w14:paraId="75FC620B" w14:textId="532BD967" w:rsidR="00121DBD" w:rsidRPr="004B2743" w:rsidRDefault="00611A1B" w:rsidP="00121DB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Deadweight</w:t>
            </w:r>
          </w:p>
        </w:tc>
        <w:tc>
          <w:tcPr>
            <w:tcW w:w="1928" w:type="pct"/>
            <w:hideMark/>
          </w:tcPr>
          <w:p w14:paraId="6E4A23DF" w14:textId="54401EB5" w:rsidR="00121DBD" w:rsidRPr="004B2743" w:rsidRDefault="00611A1B" w:rsidP="00121DBD">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N/A</w:t>
            </w:r>
            <w:r w:rsidR="00121DBD" w:rsidRPr="004B2743">
              <w:rPr>
                <w:rFonts w:ascii="Times New Roman" w:hAnsi="Times New Roman" w:cs="Times New Roman"/>
                <w:sz w:val="20"/>
                <w:szCs w:val="20"/>
              </w:rPr>
              <w:t>.</w:t>
            </w:r>
          </w:p>
        </w:tc>
        <w:tc>
          <w:tcPr>
            <w:tcW w:w="991" w:type="pct"/>
            <w:hideMark/>
          </w:tcPr>
          <w:p w14:paraId="2D4F2729" w14:textId="49FF2EA3" w:rsidR="00121DBD" w:rsidRPr="004B2743" w:rsidRDefault="00121DBD" w:rsidP="00121DBD">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0</w:t>
            </w:r>
            <w:r w:rsidR="004B2743">
              <w:rPr>
                <w:rFonts w:ascii="Times New Roman" w:hAnsi="Times New Roman" w:cs="Times New Roman"/>
                <w:sz w:val="20"/>
                <w:szCs w:val="20"/>
              </w:rPr>
              <w:t>.</w:t>
            </w:r>
            <w:r w:rsidRPr="004B2743">
              <w:rPr>
                <w:rFonts w:ascii="Times New Roman" w:hAnsi="Times New Roman" w:cs="Times New Roman"/>
                <w:sz w:val="20"/>
                <w:szCs w:val="20"/>
              </w:rPr>
              <w:t>00%</w:t>
            </w:r>
          </w:p>
        </w:tc>
      </w:tr>
      <w:tr w:rsidR="00FF5021" w:rsidRPr="001043BC" w14:paraId="02ACDCB9" w14:textId="77777777" w:rsidTr="004B2743">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5D6C31B6" w14:textId="77777777" w:rsidR="00121DBD" w:rsidRPr="004B2743" w:rsidRDefault="00121DBD" w:rsidP="00121DBD">
            <w:pPr>
              <w:spacing w:after="100"/>
              <w:rPr>
                <w:rFonts w:ascii="Times New Roman" w:hAnsi="Times New Roman" w:cs="Times New Roman"/>
                <w:b w:val="0"/>
                <w:bCs w:val="0"/>
                <w:sz w:val="20"/>
                <w:szCs w:val="20"/>
              </w:rPr>
            </w:pPr>
          </w:p>
        </w:tc>
        <w:tc>
          <w:tcPr>
            <w:tcW w:w="775" w:type="pct"/>
            <w:hideMark/>
          </w:tcPr>
          <w:p w14:paraId="1ABBF5F3" w14:textId="3AE6DAE0" w:rsidR="00121DBD" w:rsidRPr="004B2743" w:rsidRDefault="00611A1B" w:rsidP="00121DB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Attribution</w:t>
            </w:r>
          </w:p>
        </w:tc>
        <w:tc>
          <w:tcPr>
            <w:tcW w:w="1928" w:type="pct"/>
            <w:hideMark/>
          </w:tcPr>
          <w:p w14:paraId="37D73528" w14:textId="4567840A" w:rsidR="00121DBD" w:rsidRPr="004B2743" w:rsidRDefault="00611A1B" w:rsidP="00121DBD">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N/A</w:t>
            </w:r>
            <w:r w:rsidR="00121DBD" w:rsidRPr="004B2743">
              <w:rPr>
                <w:rFonts w:ascii="Times New Roman" w:hAnsi="Times New Roman" w:cs="Times New Roman"/>
                <w:sz w:val="20"/>
                <w:szCs w:val="20"/>
              </w:rPr>
              <w:t>.</w:t>
            </w:r>
          </w:p>
        </w:tc>
        <w:tc>
          <w:tcPr>
            <w:tcW w:w="991" w:type="pct"/>
            <w:hideMark/>
          </w:tcPr>
          <w:p w14:paraId="561F1D1E" w14:textId="4F60E02C" w:rsidR="00121DBD" w:rsidRPr="004B2743" w:rsidRDefault="00121DBD" w:rsidP="00121DBD">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0</w:t>
            </w:r>
            <w:r w:rsidR="004B2743">
              <w:rPr>
                <w:rFonts w:ascii="Times New Roman" w:hAnsi="Times New Roman" w:cs="Times New Roman"/>
                <w:sz w:val="20"/>
                <w:szCs w:val="20"/>
              </w:rPr>
              <w:t>.</w:t>
            </w:r>
            <w:r w:rsidRPr="004B2743">
              <w:rPr>
                <w:rFonts w:ascii="Times New Roman" w:hAnsi="Times New Roman" w:cs="Times New Roman"/>
                <w:sz w:val="20"/>
                <w:szCs w:val="20"/>
              </w:rPr>
              <w:t>00%</w:t>
            </w:r>
          </w:p>
        </w:tc>
      </w:tr>
      <w:tr w:rsidR="00FF5021" w:rsidRPr="001043BC" w14:paraId="045336B0" w14:textId="77777777" w:rsidTr="004B274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3C9C49FF" w14:textId="77777777" w:rsidR="00121DBD" w:rsidRPr="004B2743" w:rsidRDefault="00121DBD" w:rsidP="00121DBD">
            <w:pPr>
              <w:spacing w:after="100"/>
              <w:rPr>
                <w:rFonts w:ascii="Times New Roman" w:hAnsi="Times New Roman" w:cs="Times New Roman"/>
                <w:b w:val="0"/>
                <w:bCs w:val="0"/>
                <w:sz w:val="20"/>
                <w:szCs w:val="20"/>
              </w:rPr>
            </w:pPr>
          </w:p>
        </w:tc>
        <w:tc>
          <w:tcPr>
            <w:tcW w:w="775" w:type="pct"/>
            <w:hideMark/>
          </w:tcPr>
          <w:p w14:paraId="52CF9C98" w14:textId="17020EE6" w:rsidR="00121DBD" w:rsidRPr="004B2743" w:rsidRDefault="00121DBD" w:rsidP="00121DB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928" w:type="pct"/>
            <w:hideMark/>
          </w:tcPr>
          <w:p w14:paraId="01B765B7" w14:textId="01E788B2" w:rsidR="00121DBD" w:rsidRPr="004B2743" w:rsidRDefault="00121DBD" w:rsidP="00121DB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Total (€)</w:t>
            </w:r>
          </w:p>
        </w:tc>
        <w:tc>
          <w:tcPr>
            <w:tcW w:w="991" w:type="pct"/>
            <w:hideMark/>
          </w:tcPr>
          <w:p w14:paraId="73C5BF92" w14:textId="07836BF3" w:rsidR="00121DBD" w:rsidRPr="004B2743" w:rsidRDefault="00F264CB" w:rsidP="00121DB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w:t>
            </w:r>
            <w:r w:rsidR="00121DBD" w:rsidRPr="004B2743">
              <w:rPr>
                <w:rFonts w:ascii="Times New Roman" w:hAnsi="Times New Roman" w:cs="Times New Roman"/>
                <w:sz w:val="20"/>
                <w:szCs w:val="20"/>
              </w:rPr>
              <w:t>343</w:t>
            </w:r>
            <w:r w:rsidR="004B2743">
              <w:rPr>
                <w:rFonts w:ascii="Times New Roman" w:hAnsi="Times New Roman" w:cs="Times New Roman"/>
                <w:sz w:val="20"/>
                <w:szCs w:val="20"/>
              </w:rPr>
              <w:t>,</w:t>
            </w:r>
            <w:r w:rsidR="00121DBD" w:rsidRPr="004B2743">
              <w:rPr>
                <w:rFonts w:ascii="Times New Roman" w:hAnsi="Times New Roman" w:cs="Times New Roman"/>
                <w:sz w:val="20"/>
                <w:szCs w:val="20"/>
              </w:rPr>
              <w:t>302</w:t>
            </w:r>
            <w:r w:rsidR="004B2743">
              <w:rPr>
                <w:rFonts w:ascii="Times New Roman" w:hAnsi="Times New Roman" w:cs="Times New Roman"/>
                <w:sz w:val="20"/>
                <w:szCs w:val="20"/>
              </w:rPr>
              <w:t>.</w:t>
            </w:r>
            <w:r w:rsidR="00121DBD" w:rsidRPr="004B2743">
              <w:rPr>
                <w:rFonts w:ascii="Times New Roman" w:hAnsi="Times New Roman" w:cs="Times New Roman"/>
                <w:sz w:val="20"/>
                <w:szCs w:val="20"/>
              </w:rPr>
              <w:t>62</w:t>
            </w:r>
          </w:p>
        </w:tc>
      </w:tr>
      <w:tr w:rsidR="00FF5021" w:rsidRPr="001043BC" w14:paraId="30FF7545" w14:textId="77777777" w:rsidTr="004B2743">
        <w:trPr>
          <w:trHeight w:val="284"/>
        </w:trPr>
        <w:tc>
          <w:tcPr>
            <w:cnfStyle w:val="001000000000" w:firstRow="0" w:lastRow="0" w:firstColumn="1" w:lastColumn="0" w:oddVBand="0" w:evenVBand="0" w:oddHBand="0" w:evenHBand="0" w:firstRowFirstColumn="0" w:firstRowLastColumn="0" w:lastRowFirstColumn="0" w:lastRowLastColumn="0"/>
            <w:tcW w:w="1306" w:type="pct"/>
            <w:vMerge w:val="restart"/>
            <w:hideMark/>
          </w:tcPr>
          <w:p w14:paraId="60856182" w14:textId="49FEA5EF" w:rsidR="00121DBD" w:rsidRPr="004B2743" w:rsidRDefault="008C2C14" w:rsidP="0027621A">
            <w:pPr>
              <w:spacing w:after="100"/>
              <w:rPr>
                <w:rFonts w:ascii="Times New Roman" w:hAnsi="Times New Roman" w:cs="Times New Roman"/>
                <w:b w:val="0"/>
                <w:bCs w:val="0"/>
                <w:sz w:val="20"/>
                <w:szCs w:val="20"/>
              </w:rPr>
            </w:pPr>
            <w:r w:rsidRPr="004B2743">
              <w:rPr>
                <w:rFonts w:ascii="Times New Roman" w:hAnsi="Times New Roman" w:cs="Times New Roman"/>
                <w:b w:val="0"/>
                <w:bCs w:val="0"/>
                <w:sz w:val="20"/>
                <w:szCs w:val="20"/>
              </w:rPr>
              <w:t>Return</w:t>
            </w:r>
            <w:r w:rsidR="00121DBD" w:rsidRPr="004B2743">
              <w:rPr>
                <w:rFonts w:ascii="Times New Roman" w:hAnsi="Times New Roman" w:cs="Times New Roman"/>
                <w:b w:val="0"/>
                <w:bCs w:val="0"/>
                <w:sz w:val="20"/>
                <w:szCs w:val="20"/>
              </w:rPr>
              <w:t xml:space="preserve"> 8.4. </w:t>
            </w:r>
            <w:r w:rsidR="0044670A" w:rsidRPr="004B2743">
              <w:rPr>
                <w:rFonts w:ascii="Times New Roman" w:hAnsi="Times New Roman" w:cs="Times New Roman"/>
                <w:b w:val="0"/>
                <w:bCs w:val="0"/>
                <w:sz w:val="20"/>
                <w:szCs w:val="20"/>
              </w:rPr>
              <w:t xml:space="preserve">Loss of </w:t>
            </w:r>
            <w:r w:rsidR="008B3609" w:rsidRPr="004B2743">
              <w:rPr>
                <w:rFonts w:ascii="Times New Roman" w:hAnsi="Times New Roman" w:cs="Times New Roman"/>
                <w:b w:val="0"/>
                <w:bCs w:val="0"/>
                <w:sz w:val="20"/>
                <w:szCs w:val="20"/>
              </w:rPr>
              <w:t>labour</w:t>
            </w:r>
            <w:r w:rsidR="0044670A" w:rsidRPr="004B2743">
              <w:rPr>
                <w:rFonts w:ascii="Times New Roman" w:hAnsi="Times New Roman" w:cs="Times New Roman"/>
                <w:b w:val="0"/>
                <w:bCs w:val="0"/>
                <w:sz w:val="20"/>
                <w:szCs w:val="20"/>
              </w:rPr>
              <w:t xml:space="preserve"> productivity in patients with </w:t>
            </w:r>
            <w:r w:rsidR="00C80381" w:rsidRPr="004B2743">
              <w:rPr>
                <w:rFonts w:ascii="Times New Roman" w:hAnsi="Times New Roman" w:cs="Times New Roman"/>
                <w:b w:val="0"/>
                <w:bCs w:val="0"/>
                <w:sz w:val="20"/>
                <w:szCs w:val="20"/>
              </w:rPr>
              <w:t>HA</w:t>
            </w:r>
            <w:r w:rsidR="0044670A" w:rsidRPr="004B2743">
              <w:rPr>
                <w:rFonts w:ascii="Times New Roman" w:hAnsi="Times New Roman" w:cs="Times New Roman"/>
                <w:b w:val="0"/>
                <w:bCs w:val="0"/>
                <w:sz w:val="20"/>
                <w:szCs w:val="20"/>
              </w:rPr>
              <w:t>, as a consequence of travel to ultrasound follow-up.</w:t>
            </w:r>
          </w:p>
        </w:tc>
        <w:tc>
          <w:tcPr>
            <w:tcW w:w="775" w:type="pct"/>
            <w:hideMark/>
          </w:tcPr>
          <w:p w14:paraId="77FAB26E" w14:textId="31721D9E" w:rsidR="00121DBD" w:rsidRPr="004B2743" w:rsidRDefault="00611A1B" w:rsidP="00121DB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Indicator</w:t>
            </w:r>
          </w:p>
        </w:tc>
        <w:tc>
          <w:tcPr>
            <w:tcW w:w="1928" w:type="pct"/>
            <w:hideMark/>
          </w:tcPr>
          <w:p w14:paraId="679C2FFA" w14:textId="2069942A" w:rsidR="00121DBD" w:rsidRPr="004B2743" w:rsidRDefault="0044670A" w:rsidP="00695600">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 xml:space="preserve">Number of hours of </w:t>
            </w:r>
            <w:r w:rsidR="008B3609" w:rsidRPr="004B2743">
              <w:rPr>
                <w:rFonts w:ascii="Times New Roman" w:hAnsi="Times New Roman" w:cs="Times New Roman"/>
                <w:sz w:val="20"/>
                <w:szCs w:val="20"/>
              </w:rPr>
              <w:t>labour</w:t>
            </w:r>
            <w:r w:rsidRPr="004B2743">
              <w:rPr>
                <w:rFonts w:ascii="Times New Roman" w:hAnsi="Times New Roman" w:cs="Times New Roman"/>
                <w:sz w:val="20"/>
                <w:szCs w:val="20"/>
              </w:rPr>
              <w:t xml:space="preserve"> productivity that patients with </w:t>
            </w:r>
            <w:r w:rsidR="00215E00" w:rsidRPr="004B2743">
              <w:rPr>
                <w:rFonts w:ascii="Times New Roman" w:hAnsi="Times New Roman" w:cs="Times New Roman"/>
                <w:sz w:val="20"/>
                <w:szCs w:val="20"/>
              </w:rPr>
              <w:t>HA</w:t>
            </w:r>
            <w:r w:rsidRPr="004B2743">
              <w:rPr>
                <w:rFonts w:ascii="Times New Roman" w:hAnsi="Times New Roman" w:cs="Times New Roman"/>
                <w:sz w:val="20"/>
                <w:szCs w:val="20"/>
              </w:rPr>
              <w:t xml:space="preserve"> workers would lose associated with visits to radiology for ultrasound follow-up</w:t>
            </w:r>
            <w:r w:rsidRPr="004B2743" w:rsidDel="0044670A">
              <w:rPr>
                <w:rFonts w:ascii="Times New Roman" w:hAnsi="Times New Roman" w:cs="Times New Roman"/>
                <w:sz w:val="20"/>
                <w:szCs w:val="20"/>
              </w:rPr>
              <w:t xml:space="preserve"> </w:t>
            </w:r>
            <w:r w:rsidR="00386D64" w:rsidRPr="004B2743">
              <w:rPr>
                <w:rFonts w:ascii="Times New Roman" w:hAnsi="Times New Roman" w:cs="Times New Roman"/>
                <w:sz w:val="20"/>
                <w:szCs w:val="20"/>
              </w:rPr>
              <w:fldChar w:fldCharType="begin"/>
            </w:r>
            <w:r w:rsidR="00695600" w:rsidRPr="004B2743">
              <w:rPr>
                <w:rFonts w:ascii="Times New Roman" w:hAnsi="Times New Roman" w:cs="Times New Roman"/>
                <w:sz w:val="20"/>
                <w:szCs w:val="20"/>
              </w:rPr>
              <w:instrText xml:space="preserve"> ADDIN ZOTERO_ITEM CSL_CITATION {"citationID":"0jQDNhsq","properties":{"formattedCitation":"\\super [1,3,6,43]\\nosupersub{}","plainCitation":"[1,3,6,43]","noteIndex":0},"citationItems":[{"id":39767,"uris":["http://zotero.org/groups/337550/items/74JTEP6L"],"uri":["http://zotero.org/groups/337550/items/74JTEP6L"],"itemData":{"id":39767,"type":"article","title":"Hemofilia.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id":47850,"uris":["http://zotero.org/groups/337550/items/C7ZVKKRX"],"uri":["http://zotero.org/groups/337550/items/C7ZVKKRX"],"itemData":{"id":47850,"type":"article-journal","container-title":"Haemophilia","DOI":"10.1111/j.1365-2516.2012.02909.x","ISSN":"13518216","issue":"1","journalAbbreviation":"Haemophilia","language":"en","page":"e1-e47","source":"DOI.org (Crossref)","title":"Guidelines for the management of hemophilia","volume":"19","author":[{"family":"Srivastava","given":"A."},{"family":"Brewer","given":"A. K."},{"family":"Mauser-Bunschoten","given":"E. P."},{"family":"Key","given":"N. S."},{"family":"Kitchen","given":"S."},{"family":"Llinas","given":"A."},{"family":"Ludlam","given":"C. A."},{"family":"Mahlangu","given":"J. N."},{"family":"Mulder","given":"K."},{"family":"Poon","given":"M. C."},{"family":"Street","given":"A."}],"issued":{"date-parts":[["2013"]]}}},{"id":50531,"uris":["http://zotero.org/groups/337550/items/SFRQAG9J"],"uri":["http://zotero.org/groups/337550/items/SFRQAG9J"],"itemData":{"id":50531,"type":"report","title":"Asunción","author":[{"family":"Proyecto SROI-HA","given":""}],"issued":{"date-parts":[["2020"]]}}},{"id":39376,"uris":["http://zotero.org/groups/337550/items/3S2QNGQV"],"uri":["http://zotero.org/groups/337550/items/3S2QNGQV"],"itemData":{"id":39376,"type":"article-journal","container-title":"Haemophilia","DOI":"10.1111/hae.13462","ISSN":"13518216","issue":"3","language":"en","page":"e136-e139","source":"Crossref","title":"Moderate and severe haemophilia in Spain: An epidemiological update","title-short":"Moderate and severe haemophilia in Spain","volume":"24","author":[{"family":"Aznar","given":"J. A."},{"family":"Altisent","given":"C."},{"family":"Álvarez-Román","given":"M. T."},{"family":"Bonanad","given":"S."},{"family":"Mingot-Castellano","given":"M. E."},{"family":"López","given":"M. F."}],"issued":{"date-parts":[["2018"]]}}}],"schema":"https://github.com/citation-style-language/schema/raw/master/csl-citation.json"} </w:instrText>
            </w:r>
            <w:r w:rsidR="00386D64" w:rsidRPr="004B2743">
              <w:rPr>
                <w:rFonts w:ascii="Times New Roman" w:hAnsi="Times New Roman" w:cs="Times New Roman"/>
                <w:sz w:val="20"/>
                <w:szCs w:val="20"/>
              </w:rPr>
              <w:fldChar w:fldCharType="separate"/>
            </w:r>
            <w:r w:rsidR="00695600" w:rsidRPr="004B2743">
              <w:rPr>
                <w:rFonts w:ascii="Times New Roman" w:hAnsi="Times New Roman" w:cs="Times New Roman"/>
                <w:sz w:val="20"/>
                <w:szCs w:val="20"/>
                <w:vertAlign w:val="superscript"/>
              </w:rPr>
              <w:t>[1,3,6,43]</w:t>
            </w:r>
            <w:r w:rsidR="00386D64" w:rsidRPr="004B2743">
              <w:rPr>
                <w:rFonts w:ascii="Times New Roman" w:hAnsi="Times New Roman" w:cs="Times New Roman"/>
                <w:sz w:val="20"/>
                <w:szCs w:val="20"/>
              </w:rPr>
              <w:fldChar w:fldCharType="end"/>
            </w:r>
            <w:r w:rsidR="00121DBD" w:rsidRPr="004B2743">
              <w:rPr>
                <w:rFonts w:ascii="Times New Roman" w:hAnsi="Times New Roman" w:cs="Times New Roman"/>
                <w:sz w:val="20"/>
                <w:szCs w:val="20"/>
              </w:rPr>
              <w:t>.</w:t>
            </w:r>
          </w:p>
        </w:tc>
        <w:tc>
          <w:tcPr>
            <w:tcW w:w="991" w:type="pct"/>
            <w:hideMark/>
          </w:tcPr>
          <w:p w14:paraId="6DE97A23" w14:textId="50E4DF33" w:rsidR="00121DBD" w:rsidRPr="004B2743" w:rsidRDefault="00121DBD" w:rsidP="00121DBD">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871</w:t>
            </w:r>
          </w:p>
        </w:tc>
      </w:tr>
      <w:tr w:rsidR="00FF5021" w:rsidRPr="001043BC" w14:paraId="44F6F0D3" w14:textId="77777777" w:rsidTr="004B274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5342A8EA" w14:textId="77777777" w:rsidR="00121DBD" w:rsidRPr="004B2743" w:rsidRDefault="00121DBD" w:rsidP="00121DBD">
            <w:pPr>
              <w:spacing w:after="100"/>
              <w:rPr>
                <w:rFonts w:ascii="Times New Roman" w:hAnsi="Times New Roman" w:cs="Times New Roman"/>
                <w:b w:val="0"/>
                <w:bCs w:val="0"/>
                <w:sz w:val="20"/>
                <w:szCs w:val="20"/>
              </w:rPr>
            </w:pPr>
          </w:p>
        </w:tc>
        <w:tc>
          <w:tcPr>
            <w:tcW w:w="775" w:type="pct"/>
            <w:hideMark/>
          </w:tcPr>
          <w:p w14:paraId="3F56F279" w14:textId="67E3CA2D" w:rsidR="00121DBD" w:rsidRPr="004B2743" w:rsidRDefault="00121DBD" w:rsidP="00121DB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Proxy</w:t>
            </w:r>
          </w:p>
        </w:tc>
        <w:tc>
          <w:tcPr>
            <w:tcW w:w="1928" w:type="pct"/>
            <w:hideMark/>
          </w:tcPr>
          <w:p w14:paraId="05A0E128" w14:textId="59277FA6" w:rsidR="00121DBD" w:rsidRPr="004B2743" w:rsidRDefault="0044670A" w:rsidP="00695600">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Average profit per normal working hour</w:t>
            </w:r>
            <w:r w:rsidRPr="004B2743" w:rsidDel="0044670A">
              <w:rPr>
                <w:rFonts w:ascii="Times New Roman" w:hAnsi="Times New Roman" w:cs="Times New Roman"/>
                <w:sz w:val="20"/>
                <w:szCs w:val="20"/>
              </w:rPr>
              <w:t xml:space="preserve"> </w:t>
            </w:r>
            <w:r w:rsidR="00AB31CB" w:rsidRPr="004B2743">
              <w:rPr>
                <w:rFonts w:ascii="Times New Roman" w:hAnsi="Times New Roman" w:cs="Times New Roman"/>
                <w:sz w:val="20"/>
                <w:szCs w:val="20"/>
              </w:rPr>
              <w:fldChar w:fldCharType="begin"/>
            </w:r>
            <w:r w:rsidR="00695600" w:rsidRPr="004B2743">
              <w:rPr>
                <w:rFonts w:ascii="Times New Roman" w:hAnsi="Times New Roman" w:cs="Times New Roman"/>
                <w:sz w:val="20"/>
                <w:szCs w:val="20"/>
              </w:rPr>
              <w:instrText xml:space="preserve"> ADDIN ZOTERO_ITEM CSL_CITATION {"citationID":"rPX8vWNi","properties":{"formattedCitation":"\\super [35]\\nosupersub{}","plainCitation":"[35]","noteIndex":0},"citationItems":[{"id":39261,"uris":["http://zotero.org/groups/337550/items/LL7PQGIG"],"uri":["http://zotero.org/groups/337550/items/LL7PQGIG"],"itemData":{"id":39261,"type":"webpage","title":"Encuesta Anual de Estructura Salarial 2016. Resultados Nacionales y por Comunidades Autónomas. Ganancia por hora normal de trabajo.","URL":"https://www.ine.es/jaxiT3/Datos.htm?t=28205","author":[{"family":"Instituto Nacional de Estadística","given":""}],"accessed":{"date-parts":[["2018",12,21]]},"issued":{"date-parts":[["2016"]]}}}],"schema":"https://github.com/citation-style-language/schema/raw/master/csl-citation.json"} </w:instrText>
            </w:r>
            <w:r w:rsidR="00AB31CB" w:rsidRPr="004B2743">
              <w:rPr>
                <w:rFonts w:ascii="Times New Roman" w:hAnsi="Times New Roman" w:cs="Times New Roman"/>
                <w:sz w:val="20"/>
                <w:szCs w:val="20"/>
              </w:rPr>
              <w:fldChar w:fldCharType="separate"/>
            </w:r>
            <w:r w:rsidR="00695600" w:rsidRPr="004B2743">
              <w:rPr>
                <w:rFonts w:ascii="Times New Roman" w:hAnsi="Times New Roman" w:cs="Times New Roman"/>
                <w:sz w:val="20"/>
                <w:szCs w:val="20"/>
                <w:vertAlign w:val="superscript"/>
              </w:rPr>
              <w:t>[35]</w:t>
            </w:r>
            <w:r w:rsidR="00AB31CB" w:rsidRPr="004B2743">
              <w:rPr>
                <w:rFonts w:ascii="Times New Roman" w:hAnsi="Times New Roman" w:cs="Times New Roman"/>
                <w:sz w:val="20"/>
                <w:szCs w:val="20"/>
              </w:rPr>
              <w:fldChar w:fldCharType="end"/>
            </w:r>
            <w:r w:rsidR="00121DBD" w:rsidRPr="004B2743">
              <w:rPr>
                <w:rFonts w:ascii="Times New Roman" w:hAnsi="Times New Roman" w:cs="Times New Roman"/>
                <w:sz w:val="20"/>
                <w:szCs w:val="20"/>
              </w:rPr>
              <w:t>.</w:t>
            </w:r>
          </w:p>
        </w:tc>
        <w:tc>
          <w:tcPr>
            <w:tcW w:w="991" w:type="pct"/>
            <w:hideMark/>
          </w:tcPr>
          <w:p w14:paraId="07EA5CCE" w14:textId="4349ABC7" w:rsidR="00121DBD" w:rsidRPr="004B2743" w:rsidRDefault="00234856" w:rsidP="00121DBD">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r w:rsidR="00121DBD" w:rsidRPr="004B2743">
              <w:rPr>
                <w:rFonts w:ascii="Times New Roman" w:hAnsi="Times New Roman" w:cs="Times New Roman"/>
                <w:sz w:val="20"/>
                <w:szCs w:val="20"/>
              </w:rPr>
              <w:t>15</w:t>
            </w:r>
            <w:r w:rsidR="004B2743">
              <w:rPr>
                <w:rFonts w:ascii="Times New Roman" w:hAnsi="Times New Roman" w:cs="Times New Roman"/>
                <w:sz w:val="20"/>
                <w:szCs w:val="20"/>
              </w:rPr>
              <w:t>.</w:t>
            </w:r>
            <w:r w:rsidR="00121DBD" w:rsidRPr="004B2743">
              <w:rPr>
                <w:rFonts w:ascii="Times New Roman" w:hAnsi="Times New Roman" w:cs="Times New Roman"/>
                <w:sz w:val="20"/>
                <w:szCs w:val="20"/>
              </w:rPr>
              <w:t>30</w:t>
            </w:r>
          </w:p>
        </w:tc>
      </w:tr>
      <w:tr w:rsidR="00FF5021" w:rsidRPr="001043BC" w14:paraId="5B4119E8" w14:textId="77777777" w:rsidTr="004B2743">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5081AC03" w14:textId="77777777" w:rsidR="00121DBD" w:rsidRPr="004B2743" w:rsidRDefault="00121DBD" w:rsidP="00121DBD">
            <w:pPr>
              <w:spacing w:after="100"/>
              <w:rPr>
                <w:rFonts w:ascii="Times New Roman" w:hAnsi="Times New Roman" w:cs="Times New Roman"/>
                <w:b w:val="0"/>
                <w:bCs w:val="0"/>
                <w:sz w:val="20"/>
                <w:szCs w:val="20"/>
              </w:rPr>
            </w:pPr>
          </w:p>
        </w:tc>
        <w:tc>
          <w:tcPr>
            <w:tcW w:w="775" w:type="pct"/>
            <w:hideMark/>
          </w:tcPr>
          <w:p w14:paraId="19B0D55F" w14:textId="5B58D726" w:rsidR="00121DBD" w:rsidRPr="004B2743" w:rsidRDefault="00611A1B" w:rsidP="00121DB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Deadweight</w:t>
            </w:r>
          </w:p>
        </w:tc>
        <w:tc>
          <w:tcPr>
            <w:tcW w:w="1928" w:type="pct"/>
            <w:hideMark/>
          </w:tcPr>
          <w:p w14:paraId="2FF64EAA" w14:textId="7A42B075" w:rsidR="00121DBD" w:rsidRPr="004B2743" w:rsidRDefault="00611A1B" w:rsidP="00121DBD">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N/A</w:t>
            </w:r>
            <w:r w:rsidR="00121DBD" w:rsidRPr="004B2743">
              <w:rPr>
                <w:rFonts w:ascii="Times New Roman" w:hAnsi="Times New Roman" w:cs="Times New Roman"/>
                <w:sz w:val="20"/>
                <w:szCs w:val="20"/>
              </w:rPr>
              <w:t>.</w:t>
            </w:r>
          </w:p>
        </w:tc>
        <w:tc>
          <w:tcPr>
            <w:tcW w:w="991" w:type="pct"/>
            <w:hideMark/>
          </w:tcPr>
          <w:p w14:paraId="1734AF98" w14:textId="778386DF" w:rsidR="00121DBD" w:rsidRPr="004B2743" w:rsidRDefault="00121DBD" w:rsidP="00121DBD">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0</w:t>
            </w:r>
            <w:r w:rsidR="004B2743">
              <w:rPr>
                <w:rFonts w:ascii="Times New Roman" w:hAnsi="Times New Roman" w:cs="Times New Roman"/>
                <w:sz w:val="20"/>
                <w:szCs w:val="20"/>
              </w:rPr>
              <w:t>.</w:t>
            </w:r>
            <w:r w:rsidRPr="004B2743">
              <w:rPr>
                <w:rFonts w:ascii="Times New Roman" w:hAnsi="Times New Roman" w:cs="Times New Roman"/>
                <w:sz w:val="20"/>
                <w:szCs w:val="20"/>
              </w:rPr>
              <w:t>00%</w:t>
            </w:r>
          </w:p>
        </w:tc>
      </w:tr>
      <w:tr w:rsidR="00FF5021" w:rsidRPr="001043BC" w14:paraId="38BFD46A" w14:textId="77777777" w:rsidTr="004B274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6B8BC241" w14:textId="77777777" w:rsidR="00121DBD" w:rsidRPr="004B2743" w:rsidRDefault="00121DBD" w:rsidP="00121DBD">
            <w:pPr>
              <w:spacing w:after="100"/>
              <w:rPr>
                <w:rFonts w:ascii="Times New Roman" w:hAnsi="Times New Roman" w:cs="Times New Roman"/>
                <w:b w:val="0"/>
                <w:bCs w:val="0"/>
                <w:sz w:val="20"/>
                <w:szCs w:val="20"/>
              </w:rPr>
            </w:pPr>
          </w:p>
        </w:tc>
        <w:tc>
          <w:tcPr>
            <w:tcW w:w="775" w:type="pct"/>
            <w:hideMark/>
          </w:tcPr>
          <w:p w14:paraId="6BA823CF" w14:textId="6B7868AB" w:rsidR="00121DBD" w:rsidRPr="004B2743" w:rsidRDefault="00611A1B" w:rsidP="00121DB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Attribution</w:t>
            </w:r>
          </w:p>
        </w:tc>
        <w:tc>
          <w:tcPr>
            <w:tcW w:w="1928" w:type="pct"/>
            <w:hideMark/>
          </w:tcPr>
          <w:p w14:paraId="2C72A121" w14:textId="0554652E" w:rsidR="00121DBD" w:rsidRPr="004B2743" w:rsidRDefault="00611A1B" w:rsidP="00121DBD">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N/A</w:t>
            </w:r>
            <w:r w:rsidR="00121DBD" w:rsidRPr="004B2743">
              <w:rPr>
                <w:rFonts w:ascii="Times New Roman" w:hAnsi="Times New Roman" w:cs="Times New Roman"/>
                <w:sz w:val="20"/>
                <w:szCs w:val="20"/>
              </w:rPr>
              <w:t>.</w:t>
            </w:r>
          </w:p>
        </w:tc>
        <w:tc>
          <w:tcPr>
            <w:tcW w:w="991" w:type="pct"/>
            <w:hideMark/>
          </w:tcPr>
          <w:p w14:paraId="449C3C3D" w14:textId="451811FE" w:rsidR="00121DBD" w:rsidRPr="004B2743" w:rsidRDefault="00121DBD" w:rsidP="00121DBD">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0</w:t>
            </w:r>
            <w:r w:rsidR="004B2743">
              <w:rPr>
                <w:rFonts w:ascii="Times New Roman" w:hAnsi="Times New Roman" w:cs="Times New Roman"/>
                <w:sz w:val="20"/>
                <w:szCs w:val="20"/>
              </w:rPr>
              <w:t>.</w:t>
            </w:r>
            <w:r w:rsidRPr="004B2743">
              <w:rPr>
                <w:rFonts w:ascii="Times New Roman" w:hAnsi="Times New Roman" w:cs="Times New Roman"/>
                <w:sz w:val="20"/>
                <w:szCs w:val="20"/>
              </w:rPr>
              <w:t>00%</w:t>
            </w:r>
          </w:p>
        </w:tc>
      </w:tr>
      <w:tr w:rsidR="00FF5021" w:rsidRPr="001043BC" w14:paraId="5AC84B00" w14:textId="77777777" w:rsidTr="004B2743">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3244C1B2" w14:textId="77777777" w:rsidR="00121DBD" w:rsidRPr="004B2743" w:rsidRDefault="00121DBD" w:rsidP="00121DBD">
            <w:pPr>
              <w:spacing w:after="100"/>
              <w:rPr>
                <w:rFonts w:ascii="Times New Roman" w:hAnsi="Times New Roman" w:cs="Times New Roman"/>
                <w:b w:val="0"/>
                <w:bCs w:val="0"/>
                <w:sz w:val="20"/>
                <w:szCs w:val="20"/>
              </w:rPr>
            </w:pPr>
          </w:p>
        </w:tc>
        <w:tc>
          <w:tcPr>
            <w:tcW w:w="775" w:type="pct"/>
            <w:hideMark/>
          </w:tcPr>
          <w:p w14:paraId="12C7A5AE" w14:textId="0AF37ED0" w:rsidR="00121DBD" w:rsidRPr="004B2743" w:rsidRDefault="00121DBD" w:rsidP="00121DB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28" w:type="pct"/>
            <w:hideMark/>
          </w:tcPr>
          <w:p w14:paraId="102BB9CA" w14:textId="5C2CA3BA" w:rsidR="00121DBD" w:rsidRPr="004B2743" w:rsidRDefault="00121DBD" w:rsidP="00121DB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Total (€)</w:t>
            </w:r>
          </w:p>
        </w:tc>
        <w:tc>
          <w:tcPr>
            <w:tcW w:w="991" w:type="pct"/>
            <w:hideMark/>
          </w:tcPr>
          <w:p w14:paraId="788328FC" w14:textId="1B89F087" w:rsidR="00121DBD" w:rsidRPr="004B2743" w:rsidRDefault="00234856" w:rsidP="00121DB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r w:rsidR="00121DBD" w:rsidRPr="004B2743">
              <w:rPr>
                <w:rFonts w:ascii="Times New Roman" w:hAnsi="Times New Roman" w:cs="Times New Roman"/>
                <w:sz w:val="20"/>
                <w:szCs w:val="20"/>
              </w:rPr>
              <w:t>13</w:t>
            </w:r>
            <w:r w:rsidR="004B2743">
              <w:rPr>
                <w:rFonts w:ascii="Times New Roman" w:hAnsi="Times New Roman" w:cs="Times New Roman"/>
                <w:sz w:val="20"/>
                <w:szCs w:val="20"/>
              </w:rPr>
              <w:t>,</w:t>
            </w:r>
            <w:r w:rsidR="00121DBD" w:rsidRPr="004B2743">
              <w:rPr>
                <w:rFonts w:ascii="Times New Roman" w:hAnsi="Times New Roman" w:cs="Times New Roman"/>
                <w:sz w:val="20"/>
                <w:szCs w:val="20"/>
              </w:rPr>
              <w:t>315</w:t>
            </w:r>
            <w:r w:rsidR="004B2743">
              <w:rPr>
                <w:rFonts w:ascii="Times New Roman" w:hAnsi="Times New Roman" w:cs="Times New Roman"/>
                <w:sz w:val="20"/>
                <w:szCs w:val="20"/>
              </w:rPr>
              <w:t>.</w:t>
            </w:r>
            <w:r w:rsidR="00121DBD" w:rsidRPr="004B2743">
              <w:rPr>
                <w:rFonts w:ascii="Times New Roman" w:hAnsi="Times New Roman" w:cs="Times New Roman"/>
                <w:sz w:val="20"/>
                <w:szCs w:val="20"/>
              </w:rPr>
              <w:t>74</w:t>
            </w:r>
          </w:p>
        </w:tc>
      </w:tr>
      <w:tr w:rsidR="00FF5021" w:rsidRPr="001043BC" w14:paraId="098B9967" w14:textId="77777777" w:rsidTr="004B274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val="restart"/>
            <w:hideMark/>
          </w:tcPr>
          <w:p w14:paraId="72878396" w14:textId="48BDE216" w:rsidR="00121DBD" w:rsidRPr="004B2743" w:rsidRDefault="008C2C14" w:rsidP="0027621A">
            <w:pPr>
              <w:spacing w:after="100"/>
              <w:rPr>
                <w:rFonts w:ascii="Times New Roman" w:hAnsi="Times New Roman" w:cs="Times New Roman"/>
                <w:b w:val="0"/>
                <w:bCs w:val="0"/>
                <w:sz w:val="20"/>
                <w:szCs w:val="20"/>
              </w:rPr>
            </w:pPr>
            <w:r w:rsidRPr="004B2743">
              <w:rPr>
                <w:rFonts w:ascii="Times New Roman" w:hAnsi="Times New Roman" w:cs="Times New Roman"/>
                <w:b w:val="0"/>
                <w:bCs w:val="0"/>
                <w:sz w:val="20"/>
                <w:szCs w:val="20"/>
              </w:rPr>
              <w:t>Return</w:t>
            </w:r>
            <w:r w:rsidR="00121DBD" w:rsidRPr="004B2743">
              <w:rPr>
                <w:rFonts w:ascii="Times New Roman" w:hAnsi="Times New Roman" w:cs="Times New Roman"/>
                <w:b w:val="0"/>
                <w:bCs w:val="0"/>
                <w:sz w:val="20"/>
                <w:szCs w:val="20"/>
              </w:rPr>
              <w:t xml:space="preserve"> 8.5. </w:t>
            </w:r>
            <w:r w:rsidR="00311AA9" w:rsidRPr="004B2743">
              <w:rPr>
                <w:rFonts w:ascii="Times New Roman" w:hAnsi="Times New Roman" w:cs="Times New Roman"/>
                <w:b w:val="0"/>
                <w:bCs w:val="0"/>
                <w:sz w:val="20"/>
                <w:szCs w:val="20"/>
              </w:rPr>
              <w:t xml:space="preserve">The burden of informal caregivers of patients with </w:t>
            </w:r>
            <w:r w:rsidR="00C80381" w:rsidRPr="004B2743">
              <w:rPr>
                <w:rFonts w:ascii="Times New Roman" w:hAnsi="Times New Roman" w:cs="Times New Roman"/>
                <w:b w:val="0"/>
                <w:bCs w:val="0"/>
                <w:sz w:val="20"/>
                <w:szCs w:val="20"/>
              </w:rPr>
              <w:t>HA</w:t>
            </w:r>
            <w:r w:rsidR="00311AA9" w:rsidRPr="004B2743">
              <w:rPr>
                <w:rFonts w:ascii="Times New Roman" w:hAnsi="Times New Roman" w:cs="Times New Roman"/>
                <w:b w:val="0"/>
                <w:bCs w:val="0"/>
                <w:sz w:val="20"/>
                <w:szCs w:val="20"/>
              </w:rPr>
              <w:t xml:space="preserve"> would increase, as a </w:t>
            </w:r>
            <w:r w:rsidR="00311AA9" w:rsidRPr="004B2743">
              <w:rPr>
                <w:rFonts w:ascii="Times New Roman" w:hAnsi="Times New Roman" w:cs="Times New Roman"/>
                <w:b w:val="0"/>
                <w:bCs w:val="0"/>
                <w:sz w:val="20"/>
                <w:szCs w:val="20"/>
              </w:rPr>
              <w:lastRenderedPageBreak/>
              <w:t>consequence of going with the patient to radiology consultations for ultrasound follow-up.</w:t>
            </w:r>
          </w:p>
        </w:tc>
        <w:tc>
          <w:tcPr>
            <w:tcW w:w="775" w:type="pct"/>
            <w:hideMark/>
          </w:tcPr>
          <w:p w14:paraId="53CFFE36" w14:textId="58FFDA2A" w:rsidR="00121DBD" w:rsidRPr="004B2743" w:rsidRDefault="00611A1B" w:rsidP="00121DB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lastRenderedPageBreak/>
              <w:t>Indicator</w:t>
            </w:r>
          </w:p>
        </w:tc>
        <w:tc>
          <w:tcPr>
            <w:tcW w:w="1928" w:type="pct"/>
            <w:hideMark/>
          </w:tcPr>
          <w:p w14:paraId="6D584D08" w14:textId="01A2EFBE" w:rsidR="00121DBD" w:rsidRPr="004B2743" w:rsidRDefault="00311AA9" w:rsidP="00695600">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 xml:space="preserve">Number of hours of informal care needed to accompany </w:t>
            </w:r>
            <w:r w:rsidR="00C80381" w:rsidRPr="004B2743">
              <w:rPr>
                <w:rFonts w:ascii="Times New Roman" w:hAnsi="Times New Roman" w:cs="Times New Roman"/>
                <w:sz w:val="20"/>
                <w:szCs w:val="20"/>
              </w:rPr>
              <w:t>HA</w:t>
            </w:r>
            <w:r w:rsidRPr="004B2743">
              <w:rPr>
                <w:rFonts w:ascii="Times New Roman" w:hAnsi="Times New Roman" w:cs="Times New Roman"/>
                <w:sz w:val="20"/>
                <w:szCs w:val="20"/>
              </w:rPr>
              <w:t xml:space="preserve"> patients to radiology visits for ultrasound follow-up</w:t>
            </w:r>
            <w:r w:rsidRPr="004B2743" w:rsidDel="00311AA9">
              <w:rPr>
                <w:rFonts w:ascii="Times New Roman" w:hAnsi="Times New Roman" w:cs="Times New Roman"/>
                <w:sz w:val="20"/>
                <w:szCs w:val="20"/>
              </w:rPr>
              <w:t xml:space="preserve"> </w:t>
            </w:r>
            <w:r w:rsidR="00386D64" w:rsidRPr="004B2743">
              <w:rPr>
                <w:rFonts w:ascii="Times New Roman" w:hAnsi="Times New Roman" w:cs="Times New Roman"/>
                <w:sz w:val="20"/>
                <w:szCs w:val="20"/>
              </w:rPr>
              <w:fldChar w:fldCharType="begin"/>
            </w:r>
            <w:r w:rsidR="00695600" w:rsidRPr="004B2743">
              <w:rPr>
                <w:rFonts w:ascii="Times New Roman" w:hAnsi="Times New Roman" w:cs="Times New Roman"/>
                <w:sz w:val="20"/>
                <w:szCs w:val="20"/>
              </w:rPr>
              <w:instrText xml:space="preserve"> ADDIN ZOTERO_ITEM CSL_CITATION {"citationID":"wxE0UhW8","properties":{"formattedCitation":"\\super [1,3,6]\\nosupersub{}","plainCitation":"[1,3,6]","noteIndex":0},"citationItems":[{"id":39767,"uris":["http://zotero.org/groups/337550/items/74JTEP6L"],"uri":["http://zotero.org/groups/337550/items/74JTEP6L"],"itemData":{"id":39767,"type":"article","title":"Hemofilia.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id":47850,"uris":["http://zotero.org/groups/337550/items/C7ZVKKRX"],"uri":["http://zotero.org/groups/337550/items/C7ZVKKRX"],"itemData":{"id":47850,"type":"article-journal","container-title":"Haemophilia","DOI":"10.1111/j.1365-2516.2012.02909.x","ISSN":"13518216","issue":"1","journalAbbreviation":"Haemophilia","language":"en","page":"e1-e47","source":"DOI.org (Crossref)","title":"Guidelines for the management of hemophilia","volume":"19","author":[{"family":"Srivastava","given":"A."},{"family":"Brewer","given":"A. K."},{"family":"Mauser-Bunschoten","given":"E. P."},{"family":"Key","given":"N. S."},{"family":"Kitchen","given":"S."},{"family":"Llinas","given":"A."},{"family":"Ludlam","given":"C. A."},{"family":"Mahlangu","given":"J. N."},{"family":"Mulder","given":"K."},{"family":"Poon","given":"M. C."},{"family":"Street","given":"A."}],"issued":{"date-parts":[["2013"]]}}},{"id":50531,"uris":["http://zotero.org/groups/337550/items/SFRQAG9J"],"uri":["http://zotero.org/groups/337550/items/SFRQAG9J"],"itemData":{"id":50531,"type":"report","title":"Asunción","author":[{"family":"Proyecto SROI-HA","given":""}],"issued":{"date-parts":[["2020"]]}}}],"schema":"https://github.com/citation-style-language/schema/raw/master/csl-citation.json"} </w:instrText>
            </w:r>
            <w:r w:rsidR="00386D64" w:rsidRPr="004B2743">
              <w:rPr>
                <w:rFonts w:ascii="Times New Roman" w:hAnsi="Times New Roman" w:cs="Times New Roman"/>
                <w:sz w:val="20"/>
                <w:szCs w:val="20"/>
              </w:rPr>
              <w:fldChar w:fldCharType="separate"/>
            </w:r>
            <w:r w:rsidR="00695600" w:rsidRPr="004B2743">
              <w:rPr>
                <w:rFonts w:ascii="Times New Roman" w:hAnsi="Times New Roman" w:cs="Times New Roman"/>
                <w:sz w:val="20"/>
                <w:szCs w:val="20"/>
                <w:vertAlign w:val="superscript"/>
              </w:rPr>
              <w:t>[1,3,6]</w:t>
            </w:r>
            <w:r w:rsidR="00386D64" w:rsidRPr="004B2743">
              <w:rPr>
                <w:rFonts w:ascii="Times New Roman" w:hAnsi="Times New Roman" w:cs="Times New Roman"/>
                <w:sz w:val="20"/>
                <w:szCs w:val="20"/>
              </w:rPr>
              <w:fldChar w:fldCharType="end"/>
            </w:r>
            <w:r w:rsidR="00121DBD" w:rsidRPr="004B2743">
              <w:rPr>
                <w:rFonts w:ascii="Times New Roman" w:hAnsi="Times New Roman" w:cs="Times New Roman"/>
                <w:sz w:val="20"/>
                <w:szCs w:val="20"/>
              </w:rPr>
              <w:t>.</w:t>
            </w:r>
          </w:p>
        </w:tc>
        <w:tc>
          <w:tcPr>
            <w:tcW w:w="991" w:type="pct"/>
            <w:hideMark/>
          </w:tcPr>
          <w:p w14:paraId="6F902FED" w14:textId="66C56CDB" w:rsidR="00121DBD" w:rsidRPr="004B2743" w:rsidRDefault="00121DBD" w:rsidP="00121DBD">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4</w:t>
            </w:r>
            <w:r w:rsidR="004B2743">
              <w:rPr>
                <w:rFonts w:ascii="Times New Roman" w:hAnsi="Times New Roman" w:cs="Times New Roman"/>
                <w:sz w:val="20"/>
                <w:szCs w:val="20"/>
              </w:rPr>
              <w:t>,</w:t>
            </w:r>
            <w:r w:rsidRPr="004B2743">
              <w:rPr>
                <w:rFonts w:ascii="Times New Roman" w:hAnsi="Times New Roman" w:cs="Times New Roman"/>
                <w:sz w:val="20"/>
                <w:szCs w:val="20"/>
              </w:rPr>
              <w:t>470</w:t>
            </w:r>
          </w:p>
        </w:tc>
      </w:tr>
      <w:tr w:rsidR="00FF5021" w:rsidRPr="001043BC" w14:paraId="0BD9BC0B" w14:textId="77777777" w:rsidTr="004B2743">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4B88B319" w14:textId="77777777" w:rsidR="00121DBD" w:rsidRPr="004B2743" w:rsidRDefault="00121DBD" w:rsidP="00121DBD">
            <w:pPr>
              <w:spacing w:after="100"/>
              <w:rPr>
                <w:rFonts w:ascii="Times New Roman" w:hAnsi="Times New Roman" w:cs="Times New Roman"/>
                <w:b w:val="0"/>
                <w:bCs w:val="0"/>
                <w:sz w:val="20"/>
                <w:szCs w:val="20"/>
              </w:rPr>
            </w:pPr>
          </w:p>
        </w:tc>
        <w:tc>
          <w:tcPr>
            <w:tcW w:w="775" w:type="pct"/>
            <w:hideMark/>
          </w:tcPr>
          <w:p w14:paraId="564BA624" w14:textId="1485DB43" w:rsidR="00121DBD" w:rsidRPr="004B2743" w:rsidRDefault="00121DBD" w:rsidP="00121DB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Proxy</w:t>
            </w:r>
          </w:p>
        </w:tc>
        <w:tc>
          <w:tcPr>
            <w:tcW w:w="1928" w:type="pct"/>
            <w:hideMark/>
          </w:tcPr>
          <w:p w14:paraId="2F3187AC" w14:textId="7510BA98" w:rsidR="00121DBD" w:rsidRPr="004B2743" w:rsidRDefault="00311AA9" w:rsidP="00695600">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Cost per hour of informal care</w:t>
            </w:r>
            <w:r w:rsidRPr="004B2743" w:rsidDel="00311AA9">
              <w:rPr>
                <w:rFonts w:ascii="Times New Roman" w:hAnsi="Times New Roman" w:cs="Times New Roman"/>
                <w:sz w:val="20"/>
                <w:szCs w:val="20"/>
              </w:rPr>
              <w:t xml:space="preserve"> </w:t>
            </w:r>
            <w:r w:rsidR="00792A3E" w:rsidRPr="004B2743">
              <w:rPr>
                <w:rFonts w:ascii="Times New Roman" w:hAnsi="Times New Roman" w:cs="Times New Roman"/>
                <w:sz w:val="20"/>
                <w:szCs w:val="20"/>
              </w:rPr>
              <w:fldChar w:fldCharType="begin"/>
            </w:r>
            <w:r w:rsidR="00695600" w:rsidRPr="004B2743">
              <w:rPr>
                <w:rFonts w:ascii="Times New Roman" w:hAnsi="Times New Roman" w:cs="Times New Roman"/>
                <w:sz w:val="20"/>
                <w:szCs w:val="20"/>
              </w:rPr>
              <w:instrText xml:space="preserve"> ADDIN ZOTERO_ITEM CSL_CITATION {"citationID":"XeXSeXhU","properties":{"formattedCitation":"\\super [36]\\nosupersub{}","plainCitation":"[36]","noteIndex":0},"citationItems":[{"id":46342,"uris":["http://zotero.org/groups/337550/items/CQ6D96QP"],"uri":["http://zotero.org/groups/337550/items/CQ6D96QP"],"itemData":{"id":46342,"type":"article-journal","language":"es","page":"5","source":"Zotero","title":"España. Real Decreto 1462/2018, de 21 de diciembre, por el que se fija el salario mínimo interprofesional para 2019. BOE núm. 312, de 27 de diciembre de 2018","author":[{"family":"BOE Num 312","given":""}],"issued":{"date-parts":[["2019"]]}}}],"schema":"https://github.com/citation-style-language/schema/raw/master/csl-citation.json"} </w:instrText>
            </w:r>
            <w:r w:rsidR="00792A3E" w:rsidRPr="004B2743">
              <w:rPr>
                <w:rFonts w:ascii="Times New Roman" w:hAnsi="Times New Roman" w:cs="Times New Roman"/>
                <w:sz w:val="20"/>
                <w:szCs w:val="20"/>
              </w:rPr>
              <w:fldChar w:fldCharType="separate"/>
            </w:r>
            <w:r w:rsidR="00695600" w:rsidRPr="004B2743">
              <w:rPr>
                <w:rFonts w:ascii="Times New Roman" w:hAnsi="Times New Roman" w:cs="Times New Roman"/>
                <w:sz w:val="20"/>
                <w:szCs w:val="20"/>
                <w:vertAlign w:val="superscript"/>
              </w:rPr>
              <w:t>[36]</w:t>
            </w:r>
            <w:r w:rsidR="00792A3E" w:rsidRPr="004B2743">
              <w:rPr>
                <w:rFonts w:ascii="Times New Roman" w:hAnsi="Times New Roman" w:cs="Times New Roman"/>
                <w:sz w:val="20"/>
                <w:szCs w:val="20"/>
              </w:rPr>
              <w:fldChar w:fldCharType="end"/>
            </w:r>
            <w:r w:rsidR="00121DBD" w:rsidRPr="004B2743">
              <w:rPr>
                <w:rFonts w:ascii="Times New Roman" w:hAnsi="Times New Roman" w:cs="Times New Roman"/>
                <w:sz w:val="20"/>
                <w:szCs w:val="20"/>
              </w:rPr>
              <w:t>.</w:t>
            </w:r>
          </w:p>
        </w:tc>
        <w:tc>
          <w:tcPr>
            <w:tcW w:w="991" w:type="pct"/>
            <w:hideMark/>
          </w:tcPr>
          <w:p w14:paraId="1A2EAE19" w14:textId="602A9781" w:rsidR="00121DBD" w:rsidRPr="004B2743" w:rsidRDefault="00234856" w:rsidP="00121DBD">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r w:rsidR="00121DBD" w:rsidRPr="004B2743">
              <w:rPr>
                <w:rFonts w:ascii="Times New Roman" w:hAnsi="Times New Roman" w:cs="Times New Roman"/>
                <w:sz w:val="20"/>
                <w:szCs w:val="20"/>
              </w:rPr>
              <w:t>7</w:t>
            </w:r>
            <w:r w:rsidR="004B2743">
              <w:rPr>
                <w:rFonts w:ascii="Times New Roman" w:hAnsi="Times New Roman" w:cs="Times New Roman"/>
                <w:sz w:val="20"/>
                <w:szCs w:val="20"/>
              </w:rPr>
              <w:t>.</w:t>
            </w:r>
            <w:r w:rsidR="00121DBD" w:rsidRPr="004B2743">
              <w:rPr>
                <w:rFonts w:ascii="Times New Roman" w:hAnsi="Times New Roman" w:cs="Times New Roman"/>
                <w:sz w:val="20"/>
                <w:szCs w:val="20"/>
              </w:rPr>
              <w:t>04</w:t>
            </w:r>
          </w:p>
        </w:tc>
      </w:tr>
      <w:tr w:rsidR="00FF5021" w:rsidRPr="001043BC" w14:paraId="15B3F912" w14:textId="77777777" w:rsidTr="004B274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3B0FA5FF" w14:textId="77777777" w:rsidR="00121DBD" w:rsidRPr="004B2743" w:rsidRDefault="00121DBD" w:rsidP="00121DBD">
            <w:pPr>
              <w:spacing w:after="100"/>
              <w:rPr>
                <w:rFonts w:ascii="Times New Roman" w:hAnsi="Times New Roman" w:cs="Times New Roman"/>
                <w:b w:val="0"/>
                <w:bCs w:val="0"/>
                <w:sz w:val="20"/>
                <w:szCs w:val="20"/>
              </w:rPr>
            </w:pPr>
          </w:p>
        </w:tc>
        <w:tc>
          <w:tcPr>
            <w:tcW w:w="775" w:type="pct"/>
            <w:hideMark/>
          </w:tcPr>
          <w:p w14:paraId="626003B9" w14:textId="5164E72F" w:rsidR="00121DBD" w:rsidRPr="004B2743" w:rsidRDefault="00611A1B" w:rsidP="00121DB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Deadweight</w:t>
            </w:r>
          </w:p>
        </w:tc>
        <w:tc>
          <w:tcPr>
            <w:tcW w:w="1928" w:type="pct"/>
            <w:hideMark/>
          </w:tcPr>
          <w:p w14:paraId="187BB31D" w14:textId="2705CFD7" w:rsidR="00121DBD" w:rsidRPr="004B2743" w:rsidRDefault="00611A1B" w:rsidP="00121DBD">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N/A</w:t>
            </w:r>
            <w:r w:rsidR="00121DBD" w:rsidRPr="004B2743">
              <w:rPr>
                <w:rFonts w:ascii="Times New Roman" w:hAnsi="Times New Roman" w:cs="Times New Roman"/>
                <w:sz w:val="20"/>
                <w:szCs w:val="20"/>
              </w:rPr>
              <w:t>.</w:t>
            </w:r>
          </w:p>
        </w:tc>
        <w:tc>
          <w:tcPr>
            <w:tcW w:w="991" w:type="pct"/>
            <w:hideMark/>
          </w:tcPr>
          <w:p w14:paraId="5C933062" w14:textId="2F370C2B" w:rsidR="00121DBD" w:rsidRPr="004B2743" w:rsidRDefault="00121DBD" w:rsidP="00121DBD">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0</w:t>
            </w:r>
            <w:r w:rsidR="004B2743">
              <w:rPr>
                <w:rFonts w:ascii="Times New Roman" w:hAnsi="Times New Roman" w:cs="Times New Roman"/>
                <w:sz w:val="20"/>
                <w:szCs w:val="20"/>
              </w:rPr>
              <w:t>.</w:t>
            </w:r>
            <w:r w:rsidRPr="004B2743">
              <w:rPr>
                <w:rFonts w:ascii="Times New Roman" w:hAnsi="Times New Roman" w:cs="Times New Roman"/>
                <w:sz w:val="20"/>
                <w:szCs w:val="20"/>
              </w:rPr>
              <w:t>00%</w:t>
            </w:r>
          </w:p>
        </w:tc>
      </w:tr>
      <w:tr w:rsidR="00FF5021" w:rsidRPr="001043BC" w14:paraId="71F79015" w14:textId="77777777" w:rsidTr="004B2743">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3466D65F" w14:textId="77777777" w:rsidR="00121DBD" w:rsidRPr="004B2743" w:rsidRDefault="00121DBD" w:rsidP="00121DBD">
            <w:pPr>
              <w:spacing w:after="100"/>
              <w:rPr>
                <w:rFonts w:ascii="Times New Roman" w:hAnsi="Times New Roman" w:cs="Times New Roman"/>
                <w:b w:val="0"/>
                <w:bCs w:val="0"/>
                <w:sz w:val="20"/>
                <w:szCs w:val="20"/>
              </w:rPr>
            </w:pPr>
          </w:p>
        </w:tc>
        <w:tc>
          <w:tcPr>
            <w:tcW w:w="775" w:type="pct"/>
            <w:hideMark/>
          </w:tcPr>
          <w:p w14:paraId="683AC224" w14:textId="250335D0" w:rsidR="00121DBD" w:rsidRPr="004B2743" w:rsidRDefault="00611A1B" w:rsidP="00121DBD">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Attribution</w:t>
            </w:r>
          </w:p>
        </w:tc>
        <w:tc>
          <w:tcPr>
            <w:tcW w:w="1928" w:type="pct"/>
            <w:hideMark/>
          </w:tcPr>
          <w:p w14:paraId="3136D1CB" w14:textId="073423B7" w:rsidR="00121DBD" w:rsidRPr="004B2743" w:rsidRDefault="00611A1B" w:rsidP="00121DBD">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N/A</w:t>
            </w:r>
            <w:r w:rsidR="00121DBD" w:rsidRPr="004B2743">
              <w:rPr>
                <w:rFonts w:ascii="Times New Roman" w:hAnsi="Times New Roman" w:cs="Times New Roman"/>
                <w:sz w:val="20"/>
                <w:szCs w:val="20"/>
              </w:rPr>
              <w:t>.</w:t>
            </w:r>
          </w:p>
        </w:tc>
        <w:tc>
          <w:tcPr>
            <w:tcW w:w="991" w:type="pct"/>
            <w:hideMark/>
          </w:tcPr>
          <w:p w14:paraId="1F1B361C" w14:textId="7931A1B5" w:rsidR="00121DBD" w:rsidRPr="004B2743" w:rsidRDefault="00121DBD" w:rsidP="00121DBD">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0</w:t>
            </w:r>
            <w:r w:rsidR="004B2743">
              <w:rPr>
                <w:rFonts w:ascii="Times New Roman" w:hAnsi="Times New Roman" w:cs="Times New Roman"/>
                <w:sz w:val="20"/>
                <w:szCs w:val="20"/>
              </w:rPr>
              <w:t>.</w:t>
            </w:r>
            <w:r w:rsidRPr="004B2743">
              <w:rPr>
                <w:rFonts w:ascii="Times New Roman" w:hAnsi="Times New Roman" w:cs="Times New Roman"/>
                <w:sz w:val="20"/>
                <w:szCs w:val="20"/>
              </w:rPr>
              <w:t>00%</w:t>
            </w:r>
          </w:p>
        </w:tc>
      </w:tr>
      <w:tr w:rsidR="00FF5021" w:rsidRPr="001043BC" w14:paraId="37522028" w14:textId="77777777" w:rsidTr="004B274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415F7382" w14:textId="77777777" w:rsidR="00121DBD" w:rsidRPr="004B2743" w:rsidRDefault="00121DBD" w:rsidP="00121DBD">
            <w:pPr>
              <w:spacing w:after="100"/>
              <w:rPr>
                <w:rFonts w:ascii="Times New Roman" w:hAnsi="Times New Roman" w:cs="Times New Roman"/>
                <w:b w:val="0"/>
                <w:bCs w:val="0"/>
                <w:sz w:val="20"/>
                <w:szCs w:val="20"/>
              </w:rPr>
            </w:pPr>
          </w:p>
        </w:tc>
        <w:tc>
          <w:tcPr>
            <w:tcW w:w="775" w:type="pct"/>
            <w:hideMark/>
          </w:tcPr>
          <w:p w14:paraId="05DF2210" w14:textId="78063FF2" w:rsidR="00121DBD" w:rsidRPr="004B2743" w:rsidRDefault="00121DBD" w:rsidP="00121DB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928" w:type="pct"/>
            <w:hideMark/>
          </w:tcPr>
          <w:p w14:paraId="5C2A7F80" w14:textId="24125753" w:rsidR="00121DBD" w:rsidRPr="004B2743" w:rsidRDefault="00121DBD" w:rsidP="00121DB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Total (€)</w:t>
            </w:r>
          </w:p>
        </w:tc>
        <w:tc>
          <w:tcPr>
            <w:tcW w:w="991" w:type="pct"/>
            <w:hideMark/>
          </w:tcPr>
          <w:p w14:paraId="656A3A79" w14:textId="5858D2E8" w:rsidR="00121DBD" w:rsidRPr="004B2743" w:rsidRDefault="00234856" w:rsidP="00121DBD">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r w:rsidR="00121DBD" w:rsidRPr="004B2743">
              <w:rPr>
                <w:rFonts w:ascii="Times New Roman" w:hAnsi="Times New Roman" w:cs="Times New Roman"/>
                <w:sz w:val="20"/>
                <w:szCs w:val="20"/>
              </w:rPr>
              <w:t>31</w:t>
            </w:r>
            <w:r w:rsidR="004B2743">
              <w:rPr>
                <w:rFonts w:ascii="Times New Roman" w:hAnsi="Times New Roman" w:cs="Times New Roman"/>
                <w:sz w:val="20"/>
                <w:szCs w:val="20"/>
              </w:rPr>
              <w:t>,</w:t>
            </w:r>
            <w:r w:rsidR="00121DBD" w:rsidRPr="004B2743">
              <w:rPr>
                <w:rFonts w:ascii="Times New Roman" w:hAnsi="Times New Roman" w:cs="Times New Roman"/>
                <w:sz w:val="20"/>
                <w:szCs w:val="20"/>
              </w:rPr>
              <w:t>466</w:t>
            </w:r>
            <w:r w:rsidR="004B2743">
              <w:rPr>
                <w:rFonts w:ascii="Times New Roman" w:hAnsi="Times New Roman" w:cs="Times New Roman"/>
                <w:sz w:val="20"/>
                <w:szCs w:val="20"/>
              </w:rPr>
              <w:t>.</w:t>
            </w:r>
            <w:r w:rsidR="00121DBD" w:rsidRPr="004B2743">
              <w:rPr>
                <w:rFonts w:ascii="Times New Roman" w:hAnsi="Times New Roman" w:cs="Times New Roman"/>
                <w:sz w:val="20"/>
                <w:szCs w:val="20"/>
              </w:rPr>
              <w:t>31</w:t>
            </w:r>
          </w:p>
        </w:tc>
      </w:tr>
      <w:tr w:rsidR="00FF5021" w:rsidRPr="001043BC" w14:paraId="1CBBA244" w14:textId="77777777" w:rsidTr="004B2743">
        <w:trPr>
          <w:trHeight w:val="284"/>
        </w:trPr>
        <w:tc>
          <w:tcPr>
            <w:cnfStyle w:val="001000000000" w:firstRow="0" w:lastRow="0" w:firstColumn="1" w:lastColumn="0" w:oddVBand="0" w:evenVBand="0" w:oddHBand="0" w:evenHBand="0" w:firstRowFirstColumn="0" w:firstRowLastColumn="0" w:lastRowFirstColumn="0" w:lastRowLastColumn="0"/>
            <w:tcW w:w="4009" w:type="pct"/>
            <w:gridSpan w:val="3"/>
            <w:hideMark/>
          </w:tcPr>
          <w:p w14:paraId="64A85D18" w14:textId="764ACAF7" w:rsidR="00121DBD" w:rsidRPr="004B2743" w:rsidRDefault="00311AA9" w:rsidP="00121DBD">
            <w:pPr>
              <w:spacing w:after="100"/>
              <w:jc w:val="right"/>
              <w:rPr>
                <w:rFonts w:ascii="Times New Roman" w:hAnsi="Times New Roman" w:cs="Times New Roman"/>
                <w:b w:val="0"/>
                <w:bCs w:val="0"/>
                <w:position w:val="-3"/>
                <w:sz w:val="20"/>
                <w:szCs w:val="20"/>
              </w:rPr>
            </w:pPr>
            <w:r w:rsidRPr="004B2743">
              <w:rPr>
                <w:rFonts w:ascii="Times New Roman" w:hAnsi="Times New Roman" w:cs="Times New Roman"/>
                <w:b w:val="0"/>
                <w:bCs w:val="0"/>
                <w:sz w:val="20"/>
                <w:szCs w:val="20"/>
              </w:rPr>
              <w:t>PROPOSAL 8 TOTAL RETURN</w:t>
            </w:r>
          </w:p>
        </w:tc>
        <w:tc>
          <w:tcPr>
            <w:tcW w:w="991" w:type="pct"/>
            <w:hideMark/>
          </w:tcPr>
          <w:p w14:paraId="2A085543" w14:textId="558EDB15" w:rsidR="00121DBD" w:rsidRPr="004B2743" w:rsidRDefault="00F264CB" w:rsidP="00121DBD">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position w:val="-3"/>
                <w:sz w:val="20"/>
                <w:szCs w:val="20"/>
              </w:rPr>
            </w:pPr>
            <w:r w:rsidRPr="004B2743">
              <w:rPr>
                <w:rFonts w:ascii="Times New Roman" w:hAnsi="Times New Roman" w:cs="Times New Roman"/>
                <w:sz w:val="20"/>
                <w:szCs w:val="20"/>
              </w:rPr>
              <w:t>€</w:t>
            </w:r>
            <w:r w:rsidR="00121DBD" w:rsidRPr="004B2743">
              <w:rPr>
                <w:rFonts w:ascii="Times New Roman" w:hAnsi="Times New Roman" w:cs="Times New Roman"/>
                <w:sz w:val="20"/>
                <w:szCs w:val="20"/>
              </w:rPr>
              <w:t>313</w:t>
            </w:r>
            <w:r w:rsidR="004B2743">
              <w:rPr>
                <w:rFonts w:ascii="Times New Roman" w:hAnsi="Times New Roman" w:cs="Times New Roman"/>
                <w:sz w:val="20"/>
                <w:szCs w:val="20"/>
              </w:rPr>
              <w:t>,</w:t>
            </w:r>
            <w:r w:rsidR="00121DBD" w:rsidRPr="004B2743">
              <w:rPr>
                <w:rFonts w:ascii="Times New Roman" w:hAnsi="Times New Roman" w:cs="Times New Roman"/>
                <w:sz w:val="20"/>
                <w:szCs w:val="20"/>
              </w:rPr>
              <w:t>169</w:t>
            </w:r>
            <w:r w:rsidR="004B2743">
              <w:rPr>
                <w:rFonts w:ascii="Times New Roman" w:hAnsi="Times New Roman" w:cs="Times New Roman"/>
                <w:sz w:val="20"/>
                <w:szCs w:val="20"/>
              </w:rPr>
              <w:t>.</w:t>
            </w:r>
            <w:r w:rsidR="00121DBD" w:rsidRPr="004B2743">
              <w:rPr>
                <w:rFonts w:ascii="Times New Roman" w:hAnsi="Times New Roman" w:cs="Times New Roman"/>
                <w:sz w:val="20"/>
                <w:szCs w:val="20"/>
              </w:rPr>
              <w:t>78</w:t>
            </w:r>
          </w:p>
        </w:tc>
      </w:tr>
    </w:tbl>
    <w:p w14:paraId="5A5D1931" w14:textId="77777777" w:rsidR="00C459EC" w:rsidRPr="001043BC" w:rsidRDefault="00C459EC" w:rsidP="00C459EC">
      <w:pPr>
        <w:rPr>
          <w:rFonts w:ascii="Times New Roman" w:hAnsi="Times New Roman" w:cs="Times New Roman"/>
        </w:rPr>
      </w:pPr>
    </w:p>
    <w:p w14:paraId="355C44AD" w14:textId="1FFC21CC" w:rsidR="00CB6ED4" w:rsidRPr="001043BC" w:rsidRDefault="00CB6ED4" w:rsidP="00CB6ED4">
      <w:pPr>
        <w:pStyle w:val="Descripcin"/>
        <w:rPr>
          <w:rFonts w:ascii="Times New Roman" w:hAnsi="Times New Roman" w:cs="Times New Roman"/>
          <w:b w:val="0"/>
          <w:iCs w:val="0"/>
          <w:noProof w:val="0"/>
          <w:color w:val="auto"/>
          <w:szCs w:val="44"/>
          <w:lang w:val="en-GB" w:eastAsia="en-US"/>
        </w:rPr>
      </w:pPr>
      <w:bookmarkStart w:id="53" w:name="_Toc83316203"/>
      <w:r w:rsidRPr="001043BC">
        <w:rPr>
          <w:rFonts w:ascii="Times New Roman" w:hAnsi="Times New Roman" w:cs="Times New Roman"/>
          <w:b w:val="0"/>
          <w:iCs w:val="0"/>
          <w:noProof w:val="0"/>
          <w:color w:val="auto"/>
          <w:szCs w:val="44"/>
          <w:lang w:val="en-GB" w:eastAsia="en-US"/>
        </w:rPr>
        <w:t>Tabl</w:t>
      </w:r>
      <w:r w:rsidR="00F5489C" w:rsidRPr="001043BC">
        <w:rPr>
          <w:rFonts w:ascii="Times New Roman" w:hAnsi="Times New Roman" w:cs="Times New Roman"/>
          <w:b w:val="0"/>
          <w:iCs w:val="0"/>
          <w:noProof w:val="0"/>
          <w:color w:val="auto"/>
          <w:szCs w:val="44"/>
          <w:lang w:val="en-GB" w:eastAsia="en-US"/>
        </w:rPr>
        <w:t>e</w:t>
      </w:r>
      <w:r w:rsidRPr="001043BC">
        <w:rPr>
          <w:rFonts w:ascii="Times New Roman" w:hAnsi="Times New Roman" w:cs="Times New Roman"/>
          <w:b w:val="0"/>
          <w:iCs w:val="0"/>
          <w:noProof w:val="0"/>
          <w:color w:val="auto"/>
          <w:szCs w:val="44"/>
          <w:lang w:val="en-GB" w:eastAsia="en-US"/>
        </w:rPr>
        <w:t xml:space="preserve"> </w:t>
      </w:r>
      <w:r w:rsidRPr="001043BC">
        <w:rPr>
          <w:rFonts w:ascii="Times New Roman" w:hAnsi="Times New Roman" w:cs="Times New Roman"/>
          <w:b w:val="0"/>
          <w:iCs w:val="0"/>
          <w:noProof w:val="0"/>
          <w:color w:val="auto"/>
          <w:szCs w:val="44"/>
          <w:lang w:val="en-GB" w:eastAsia="en-US"/>
        </w:rPr>
        <w:fldChar w:fldCharType="begin"/>
      </w:r>
      <w:r w:rsidRPr="001043BC">
        <w:rPr>
          <w:rFonts w:ascii="Times New Roman" w:hAnsi="Times New Roman" w:cs="Times New Roman"/>
          <w:b w:val="0"/>
          <w:iCs w:val="0"/>
          <w:noProof w:val="0"/>
          <w:color w:val="auto"/>
          <w:szCs w:val="44"/>
          <w:lang w:val="en-GB" w:eastAsia="en-US"/>
        </w:rPr>
        <w:instrText xml:space="preserve"> SEQ Tabla \* ARABIC </w:instrText>
      </w:r>
      <w:r w:rsidRPr="001043BC">
        <w:rPr>
          <w:rFonts w:ascii="Times New Roman" w:hAnsi="Times New Roman" w:cs="Times New Roman"/>
          <w:b w:val="0"/>
          <w:iCs w:val="0"/>
          <w:noProof w:val="0"/>
          <w:color w:val="auto"/>
          <w:szCs w:val="44"/>
          <w:lang w:val="en-GB" w:eastAsia="en-US"/>
        </w:rPr>
        <w:fldChar w:fldCharType="separate"/>
      </w:r>
      <w:r w:rsidR="00542DFA" w:rsidRPr="001043BC">
        <w:rPr>
          <w:rFonts w:ascii="Times New Roman" w:hAnsi="Times New Roman" w:cs="Times New Roman"/>
          <w:b w:val="0"/>
          <w:iCs w:val="0"/>
          <w:color w:val="auto"/>
          <w:szCs w:val="44"/>
          <w:lang w:val="en-GB" w:eastAsia="en-US"/>
        </w:rPr>
        <w:t>28</w:t>
      </w:r>
      <w:r w:rsidRPr="001043BC">
        <w:rPr>
          <w:rFonts w:ascii="Times New Roman" w:hAnsi="Times New Roman" w:cs="Times New Roman"/>
          <w:b w:val="0"/>
          <w:iCs w:val="0"/>
          <w:noProof w:val="0"/>
          <w:color w:val="auto"/>
          <w:szCs w:val="44"/>
          <w:lang w:val="en-GB" w:eastAsia="en-US"/>
        </w:rPr>
        <w:fldChar w:fldCharType="end"/>
      </w:r>
      <w:r w:rsidRPr="001043BC">
        <w:rPr>
          <w:rFonts w:ascii="Times New Roman" w:hAnsi="Times New Roman" w:cs="Times New Roman"/>
          <w:b w:val="0"/>
          <w:iCs w:val="0"/>
          <w:noProof w:val="0"/>
          <w:color w:val="auto"/>
          <w:szCs w:val="44"/>
          <w:lang w:val="en-GB" w:eastAsia="en-US"/>
        </w:rPr>
        <w:t xml:space="preserve">. </w:t>
      </w:r>
      <w:r w:rsidR="00F5489C" w:rsidRPr="001043BC">
        <w:rPr>
          <w:rFonts w:ascii="Times New Roman" w:hAnsi="Times New Roman" w:cs="Times New Roman"/>
          <w:b w:val="0"/>
          <w:iCs w:val="0"/>
          <w:noProof w:val="0"/>
          <w:color w:val="auto"/>
          <w:szCs w:val="44"/>
          <w:lang w:val="en-GB" w:eastAsia="en-US"/>
        </w:rPr>
        <w:t xml:space="preserve">Proposal 9 </w:t>
      </w:r>
      <w:r w:rsidR="00C80381" w:rsidRPr="001043BC">
        <w:rPr>
          <w:rFonts w:ascii="Times New Roman" w:hAnsi="Times New Roman" w:cs="Times New Roman"/>
          <w:b w:val="0"/>
          <w:iCs w:val="0"/>
          <w:noProof w:val="0"/>
          <w:color w:val="auto"/>
          <w:szCs w:val="44"/>
          <w:lang w:val="en-GB" w:eastAsia="en-US"/>
        </w:rPr>
        <w:t>Return</w:t>
      </w:r>
      <w:r w:rsidR="00F5489C" w:rsidRPr="001043BC">
        <w:rPr>
          <w:rFonts w:ascii="Times New Roman" w:hAnsi="Times New Roman" w:cs="Times New Roman"/>
          <w:b w:val="0"/>
          <w:iCs w:val="0"/>
          <w:noProof w:val="0"/>
          <w:color w:val="auto"/>
          <w:szCs w:val="44"/>
          <w:lang w:val="en-GB" w:eastAsia="en-US"/>
        </w:rPr>
        <w:t xml:space="preserve"> Breakdown: Rapid referral protocol between autonomous communities to perform </w:t>
      </w:r>
      <w:r w:rsidR="008B3609" w:rsidRPr="001043BC">
        <w:rPr>
          <w:rFonts w:ascii="Times New Roman" w:hAnsi="Times New Roman" w:cs="Times New Roman"/>
          <w:b w:val="0"/>
          <w:iCs w:val="0"/>
          <w:noProof w:val="0"/>
          <w:color w:val="auto"/>
          <w:szCs w:val="44"/>
          <w:lang w:val="en-GB" w:eastAsia="en-US"/>
        </w:rPr>
        <w:t>orthopaedic</w:t>
      </w:r>
      <w:r w:rsidR="00F5489C" w:rsidRPr="001043BC">
        <w:rPr>
          <w:rFonts w:ascii="Times New Roman" w:hAnsi="Times New Roman" w:cs="Times New Roman"/>
          <w:b w:val="0"/>
          <w:iCs w:val="0"/>
          <w:noProof w:val="0"/>
          <w:color w:val="auto"/>
          <w:szCs w:val="44"/>
          <w:lang w:val="en-GB" w:eastAsia="en-US"/>
        </w:rPr>
        <w:t xml:space="preserve"> surgeries in reference </w:t>
      </w:r>
      <w:r w:rsidR="008B3609" w:rsidRPr="001043BC">
        <w:rPr>
          <w:rFonts w:ascii="Times New Roman" w:hAnsi="Times New Roman" w:cs="Times New Roman"/>
          <w:b w:val="0"/>
          <w:iCs w:val="0"/>
          <w:noProof w:val="0"/>
          <w:color w:val="auto"/>
          <w:szCs w:val="44"/>
          <w:lang w:val="en-GB" w:eastAsia="en-US"/>
        </w:rPr>
        <w:t>centres</w:t>
      </w:r>
      <w:bookmarkEnd w:id="53"/>
    </w:p>
    <w:tbl>
      <w:tblPr>
        <w:tblStyle w:val="Tablanormal2"/>
        <w:tblW w:w="5000" w:type="pct"/>
        <w:tblLook w:val="04A0" w:firstRow="1" w:lastRow="0" w:firstColumn="1" w:lastColumn="0" w:noHBand="0" w:noVBand="1"/>
      </w:tblPr>
      <w:tblGrid>
        <w:gridCol w:w="2222"/>
        <w:gridCol w:w="1668"/>
        <w:gridCol w:w="2786"/>
        <w:gridCol w:w="1828"/>
      </w:tblGrid>
      <w:tr w:rsidR="00FF5021" w:rsidRPr="004B2743" w14:paraId="28328550" w14:textId="77777777" w:rsidTr="004B2743">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hideMark/>
          </w:tcPr>
          <w:p w14:paraId="11FC39F4" w14:textId="59109875" w:rsidR="00121DBD" w:rsidRPr="004B2743" w:rsidRDefault="008C2C14" w:rsidP="004B2743">
            <w:pPr>
              <w:spacing w:after="100"/>
              <w:rPr>
                <w:rFonts w:ascii="Times New Roman" w:hAnsi="Times New Roman" w:cs="Times New Roman"/>
                <w:b w:val="0"/>
                <w:bCs w:val="0"/>
                <w:sz w:val="20"/>
                <w:szCs w:val="20"/>
              </w:rPr>
            </w:pPr>
            <w:r w:rsidRPr="004B2743">
              <w:rPr>
                <w:rFonts w:ascii="Times New Roman" w:hAnsi="Times New Roman" w:cs="Times New Roman"/>
                <w:b w:val="0"/>
                <w:bCs w:val="0"/>
                <w:sz w:val="20"/>
                <w:szCs w:val="20"/>
              </w:rPr>
              <w:t>Return</w:t>
            </w:r>
          </w:p>
        </w:tc>
        <w:tc>
          <w:tcPr>
            <w:tcW w:w="3694" w:type="pct"/>
            <w:gridSpan w:val="3"/>
            <w:hideMark/>
          </w:tcPr>
          <w:p w14:paraId="1447F945" w14:textId="115BAC33" w:rsidR="00121DBD" w:rsidRPr="004B2743" w:rsidRDefault="008C2C14" w:rsidP="004B2743">
            <w:pPr>
              <w:spacing w:after="10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4B2743">
              <w:rPr>
                <w:rFonts w:ascii="Times New Roman" w:hAnsi="Times New Roman" w:cs="Times New Roman"/>
                <w:b w:val="0"/>
                <w:bCs w:val="0"/>
                <w:sz w:val="20"/>
                <w:szCs w:val="20"/>
              </w:rPr>
              <w:t>Return breakdown</w:t>
            </w:r>
          </w:p>
        </w:tc>
      </w:tr>
      <w:tr w:rsidR="00FF5021" w:rsidRPr="004B2743" w14:paraId="2CD738B7" w14:textId="77777777" w:rsidTr="004B274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val="restart"/>
            <w:hideMark/>
          </w:tcPr>
          <w:p w14:paraId="38872998" w14:textId="0395C60C" w:rsidR="00121DBD" w:rsidRPr="004B2743" w:rsidRDefault="008C2C14" w:rsidP="004B2743">
            <w:pPr>
              <w:spacing w:after="100"/>
              <w:rPr>
                <w:rFonts w:ascii="Times New Roman" w:hAnsi="Times New Roman" w:cs="Times New Roman"/>
                <w:b w:val="0"/>
                <w:bCs w:val="0"/>
                <w:sz w:val="20"/>
                <w:szCs w:val="20"/>
              </w:rPr>
            </w:pPr>
            <w:r w:rsidRPr="004B2743">
              <w:rPr>
                <w:rFonts w:ascii="Times New Roman" w:hAnsi="Times New Roman" w:cs="Times New Roman"/>
                <w:b w:val="0"/>
                <w:bCs w:val="0"/>
                <w:sz w:val="20"/>
                <w:szCs w:val="20"/>
              </w:rPr>
              <w:t>Return</w:t>
            </w:r>
            <w:r w:rsidR="00121DBD" w:rsidRPr="004B2743">
              <w:rPr>
                <w:rFonts w:ascii="Times New Roman" w:hAnsi="Times New Roman" w:cs="Times New Roman"/>
                <w:b w:val="0"/>
                <w:bCs w:val="0"/>
                <w:sz w:val="20"/>
                <w:szCs w:val="20"/>
              </w:rPr>
              <w:t xml:space="preserve"> 9.1</w:t>
            </w:r>
            <w:r w:rsidR="00C80381" w:rsidRPr="004B2743">
              <w:rPr>
                <w:rFonts w:ascii="Times New Roman" w:hAnsi="Times New Roman" w:cs="Times New Roman"/>
                <w:b w:val="0"/>
                <w:bCs w:val="0"/>
                <w:sz w:val="20"/>
                <w:szCs w:val="20"/>
              </w:rPr>
              <w:t xml:space="preserve">. </w:t>
            </w:r>
            <w:r w:rsidR="00F5489C" w:rsidRPr="004B2743">
              <w:rPr>
                <w:rFonts w:ascii="Times New Roman" w:hAnsi="Times New Roman" w:cs="Times New Roman"/>
                <w:b w:val="0"/>
                <w:bCs w:val="0"/>
                <w:sz w:val="20"/>
                <w:szCs w:val="20"/>
              </w:rPr>
              <w:t xml:space="preserve">Healthcare costs would be reduced thanks to </w:t>
            </w:r>
            <w:r w:rsidR="00B066E3" w:rsidRPr="004B2743">
              <w:rPr>
                <w:rFonts w:ascii="Times New Roman" w:hAnsi="Times New Roman" w:cs="Times New Roman"/>
                <w:b w:val="0"/>
                <w:bCs w:val="0"/>
                <w:sz w:val="20"/>
                <w:szCs w:val="20"/>
              </w:rPr>
              <w:t xml:space="preserve">a </w:t>
            </w:r>
            <w:r w:rsidR="00F5489C" w:rsidRPr="004B2743">
              <w:rPr>
                <w:rFonts w:ascii="Times New Roman" w:hAnsi="Times New Roman" w:cs="Times New Roman"/>
                <w:b w:val="0"/>
                <w:bCs w:val="0"/>
                <w:sz w:val="20"/>
                <w:szCs w:val="20"/>
              </w:rPr>
              <w:t xml:space="preserve">lower number of complications derived from </w:t>
            </w:r>
            <w:r w:rsidR="008B3609" w:rsidRPr="004B2743">
              <w:rPr>
                <w:rFonts w:ascii="Times New Roman" w:hAnsi="Times New Roman" w:cs="Times New Roman"/>
                <w:b w:val="0"/>
                <w:bCs w:val="0"/>
                <w:sz w:val="20"/>
                <w:szCs w:val="20"/>
              </w:rPr>
              <w:t>orthopaedic</w:t>
            </w:r>
            <w:r w:rsidR="00F5489C" w:rsidRPr="004B2743">
              <w:rPr>
                <w:rFonts w:ascii="Times New Roman" w:hAnsi="Times New Roman" w:cs="Times New Roman"/>
                <w:b w:val="0"/>
                <w:bCs w:val="0"/>
                <w:sz w:val="20"/>
                <w:szCs w:val="20"/>
              </w:rPr>
              <w:t xml:space="preserve"> surgery in patients with moderate-severe </w:t>
            </w:r>
            <w:r w:rsidR="00C80381" w:rsidRPr="004B2743">
              <w:rPr>
                <w:rFonts w:ascii="Times New Roman" w:hAnsi="Times New Roman" w:cs="Times New Roman"/>
                <w:b w:val="0"/>
                <w:bCs w:val="0"/>
                <w:sz w:val="20"/>
                <w:szCs w:val="20"/>
              </w:rPr>
              <w:t>HA</w:t>
            </w:r>
            <w:r w:rsidR="00F5489C" w:rsidRPr="004B2743">
              <w:rPr>
                <w:rFonts w:ascii="Times New Roman" w:hAnsi="Times New Roman" w:cs="Times New Roman"/>
                <w:b w:val="0"/>
                <w:bCs w:val="0"/>
                <w:sz w:val="20"/>
                <w:szCs w:val="20"/>
              </w:rPr>
              <w:t>.</w:t>
            </w:r>
          </w:p>
        </w:tc>
        <w:tc>
          <w:tcPr>
            <w:tcW w:w="981" w:type="pct"/>
            <w:hideMark/>
          </w:tcPr>
          <w:p w14:paraId="345370EE" w14:textId="7C97B9F9" w:rsidR="00121DBD" w:rsidRPr="004B2743" w:rsidRDefault="00611A1B" w:rsidP="004B2743">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Indicator</w:t>
            </w:r>
          </w:p>
        </w:tc>
        <w:tc>
          <w:tcPr>
            <w:tcW w:w="1638" w:type="pct"/>
            <w:hideMark/>
          </w:tcPr>
          <w:p w14:paraId="00202398" w14:textId="2A47BF31" w:rsidR="00121DBD" w:rsidRPr="004B2743" w:rsidRDefault="00F029D6" w:rsidP="004B2743">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Total n</w:t>
            </w:r>
            <w:r w:rsidR="00F5489C" w:rsidRPr="004B2743">
              <w:rPr>
                <w:rFonts w:ascii="Times New Roman" w:hAnsi="Times New Roman" w:cs="Times New Roman"/>
                <w:sz w:val="20"/>
                <w:szCs w:val="20"/>
              </w:rPr>
              <w:t xml:space="preserve">umber of complications associated with </w:t>
            </w:r>
            <w:r w:rsidR="008B3609" w:rsidRPr="004B2743">
              <w:rPr>
                <w:rFonts w:ascii="Times New Roman" w:hAnsi="Times New Roman" w:cs="Times New Roman"/>
                <w:sz w:val="20"/>
                <w:szCs w:val="20"/>
              </w:rPr>
              <w:t>orthopaedic</w:t>
            </w:r>
            <w:r w:rsidR="00F5489C" w:rsidRPr="004B2743">
              <w:rPr>
                <w:rFonts w:ascii="Times New Roman" w:hAnsi="Times New Roman" w:cs="Times New Roman"/>
                <w:sz w:val="20"/>
                <w:szCs w:val="20"/>
              </w:rPr>
              <w:t xml:space="preserve"> surgery avoided in patients with HA who underwent surgery in Reference </w:t>
            </w:r>
            <w:r w:rsidR="008B3609" w:rsidRPr="004B2743">
              <w:rPr>
                <w:rFonts w:ascii="Times New Roman" w:hAnsi="Times New Roman" w:cs="Times New Roman"/>
                <w:sz w:val="20"/>
                <w:szCs w:val="20"/>
              </w:rPr>
              <w:t>Centres</w:t>
            </w:r>
            <w:r w:rsidR="00F5489C" w:rsidRPr="004B2743">
              <w:rPr>
                <w:rFonts w:ascii="Times New Roman" w:hAnsi="Times New Roman" w:cs="Times New Roman"/>
                <w:sz w:val="20"/>
                <w:szCs w:val="20"/>
              </w:rPr>
              <w:t>, Services and Units outside the Autonomous Communities in which they live</w:t>
            </w:r>
            <w:r w:rsidR="00F5489C" w:rsidRPr="004B2743" w:rsidDel="00F5489C">
              <w:rPr>
                <w:rFonts w:ascii="Times New Roman" w:hAnsi="Times New Roman" w:cs="Times New Roman"/>
                <w:sz w:val="20"/>
                <w:szCs w:val="20"/>
              </w:rPr>
              <w:t xml:space="preserve"> </w:t>
            </w:r>
            <w:r w:rsidR="009A1CCE" w:rsidRPr="004B2743">
              <w:rPr>
                <w:rFonts w:ascii="Times New Roman" w:hAnsi="Times New Roman" w:cs="Times New Roman"/>
                <w:sz w:val="20"/>
                <w:szCs w:val="20"/>
              </w:rPr>
              <w:fldChar w:fldCharType="begin"/>
            </w:r>
            <w:r w:rsidR="00695600" w:rsidRPr="004B2743">
              <w:rPr>
                <w:rFonts w:ascii="Times New Roman" w:hAnsi="Times New Roman" w:cs="Times New Roman"/>
                <w:sz w:val="20"/>
                <w:szCs w:val="20"/>
              </w:rPr>
              <w:instrText xml:space="preserve"> ADDIN ZOTERO_ITEM CSL_CITATION {"citationID":"KlNeiuoN","properties":{"formattedCitation":"\\super [1,43,50,51]\\nosupersub{}","plainCitation":"[1,43,50,51]","noteIndex":0},"citationItems":[{"id":39767,"uris":["http://zotero.org/groups/337550/items/74JTEP6L"],"uri":["http://zotero.org/groups/337550/items/74JTEP6L"],"itemData":{"id":39767,"type":"article","title":"Hemofilia.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id":39376,"uris":["http://zotero.org/groups/337550/items/3S2QNGQV"],"uri":["http://zotero.org/groups/337550/items/3S2QNGQV"],"itemData":{"id":39376,"type":"article-journal","container-title":"Haemophilia","DOI":"10.1111/hae.13462","ISSN":"13518216","issue":"3","language":"en","page":"e136-e139","source":"Crossref","title":"Moderate and severe haemophilia in Spain: An epidemiological update","title-short":"Moderate and severe haemophilia in Spain","volume":"24","author":[{"family":"Aznar","given":"J. A."},{"family":"Altisent","given":"C."},{"family":"Álvarez-Román","given":"M. T."},{"family":"Bonanad","given":"S."},{"family":"Mingot-Castellano","given":"M. E."},{"family":"López","given":"M. F."}],"issued":{"date-parts":[["2018"]]}}},{"id":49882,"uris":["http://zotero.org/groups/337550/items/DV5JIH4T"],"uri":["http://zotero.org/groups/337550/items/DV5JIH4T"],"itemData":{"id":49882,"type":"article-journal","container-title":"Haemophilia","DOI":"10.1111/hae.12885","ISSN":"13518216","issue":"4","journalAbbreviation":"Haemophilia","language":"en","page":"e275-e285","source":"DOI.org (Crossref)","title":"Meta-analysis: outcomes of total knee arthroplasty in the haemophilia population","title-short":"Meta-analysis","volume":"22","author":[{"family":"Moore","given":"M. F."},{"family":"Tobase","given":"P."},{"family":"Allen","given":"D. D."}],"issued":{"date-parts":[["2016",7]]}}},{"id":49881,"uris":["http://zotero.org/groups/337550/items/CUDMNWS3"],"uri":["http://zotero.org/groups/337550/items/CUDMNWS3"],"itemData":{"id":49881,"type":"article-journal","container-title":"Journal of Orthopaedic Surgery","DOI":"10.1177/2309499019834337","ISSN":"2309-4990, 2309-4990","issue":"1","journalAbbreviation":"J Orthop Surg (Hong Kong)","language":"en","page":"230949901983433","source":"DOI.org (Crossref)","title":"Long-term results of total knee arthroplasty in hemophilic arthropathy","volume":"27","author":[{"family":"Santos Silva","given":"Marta"},{"family":"Rodrigues-Pinto","given":"Ricardo"},{"family":"Rodrigues","given":"Cláudia"},{"family":"Morais","given":"Sara"},{"family":"Costa e Castro","given":"José"}],"issued":{"date-parts":[["2019",1]]}}}],"schema":"https://github.com/citation-style-language/schema/raw/master/csl-citation.json"} </w:instrText>
            </w:r>
            <w:r w:rsidR="009A1CCE" w:rsidRPr="004B2743">
              <w:rPr>
                <w:rFonts w:ascii="Times New Roman" w:hAnsi="Times New Roman" w:cs="Times New Roman"/>
                <w:sz w:val="20"/>
                <w:szCs w:val="20"/>
              </w:rPr>
              <w:fldChar w:fldCharType="separate"/>
            </w:r>
            <w:r w:rsidR="00695600" w:rsidRPr="004B2743">
              <w:rPr>
                <w:rFonts w:ascii="Times New Roman" w:hAnsi="Times New Roman" w:cs="Times New Roman"/>
                <w:sz w:val="20"/>
                <w:szCs w:val="20"/>
                <w:vertAlign w:val="superscript"/>
              </w:rPr>
              <w:t>[1,43,50,51]</w:t>
            </w:r>
            <w:r w:rsidR="009A1CCE" w:rsidRPr="004B2743">
              <w:rPr>
                <w:rFonts w:ascii="Times New Roman" w:hAnsi="Times New Roman" w:cs="Times New Roman"/>
                <w:sz w:val="20"/>
                <w:szCs w:val="20"/>
              </w:rPr>
              <w:fldChar w:fldCharType="end"/>
            </w:r>
            <w:r w:rsidR="00121DBD" w:rsidRPr="004B2743">
              <w:rPr>
                <w:rFonts w:ascii="Times New Roman" w:hAnsi="Times New Roman" w:cs="Times New Roman"/>
                <w:sz w:val="20"/>
                <w:szCs w:val="20"/>
              </w:rPr>
              <w:t>.</w:t>
            </w:r>
          </w:p>
        </w:tc>
        <w:tc>
          <w:tcPr>
            <w:tcW w:w="1075" w:type="pct"/>
            <w:hideMark/>
          </w:tcPr>
          <w:p w14:paraId="6C023C7B" w14:textId="5BC0AAD2" w:rsidR="00121DBD" w:rsidRPr="004B2743" w:rsidRDefault="00132A6E" w:rsidP="004B2743">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0</w:t>
            </w:r>
            <w:r w:rsidR="004B2743">
              <w:rPr>
                <w:rFonts w:ascii="Times New Roman" w:hAnsi="Times New Roman" w:cs="Times New Roman"/>
                <w:sz w:val="20"/>
                <w:szCs w:val="20"/>
              </w:rPr>
              <w:t>.</w:t>
            </w:r>
            <w:r w:rsidRPr="004B2743">
              <w:rPr>
                <w:rFonts w:ascii="Times New Roman" w:hAnsi="Times New Roman" w:cs="Times New Roman"/>
                <w:sz w:val="20"/>
                <w:szCs w:val="20"/>
              </w:rPr>
              <w:t>94</w:t>
            </w:r>
          </w:p>
        </w:tc>
      </w:tr>
      <w:tr w:rsidR="00FF5021" w:rsidRPr="004B2743" w14:paraId="5E321FB7" w14:textId="77777777" w:rsidTr="004B2743">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57A79A46" w14:textId="77777777" w:rsidR="00121DBD" w:rsidRPr="004B2743" w:rsidRDefault="00121DBD" w:rsidP="004B2743">
            <w:pPr>
              <w:spacing w:after="100"/>
              <w:rPr>
                <w:rFonts w:ascii="Times New Roman" w:hAnsi="Times New Roman" w:cs="Times New Roman"/>
                <w:b w:val="0"/>
                <w:bCs w:val="0"/>
                <w:sz w:val="20"/>
                <w:szCs w:val="20"/>
              </w:rPr>
            </w:pPr>
          </w:p>
        </w:tc>
        <w:tc>
          <w:tcPr>
            <w:tcW w:w="981" w:type="pct"/>
            <w:hideMark/>
          </w:tcPr>
          <w:p w14:paraId="53D64872" w14:textId="315AA3FC" w:rsidR="00121DBD" w:rsidRPr="004B2743" w:rsidRDefault="00121DBD" w:rsidP="004B2743">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Proxy</w:t>
            </w:r>
          </w:p>
        </w:tc>
        <w:tc>
          <w:tcPr>
            <w:tcW w:w="1638" w:type="pct"/>
            <w:hideMark/>
          </w:tcPr>
          <w:p w14:paraId="5EA60F29" w14:textId="2AB86148" w:rsidR="00121DBD" w:rsidRPr="004B2743" w:rsidRDefault="00F5489C" w:rsidP="004B2743">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 xml:space="preserve">Average cost per complication of </w:t>
            </w:r>
            <w:r w:rsidR="008B3609" w:rsidRPr="004B2743">
              <w:rPr>
                <w:rFonts w:ascii="Times New Roman" w:hAnsi="Times New Roman" w:cs="Times New Roman"/>
                <w:sz w:val="20"/>
                <w:szCs w:val="20"/>
              </w:rPr>
              <w:t>orthopaedic</w:t>
            </w:r>
            <w:r w:rsidRPr="004B2743">
              <w:rPr>
                <w:rFonts w:ascii="Times New Roman" w:hAnsi="Times New Roman" w:cs="Times New Roman"/>
                <w:sz w:val="20"/>
                <w:szCs w:val="20"/>
              </w:rPr>
              <w:t xml:space="preserve"> device or procedure</w:t>
            </w:r>
            <w:r w:rsidRPr="004B2743" w:rsidDel="00F5489C">
              <w:rPr>
                <w:rFonts w:ascii="Times New Roman" w:hAnsi="Times New Roman" w:cs="Times New Roman"/>
                <w:sz w:val="20"/>
                <w:szCs w:val="20"/>
              </w:rPr>
              <w:t xml:space="preserve"> </w:t>
            </w:r>
            <w:r w:rsidR="009A1CCE" w:rsidRPr="004B2743">
              <w:rPr>
                <w:rFonts w:ascii="Times New Roman" w:hAnsi="Times New Roman" w:cs="Times New Roman"/>
                <w:sz w:val="20"/>
                <w:szCs w:val="20"/>
              </w:rPr>
              <w:fldChar w:fldCharType="begin"/>
            </w:r>
            <w:r w:rsidR="00695600" w:rsidRPr="004B2743">
              <w:rPr>
                <w:rFonts w:ascii="Times New Roman" w:hAnsi="Times New Roman" w:cs="Times New Roman"/>
                <w:sz w:val="20"/>
                <w:szCs w:val="20"/>
              </w:rPr>
              <w:instrText xml:space="preserve"> ADDIN ZOTERO_ITEM CSL_CITATION {"citationID":"PRhThvEw","properties":{"formattedCitation":"\\super [52]\\nosupersub{}","plainCitation":"[52]","noteIndex":0},"citationItems":[{"id":50279,"uris":["http://zotero.org/groups/337550/items/3CSEI343"],"uri":["http://zotero.org/groups/337550/items/3CSEI343"],"itemData":{"id":50279,"type":"webpage","abstract":"Coste medio por malfuncionamiento, reacción o complicación de dispositivo o procedimiento ortopédico.","title":"Consulta Interactiva del SNS. Registro de Actividad de Atención Especializada - RAE-CMBD (Coste medio por malfuncionamiento, reacción o complicación de dispositivo o procedimiento ortopédico.)","URL":"https://pestadistico.inteligenciadegestion.mscbs.es/publicoSNS/Comun/Cubo.aspx?IdNodo=23619","author":[{"family":"Ministerio de Sanidad, Consumo y Bienestar Social","given":""}],"accessed":{"date-parts":[["2020",6,20]]},"issued":{"date-parts":[["2017"]]}}}],"schema":"https://github.com/citation-style-language/schema/raw/master/csl-citation.json"} </w:instrText>
            </w:r>
            <w:r w:rsidR="009A1CCE" w:rsidRPr="004B2743">
              <w:rPr>
                <w:rFonts w:ascii="Times New Roman" w:hAnsi="Times New Roman" w:cs="Times New Roman"/>
                <w:sz w:val="20"/>
                <w:szCs w:val="20"/>
              </w:rPr>
              <w:fldChar w:fldCharType="separate"/>
            </w:r>
            <w:r w:rsidR="00695600" w:rsidRPr="004B2743">
              <w:rPr>
                <w:rFonts w:ascii="Times New Roman" w:hAnsi="Times New Roman" w:cs="Times New Roman"/>
                <w:sz w:val="20"/>
                <w:szCs w:val="20"/>
                <w:vertAlign w:val="superscript"/>
              </w:rPr>
              <w:t>[52]</w:t>
            </w:r>
            <w:r w:rsidR="009A1CCE" w:rsidRPr="004B2743">
              <w:rPr>
                <w:rFonts w:ascii="Times New Roman" w:hAnsi="Times New Roman" w:cs="Times New Roman"/>
                <w:sz w:val="20"/>
                <w:szCs w:val="20"/>
              </w:rPr>
              <w:fldChar w:fldCharType="end"/>
            </w:r>
            <w:r w:rsidR="00121DBD" w:rsidRPr="004B2743">
              <w:rPr>
                <w:rFonts w:ascii="Times New Roman" w:hAnsi="Times New Roman" w:cs="Times New Roman"/>
                <w:sz w:val="20"/>
                <w:szCs w:val="20"/>
              </w:rPr>
              <w:t>.</w:t>
            </w:r>
          </w:p>
        </w:tc>
        <w:tc>
          <w:tcPr>
            <w:tcW w:w="1075" w:type="pct"/>
            <w:hideMark/>
          </w:tcPr>
          <w:p w14:paraId="23A07841" w14:textId="6DBA5F6A" w:rsidR="00121DBD" w:rsidRPr="004B2743" w:rsidRDefault="00F264CB" w:rsidP="004B2743">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w:t>
            </w:r>
            <w:r w:rsidR="00121DBD" w:rsidRPr="004B2743">
              <w:rPr>
                <w:rFonts w:ascii="Times New Roman" w:hAnsi="Times New Roman" w:cs="Times New Roman"/>
                <w:sz w:val="20"/>
                <w:szCs w:val="20"/>
              </w:rPr>
              <w:t>4</w:t>
            </w:r>
            <w:r w:rsidR="004B2743">
              <w:rPr>
                <w:rFonts w:ascii="Times New Roman" w:hAnsi="Times New Roman" w:cs="Times New Roman"/>
                <w:sz w:val="20"/>
                <w:szCs w:val="20"/>
              </w:rPr>
              <w:t>,</w:t>
            </w:r>
            <w:r w:rsidR="00121DBD" w:rsidRPr="004B2743">
              <w:rPr>
                <w:rFonts w:ascii="Times New Roman" w:hAnsi="Times New Roman" w:cs="Times New Roman"/>
                <w:sz w:val="20"/>
                <w:szCs w:val="20"/>
              </w:rPr>
              <w:t>128</w:t>
            </w:r>
            <w:r w:rsidR="004B2743">
              <w:rPr>
                <w:rFonts w:ascii="Times New Roman" w:hAnsi="Times New Roman" w:cs="Times New Roman"/>
                <w:sz w:val="20"/>
                <w:szCs w:val="20"/>
              </w:rPr>
              <w:t>.</w:t>
            </w:r>
            <w:r w:rsidR="00121DBD" w:rsidRPr="004B2743">
              <w:rPr>
                <w:rFonts w:ascii="Times New Roman" w:hAnsi="Times New Roman" w:cs="Times New Roman"/>
                <w:sz w:val="20"/>
                <w:szCs w:val="20"/>
              </w:rPr>
              <w:t>91</w:t>
            </w:r>
          </w:p>
        </w:tc>
      </w:tr>
      <w:tr w:rsidR="00FF5021" w:rsidRPr="004B2743" w14:paraId="3DA0310B" w14:textId="77777777" w:rsidTr="004B274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43F7A1F9" w14:textId="77777777" w:rsidR="00121DBD" w:rsidRPr="004B2743" w:rsidRDefault="00121DBD" w:rsidP="004B2743">
            <w:pPr>
              <w:spacing w:after="100"/>
              <w:rPr>
                <w:rFonts w:ascii="Times New Roman" w:hAnsi="Times New Roman" w:cs="Times New Roman"/>
                <w:b w:val="0"/>
                <w:bCs w:val="0"/>
                <w:sz w:val="20"/>
                <w:szCs w:val="20"/>
              </w:rPr>
            </w:pPr>
          </w:p>
        </w:tc>
        <w:tc>
          <w:tcPr>
            <w:tcW w:w="981" w:type="pct"/>
            <w:hideMark/>
          </w:tcPr>
          <w:p w14:paraId="0E0D95EB" w14:textId="33BD52B5" w:rsidR="00121DBD" w:rsidRPr="004B2743" w:rsidRDefault="00611A1B" w:rsidP="004B2743">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Deadweight</w:t>
            </w:r>
          </w:p>
        </w:tc>
        <w:tc>
          <w:tcPr>
            <w:tcW w:w="1638" w:type="pct"/>
            <w:hideMark/>
          </w:tcPr>
          <w:p w14:paraId="3A3CFE49" w14:textId="7AFE0F1A" w:rsidR="00121DBD" w:rsidRPr="004B2743" w:rsidRDefault="00F5489C" w:rsidP="004B2743">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 xml:space="preserve">Percentage of HA patients living in an Autonomous Community with Reference </w:t>
            </w:r>
            <w:r w:rsidR="008B3609" w:rsidRPr="004B2743">
              <w:rPr>
                <w:rFonts w:ascii="Times New Roman" w:hAnsi="Times New Roman" w:cs="Times New Roman"/>
                <w:sz w:val="20"/>
                <w:szCs w:val="20"/>
              </w:rPr>
              <w:t>Centres</w:t>
            </w:r>
            <w:r w:rsidRPr="004B2743">
              <w:rPr>
                <w:rFonts w:ascii="Times New Roman" w:hAnsi="Times New Roman" w:cs="Times New Roman"/>
                <w:sz w:val="20"/>
                <w:szCs w:val="20"/>
              </w:rPr>
              <w:t>, Services and Units</w:t>
            </w:r>
            <w:r w:rsidR="00E55BF9" w:rsidRPr="004B2743">
              <w:rPr>
                <w:rFonts w:ascii="Times New Roman" w:hAnsi="Times New Roman" w:cs="Times New Roman"/>
                <w:sz w:val="20"/>
                <w:szCs w:val="20"/>
              </w:rPr>
              <w:fldChar w:fldCharType="begin"/>
            </w:r>
            <w:r w:rsidR="00695600" w:rsidRPr="004B2743">
              <w:rPr>
                <w:rFonts w:ascii="Times New Roman" w:hAnsi="Times New Roman" w:cs="Times New Roman"/>
                <w:sz w:val="20"/>
                <w:szCs w:val="20"/>
              </w:rPr>
              <w:instrText xml:space="preserve"> ADDIN ZOTERO_ITEM CSL_CITATION {"citationID":"QLzoUGOT","properties":{"formattedCitation":"\\super [1]\\nosupersub{}","plainCitation":"[1]","noteIndex":0},"citationItems":[{"id":39767,"uris":["http://zotero.org/groups/337550/items/74JTEP6L"],"uri":["http://zotero.org/groups/337550/items/74JTEP6L"],"itemData":{"id":39767,"type":"article","title":"Hemofilia.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Igualdad","given":""}],"accessed":{"date-parts":[["2019",1,28]]},"issued":{"date-parts":[["2012"]]}}}],"schema":"https://github.com/citation-style-language/schema/raw/master/csl-citation.json"} </w:instrText>
            </w:r>
            <w:r w:rsidR="00E55BF9" w:rsidRPr="004B2743">
              <w:rPr>
                <w:rFonts w:ascii="Times New Roman" w:hAnsi="Times New Roman" w:cs="Times New Roman"/>
                <w:sz w:val="20"/>
                <w:szCs w:val="20"/>
              </w:rPr>
              <w:fldChar w:fldCharType="separate"/>
            </w:r>
            <w:r w:rsidR="00695600" w:rsidRPr="004B2743">
              <w:rPr>
                <w:rFonts w:ascii="Times New Roman" w:hAnsi="Times New Roman" w:cs="Times New Roman"/>
                <w:sz w:val="20"/>
                <w:szCs w:val="20"/>
                <w:vertAlign w:val="superscript"/>
              </w:rPr>
              <w:t>[1]</w:t>
            </w:r>
            <w:r w:rsidR="00E55BF9" w:rsidRPr="004B2743">
              <w:rPr>
                <w:rFonts w:ascii="Times New Roman" w:hAnsi="Times New Roman" w:cs="Times New Roman"/>
                <w:sz w:val="20"/>
                <w:szCs w:val="20"/>
              </w:rPr>
              <w:fldChar w:fldCharType="end"/>
            </w:r>
            <w:r w:rsidR="00121DBD" w:rsidRPr="004B2743">
              <w:rPr>
                <w:rFonts w:ascii="Times New Roman" w:hAnsi="Times New Roman" w:cs="Times New Roman"/>
                <w:sz w:val="20"/>
                <w:szCs w:val="20"/>
              </w:rPr>
              <w:t>.</w:t>
            </w:r>
          </w:p>
        </w:tc>
        <w:tc>
          <w:tcPr>
            <w:tcW w:w="1075" w:type="pct"/>
            <w:hideMark/>
          </w:tcPr>
          <w:p w14:paraId="50F40CE9" w14:textId="5B4B6FA9" w:rsidR="00121DBD" w:rsidRPr="004B2743" w:rsidRDefault="00121DBD" w:rsidP="004B2743">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59</w:t>
            </w:r>
            <w:r w:rsidR="004B2743">
              <w:rPr>
                <w:rFonts w:ascii="Times New Roman" w:hAnsi="Times New Roman" w:cs="Times New Roman"/>
                <w:sz w:val="20"/>
                <w:szCs w:val="20"/>
              </w:rPr>
              <w:t>.</w:t>
            </w:r>
            <w:r w:rsidRPr="004B2743">
              <w:rPr>
                <w:rFonts w:ascii="Times New Roman" w:hAnsi="Times New Roman" w:cs="Times New Roman"/>
                <w:sz w:val="20"/>
                <w:szCs w:val="20"/>
              </w:rPr>
              <w:t>00%</w:t>
            </w:r>
          </w:p>
        </w:tc>
      </w:tr>
      <w:tr w:rsidR="00FF5021" w:rsidRPr="004B2743" w14:paraId="1304DA21" w14:textId="77777777" w:rsidTr="004B2743">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45864A23" w14:textId="77777777" w:rsidR="00121DBD" w:rsidRPr="004B2743" w:rsidRDefault="00121DBD" w:rsidP="004B2743">
            <w:pPr>
              <w:spacing w:after="100"/>
              <w:rPr>
                <w:rFonts w:ascii="Times New Roman" w:hAnsi="Times New Roman" w:cs="Times New Roman"/>
                <w:b w:val="0"/>
                <w:bCs w:val="0"/>
                <w:sz w:val="20"/>
                <w:szCs w:val="20"/>
              </w:rPr>
            </w:pPr>
          </w:p>
        </w:tc>
        <w:tc>
          <w:tcPr>
            <w:tcW w:w="981" w:type="pct"/>
            <w:hideMark/>
          </w:tcPr>
          <w:p w14:paraId="4BD70412" w14:textId="250D0E4E" w:rsidR="00121DBD" w:rsidRPr="004B2743" w:rsidRDefault="00611A1B" w:rsidP="004B2743">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Attribution</w:t>
            </w:r>
          </w:p>
        </w:tc>
        <w:tc>
          <w:tcPr>
            <w:tcW w:w="1638" w:type="pct"/>
            <w:hideMark/>
          </w:tcPr>
          <w:p w14:paraId="12C3FAD6" w14:textId="00EA849B" w:rsidR="00121DBD" w:rsidRPr="004B2743" w:rsidRDefault="00611A1B" w:rsidP="004B2743">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N/A</w:t>
            </w:r>
            <w:r w:rsidR="00121DBD" w:rsidRPr="004B2743">
              <w:rPr>
                <w:rFonts w:ascii="Times New Roman" w:hAnsi="Times New Roman" w:cs="Times New Roman"/>
                <w:sz w:val="20"/>
                <w:szCs w:val="20"/>
              </w:rPr>
              <w:t>.</w:t>
            </w:r>
          </w:p>
        </w:tc>
        <w:tc>
          <w:tcPr>
            <w:tcW w:w="1075" w:type="pct"/>
            <w:hideMark/>
          </w:tcPr>
          <w:p w14:paraId="037AA47C" w14:textId="5516D537" w:rsidR="00121DBD" w:rsidRPr="004B2743" w:rsidRDefault="00121DBD" w:rsidP="004B2743">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0</w:t>
            </w:r>
            <w:r w:rsidR="004B2743">
              <w:rPr>
                <w:rFonts w:ascii="Times New Roman" w:hAnsi="Times New Roman" w:cs="Times New Roman"/>
                <w:sz w:val="20"/>
                <w:szCs w:val="20"/>
              </w:rPr>
              <w:t>.</w:t>
            </w:r>
            <w:r w:rsidRPr="004B2743">
              <w:rPr>
                <w:rFonts w:ascii="Times New Roman" w:hAnsi="Times New Roman" w:cs="Times New Roman"/>
                <w:sz w:val="20"/>
                <w:szCs w:val="20"/>
              </w:rPr>
              <w:t>00%</w:t>
            </w:r>
          </w:p>
        </w:tc>
      </w:tr>
      <w:tr w:rsidR="00FF5021" w:rsidRPr="004B2743" w14:paraId="671A280D" w14:textId="77777777" w:rsidTr="004B274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3C30D67E" w14:textId="77777777" w:rsidR="00121DBD" w:rsidRPr="004B2743" w:rsidRDefault="00121DBD" w:rsidP="004B2743">
            <w:pPr>
              <w:spacing w:after="100"/>
              <w:rPr>
                <w:rFonts w:ascii="Times New Roman" w:hAnsi="Times New Roman" w:cs="Times New Roman"/>
                <w:b w:val="0"/>
                <w:bCs w:val="0"/>
                <w:sz w:val="20"/>
                <w:szCs w:val="20"/>
              </w:rPr>
            </w:pPr>
          </w:p>
        </w:tc>
        <w:tc>
          <w:tcPr>
            <w:tcW w:w="981" w:type="pct"/>
            <w:hideMark/>
          </w:tcPr>
          <w:p w14:paraId="38A16396" w14:textId="51ED1754" w:rsidR="00121DBD" w:rsidRPr="004B2743" w:rsidRDefault="00121DBD" w:rsidP="004B2743">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638" w:type="pct"/>
            <w:hideMark/>
          </w:tcPr>
          <w:p w14:paraId="227633BB" w14:textId="4117285A" w:rsidR="00121DBD" w:rsidRPr="004B2743" w:rsidRDefault="00121DBD" w:rsidP="004B2743">
            <w:pPr>
              <w:tabs>
                <w:tab w:val="center" w:pos="1148"/>
                <w:tab w:val="right" w:pos="2291"/>
              </w:tabs>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Total (€)</w:t>
            </w:r>
          </w:p>
        </w:tc>
        <w:tc>
          <w:tcPr>
            <w:tcW w:w="1075" w:type="pct"/>
            <w:hideMark/>
          </w:tcPr>
          <w:p w14:paraId="2BAB564A" w14:textId="14D80697" w:rsidR="00121DBD" w:rsidRPr="004B2743" w:rsidRDefault="00F264CB" w:rsidP="004B2743">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w:t>
            </w:r>
            <w:r w:rsidR="00121DBD" w:rsidRPr="004B2743">
              <w:rPr>
                <w:rFonts w:ascii="Times New Roman" w:hAnsi="Times New Roman" w:cs="Times New Roman"/>
                <w:sz w:val="20"/>
                <w:szCs w:val="20"/>
              </w:rPr>
              <w:t>1</w:t>
            </w:r>
            <w:r w:rsidR="00234856">
              <w:rPr>
                <w:rFonts w:ascii="Times New Roman" w:hAnsi="Times New Roman" w:cs="Times New Roman"/>
                <w:sz w:val="20"/>
                <w:szCs w:val="20"/>
              </w:rPr>
              <w:t>,</w:t>
            </w:r>
            <w:r w:rsidR="00121DBD" w:rsidRPr="004B2743">
              <w:rPr>
                <w:rFonts w:ascii="Times New Roman" w:hAnsi="Times New Roman" w:cs="Times New Roman"/>
                <w:sz w:val="20"/>
                <w:szCs w:val="20"/>
              </w:rPr>
              <w:t>593</w:t>
            </w:r>
            <w:r w:rsidR="00234856">
              <w:rPr>
                <w:rFonts w:ascii="Times New Roman" w:hAnsi="Times New Roman" w:cs="Times New Roman"/>
                <w:sz w:val="20"/>
                <w:szCs w:val="20"/>
              </w:rPr>
              <w:t>.</w:t>
            </w:r>
            <w:r w:rsidR="00121DBD" w:rsidRPr="004B2743">
              <w:rPr>
                <w:rFonts w:ascii="Times New Roman" w:hAnsi="Times New Roman" w:cs="Times New Roman"/>
                <w:sz w:val="20"/>
                <w:szCs w:val="20"/>
              </w:rPr>
              <w:t>45</w:t>
            </w:r>
          </w:p>
        </w:tc>
      </w:tr>
      <w:tr w:rsidR="00FF5021" w:rsidRPr="004B2743" w14:paraId="6B3E1A90" w14:textId="77777777" w:rsidTr="004B2743">
        <w:trPr>
          <w:trHeight w:val="284"/>
        </w:trPr>
        <w:tc>
          <w:tcPr>
            <w:cnfStyle w:val="001000000000" w:firstRow="0" w:lastRow="0" w:firstColumn="1" w:lastColumn="0" w:oddVBand="0" w:evenVBand="0" w:oddHBand="0" w:evenHBand="0" w:firstRowFirstColumn="0" w:firstRowLastColumn="0" w:lastRowFirstColumn="0" w:lastRowLastColumn="0"/>
            <w:tcW w:w="1306" w:type="pct"/>
            <w:vMerge w:val="restart"/>
            <w:hideMark/>
          </w:tcPr>
          <w:p w14:paraId="406E00DC" w14:textId="797A079E" w:rsidR="00121DBD" w:rsidRPr="004B2743" w:rsidRDefault="008C2C14" w:rsidP="004B2743">
            <w:pPr>
              <w:spacing w:after="100"/>
              <w:rPr>
                <w:rFonts w:ascii="Times New Roman" w:hAnsi="Times New Roman" w:cs="Times New Roman"/>
                <w:b w:val="0"/>
                <w:bCs w:val="0"/>
                <w:sz w:val="20"/>
                <w:szCs w:val="20"/>
              </w:rPr>
            </w:pPr>
            <w:r w:rsidRPr="004B2743">
              <w:rPr>
                <w:rFonts w:ascii="Times New Roman" w:hAnsi="Times New Roman" w:cs="Times New Roman"/>
                <w:b w:val="0"/>
                <w:bCs w:val="0"/>
                <w:sz w:val="20"/>
                <w:szCs w:val="20"/>
              </w:rPr>
              <w:t>Return</w:t>
            </w:r>
            <w:r w:rsidR="00121DBD" w:rsidRPr="004B2743">
              <w:rPr>
                <w:rFonts w:ascii="Times New Roman" w:hAnsi="Times New Roman" w:cs="Times New Roman"/>
                <w:b w:val="0"/>
                <w:bCs w:val="0"/>
                <w:sz w:val="20"/>
                <w:szCs w:val="20"/>
              </w:rPr>
              <w:t xml:space="preserve"> 9.2. </w:t>
            </w:r>
            <w:r w:rsidR="005D69E1" w:rsidRPr="004B2743">
              <w:rPr>
                <w:rFonts w:ascii="Times New Roman" w:hAnsi="Times New Roman" w:cs="Times New Roman"/>
                <w:b w:val="0"/>
                <w:bCs w:val="0"/>
                <w:sz w:val="20"/>
                <w:szCs w:val="20"/>
              </w:rPr>
              <w:t xml:space="preserve">Healthcare costs would be reduced thanks to fewer days of hospitalization for </w:t>
            </w:r>
            <w:r w:rsidR="008B3609" w:rsidRPr="004B2743">
              <w:rPr>
                <w:rFonts w:ascii="Times New Roman" w:hAnsi="Times New Roman" w:cs="Times New Roman"/>
                <w:b w:val="0"/>
                <w:bCs w:val="0"/>
                <w:sz w:val="20"/>
                <w:szCs w:val="20"/>
              </w:rPr>
              <w:t>orthopaedic</w:t>
            </w:r>
            <w:r w:rsidR="005D69E1" w:rsidRPr="004B2743">
              <w:rPr>
                <w:rFonts w:ascii="Times New Roman" w:hAnsi="Times New Roman" w:cs="Times New Roman"/>
                <w:b w:val="0"/>
                <w:bCs w:val="0"/>
                <w:sz w:val="20"/>
                <w:szCs w:val="20"/>
              </w:rPr>
              <w:t xml:space="preserve"> surgery in patients with moderate-severe </w:t>
            </w:r>
            <w:r w:rsidR="00C80381" w:rsidRPr="004B2743">
              <w:rPr>
                <w:rFonts w:ascii="Times New Roman" w:hAnsi="Times New Roman" w:cs="Times New Roman"/>
                <w:b w:val="0"/>
                <w:bCs w:val="0"/>
                <w:sz w:val="20"/>
                <w:szCs w:val="20"/>
              </w:rPr>
              <w:t>HA</w:t>
            </w:r>
            <w:r w:rsidR="005D69E1" w:rsidRPr="004B2743">
              <w:rPr>
                <w:rFonts w:ascii="Times New Roman" w:hAnsi="Times New Roman" w:cs="Times New Roman"/>
                <w:b w:val="0"/>
                <w:bCs w:val="0"/>
                <w:sz w:val="20"/>
                <w:szCs w:val="20"/>
              </w:rPr>
              <w:t>.</w:t>
            </w:r>
          </w:p>
        </w:tc>
        <w:tc>
          <w:tcPr>
            <w:tcW w:w="981" w:type="pct"/>
            <w:hideMark/>
          </w:tcPr>
          <w:p w14:paraId="5723CB2B" w14:textId="0B494554" w:rsidR="00121DBD" w:rsidRPr="004B2743" w:rsidRDefault="00611A1B" w:rsidP="004B2743">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Indicator</w:t>
            </w:r>
          </w:p>
        </w:tc>
        <w:tc>
          <w:tcPr>
            <w:tcW w:w="1638" w:type="pct"/>
            <w:hideMark/>
          </w:tcPr>
          <w:p w14:paraId="133602E5" w14:textId="3E3B8809" w:rsidR="00121DBD" w:rsidRPr="004B2743" w:rsidRDefault="00F029D6" w:rsidP="004B2743">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Total n</w:t>
            </w:r>
            <w:r w:rsidR="005D69E1" w:rsidRPr="004B2743">
              <w:rPr>
                <w:rFonts w:ascii="Times New Roman" w:hAnsi="Times New Roman" w:cs="Times New Roman"/>
                <w:sz w:val="20"/>
                <w:szCs w:val="20"/>
              </w:rPr>
              <w:t xml:space="preserve">umber of days of hospitalization associated with </w:t>
            </w:r>
            <w:r w:rsidR="008B3609" w:rsidRPr="004B2743">
              <w:rPr>
                <w:rFonts w:ascii="Times New Roman" w:hAnsi="Times New Roman" w:cs="Times New Roman"/>
                <w:sz w:val="20"/>
                <w:szCs w:val="20"/>
              </w:rPr>
              <w:t>orthopaedic</w:t>
            </w:r>
            <w:r w:rsidR="005D69E1" w:rsidRPr="004B2743">
              <w:rPr>
                <w:rFonts w:ascii="Times New Roman" w:hAnsi="Times New Roman" w:cs="Times New Roman"/>
                <w:sz w:val="20"/>
                <w:szCs w:val="20"/>
              </w:rPr>
              <w:t xml:space="preserve"> surgery avoided in patients with HA who underwent surgery in Reference </w:t>
            </w:r>
            <w:r w:rsidR="008B3609" w:rsidRPr="004B2743">
              <w:rPr>
                <w:rFonts w:ascii="Times New Roman" w:hAnsi="Times New Roman" w:cs="Times New Roman"/>
                <w:sz w:val="20"/>
                <w:szCs w:val="20"/>
              </w:rPr>
              <w:t>Centres</w:t>
            </w:r>
            <w:r w:rsidR="005D69E1" w:rsidRPr="004B2743">
              <w:rPr>
                <w:rFonts w:ascii="Times New Roman" w:hAnsi="Times New Roman" w:cs="Times New Roman"/>
                <w:sz w:val="20"/>
                <w:szCs w:val="20"/>
              </w:rPr>
              <w:t>, Services and Units outside the Autonomous Communities in which they live</w:t>
            </w:r>
            <w:r w:rsidR="00132A6E" w:rsidRPr="004B2743">
              <w:rPr>
                <w:rFonts w:ascii="Times New Roman" w:hAnsi="Times New Roman" w:cs="Times New Roman"/>
                <w:sz w:val="20"/>
                <w:szCs w:val="20"/>
              </w:rPr>
              <w:fldChar w:fldCharType="begin"/>
            </w:r>
            <w:r w:rsidR="00695600" w:rsidRPr="004B2743">
              <w:rPr>
                <w:rFonts w:ascii="Times New Roman" w:hAnsi="Times New Roman" w:cs="Times New Roman"/>
                <w:sz w:val="20"/>
                <w:szCs w:val="20"/>
              </w:rPr>
              <w:instrText xml:space="preserve"> ADDIN ZOTERO_ITEM CSL_CITATION {"citationID":"v4JVAzxg","properties":{"formattedCitation":"\\super [1,6,43]\\nosupersub{}","plainCitation":"[1,6,43]","noteIndex":0},"citationItems":[{"id":39767,"uris":["http://zotero.org/groups/337550/items/74JTEP6L"],"uri":["http://zotero.org/groups/337550/items/74JTEP6L"],"itemData":{"id":39767,"type":"article","title":"Hemofilia.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id":50531,"uris":["http://zotero.org/groups/337550/items/SFRQAG9J"],"uri":["http://zotero.org/groups/337550/items/SFRQAG9J"],"itemData":{"id":50531,"type":"report","title":"Asunción","author":[{"family":"Proyecto SROI-HA","given":""}],"issued":{"date-parts":[["2020"]]}}},{"id":39376,"uris":["http://zotero.org/groups/337550/items/3S2QNGQV"],"uri":["http://zotero.org/groups/337550/items/3S2QNGQV"],"itemData":{"id":39376,"type":"article-journal","container-title":"Haemophilia","DOI":"10.1111/hae.13462","ISSN":"13518216","issue":"3","language":"en","page":"e136-e139","source":"Crossref","title":"Moderate and severe haemophilia in Spain: An epidemiological update","title-short":"Moderate and severe haemophilia in Spain","volume":"24","author":[{"family":"Aznar","given":"J. A."},{"family":"Altisent","given":"C."},{"family":"Álvarez-Román","given":"M. T."},{"family":"Bonanad","given":"S."},{"family":"Mingot-Castellano","given":"M. E."},{"family":"López","given":"M. F."}],"issued":{"date-parts":[["2018"]]}}}],"schema":"https://github.com/citation-style-language/schema/raw/master/csl-citation.json"} </w:instrText>
            </w:r>
            <w:r w:rsidR="00132A6E" w:rsidRPr="004B2743">
              <w:rPr>
                <w:rFonts w:ascii="Times New Roman" w:hAnsi="Times New Roman" w:cs="Times New Roman"/>
                <w:sz w:val="20"/>
                <w:szCs w:val="20"/>
              </w:rPr>
              <w:fldChar w:fldCharType="separate"/>
            </w:r>
            <w:r w:rsidR="00695600" w:rsidRPr="004B2743">
              <w:rPr>
                <w:rFonts w:ascii="Times New Roman" w:hAnsi="Times New Roman" w:cs="Times New Roman"/>
                <w:sz w:val="20"/>
                <w:szCs w:val="20"/>
                <w:vertAlign w:val="superscript"/>
              </w:rPr>
              <w:t>[1,6,43]</w:t>
            </w:r>
            <w:r w:rsidR="00132A6E" w:rsidRPr="004B2743">
              <w:rPr>
                <w:rFonts w:ascii="Times New Roman" w:hAnsi="Times New Roman" w:cs="Times New Roman"/>
                <w:sz w:val="20"/>
                <w:szCs w:val="20"/>
              </w:rPr>
              <w:fldChar w:fldCharType="end"/>
            </w:r>
            <w:r w:rsidR="00121DBD" w:rsidRPr="004B2743">
              <w:rPr>
                <w:rFonts w:ascii="Times New Roman" w:hAnsi="Times New Roman" w:cs="Times New Roman"/>
                <w:sz w:val="20"/>
                <w:szCs w:val="20"/>
              </w:rPr>
              <w:t>.</w:t>
            </w:r>
          </w:p>
        </w:tc>
        <w:tc>
          <w:tcPr>
            <w:tcW w:w="1075" w:type="pct"/>
            <w:hideMark/>
          </w:tcPr>
          <w:p w14:paraId="1A19CF9B" w14:textId="441E3C6D" w:rsidR="00121DBD" w:rsidRPr="004B2743" w:rsidRDefault="00121DBD" w:rsidP="004B2743">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37</w:t>
            </w:r>
          </w:p>
        </w:tc>
      </w:tr>
      <w:tr w:rsidR="00FF5021" w:rsidRPr="004B2743" w14:paraId="21B68A0F" w14:textId="77777777" w:rsidTr="004B274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488DFB6D" w14:textId="77777777" w:rsidR="00121DBD" w:rsidRPr="004B2743" w:rsidRDefault="00121DBD" w:rsidP="004B2743">
            <w:pPr>
              <w:spacing w:after="100"/>
              <w:rPr>
                <w:rFonts w:ascii="Times New Roman" w:hAnsi="Times New Roman" w:cs="Times New Roman"/>
                <w:b w:val="0"/>
                <w:bCs w:val="0"/>
                <w:sz w:val="20"/>
                <w:szCs w:val="20"/>
              </w:rPr>
            </w:pPr>
          </w:p>
        </w:tc>
        <w:tc>
          <w:tcPr>
            <w:tcW w:w="981" w:type="pct"/>
            <w:hideMark/>
          </w:tcPr>
          <w:p w14:paraId="09F35AD8" w14:textId="73F10FB2" w:rsidR="00121DBD" w:rsidRPr="004B2743" w:rsidRDefault="00121DBD" w:rsidP="004B2743">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Proxy</w:t>
            </w:r>
          </w:p>
        </w:tc>
        <w:tc>
          <w:tcPr>
            <w:tcW w:w="1638" w:type="pct"/>
            <w:hideMark/>
          </w:tcPr>
          <w:p w14:paraId="57F0C691" w14:textId="7BE94254" w:rsidR="00121DBD" w:rsidRPr="004B2743" w:rsidRDefault="005D69E1" w:rsidP="004B2743">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Average cost per day of hospitalization for knee replacement</w:t>
            </w:r>
            <w:r w:rsidRPr="004B2743" w:rsidDel="005D69E1">
              <w:rPr>
                <w:rFonts w:ascii="Times New Roman" w:hAnsi="Times New Roman" w:cs="Times New Roman"/>
                <w:sz w:val="20"/>
                <w:szCs w:val="20"/>
              </w:rPr>
              <w:t xml:space="preserve"> </w:t>
            </w:r>
            <w:r w:rsidR="0020191E" w:rsidRPr="004B2743">
              <w:rPr>
                <w:rFonts w:ascii="Times New Roman" w:hAnsi="Times New Roman" w:cs="Times New Roman"/>
                <w:sz w:val="20"/>
                <w:szCs w:val="20"/>
              </w:rPr>
              <w:fldChar w:fldCharType="begin"/>
            </w:r>
            <w:r w:rsidR="00695600" w:rsidRPr="004B2743">
              <w:rPr>
                <w:rFonts w:ascii="Times New Roman" w:hAnsi="Times New Roman" w:cs="Times New Roman"/>
                <w:sz w:val="20"/>
                <w:szCs w:val="20"/>
              </w:rPr>
              <w:instrText xml:space="preserve"> ADDIN ZOTERO_ITEM CSL_CITATION {"citationID":"WM6m40ir","properties":{"formattedCitation":"\\super [53,54]\\nosupersub{}","plainCitation":"[53,54]","noteIndex":0},"citationItems":[{"id":50338,"uris":["http://zotero.org/groups/337550/items/3NCYCWZ8"],"uri":["http://zotero.org/groups/337550/items/3NCYCWZ8"],"itemData":{"id":50338,"type":"webpage","abstract":"Estancia media días (hospitalización) y coste medio por la sustitución de articulación de rodilla.","title":"Consulta Interactiva del SNS. Registro de Actividad de Atención Especializada - RAE-CMBD (Coste medio por la sustitución de articulación de rodilla).","URL":"https://pestadistico.inteligenciadegestion.mscbs.es/publicoSNS/Comun/Cubo.aspx?IdNodo=23619","author":[{"family":"Ministerio de Sanidad, Consumo y Bienestar Social","given":""}],"accessed":{"date-parts":[["2020",6,22]]},"issued":{"date-parts":[["2017"]]}},"label":"page"},{"id":50326,"uris":["http://zotero.org/groups/337550/items/XQFX2A5I"],"uri":["http://zotero.org/groups/337550/items/XQFX2A5I"],"itemData":{"id":50326,"type":"webpage","abstract":"Estancia media días (hospitalización) y coste medio por la sustitución de articulación de rodilla.","title":"Consulta Interactiva del SNS. Registro de Actividad de Atención Especializada - RAE-CMBD (Estancia media días (hospitalización).","URL":"https://pestadistico.inteligenciadegestion.mscbs.es/publicoSNS/Comun/Cubo.aspx?IdNodo=23619","author":[{"family":"Ministerio de Sanidad, Consumo y Bienestar Social","given":""}],"accessed":{"date-parts":[["2020",6,22]]},"issued":{"date-parts":[["2017"]]}},"label":"page"}],"schema":"https://github.com/citation-style-language/schema/raw/master/csl-citation.json"} </w:instrText>
            </w:r>
            <w:r w:rsidR="0020191E" w:rsidRPr="004B2743">
              <w:rPr>
                <w:rFonts w:ascii="Times New Roman" w:hAnsi="Times New Roman" w:cs="Times New Roman"/>
                <w:sz w:val="20"/>
                <w:szCs w:val="20"/>
              </w:rPr>
              <w:fldChar w:fldCharType="separate"/>
            </w:r>
            <w:r w:rsidR="00695600" w:rsidRPr="004B2743">
              <w:rPr>
                <w:rFonts w:ascii="Times New Roman" w:hAnsi="Times New Roman" w:cs="Times New Roman"/>
                <w:sz w:val="20"/>
                <w:szCs w:val="20"/>
                <w:vertAlign w:val="superscript"/>
              </w:rPr>
              <w:t>[53,54]</w:t>
            </w:r>
            <w:r w:rsidR="0020191E" w:rsidRPr="004B2743">
              <w:rPr>
                <w:rFonts w:ascii="Times New Roman" w:hAnsi="Times New Roman" w:cs="Times New Roman"/>
                <w:sz w:val="20"/>
                <w:szCs w:val="20"/>
              </w:rPr>
              <w:fldChar w:fldCharType="end"/>
            </w:r>
            <w:r w:rsidR="00121DBD" w:rsidRPr="004B2743">
              <w:rPr>
                <w:rFonts w:ascii="Times New Roman" w:hAnsi="Times New Roman" w:cs="Times New Roman"/>
                <w:sz w:val="20"/>
                <w:szCs w:val="20"/>
              </w:rPr>
              <w:t>.</w:t>
            </w:r>
            <w:r w:rsidRPr="004B2743">
              <w:rPr>
                <w:rFonts w:ascii="Times New Roman" w:hAnsi="Times New Roman" w:cs="Times New Roman"/>
                <w:sz w:val="20"/>
                <w:szCs w:val="20"/>
              </w:rPr>
              <w:t xml:space="preserve"> </w:t>
            </w:r>
          </w:p>
        </w:tc>
        <w:tc>
          <w:tcPr>
            <w:tcW w:w="1075" w:type="pct"/>
            <w:hideMark/>
          </w:tcPr>
          <w:p w14:paraId="4AFE880F" w14:textId="5FC89A3F" w:rsidR="00121DBD" w:rsidRPr="004B2743" w:rsidRDefault="00F264CB" w:rsidP="004B2743">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w:t>
            </w:r>
            <w:r w:rsidR="00121DBD" w:rsidRPr="004B2743">
              <w:rPr>
                <w:rFonts w:ascii="Times New Roman" w:hAnsi="Times New Roman" w:cs="Times New Roman"/>
                <w:sz w:val="20"/>
                <w:szCs w:val="20"/>
              </w:rPr>
              <w:t>1</w:t>
            </w:r>
            <w:r w:rsidR="00234856">
              <w:rPr>
                <w:rFonts w:ascii="Times New Roman" w:hAnsi="Times New Roman" w:cs="Times New Roman"/>
                <w:sz w:val="20"/>
                <w:szCs w:val="20"/>
              </w:rPr>
              <w:t>,</w:t>
            </w:r>
            <w:r w:rsidR="00121DBD" w:rsidRPr="004B2743">
              <w:rPr>
                <w:rFonts w:ascii="Times New Roman" w:hAnsi="Times New Roman" w:cs="Times New Roman"/>
                <w:sz w:val="20"/>
                <w:szCs w:val="20"/>
              </w:rPr>
              <w:t>324</w:t>
            </w:r>
            <w:r w:rsidR="00234856">
              <w:rPr>
                <w:rFonts w:ascii="Times New Roman" w:hAnsi="Times New Roman" w:cs="Times New Roman"/>
                <w:sz w:val="20"/>
                <w:szCs w:val="20"/>
              </w:rPr>
              <w:t>.</w:t>
            </w:r>
            <w:r w:rsidR="00121DBD" w:rsidRPr="004B2743">
              <w:rPr>
                <w:rFonts w:ascii="Times New Roman" w:hAnsi="Times New Roman" w:cs="Times New Roman"/>
                <w:sz w:val="20"/>
                <w:szCs w:val="20"/>
              </w:rPr>
              <w:t>07</w:t>
            </w:r>
          </w:p>
        </w:tc>
      </w:tr>
      <w:tr w:rsidR="00FF5021" w:rsidRPr="004B2743" w14:paraId="37D96659" w14:textId="77777777" w:rsidTr="004B2743">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72DB166C" w14:textId="77777777" w:rsidR="00121DBD" w:rsidRPr="004B2743" w:rsidRDefault="00121DBD" w:rsidP="004B2743">
            <w:pPr>
              <w:spacing w:after="100"/>
              <w:rPr>
                <w:rFonts w:ascii="Times New Roman" w:hAnsi="Times New Roman" w:cs="Times New Roman"/>
                <w:b w:val="0"/>
                <w:bCs w:val="0"/>
                <w:sz w:val="20"/>
                <w:szCs w:val="20"/>
              </w:rPr>
            </w:pPr>
          </w:p>
        </w:tc>
        <w:tc>
          <w:tcPr>
            <w:tcW w:w="981" w:type="pct"/>
            <w:hideMark/>
          </w:tcPr>
          <w:p w14:paraId="59F8172F" w14:textId="3EA29391" w:rsidR="00121DBD" w:rsidRPr="004B2743" w:rsidRDefault="00611A1B" w:rsidP="004B2743">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Deadweight</w:t>
            </w:r>
          </w:p>
        </w:tc>
        <w:tc>
          <w:tcPr>
            <w:tcW w:w="1638" w:type="pct"/>
            <w:hideMark/>
          </w:tcPr>
          <w:p w14:paraId="1D9E39EC" w14:textId="0C58DC3F" w:rsidR="00121DBD" w:rsidRPr="004B2743" w:rsidRDefault="005D69E1" w:rsidP="004B2743">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 xml:space="preserve">Percentage of HA patients living in an Autonomous Community with Reference </w:t>
            </w:r>
            <w:r w:rsidR="008B3609" w:rsidRPr="004B2743">
              <w:rPr>
                <w:rFonts w:ascii="Times New Roman" w:hAnsi="Times New Roman" w:cs="Times New Roman"/>
                <w:sz w:val="20"/>
                <w:szCs w:val="20"/>
              </w:rPr>
              <w:t>Centres</w:t>
            </w:r>
            <w:r w:rsidRPr="004B2743">
              <w:rPr>
                <w:rFonts w:ascii="Times New Roman" w:hAnsi="Times New Roman" w:cs="Times New Roman"/>
                <w:sz w:val="20"/>
                <w:szCs w:val="20"/>
              </w:rPr>
              <w:t>, Services and Units</w:t>
            </w:r>
            <w:r w:rsidR="00E55BF9" w:rsidRPr="004B2743">
              <w:rPr>
                <w:rFonts w:ascii="Times New Roman" w:hAnsi="Times New Roman" w:cs="Times New Roman"/>
                <w:sz w:val="20"/>
                <w:szCs w:val="20"/>
              </w:rPr>
              <w:fldChar w:fldCharType="begin"/>
            </w:r>
            <w:r w:rsidR="00695600" w:rsidRPr="004B2743">
              <w:rPr>
                <w:rFonts w:ascii="Times New Roman" w:hAnsi="Times New Roman" w:cs="Times New Roman"/>
                <w:sz w:val="20"/>
                <w:szCs w:val="20"/>
              </w:rPr>
              <w:instrText xml:space="preserve"> ADDIN ZOTERO_ITEM CSL_CITATION {"citationID":"CdrKpKOl","properties":{"formattedCitation":"\\super [1]\\nosupersub{}","plainCitation":"[1]","noteIndex":0},"citationItems":[{"id":39767,"uris":["http://zotero.org/groups/337550/items/74JTEP6L"],"uri":["http://zotero.org/groups/337550/items/74JTEP6L"],"itemData":{"id":39767,"type":"article","title":"Hemofilia.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Igualdad","given":""}],"accessed":{"date-parts":[["2019",1,28]]},"issued":{"date-parts":[["2012"]]}}}],"schema":"https://github.com/citation-style-language/schema/raw/master/csl-citation.json"} </w:instrText>
            </w:r>
            <w:r w:rsidR="00E55BF9" w:rsidRPr="004B2743">
              <w:rPr>
                <w:rFonts w:ascii="Times New Roman" w:hAnsi="Times New Roman" w:cs="Times New Roman"/>
                <w:sz w:val="20"/>
                <w:szCs w:val="20"/>
              </w:rPr>
              <w:fldChar w:fldCharType="separate"/>
            </w:r>
            <w:r w:rsidR="00695600" w:rsidRPr="004B2743">
              <w:rPr>
                <w:rFonts w:ascii="Times New Roman" w:hAnsi="Times New Roman" w:cs="Times New Roman"/>
                <w:sz w:val="20"/>
                <w:szCs w:val="20"/>
                <w:vertAlign w:val="superscript"/>
              </w:rPr>
              <w:t>[1]</w:t>
            </w:r>
            <w:r w:rsidR="00E55BF9" w:rsidRPr="004B2743">
              <w:rPr>
                <w:rFonts w:ascii="Times New Roman" w:hAnsi="Times New Roman" w:cs="Times New Roman"/>
                <w:sz w:val="20"/>
                <w:szCs w:val="20"/>
              </w:rPr>
              <w:fldChar w:fldCharType="end"/>
            </w:r>
            <w:r w:rsidR="00121DBD" w:rsidRPr="004B2743">
              <w:rPr>
                <w:rFonts w:ascii="Times New Roman" w:hAnsi="Times New Roman" w:cs="Times New Roman"/>
                <w:sz w:val="20"/>
                <w:szCs w:val="20"/>
              </w:rPr>
              <w:t>.</w:t>
            </w:r>
          </w:p>
        </w:tc>
        <w:tc>
          <w:tcPr>
            <w:tcW w:w="1075" w:type="pct"/>
            <w:hideMark/>
          </w:tcPr>
          <w:p w14:paraId="5A20D006" w14:textId="766D71DC" w:rsidR="00121DBD" w:rsidRPr="004B2743" w:rsidRDefault="00121DBD" w:rsidP="004B2743">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59</w:t>
            </w:r>
            <w:r w:rsidR="00234856">
              <w:rPr>
                <w:rFonts w:ascii="Times New Roman" w:hAnsi="Times New Roman" w:cs="Times New Roman"/>
                <w:sz w:val="20"/>
                <w:szCs w:val="20"/>
              </w:rPr>
              <w:t>.</w:t>
            </w:r>
            <w:r w:rsidRPr="004B2743">
              <w:rPr>
                <w:rFonts w:ascii="Times New Roman" w:hAnsi="Times New Roman" w:cs="Times New Roman"/>
                <w:sz w:val="20"/>
                <w:szCs w:val="20"/>
              </w:rPr>
              <w:t>00%</w:t>
            </w:r>
          </w:p>
        </w:tc>
      </w:tr>
      <w:tr w:rsidR="00FF5021" w:rsidRPr="004B2743" w14:paraId="17BE97C1" w14:textId="77777777" w:rsidTr="004B274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2A383AF3" w14:textId="77777777" w:rsidR="00121DBD" w:rsidRPr="004B2743" w:rsidRDefault="00121DBD" w:rsidP="004B2743">
            <w:pPr>
              <w:spacing w:after="100"/>
              <w:rPr>
                <w:rFonts w:ascii="Times New Roman" w:hAnsi="Times New Roman" w:cs="Times New Roman"/>
                <w:b w:val="0"/>
                <w:bCs w:val="0"/>
                <w:sz w:val="20"/>
                <w:szCs w:val="20"/>
              </w:rPr>
            </w:pPr>
          </w:p>
        </w:tc>
        <w:tc>
          <w:tcPr>
            <w:tcW w:w="981" w:type="pct"/>
            <w:hideMark/>
          </w:tcPr>
          <w:p w14:paraId="4A3A5538" w14:textId="1704B509" w:rsidR="00121DBD" w:rsidRPr="004B2743" w:rsidRDefault="00611A1B" w:rsidP="004B2743">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Attribution</w:t>
            </w:r>
          </w:p>
        </w:tc>
        <w:tc>
          <w:tcPr>
            <w:tcW w:w="1638" w:type="pct"/>
            <w:hideMark/>
          </w:tcPr>
          <w:p w14:paraId="3AE4101F" w14:textId="2AA1DCE2" w:rsidR="00121DBD" w:rsidRPr="004B2743" w:rsidRDefault="00611A1B" w:rsidP="004B2743">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N/A</w:t>
            </w:r>
            <w:r w:rsidR="00121DBD" w:rsidRPr="004B2743">
              <w:rPr>
                <w:rFonts w:ascii="Times New Roman" w:hAnsi="Times New Roman" w:cs="Times New Roman"/>
                <w:sz w:val="20"/>
                <w:szCs w:val="20"/>
              </w:rPr>
              <w:t>.</w:t>
            </w:r>
          </w:p>
        </w:tc>
        <w:tc>
          <w:tcPr>
            <w:tcW w:w="1075" w:type="pct"/>
            <w:hideMark/>
          </w:tcPr>
          <w:p w14:paraId="5A4B59BD" w14:textId="62434D26" w:rsidR="00121DBD" w:rsidRPr="004B2743" w:rsidRDefault="00121DBD" w:rsidP="004B2743">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0</w:t>
            </w:r>
            <w:r w:rsidR="00234856">
              <w:rPr>
                <w:rFonts w:ascii="Times New Roman" w:hAnsi="Times New Roman" w:cs="Times New Roman"/>
                <w:sz w:val="20"/>
                <w:szCs w:val="20"/>
              </w:rPr>
              <w:t>.</w:t>
            </w:r>
            <w:r w:rsidRPr="004B2743">
              <w:rPr>
                <w:rFonts w:ascii="Times New Roman" w:hAnsi="Times New Roman" w:cs="Times New Roman"/>
                <w:sz w:val="20"/>
                <w:szCs w:val="20"/>
              </w:rPr>
              <w:t>00%</w:t>
            </w:r>
          </w:p>
        </w:tc>
      </w:tr>
      <w:tr w:rsidR="00FF5021" w:rsidRPr="004B2743" w14:paraId="437777B8" w14:textId="77777777" w:rsidTr="004B2743">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05D096C4" w14:textId="77777777" w:rsidR="00121DBD" w:rsidRPr="004B2743" w:rsidRDefault="00121DBD" w:rsidP="004B2743">
            <w:pPr>
              <w:spacing w:after="100"/>
              <w:rPr>
                <w:rFonts w:ascii="Times New Roman" w:hAnsi="Times New Roman" w:cs="Times New Roman"/>
                <w:b w:val="0"/>
                <w:bCs w:val="0"/>
                <w:sz w:val="20"/>
                <w:szCs w:val="20"/>
              </w:rPr>
            </w:pPr>
          </w:p>
        </w:tc>
        <w:tc>
          <w:tcPr>
            <w:tcW w:w="981" w:type="pct"/>
            <w:hideMark/>
          </w:tcPr>
          <w:p w14:paraId="2E3493E7" w14:textId="653F71B3" w:rsidR="00121DBD" w:rsidRPr="004B2743" w:rsidRDefault="00121DBD" w:rsidP="004B2743">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638" w:type="pct"/>
            <w:hideMark/>
          </w:tcPr>
          <w:p w14:paraId="321ACF53" w14:textId="01873DE0" w:rsidR="00121DBD" w:rsidRPr="004B2743" w:rsidRDefault="00121DBD" w:rsidP="004B2743">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Total (€)</w:t>
            </w:r>
          </w:p>
        </w:tc>
        <w:tc>
          <w:tcPr>
            <w:tcW w:w="1075" w:type="pct"/>
            <w:hideMark/>
          </w:tcPr>
          <w:p w14:paraId="499064CA" w14:textId="77F0D76A" w:rsidR="00121DBD" w:rsidRPr="004B2743" w:rsidRDefault="00F264CB" w:rsidP="004B2743">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w:t>
            </w:r>
            <w:r w:rsidR="00121DBD" w:rsidRPr="004B2743">
              <w:rPr>
                <w:rFonts w:ascii="Times New Roman" w:hAnsi="Times New Roman" w:cs="Times New Roman"/>
                <w:sz w:val="20"/>
                <w:szCs w:val="20"/>
              </w:rPr>
              <w:t>20</w:t>
            </w:r>
            <w:r w:rsidR="00234856">
              <w:rPr>
                <w:rFonts w:ascii="Times New Roman" w:hAnsi="Times New Roman" w:cs="Times New Roman"/>
                <w:sz w:val="20"/>
                <w:szCs w:val="20"/>
              </w:rPr>
              <w:t>,</w:t>
            </w:r>
            <w:r w:rsidR="00121DBD" w:rsidRPr="004B2743">
              <w:rPr>
                <w:rFonts w:ascii="Times New Roman" w:hAnsi="Times New Roman" w:cs="Times New Roman"/>
                <w:sz w:val="20"/>
                <w:szCs w:val="20"/>
              </w:rPr>
              <w:t>267</w:t>
            </w:r>
            <w:r w:rsidR="00234856">
              <w:rPr>
                <w:rFonts w:ascii="Times New Roman" w:hAnsi="Times New Roman" w:cs="Times New Roman"/>
                <w:sz w:val="20"/>
                <w:szCs w:val="20"/>
              </w:rPr>
              <w:t>.</w:t>
            </w:r>
            <w:r w:rsidR="00121DBD" w:rsidRPr="004B2743">
              <w:rPr>
                <w:rFonts w:ascii="Times New Roman" w:hAnsi="Times New Roman" w:cs="Times New Roman"/>
                <w:sz w:val="20"/>
                <w:szCs w:val="20"/>
              </w:rPr>
              <w:t>08</w:t>
            </w:r>
          </w:p>
        </w:tc>
      </w:tr>
      <w:tr w:rsidR="00FF5021" w:rsidRPr="004B2743" w14:paraId="7195A214" w14:textId="77777777" w:rsidTr="004B274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val="restart"/>
            <w:hideMark/>
          </w:tcPr>
          <w:p w14:paraId="6BB6EB11" w14:textId="6F59920B" w:rsidR="00121DBD" w:rsidRPr="004B2743" w:rsidRDefault="008C2C14" w:rsidP="004B2743">
            <w:pPr>
              <w:spacing w:after="100"/>
              <w:rPr>
                <w:rFonts w:ascii="Times New Roman" w:hAnsi="Times New Roman" w:cs="Times New Roman"/>
                <w:b w:val="0"/>
                <w:bCs w:val="0"/>
                <w:sz w:val="20"/>
                <w:szCs w:val="20"/>
              </w:rPr>
            </w:pPr>
            <w:r w:rsidRPr="004B2743">
              <w:rPr>
                <w:rFonts w:ascii="Times New Roman" w:hAnsi="Times New Roman" w:cs="Times New Roman"/>
                <w:b w:val="0"/>
                <w:bCs w:val="0"/>
                <w:sz w:val="20"/>
                <w:szCs w:val="20"/>
              </w:rPr>
              <w:t>Return</w:t>
            </w:r>
            <w:r w:rsidR="00121DBD" w:rsidRPr="004B2743">
              <w:rPr>
                <w:rFonts w:ascii="Times New Roman" w:hAnsi="Times New Roman" w:cs="Times New Roman"/>
                <w:b w:val="0"/>
                <w:bCs w:val="0"/>
                <w:sz w:val="20"/>
                <w:szCs w:val="20"/>
              </w:rPr>
              <w:t xml:space="preserve"> 9.3. </w:t>
            </w:r>
            <w:r w:rsidR="005D69E1" w:rsidRPr="004B2743">
              <w:rPr>
                <w:rFonts w:ascii="Times New Roman" w:hAnsi="Times New Roman" w:cs="Times New Roman"/>
                <w:b w:val="0"/>
                <w:bCs w:val="0"/>
                <w:sz w:val="20"/>
                <w:szCs w:val="20"/>
              </w:rPr>
              <w:t xml:space="preserve">The functional status and quality of life of patients with </w:t>
            </w:r>
            <w:r w:rsidR="00C80381" w:rsidRPr="004B2743">
              <w:rPr>
                <w:rFonts w:ascii="Times New Roman" w:hAnsi="Times New Roman" w:cs="Times New Roman"/>
                <w:b w:val="0"/>
                <w:bCs w:val="0"/>
                <w:sz w:val="20"/>
                <w:szCs w:val="20"/>
              </w:rPr>
              <w:t>HA</w:t>
            </w:r>
            <w:r w:rsidR="005D69E1" w:rsidRPr="004B2743">
              <w:rPr>
                <w:rFonts w:ascii="Times New Roman" w:hAnsi="Times New Roman" w:cs="Times New Roman"/>
                <w:b w:val="0"/>
                <w:bCs w:val="0"/>
                <w:sz w:val="20"/>
                <w:szCs w:val="20"/>
              </w:rPr>
              <w:t xml:space="preserve"> and indication for </w:t>
            </w:r>
            <w:r w:rsidR="008B3609" w:rsidRPr="004B2743">
              <w:rPr>
                <w:rFonts w:ascii="Times New Roman" w:hAnsi="Times New Roman" w:cs="Times New Roman"/>
                <w:b w:val="0"/>
                <w:bCs w:val="0"/>
                <w:sz w:val="20"/>
                <w:szCs w:val="20"/>
              </w:rPr>
              <w:t>orthopaedic</w:t>
            </w:r>
            <w:r w:rsidR="005D69E1" w:rsidRPr="004B2743">
              <w:rPr>
                <w:rFonts w:ascii="Times New Roman" w:hAnsi="Times New Roman" w:cs="Times New Roman"/>
                <w:b w:val="0"/>
                <w:bCs w:val="0"/>
                <w:sz w:val="20"/>
                <w:szCs w:val="20"/>
              </w:rPr>
              <w:t xml:space="preserve"> surgery would be improved, </w:t>
            </w:r>
            <w:r w:rsidR="005D69E1" w:rsidRPr="004B2743">
              <w:rPr>
                <w:rFonts w:ascii="Times New Roman" w:hAnsi="Times New Roman" w:cs="Times New Roman"/>
                <w:b w:val="0"/>
                <w:bCs w:val="0"/>
                <w:sz w:val="20"/>
                <w:szCs w:val="20"/>
              </w:rPr>
              <w:lastRenderedPageBreak/>
              <w:t>thanks to an optimal result of the surgery.</w:t>
            </w:r>
          </w:p>
        </w:tc>
        <w:tc>
          <w:tcPr>
            <w:tcW w:w="981" w:type="pct"/>
            <w:hideMark/>
          </w:tcPr>
          <w:p w14:paraId="6364CFE1" w14:textId="427F112B" w:rsidR="00121DBD" w:rsidRPr="004B2743" w:rsidRDefault="00611A1B" w:rsidP="004B2743">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lastRenderedPageBreak/>
              <w:t>Indicator</w:t>
            </w:r>
          </w:p>
        </w:tc>
        <w:tc>
          <w:tcPr>
            <w:tcW w:w="1638" w:type="pct"/>
            <w:hideMark/>
          </w:tcPr>
          <w:p w14:paraId="2D87C960" w14:textId="75989B29" w:rsidR="00121DBD" w:rsidRPr="004B2743" w:rsidRDefault="00F029D6" w:rsidP="004B2743">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Total n</w:t>
            </w:r>
            <w:r w:rsidR="005D69E1" w:rsidRPr="004B2743">
              <w:rPr>
                <w:rFonts w:ascii="Times New Roman" w:hAnsi="Times New Roman" w:cs="Times New Roman"/>
                <w:sz w:val="20"/>
                <w:szCs w:val="20"/>
              </w:rPr>
              <w:t xml:space="preserve">umber of QALYs that would be maintained thanks to an optimal result of </w:t>
            </w:r>
            <w:r w:rsidR="008B3609" w:rsidRPr="004B2743">
              <w:rPr>
                <w:rFonts w:ascii="Times New Roman" w:hAnsi="Times New Roman" w:cs="Times New Roman"/>
                <w:sz w:val="20"/>
                <w:szCs w:val="20"/>
              </w:rPr>
              <w:t>orthopaedic</w:t>
            </w:r>
            <w:r w:rsidR="005D69E1" w:rsidRPr="004B2743">
              <w:rPr>
                <w:rFonts w:ascii="Times New Roman" w:hAnsi="Times New Roman" w:cs="Times New Roman"/>
                <w:sz w:val="20"/>
                <w:szCs w:val="20"/>
              </w:rPr>
              <w:t xml:space="preserve"> surgery</w:t>
            </w:r>
            <w:r w:rsidR="005D69E1" w:rsidRPr="004B2743" w:rsidDel="005D69E1">
              <w:rPr>
                <w:rFonts w:ascii="Times New Roman" w:hAnsi="Times New Roman" w:cs="Times New Roman"/>
                <w:sz w:val="20"/>
                <w:szCs w:val="20"/>
              </w:rPr>
              <w:t xml:space="preserve"> </w:t>
            </w:r>
            <w:r w:rsidR="00132A6E" w:rsidRPr="004B2743">
              <w:rPr>
                <w:rFonts w:ascii="Times New Roman" w:hAnsi="Times New Roman" w:cs="Times New Roman"/>
                <w:sz w:val="20"/>
                <w:szCs w:val="20"/>
              </w:rPr>
              <w:fldChar w:fldCharType="begin"/>
            </w:r>
            <w:r w:rsidR="00695600" w:rsidRPr="004B2743">
              <w:rPr>
                <w:rFonts w:ascii="Times New Roman" w:hAnsi="Times New Roman" w:cs="Times New Roman"/>
                <w:sz w:val="20"/>
                <w:szCs w:val="20"/>
              </w:rPr>
              <w:instrText xml:space="preserve"> ADDIN ZOTERO_ITEM CSL_CITATION {"citationID":"JygaHfM3","properties":{"formattedCitation":"\\super [1,31,43,50,51]\\nosupersub{}","plainCitation":"[1,31,43,50,51]","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id":50215,"uris":["http://zotero.org/groups/337550/items/LIDSBQ4G"],"uri":["http://zotero.org/groups/337550/items/LIDSBQ4G"],"itemData":{"id":50215,"type":"article-journal","container-title":"Haemophilia","DOI":"10.1111/hae.13634","ISSN":"13518216","issue":"1","journalAbbreviation":"Haemophilia","language":"en","page":"92-100","source":"DOI.org (Crossref)","title":"Utility valuation of health states for haemophilia and related complications in Europe and in the United States","volume":"25","author":[{"family":"Hoxer","given":"Christina S."},{"family":"Zak","given":"Marek"},{"family":"Benmedjahed","given":"Khadra"},{"family":"Lambert","given":"Jérémy"}],"issued":{"date-parts":[["2019",1]]}}},{"id":39376,"uris":["http://zotero.org/groups/337550/items/3S2QNGQV"],"uri":["http://zotero.org/groups/337550/items/3S2QNGQV"],"itemData":{"id":39376,"type":"article-journal","container-title":"Haemophilia","DOI":"10.1111/hae.13462","ISSN":"13518216","issue":"3","language":"en","page":"e136-e139","source":"Crossref","title":"Moderate and severe haemophilia in Spain: An epidemiological update","title-short":"Moderate and severe haemophilia in Spain","volume":"24","author":[{"family":"Aznar","given":"J. A."},{"family":"Altisent","given":"C."},{"family":"Álvarez-Román","given":"M. T."},{"family":"Bonanad","given":"S."},{"family":"Mingot-Castellano","given":"M. E."},{"family":"López","given":"M. F."}],"issued":{"date-parts":[["2018"]]}}},{"id":49882,"uris":["http://zotero.org/groups/337550/items/DV5JIH4T"],"uri":["http://zotero.org/groups/337550/items/DV5JIH4T"],"itemData":{"id":49882,"type":"article-journal","container-title":"Haemophilia","DOI":"10.1111/hae.12885","ISSN":"13518216","issue":"4","journalAbbreviation":"Haemophilia","language":"en","page":"e275-e285","source":"DOI.org (Crossref)","title":"Meta-analysis: outcomes of total knee arthroplasty in the haemophilia population","title-short":"Meta-analysis","volume":"22","author":[{"family":"Moore","given":"M. F."},{"family":"Tobase","given":"P."},{"family":"Allen","given":"D. D."}],"issued":{"date-parts":[["2016",7]]}}},{"id":49881,"uris":["http://zotero.org/groups/337550/items/CUDMNWS3"],"uri":["http://zotero.org/groups/337550/items/CUDMNWS3"],"itemData":{"id":49881,"type":"article-journal","container-title":"Journal of Orthopaedic Surgery","DOI":"10.1177/2309499019834337","ISSN":"2309-4990, 2309-4990","issue":"1","journalAbbreviation":"J Orthop Surg (Hong Kong)","language":"en","page":"230949901983433","source":"DOI.org (Crossref)","title":"Long-term results of total knee arthroplasty in hemophilic arthropathy","volume":"27","author":[{"family":"Santos Silva","given":"Marta"},{"family":"Rodrigues-Pinto","given":"Ricardo"},{"family":"Rodrigues","given":"Cláudia"},{"family":"Morais","given":"Sara"},{"family":"Costa e Castro","given":"José"}],"issued":{"date-parts":[["2019",1]]}}}],"schema":"https://github.com/citation-style-language/schema/raw/master/csl-citation.json"} </w:instrText>
            </w:r>
            <w:r w:rsidR="00132A6E" w:rsidRPr="004B2743">
              <w:rPr>
                <w:rFonts w:ascii="Times New Roman" w:hAnsi="Times New Roman" w:cs="Times New Roman"/>
                <w:sz w:val="20"/>
                <w:szCs w:val="20"/>
              </w:rPr>
              <w:fldChar w:fldCharType="separate"/>
            </w:r>
            <w:r w:rsidR="00695600" w:rsidRPr="004B2743">
              <w:rPr>
                <w:rFonts w:ascii="Times New Roman" w:hAnsi="Times New Roman" w:cs="Times New Roman"/>
                <w:sz w:val="20"/>
                <w:szCs w:val="20"/>
                <w:vertAlign w:val="superscript"/>
              </w:rPr>
              <w:t>[1,31,43,50,51]</w:t>
            </w:r>
            <w:r w:rsidR="00132A6E" w:rsidRPr="004B2743">
              <w:rPr>
                <w:rFonts w:ascii="Times New Roman" w:hAnsi="Times New Roman" w:cs="Times New Roman"/>
                <w:sz w:val="20"/>
                <w:szCs w:val="20"/>
              </w:rPr>
              <w:fldChar w:fldCharType="end"/>
            </w:r>
            <w:r w:rsidR="00121DBD" w:rsidRPr="004B2743">
              <w:rPr>
                <w:rFonts w:ascii="Times New Roman" w:hAnsi="Times New Roman" w:cs="Times New Roman"/>
                <w:sz w:val="20"/>
                <w:szCs w:val="20"/>
              </w:rPr>
              <w:t>.</w:t>
            </w:r>
          </w:p>
        </w:tc>
        <w:tc>
          <w:tcPr>
            <w:tcW w:w="1075" w:type="pct"/>
            <w:hideMark/>
          </w:tcPr>
          <w:p w14:paraId="4D452B29" w14:textId="1E82496C" w:rsidR="00121DBD" w:rsidRPr="004B2743" w:rsidRDefault="00121DBD" w:rsidP="004B2743">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0</w:t>
            </w:r>
            <w:r w:rsidR="00234856">
              <w:rPr>
                <w:rFonts w:ascii="Times New Roman" w:hAnsi="Times New Roman" w:cs="Times New Roman"/>
                <w:sz w:val="20"/>
                <w:szCs w:val="20"/>
              </w:rPr>
              <w:t>.</w:t>
            </w:r>
            <w:r w:rsidR="00132A6E" w:rsidRPr="004B2743">
              <w:rPr>
                <w:rFonts w:ascii="Times New Roman" w:hAnsi="Times New Roman" w:cs="Times New Roman"/>
                <w:sz w:val="20"/>
                <w:szCs w:val="20"/>
              </w:rPr>
              <w:t>11</w:t>
            </w:r>
          </w:p>
        </w:tc>
      </w:tr>
      <w:tr w:rsidR="00FF5021" w:rsidRPr="004B2743" w14:paraId="3DA834A1" w14:textId="77777777" w:rsidTr="004B2743">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1477BF79" w14:textId="77777777" w:rsidR="00121DBD" w:rsidRPr="004B2743" w:rsidRDefault="00121DBD" w:rsidP="004B2743">
            <w:pPr>
              <w:spacing w:after="100"/>
              <w:rPr>
                <w:rFonts w:ascii="Times New Roman" w:hAnsi="Times New Roman" w:cs="Times New Roman"/>
                <w:b w:val="0"/>
                <w:bCs w:val="0"/>
                <w:sz w:val="20"/>
                <w:szCs w:val="20"/>
              </w:rPr>
            </w:pPr>
          </w:p>
        </w:tc>
        <w:tc>
          <w:tcPr>
            <w:tcW w:w="981" w:type="pct"/>
            <w:hideMark/>
          </w:tcPr>
          <w:p w14:paraId="50F92F24" w14:textId="027BA576" w:rsidR="00121DBD" w:rsidRPr="004B2743" w:rsidRDefault="00121DBD" w:rsidP="004B2743">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Proxy</w:t>
            </w:r>
          </w:p>
        </w:tc>
        <w:tc>
          <w:tcPr>
            <w:tcW w:w="1638" w:type="pct"/>
            <w:hideMark/>
          </w:tcPr>
          <w:p w14:paraId="02925C09" w14:textId="7892718A" w:rsidR="00121DBD" w:rsidRPr="004B2743" w:rsidRDefault="0039471B" w:rsidP="004B2743">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 xml:space="preserve">Incremental cost-effectiveness threshold per QALY </w:t>
            </w:r>
            <w:r w:rsidR="00B043B1" w:rsidRPr="004B2743">
              <w:rPr>
                <w:rFonts w:ascii="Times New Roman" w:hAnsi="Times New Roman" w:cs="Times New Roman"/>
                <w:sz w:val="20"/>
                <w:szCs w:val="20"/>
              </w:rPr>
              <w:fldChar w:fldCharType="begin"/>
            </w:r>
            <w:r w:rsidR="00695600" w:rsidRPr="004B2743">
              <w:rPr>
                <w:rFonts w:ascii="Times New Roman" w:hAnsi="Times New Roman" w:cs="Times New Roman"/>
                <w:sz w:val="20"/>
                <w:szCs w:val="20"/>
              </w:rPr>
              <w:instrText xml:space="preserve"> ADDIN ZOTERO_ITEM CSL_CITATION {"citationID":"EcwdNJsF","properties":{"formattedCitation":"\\super [32]\\nosupersub{}","plainCitation":"[32]","noteIndex":0},"citationItems":[{"id":41414,"uris":["http://zotero.org/groups/337550/items/BA4FSUG8"],"uri":["http://zotero.org/groups/337550/items/BA4FSUG8"],"itemData":{"id":41414,"type":"book","ISBN":"978-84-617-6757-1","publisher":"SEFH. Sociedad Española de Farmacia Hospitalaria","title":"Guía de evaluación económica e impacto presupuestario en los informes de evaluación de medicamentos","URL":"https://gruposdetrabajo.sefh.es/genesis/genesis/Documents/GUIA_EE_IP_GENESIS-SEFH_19_01_2017.pdf","author":[{"family":"Ortega Eslava","given":"Ana"},{"family":"Marín Gil","given":"Roberto"},{"family":"Fraga Fuentes","given":"Mª Dolores"},{"family":"López-Briz","given":"Eduardo"},{"family":"Puigventós Latorre","given":"Francesc"}],"accessed":{"date-parts":[["2019",3,18]]},"issued":{"date-parts":[["2016"]]}}}],"schema":"https://github.com/citation-style-language/schema/raw/master/csl-citation.json"} </w:instrText>
            </w:r>
            <w:r w:rsidR="00B043B1" w:rsidRPr="004B2743">
              <w:rPr>
                <w:rFonts w:ascii="Times New Roman" w:hAnsi="Times New Roman" w:cs="Times New Roman"/>
                <w:sz w:val="20"/>
                <w:szCs w:val="20"/>
              </w:rPr>
              <w:fldChar w:fldCharType="separate"/>
            </w:r>
            <w:r w:rsidR="00695600" w:rsidRPr="004B2743">
              <w:rPr>
                <w:rFonts w:ascii="Times New Roman" w:hAnsi="Times New Roman" w:cs="Times New Roman"/>
                <w:sz w:val="20"/>
                <w:szCs w:val="20"/>
                <w:vertAlign w:val="superscript"/>
              </w:rPr>
              <w:t>[32]</w:t>
            </w:r>
            <w:r w:rsidR="00B043B1" w:rsidRPr="004B2743">
              <w:rPr>
                <w:rFonts w:ascii="Times New Roman" w:hAnsi="Times New Roman" w:cs="Times New Roman"/>
                <w:sz w:val="20"/>
                <w:szCs w:val="20"/>
              </w:rPr>
              <w:fldChar w:fldCharType="end"/>
            </w:r>
            <w:r w:rsidR="00121DBD" w:rsidRPr="004B2743">
              <w:rPr>
                <w:rFonts w:ascii="Times New Roman" w:hAnsi="Times New Roman" w:cs="Times New Roman"/>
                <w:sz w:val="20"/>
                <w:szCs w:val="20"/>
              </w:rPr>
              <w:t>.</w:t>
            </w:r>
          </w:p>
        </w:tc>
        <w:tc>
          <w:tcPr>
            <w:tcW w:w="1075" w:type="pct"/>
            <w:hideMark/>
          </w:tcPr>
          <w:p w14:paraId="43E18496" w14:textId="1F06AFB9" w:rsidR="00121DBD" w:rsidRPr="004B2743" w:rsidRDefault="00F264CB" w:rsidP="004B2743">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w:t>
            </w:r>
            <w:r w:rsidR="00121DBD" w:rsidRPr="004B2743">
              <w:rPr>
                <w:rFonts w:ascii="Times New Roman" w:hAnsi="Times New Roman" w:cs="Times New Roman"/>
                <w:sz w:val="20"/>
                <w:szCs w:val="20"/>
              </w:rPr>
              <w:t>21</w:t>
            </w:r>
            <w:r w:rsidR="00234856">
              <w:rPr>
                <w:rFonts w:ascii="Times New Roman" w:hAnsi="Times New Roman" w:cs="Times New Roman"/>
                <w:sz w:val="20"/>
                <w:szCs w:val="20"/>
              </w:rPr>
              <w:t>,</w:t>
            </w:r>
            <w:r w:rsidR="00121DBD" w:rsidRPr="004B2743">
              <w:rPr>
                <w:rFonts w:ascii="Times New Roman" w:hAnsi="Times New Roman" w:cs="Times New Roman"/>
                <w:sz w:val="20"/>
                <w:szCs w:val="20"/>
              </w:rPr>
              <w:t>000</w:t>
            </w:r>
            <w:r w:rsidR="00234856">
              <w:rPr>
                <w:rFonts w:ascii="Times New Roman" w:hAnsi="Times New Roman" w:cs="Times New Roman"/>
                <w:sz w:val="20"/>
                <w:szCs w:val="20"/>
              </w:rPr>
              <w:t>.</w:t>
            </w:r>
            <w:r w:rsidR="00121DBD" w:rsidRPr="004B2743">
              <w:rPr>
                <w:rFonts w:ascii="Times New Roman" w:hAnsi="Times New Roman" w:cs="Times New Roman"/>
                <w:sz w:val="20"/>
                <w:szCs w:val="20"/>
              </w:rPr>
              <w:t>00</w:t>
            </w:r>
          </w:p>
        </w:tc>
      </w:tr>
      <w:tr w:rsidR="00FF5021" w:rsidRPr="004B2743" w14:paraId="46254B79" w14:textId="77777777" w:rsidTr="004B274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78F7CF90" w14:textId="77777777" w:rsidR="00121DBD" w:rsidRPr="004B2743" w:rsidRDefault="00121DBD" w:rsidP="004B2743">
            <w:pPr>
              <w:spacing w:after="100"/>
              <w:rPr>
                <w:rFonts w:ascii="Times New Roman" w:hAnsi="Times New Roman" w:cs="Times New Roman"/>
                <w:b w:val="0"/>
                <w:bCs w:val="0"/>
                <w:sz w:val="20"/>
                <w:szCs w:val="20"/>
              </w:rPr>
            </w:pPr>
          </w:p>
        </w:tc>
        <w:tc>
          <w:tcPr>
            <w:tcW w:w="981" w:type="pct"/>
            <w:hideMark/>
          </w:tcPr>
          <w:p w14:paraId="55E2C7AA" w14:textId="251AA4B5" w:rsidR="00121DBD" w:rsidRPr="004B2743" w:rsidRDefault="00611A1B" w:rsidP="004B2743">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Deadweight</w:t>
            </w:r>
          </w:p>
        </w:tc>
        <w:tc>
          <w:tcPr>
            <w:tcW w:w="1638" w:type="pct"/>
            <w:hideMark/>
          </w:tcPr>
          <w:p w14:paraId="7812A470" w14:textId="6A9E8F7F" w:rsidR="00121DBD" w:rsidRPr="004B2743" w:rsidRDefault="005D69E1" w:rsidP="004B2743">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 xml:space="preserve">Percentage of HA patients living in an Autonomous Community with Reference </w:t>
            </w:r>
            <w:r w:rsidR="008B3609" w:rsidRPr="004B2743">
              <w:rPr>
                <w:rFonts w:ascii="Times New Roman" w:hAnsi="Times New Roman" w:cs="Times New Roman"/>
                <w:sz w:val="20"/>
                <w:szCs w:val="20"/>
              </w:rPr>
              <w:t>Centres</w:t>
            </w:r>
            <w:r w:rsidRPr="004B2743">
              <w:rPr>
                <w:rFonts w:ascii="Times New Roman" w:hAnsi="Times New Roman" w:cs="Times New Roman"/>
                <w:sz w:val="20"/>
                <w:szCs w:val="20"/>
              </w:rPr>
              <w:t>, Services and Units</w:t>
            </w:r>
            <w:r w:rsidR="00E55BF9" w:rsidRPr="004B2743">
              <w:rPr>
                <w:rFonts w:ascii="Times New Roman" w:hAnsi="Times New Roman" w:cs="Times New Roman"/>
                <w:sz w:val="20"/>
                <w:szCs w:val="20"/>
              </w:rPr>
              <w:fldChar w:fldCharType="begin"/>
            </w:r>
            <w:r w:rsidR="00695600" w:rsidRPr="004B2743">
              <w:rPr>
                <w:rFonts w:ascii="Times New Roman" w:hAnsi="Times New Roman" w:cs="Times New Roman"/>
                <w:sz w:val="20"/>
                <w:szCs w:val="20"/>
              </w:rPr>
              <w:instrText xml:space="preserve"> ADDIN ZOTERO_ITEM CSL_CITATION {"citationID":"McDdddEr","properties":{"formattedCitation":"\\super [1]\\nosupersub{}","plainCitation":"[1]","noteIndex":0},"citationItems":[{"id":39767,"uris":["http://zotero.org/groups/337550/items/74JTEP6L"],"uri":["http://zotero.org/groups/337550/items/74JTEP6L"],"itemData":{"id":39767,"type":"article","title":"Hemofilia.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Igualdad","given":""}],"accessed":{"date-parts":[["2019",1,28]]},"issued":{"date-parts":[["2012"]]}}}],"schema":"https://github.com/citation-style-language/schema/raw/master/csl-citation.json"} </w:instrText>
            </w:r>
            <w:r w:rsidR="00E55BF9" w:rsidRPr="004B2743">
              <w:rPr>
                <w:rFonts w:ascii="Times New Roman" w:hAnsi="Times New Roman" w:cs="Times New Roman"/>
                <w:sz w:val="20"/>
                <w:szCs w:val="20"/>
              </w:rPr>
              <w:fldChar w:fldCharType="separate"/>
            </w:r>
            <w:r w:rsidR="00695600" w:rsidRPr="004B2743">
              <w:rPr>
                <w:rFonts w:ascii="Times New Roman" w:hAnsi="Times New Roman" w:cs="Times New Roman"/>
                <w:sz w:val="20"/>
                <w:szCs w:val="20"/>
                <w:vertAlign w:val="superscript"/>
              </w:rPr>
              <w:t>[1]</w:t>
            </w:r>
            <w:r w:rsidR="00E55BF9" w:rsidRPr="004B2743">
              <w:rPr>
                <w:rFonts w:ascii="Times New Roman" w:hAnsi="Times New Roman" w:cs="Times New Roman"/>
                <w:sz w:val="20"/>
                <w:szCs w:val="20"/>
              </w:rPr>
              <w:fldChar w:fldCharType="end"/>
            </w:r>
            <w:r w:rsidR="00121DBD" w:rsidRPr="004B2743">
              <w:rPr>
                <w:rFonts w:ascii="Times New Roman" w:hAnsi="Times New Roman" w:cs="Times New Roman"/>
                <w:sz w:val="20"/>
                <w:szCs w:val="20"/>
              </w:rPr>
              <w:t>.</w:t>
            </w:r>
          </w:p>
        </w:tc>
        <w:tc>
          <w:tcPr>
            <w:tcW w:w="1075" w:type="pct"/>
            <w:hideMark/>
          </w:tcPr>
          <w:p w14:paraId="7E3B5B2A" w14:textId="59897D9E" w:rsidR="00121DBD" w:rsidRPr="004B2743" w:rsidRDefault="00121DBD" w:rsidP="004B2743">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59</w:t>
            </w:r>
            <w:r w:rsidR="00234856">
              <w:rPr>
                <w:rFonts w:ascii="Times New Roman" w:hAnsi="Times New Roman" w:cs="Times New Roman"/>
                <w:sz w:val="20"/>
                <w:szCs w:val="20"/>
              </w:rPr>
              <w:t>.</w:t>
            </w:r>
            <w:r w:rsidRPr="004B2743">
              <w:rPr>
                <w:rFonts w:ascii="Times New Roman" w:hAnsi="Times New Roman" w:cs="Times New Roman"/>
                <w:sz w:val="20"/>
                <w:szCs w:val="20"/>
              </w:rPr>
              <w:t>00%</w:t>
            </w:r>
          </w:p>
        </w:tc>
      </w:tr>
      <w:tr w:rsidR="00FF5021" w:rsidRPr="004B2743" w14:paraId="254FEE54" w14:textId="77777777" w:rsidTr="004B2743">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1FCD4C7B" w14:textId="77777777" w:rsidR="00121DBD" w:rsidRPr="004B2743" w:rsidRDefault="00121DBD" w:rsidP="004B2743">
            <w:pPr>
              <w:spacing w:after="100"/>
              <w:rPr>
                <w:rFonts w:ascii="Times New Roman" w:hAnsi="Times New Roman" w:cs="Times New Roman"/>
                <w:b w:val="0"/>
                <w:bCs w:val="0"/>
                <w:sz w:val="20"/>
                <w:szCs w:val="20"/>
              </w:rPr>
            </w:pPr>
          </w:p>
        </w:tc>
        <w:tc>
          <w:tcPr>
            <w:tcW w:w="981" w:type="pct"/>
            <w:hideMark/>
          </w:tcPr>
          <w:p w14:paraId="21FBD743" w14:textId="21207566" w:rsidR="00121DBD" w:rsidRPr="004B2743" w:rsidRDefault="00611A1B" w:rsidP="004B2743">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Attribution</w:t>
            </w:r>
          </w:p>
        </w:tc>
        <w:tc>
          <w:tcPr>
            <w:tcW w:w="1638" w:type="pct"/>
            <w:hideMark/>
          </w:tcPr>
          <w:p w14:paraId="557DF13E" w14:textId="754487A5" w:rsidR="00121DBD" w:rsidRPr="004B2743" w:rsidRDefault="00611A1B" w:rsidP="004B2743">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N/A</w:t>
            </w:r>
            <w:r w:rsidR="00121DBD" w:rsidRPr="004B2743">
              <w:rPr>
                <w:rFonts w:ascii="Times New Roman" w:hAnsi="Times New Roman" w:cs="Times New Roman"/>
                <w:sz w:val="20"/>
                <w:szCs w:val="20"/>
              </w:rPr>
              <w:t>.</w:t>
            </w:r>
          </w:p>
        </w:tc>
        <w:tc>
          <w:tcPr>
            <w:tcW w:w="1075" w:type="pct"/>
            <w:hideMark/>
          </w:tcPr>
          <w:p w14:paraId="5B9CB170" w14:textId="7810BE41" w:rsidR="00121DBD" w:rsidRPr="004B2743" w:rsidRDefault="00121DBD" w:rsidP="004B2743">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0</w:t>
            </w:r>
            <w:r w:rsidR="00234856">
              <w:rPr>
                <w:rFonts w:ascii="Times New Roman" w:hAnsi="Times New Roman" w:cs="Times New Roman"/>
                <w:sz w:val="20"/>
                <w:szCs w:val="20"/>
              </w:rPr>
              <w:t>.</w:t>
            </w:r>
            <w:r w:rsidRPr="004B2743">
              <w:rPr>
                <w:rFonts w:ascii="Times New Roman" w:hAnsi="Times New Roman" w:cs="Times New Roman"/>
                <w:sz w:val="20"/>
                <w:szCs w:val="20"/>
              </w:rPr>
              <w:t>00%</w:t>
            </w:r>
          </w:p>
        </w:tc>
      </w:tr>
      <w:tr w:rsidR="00FF5021" w:rsidRPr="004B2743" w14:paraId="2AA1AA7C" w14:textId="77777777" w:rsidTr="004B274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0676E1CA" w14:textId="77777777" w:rsidR="00121DBD" w:rsidRPr="004B2743" w:rsidRDefault="00121DBD" w:rsidP="004B2743">
            <w:pPr>
              <w:spacing w:after="100"/>
              <w:rPr>
                <w:rFonts w:ascii="Times New Roman" w:hAnsi="Times New Roman" w:cs="Times New Roman"/>
                <w:b w:val="0"/>
                <w:bCs w:val="0"/>
                <w:sz w:val="20"/>
                <w:szCs w:val="20"/>
              </w:rPr>
            </w:pPr>
          </w:p>
        </w:tc>
        <w:tc>
          <w:tcPr>
            <w:tcW w:w="981" w:type="pct"/>
            <w:hideMark/>
          </w:tcPr>
          <w:p w14:paraId="19C0AA9F" w14:textId="6F29AF7B" w:rsidR="00121DBD" w:rsidRPr="004B2743" w:rsidRDefault="00121DBD" w:rsidP="004B2743">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638" w:type="pct"/>
            <w:hideMark/>
          </w:tcPr>
          <w:p w14:paraId="0F5E5DFF" w14:textId="3D17E797" w:rsidR="00121DBD" w:rsidRPr="004B2743" w:rsidRDefault="00121DBD" w:rsidP="004B2743">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Total (€)</w:t>
            </w:r>
          </w:p>
        </w:tc>
        <w:tc>
          <w:tcPr>
            <w:tcW w:w="1075" w:type="pct"/>
            <w:hideMark/>
          </w:tcPr>
          <w:p w14:paraId="3248B703" w14:textId="369472EA" w:rsidR="00121DBD" w:rsidRPr="004B2743" w:rsidRDefault="00F264CB" w:rsidP="004B2743">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w:t>
            </w:r>
            <w:r w:rsidR="00121DBD" w:rsidRPr="004B2743">
              <w:rPr>
                <w:rFonts w:ascii="Times New Roman" w:hAnsi="Times New Roman" w:cs="Times New Roman"/>
                <w:sz w:val="20"/>
                <w:szCs w:val="20"/>
              </w:rPr>
              <w:t>972</w:t>
            </w:r>
            <w:r w:rsidR="00234856">
              <w:rPr>
                <w:rFonts w:ascii="Times New Roman" w:hAnsi="Times New Roman" w:cs="Times New Roman"/>
                <w:sz w:val="20"/>
                <w:szCs w:val="20"/>
              </w:rPr>
              <w:t>.</w:t>
            </w:r>
            <w:r w:rsidR="00121DBD" w:rsidRPr="004B2743">
              <w:rPr>
                <w:rFonts w:ascii="Times New Roman" w:hAnsi="Times New Roman" w:cs="Times New Roman"/>
                <w:sz w:val="20"/>
                <w:szCs w:val="20"/>
              </w:rPr>
              <w:t>53</w:t>
            </w:r>
          </w:p>
        </w:tc>
      </w:tr>
      <w:tr w:rsidR="00FF5021" w:rsidRPr="004B2743" w14:paraId="5BE1B187" w14:textId="77777777" w:rsidTr="004B2743">
        <w:trPr>
          <w:trHeight w:val="284"/>
        </w:trPr>
        <w:tc>
          <w:tcPr>
            <w:cnfStyle w:val="001000000000" w:firstRow="0" w:lastRow="0" w:firstColumn="1" w:lastColumn="0" w:oddVBand="0" w:evenVBand="0" w:oddHBand="0" w:evenHBand="0" w:firstRowFirstColumn="0" w:firstRowLastColumn="0" w:lastRowFirstColumn="0" w:lastRowLastColumn="0"/>
            <w:tcW w:w="1306" w:type="pct"/>
            <w:vMerge w:val="restart"/>
            <w:hideMark/>
          </w:tcPr>
          <w:p w14:paraId="45EEADB6" w14:textId="5FD48334" w:rsidR="00121DBD" w:rsidRPr="004B2743" w:rsidRDefault="008C2C14" w:rsidP="004B2743">
            <w:pPr>
              <w:spacing w:after="100"/>
              <w:rPr>
                <w:rFonts w:ascii="Times New Roman" w:hAnsi="Times New Roman" w:cs="Times New Roman"/>
                <w:b w:val="0"/>
                <w:bCs w:val="0"/>
                <w:sz w:val="20"/>
                <w:szCs w:val="20"/>
              </w:rPr>
            </w:pPr>
            <w:r w:rsidRPr="004B2743">
              <w:rPr>
                <w:rFonts w:ascii="Times New Roman" w:hAnsi="Times New Roman" w:cs="Times New Roman"/>
                <w:b w:val="0"/>
                <w:bCs w:val="0"/>
                <w:sz w:val="20"/>
                <w:szCs w:val="20"/>
              </w:rPr>
              <w:t>Return</w:t>
            </w:r>
            <w:r w:rsidR="00121DBD" w:rsidRPr="004B2743">
              <w:rPr>
                <w:rFonts w:ascii="Times New Roman" w:hAnsi="Times New Roman" w:cs="Times New Roman"/>
                <w:b w:val="0"/>
                <w:bCs w:val="0"/>
                <w:sz w:val="20"/>
                <w:szCs w:val="20"/>
              </w:rPr>
              <w:t xml:space="preserve"> 9.4. </w:t>
            </w:r>
            <w:r w:rsidR="005D69E1" w:rsidRPr="004B2743">
              <w:rPr>
                <w:rFonts w:ascii="Times New Roman" w:hAnsi="Times New Roman" w:cs="Times New Roman"/>
                <w:b w:val="0"/>
                <w:bCs w:val="0"/>
                <w:sz w:val="20"/>
                <w:szCs w:val="20"/>
              </w:rPr>
              <w:t>The out-of-pocket costs associated with trave</w:t>
            </w:r>
            <w:r w:rsidR="00A91A59" w:rsidRPr="004B2743">
              <w:rPr>
                <w:rFonts w:ascii="Times New Roman" w:hAnsi="Times New Roman" w:cs="Times New Roman"/>
                <w:b w:val="0"/>
                <w:bCs w:val="0"/>
                <w:sz w:val="20"/>
                <w:szCs w:val="20"/>
              </w:rPr>
              <w:t>l</w:t>
            </w:r>
            <w:r w:rsidR="005D69E1" w:rsidRPr="004B2743">
              <w:rPr>
                <w:rFonts w:ascii="Times New Roman" w:hAnsi="Times New Roman" w:cs="Times New Roman"/>
                <w:b w:val="0"/>
                <w:bCs w:val="0"/>
                <w:sz w:val="20"/>
                <w:szCs w:val="20"/>
              </w:rPr>
              <w:t>ling to other Autonomous Communities with the HA patient would increase</w:t>
            </w:r>
            <w:r w:rsidR="00EC4C99" w:rsidRPr="004B2743">
              <w:rPr>
                <w:rFonts w:ascii="Times New Roman" w:hAnsi="Times New Roman" w:cs="Times New Roman"/>
                <w:b w:val="0"/>
                <w:bCs w:val="0"/>
                <w:sz w:val="20"/>
                <w:szCs w:val="20"/>
              </w:rPr>
              <w:t>.</w:t>
            </w:r>
          </w:p>
        </w:tc>
        <w:tc>
          <w:tcPr>
            <w:tcW w:w="981" w:type="pct"/>
            <w:hideMark/>
          </w:tcPr>
          <w:p w14:paraId="708AF38F" w14:textId="686265D1" w:rsidR="00121DBD" w:rsidRPr="004B2743" w:rsidRDefault="00611A1B" w:rsidP="004B2743">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Indicator</w:t>
            </w:r>
          </w:p>
        </w:tc>
        <w:tc>
          <w:tcPr>
            <w:tcW w:w="1638" w:type="pct"/>
            <w:hideMark/>
          </w:tcPr>
          <w:p w14:paraId="1DAEA9FD" w14:textId="3263FCF6" w:rsidR="00121DBD" w:rsidRPr="004B2743" w:rsidRDefault="00F029D6" w:rsidP="004B2743">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Total n</w:t>
            </w:r>
            <w:r w:rsidR="004C5AE9" w:rsidRPr="004B2743">
              <w:rPr>
                <w:rFonts w:ascii="Times New Roman" w:hAnsi="Times New Roman" w:cs="Times New Roman"/>
                <w:sz w:val="20"/>
                <w:szCs w:val="20"/>
              </w:rPr>
              <w:t xml:space="preserve">umber of </w:t>
            </w:r>
            <w:r w:rsidR="008B3609" w:rsidRPr="004B2743">
              <w:rPr>
                <w:rFonts w:ascii="Times New Roman" w:hAnsi="Times New Roman" w:cs="Times New Roman"/>
                <w:sz w:val="20"/>
                <w:szCs w:val="20"/>
              </w:rPr>
              <w:t>kilometres</w:t>
            </w:r>
            <w:r w:rsidR="004C5AE9" w:rsidRPr="004B2743">
              <w:rPr>
                <w:rFonts w:ascii="Times New Roman" w:hAnsi="Times New Roman" w:cs="Times New Roman"/>
                <w:sz w:val="20"/>
                <w:szCs w:val="20"/>
              </w:rPr>
              <w:t xml:space="preserve"> </w:t>
            </w:r>
            <w:r w:rsidR="008B3609" w:rsidRPr="004B2743">
              <w:rPr>
                <w:rFonts w:ascii="Times New Roman" w:hAnsi="Times New Roman" w:cs="Times New Roman"/>
                <w:sz w:val="20"/>
                <w:szCs w:val="20"/>
              </w:rPr>
              <w:t>travelled</w:t>
            </w:r>
            <w:r w:rsidR="004C5AE9" w:rsidRPr="004B2743">
              <w:rPr>
                <w:rFonts w:ascii="Times New Roman" w:hAnsi="Times New Roman" w:cs="Times New Roman"/>
                <w:sz w:val="20"/>
                <w:szCs w:val="20"/>
              </w:rPr>
              <w:t xml:space="preserve"> by a caregiver to accompany the patient with HA who underwent </w:t>
            </w:r>
            <w:r w:rsidR="008B3609" w:rsidRPr="004B2743">
              <w:rPr>
                <w:rFonts w:ascii="Times New Roman" w:hAnsi="Times New Roman" w:cs="Times New Roman"/>
                <w:sz w:val="20"/>
                <w:szCs w:val="20"/>
              </w:rPr>
              <w:t>orthopaedic</w:t>
            </w:r>
            <w:r w:rsidR="004C5AE9" w:rsidRPr="004B2743">
              <w:rPr>
                <w:rFonts w:ascii="Times New Roman" w:hAnsi="Times New Roman" w:cs="Times New Roman"/>
                <w:sz w:val="20"/>
                <w:szCs w:val="20"/>
              </w:rPr>
              <w:t xml:space="preserve"> surgery in Reference </w:t>
            </w:r>
            <w:r w:rsidR="008B3609" w:rsidRPr="004B2743">
              <w:rPr>
                <w:rFonts w:ascii="Times New Roman" w:hAnsi="Times New Roman" w:cs="Times New Roman"/>
                <w:sz w:val="20"/>
                <w:szCs w:val="20"/>
              </w:rPr>
              <w:t>Centres</w:t>
            </w:r>
            <w:r w:rsidR="004C5AE9" w:rsidRPr="004B2743">
              <w:rPr>
                <w:rFonts w:ascii="Times New Roman" w:hAnsi="Times New Roman" w:cs="Times New Roman"/>
                <w:sz w:val="20"/>
                <w:szCs w:val="20"/>
              </w:rPr>
              <w:t>, Services and Units outside their Autonomous Communities of residence</w:t>
            </w:r>
            <w:r w:rsidR="00AD4D31" w:rsidRPr="004B2743">
              <w:rPr>
                <w:rFonts w:ascii="Times New Roman" w:hAnsi="Times New Roman" w:cs="Times New Roman"/>
                <w:sz w:val="20"/>
                <w:szCs w:val="20"/>
              </w:rPr>
              <w:fldChar w:fldCharType="begin"/>
            </w:r>
            <w:r w:rsidR="00695600" w:rsidRPr="004B2743">
              <w:rPr>
                <w:rFonts w:ascii="Times New Roman" w:hAnsi="Times New Roman" w:cs="Times New Roman"/>
                <w:sz w:val="20"/>
                <w:szCs w:val="20"/>
              </w:rPr>
              <w:instrText xml:space="preserve"> ADDIN ZOTERO_ITEM CSL_CITATION {"citationID":"jgfgGale","properties":{"formattedCitation":"\\super [1,6,43]\\nosupersub{}","plainCitation":"[1,6,43]","noteIndex":0},"citationItems":[{"id":39767,"uris":["http://zotero.org/groups/337550/items/74JTEP6L"],"uri":["http://zotero.org/groups/337550/items/74JTEP6L"],"itemData":{"id":39767,"type":"article","title":"Hemofilia.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id":50531,"uris":["http://zotero.org/groups/337550/items/SFRQAG9J"],"uri":["http://zotero.org/groups/337550/items/SFRQAG9J"],"itemData":{"id":50531,"type":"report","title":"Asunción","author":[{"family":"Proyecto SROI-HA","given":""}],"issued":{"date-parts":[["2020"]]}}},{"id":39376,"uris":["http://zotero.org/groups/337550/items/3S2QNGQV"],"uri":["http://zotero.org/groups/337550/items/3S2QNGQV"],"itemData":{"id":39376,"type":"article-journal","container-title":"Haemophilia","DOI":"10.1111/hae.13462","ISSN":"13518216","issue":"3","language":"en","page":"e136-e139","source":"Crossref","title":"Moderate and severe haemophilia in Spain: An epidemiological update","title-short":"Moderate and severe haemophilia in Spain","volume":"24","author":[{"family":"Aznar","given":"J. A."},{"family":"Altisent","given":"C."},{"family":"Álvarez-Román","given":"M. T."},{"family":"Bonanad","given":"S."},{"family":"Mingot-Castellano","given":"M. E."},{"family":"López","given":"M. F."}],"issued":{"date-parts":[["2018"]]}}}],"schema":"https://github.com/citation-style-language/schema/raw/master/csl-citation.json"} </w:instrText>
            </w:r>
            <w:r w:rsidR="00AD4D31" w:rsidRPr="004B2743">
              <w:rPr>
                <w:rFonts w:ascii="Times New Roman" w:hAnsi="Times New Roman" w:cs="Times New Roman"/>
                <w:sz w:val="20"/>
                <w:szCs w:val="20"/>
              </w:rPr>
              <w:fldChar w:fldCharType="separate"/>
            </w:r>
            <w:r w:rsidR="00695600" w:rsidRPr="004B2743">
              <w:rPr>
                <w:rFonts w:ascii="Times New Roman" w:hAnsi="Times New Roman" w:cs="Times New Roman"/>
                <w:sz w:val="20"/>
                <w:szCs w:val="20"/>
                <w:vertAlign w:val="superscript"/>
              </w:rPr>
              <w:t>[1,6,43]</w:t>
            </w:r>
            <w:r w:rsidR="00AD4D31" w:rsidRPr="004B2743">
              <w:rPr>
                <w:rFonts w:ascii="Times New Roman" w:hAnsi="Times New Roman" w:cs="Times New Roman"/>
                <w:sz w:val="20"/>
                <w:szCs w:val="20"/>
              </w:rPr>
              <w:fldChar w:fldCharType="end"/>
            </w:r>
            <w:r w:rsidR="00121DBD" w:rsidRPr="004B2743">
              <w:rPr>
                <w:rFonts w:ascii="Times New Roman" w:hAnsi="Times New Roman" w:cs="Times New Roman"/>
                <w:sz w:val="20"/>
                <w:szCs w:val="20"/>
              </w:rPr>
              <w:t>.</w:t>
            </w:r>
          </w:p>
        </w:tc>
        <w:tc>
          <w:tcPr>
            <w:tcW w:w="1075" w:type="pct"/>
            <w:hideMark/>
          </w:tcPr>
          <w:p w14:paraId="50BC1E42" w14:textId="17738CBE" w:rsidR="00121DBD" w:rsidRPr="004B2743" w:rsidRDefault="00121DBD" w:rsidP="004B2743">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3</w:t>
            </w:r>
            <w:r w:rsidR="00234856">
              <w:rPr>
                <w:rFonts w:ascii="Times New Roman" w:hAnsi="Times New Roman" w:cs="Times New Roman"/>
                <w:sz w:val="20"/>
                <w:szCs w:val="20"/>
              </w:rPr>
              <w:t>,</w:t>
            </w:r>
            <w:r w:rsidRPr="004B2743">
              <w:rPr>
                <w:rFonts w:ascii="Times New Roman" w:hAnsi="Times New Roman" w:cs="Times New Roman"/>
                <w:sz w:val="20"/>
                <w:szCs w:val="20"/>
              </w:rPr>
              <w:t>823</w:t>
            </w:r>
          </w:p>
        </w:tc>
      </w:tr>
      <w:tr w:rsidR="00FF5021" w:rsidRPr="004B2743" w14:paraId="4BB5ED5F" w14:textId="77777777" w:rsidTr="004B274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7C6462ED" w14:textId="77777777" w:rsidR="00121DBD" w:rsidRPr="004B2743" w:rsidRDefault="00121DBD" w:rsidP="004B2743">
            <w:pPr>
              <w:spacing w:after="100"/>
              <w:rPr>
                <w:rFonts w:ascii="Times New Roman" w:hAnsi="Times New Roman" w:cs="Times New Roman"/>
                <w:b w:val="0"/>
                <w:bCs w:val="0"/>
                <w:sz w:val="20"/>
                <w:szCs w:val="20"/>
              </w:rPr>
            </w:pPr>
          </w:p>
        </w:tc>
        <w:tc>
          <w:tcPr>
            <w:tcW w:w="981" w:type="pct"/>
            <w:hideMark/>
          </w:tcPr>
          <w:p w14:paraId="32342AF7" w14:textId="35DE3E13" w:rsidR="00121DBD" w:rsidRPr="004B2743" w:rsidRDefault="00121DBD" w:rsidP="004B2743">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Proxy</w:t>
            </w:r>
          </w:p>
        </w:tc>
        <w:tc>
          <w:tcPr>
            <w:tcW w:w="1638" w:type="pct"/>
            <w:hideMark/>
          </w:tcPr>
          <w:p w14:paraId="16610BCB" w14:textId="4DD22A69" w:rsidR="00121DBD" w:rsidRPr="004B2743" w:rsidRDefault="004C5AE9" w:rsidP="004B2743">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 xml:space="preserve">Cost per </w:t>
            </w:r>
            <w:r w:rsidR="008B3609" w:rsidRPr="004B2743">
              <w:rPr>
                <w:rFonts w:ascii="Times New Roman" w:hAnsi="Times New Roman" w:cs="Times New Roman"/>
                <w:sz w:val="20"/>
                <w:szCs w:val="20"/>
              </w:rPr>
              <w:t>kilometre</w:t>
            </w:r>
            <w:r w:rsidRPr="004B2743">
              <w:rPr>
                <w:rFonts w:ascii="Times New Roman" w:hAnsi="Times New Roman" w:cs="Times New Roman"/>
                <w:sz w:val="20"/>
                <w:szCs w:val="20"/>
              </w:rPr>
              <w:t xml:space="preserve"> </w:t>
            </w:r>
            <w:r w:rsidR="008B3609" w:rsidRPr="004B2743">
              <w:rPr>
                <w:rFonts w:ascii="Times New Roman" w:hAnsi="Times New Roman" w:cs="Times New Roman"/>
                <w:sz w:val="20"/>
                <w:szCs w:val="20"/>
              </w:rPr>
              <w:t>travelled</w:t>
            </w:r>
            <w:r w:rsidRPr="004B2743" w:rsidDel="004C5AE9">
              <w:rPr>
                <w:rFonts w:ascii="Times New Roman" w:hAnsi="Times New Roman" w:cs="Times New Roman"/>
                <w:sz w:val="20"/>
                <w:szCs w:val="20"/>
              </w:rPr>
              <w:t xml:space="preserve"> </w:t>
            </w:r>
            <w:r w:rsidR="00AD4D31" w:rsidRPr="004B2743">
              <w:rPr>
                <w:rFonts w:ascii="Times New Roman" w:hAnsi="Times New Roman" w:cs="Times New Roman"/>
                <w:sz w:val="20"/>
                <w:szCs w:val="20"/>
              </w:rPr>
              <w:fldChar w:fldCharType="begin"/>
            </w:r>
            <w:r w:rsidR="00695600" w:rsidRPr="004B2743">
              <w:rPr>
                <w:rFonts w:ascii="Times New Roman" w:hAnsi="Times New Roman" w:cs="Times New Roman"/>
                <w:sz w:val="20"/>
                <w:szCs w:val="20"/>
              </w:rPr>
              <w:instrText xml:space="preserve"> ADDIN ZOTERO_ITEM CSL_CITATION {"citationID":"44ONNiO6","properties":{"formattedCitation":"\\super [46]\\nosupersub{}","plainCitation":"[46]","noteIndex":0},"citationItems":[{"id":48763,"uris":["http://zotero.org/groups/337550/items/75UTUBQP"],"uri":["http://zotero.org/groups/337550/items/75UTUBQP"],"itemData":{"id":48763,"type":"legislation","title":"ORDEN EHA/3770/2005, de 1 de diciembre, por la que se revisa el importe de la indemnización por uso de vehículo particular establecida en el Real Decreto 462/2002, de 24 de mayo, sobre indemnizaciones por razón del servicio","URL":"https://www.boe.es/eli/es/o/2005/12/01/eha3770/dof/spa/pdf","author":[{"family":"España","given":""}],"accessed":{"date-parts":[["2020",5,7]]},"issued":{"date-parts":[["2005"]]}}}],"schema":"https://github.com/citation-style-language/schema/raw/master/csl-citation.json"} </w:instrText>
            </w:r>
            <w:r w:rsidR="00AD4D31" w:rsidRPr="004B2743">
              <w:rPr>
                <w:rFonts w:ascii="Times New Roman" w:hAnsi="Times New Roman" w:cs="Times New Roman"/>
                <w:sz w:val="20"/>
                <w:szCs w:val="20"/>
              </w:rPr>
              <w:fldChar w:fldCharType="separate"/>
            </w:r>
            <w:r w:rsidR="00695600" w:rsidRPr="004B2743">
              <w:rPr>
                <w:rFonts w:ascii="Times New Roman" w:hAnsi="Times New Roman" w:cs="Times New Roman"/>
                <w:sz w:val="20"/>
                <w:szCs w:val="20"/>
                <w:vertAlign w:val="superscript"/>
              </w:rPr>
              <w:t>[46]</w:t>
            </w:r>
            <w:r w:rsidR="00AD4D31" w:rsidRPr="004B2743">
              <w:rPr>
                <w:rFonts w:ascii="Times New Roman" w:hAnsi="Times New Roman" w:cs="Times New Roman"/>
                <w:sz w:val="20"/>
                <w:szCs w:val="20"/>
              </w:rPr>
              <w:fldChar w:fldCharType="end"/>
            </w:r>
            <w:r w:rsidR="00121DBD" w:rsidRPr="004B2743">
              <w:rPr>
                <w:rFonts w:ascii="Times New Roman" w:hAnsi="Times New Roman" w:cs="Times New Roman"/>
                <w:sz w:val="20"/>
                <w:szCs w:val="20"/>
              </w:rPr>
              <w:t>.</w:t>
            </w:r>
          </w:p>
        </w:tc>
        <w:tc>
          <w:tcPr>
            <w:tcW w:w="1075" w:type="pct"/>
            <w:hideMark/>
          </w:tcPr>
          <w:p w14:paraId="240E17DB" w14:textId="0A73AE3A" w:rsidR="00121DBD" w:rsidRPr="004B2743" w:rsidRDefault="00234856" w:rsidP="004B2743">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r w:rsidR="00F264CB" w:rsidRPr="004B2743">
              <w:rPr>
                <w:rFonts w:ascii="Times New Roman" w:hAnsi="Times New Roman" w:cs="Times New Roman"/>
                <w:sz w:val="20"/>
                <w:szCs w:val="20"/>
              </w:rPr>
              <w:t>€</w:t>
            </w:r>
            <w:r w:rsidR="00121DBD" w:rsidRPr="004B2743">
              <w:rPr>
                <w:rFonts w:ascii="Times New Roman" w:hAnsi="Times New Roman" w:cs="Times New Roman"/>
                <w:sz w:val="20"/>
                <w:szCs w:val="20"/>
              </w:rPr>
              <w:t>0</w:t>
            </w:r>
            <w:r>
              <w:rPr>
                <w:rFonts w:ascii="Times New Roman" w:hAnsi="Times New Roman" w:cs="Times New Roman"/>
                <w:sz w:val="20"/>
                <w:szCs w:val="20"/>
              </w:rPr>
              <w:t>.</w:t>
            </w:r>
            <w:r w:rsidR="00121DBD" w:rsidRPr="004B2743">
              <w:rPr>
                <w:rFonts w:ascii="Times New Roman" w:hAnsi="Times New Roman" w:cs="Times New Roman"/>
                <w:sz w:val="20"/>
                <w:szCs w:val="20"/>
              </w:rPr>
              <w:t>19</w:t>
            </w:r>
          </w:p>
        </w:tc>
      </w:tr>
      <w:tr w:rsidR="00FF5021" w:rsidRPr="004B2743" w14:paraId="6B7B7EAE" w14:textId="77777777" w:rsidTr="004B2743">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1D6033EC" w14:textId="77777777" w:rsidR="00121DBD" w:rsidRPr="004B2743" w:rsidRDefault="00121DBD" w:rsidP="004B2743">
            <w:pPr>
              <w:spacing w:after="100"/>
              <w:rPr>
                <w:rFonts w:ascii="Times New Roman" w:hAnsi="Times New Roman" w:cs="Times New Roman"/>
                <w:b w:val="0"/>
                <w:bCs w:val="0"/>
                <w:sz w:val="20"/>
                <w:szCs w:val="20"/>
              </w:rPr>
            </w:pPr>
          </w:p>
        </w:tc>
        <w:tc>
          <w:tcPr>
            <w:tcW w:w="981" w:type="pct"/>
            <w:hideMark/>
          </w:tcPr>
          <w:p w14:paraId="0EB4B97B" w14:textId="10C79FF3" w:rsidR="00121DBD" w:rsidRPr="004B2743" w:rsidRDefault="00611A1B" w:rsidP="004B2743">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Deadweight</w:t>
            </w:r>
          </w:p>
        </w:tc>
        <w:tc>
          <w:tcPr>
            <w:tcW w:w="1638" w:type="pct"/>
            <w:hideMark/>
          </w:tcPr>
          <w:p w14:paraId="463C67DE" w14:textId="4D839B87" w:rsidR="00121DBD" w:rsidRPr="004B2743" w:rsidRDefault="004C5AE9" w:rsidP="004B2743">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 xml:space="preserve">Percentage of HA patients living in an Autonomous Community with Reference </w:t>
            </w:r>
            <w:r w:rsidR="008B3609" w:rsidRPr="004B2743">
              <w:rPr>
                <w:rFonts w:ascii="Times New Roman" w:hAnsi="Times New Roman" w:cs="Times New Roman"/>
                <w:sz w:val="20"/>
                <w:szCs w:val="20"/>
              </w:rPr>
              <w:t>Centres</w:t>
            </w:r>
            <w:r w:rsidRPr="004B2743">
              <w:rPr>
                <w:rFonts w:ascii="Times New Roman" w:hAnsi="Times New Roman" w:cs="Times New Roman"/>
                <w:sz w:val="20"/>
                <w:szCs w:val="20"/>
              </w:rPr>
              <w:t>, Services and Units</w:t>
            </w:r>
            <w:r w:rsidRPr="004B2743" w:rsidDel="004C5AE9">
              <w:rPr>
                <w:rFonts w:ascii="Times New Roman" w:hAnsi="Times New Roman" w:cs="Times New Roman"/>
                <w:sz w:val="20"/>
                <w:szCs w:val="20"/>
              </w:rPr>
              <w:t xml:space="preserve"> </w:t>
            </w:r>
            <w:r w:rsidR="00E55BF9" w:rsidRPr="004B2743">
              <w:rPr>
                <w:rFonts w:ascii="Times New Roman" w:hAnsi="Times New Roman" w:cs="Times New Roman"/>
                <w:sz w:val="20"/>
                <w:szCs w:val="20"/>
              </w:rPr>
              <w:fldChar w:fldCharType="begin"/>
            </w:r>
            <w:r w:rsidR="00695600" w:rsidRPr="004B2743">
              <w:rPr>
                <w:rFonts w:ascii="Times New Roman" w:hAnsi="Times New Roman" w:cs="Times New Roman"/>
                <w:sz w:val="20"/>
                <w:szCs w:val="20"/>
              </w:rPr>
              <w:instrText xml:space="preserve"> ADDIN ZOTERO_ITEM CSL_CITATION {"citationID":"Frp4zi3q","properties":{"formattedCitation":"\\super [1]\\nosupersub{}","plainCitation":"[1]","noteIndex":0},"citationItems":[{"id":39767,"uris":["http://zotero.org/groups/337550/items/74JTEP6L"],"uri":["http://zotero.org/groups/337550/items/74JTEP6L"],"itemData":{"id":39767,"type":"article","title":"Hemofilia.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Igualdad","given":""}],"accessed":{"date-parts":[["2019",1,28]]},"issued":{"date-parts":[["2012"]]}}}],"schema":"https://github.com/citation-style-language/schema/raw/master/csl-citation.json"} </w:instrText>
            </w:r>
            <w:r w:rsidR="00E55BF9" w:rsidRPr="004B2743">
              <w:rPr>
                <w:rFonts w:ascii="Times New Roman" w:hAnsi="Times New Roman" w:cs="Times New Roman"/>
                <w:sz w:val="20"/>
                <w:szCs w:val="20"/>
              </w:rPr>
              <w:fldChar w:fldCharType="separate"/>
            </w:r>
            <w:r w:rsidR="00695600" w:rsidRPr="004B2743">
              <w:rPr>
                <w:rFonts w:ascii="Times New Roman" w:hAnsi="Times New Roman" w:cs="Times New Roman"/>
                <w:sz w:val="20"/>
                <w:szCs w:val="20"/>
                <w:vertAlign w:val="superscript"/>
              </w:rPr>
              <w:t>[1]</w:t>
            </w:r>
            <w:r w:rsidR="00E55BF9" w:rsidRPr="004B2743">
              <w:rPr>
                <w:rFonts w:ascii="Times New Roman" w:hAnsi="Times New Roman" w:cs="Times New Roman"/>
                <w:sz w:val="20"/>
                <w:szCs w:val="20"/>
              </w:rPr>
              <w:fldChar w:fldCharType="end"/>
            </w:r>
            <w:r w:rsidR="00121DBD" w:rsidRPr="004B2743">
              <w:rPr>
                <w:rFonts w:ascii="Times New Roman" w:hAnsi="Times New Roman" w:cs="Times New Roman"/>
                <w:sz w:val="20"/>
                <w:szCs w:val="20"/>
              </w:rPr>
              <w:t>.</w:t>
            </w:r>
          </w:p>
        </w:tc>
        <w:tc>
          <w:tcPr>
            <w:tcW w:w="1075" w:type="pct"/>
            <w:hideMark/>
          </w:tcPr>
          <w:p w14:paraId="166994BB" w14:textId="3FC6544B" w:rsidR="00121DBD" w:rsidRPr="004B2743" w:rsidRDefault="00121DBD" w:rsidP="004B2743">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59</w:t>
            </w:r>
            <w:r w:rsidR="00234856">
              <w:rPr>
                <w:rFonts w:ascii="Times New Roman" w:hAnsi="Times New Roman" w:cs="Times New Roman"/>
                <w:sz w:val="20"/>
                <w:szCs w:val="20"/>
              </w:rPr>
              <w:t>.</w:t>
            </w:r>
            <w:r w:rsidRPr="004B2743">
              <w:rPr>
                <w:rFonts w:ascii="Times New Roman" w:hAnsi="Times New Roman" w:cs="Times New Roman"/>
                <w:sz w:val="20"/>
                <w:szCs w:val="20"/>
              </w:rPr>
              <w:t>00%</w:t>
            </w:r>
          </w:p>
        </w:tc>
      </w:tr>
      <w:tr w:rsidR="00FF5021" w:rsidRPr="004B2743" w14:paraId="358356DE" w14:textId="77777777" w:rsidTr="004B274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7BB7D49D" w14:textId="77777777" w:rsidR="00121DBD" w:rsidRPr="004B2743" w:rsidRDefault="00121DBD" w:rsidP="004B2743">
            <w:pPr>
              <w:spacing w:after="100"/>
              <w:rPr>
                <w:rFonts w:ascii="Times New Roman" w:hAnsi="Times New Roman" w:cs="Times New Roman"/>
                <w:b w:val="0"/>
                <w:bCs w:val="0"/>
                <w:sz w:val="20"/>
                <w:szCs w:val="20"/>
              </w:rPr>
            </w:pPr>
          </w:p>
        </w:tc>
        <w:tc>
          <w:tcPr>
            <w:tcW w:w="981" w:type="pct"/>
            <w:hideMark/>
          </w:tcPr>
          <w:p w14:paraId="56649188" w14:textId="61DB2357" w:rsidR="00121DBD" w:rsidRPr="004B2743" w:rsidRDefault="00611A1B" w:rsidP="004B2743">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Attribution</w:t>
            </w:r>
          </w:p>
        </w:tc>
        <w:tc>
          <w:tcPr>
            <w:tcW w:w="1638" w:type="pct"/>
            <w:hideMark/>
          </w:tcPr>
          <w:p w14:paraId="6B2FEA0B" w14:textId="2EE7A41D" w:rsidR="00121DBD" w:rsidRPr="004B2743" w:rsidRDefault="00611A1B" w:rsidP="004B2743">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N/A</w:t>
            </w:r>
            <w:r w:rsidR="00121DBD" w:rsidRPr="004B2743">
              <w:rPr>
                <w:rFonts w:ascii="Times New Roman" w:hAnsi="Times New Roman" w:cs="Times New Roman"/>
                <w:sz w:val="20"/>
                <w:szCs w:val="20"/>
              </w:rPr>
              <w:t>.</w:t>
            </w:r>
          </w:p>
        </w:tc>
        <w:tc>
          <w:tcPr>
            <w:tcW w:w="1075" w:type="pct"/>
            <w:hideMark/>
          </w:tcPr>
          <w:p w14:paraId="28328775" w14:textId="32271EF5" w:rsidR="00121DBD" w:rsidRPr="004B2743" w:rsidRDefault="00121DBD" w:rsidP="004B2743">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0</w:t>
            </w:r>
            <w:r w:rsidR="00234856">
              <w:rPr>
                <w:rFonts w:ascii="Times New Roman" w:hAnsi="Times New Roman" w:cs="Times New Roman"/>
                <w:sz w:val="20"/>
                <w:szCs w:val="20"/>
              </w:rPr>
              <w:t>.</w:t>
            </w:r>
            <w:r w:rsidRPr="004B2743">
              <w:rPr>
                <w:rFonts w:ascii="Times New Roman" w:hAnsi="Times New Roman" w:cs="Times New Roman"/>
                <w:sz w:val="20"/>
                <w:szCs w:val="20"/>
              </w:rPr>
              <w:t>00%</w:t>
            </w:r>
          </w:p>
        </w:tc>
      </w:tr>
      <w:tr w:rsidR="00FF5021" w:rsidRPr="004B2743" w14:paraId="3E4E679E" w14:textId="77777777" w:rsidTr="004B2743">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0AA84171" w14:textId="77777777" w:rsidR="00121DBD" w:rsidRPr="004B2743" w:rsidRDefault="00121DBD" w:rsidP="004B2743">
            <w:pPr>
              <w:spacing w:after="100"/>
              <w:rPr>
                <w:rFonts w:ascii="Times New Roman" w:hAnsi="Times New Roman" w:cs="Times New Roman"/>
                <w:b w:val="0"/>
                <w:bCs w:val="0"/>
                <w:sz w:val="20"/>
                <w:szCs w:val="20"/>
              </w:rPr>
            </w:pPr>
          </w:p>
        </w:tc>
        <w:tc>
          <w:tcPr>
            <w:tcW w:w="981" w:type="pct"/>
            <w:hideMark/>
          </w:tcPr>
          <w:p w14:paraId="73E347C4" w14:textId="157D83B9" w:rsidR="00121DBD" w:rsidRPr="004B2743" w:rsidRDefault="00121DBD" w:rsidP="004B2743">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638" w:type="pct"/>
            <w:hideMark/>
          </w:tcPr>
          <w:p w14:paraId="7145217C" w14:textId="41C783BA" w:rsidR="00121DBD" w:rsidRPr="004B2743" w:rsidRDefault="00121DBD" w:rsidP="004B2743">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Total (€)</w:t>
            </w:r>
          </w:p>
        </w:tc>
        <w:tc>
          <w:tcPr>
            <w:tcW w:w="1075" w:type="pct"/>
            <w:hideMark/>
          </w:tcPr>
          <w:p w14:paraId="042298D9" w14:textId="0BA44E92" w:rsidR="00121DBD" w:rsidRPr="004B2743" w:rsidRDefault="00234856" w:rsidP="004B2743">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r w:rsidR="00F264CB" w:rsidRPr="004B2743">
              <w:rPr>
                <w:rFonts w:ascii="Times New Roman" w:hAnsi="Times New Roman" w:cs="Times New Roman"/>
                <w:sz w:val="20"/>
                <w:szCs w:val="20"/>
              </w:rPr>
              <w:t>€</w:t>
            </w:r>
            <w:r w:rsidR="00121DBD" w:rsidRPr="004B2743">
              <w:rPr>
                <w:rFonts w:ascii="Times New Roman" w:hAnsi="Times New Roman" w:cs="Times New Roman"/>
                <w:sz w:val="20"/>
                <w:szCs w:val="20"/>
              </w:rPr>
              <w:t>297</w:t>
            </w:r>
            <w:r>
              <w:rPr>
                <w:rFonts w:ascii="Times New Roman" w:hAnsi="Times New Roman" w:cs="Times New Roman"/>
                <w:sz w:val="20"/>
                <w:szCs w:val="20"/>
              </w:rPr>
              <w:t>.</w:t>
            </w:r>
            <w:r w:rsidR="00121DBD" w:rsidRPr="004B2743">
              <w:rPr>
                <w:rFonts w:ascii="Times New Roman" w:hAnsi="Times New Roman" w:cs="Times New Roman"/>
                <w:sz w:val="20"/>
                <w:szCs w:val="20"/>
              </w:rPr>
              <w:t>78</w:t>
            </w:r>
          </w:p>
        </w:tc>
      </w:tr>
      <w:tr w:rsidR="00FF5021" w:rsidRPr="004B2743" w14:paraId="04601E0C" w14:textId="77777777" w:rsidTr="004B274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val="restart"/>
            <w:hideMark/>
          </w:tcPr>
          <w:p w14:paraId="085E1297" w14:textId="5A45A9C7" w:rsidR="00121DBD" w:rsidRPr="004B2743" w:rsidRDefault="008C2C14" w:rsidP="004B2743">
            <w:pPr>
              <w:spacing w:after="100"/>
              <w:rPr>
                <w:rFonts w:ascii="Times New Roman" w:hAnsi="Times New Roman" w:cs="Times New Roman"/>
                <w:b w:val="0"/>
                <w:bCs w:val="0"/>
                <w:sz w:val="20"/>
                <w:szCs w:val="20"/>
              </w:rPr>
            </w:pPr>
            <w:r w:rsidRPr="004B2743">
              <w:rPr>
                <w:rFonts w:ascii="Times New Roman" w:hAnsi="Times New Roman" w:cs="Times New Roman"/>
                <w:b w:val="0"/>
                <w:bCs w:val="0"/>
                <w:sz w:val="20"/>
                <w:szCs w:val="20"/>
              </w:rPr>
              <w:t>Return</w:t>
            </w:r>
            <w:r w:rsidR="00121DBD" w:rsidRPr="004B2743">
              <w:rPr>
                <w:rFonts w:ascii="Times New Roman" w:hAnsi="Times New Roman" w:cs="Times New Roman"/>
                <w:b w:val="0"/>
                <w:bCs w:val="0"/>
                <w:sz w:val="20"/>
                <w:szCs w:val="20"/>
              </w:rPr>
              <w:t xml:space="preserve"> 9.5. </w:t>
            </w:r>
            <w:r w:rsidR="004C5AE9" w:rsidRPr="004B2743">
              <w:rPr>
                <w:rFonts w:ascii="Times New Roman" w:hAnsi="Times New Roman" w:cs="Times New Roman"/>
                <w:b w:val="0"/>
                <w:bCs w:val="0"/>
                <w:sz w:val="20"/>
                <w:szCs w:val="20"/>
              </w:rPr>
              <w:t xml:space="preserve">The out-of-pocket expenses associated with spending the night with the HA patient in an Autonomous Communities other than their residence would increase. </w:t>
            </w:r>
          </w:p>
        </w:tc>
        <w:tc>
          <w:tcPr>
            <w:tcW w:w="981" w:type="pct"/>
            <w:hideMark/>
          </w:tcPr>
          <w:p w14:paraId="1BFBCDA0" w14:textId="051077AC" w:rsidR="00121DBD" w:rsidRPr="004B2743" w:rsidRDefault="00611A1B" w:rsidP="004B2743">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Indicator</w:t>
            </w:r>
          </w:p>
        </w:tc>
        <w:tc>
          <w:tcPr>
            <w:tcW w:w="1638" w:type="pct"/>
            <w:hideMark/>
          </w:tcPr>
          <w:p w14:paraId="260C3164" w14:textId="14336A80" w:rsidR="00121DBD" w:rsidRPr="004B2743" w:rsidRDefault="00F029D6" w:rsidP="004B2743">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Total n</w:t>
            </w:r>
            <w:r w:rsidR="004C5AE9" w:rsidRPr="004B2743">
              <w:rPr>
                <w:rFonts w:ascii="Times New Roman" w:hAnsi="Times New Roman" w:cs="Times New Roman"/>
                <w:sz w:val="20"/>
                <w:szCs w:val="20"/>
              </w:rPr>
              <w:t xml:space="preserve">umber of days in which the patient with HA who underwent </w:t>
            </w:r>
            <w:r w:rsidR="008B3609" w:rsidRPr="004B2743">
              <w:rPr>
                <w:rFonts w:ascii="Times New Roman" w:hAnsi="Times New Roman" w:cs="Times New Roman"/>
                <w:sz w:val="20"/>
                <w:szCs w:val="20"/>
              </w:rPr>
              <w:t>orthopaedic</w:t>
            </w:r>
            <w:r w:rsidR="004C5AE9" w:rsidRPr="004B2743">
              <w:rPr>
                <w:rFonts w:ascii="Times New Roman" w:hAnsi="Times New Roman" w:cs="Times New Roman"/>
                <w:sz w:val="20"/>
                <w:szCs w:val="20"/>
              </w:rPr>
              <w:t xml:space="preserve"> surgery will be accompanied in Reference </w:t>
            </w:r>
            <w:r w:rsidR="008B3609" w:rsidRPr="004B2743">
              <w:rPr>
                <w:rFonts w:ascii="Times New Roman" w:hAnsi="Times New Roman" w:cs="Times New Roman"/>
                <w:sz w:val="20"/>
                <w:szCs w:val="20"/>
              </w:rPr>
              <w:t>Centres</w:t>
            </w:r>
            <w:r w:rsidR="004C5AE9" w:rsidRPr="004B2743">
              <w:rPr>
                <w:rFonts w:ascii="Times New Roman" w:hAnsi="Times New Roman" w:cs="Times New Roman"/>
                <w:sz w:val="20"/>
                <w:szCs w:val="20"/>
              </w:rPr>
              <w:t>, Services and Units outside their Autonomous Communities of residence</w:t>
            </w:r>
            <w:r w:rsidR="004C5AE9" w:rsidRPr="004B2743" w:rsidDel="004C5AE9">
              <w:rPr>
                <w:rFonts w:ascii="Times New Roman" w:hAnsi="Times New Roman" w:cs="Times New Roman"/>
                <w:sz w:val="20"/>
                <w:szCs w:val="20"/>
              </w:rPr>
              <w:t xml:space="preserve"> </w:t>
            </w:r>
            <w:r w:rsidR="00AD4D31" w:rsidRPr="004B2743">
              <w:rPr>
                <w:rFonts w:ascii="Times New Roman" w:hAnsi="Times New Roman" w:cs="Times New Roman"/>
                <w:sz w:val="20"/>
                <w:szCs w:val="20"/>
              </w:rPr>
              <w:fldChar w:fldCharType="begin"/>
            </w:r>
            <w:r w:rsidR="00695600" w:rsidRPr="004B2743">
              <w:rPr>
                <w:rFonts w:ascii="Times New Roman" w:hAnsi="Times New Roman" w:cs="Times New Roman"/>
                <w:sz w:val="20"/>
                <w:szCs w:val="20"/>
              </w:rPr>
              <w:instrText xml:space="preserve"> ADDIN ZOTERO_ITEM CSL_CITATION {"citationID":"sJUHpzIB","properties":{"formattedCitation":"\\super [1,6,43,54]\\nosupersub{}","plainCitation":"[1,6,43,54]","noteIndex":0},"citationItems":[{"id":39767,"uris":["http://zotero.org/groups/337550/items/74JTEP6L"],"uri":["http://zotero.org/groups/337550/items/74JTEP6L"],"itemData":{"id":39767,"type":"article","title":"Hemofilia.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label":"page"},{"id":50531,"uris":["http://zotero.org/groups/337550/items/SFRQAG9J"],"uri":["http://zotero.org/groups/337550/items/SFRQAG9J"],"itemData":{"id":50531,"type":"report","title":"Asunción","author":[{"family":"Proyecto SROI-HA","given":""}],"issued":{"date-parts":[["2020"]]}},"label":"page"},{"id":39376,"uris":["http://zotero.org/groups/337550/items/3S2QNGQV"],"uri":["http://zotero.org/groups/337550/items/3S2QNGQV"],"itemData":{"id":39376,"type":"article-journal","container-title":"Haemophilia","DOI":"10.1111/hae.13462","ISSN":"13518216","issue":"3","language":"en","page":"e136-e139","source":"Crossref","title":"Moderate and severe haemophilia in Spain: An epidemiological update","title-short":"Moderate and severe haemophilia in Spain","volume":"24","author":[{"family":"Aznar","given":"J. A."},{"family":"Altisent","given":"C."},{"family":"Álvarez-Román","given":"M. T."},{"family":"Bonanad","given":"S."},{"family":"Mingot-Castellano","given":"M. E."},{"family":"López","given":"M. F."}],"issued":{"date-parts":[["2018"]]}},"label":"page"},{"id":50326,"uris":["http://zotero.org/groups/337550/items/XQFX2A5I"],"uri":["http://zotero.org/groups/337550/items/XQFX2A5I"],"itemData":{"id":50326,"type":"webpage","abstract":"Estancia media días (hospitalización) y coste medio por la sustitución de articulación de rodilla.","title":"Consulta Interactiva del SNS. Registro de Actividad de Atención Especializada - RAE-CMBD (Estancia media días (hospitalización).","URL":"https://pestadistico.inteligenciadegestion.mscbs.es/publicoSNS/Comun/Cubo.aspx?IdNodo=23619","author":[{"family":"Ministerio de Sanidad, Consumo y Bienestar Social","given":""}],"accessed":{"date-parts":[["2020",6,22]]},"issued":{"date-parts":[["2017"]]}},"label":"page"}],"schema":"https://github.com/citation-style-language/schema/raw/master/csl-citation.json"} </w:instrText>
            </w:r>
            <w:r w:rsidR="00AD4D31" w:rsidRPr="004B2743">
              <w:rPr>
                <w:rFonts w:ascii="Times New Roman" w:hAnsi="Times New Roman" w:cs="Times New Roman"/>
                <w:sz w:val="20"/>
                <w:szCs w:val="20"/>
              </w:rPr>
              <w:fldChar w:fldCharType="separate"/>
            </w:r>
            <w:r w:rsidR="00695600" w:rsidRPr="004B2743">
              <w:rPr>
                <w:rFonts w:ascii="Times New Roman" w:hAnsi="Times New Roman" w:cs="Times New Roman"/>
                <w:sz w:val="20"/>
                <w:szCs w:val="20"/>
                <w:vertAlign w:val="superscript"/>
              </w:rPr>
              <w:t>[1,6,43,54]</w:t>
            </w:r>
            <w:r w:rsidR="00AD4D31" w:rsidRPr="004B2743">
              <w:rPr>
                <w:rFonts w:ascii="Times New Roman" w:hAnsi="Times New Roman" w:cs="Times New Roman"/>
                <w:sz w:val="20"/>
                <w:szCs w:val="20"/>
              </w:rPr>
              <w:fldChar w:fldCharType="end"/>
            </w:r>
            <w:r w:rsidR="00121DBD" w:rsidRPr="004B2743">
              <w:rPr>
                <w:rFonts w:ascii="Times New Roman" w:hAnsi="Times New Roman" w:cs="Times New Roman"/>
                <w:sz w:val="20"/>
                <w:szCs w:val="20"/>
              </w:rPr>
              <w:t>.</w:t>
            </w:r>
          </w:p>
        </w:tc>
        <w:tc>
          <w:tcPr>
            <w:tcW w:w="1075" w:type="pct"/>
            <w:hideMark/>
          </w:tcPr>
          <w:p w14:paraId="3CCFA0FF" w14:textId="1CDB1F43" w:rsidR="00121DBD" w:rsidRPr="004B2743" w:rsidRDefault="00121DBD" w:rsidP="004B2743">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64</w:t>
            </w:r>
          </w:p>
        </w:tc>
      </w:tr>
      <w:tr w:rsidR="00FF5021" w:rsidRPr="004B2743" w14:paraId="56F08CDB" w14:textId="77777777" w:rsidTr="004B2743">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766D69CE" w14:textId="77777777" w:rsidR="00121DBD" w:rsidRPr="004B2743" w:rsidRDefault="00121DBD" w:rsidP="004B2743">
            <w:pPr>
              <w:spacing w:after="100"/>
              <w:rPr>
                <w:rFonts w:ascii="Times New Roman" w:hAnsi="Times New Roman" w:cs="Times New Roman"/>
                <w:b w:val="0"/>
                <w:bCs w:val="0"/>
                <w:sz w:val="20"/>
                <w:szCs w:val="20"/>
              </w:rPr>
            </w:pPr>
          </w:p>
        </w:tc>
        <w:tc>
          <w:tcPr>
            <w:tcW w:w="981" w:type="pct"/>
            <w:hideMark/>
          </w:tcPr>
          <w:p w14:paraId="5E80ED8F" w14:textId="39E9EA99" w:rsidR="00121DBD" w:rsidRPr="004B2743" w:rsidRDefault="00121DBD" w:rsidP="004B2743">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Proxy</w:t>
            </w:r>
          </w:p>
        </w:tc>
        <w:tc>
          <w:tcPr>
            <w:tcW w:w="1638" w:type="pct"/>
            <w:hideMark/>
          </w:tcPr>
          <w:p w14:paraId="13266C2E" w14:textId="5EA7A7B6" w:rsidR="00121DBD" w:rsidRPr="004B2743" w:rsidRDefault="004C5AE9" w:rsidP="004B2743">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Average daily spending per person in overnight stay</w:t>
            </w:r>
            <w:r w:rsidRPr="004B2743" w:rsidDel="004C5AE9">
              <w:rPr>
                <w:rFonts w:ascii="Times New Roman" w:hAnsi="Times New Roman" w:cs="Times New Roman"/>
                <w:sz w:val="20"/>
                <w:szCs w:val="20"/>
              </w:rPr>
              <w:t xml:space="preserve"> </w:t>
            </w:r>
            <w:r w:rsidR="00AD4D31" w:rsidRPr="004B2743">
              <w:rPr>
                <w:rFonts w:ascii="Times New Roman" w:hAnsi="Times New Roman" w:cs="Times New Roman"/>
                <w:sz w:val="20"/>
                <w:szCs w:val="20"/>
              </w:rPr>
              <w:fldChar w:fldCharType="begin"/>
            </w:r>
            <w:r w:rsidR="00695600" w:rsidRPr="004B2743">
              <w:rPr>
                <w:rFonts w:ascii="Times New Roman" w:hAnsi="Times New Roman" w:cs="Times New Roman"/>
                <w:sz w:val="20"/>
                <w:szCs w:val="20"/>
              </w:rPr>
              <w:instrText xml:space="preserve"> ADDIN ZOTERO_ITEM CSL_CITATION {"citationID":"T5cblHBU","properties":{"formattedCitation":"\\super [55]\\nosupersub{}","plainCitation":"[55]","noteIndex":0},"citationItems":[{"id":50397,"uris":["http://zotero.org/groups/337550/items/RAILC9IE"],"uri":["http://zotero.org/groups/337550/items/RAILC9IE"],"itemData":{"id":50397,"type":"webpage","abstract":"INE. Instituto Nacional de Estadística. National Statistics Institute. Spanish Statistical Office. El INE elabora y distribuye estadisticas de Espana. Este servidor contiene: Censos de Poblacion y Viviendas 2001, Informacion general, Productos de difusion, Espana en cifras, Datos coyunturales, Datos municipales, etc.. Q2016.es","container-title":"INE","language":"es","note":"source: www.ine.es","title":"Encuesta de turismo de residentes. Series anuales. Viajes, pernoctaciones, duración media y gasto por alojamiento principal, según tipo de destino principal.","URL":"https://www.ine.es/jaxiT3/Datos.htm?t=24920#!tabs-tabla","author":[{"family":"Instituto Nacional de Estadística","given":""}],"accessed":{"date-parts":[["2020",6,24]]},"issued":{"date-parts":[["2019"]]}}}],"schema":"https://github.com/citation-style-language/schema/raw/master/csl-citation.json"} </w:instrText>
            </w:r>
            <w:r w:rsidR="00AD4D31" w:rsidRPr="004B2743">
              <w:rPr>
                <w:rFonts w:ascii="Times New Roman" w:hAnsi="Times New Roman" w:cs="Times New Roman"/>
                <w:sz w:val="20"/>
                <w:szCs w:val="20"/>
              </w:rPr>
              <w:fldChar w:fldCharType="separate"/>
            </w:r>
            <w:r w:rsidR="00695600" w:rsidRPr="004B2743">
              <w:rPr>
                <w:rFonts w:ascii="Times New Roman" w:hAnsi="Times New Roman" w:cs="Times New Roman"/>
                <w:sz w:val="20"/>
                <w:szCs w:val="20"/>
                <w:vertAlign w:val="superscript"/>
              </w:rPr>
              <w:t>[55]</w:t>
            </w:r>
            <w:r w:rsidR="00AD4D31" w:rsidRPr="004B2743">
              <w:rPr>
                <w:rFonts w:ascii="Times New Roman" w:hAnsi="Times New Roman" w:cs="Times New Roman"/>
                <w:sz w:val="20"/>
                <w:szCs w:val="20"/>
              </w:rPr>
              <w:fldChar w:fldCharType="end"/>
            </w:r>
            <w:r w:rsidR="00121DBD" w:rsidRPr="004B2743">
              <w:rPr>
                <w:rFonts w:ascii="Times New Roman" w:hAnsi="Times New Roman" w:cs="Times New Roman"/>
                <w:sz w:val="20"/>
                <w:szCs w:val="20"/>
              </w:rPr>
              <w:t>.</w:t>
            </w:r>
          </w:p>
        </w:tc>
        <w:tc>
          <w:tcPr>
            <w:tcW w:w="1075" w:type="pct"/>
            <w:hideMark/>
          </w:tcPr>
          <w:p w14:paraId="4410E366" w14:textId="3E05C731" w:rsidR="00121DBD" w:rsidRPr="004B2743" w:rsidRDefault="00234856" w:rsidP="004B2743">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r w:rsidR="00F264CB" w:rsidRPr="004B2743">
              <w:rPr>
                <w:rFonts w:ascii="Times New Roman" w:hAnsi="Times New Roman" w:cs="Times New Roman"/>
                <w:sz w:val="20"/>
                <w:szCs w:val="20"/>
              </w:rPr>
              <w:t>€</w:t>
            </w:r>
            <w:r w:rsidR="00121DBD" w:rsidRPr="004B2743">
              <w:rPr>
                <w:rFonts w:ascii="Times New Roman" w:hAnsi="Times New Roman" w:cs="Times New Roman"/>
                <w:sz w:val="20"/>
                <w:szCs w:val="20"/>
              </w:rPr>
              <w:t>112</w:t>
            </w:r>
            <w:r>
              <w:rPr>
                <w:rFonts w:ascii="Times New Roman" w:hAnsi="Times New Roman" w:cs="Times New Roman"/>
                <w:sz w:val="20"/>
                <w:szCs w:val="20"/>
              </w:rPr>
              <w:t>.</w:t>
            </w:r>
            <w:r w:rsidR="00121DBD" w:rsidRPr="004B2743">
              <w:rPr>
                <w:rFonts w:ascii="Times New Roman" w:hAnsi="Times New Roman" w:cs="Times New Roman"/>
                <w:sz w:val="20"/>
                <w:szCs w:val="20"/>
              </w:rPr>
              <w:t>29</w:t>
            </w:r>
          </w:p>
        </w:tc>
      </w:tr>
      <w:tr w:rsidR="00FF5021" w:rsidRPr="004B2743" w14:paraId="1443204A" w14:textId="77777777" w:rsidTr="004B274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65588E5D" w14:textId="77777777" w:rsidR="00121DBD" w:rsidRPr="004B2743" w:rsidRDefault="00121DBD" w:rsidP="004B2743">
            <w:pPr>
              <w:spacing w:after="100"/>
              <w:rPr>
                <w:rFonts w:ascii="Times New Roman" w:hAnsi="Times New Roman" w:cs="Times New Roman"/>
                <w:b w:val="0"/>
                <w:bCs w:val="0"/>
                <w:sz w:val="20"/>
                <w:szCs w:val="20"/>
              </w:rPr>
            </w:pPr>
          </w:p>
        </w:tc>
        <w:tc>
          <w:tcPr>
            <w:tcW w:w="981" w:type="pct"/>
            <w:hideMark/>
          </w:tcPr>
          <w:p w14:paraId="115A79B4" w14:textId="60D9D106" w:rsidR="00121DBD" w:rsidRPr="004B2743" w:rsidRDefault="00611A1B" w:rsidP="004B2743">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Deadweight</w:t>
            </w:r>
          </w:p>
        </w:tc>
        <w:tc>
          <w:tcPr>
            <w:tcW w:w="1638" w:type="pct"/>
            <w:hideMark/>
          </w:tcPr>
          <w:p w14:paraId="56FBA1CA" w14:textId="12CBD990" w:rsidR="00121DBD" w:rsidRPr="004B2743" w:rsidRDefault="004C5AE9" w:rsidP="004B2743">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 xml:space="preserve">Percentage of HA patients living in an Autonomous Community with Reference </w:t>
            </w:r>
            <w:r w:rsidR="008B3609" w:rsidRPr="004B2743">
              <w:rPr>
                <w:rFonts w:ascii="Times New Roman" w:hAnsi="Times New Roman" w:cs="Times New Roman"/>
                <w:sz w:val="20"/>
                <w:szCs w:val="20"/>
              </w:rPr>
              <w:t>Centres</w:t>
            </w:r>
            <w:r w:rsidRPr="004B2743">
              <w:rPr>
                <w:rFonts w:ascii="Times New Roman" w:hAnsi="Times New Roman" w:cs="Times New Roman"/>
                <w:sz w:val="20"/>
                <w:szCs w:val="20"/>
              </w:rPr>
              <w:t>, Services and Units</w:t>
            </w:r>
            <w:r w:rsidRPr="004B2743" w:rsidDel="004C5AE9">
              <w:rPr>
                <w:rFonts w:ascii="Times New Roman" w:hAnsi="Times New Roman" w:cs="Times New Roman"/>
                <w:sz w:val="20"/>
                <w:szCs w:val="20"/>
              </w:rPr>
              <w:t xml:space="preserve"> </w:t>
            </w:r>
            <w:r w:rsidR="00E55BF9" w:rsidRPr="004B2743">
              <w:rPr>
                <w:rFonts w:ascii="Times New Roman" w:hAnsi="Times New Roman" w:cs="Times New Roman"/>
                <w:sz w:val="20"/>
                <w:szCs w:val="20"/>
              </w:rPr>
              <w:fldChar w:fldCharType="begin"/>
            </w:r>
            <w:r w:rsidR="00695600" w:rsidRPr="004B2743">
              <w:rPr>
                <w:rFonts w:ascii="Times New Roman" w:hAnsi="Times New Roman" w:cs="Times New Roman"/>
                <w:sz w:val="20"/>
                <w:szCs w:val="20"/>
              </w:rPr>
              <w:instrText xml:space="preserve"> ADDIN ZOTERO_ITEM CSL_CITATION {"citationID":"pnO2NhX9","properties":{"formattedCitation":"\\super [1]\\nosupersub{}","plainCitation":"[1]","noteIndex":0},"citationItems":[{"id":39767,"uris":["http://zotero.org/groups/337550/items/74JTEP6L"],"uri":["http://zotero.org/groups/337550/items/74JTEP6L"],"itemData":{"id":39767,"type":"article","title":"Hemofilia.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Igualdad","given":""}],"accessed":{"date-parts":[["2019",1,28]]},"issued":{"date-parts":[["2012"]]}}}],"schema":"https://github.com/citation-style-language/schema/raw/master/csl-citation.json"} </w:instrText>
            </w:r>
            <w:r w:rsidR="00E55BF9" w:rsidRPr="004B2743">
              <w:rPr>
                <w:rFonts w:ascii="Times New Roman" w:hAnsi="Times New Roman" w:cs="Times New Roman"/>
                <w:sz w:val="20"/>
                <w:szCs w:val="20"/>
              </w:rPr>
              <w:fldChar w:fldCharType="separate"/>
            </w:r>
            <w:r w:rsidR="00695600" w:rsidRPr="004B2743">
              <w:rPr>
                <w:rFonts w:ascii="Times New Roman" w:hAnsi="Times New Roman" w:cs="Times New Roman"/>
                <w:sz w:val="20"/>
                <w:szCs w:val="20"/>
                <w:vertAlign w:val="superscript"/>
              </w:rPr>
              <w:t>[1]</w:t>
            </w:r>
            <w:r w:rsidR="00E55BF9" w:rsidRPr="004B2743">
              <w:rPr>
                <w:rFonts w:ascii="Times New Roman" w:hAnsi="Times New Roman" w:cs="Times New Roman"/>
                <w:sz w:val="20"/>
                <w:szCs w:val="20"/>
              </w:rPr>
              <w:fldChar w:fldCharType="end"/>
            </w:r>
            <w:r w:rsidR="00121DBD" w:rsidRPr="004B2743">
              <w:rPr>
                <w:rFonts w:ascii="Times New Roman" w:hAnsi="Times New Roman" w:cs="Times New Roman"/>
                <w:sz w:val="20"/>
                <w:szCs w:val="20"/>
              </w:rPr>
              <w:t>.</w:t>
            </w:r>
          </w:p>
        </w:tc>
        <w:tc>
          <w:tcPr>
            <w:tcW w:w="1075" w:type="pct"/>
            <w:hideMark/>
          </w:tcPr>
          <w:p w14:paraId="0E7AB374" w14:textId="3C6B93D2" w:rsidR="00121DBD" w:rsidRPr="004B2743" w:rsidRDefault="00121DBD" w:rsidP="004B2743">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59</w:t>
            </w:r>
            <w:r w:rsidR="00234856">
              <w:rPr>
                <w:rFonts w:ascii="Times New Roman" w:hAnsi="Times New Roman" w:cs="Times New Roman"/>
                <w:sz w:val="20"/>
                <w:szCs w:val="20"/>
              </w:rPr>
              <w:t>.</w:t>
            </w:r>
            <w:r w:rsidRPr="004B2743">
              <w:rPr>
                <w:rFonts w:ascii="Times New Roman" w:hAnsi="Times New Roman" w:cs="Times New Roman"/>
                <w:sz w:val="20"/>
                <w:szCs w:val="20"/>
              </w:rPr>
              <w:t>00%</w:t>
            </w:r>
          </w:p>
        </w:tc>
      </w:tr>
      <w:tr w:rsidR="00FF5021" w:rsidRPr="004B2743" w14:paraId="32051D7A" w14:textId="77777777" w:rsidTr="004B2743">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6E3A84BB" w14:textId="77777777" w:rsidR="00121DBD" w:rsidRPr="004B2743" w:rsidRDefault="00121DBD" w:rsidP="004B2743">
            <w:pPr>
              <w:spacing w:after="100"/>
              <w:rPr>
                <w:rFonts w:ascii="Times New Roman" w:hAnsi="Times New Roman" w:cs="Times New Roman"/>
                <w:b w:val="0"/>
                <w:bCs w:val="0"/>
                <w:sz w:val="20"/>
                <w:szCs w:val="20"/>
              </w:rPr>
            </w:pPr>
          </w:p>
        </w:tc>
        <w:tc>
          <w:tcPr>
            <w:tcW w:w="981" w:type="pct"/>
            <w:hideMark/>
          </w:tcPr>
          <w:p w14:paraId="5602EF92" w14:textId="07E9F13F" w:rsidR="00121DBD" w:rsidRPr="004B2743" w:rsidRDefault="00611A1B" w:rsidP="004B2743">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Attribution</w:t>
            </w:r>
          </w:p>
        </w:tc>
        <w:tc>
          <w:tcPr>
            <w:tcW w:w="1638" w:type="pct"/>
            <w:hideMark/>
          </w:tcPr>
          <w:p w14:paraId="49AD94C5" w14:textId="34D8B6AF" w:rsidR="00121DBD" w:rsidRPr="004B2743" w:rsidRDefault="00611A1B" w:rsidP="004B2743">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N/A</w:t>
            </w:r>
            <w:r w:rsidR="00121DBD" w:rsidRPr="004B2743">
              <w:rPr>
                <w:rFonts w:ascii="Times New Roman" w:hAnsi="Times New Roman" w:cs="Times New Roman"/>
                <w:sz w:val="20"/>
                <w:szCs w:val="20"/>
              </w:rPr>
              <w:t>.</w:t>
            </w:r>
          </w:p>
        </w:tc>
        <w:tc>
          <w:tcPr>
            <w:tcW w:w="1075" w:type="pct"/>
            <w:hideMark/>
          </w:tcPr>
          <w:p w14:paraId="23313684" w14:textId="32797865" w:rsidR="00121DBD" w:rsidRPr="004B2743" w:rsidRDefault="00121DBD" w:rsidP="004B2743">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0</w:t>
            </w:r>
            <w:r w:rsidR="00ED7AA4">
              <w:rPr>
                <w:rFonts w:ascii="Times New Roman" w:hAnsi="Times New Roman" w:cs="Times New Roman"/>
                <w:sz w:val="20"/>
                <w:szCs w:val="20"/>
              </w:rPr>
              <w:t>.</w:t>
            </w:r>
            <w:r w:rsidRPr="004B2743">
              <w:rPr>
                <w:rFonts w:ascii="Times New Roman" w:hAnsi="Times New Roman" w:cs="Times New Roman"/>
                <w:sz w:val="20"/>
                <w:szCs w:val="20"/>
              </w:rPr>
              <w:t>00%</w:t>
            </w:r>
          </w:p>
        </w:tc>
      </w:tr>
      <w:tr w:rsidR="00FF5021" w:rsidRPr="004B2743" w14:paraId="671764C9" w14:textId="77777777" w:rsidTr="004B274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09489BA7" w14:textId="77777777" w:rsidR="00121DBD" w:rsidRPr="004B2743" w:rsidRDefault="00121DBD" w:rsidP="004B2743">
            <w:pPr>
              <w:spacing w:after="100"/>
              <w:rPr>
                <w:rFonts w:ascii="Times New Roman" w:hAnsi="Times New Roman" w:cs="Times New Roman"/>
                <w:b w:val="0"/>
                <w:bCs w:val="0"/>
                <w:sz w:val="20"/>
                <w:szCs w:val="20"/>
              </w:rPr>
            </w:pPr>
          </w:p>
        </w:tc>
        <w:tc>
          <w:tcPr>
            <w:tcW w:w="981" w:type="pct"/>
            <w:hideMark/>
          </w:tcPr>
          <w:p w14:paraId="41881056" w14:textId="5B93A199" w:rsidR="00121DBD" w:rsidRPr="004B2743" w:rsidRDefault="00121DBD" w:rsidP="004B2743">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638" w:type="pct"/>
            <w:hideMark/>
          </w:tcPr>
          <w:p w14:paraId="1BE795B3" w14:textId="4A80EB01" w:rsidR="00121DBD" w:rsidRPr="004B2743" w:rsidRDefault="00121DBD" w:rsidP="004B2743">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743">
              <w:rPr>
                <w:rFonts w:ascii="Times New Roman" w:hAnsi="Times New Roman" w:cs="Times New Roman"/>
                <w:sz w:val="20"/>
                <w:szCs w:val="20"/>
              </w:rPr>
              <w:t>Total (€)</w:t>
            </w:r>
          </w:p>
        </w:tc>
        <w:tc>
          <w:tcPr>
            <w:tcW w:w="1075" w:type="pct"/>
            <w:hideMark/>
          </w:tcPr>
          <w:p w14:paraId="1E66C16E" w14:textId="2D9E27A8" w:rsidR="00121DBD" w:rsidRPr="004B2743" w:rsidRDefault="00234856" w:rsidP="004B2743">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r w:rsidR="00121DBD" w:rsidRPr="004B2743">
              <w:rPr>
                <w:rFonts w:ascii="Times New Roman" w:hAnsi="Times New Roman" w:cs="Times New Roman"/>
                <w:sz w:val="20"/>
                <w:szCs w:val="20"/>
              </w:rPr>
              <w:t>2</w:t>
            </w:r>
            <w:r>
              <w:rPr>
                <w:rFonts w:ascii="Times New Roman" w:hAnsi="Times New Roman" w:cs="Times New Roman"/>
                <w:sz w:val="20"/>
                <w:szCs w:val="20"/>
              </w:rPr>
              <w:t>,</w:t>
            </w:r>
            <w:r w:rsidR="00121DBD" w:rsidRPr="004B2743">
              <w:rPr>
                <w:rFonts w:ascii="Times New Roman" w:hAnsi="Times New Roman" w:cs="Times New Roman"/>
                <w:sz w:val="20"/>
                <w:szCs w:val="20"/>
              </w:rPr>
              <w:t>95</w:t>
            </w:r>
            <w:r>
              <w:rPr>
                <w:rFonts w:ascii="Times New Roman" w:hAnsi="Times New Roman" w:cs="Times New Roman"/>
                <w:sz w:val="20"/>
                <w:szCs w:val="20"/>
              </w:rPr>
              <w:t>.</w:t>
            </w:r>
            <w:r w:rsidR="00F264CB" w:rsidRPr="004B2743">
              <w:rPr>
                <w:rFonts w:ascii="Times New Roman" w:hAnsi="Times New Roman" w:cs="Times New Roman"/>
                <w:sz w:val="20"/>
                <w:szCs w:val="20"/>
              </w:rPr>
              <w:t>,</w:t>
            </w:r>
            <w:r w:rsidR="00121DBD" w:rsidRPr="004B2743">
              <w:rPr>
                <w:rFonts w:ascii="Times New Roman" w:hAnsi="Times New Roman" w:cs="Times New Roman"/>
                <w:sz w:val="20"/>
                <w:szCs w:val="20"/>
              </w:rPr>
              <w:t>59</w:t>
            </w:r>
          </w:p>
        </w:tc>
      </w:tr>
      <w:tr w:rsidR="00FF5021" w:rsidRPr="004B2743" w14:paraId="7D8B0BAF" w14:textId="77777777" w:rsidTr="004B2743">
        <w:trPr>
          <w:trHeight w:val="284"/>
        </w:trPr>
        <w:tc>
          <w:tcPr>
            <w:cnfStyle w:val="001000000000" w:firstRow="0" w:lastRow="0" w:firstColumn="1" w:lastColumn="0" w:oddVBand="0" w:evenVBand="0" w:oddHBand="0" w:evenHBand="0" w:firstRowFirstColumn="0" w:firstRowLastColumn="0" w:lastRowFirstColumn="0" w:lastRowLastColumn="0"/>
            <w:tcW w:w="3925" w:type="pct"/>
            <w:gridSpan w:val="3"/>
            <w:hideMark/>
          </w:tcPr>
          <w:p w14:paraId="07826C55" w14:textId="78E52546" w:rsidR="00121DBD" w:rsidRPr="004B2743" w:rsidRDefault="004C5AE9" w:rsidP="004B2743">
            <w:pPr>
              <w:spacing w:after="100"/>
              <w:jc w:val="right"/>
              <w:rPr>
                <w:rFonts w:ascii="Times New Roman" w:hAnsi="Times New Roman" w:cs="Times New Roman"/>
                <w:b w:val="0"/>
                <w:bCs w:val="0"/>
                <w:position w:val="-3"/>
                <w:sz w:val="20"/>
                <w:szCs w:val="20"/>
              </w:rPr>
            </w:pPr>
            <w:r w:rsidRPr="004B2743">
              <w:rPr>
                <w:rFonts w:ascii="Times New Roman" w:hAnsi="Times New Roman" w:cs="Times New Roman"/>
                <w:b w:val="0"/>
                <w:bCs w:val="0"/>
                <w:sz w:val="20"/>
                <w:szCs w:val="20"/>
              </w:rPr>
              <w:t>PROPOSAL 9 TOTAL RETURN</w:t>
            </w:r>
          </w:p>
        </w:tc>
        <w:tc>
          <w:tcPr>
            <w:tcW w:w="1075" w:type="pct"/>
            <w:hideMark/>
          </w:tcPr>
          <w:p w14:paraId="3182AF47" w14:textId="64569076" w:rsidR="00121DBD" w:rsidRPr="004B2743" w:rsidRDefault="00F264CB" w:rsidP="004B2743">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position w:val="-3"/>
                <w:sz w:val="20"/>
                <w:szCs w:val="20"/>
              </w:rPr>
            </w:pPr>
            <w:r w:rsidRPr="004B2743">
              <w:rPr>
                <w:rFonts w:ascii="Times New Roman" w:hAnsi="Times New Roman" w:cs="Times New Roman"/>
                <w:sz w:val="20"/>
                <w:szCs w:val="20"/>
              </w:rPr>
              <w:t>€</w:t>
            </w:r>
            <w:r w:rsidR="00121DBD" w:rsidRPr="004B2743">
              <w:rPr>
                <w:rFonts w:ascii="Times New Roman" w:hAnsi="Times New Roman" w:cs="Times New Roman"/>
                <w:sz w:val="20"/>
                <w:szCs w:val="20"/>
              </w:rPr>
              <w:t>19</w:t>
            </w:r>
            <w:r w:rsidR="00234856">
              <w:rPr>
                <w:rFonts w:ascii="Times New Roman" w:hAnsi="Times New Roman" w:cs="Times New Roman"/>
                <w:sz w:val="20"/>
                <w:szCs w:val="20"/>
              </w:rPr>
              <w:t>,</w:t>
            </w:r>
            <w:r w:rsidR="00121DBD" w:rsidRPr="004B2743">
              <w:rPr>
                <w:rFonts w:ascii="Times New Roman" w:hAnsi="Times New Roman" w:cs="Times New Roman"/>
                <w:sz w:val="20"/>
                <w:szCs w:val="20"/>
              </w:rPr>
              <w:t>583</w:t>
            </w:r>
            <w:r w:rsidR="00234856">
              <w:rPr>
                <w:rFonts w:ascii="Times New Roman" w:hAnsi="Times New Roman" w:cs="Times New Roman"/>
                <w:sz w:val="20"/>
                <w:szCs w:val="20"/>
              </w:rPr>
              <w:t>.</w:t>
            </w:r>
            <w:r w:rsidR="00121DBD" w:rsidRPr="004B2743">
              <w:rPr>
                <w:rFonts w:ascii="Times New Roman" w:hAnsi="Times New Roman" w:cs="Times New Roman"/>
                <w:sz w:val="20"/>
                <w:szCs w:val="20"/>
              </w:rPr>
              <w:t>68</w:t>
            </w:r>
          </w:p>
        </w:tc>
      </w:tr>
    </w:tbl>
    <w:p w14:paraId="44DA9E6B" w14:textId="77777777" w:rsidR="00121DBD" w:rsidRPr="001043BC" w:rsidRDefault="00121DBD" w:rsidP="00121DBD">
      <w:pPr>
        <w:rPr>
          <w:rFonts w:ascii="Times New Roman" w:hAnsi="Times New Roman" w:cs="Times New Roman"/>
        </w:rPr>
      </w:pPr>
    </w:p>
    <w:p w14:paraId="6A1067F0" w14:textId="6969A8D5" w:rsidR="0027621A" w:rsidRPr="001043BC" w:rsidRDefault="0027621A">
      <w:pPr>
        <w:rPr>
          <w:rFonts w:ascii="Times New Roman" w:hAnsi="Times New Roman" w:cs="Times New Roman"/>
          <w:sz w:val="20"/>
          <w:szCs w:val="44"/>
        </w:rPr>
      </w:pPr>
      <w:r w:rsidRPr="001043BC">
        <w:rPr>
          <w:rFonts w:ascii="Times New Roman" w:hAnsi="Times New Roman" w:cs="Times New Roman"/>
          <w:szCs w:val="44"/>
        </w:rPr>
        <w:br w:type="page"/>
      </w:r>
    </w:p>
    <w:p w14:paraId="751933B7" w14:textId="3936306B" w:rsidR="00CB6ED4" w:rsidRPr="001043BC" w:rsidRDefault="008B3609" w:rsidP="00CB6ED4">
      <w:pPr>
        <w:pStyle w:val="Descripcin"/>
        <w:rPr>
          <w:rFonts w:ascii="Times New Roman" w:hAnsi="Times New Roman" w:cs="Times New Roman"/>
          <w:b w:val="0"/>
          <w:iCs w:val="0"/>
          <w:noProof w:val="0"/>
          <w:color w:val="auto"/>
          <w:szCs w:val="44"/>
          <w:lang w:val="en-GB" w:eastAsia="en-US"/>
        </w:rPr>
      </w:pPr>
      <w:bookmarkStart w:id="54" w:name="_Toc83316204"/>
      <w:r w:rsidRPr="001043BC">
        <w:rPr>
          <w:rFonts w:ascii="Times New Roman" w:hAnsi="Times New Roman" w:cs="Times New Roman"/>
          <w:b w:val="0"/>
          <w:iCs w:val="0"/>
          <w:noProof w:val="0"/>
          <w:color w:val="auto"/>
          <w:szCs w:val="44"/>
          <w:lang w:val="en-GB" w:eastAsia="en-US"/>
        </w:rPr>
        <w:lastRenderedPageBreak/>
        <w:t>Table</w:t>
      </w:r>
      <w:r w:rsidR="00CB6ED4" w:rsidRPr="001043BC">
        <w:rPr>
          <w:rFonts w:ascii="Times New Roman" w:hAnsi="Times New Roman" w:cs="Times New Roman"/>
          <w:b w:val="0"/>
          <w:iCs w:val="0"/>
          <w:noProof w:val="0"/>
          <w:color w:val="auto"/>
          <w:szCs w:val="44"/>
          <w:lang w:val="en-GB" w:eastAsia="en-US"/>
        </w:rPr>
        <w:t xml:space="preserve"> </w:t>
      </w:r>
      <w:r w:rsidR="00CB6ED4" w:rsidRPr="001043BC">
        <w:rPr>
          <w:rFonts w:ascii="Times New Roman" w:hAnsi="Times New Roman" w:cs="Times New Roman"/>
          <w:b w:val="0"/>
          <w:iCs w:val="0"/>
          <w:noProof w:val="0"/>
          <w:color w:val="auto"/>
          <w:szCs w:val="44"/>
          <w:lang w:val="en-GB" w:eastAsia="en-US"/>
        </w:rPr>
        <w:fldChar w:fldCharType="begin"/>
      </w:r>
      <w:r w:rsidR="00CB6ED4" w:rsidRPr="001043BC">
        <w:rPr>
          <w:rFonts w:ascii="Times New Roman" w:hAnsi="Times New Roman" w:cs="Times New Roman"/>
          <w:b w:val="0"/>
          <w:iCs w:val="0"/>
          <w:noProof w:val="0"/>
          <w:color w:val="auto"/>
          <w:szCs w:val="44"/>
          <w:lang w:val="en-GB" w:eastAsia="en-US"/>
        </w:rPr>
        <w:instrText xml:space="preserve"> SEQ Tabla \* ARABIC </w:instrText>
      </w:r>
      <w:r w:rsidR="00CB6ED4" w:rsidRPr="001043BC">
        <w:rPr>
          <w:rFonts w:ascii="Times New Roman" w:hAnsi="Times New Roman" w:cs="Times New Roman"/>
          <w:b w:val="0"/>
          <w:iCs w:val="0"/>
          <w:noProof w:val="0"/>
          <w:color w:val="auto"/>
          <w:szCs w:val="44"/>
          <w:lang w:val="en-GB" w:eastAsia="en-US"/>
        </w:rPr>
        <w:fldChar w:fldCharType="separate"/>
      </w:r>
      <w:r w:rsidR="00542DFA" w:rsidRPr="001043BC">
        <w:rPr>
          <w:rFonts w:ascii="Times New Roman" w:hAnsi="Times New Roman" w:cs="Times New Roman"/>
          <w:b w:val="0"/>
          <w:iCs w:val="0"/>
          <w:color w:val="auto"/>
          <w:szCs w:val="44"/>
          <w:lang w:val="en-GB" w:eastAsia="en-US"/>
        </w:rPr>
        <w:t>29</w:t>
      </w:r>
      <w:r w:rsidR="00CB6ED4" w:rsidRPr="001043BC">
        <w:rPr>
          <w:rFonts w:ascii="Times New Roman" w:hAnsi="Times New Roman" w:cs="Times New Roman"/>
          <w:b w:val="0"/>
          <w:iCs w:val="0"/>
          <w:noProof w:val="0"/>
          <w:color w:val="auto"/>
          <w:szCs w:val="44"/>
          <w:lang w:val="en-GB" w:eastAsia="en-US"/>
        </w:rPr>
        <w:fldChar w:fldCharType="end"/>
      </w:r>
      <w:r w:rsidR="00CB6ED4" w:rsidRPr="001043BC">
        <w:rPr>
          <w:rFonts w:ascii="Times New Roman" w:hAnsi="Times New Roman" w:cs="Times New Roman"/>
          <w:b w:val="0"/>
          <w:iCs w:val="0"/>
          <w:noProof w:val="0"/>
          <w:color w:val="auto"/>
          <w:szCs w:val="44"/>
          <w:lang w:val="en-GB" w:eastAsia="en-US"/>
        </w:rPr>
        <w:t xml:space="preserve">. </w:t>
      </w:r>
      <w:r w:rsidR="004600B3" w:rsidRPr="001043BC">
        <w:rPr>
          <w:rFonts w:ascii="Times New Roman" w:hAnsi="Times New Roman" w:cs="Times New Roman"/>
          <w:b w:val="0"/>
          <w:iCs w:val="0"/>
          <w:noProof w:val="0"/>
          <w:color w:val="auto"/>
          <w:szCs w:val="44"/>
          <w:lang w:val="en-GB" w:eastAsia="en-US"/>
        </w:rPr>
        <w:t xml:space="preserve">Proposal 11 </w:t>
      </w:r>
      <w:r w:rsidR="00E8109C" w:rsidRPr="001043BC">
        <w:rPr>
          <w:rFonts w:ascii="Times New Roman" w:hAnsi="Times New Roman" w:cs="Times New Roman"/>
          <w:b w:val="0"/>
          <w:iCs w:val="0"/>
          <w:noProof w:val="0"/>
          <w:color w:val="auto"/>
          <w:szCs w:val="44"/>
          <w:lang w:val="en-GB" w:eastAsia="en-US"/>
        </w:rPr>
        <w:t>Return</w:t>
      </w:r>
      <w:r w:rsidR="004600B3" w:rsidRPr="001043BC">
        <w:rPr>
          <w:rFonts w:ascii="Times New Roman" w:hAnsi="Times New Roman" w:cs="Times New Roman"/>
          <w:b w:val="0"/>
          <w:iCs w:val="0"/>
          <w:noProof w:val="0"/>
          <w:color w:val="auto"/>
          <w:szCs w:val="44"/>
          <w:lang w:val="en-GB" w:eastAsia="en-US"/>
        </w:rPr>
        <w:t xml:space="preserve"> Breakdown: Training for patients with inhibitor, and their families, on the management and care of </w:t>
      </w:r>
      <w:r w:rsidRPr="001043BC">
        <w:rPr>
          <w:rFonts w:ascii="Times New Roman" w:hAnsi="Times New Roman" w:cs="Times New Roman"/>
          <w:b w:val="0"/>
          <w:iCs w:val="0"/>
          <w:noProof w:val="0"/>
          <w:color w:val="auto"/>
          <w:szCs w:val="44"/>
          <w:lang w:val="en-GB" w:eastAsia="en-US"/>
        </w:rPr>
        <w:t>haemophilia</w:t>
      </w:r>
      <w:bookmarkEnd w:id="54"/>
    </w:p>
    <w:tbl>
      <w:tblPr>
        <w:tblStyle w:val="Tablanormal2"/>
        <w:tblW w:w="5000" w:type="pct"/>
        <w:tblLook w:val="04A0" w:firstRow="1" w:lastRow="0" w:firstColumn="1" w:lastColumn="0" w:noHBand="0" w:noVBand="1"/>
      </w:tblPr>
      <w:tblGrid>
        <w:gridCol w:w="2222"/>
        <w:gridCol w:w="1668"/>
        <w:gridCol w:w="2786"/>
        <w:gridCol w:w="1828"/>
      </w:tblGrid>
      <w:tr w:rsidR="00FF5021" w:rsidRPr="00234856" w14:paraId="7A71AB7B" w14:textId="77777777" w:rsidTr="00234856">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hideMark/>
          </w:tcPr>
          <w:p w14:paraId="0EE094EA" w14:textId="2ACB0276" w:rsidR="003A3027" w:rsidRPr="00234856" w:rsidRDefault="008C2C14" w:rsidP="00234856">
            <w:pPr>
              <w:spacing w:after="100"/>
              <w:rPr>
                <w:rFonts w:ascii="Times New Roman" w:hAnsi="Times New Roman" w:cs="Times New Roman"/>
                <w:b w:val="0"/>
                <w:bCs w:val="0"/>
                <w:sz w:val="20"/>
                <w:szCs w:val="20"/>
              </w:rPr>
            </w:pPr>
            <w:r w:rsidRPr="00234856">
              <w:rPr>
                <w:rFonts w:ascii="Times New Roman" w:hAnsi="Times New Roman" w:cs="Times New Roman"/>
                <w:b w:val="0"/>
                <w:bCs w:val="0"/>
                <w:sz w:val="20"/>
                <w:szCs w:val="20"/>
              </w:rPr>
              <w:t>Return</w:t>
            </w:r>
          </w:p>
        </w:tc>
        <w:tc>
          <w:tcPr>
            <w:tcW w:w="3694" w:type="pct"/>
            <w:gridSpan w:val="3"/>
            <w:hideMark/>
          </w:tcPr>
          <w:p w14:paraId="58BD8A5B" w14:textId="734B6293" w:rsidR="003A3027" w:rsidRPr="00234856" w:rsidRDefault="008C2C14" w:rsidP="00234856">
            <w:pPr>
              <w:spacing w:after="10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234856">
              <w:rPr>
                <w:rFonts w:ascii="Times New Roman" w:hAnsi="Times New Roman" w:cs="Times New Roman"/>
                <w:b w:val="0"/>
                <w:bCs w:val="0"/>
                <w:sz w:val="20"/>
                <w:szCs w:val="20"/>
              </w:rPr>
              <w:t>Return breakdown</w:t>
            </w:r>
          </w:p>
        </w:tc>
      </w:tr>
      <w:tr w:rsidR="00FF5021" w:rsidRPr="00234856" w14:paraId="1DB08599" w14:textId="77777777" w:rsidTr="0023485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val="restart"/>
            <w:hideMark/>
          </w:tcPr>
          <w:p w14:paraId="45299B3E" w14:textId="463A4E0C" w:rsidR="003A3027" w:rsidRPr="00234856" w:rsidRDefault="008C2C14" w:rsidP="00234856">
            <w:pPr>
              <w:spacing w:after="100"/>
              <w:rPr>
                <w:rFonts w:ascii="Times New Roman" w:hAnsi="Times New Roman" w:cs="Times New Roman"/>
                <w:b w:val="0"/>
                <w:bCs w:val="0"/>
                <w:sz w:val="20"/>
                <w:szCs w:val="20"/>
              </w:rPr>
            </w:pPr>
            <w:r w:rsidRPr="00234856">
              <w:rPr>
                <w:rFonts w:ascii="Times New Roman" w:hAnsi="Times New Roman" w:cs="Times New Roman"/>
                <w:b w:val="0"/>
                <w:bCs w:val="0"/>
                <w:sz w:val="20"/>
                <w:szCs w:val="20"/>
              </w:rPr>
              <w:t>Return</w:t>
            </w:r>
            <w:r w:rsidR="003A3027" w:rsidRPr="00234856">
              <w:rPr>
                <w:rFonts w:ascii="Times New Roman" w:hAnsi="Times New Roman" w:cs="Times New Roman"/>
                <w:b w:val="0"/>
                <w:bCs w:val="0"/>
                <w:sz w:val="20"/>
                <w:szCs w:val="20"/>
              </w:rPr>
              <w:t xml:space="preserve"> 11.1</w:t>
            </w:r>
            <w:r w:rsidR="00687054" w:rsidRPr="00234856">
              <w:rPr>
                <w:rFonts w:ascii="Times New Roman" w:hAnsi="Times New Roman" w:cs="Times New Roman"/>
                <w:b w:val="0"/>
                <w:bCs w:val="0"/>
                <w:sz w:val="20"/>
                <w:szCs w:val="20"/>
              </w:rPr>
              <w:t xml:space="preserve"> </w:t>
            </w:r>
            <w:r w:rsidR="003F0AC2" w:rsidRPr="00234856">
              <w:rPr>
                <w:rFonts w:ascii="Times New Roman" w:hAnsi="Times New Roman" w:cs="Times New Roman"/>
                <w:b w:val="0"/>
                <w:bCs w:val="0"/>
                <w:sz w:val="20"/>
                <w:szCs w:val="20"/>
              </w:rPr>
              <w:t xml:space="preserve">Medical visits </w:t>
            </w:r>
            <w:r w:rsidR="00687054" w:rsidRPr="00234856">
              <w:rPr>
                <w:rFonts w:ascii="Times New Roman" w:hAnsi="Times New Roman" w:cs="Times New Roman"/>
                <w:b w:val="0"/>
                <w:bCs w:val="0"/>
                <w:sz w:val="20"/>
                <w:szCs w:val="20"/>
              </w:rPr>
              <w:t xml:space="preserve">to </w:t>
            </w:r>
            <w:r w:rsidR="00B066E3" w:rsidRPr="00234856">
              <w:rPr>
                <w:rFonts w:ascii="Times New Roman" w:hAnsi="Times New Roman" w:cs="Times New Roman"/>
                <w:b w:val="0"/>
                <w:bCs w:val="0"/>
                <w:sz w:val="20"/>
                <w:szCs w:val="20"/>
              </w:rPr>
              <w:t xml:space="preserve">the </w:t>
            </w:r>
            <w:r w:rsidR="003F0AC2" w:rsidRPr="00234856">
              <w:rPr>
                <w:rFonts w:ascii="Times New Roman" w:hAnsi="Times New Roman" w:cs="Times New Roman"/>
                <w:b w:val="0"/>
                <w:bCs w:val="0"/>
                <w:sz w:val="20"/>
                <w:szCs w:val="20"/>
              </w:rPr>
              <w:t>hospital would be reduced, thanks to better management of the disease.</w:t>
            </w:r>
          </w:p>
        </w:tc>
        <w:tc>
          <w:tcPr>
            <w:tcW w:w="981" w:type="pct"/>
            <w:hideMark/>
          </w:tcPr>
          <w:p w14:paraId="683567F9" w14:textId="024BA06D" w:rsidR="003A3027" w:rsidRPr="00234856" w:rsidRDefault="00611A1B"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Indicator</w:t>
            </w:r>
          </w:p>
        </w:tc>
        <w:tc>
          <w:tcPr>
            <w:tcW w:w="1638" w:type="pct"/>
            <w:hideMark/>
          </w:tcPr>
          <w:p w14:paraId="63E29C1D" w14:textId="23A1B2AE" w:rsidR="003A3027" w:rsidRPr="00234856" w:rsidRDefault="00F029D6" w:rsidP="00234856">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Total n</w:t>
            </w:r>
            <w:r w:rsidR="003F0AC2" w:rsidRPr="00234856">
              <w:rPr>
                <w:rFonts w:ascii="Times New Roman" w:hAnsi="Times New Roman" w:cs="Times New Roman"/>
                <w:sz w:val="20"/>
                <w:szCs w:val="20"/>
              </w:rPr>
              <w:t>umber of hospital visits of patients with prevalent HA and inhibitor would be reduced</w:t>
            </w:r>
            <w:r w:rsidR="003F0AC2" w:rsidRPr="00234856" w:rsidDel="003F0AC2">
              <w:rPr>
                <w:rFonts w:ascii="Times New Roman" w:hAnsi="Times New Roman" w:cs="Times New Roman"/>
                <w:sz w:val="20"/>
                <w:szCs w:val="20"/>
              </w:rPr>
              <w:t xml:space="preserve"> </w:t>
            </w:r>
            <w:r w:rsidR="00A51575" w:rsidRPr="00234856">
              <w:rPr>
                <w:rFonts w:ascii="Times New Roman" w:hAnsi="Times New Roman" w:cs="Times New Roman"/>
                <w:sz w:val="20"/>
                <w:szCs w:val="20"/>
              </w:rPr>
              <w:fldChar w:fldCharType="begin"/>
            </w:r>
            <w:r w:rsidR="00695600" w:rsidRPr="00234856">
              <w:rPr>
                <w:rFonts w:ascii="Times New Roman" w:hAnsi="Times New Roman" w:cs="Times New Roman"/>
                <w:sz w:val="20"/>
                <w:szCs w:val="20"/>
              </w:rPr>
              <w:instrText xml:space="preserve"> ADDIN ZOTERO_ITEM CSL_CITATION {"citationID":"Url6eMXZ","properties":{"formattedCitation":"\\super [1,6,43]\\nosupersub{}","plainCitation":"[1,6,43]","noteIndex":0},"citationItems":[{"id":39767,"uris":["http://zotero.org/groups/337550/items/74JTEP6L"],"uri":["http://zotero.org/groups/337550/items/74JTEP6L"],"itemData":{"id":39767,"type":"article","title":"Hemofilia.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id":39376,"uris":["http://zotero.org/groups/337550/items/3S2QNGQV"],"uri":["http://zotero.org/groups/337550/items/3S2QNGQV"],"itemData":{"id":39376,"type":"article-journal","container-title":"Haemophilia","DOI":"10.1111/hae.13462","ISSN":"13518216","issue":"3","language":"en","page":"e136-e139","source":"Crossref","title":"Moderate and severe haemophilia in Spain: An epidemiological update","title-short":"Moderate and severe haemophilia in Spain","volume":"24","author":[{"family":"Aznar","given":"J. A."},{"family":"Altisent","given":"C."},{"family":"Álvarez-Román","given":"M. T."},{"family":"Bonanad","given":"S."},{"family":"Mingot-Castellano","given":"M. E."},{"family":"López","given":"M. F."}],"issued":{"date-parts":[["2018"]]}}},{"id":50531,"uris":["http://zotero.org/groups/337550/items/SFRQAG9J"],"uri":["http://zotero.org/groups/337550/items/SFRQAG9J"],"itemData":{"id":50531,"type":"report","title":"Asunción","author":[{"family":"Proyecto SROI-HA","given":""}],"issued":{"date-parts":[["2020"]]}}}],"schema":"https://github.com/citation-style-language/schema/raw/master/csl-citation.json"} </w:instrText>
            </w:r>
            <w:r w:rsidR="00A51575" w:rsidRPr="00234856">
              <w:rPr>
                <w:rFonts w:ascii="Times New Roman" w:hAnsi="Times New Roman" w:cs="Times New Roman"/>
                <w:sz w:val="20"/>
                <w:szCs w:val="20"/>
              </w:rPr>
              <w:fldChar w:fldCharType="separate"/>
            </w:r>
            <w:r w:rsidR="00695600" w:rsidRPr="00234856">
              <w:rPr>
                <w:rFonts w:ascii="Times New Roman" w:hAnsi="Times New Roman" w:cs="Times New Roman"/>
                <w:sz w:val="20"/>
                <w:szCs w:val="20"/>
                <w:vertAlign w:val="superscript"/>
              </w:rPr>
              <w:t>[1,6,43]</w:t>
            </w:r>
            <w:r w:rsidR="00A51575" w:rsidRPr="00234856">
              <w:rPr>
                <w:rFonts w:ascii="Times New Roman" w:hAnsi="Times New Roman" w:cs="Times New Roman"/>
                <w:sz w:val="20"/>
                <w:szCs w:val="20"/>
              </w:rPr>
              <w:fldChar w:fldCharType="end"/>
            </w:r>
            <w:r w:rsidR="003A3027" w:rsidRPr="00234856">
              <w:rPr>
                <w:rFonts w:ascii="Times New Roman" w:hAnsi="Times New Roman" w:cs="Times New Roman"/>
                <w:sz w:val="20"/>
                <w:szCs w:val="20"/>
              </w:rPr>
              <w:t xml:space="preserve">. </w:t>
            </w:r>
          </w:p>
        </w:tc>
        <w:tc>
          <w:tcPr>
            <w:tcW w:w="1075" w:type="pct"/>
            <w:hideMark/>
          </w:tcPr>
          <w:p w14:paraId="078BEA84" w14:textId="148DD0D9" w:rsidR="003A3027" w:rsidRPr="00234856" w:rsidRDefault="003A3027" w:rsidP="00234856">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192</w:t>
            </w:r>
          </w:p>
        </w:tc>
      </w:tr>
      <w:tr w:rsidR="00FF5021" w:rsidRPr="00234856" w14:paraId="782B58A4" w14:textId="77777777" w:rsidTr="00234856">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1802088A" w14:textId="77777777" w:rsidR="003A3027" w:rsidRPr="00234856" w:rsidRDefault="003A3027" w:rsidP="00234856">
            <w:pPr>
              <w:spacing w:after="100"/>
              <w:rPr>
                <w:rFonts w:ascii="Times New Roman" w:hAnsi="Times New Roman" w:cs="Times New Roman"/>
                <w:b w:val="0"/>
                <w:bCs w:val="0"/>
                <w:sz w:val="20"/>
                <w:szCs w:val="20"/>
              </w:rPr>
            </w:pPr>
          </w:p>
        </w:tc>
        <w:tc>
          <w:tcPr>
            <w:tcW w:w="981" w:type="pct"/>
            <w:hideMark/>
          </w:tcPr>
          <w:p w14:paraId="210E5453" w14:textId="309B04E8" w:rsidR="003A3027" w:rsidRPr="00234856" w:rsidRDefault="003A3027"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Proxy</w:t>
            </w:r>
          </w:p>
        </w:tc>
        <w:tc>
          <w:tcPr>
            <w:tcW w:w="1638" w:type="pct"/>
            <w:hideMark/>
          </w:tcPr>
          <w:p w14:paraId="3DC5C4DA" w14:textId="4C458764" w:rsidR="003A3027" w:rsidRPr="00234856" w:rsidRDefault="003F0AC2" w:rsidP="00234856">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 xml:space="preserve">Cost of </w:t>
            </w:r>
            <w:r w:rsidR="00B066E3" w:rsidRPr="00234856">
              <w:rPr>
                <w:rFonts w:ascii="Times New Roman" w:hAnsi="Times New Roman" w:cs="Times New Roman"/>
                <w:sz w:val="20"/>
                <w:szCs w:val="20"/>
              </w:rPr>
              <w:t xml:space="preserve">a </w:t>
            </w:r>
            <w:r w:rsidRPr="00234856">
              <w:rPr>
                <w:rFonts w:ascii="Times New Roman" w:hAnsi="Times New Roman" w:cs="Times New Roman"/>
                <w:sz w:val="20"/>
                <w:szCs w:val="20"/>
              </w:rPr>
              <w:t xml:space="preserve">follow-up appointment with </w:t>
            </w:r>
            <w:r w:rsidR="00A91A59" w:rsidRPr="00234856">
              <w:rPr>
                <w:rFonts w:ascii="Times New Roman" w:hAnsi="Times New Roman" w:cs="Times New Roman"/>
                <w:sz w:val="20"/>
                <w:szCs w:val="20"/>
              </w:rPr>
              <w:t xml:space="preserve">a </w:t>
            </w:r>
            <w:r w:rsidRPr="00234856">
              <w:rPr>
                <w:rFonts w:ascii="Times New Roman" w:hAnsi="Times New Roman" w:cs="Times New Roman"/>
                <w:sz w:val="20"/>
                <w:szCs w:val="20"/>
              </w:rPr>
              <w:t xml:space="preserve">specialist </w:t>
            </w:r>
            <w:r w:rsidR="00C74548" w:rsidRPr="00234856">
              <w:rPr>
                <w:rFonts w:ascii="Times New Roman" w:hAnsi="Times New Roman" w:cs="Times New Roman"/>
                <w:sz w:val="20"/>
                <w:szCs w:val="20"/>
              </w:rPr>
              <w:fldChar w:fldCharType="begin"/>
            </w:r>
            <w:r w:rsidR="00695600" w:rsidRPr="00234856">
              <w:rPr>
                <w:rFonts w:ascii="Times New Roman" w:hAnsi="Times New Roman" w:cs="Times New Roman"/>
                <w:sz w:val="20"/>
                <w:szCs w:val="20"/>
              </w:rPr>
              <w:instrText xml:space="preserve"> ADDIN ZOTERO_ITEM CSL_CITATION {"citationID":"gH0jJbpE","properties":{"formattedCitation":"\\super [4]\\nosupersub{}","plainCitation":"[4]","noteIndex":0},"citationItems":[{"id":51014,"uris":["http://zotero.org/groups/337550/items/BY9X5JKU"],"uri":["http://zotero.org/groups/337550/items/BY9X5JKU"],"itemData":{"id":51014,"type":"article","title":"Mediana de las tarifas sanitarias oficiales de las comunidades autónomas","issued":{"date-parts":[["2019"]]}}}],"schema":"https://github.com/citation-style-language/schema/raw/master/csl-citation.json"} </w:instrText>
            </w:r>
            <w:r w:rsidR="00C74548" w:rsidRPr="00234856">
              <w:rPr>
                <w:rFonts w:ascii="Times New Roman" w:hAnsi="Times New Roman" w:cs="Times New Roman"/>
                <w:sz w:val="20"/>
                <w:szCs w:val="20"/>
              </w:rPr>
              <w:fldChar w:fldCharType="separate"/>
            </w:r>
            <w:r w:rsidR="00695600" w:rsidRPr="00234856">
              <w:rPr>
                <w:rFonts w:ascii="Times New Roman" w:hAnsi="Times New Roman" w:cs="Times New Roman"/>
                <w:sz w:val="20"/>
                <w:szCs w:val="20"/>
                <w:vertAlign w:val="superscript"/>
              </w:rPr>
              <w:t>[4]</w:t>
            </w:r>
            <w:r w:rsidR="00C74548" w:rsidRPr="00234856">
              <w:rPr>
                <w:rFonts w:ascii="Times New Roman" w:hAnsi="Times New Roman" w:cs="Times New Roman"/>
                <w:sz w:val="20"/>
                <w:szCs w:val="20"/>
              </w:rPr>
              <w:fldChar w:fldCharType="end"/>
            </w:r>
            <w:r w:rsidR="003A3027" w:rsidRPr="00234856">
              <w:rPr>
                <w:rFonts w:ascii="Times New Roman" w:hAnsi="Times New Roman" w:cs="Times New Roman"/>
                <w:sz w:val="20"/>
                <w:szCs w:val="20"/>
              </w:rPr>
              <w:t>.</w:t>
            </w:r>
          </w:p>
        </w:tc>
        <w:tc>
          <w:tcPr>
            <w:tcW w:w="1075" w:type="pct"/>
            <w:hideMark/>
          </w:tcPr>
          <w:p w14:paraId="671DAAB9" w14:textId="672D0390" w:rsidR="003A3027" w:rsidRPr="00234856" w:rsidRDefault="00F264CB" w:rsidP="00234856">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w:t>
            </w:r>
            <w:r w:rsidR="003A3027" w:rsidRPr="00234856">
              <w:rPr>
                <w:rFonts w:ascii="Times New Roman" w:hAnsi="Times New Roman" w:cs="Times New Roman"/>
                <w:sz w:val="20"/>
                <w:szCs w:val="20"/>
              </w:rPr>
              <w:t>88</w:t>
            </w:r>
            <w:r w:rsidR="00234856">
              <w:rPr>
                <w:rFonts w:ascii="Times New Roman" w:hAnsi="Times New Roman" w:cs="Times New Roman"/>
                <w:sz w:val="20"/>
                <w:szCs w:val="20"/>
              </w:rPr>
              <w:t>.</w:t>
            </w:r>
            <w:r w:rsidR="003A3027" w:rsidRPr="00234856">
              <w:rPr>
                <w:rFonts w:ascii="Times New Roman" w:hAnsi="Times New Roman" w:cs="Times New Roman"/>
                <w:sz w:val="20"/>
                <w:szCs w:val="20"/>
              </w:rPr>
              <w:t>30</w:t>
            </w:r>
          </w:p>
        </w:tc>
      </w:tr>
      <w:tr w:rsidR="00FF5021" w:rsidRPr="00234856" w14:paraId="63DBAD07" w14:textId="77777777" w:rsidTr="0023485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31F478D3" w14:textId="77777777" w:rsidR="003A3027" w:rsidRPr="00234856" w:rsidRDefault="003A3027" w:rsidP="00234856">
            <w:pPr>
              <w:spacing w:after="100"/>
              <w:rPr>
                <w:rFonts w:ascii="Times New Roman" w:hAnsi="Times New Roman" w:cs="Times New Roman"/>
                <w:b w:val="0"/>
                <w:bCs w:val="0"/>
                <w:sz w:val="20"/>
                <w:szCs w:val="20"/>
              </w:rPr>
            </w:pPr>
          </w:p>
        </w:tc>
        <w:tc>
          <w:tcPr>
            <w:tcW w:w="981" w:type="pct"/>
            <w:hideMark/>
          </w:tcPr>
          <w:p w14:paraId="0ACC0A33" w14:textId="229EAC02" w:rsidR="003A3027" w:rsidRPr="00234856" w:rsidRDefault="00611A1B"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Deadweight</w:t>
            </w:r>
          </w:p>
        </w:tc>
        <w:tc>
          <w:tcPr>
            <w:tcW w:w="1638" w:type="pct"/>
            <w:hideMark/>
          </w:tcPr>
          <w:p w14:paraId="50B00E4F" w14:textId="688A83F9" w:rsidR="003A3027" w:rsidRPr="00234856" w:rsidRDefault="003F0AC2" w:rsidP="00234856">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 xml:space="preserve">Percentage of patients who consider that training would not </w:t>
            </w:r>
            <w:r w:rsidR="00B066E3" w:rsidRPr="00234856">
              <w:rPr>
                <w:rFonts w:ascii="Times New Roman" w:hAnsi="Times New Roman" w:cs="Times New Roman"/>
                <w:sz w:val="20"/>
                <w:szCs w:val="20"/>
              </w:rPr>
              <w:t>affect</w:t>
            </w:r>
            <w:r w:rsidRPr="00234856">
              <w:rPr>
                <w:rFonts w:ascii="Times New Roman" w:hAnsi="Times New Roman" w:cs="Times New Roman"/>
                <w:sz w:val="20"/>
                <w:szCs w:val="20"/>
              </w:rPr>
              <w:t xml:space="preserve"> the number of </w:t>
            </w:r>
            <w:r w:rsidR="00B066E3" w:rsidRPr="00234856">
              <w:rPr>
                <w:rFonts w:ascii="Times New Roman" w:hAnsi="Times New Roman" w:cs="Times New Roman"/>
                <w:sz w:val="20"/>
                <w:szCs w:val="20"/>
              </w:rPr>
              <w:t>hospital visits</w:t>
            </w:r>
            <w:r w:rsidRPr="00234856">
              <w:rPr>
                <w:rFonts w:ascii="Times New Roman" w:hAnsi="Times New Roman" w:cs="Times New Roman"/>
                <w:sz w:val="20"/>
                <w:szCs w:val="20"/>
              </w:rPr>
              <w:t>.</w:t>
            </w:r>
            <w:r w:rsidRPr="00234856" w:rsidDel="003F0AC2">
              <w:rPr>
                <w:rFonts w:ascii="Times New Roman" w:hAnsi="Times New Roman" w:cs="Times New Roman"/>
                <w:sz w:val="20"/>
                <w:szCs w:val="20"/>
              </w:rPr>
              <w:t xml:space="preserve"> </w:t>
            </w:r>
            <w:r w:rsidR="00A51575" w:rsidRPr="00234856">
              <w:rPr>
                <w:rFonts w:ascii="Times New Roman" w:hAnsi="Times New Roman" w:cs="Times New Roman"/>
                <w:sz w:val="20"/>
                <w:szCs w:val="20"/>
              </w:rPr>
              <w:fldChar w:fldCharType="begin"/>
            </w:r>
            <w:r w:rsidR="00695600" w:rsidRPr="00234856">
              <w:rPr>
                <w:rFonts w:ascii="Times New Roman" w:hAnsi="Times New Roman" w:cs="Times New Roman"/>
                <w:sz w:val="20"/>
                <w:szCs w:val="20"/>
              </w:rPr>
              <w:instrText xml:space="preserve"> ADDIN ZOTERO_ITEM CSL_CITATION {"citationID":"46a8NVeA","properties":{"formattedCitation":"\\super [56]\\nosupersub{}","plainCitation":"[56]","noteIndex":0},"citationItems":[{"id":50057,"uris":["http://zotero.org/groups/337550/items/PUIYZHH4"],"uri":["http://zotero.org/groups/337550/items/PUIYZHH4"],"itemData":{"id":50057,"type":"article-journal","abstract":"Introduction: The purpose of this study is to evaluate the degree of education and empowerment of the patients of the Haemophilia Unit at 'La Paz' University Hospital (Madrid, Spain).Materials and methods: Haemophilic patients attending routine haemophilia consultations were asked to complete a questionnaire with a view to determining the patient´s perceived knowledge about the disease; their ability to make individual and group decisions; and whether the frequency of their hospital visits could be reduced.Results: Patients were shown to have ample knowledge about the disease. Knowledge had been acquired chiefly through personal experience and from the interaction with healthcare providers. Nearly 70% of patients felt capable of making decisions on matters affecting their health. Over half of the patients considered that their hospital visits could be reduced if they had more information. Patients experiencing the largest number of bleeding episodes were those showing the highest levels of empowerment. Over half the patients were satisfied with the institutional support they received.Conclusion: These patients with haemophilia are in general reasonably empowered on account of their personal experiences and their interaction with the healthcare providers. Current widespread access to information makes it easier to step up educational interventions in patients at lower haemorrhagic risk.","container-title":"Expert Review of Hematology","DOI":"10.1080/17474086.2019.1650640","ISSN":"1747-4094","issue":"11","journalAbbreviation":"Expert Rev Hematol","language":"eng","note":"PMID: 31393181","page":"989-995","source":"PubMed","title":"Health education and empowerment in adult patients with haemophilia","volume":"12","author":[{"family":"De la Corte-Rodriguez","given":"Hortensia"},{"family":"Rodriguez-Merchan","given":"E. Carlos"},{"family":"Alvarez-Roman","given":"Teresa"},{"family":"Martin-Salces","given":"Monica"},{"family":"Garcia-Barcenilla","given":"Sara"},{"family":"Jimenez-Yuste","given":"Victor"}],"issued":{"date-parts":[["2019"]]}}}],"schema":"https://github.com/citation-style-language/schema/raw/master/csl-citation.json"} </w:instrText>
            </w:r>
            <w:r w:rsidR="00A51575" w:rsidRPr="00234856">
              <w:rPr>
                <w:rFonts w:ascii="Times New Roman" w:hAnsi="Times New Roman" w:cs="Times New Roman"/>
                <w:sz w:val="20"/>
                <w:szCs w:val="20"/>
              </w:rPr>
              <w:fldChar w:fldCharType="separate"/>
            </w:r>
            <w:r w:rsidR="00695600" w:rsidRPr="00234856">
              <w:rPr>
                <w:rFonts w:ascii="Times New Roman" w:hAnsi="Times New Roman" w:cs="Times New Roman"/>
                <w:sz w:val="20"/>
                <w:szCs w:val="20"/>
                <w:vertAlign w:val="superscript"/>
              </w:rPr>
              <w:t>[56]</w:t>
            </w:r>
            <w:r w:rsidR="00A51575" w:rsidRPr="00234856">
              <w:rPr>
                <w:rFonts w:ascii="Times New Roman" w:hAnsi="Times New Roman" w:cs="Times New Roman"/>
                <w:sz w:val="20"/>
                <w:szCs w:val="20"/>
              </w:rPr>
              <w:fldChar w:fldCharType="end"/>
            </w:r>
            <w:r w:rsidR="003A3027" w:rsidRPr="00234856">
              <w:rPr>
                <w:rFonts w:ascii="Times New Roman" w:hAnsi="Times New Roman" w:cs="Times New Roman"/>
                <w:sz w:val="20"/>
                <w:szCs w:val="20"/>
              </w:rPr>
              <w:t xml:space="preserve">. </w:t>
            </w:r>
          </w:p>
        </w:tc>
        <w:tc>
          <w:tcPr>
            <w:tcW w:w="1075" w:type="pct"/>
            <w:hideMark/>
          </w:tcPr>
          <w:p w14:paraId="0D21C6FE" w14:textId="10D833EA" w:rsidR="003A3027" w:rsidRPr="00234856" w:rsidRDefault="003A3027" w:rsidP="00234856">
            <w:pPr>
              <w:spacing w:after="100"/>
              <w:ind w:left="708" w:hanging="702"/>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41</w:t>
            </w:r>
            <w:r w:rsidR="00234856">
              <w:rPr>
                <w:rFonts w:ascii="Times New Roman" w:hAnsi="Times New Roman" w:cs="Times New Roman"/>
                <w:sz w:val="20"/>
                <w:szCs w:val="20"/>
              </w:rPr>
              <w:t>.</w:t>
            </w:r>
            <w:r w:rsidRPr="00234856">
              <w:rPr>
                <w:rFonts w:ascii="Times New Roman" w:hAnsi="Times New Roman" w:cs="Times New Roman"/>
                <w:sz w:val="20"/>
                <w:szCs w:val="20"/>
              </w:rPr>
              <w:t>00%</w:t>
            </w:r>
          </w:p>
        </w:tc>
      </w:tr>
      <w:tr w:rsidR="00FF5021" w:rsidRPr="00234856" w14:paraId="422AE06E" w14:textId="77777777" w:rsidTr="00234856">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7D89CC91" w14:textId="77777777" w:rsidR="003A3027" w:rsidRPr="00234856" w:rsidRDefault="003A3027" w:rsidP="00234856">
            <w:pPr>
              <w:spacing w:after="100"/>
              <w:rPr>
                <w:rFonts w:ascii="Times New Roman" w:hAnsi="Times New Roman" w:cs="Times New Roman"/>
                <w:b w:val="0"/>
                <w:bCs w:val="0"/>
                <w:sz w:val="20"/>
                <w:szCs w:val="20"/>
              </w:rPr>
            </w:pPr>
          </w:p>
        </w:tc>
        <w:tc>
          <w:tcPr>
            <w:tcW w:w="981" w:type="pct"/>
            <w:hideMark/>
          </w:tcPr>
          <w:p w14:paraId="2A79CD84" w14:textId="77A4236A" w:rsidR="003A3027" w:rsidRPr="00234856" w:rsidRDefault="00611A1B"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Attribution</w:t>
            </w:r>
          </w:p>
        </w:tc>
        <w:tc>
          <w:tcPr>
            <w:tcW w:w="1638" w:type="pct"/>
            <w:hideMark/>
          </w:tcPr>
          <w:p w14:paraId="1DCDF7BA" w14:textId="6EEF9A28" w:rsidR="003A3027" w:rsidRPr="00234856" w:rsidRDefault="00611A1B" w:rsidP="00234856">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N/A</w:t>
            </w:r>
            <w:r w:rsidR="003A3027" w:rsidRPr="00234856">
              <w:rPr>
                <w:rFonts w:ascii="Times New Roman" w:hAnsi="Times New Roman" w:cs="Times New Roman"/>
                <w:sz w:val="20"/>
                <w:szCs w:val="20"/>
              </w:rPr>
              <w:t>.</w:t>
            </w:r>
          </w:p>
        </w:tc>
        <w:tc>
          <w:tcPr>
            <w:tcW w:w="1075" w:type="pct"/>
            <w:hideMark/>
          </w:tcPr>
          <w:p w14:paraId="01A56BF2" w14:textId="7ABB9A64" w:rsidR="003A3027" w:rsidRPr="00234856" w:rsidRDefault="003A3027" w:rsidP="00234856">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0</w:t>
            </w:r>
            <w:r w:rsidR="00234856">
              <w:rPr>
                <w:rFonts w:ascii="Times New Roman" w:hAnsi="Times New Roman" w:cs="Times New Roman"/>
                <w:sz w:val="20"/>
                <w:szCs w:val="20"/>
              </w:rPr>
              <w:t>.</w:t>
            </w:r>
            <w:r w:rsidRPr="00234856">
              <w:rPr>
                <w:rFonts w:ascii="Times New Roman" w:hAnsi="Times New Roman" w:cs="Times New Roman"/>
                <w:sz w:val="20"/>
                <w:szCs w:val="20"/>
              </w:rPr>
              <w:t>00%</w:t>
            </w:r>
          </w:p>
        </w:tc>
      </w:tr>
      <w:tr w:rsidR="00FF5021" w:rsidRPr="00234856" w14:paraId="1202F05B" w14:textId="77777777" w:rsidTr="0023485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01F0BAAD" w14:textId="77777777" w:rsidR="003A3027" w:rsidRPr="00234856" w:rsidRDefault="003A3027" w:rsidP="00234856">
            <w:pPr>
              <w:spacing w:after="100"/>
              <w:rPr>
                <w:rFonts w:ascii="Times New Roman" w:hAnsi="Times New Roman" w:cs="Times New Roman"/>
                <w:b w:val="0"/>
                <w:bCs w:val="0"/>
                <w:sz w:val="20"/>
                <w:szCs w:val="20"/>
              </w:rPr>
            </w:pPr>
          </w:p>
        </w:tc>
        <w:tc>
          <w:tcPr>
            <w:tcW w:w="981" w:type="pct"/>
            <w:hideMark/>
          </w:tcPr>
          <w:p w14:paraId="0B362E35" w14:textId="77777777" w:rsidR="003A3027" w:rsidRPr="00234856" w:rsidRDefault="003A3027"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638" w:type="pct"/>
            <w:hideMark/>
          </w:tcPr>
          <w:p w14:paraId="389752F1" w14:textId="14AFACCC" w:rsidR="003A3027" w:rsidRPr="00234856" w:rsidRDefault="003A3027"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Total (€)</w:t>
            </w:r>
          </w:p>
        </w:tc>
        <w:tc>
          <w:tcPr>
            <w:tcW w:w="1075" w:type="pct"/>
            <w:hideMark/>
          </w:tcPr>
          <w:p w14:paraId="2055AE0D" w14:textId="30867476" w:rsidR="003A3027" w:rsidRPr="00234856" w:rsidRDefault="00F264CB"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w:t>
            </w:r>
            <w:r w:rsidR="003A3027" w:rsidRPr="00234856">
              <w:rPr>
                <w:rFonts w:ascii="Times New Roman" w:hAnsi="Times New Roman" w:cs="Times New Roman"/>
                <w:sz w:val="20"/>
                <w:szCs w:val="20"/>
              </w:rPr>
              <w:t>9</w:t>
            </w:r>
            <w:r w:rsidR="00234856">
              <w:rPr>
                <w:rFonts w:ascii="Times New Roman" w:hAnsi="Times New Roman" w:cs="Times New Roman"/>
                <w:sz w:val="20"/>
                <w:szCs w:val="20"/>
              </w:rPr>
              <w:t>,</w:t>
            </w:r>
            <w:r w:rsidR="003A3027" w:rsidRPr="00234856">
              <w:rPr>
                <w:rFonts w:ascii="Times New Roman" w:hAnsi="Times New Roman" w:cs="Times New Roman"/>
                <w:sz w:val="20"/>
                <w:szCs w:val="20"/>
              </w:rPr>
              <w:t>982</w:t>
            </w:r>
            <w:r w:rsidR="00234856">
              <w:rPr>
                <w:rFonts w:ascii="Times New Roman" w:hAnsi="Times New Roman" w:cs="Times New Roman"/>
                <w:sz w:val="20"/>
                <w:szCs w:val="20"/>
              </w:rPr>
              <w:t>.</w:t>
            </w:r>
            <w:r w:rsidR="003A3027" w:rsidRPr="00234856">
              <w:rPr>
                <w:rFonts w:ascii="Times New Roman" w:hAnsi="Times New Roman" w:cs="Times New Roman"/>
                <w:sz w:val="20"/>
                <w:szCs w:val="20"/>
              </w:rPr>
              <w:t>04</w:t>
            </w:r>
          </w:p>
        </w:tc>
      </w:tr>
      <w:tr w:rsidR="00FF5021" w:rsidRPr="00234856" w14:paraId="2050E2C7" w14:textId="77777777" w:rsidTr="00234856">
        <w:trPr>
          <w:trHeight w:val="284"/>
        </w:trPr>
        <w:tc>
          <w:tcPr>
            <w:cnfStyle w:val="001000000000" w:firstRow="0" w:lastRow="0" w:firstColumn="1" w:lastColumn="0" w:oddVBand="0" w:evenVBand="0" w:oddHBand="0" w:evenHBand="0" w:firstRowFirstColumn="0" w:firstRowLastColumn="0" w:lastRowFirstColumn="0" w:lastRowLastColumn="0"/>
            <w:tcW w:w="1306" w:type="pct"/>
            <w:vMerge w:val="restart"/>
            <w:hideMark/>
          </w:tcPr>
          <w:p w14:paraId="3FAF5C81" w14:textId="7AEA0FDC" w:rsidR="003A3027" w:rsidRPr="00234856" w:rsidRDefault="008C2C14" w:rsidP="00234856">
            <w:pPr>
              <w:spacing w:after="100"/>
              <w:rPr>
                <w:rFonts w:ascii="Times New Roman" w:hAnsi="Times New Roman" w:cs="Times New Roman"/>
                <w:b w:val="0"/>
                <w:bCs w:val="0"/>
                <w:sz w:val="20"/>
                <w:szCs w:val="20"/>
              </w:rPr>
            </w:pPr>
            <w:r w:rsidRPr="00234856">
              <w:rPr>
                <w:rFonts w:ascii="Times New Roman" w:hAnsi="Times New Roman" w:cs="Times New Roman"/>
                <w:b w:val="0"/>
                <w:bCs w:val="0"/>
                <w:sz w:val="20"/>
                <w:szCs w:val="20"/>
              </w:rPr>
              <w:t>Return</w:t>
            </w:r>
            <w:r w:rsidR="003A3027" w:rsidRPr="00234856">
              <w:rPr>
                <w:rFonts w:ascii="Times New Roman" w:hAnsi="Times New Roman" w:cs="Times New Roman"/>
                <w:b w:val="0"/>
                <w:bCs w:val="0"/>
                <w:sz w:val="20"/>
                <w:szCs w:val="20"/>
              </w:rPr>
              <w:t xml:space="preserve"> 11.2. </w:t>
            </w:r>
            <w:r w:rsidR="00603365" w:rsidRPr="00234856">
              <w:rPr>
                <w:rFonts w:ascii="Times New Roman" w:hAnsi="Times New Roman" w:cs="Times New Roman"/>
                <w:b w:val="0"/>
                <w:bCs w:val="0"/>
                <w:sz w:val="20"/>
                <w:szCs w:val="20"/>
              </w:rPr>
              <w:t>The emotional state of patients with HA and inhibitor would be improved, thanks to better management of complications associated with the inhibitor.</w:t>
            </w:r>
          </w:p>
        </w:tc>
        <w:tc>
          <w:tcPr>
            <w:tcW w:w="981" w:type="pct"/>
            <w:hideMark/>
          </w:tcPr>
          <w:p w14:paraId="457CA724" w14:textId="53E3AC76" w:rsidR="003A3027" w:rsidRPr="00234856" w:rsidRDefault="00611A1B"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Indicator</w:t>
            </w:r>
          </w:p>
        </w:tc>
        <w:tc>
          <w:tcPr>
            <w:tcW w:w="1638" w:type="pct"/>
            <w:hideMark/>
          </w:tcPr>
          <w:p w14:paraId="5A24E798" w14:textId="7180DB4D" w:rsidR="003A3027" w:rsidRPr="00234856" w:rsidRDefault="00603365" w:rsidP="00234856">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Number of patients with HA and inhibitor (incidental and prevalent) that would improve their emotional state</w:t>
            </w:r>
            <w:r w:rsidRPr="00234856" w:rsidDel="00603365">
              <w:rPr>
                <w:rFonts w:ascii="Times New Roman" w:hAnsi="Times New Roman" w:cs="Times New Roman"/>
                <w:sz w:val="20"/>
                <w:szCs w:val="20"/>
              </w:rPr>
              <w:t xml:space="preserve"> </w:t>
            </w:r>
            <w:r w:rsidR="00C5362D" w:rsidRPr="00234856">
              <w:rPr>
                <w:rFonts w:ascii="Times New Roman" w:hAnsi="Times New Roman" w:cs="Times New Roman"/>
                <w:sz w:val="20"/>
                <w:szCs w:val="20"/>
              </w:rPr>
              <w:fldChar w:fldCharType="begin"/>
            </w:r>
            <w:r w:rsidR="00695600" w:rsidRPr="00234856">
              <w:rPr>
                <w:rFonts w:ascii="Times New Roman" w:hAnsi="Times New Roman" w:cs="Times New Roman"/>
                <w:sz w:val="20"/>
                <w:szCs w:val="20"/>
              </w:rPr>
              <w:instrText xml:space="preserve"> ADDIN ZOTERO_ITEM CSL_CITATION {"citationID":"gaKMWeAp","properties":{"formattedCitation":"\\super [1,43,57\\uc0\\u8211{}59]\\nosupersub{}","plainCitation":"[1,43,57–59]","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id":39376,"uris":["http://zotero.org/groups/337550/items/3S2QNGQV"],"uri":["http://zotero.org/groups/337550/items/3S2QNGQV"],"itemData":{"id":39376,"type":"article-journal","container-title":"Haemophilia","DOI":"10.1111/hae.13462","ISSN":"13518216","issue":"3","language":"en","page":"e136-e139","source":"Crossref","title":"Moderate and severe haemophilia in Spain: An epidemiological update","title-short":"Moderate and severe haemophilia in Spain","volume":"24","author":[{"family":"Aznar","given":"J. A."},{"family":"Altisent","given":"C."},{"family":"Álvarez-Román","given":"M. T."},{"family":"Bonanad","given":"S."},{"family":"Mingot-Castellano","given":"M. E."},{"family":"López","given":"M. F."}],"issued":{"date-parts":[["2018"]]}}},{"id":49570,"uris":["http://zotero.org/groups/337550/items/RGN89AXT"],"uri":["http://zotero.org/groups/337550/items/RGN89AXT"],"itemData":{"id":49570,"type":"report","title":"Comité Asesor","author":[{"family":"Proyecto SROI-HA","given":""}],"issued":{"date-parts":[["2020"]]}}},{"id":49274,"uris":["http://zotero.org/groups/337550/items/BMHCNFPQ"],"uri":["http://zotero.org/groups/337550/items/BMHCNFPQ"],"itemData":{"id":49274,"type":"article-journal","abstract":"Nowadays, the elective treatment for children with haemophilia is prophylaxis. There is a common consensus that this modality of therapeutic approach is not associated with a higher risk of inhibitor development. We analysed the inhibitor incidence in 50 haemophiliac children and its relationship with mutations, type of clotting factor used and treatment modality. There was a significant correlation between receiving on-demand treatment and an increased incidence of inhibitors, independently of mutations or factor used. We advise putting haemophiliac children under prophylactic treatment as soon as possible, especially if they have mutations associated with high risk of inhibitor development, as prophylaxis is negatively associated with the development of inhibitors.","container-title":"Haemophilia: The Official Journal of the World Federation of Hemophilia","DOI":"10.1111/j.1365-2516.2005.00921.x","ISSN":"1351-8216","issue":"2","journalAbbreviation":"Haemophilia","language":"eng","note":"PMID: 15810907","page":"79-83","source":"PubMed","title":"Prophylactic treatment effects on inhibitor risk: experience in one centre","title-short":"Prophylactic treatment effects on inhibitor risk","volume":"11","author":[{"family":"Morado","given":"M."},{"family":"Villar","given":"A."},{"family":"Jiménez Yuste","given":"V."},{"family":"Quintana","given":"M."},{"family":"Hernandez Navarro","given":"F."}],"issued":{"date-parts":[["2005"]]}}},{"id":49874,"uris":["http://zotero.org/groups/337550/items/JEZ5AF5D"],"uri":["http://zotero.org/groups/337550/items/JEZ5AF5D"],"itemData":{"id":49874,"type":"article-journal","abstract":"Home treatment of haemophilia is currently the standard of care for patients with severe haemophilia. Home treatment increases the responsibility of the patients for their own treatment and care. Therefore, it is of utmost importance to attain a high level of knowledge and practical skills. The aim of our study was to investigate whether or not an educational e-learning program improves knowledge and skills of adult patients with haemophilia on home treatment. Participants treated at the Haemophilia Treatment Center of the Erasmus University Medical Centre completed a questionnaire to test their knowledge of haemophilia, treatment of bleedings and of complications of treatment and were observed during the intravenous injection of clotting factor concentrate, using a standardized scoring list. Afterwards they were randomized to follow an e-learning program or no intervention (control group). After 1 month they completed the same questionnaire again and practical skills were scored once more. At baseline, haemophilia patients (n = 30) scored 24 of 48 questions in the questionnaire correctly. Seventy-five per cent of the items on the practical skills scoring list were performed correctly. One month later, the e-learning group (n = 16; 36; 18-45) showed a higher level of theoretical knowledge compared to the control group (n = 14; 26; 19-32; P &lt; 0.001). Also practical skills were significantly better in the group that followed the e-learning program compared to the control group (respectively P = 0.002). Self-efficacy of 90% vs. 80% the patients with haemophilia was high in all patients. Our study shows that in haemophilia patients with haemophilia, who are on home treatment, knowledge of haemophilia treatment and complications as well as practical skills can be improved by an educational e-learning program.","container-title":"Haemophilia: The Official Journal of the World Federation of Hemophilia","DOI":"10.1111/j.1365-2516.2012.02786.x","ISSN":"1365-2516","issue":"5","journalAbbreviation":"Haemophilia","language":"eng","note":"PMID: 22458978","page":"693-698","source":"PubMed","title":"E-learning improves knowledge and practical skills in haemophilia patients on home treatment: a randomized controlled trial","title-short":"E-learning improves knowledge and practical skills in haemophilia patients on home treatment","volume":"18","author":[{"family":"Mulders","given":"G."},{"family":"Wee","given":"E. M.","non-dropping-particle":"de"},{"family":"Vahedi Nikbakht-Van de Sande","given":"M. C. V. M."},{"family":"Kruip","given":"M. J. H. A."},{"family":"Elfrink","given":"E. J."},{"family":"Leebeek","given":"F. W. G."}],"issued":{"date-parts":[["2012"]]}}}],"schema":"https://github.com/citation-style-language/schema/raw/master/csl-citation.json"} </w:instrText>
            </w:r>
            <w:r w:rsidR="00C5362D" w:rsidRPr="00234856">
              <w:rPr>
                <w:rFonts w:ascii="Times New Roman" w:hAnsi="Times New Roman" w:cs="Times New Roman"/>
                <w:sz w:val="20"/>
                <w:szCs w:val="20"/>
              </w:rPr>
              <w:fldChar w:fldCharType="separate"/>
            </w:r>
            <w:r w:rsidR="00695600" w:rsidRPr="00234856">
              <w:rPr>
                <w:rFonts w:ascii="Times New Roman" w:hAnsi="Times New Roman" w:cs="Times New Roman"/>
                <w:sz w:val="20"/>
                <w:szCs w:val="20"/>
                <w:vertAlign w:val="superscript"/>
              </w:rPr>
              <w:t>[1,43,57–59]</w:t>
            </w:r>
            <w:r w:rsidR="00C5362D" w:rsidRPr="00234856">
              <w:rPr>
                <w:rFonts w:ascii="Times New Roman" w:hAnsi="Times New Roman" w:cs="Times New Roman"/>
                <w:sz w:val="20"/>
                <w:szCs w:val="20"/>
              </w:rPr>
              <w:fldChar w:fldCharType="end"/>
            </w:r>
            <w:r w:rsidR="003A3027" w:rsidRPr="00234856">
              <w:rPr>
                <w:rFonts w:ascii="Times New Roman" w:hAnsi="Times New Roman" w:cs="Times New Roman"/>
                <w:sz w:val="20"/>
                <w:szCs w:val="20"/>
              </w:rPr>
              <w:t xml:space="preserve">. </w:t>
            </w:r>
          </w:p>
        </w:tc>
        <w:tc>
          <w:tcPr>
            <w:tcW w:w="1075" w:type="pct"/>
            <w:hideMark/>
          </w:tcPr>
          <w:p w14:paraId="54D5920D" w14:textId="0C821F6C" w:rsidR="003A3027" w:rsidRPr="00234856" w:rsidRDefault="003A3027" w:rsidP="00234856">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116</w:t>
            </w:r>
          </w:p>
        </w:tc>
      </w:tr>
      <w:tr w:rsidR="00FF5021" w:rsidRPr="00234856" w14:paraId="24C3D1F1" w14:textId="77777777" w:rsidTr="0023485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5A18AEE7" w14:textId="77777777" w:rsidR="003A3027" w:rsidRPr="00234856" w:rsidRDefault="003A3027" w:rsidP="00234856">
            <w:pPr>
              <w:spacing w:after="100"/>
              <w:rPr>
                <w:rFonts w:ascii="Times New Roman" w:hAnsi="Times New Roman" w:cs="Times New Roman"/>
                <w:b w:val="0"/>
                <w:bCs w:val="0"/>
                <w:sz w:val="20"/>
                <w:szCs w:val="20"/>
              </w:rPr>
            </w:pPr>
          </w:p>
        </w:tc>
        <w:tc>
          <w:tcPr>
            <w:tcW w:w="981" w:type="pct"/>
            <w:hideMark/>
          </w:tcPr>
          <w:p w14:paraId="7FFAC01C" w14:textId="247A8DB9" w:rsidR="003A3027" w:rsidRPr="00234856" w:rsidRDefault="003A3027"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Proxy</w:t>
            </w:r>
          </w:p>
        </w:tc>
        <w:tc>
          <w:tcPr>
            <w:tcW w:w="1638" w:type="pct"/>
            <w:hideMark/>
          </w:tcPr>
          <w:p w14:paraId="51A8FD76" w14:textId="38426DA5" w:rsidR="003A3027" w:rsidRPr="00234856" w:rsidRDefault="00603365" w:rsidP="00234856">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 xml:space="preserve">Average annual cost for </w:t>
            </w:r>
            <w:r w:rsidR="008B3609" w:rsidRPr="00234856">
              <w:rPr>
                <w:rFonts w:ascii="Times New Roman" w:hAnsi="Times New Roman" w:cs="Times New Roman"/>
                <w:sz w:val="20"/>
                <w:szCs w:val="20"/>
              </w:rPr>
              <w:t>psychological</w:t>
            </w:r>
            <w:r w:rsidRPr="00234856">
              <w:rPr>
                <w:rFonts w:ascii="Times New Roman" w:hAnsi="Times New Roman" w:cs="Times New Roman"/>
                <w:sz w:val="20"/>
                <w:szCs w:val="20"/>
              </w:rPr>
              <w:t xml:space="preserve"> follow-up of patients with HA and inhibitor</w:t>
            </w:r>
            <w:r w:rsidR="00C5362D" w:rsidRPr="00234856">
              <w:rPr>
                <w:rFonts w:ascii="Times New Roman" w:hAnsi="Times New Roman" w:cs="Times New Roman"/>
                <w:sz w:val="20"/>
                <w:szCs w:val="20"/>
              </w:rPr>
              <w:fldChar w:fldCharType="begin"/>
            </w:r>
            <w:r w:rsidR="00695600" w:rsidRPr="00234856">
              <w:rPr>
                <w:rFonts w:ascii="Times New Roman" w:hAnsi="Times New Roman" w:cs="Times New Roman"/>
                <w:sz w:val="20"/>
                <w:szCs w:val="20"/>
              </w:rPr>
              <w:instrText xml:space="preserve"> ADDIN ZOTERO_ITEM CSL_CITATION {"citationID":"JrqbV2bX","properties":{"formattedCitation":"\\super [4,6]\\nosupersub{}","plainCitation":"[4,6]","noteIndex":0},"citationItems":[{"id":51014,"uris":["http://zotero.org/groups/337550/items/BY9X5JKU"],"uri":["http://zotero.org/groups/337550/items/BY9X5JKU"],"itemData":{"id":51014,"type":"article","title":"Mediana de las tarifas sanitarias oficiales de las comunidades autónomas","issued":{"date-parts":[["2019"]]}},"label":"page"},{"id":50531,"uris":["http://zotero.org/groups/337550/items/SFRQAG9J"],"uri":["http://zotero.org/groups/337550/items/SFRQAG9J"],"itemData":{"id":50531,"type":"report","title":"Asunción","author":[{"family":"Proyecto SROI-HA","given":""}],"issued":{"date-parts":[["2020"]]}},"label":"page"}],"schema":"https://github.com/citation-style-language/schema/raw/master/csl-citation.json"} </w:instrText>
            </w:r>
            <w:r w:rsidR="00C5362D" w:rsidRPr="00234856">
              <w:rPr>
                <w:rFonts w:ascii="Times New Roman" w:hAnsi="Times New Roman" w:cs="Times New Roman"/>
                <w:sz w:val="20"/>
                <w:szCs w:val="20"/>
              </w:rPr>
              <w:fldChar w:fldCharType="separate"/>
            </w:r>
            <w:r w:rsidR="00695600" w:rsidRPr="00234856">
              <w:rPr>
                <w:rFonts w:ascii="Times New Roman" w:hAnsi="Times New Roman" w:cs="Times New Roman"/>
                <w:sz w:val="20"/>
                <w:szCs w:val="20"/>
                <w:vertAlign w:val="superscript"/>
              </w:rPr>
              <w:t>[4,6]</w:t>
            </w:r>
            <w:r w:rsidR="00C5362D" w:rsidRPr="00234856">
              <w:rPr>
                <w:rFonts w:ascii="Times New Roman" w:hAnsi="Times New Roman" w:cs="Times New Roman"/>
                <w:sz w:val="20"/>
                <w:szCs w:val="20"/>
              </w:rPr>
              <w:fldChar w:fldCharType="end"/>
            </w:r>
            <w:r w:rsidR="003A3027" w:rsidRPr="00234856">
              <w:rPr>
                <w:rFonts w:ascii="Times New Roman" w:hAnsi="Times New Roman" w:cs="Times New Roman"/>
                <w:sz w:val="20"/>
                <w:szCs w:val="20"/>
              </w:rPr>
              <w:t xml:space="preserve">. </w:t>
            </w:r>
          </w:p>
        </w:tc>
        <w:tc>
          <w:tcPr>
            <w:tcW w:w="1075" w:type="pct"/>
            <w:hideMark/>
          </w:tcPr>
          <w:p w14:paraId="5B108B7B" w14:textId="6400EBD1" w:rsidR="003A3027" w:rsidRPr="00234856" w:rsidRDefault="00F264CB" w:rsidP="00234856">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w:t>
            </w:r>
            <w:r w:rsidR="003A3027" w:rsidRPr="00234856">
              <w:rPr>
                <w:rFonts w:ascii="Times New Roman" w:hAnsi="Times New Roman" w:cs="Times New Roman"/>
                <w:sz w:val="20"/>
                <w:szCs w:val="20"/>
              </w:rPr>
              <w:t>176</w:t>
            </w:r>
            <w:r w:rsidR="00234856">
              <w:rPr>
                <w:rFonts w:ascii="Times New Roman" w:hAnsi="Times New Roman" w:cs="Times New Roman"/>
                <w:sz w:val="20"/>
                <w:szCs w:val="20"/>
              </w:rPr>
              <w:t>.</w:t>
            </w:r>
            <w:r w:rsidR="003A3027" w:rsidRPr="00234856">
              <w:rPr>
                <w:rFonts w:ascii="Times New Roman" w:hAnsi="Times New Roman" w:cs="Times New Roman"/>
                <w:sz w:val="20"/>
                <w:szCs w:val="20"/>
              </w:rPr>
              <w:t>60</w:t>
            </w:r>
          </w:p>
        </w:tc>
      </w:tr>
      <w:tr w:rsidR="00FF5021" w:rsidRPr="00234856" w14:paraId="1FBC680F" w14:textId="77777777" w:rsidTr="00234856">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0759BF61" w14:textId="77777777" w:rsidR="003A3027" w:rsidRPr="00234856" w:rsidRDefault="003A3027" w:rsidP="00234856">
            <w:pPr>
              <w:spacing w:after="100"/>
              <w:rPr>
                <w:rFonts w:ascii="Times New Roman" w:hAnsi="Times New Roman" w:cs="Times New Roman"/>
                <w:b w:val="0"/>
                <w:bCs w:val="0"/>
                <w:sz w:val="20"/>
                <w:szCs w:val="20"/>
              </w:rPr>
            </w:pPr>
          </w:p>
        </w:tc>
        <w:tc>
          <w:tcPr>
            <w:tcW w:w="981" w:type="pct"/>
            <w:hideMark/>
          </w:tcPr>
          <w:p w14:paraId="190FA1E4" w14:textId="3B5A9045" w:rsidR="003A3027" w:rsidRPr="00234856" w:rsidRDefault="00611A1B"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Deadweight</w:t>
            </w:r>
          </w:p>
        </w:tc>
        <w:tc>
          <w:tcPr>
            <w:tcW w:w="1638" w:type="pct"/>
            <w:hideMark/>
          </w:tcPr>
          <w:p w14:paraId="07C25D68" w14:textId="6FD13039" w:rsidR="003A3027" w:rsidRPr="00234856" w:rsidRDefault="00603365" w:rsidP="00234856">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 xml:space="preserve">Percentage of inhibitor patients with no anxiety. </w:t>
            </w:r>
            <w:r w:rsidR="00C5362D" w:rsidRPr="00234856">
              <w:rPr>
                <w:rFonts w:ascii="Times New Roman" w:hAnsi="Times New Roman" w:cs="Times New Roman"/>
                <w:sz w:val="20"/>
                <w:szCs w:val="20"/>
              </w:rPr>
              <w:fldChar w:fldCharType="begin"/>
            </w:r>
            <w:r w:rsidR="00695600" w:rsidRPr="00234856">
              <w:rPr>
                <w:rFonts w:ascii="Times New Roman" w:hAnsi="Times New Roman" w:cs="Times New Roman"/>
                <w:sz w:val="20"/>
                <w:szCs w:val="20"/>
              </w:rPr>
              <w:instrText xml:space="preserve"> ADDIN ZOTERO_ITEM CSL_CITATION {"citationID":"w24M7nXE","properties":{"formattedCitation":"\\super [44]\\nosupersub{}","plainCitation":"[44]","noteIndex":0},"citationItems":[{"id":49518,"uris":["http://zotero.org/groups/337550/items/5YRM3JRT"],"uri":["http://zotero.org/groups/337550/items/5YRM3JRT"],"itemData":{"id":49518,"type":"article-journal","abstract":"Development of inhibitors against factor VIII (FVIII) or factor IX (FIX) in haemophilia patients is one of the most serious complications of repeated exposure to replacement therapy and has major clinical and economic consequences. To evaluate the relationship between inhibitor status of haemophilia patients and their quality of life (QoL) and degree of arthropathy and to compare the orthopaedic status of patients with/without inhibitors. An observational, cross-sectional, case control study enrolling: group A (n = 38), males aged 14-35 years, with severe congenital haemophilia A or B who had inhibitors against FVIII/FIX &gt;5 years; group B (n = 41), as group A, but aged 36-65 years and group C (n = 49), as group A, but without inhibitors. Socio-demographics: medical history, clinical characteristics and QoL were assessed. In groups A and B, 16% and 27% were hospitalized for orthopaedic procedures vs. 4% in group C. Patient mobility was also severely reduced in groups A and B, with 24% and 22% using wheelchairs vs. 4% in group C, and 50% and 51% needing a walking aid vs. 29% in group C. Significantly more joint pain was reported by patients in group A vs. those in group C; clinical/radiological orthopaedic scores were also worse in group A vs. group C. Significantly more joint abnormality was reported by patients in group A vs. group C. The burden of orthopaedic complications and the impact on QoL are more severe in haemophilia patients who have developed inhibitors than in those without inhibitors.","container-title":"Haemophilia: The Official Journal of the World Federation of Hemophilia","DOI":"10.1111/j.1365-2516.2007.01518.x","ISSN":"1351-8216","issue":"5","journalAbbreviation":"Haemophilia","language":"eng","note":"PMID: 17880451","page":"606-612","source":"PubMed","title":"European study on orthopaedic status of haemophilia patients with inhibitors","volume":"13","author":[{"family":"Morfini","given":"M."},{"family":"Haya","given":"S."},{"family":"Tagariello","given":"G."},{"family":"Pollmann","given":"H."},{"family":"Quintana","given":"M."},{"family":"Siegmund","given":"B."},{"family":"Stieltjes","given":"N."},{"family":"Dolan","given":"G."},{"family":"Tusell","given":"J."}],"issued":{"date-parts":[["2007"]]}}}],"schema":"https://github.com/citation-style-language/schema/raw/master/csl-citation.json"} </w:instrText>
            </w:r>
            <w:r w:rsidR="00C5362D" w:rsidRPr="00234856">
              <w:rPr>
                <w:rFonts w:ascii="Times New Roman" w:hAnsi="Times New Roman" w:cs="Times New Roman"/>
                <w:sz w:val="20"/>
                <w:szCs w:val="20"/>
              </w:rPr>
              <w:fldChar w:fldCharType="separate"/>
            </w:r>
            <w:r w:rsidR="00695600" w:rsidRPr="00234856">
              <w:rPr>
                <w:rFonts w:ascii="Times New Roman" w:hAnsi="Times New Roman" w:cs="Times New Roman"/>
                <w:sz w:val="20"/>
                <w:szCs w:val="20"/>
                <w:vertAlign w:val="superscript"/>
              </w:rPr>
              <w:t>[44]</w:t>
            </w:r>
            <w:r w:rsidR="00C5362D" w:rsidRPr="00234856">
              <w:rPr>
                <w:rFonts w:ascii="Times New Roman" w:hAnsi="Times New Roman" w:cs="Times New Roman"/>
                <w:sz w:val="20"/>
                <w:szCs w:val="20"/>
              </w:rPr>
              <w:fldChar w:fldCharType="end"/>
            </w:r>
            <w:r w:rsidR="003A3027" w:rsidRPr="00234856">
              <w:rPr>
                <w:rFonts w:ascii="Times New Roman" w:hAnsi="Times New Roman" w:cs="Times New Roman"/>
                <w:sz w:val="20"/>
                <w:szCs w:val="20"/>
              </w:rPr>
              <w:t xml:space="preserve">. </w:t>
            </w:r>
          </w:p>
        </w:tc>
        <w:tc>
          <w:tcPr>
            <w:tcW w:w="1075" w:type="pct"/>
            <w:hideMark/>
          </w:tcPr>
          <w:p w14:paraId="46860D63" w14:textId="1125637D" w:rsidR="003A3027" w:rsidRPr="00234856" w:rsidRDefault="003A3027" w:rsidP="00234856">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60</w:t>
            </w:r>
            <w:r w:rsidR="00234856">
              <w:rPr>
                <w:rFonts w:ascii="Times New Roman" w:hAnsi="Times New Roman" w:cs="Times New Roman"/>
                <w:sz w:val="20"/>
                <w:szCs w:val="20"/>
              </w:rPr>
              <w:t>.</w:t>
            </w:r>
            <w:r w:rsidRPr="00234856">
              <w:rPr>
                <w:rFonts w:ascii="Times New Roman" w:hAnsi="Times New Roman" w:cs="Times New Roman"/>
                <w:sz w:val="20"/>
                <w:szCs w:val="20"/>
              </w:rPr>
              <w:t>37%</w:t>
            </w:r>
          </w:p>
        </w:tc>
      </w:tr>
      <w:tr w:rsidR="00FF5021" w:rsidRPr="00234856" w14:paraId="51C5A6A7" w14:textId="77777777" w:rsidTr="0023485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19F0B9CE" w14:textId="77777777" w:rsidR="003A3027" w:rsidRPr="00234856" w:rsidRDefault="003A3027" w:rsidP="00234856">
            <w:pPr>
              <w:spacing w:after="100"/>
              <w:rPr>
                <w:rFonts w:ascii="Times New Roman" w:hAnsi="Times New Roman" w:cs="Times New Roman"/>
                <w:b w:val="0"/>
                <w:bCs w:val="0"/>
                <w:sz w:val="20"/>
                <w:szCs w:val="20"/>
              </w:rPr>
            </w:pPr>
          </w:p>
        </w:tc>
        <w:tc>
          <w:tcPr>
            <w:tcW w:w="981" w:type="pct"/>
            <w:hideMark/>
          </w:tcPr>
          <w:p w14:paraId="4314C9B6" w14:textId="4733E302" w:rsidR="003A3027" w:rsidRPr="00234856" w:rsidRDefault="00611A1B"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Attribution</w:t>
            </w:r>
          </w:p>
        </w:tc>
        <w:tc>
          <w:tcPr>
            <w:tcW w:w="1638" w:type="pct"/>
            <w:hideMark/>
          </w:tcPr>
          <w:p w14:paraId="0F8B1599" w14:textId="2C989793" w:rsidR="003A3027" w:rsidRPr="00234856" w:rsidRDefault="00611A1B" w:rsidP="00234856">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N/A</w:t>
            </w:r>
            <w:r w:rsidR="003A3027" w:rsidRPr="00234856">
              <w:rPr>
                <w:rFonts w:ascii="Times New Roman" w:hAnsi="Times New Roman" w:cs="Times New Roman"/>
                <w:sz w:val="20"/>
                <w:szCs w:val="20"/>
              </w:rPr>
              <w:t>.</w:t>
            </w:r>
          </w:p>
        </w:tc>
        <w:tc>
          <w:tcPr>
            <w:tcW w:w="1075" w:type="pct"/>
            <w:hideMark/>
          </w:tcPr>
          <w:p w14:paraId="65C85730" w14:textId="0E8D5990" w:rsidR="003A3027" w:rsidRPr="00234856" w:rsidRDefault="003A3027" w:rsidP="00234856">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0</w:t>
            </w:r>
            <w:r w:rsidR="00234856">
              <w:rPr>
                <w:rFonts w:ascii="Times New Roman" w:hAnsi="Times New Roman" w:cs="Times New Roman"/>
                <w:sz w:val="20"/>
                <w:szCs w:val="20"/>
              </w:rPr>
              <w:t>.</w:t>
            </w:r>
            <w:r w:rsidRPr="00234856">
              <w:rPr>
                <w:rFonts w:ascii="Times New Roman" w:hAnsi="Times New Roman" w:cs="Times New Roman"/>
                <w:sz w:val="20"/>
                <w:szCs w:val="20"/>
              </w:rPr>
              <w:t>00%</w:t>
            </w:r>
          </w:p>
        </w:tc>
      </w:tr>
      <w:tr w:rsidR="00FF5021" w:rsidRPr="00234856" w14:paraId="2CB45745" w14:textId="77777777" w:rsidTr="00234856">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269722D2" w14:textId="77777777" w:rsidR="003A3027" w:rsidRPr="00234856" w:rsidRDefault="003A3027" w:rsidP="00234856">
            <w:pPr>
              <w:spacing w:after="100"/>
              <w:rPr>
                <w:rFonts w:ascii="Times New Roman" w:hAnsi="Times New Roman" w:cs="Times New Roman"/>
                <w:b w:val="0"/>
                <w:bCs w:val="0"/>
                <w:sz w:val="20"/>
                <w:szCs w:val="20"/>
              </w:rPr>
            </w:pPr>
          </w:p>
        </w:tc>
        <w:tc>
          <w:tcPr>
            <w:tcW w:w="981" w:type="pct"/>
            <w:hideMark/>
          </w:tcPr>
          <w:p w14:paraId="0F1F9714" w14:textId="77777777" w:rsidR="003A3027" w:rsidRPr="00234856" w:rsidRDefault="003A3027"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638" w:type="pct"/>
            <w:hideMark/>
          </w:tcPr>
          <w:p w14:paraId="49F38400" w14:textId="3EDBF7AE" w:rsidR="003A3027" w:rsidRPr="00234856" w:rsidRDefault="003A3027"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Total (€)</w:t>
            </w:r>
          </w:p>
        </w:tc>
        <w:tc>
          <w:tcPr>
            <w:tcW w:w="1075" w:type="pct"/>
            <w:hideMark/>
          </w:tcPr>
          <w:p w14:paraId="1E1BD483" w14:textId="3E366D55" w:rsidR="003A3027" w:rsidRPr="00234856" w:rsidRDefault="00F264CB"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w:t>
            </w:r>
            <w:r w:rsidR="003A3027" w:rsidRPr="00234856">
              <w:rPr>
                <w:rFonts w:ascii="Times New Roman" w:hAnsi="Times New Roman" w:cs="Times New Roman"/>
                <w:sz w:val="20"/>
                <w:szCs w:val="20"/>
              </w:rPr>
              <w:t>8</w:t>
            </w:r>
            <w:r w:rsidR="00234856">
              <w:rPr>
                <w:rFonts w:ascii="Times New Roman" w:hAnsi="Times New Roman" w:cs="Times New Roman"/>
                <w:sz w:val="20"/>
                <w:szCs w:val="20"/>
              </w:rPr>
              <w:t>,</w:t>
            </w:r>
            <w:r w:rsidR="003A3027" w:rsidRPr="00234856">
              <w:rPr>
                <w:rFonts w:ascii="Times New Roman" w:hAnsi="Times New Roman" w:cs="Times New Roman"/>
                <w:sz w:val="20"/>
                <w:szCs w:val="20"/>
              </w:rPr>
              <w:t>153</w:t>
            </w:r>
            <w:r w:rsidR="00234856">
              <w:rPr>
                <w:rFonts w:ascii="Times New Roman" w:hAnsi="Times New Roman" w:cs="Times New Roman"/>
                <w:sz w:val="20"/>
                <w:szCs w:val="20"/>
              </w:rPr>
              <w:t>.</w:t>
            </w:r>
            <w:r w:rsidR="003A3027" w:rsidRPr="00234856">
              <w:rPr>
                <w:rFonts w:ascii="Times New Roman" w:hAnsi="Times New Roman" w:cs="Times New Roman"/>
                <w:sz w:val="20"/>
                <w:szCs w:val="20"/>
              </w:rPr>
              <w:t>77</w:t>
            </w:r>
          </w:p>
        </w:tc>
      </w:tr>
      <w:tr w:rsidR="00FF5021" w:rsidRPr="00234856" w14:paraId="59B092A9" w14:textId="77777777" w:rsidTr="0023485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val="restart"/>
            <w:hideMark/>
          </w:tcPr>
          <w:p w14:paraId="07451AD9" w14:textId="26E19F06" w:rsidR="003A3027" w:rsidRPr="00234856" w:rsidRDefault="008C2C14" w:rsidP="00234856">
            <w:pPr>
              <w:spacing w:after="100"/>
              <w:rPr>
                <w:rFonts w:ascii="Times New Roman" w:hAnsi="Times New Roman" w:cs="Times New Roman"/>
                <w:b w:val="0"/>
                <w:bCs w:val="0"/>
                <w:sz w:val="20"/>
                <w:szCs w:val="20"/>
              </w:rPr>
            </w:pPr>
            <w:r w:rsidRPr="00234856">
              <w:rPr>
                <w:rFonts w:ascii="Times New Roman" w:hAnsi="Times New Roman" w:cs="Times New Roman"/>
                <w:b w:val="0"/>
                <w:bCs w:val="0"/>
                <w:sz w:val="20"/>
                <w:szCs w:val="20"/>
              </w:rPr>
              <w:t>Return</w:t>
            </w:r>
            <w:r w:rsidR="003A3027" w:rsidRPr="00234856">
              <w:rPr>
                <w:rFonts w:ascii="Times New Roman" w:hAnsi="Times New Roman" w:cs="Times New Roman"/>
                <w:b w:val="0"/>
                <w:bCs w:val="0"/>
                <w:sz w:val="20"/>
                <w:szCs w:val="20"/>
              </w:rPr>
              <w:t xml:space="preserve"> 11.3. </w:t>
            </w:r>
            <w:r w:rsidR="00603365" w:rsidRPr="00234856">
              <w:rPr>
                <w:rFonts w:ascii="Times New Roman" w:hAnsi="Times New Roman" w:cs="Times New Roman"/>
                <w:b w:val="0"/>
                <w:bCs w:val="0"/>
                <w:sz w:val="20"/>
                <w:szCs w:val="20"/>
              </w:rPr>
              <w:t xml:space="preserve">Trauma would be avoided in patients with prevalent HA and inhibitor, thanks to training in </w:t>
            </w:r>
            <w:r w:rsidR="00B066E3" w:rsidRPr="00234856">
              <w:rPr>
                <w:rFonts w:ascii="Times New Roman" w:hAnsi="Times New Roman" w:cs="Times New Roman"/>
                <w:b w:val="0"/>
                <w:bCs w:val="0"/>
                <w:sz w:val="20"/>
                <w:szCs w:val="20"/>
              </w:rPr>
              <w:t xml:space="preserve">the </w:t>
            </w:r>
            <w:r w:rsidR="00603365" w:rsidRPr="00234856">
              <w:rPr>
                <w:rFonts w:ascii="Times New Roman" w:hAnsi="Times New Roman" w:cs="Times New Roman"/>
                <w:b w:val="0"/>
                <w:bCs w:val="0"/>
                <w:sz w:val="20"/>
                <w:szCs w:val="20"/>
              </w:rPr>
              <w:t xml:space="preserve">prevention of those situations and </w:t>
            </w:r>
            <w:r w:rsidR="008B3609" w:rsidRPr="00234856">
              <w:rPr>
                <w:rFonts w:ascii="Times New Roman" w:hAnsi="Times New Roman" w:cs="Times New Roman"/>
                <w:b w:val="0"/>
                <w:bCs w:val="0"/>
                <w:sz w:val="20"/>
                <w:szCs w:val="20"/>
              </w:rPr>
              <w:t>behaviours</w:t>
            </w:r>
            <w:r w:rsidR="00603365" w:rsidRPr="00234856">
              <w:rPr>
                <w:rFonts w:ascii="Times New Roman" w:hAnsi="Times New Roman" w:cs="Times New Roman"/>
                <w:b w:val="0"/>
                <w:bCs w:val="0"/>
                <w:sz w:val="20"/>
                <w:szCs w:val="20"/>
              </w:rPr>
              <w:t xml:space="preserve"> that involve high risk.</w:t>
            </w:r>
          </w:p>
        </w:tc>
        <w:tc>
          <w:tcPr>
            <w:tcW w:w="981" w:type="pct"/>
            <w:hideMark/>
          </w:tcPr>
          <w:p w14:paraId="0123BC12" w14:textId="319BF71A" w:rsidR="003A3027" w:rsidRPr="00234856" w:rsidRDefault="00611A1B"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Indicator</w:t>
            </w:r>
          </w:p>
        </w:tc>
        <w:tc>
          <w:tcPr>
            <w:tcW w:w="1638" w:type="pct"/>
            <w:hideMark/>
          </w:tcPr>
          <w:p w14:paraId="52F2ABB8" w14:textId="4699752E" w:rsidR="003A3027" w:rsidRPr="00234856" w:rsidRDefault="00307BB8" w:rsidP="00234856">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Total n</w:t>
            </w:r>
            <w:r w:rsidR="00603365" w:rsidRPr="00234856">
              <w:rPr>
                <w:rFonts w:ascii="Times New Roman" w:hAnsi="Times New Roman" w:cs="Times New Roman"/>
                <w:sz w:val="20"/>
                <w:szCs w:val="20"/>
              </w:rPr>
              <w:t>umber of bleeds that would be avoided by preventing trauma in patients with prevalent HA and inhibitor</w:t>
            </w:r>
            <w:r w:rsidR="00603365" w:rsidRPr="00234856" w:rsidDel="00603365">
              <w:rPr>
                <w:rFonts w:ascii="Times New Roman" w:hAnsi="Times New Roman" w:cs="Times New Roman"/>
                <w:sz w:val="20"/>
                <w:szCs w:val="20"/>
              </w:rPr>
              <w:t xml:space="preserve"> </w:t>
            </w:r>
            <w:r w:rsidR="00C5362D" w:rsidRPr="00234856">
              <w:rPr>
                <w:rFonts w:ascii="Times New Roman" w:hAnsi="Times New Roman" w:cs="Times New Roman"/>
                <w:sz w:val="20"/>
                <w:szCs w:val="20"/>
              </w:rPr>
              <w:fldChar w:fldCharType="begin"/>
            </w:r>
            <w:r w:rsidR="00695600" w:rsidRPr="00234856">
              <w:rPr>
                <w:rFonts w:ascii="Times New Roman" w:hAnsi="Times New Roman" w:cs="Times New Roman"/>
                <w:sz w:val="20"/>
                <w:szCs w:val="20"/>
              </w:rPr>
              <w:instrText xml:space="preserve"> ADDIN ZOTERO_ITEM CSL_CITATION {"citationID":"asHCoOtM","properties":{"formattedCitation":"\\super [1,43,59,60]\\nosupersub{}","plainCitation":"[1,43,59,60]","noteIndex":0},"citationItems":[{"id":39767,"uris":["http://zotero.org/groups/337550/items/74JTEP6L"],"uri":["http://zotero.org/groups/337550/items/74JTEP6L"],"itemData":{"id":39767,"type":"article","title":"Hemofilia.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id":39376,"uris":["http://zotero.org/groups/337550/items/3S2QNGQV"],"uri":["http://zotero.org/groups/337550/items/3S2QNGQV"],"itemData":{"id":39376,"type":"article-journal","container-title":"Haemophilia","DOI":"10.1111/hae.13462","ISSN":"13518216","issue":"3","language":"en","page":"e136-e139","source":"Crossref","title":"Moderate and severe haemophilia in Spain: An epidemiological update","title-short":"Moderate and severe haemophilia in Spain","volume":"24","author":[{"family":"Aznar","given":"J. A."},{"family":"Altisent","given":"C."},{"family":"Álvarez-Román","given":"M. T."},{"family":"Bonanad","given":"S."},{"family":"Mingot-Castellano","given":"M. E."},{"family":"López","given":"M. F."}],"issued":{"date-parts":[["2018"]]}}},{"id":49874,"uris":["http://zotero.org/groups/337550/items/JEZ5AF5D"],"uri":["http://zotero.org/groups/337550/items/JEZ5AF5D"],"itemData":{"id":49874,"type":"article-journal","abstract":"Home treatment of haemophilia is currently the standard of care for patients with severe haemophilia. Home treatment increases the responsibility of the patients for their own treatment and care. Therefore, it is of utmost importance to attain a high level of knowledge and practical skills. The aim of our study was to investigate whether or not an educational e-learning program improves knowledge and skills of adult patients with haemophilia on home treatment. Participants treated at the Haemophilia Treatment Center of the Erasmus University Medical Centre completed a questionnaire to test their knowledge of haemophilia, treatment of bleedings and of complications of treatment and were observed during the intravenous injection of clotting factor concentrate, using a standardized scoring list. Afterwards they were randomized to follow an e-learning program or no intervention (control group). After 1 month they completed the same questionnaire again and practical skills were scored once more. At baseline, haemophilia patients (n = 30) scored 24 of 48 questions in the questionnaire correctly. Seventy-five per cent of the items on the practical skills scoring list were performed correctly. One month later, the e-learning group (n = 16; 36; 18-45) showed a higher level of theoretical knowledge compared to the control group (n = 14; 26; 19-32; P &lt; 0.001). Also practical skills were significantly better in the group that followed the e-learning program compared to the control group (respectively P = 0.002). Self-efficacy of 90% vs. 80% the patients with haemophilia was high in all patients. Our study shows that in haemophilia patients with haemophilia, who are on home treatment, knowledge of haemophilia treatment and complications as well as practical skills can be improved by an educational e-learning program.","container-title":"Haemophilia: The Official Journal of the World Federation of Hemophilia","DOI":"10.1111/j.1365-2516.2012.02786.x","ISSN":"1365-2516","issue":"5","journalAbbreviation":"Haemophilia","language":"eng","note":"PMID: 22458978","page":"693-698","source":"PubMed","title":"E-learning improves knowledge and practical skills in haemophilia patients on home treatment: a randomized controlled trial","title-short":"E-learning improves knowledge and practical skills in haemophilia patients on home treatment","volume":"18","author":[{"family":"Mulders","given":"G."},{"family":"Wee","given":"E. M.","non-dropping-particle":"de"},{"family":"Vahedi Nikbakht-Van de Sande","given":"M. C. V. M."},{"family":"Kruip","given":"M. J. H. A."},{"family":"Elfrink","given":"E. J."},{"family":"Leebeek","given":"F. W. G."}],"issued":{"date-parts":[["2012"]]}}},{"id":50072,"uris":["http://zotero.org/groups/337550/items/3F3X5VSS"],"uri":["http://zotero.org/groups/337550/items/3F3X5VSS"],"itemData":{"id":50072,"type":"article-journal","abstract":"The objective of this study was to define fall rates and to identify possible fall risk factors in adult patients with severe haemophilia.\nPATIENTS, MATERIAL, METHODS: 147 patients with severe haemophilia A and B were evaluated using a standardized test battery consisting of demographic, medical and clinical variables and fall evaluation.\nRESULTS: 41 (27.9 %) patients reported a fall in the past 12 months, 22 (53.7 %) of them more than once. Young age, subjective gait insecurity and a higher number of artificial joints seem to be risk factors for falling.\nCONCLUSION: Falls seem to be a common phenomenon in patients with severe haemophilia. Fall risk screening and fall prevention should be implemented into daily practice.","container-title":"Hamostaseologie","DOI":"10.5482/HAMO-16-03-0009","ISSN":"2567-5761","issue":"2","journalAbbreviation":"Hamostaseologie","language":"eng","note":"PMID: 27658358","page":"97-103","source":"PubMed","title":"Falling and fall risk in adult patients with severe haemophilia","volume":"37","author":[{"family":"Rehm","given":"Hanna"},{"family":"Schmolders","given":"Jan"},{"family":"Koob","given":"Sebastian"},{"family":"Bornemann","given":"Rahel"},{"family":"Goldmann","given":"Georg"},{"family":"Oldenburg","given":"Johannes"},{"family":"Pennekamp","given":"Peter"},{"family":"Strauss","given":"Andreas C."}],"issued":{"date-parts":[["2017"]]}}}],"schema":"https://github.com/citation-style-language/schema/raw/master/csl-citation.json"} </w:instrText>
            </w:r>
            <w:r w:rsidR="00C5362D" w:rsidRPr="00234856">
              <w:rPr>
                <w:rFonts w:ascii="Times New Roman" w:hAnsi="Times New Roman" w:cs="Times New Roman"/>
                <w:sz w:val="20"/>
                <w:szCs w:val="20"/>
              </w:rPr>
              <w:fldChar w:fldCharType="separate"/>
            </w:r>
            <w:r w:rsidR="00695600" w:rsidRPr="00234856">
              <w:rPr>
                <w:rFonts w:ascii="Times New Roman" w:hAnsi="Times New Roman" w:cs="Times New Roman"/>
                <w:sz w:val="20"/>
                <w:szCs w:val="20"/>
                <w:vertAlign w:val="superscript"/>
              </w:rPr>
              <w:t>[1,43,59,60]</w:t>
            </w:r>
            <w:r w:rsidR="00C5362D" w:rsidRPr="00234856">
              <w:rPr>
                <w:rFonts w:ascii="Times New Roman" w:hAnsi="Times New Roman" w:cs="Times New Roman"/>
                <w:sz w:val="20"/>
                <w:szCs w:val="20"/>
              </w:rPr>
              <w:fldChar w:fldCharType="end"/>
            </w:r>
            <w:r w:rsidR="003A3027" w:rsidRPr="00234856">
              <w:rPr>
                <w:rFonts w:ascii="Times New Roman" w:hAnsi="Times New Roman" w:cs="Times New Roman"/>
                <w:sz w:val="20"/>
                <w:szCs w:val="20"/>
              </w:rPr>
              <w:t>.</w:t>
            </w:r>
          </w:p>
        </w:tc>
        <w:tc>
          <w:tcPr>
            <w:tcW w:w="1075" w:type="pct"/>
            <w:hideMark/>
          </w:tcPr>
          <w:p w14:paraId="42B29FFD" w14:textId="04622278" w:rsidR="003A3027" w:rsidRPr="00234856" w:rsidRDefault="003A3027" w:rsidP="00234856">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2</w:t>
            </w:r>
          </w:p>
        </w:tc>
      </w:tr>
      <w:tr w:rsidR="00FF5021" w:rsidRPr="00234856" w14:paraId="56C142E1" w14:textId="77777777" w:rsidTr="00234856">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65F750DB" w14:textId="77777777" w:rsidR="003A3027" w:rsidRPr="00234856" w:rsidRDefault="003A3027" w:rsidP="00234856">
            <w:pPr>
              <w:spacing w:after="100"/>
              <w:rPr>
                <w:rFonts w:ascii="Times New Roman" w:hAnsi="Times New Roman" w:cs="Times New Roman"/>
                <w:b w:val="0"/>
                <w:bCs w:val="0"/>
                <w:sz w:val="20"/>
                <w:szCs w:val="20"/>
              </w:rPr>
            </w:pPr>
          </w:p>
        </w:tc>
        <w:tc>
          <w:tcPr>
            <w:tcW w:w="981" w:type="pct"/>
            <w:hideMark/>
          </w:tcPr>
          <w:p w14:paraId="5BE5DE3D" w14:textId="6D60B407" w:rsidR="003A3027" w:rsidRPr="00234856" w:rsidRDefault="003A3027"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Proxy</w:t>
            </w:r>
          </w:p>
        </w:tc>
        <w:tc>
          <w:tcPr>
            <w:tcW w:w="1638" w:type="pct"/>
            <w:hideMark/>
          </w:tcPr>
          <w:p w14:paraId="1C8BAD98" w14:textId="410B719D" w:rsidR="003A3027" w:rsidRPr="00234856" w:rsidRDefault="00603365" w:rsidP="00234856">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Average cost of treating mild-moderate bleeding</w:t>
            </w:r>
            <w:r w:rsidRPr="00234856" w:rsidDel="00603365">
              <w:rPr>
                <w:rFonts w:ascii="Times New Roman" w:hAnsi="Times New Roman" w:cs="Times New Roman"/>
                <w:sz w:val="20"/>
                <w:szCs w:val="20"/>
              </w:rPr>
              <w:t xml:space="preserve"> </w:t>
            </w:r>
            <w:r w:rsidR="00E12801" w:rsidRPr="00234856">
              <w:rPr>
                <w:rFonts w:ascii="Times New Roman" w:hAnsi="Times New Roman" w:cs="Times New Roman"/>
                <w:sz w:val="20"/>
                <w:szCs w:val="20"/>
              </w:rPr>
              <w:fldChar w:fldCharType="begin"/>
            </w:r>
            <w:r w:rsidR="00695600" w:rsidRPr="00234856">
              <w:rPr>
                <w:rFonts w:ascii="Times New Roman" w:hAnsi="Times New Roman" w:cs="Times New Roman"/>
                <w:sz w:val="20"/>
                <w:szCs w:val="20"/>
              </w:rPr>
              <w:instrText xml:space="preserve"> ADDIN ZOTERO_ITEM CSL_CITATION {"citationID":"zvSunNTR","properties":{"formattedCitation":"\\super [61]\\nosupersub{}","plainCitation":"[61]","noteIndex":0},"citationItems":[{"id":49838,"uris":["http://zotero.org/groups/337550/items/NZRT3PEJ"],"uri":["http://zotero.org/groups/337550/items/NZRT3PEJ"],"itemData":{"id":49838,"type":"article-journal","abstract":"La hemofilia A (HA) supone una importante carga económica para el sistema sanitario, especialmente relevante en pacientes hemofílicos que desarrollan inhibidor.","container-title":"PharmacoEconomics Spanish Research Articles","DOI":"10.1007/s40277-018-0080-y","ISSN":"1989-5453","issue":"1","journalAbbreviation":"PharmacoEcon Span Res Artic","language":"es","page":"25-34","source":"Springer Link","title":"Análisis de costes del tratamiento para pacientes con hemofilia A con inhibidor en España","volume":"15","author":[{"family":"Jiménez-Yuste","given":"Víctor"},{"family":"Álvarez Román","given":"María Teresa"},{"family":"Mingot-Castellano","given":"María Eva"},{"family":"Fernández Mosteirin","given":"Nuria"},{"family":"Mareque","given":"María"},{"family":"Oyagüez","given":"Itziar"}],"issued":{"date-parts":[["2018"]]}}}],"schema":"https://github.com/citation-style-language/schema/raw/master/csl-citation.json"} </w:instrText>
            </w:r>
            <w:r w:rsidR="00E12801" w:rsidRPr="00234856">
              <w:rPr>
                <w:rFonts w:ascii="Times New Roman" w:hAnsi="Times New Roman" w:cs="Times New Roman"/>
                <w:sz w:val="20"/>
                <w:szCs w:val="20"/>
              </w:rPr>
              <w:fldChar w:fldCharType="separate"/>
            </w:r>
            <w:r w:rsidR="00695600" w:rsidRPr="00234856">
              <w:rPr>
                <w:rFonts w:ascii="Times New Roman" w:hAnsi="Times New Roman" w:cs="Times New Roman"/>
                <w:sz w:val="20"/>
                <w:szCs w:val="20"/>
                <w:vertAlign w:val="superscript"/>
              </w:rPr>
              <w:t>[61]</w:t>
            </w:r>
            <w:r w:rsidR="00E12801" w:rsidRPr="00234856">
              <w:rPr>
                <w:rFonts w:ascii="Times New Roman" w:hAnsi="Times New Roman" w:cs="Times New Roman"/>
                <w:sz w:val="20"/>
                <w:szCs w:val="20"/>
              </w:rPr>
              <w:fldChar w:fldCharType="end"/>
            </w:r>
            <w:r w:rsidR="003A3027" w:rsidRPr="00234856">
              <w:rPr>
                <w:rFonts w:ascii="Times New Roman" w:hAnsi="Times New Roman" w:cs="Times New Roman"/>
                <w:sz w:val="20"/>
                <w:szCs w:val="20"/>
              </w:rPr>
              <w:t>.</w:t>
            </w:r>
          </w:p>
        </w:tc>
        <w:tc>
          <w:tcPr>
            <w:tcW w:w="1075" w:type="pct"/>
            <w:hideMark/>
          </w:tcPr>
          <w:p w14:paraId="358F551E" w14:textId="11C4BA70" w:rsidR="003A3027" w:rsidRPr="00234856" w:rsidRDefault="00F264CB"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w:t>
            </w:r>
            <w:r w:rsidR="003A3027" w:rsidRPr="00234856">
              <w:rPr>
                <w:rFonts w:ascii="Times New Roman" w:hAnsi="Times New Roman" w:cs="Times New Roman"/>
                <w:sz w:val="20"/>
                <w:szCs w:val="20"/>
              </w:rPr>
              <w:t>8</w:t>
            </w:r>
            <w:r w:rsidR="00234856">
              <w:rPr>
                <w:rFonts w:ascii="Times New Roman" w:hAnsi="Times New Roman" w:cs="Times New Roman"/>
                <w:sz w:val="20"/>
                <w:szCs w:val="20"/>
              </w:rPr>
              <w:t>,</w:t>
            </w:r>
            <w:r w:rsidR="003A3027" w:rsidRPr="00234856">
              <w:rPr>
                <w:rFonts w:ascii="Times New Roman" w:hAnsi="Times New Roman" w:cs="Times New Roman"/>
                <w:sz w:val="20"/>
                <w:szCs w:val="20"/>
              </w:rPr>
              <w:t>852</w:t>
            </w:r>
            <w:r w:rsidR="00234856">
              <w:rPr>
                <w:rFonts w:ascii="Times New Roman" w:hAnsi="Times New Roman" w:cs="Times New Roman"/>
                <w:sz w:val="20"/>
                <w:szCs w:val="20"/>
              </w:rPr>
              <w:t>.</w:t>
            </w:r>
            <w:r w:rsidR="003A3027" w:rsidRPr="00234856">
              <w:rPr>
                <w:rFonts w:ascii="Times New Roman" w:hAnsi="Times New Roman" w:cs="Times New Roman"/>
                <w:sz w:val="20"/>
                <w:szCs w:val="20"/>
              </w:rPr>
              <w:t>10</w:t>
            </w:r>
          </w:p>
        </w:tc>
      </w:tr>
      <w:tr w:rsidR="00FF5021" w:rsidRPr="00234856" w14:paraId="50DCD74E" w14:textId="77777777" w:rsidTr="0023485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4F2F898E" w14:textId="77777777" w:rsidR="003A3027" w:rsidRPr="00234856" w:rsidRDefault="003A3027" w:rsidP="00234856">
            <w:pPr>
              <w:spacing w:after="100"/>
              <w:rPr>
                <w:rFonts w:ascii="Times New Roman" w:hAnsi="Times New Roman" w:cs="Times New Roman"/>
                <w:b w:val="0"/>
                <w:bCs w:val="0"/>
                <w:sz w:val="20"/>
                <w:szCs w:val="20"/>
              </w:rPr>
            </w:pPr>
          </w:p>
        </w:tc>
        <w:tc>
          <w:tcPr>
            <w:tcW w:w="981" w:type="pct"/>
            <w:hideMark/>
          </w:tcPr>
          <w:p w14:paraId="6DBCE1ED" w14:textId="6F1261E2" w:rsidR="003A3027" w:rsidRPr="00234856" w:rsidRDefault="00611A1B"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Deadweight</w:t>
            </w:r>
          </w:p>
        </w:tc>
        <w:tc>
          <w:tcPr>
            <w:tcW w:w="1638" w:type="pct"/>
            <w:hideMark/>
          </w:tcPr>
          <w:p w14:paraId="02343D08" w14:textId="2F4210BE" w:rsidR="003A3027" w:rsidRPr="00234856" w:rsidRDefault="00611A1B" w:rsidP="00234856">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N/A</w:t>
            </w:r>
            <w:r w:rsidR="003A3027" w:rsidRPr="00234856">
              <w:rPr>
                <w:rFonts w:ascii="Times New Roman" w:hAnsi="Times New Roman" w:cs="Times New Roman"/>
                <w:sz w:val="20"/>
                <w:szCs w:val="20"/>
              </w:rPr>
              <w:t>.</w:t>
            </w:r>
          </w:p>
        </w:tc>
        <w:tc>
          <w:tcPr>
            <w:tcW w:w="1075" w:type="pct"/>
            <w:hideMark/>
          </w:tcPr>
          <w:p w14:paraId="2916202B" w14:textId="4C2FD079" w:rsidR="003A3027" w:rsidRPr="00234856" w:rsidRDefault="003A3027" w:rsidP="00234856">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0</w:t>
            </w:r>
            <w:r w:rsidR="00234856">
              <w:rPr>
                <w:rFonts w:ascii="Times New Roman" w:hAnsi="Times New Roman" w:cs="Times New Roman"/>
                <w:sz w:val="20"/>
                <w:szCs w:val="20"/>
              </w:rPr>
              <w:t>.</w:t>
            </w:r>
            <w:r w:rsidRPr="00234856">
              <w:rPr>
                <w:rFonts w:ascii="Times New Roman" w:hAnsi="Times New Roman" w:cs="Times New Roman"/>
                <w:sz w:val="20"/>
                <w:szCs w:val="20"/>
              </w:rPr>
              <w:t>00%</w:t>
            </w:r>
          </w:p>
        </w:tc>
      </w:tr>
      <w:tr w:rsidR="00FF5021" w:rsidRPr="00234856" w14:paraId="566E91B2" w14:textId="77777777" w:rsidTr="00234856">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433CB955" w14:textId="77777777" w:rsidR="003A3027" w:rsidRPr="00234856" w:rsidRDefault="003A3027" w:rsidP="00234856">
            <w:pPr>
              <w:spacing w:after="100"/>
              <w:rPr>
                <w:rFonts w:ascii="Times New Roman" w:hAnsi="Times New Roman" w:cs="Times New Roman"/>
                <w:b w:val="0"/>
                <w:bCs w:val="0"/>
                <w:sz w:val="20"/>
                <w:szCs w:val="20"/>
              </w:rPr>
            </w:pPr>
          </w:p>
        </w:tc>
        <w:tc>
          <w:tcPr>
            <w:tcW w:w="981" w:type="pct"/>
            <w:hideMark/>
          </w:tcPr>
          <w:p w14:paraId="0B9EBE3C" w14:textId="14890365" w:rsidR="003A3027" w:rsidRPr="00234856" w:rsidRDefault="00611A1B"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Attribution</w:t>
            </w:r>
          </w:p>
        </w:tc>
        <w:tc>
          <w:tcPr>
            <w:tcW w:w="1638" w:type="pct"/>
            <w:hideMark/>
          </w:tcPr>
          <w:p w14:paraId="63F4BACB" w14:textId="67540046" w:rsidR="003A3027" w:rsidRPr="00234856" w:rsidRDefault="00611A1B" w:rsidP="00234856">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N/A</w:t>
            </w:r>
            <w:r w:rsidR="003A3027" w:rsidRPr="00234856">
              <w:rPr>
                <w:rFonts w:ascii="Times New Roman" w:hAnsi="Times New Roman" w:cs="Times New Roman"/>
                <w:sz w:val="20"/>
                <w:szCs w:val="20"/>
              </w:rPr>
              <w:t>.</w:t>
            </w:r>
          </w:p>
        </w:tc>
        <w:tc>
          <w:tcPr>
            <w:tcW w:w="1075" w:type="pct"/>
            <w:hideMark/>
          </w:tcPr>
          <w:p w14:paraId="3EAEE406" w14:textId="5C7B4646" w:rsidR="003A3027" w:rsidRPr="00234856" w:rsidRDefault="003A3027" w:rsidP="00234856">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0</w:t>
            </w:r>
            <w:r w:rsidR="00234856">
              <w:rPr>
                <w:rFonts w:ascii="Times New Roman" w:hAnsi="Times New Roman" w:cs="Times New Roman"/>
                <w:sz w:val="20"/>
                <w:szCs w:val="20"/>
              </w:rPr>
              <w:t>.</w:t>
            </w:r>
            <w:r w:rsidRPr="00234856">
              <w:rPr>
                <w:rFonts w:ascii="Times New Roman" w:hAnsi="Times New Roman" w:cs="Times New Roman"/>
                <w:sz w:val="20"/>
                <w:szCs w:val="20"/>
              </w:rPr>
              <w:t>00%</w:t>
            </w:r>
          </w:p>
        </w:tc>
      </w:tr>
      <w:tr w:rsidR="00FF5021" w:rsidRPr="00234856" w14:paraId="0EFF6352" w14:textId="77777777" w:rsidTr="0023485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6AD8397F" w14:textId="77777777" w:rsidR="003A3027" w:rsidRPr="00234856" w:rsidRDefault="003A3027" w:rsidP="00234856">
            <w:pPr>
              <w:spacing w:after="100"/>
              <w:rPr>
                <w:rFonts w:ascii="Times New Roman" w:hAnsi="Times New Roman" w:cs="Times New Roman"/>
                <w:b w:val="0"/>
                <w:bCs w:val="0"/>
                <w:sz w:val="20"/>
                <w:szCs w:val="20"/>
              </w:rPr>
            </w:pPr>
          </w:p>
        </w:tc>
        <w:tc>
          <w:tcPr>
            <w:tcW w:w="981" w:type="pct"/>
            <w:hideMark/>
          </w:tcPr>
          <w:p w14:paraId="0422A331" w14:textId="77777777" w:rsidR="003A3027" w:rsidRPr="00234856" w:rsidRDefault="003A3027"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638" w:type="pct"/>
            <w:hideMark/>
          </w:tcPr>
          <w:p w14:paraId="3FDB5190" w14:textId="7021148C" w:rsidR="003A3027" w:rsidRPr="00234856" w:rsidRDefault="003A3027"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Total (€)</w:t>
            </w:r>
          </w:p>
        </w:tc>
        <w:tc>
          <w:tcPr>
            <w:tcW w:w="1075" w:type="pct"/>
            <w:hideMark/>
          </w:tcPr>
          <w:p w14:paraId="5BD4D515" w14:textId="617F30C6" w:rsidR="003A3027" w:rsidRPr="00234856" w:rsidRDefault="00F264CB"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w:t>
            </w:r>
            <w:r w:rsidR="003A3027" w:rsidRPr="00234856">
              <w:rPr>
                <w:rFonts w:ascii="Times New Roman" w:hAnsi="Times New Roman" w:cs="Times New Roman"/>
                <w:sz w:val="20"/>
                <w:szCs w:val="20"/>
              </w:rPr>
              <w:t>17</w:t>
            </w:r>
            <w:r w:rsidR="00234856">
              <w:rPr>
                <w:rFonts w:ascii="Times New Roman" w:hAnsi="Times New Roman" w:cs="Times New Roman"/>
                <w:sz w:val="20"/>
                <w:szCs w:val="20"/>
              </w:rPr>
              <w:t>,</w:t>
            </w:r>
            <w:r w:rsidR="003A3027" w:rsidRPr="00234856">
              <w:rPr>
                <w:rFonts w:ascii="Times New Roman" w:hAnsi="Times New Roman" w:cs="Times New Roman"/>
                <w:sz w:val="20"/>
                <w:szCs w:val="20"/>
              </w:rPr>
              <w:t>152</w:t>
            </w:r>
            <w:r w:rsidR="00234856">
              <w:rPr>
                <w:rFonts w:ascii="Times New Roman" w:hAnsi="Times New Roman" w:cs="Times New Roman"/>
                <w:sz w:val="20"/>
                <w:szCs w:val="20"/>
              </w:rPr>
              <w:t>.</w:t>
            </w:r>
            <w:r w:rsidR="003A3027" w:rsidRPr="00234856">
              <w:rPr>
                <w:rFonts w:ascii="Times New Roman" w:hAnsi="Times New Roman" w:cs="Times New Roman"/>
                <w:sz w:val="20"/>
                <w:szCs w:val="20"/>
              </w:rPr>
              <w:t>34</w:t>
            </w:r>
          </w:p>
        </w:tc>
      </w:tr>
      <w:tr w:rsidR="00FF5021" w:rsidRPr="00234856" w14:paraId="27DDCA0A" w14:textId="77777777" w:rsidTr="00234856">
        <w:trPr>
          <w:trHeight w:val="284"/>
        </w:trPr>
        <w:tc>
          <w:tcPr>
            <w:cnfStyle w:val="001000000000" w:firstRow="0" w:lastRow="0" w:firstColumn="1" w:lastColumn="0" w:oddVBand="0" w:evenVBand="0" w:oddHBand="0" w:evenHBand="0" w:firstRowFirstColumn="0" w:firstRowLastColumn="0" w:lastRowFirstColumn="0" w:lastRowLastColumn="0"/>
            <w:tcW w:w="1306" w:type="pct"/>
            <w:vMerge w:val="restart"/>
            <w:hideMark/>
          </w:tcPr>
          <w:p w14:paraId="568B9AF0" w14:textId="63B93BEB" w:rsidR="003A3027" w:rsidRPr="00234856" w:rsidRDefault="008C2C14" w:rsidP="00234856">
            <w:pPr>
              <w:spacing w:after="100"/>
              <w:rPr>
                <w:rFonts w:ascii="Times New Roman" w:hAnsi="Times New Roman" w:cs="Times New Roman"/>
                <w:b w:val="0"/>
                <w:bCs w:val="0"/>
                <w:sz w:val="20"/>
                <w:szCs w:val="20"/>
              </w:rPr>
            </w:pPr>
            <w:r w:rsidRPr="00234856">
              <w:rPr>
                <w:rFonts w:ascii="Times New Roman" w:hAnsi="Times New Roman" w:cs="Times New Roman"/>
                <w:b w:val="0"/>
                <w:bCs w:val="0"/>
                <w:sz w:val="20"/>
                <w:szCs w:val="20"/>
              </w:rPr>
              <w:t>Return</w:t>
            </w:r>
            <w:r w:rsidR="003A3027" w:rsidRPr="00234856">
              <w:rPr>
                <w:rFonts w:ascii="Times New Roman" w:hAnsi="Times New Roman" w:cs="Times New Roman"/>
                <w:b w:val="0"/>
                <w:bCs w:val="0"/>
                <w:sz w:val="20"/>
                <w:szCs w:val="20"/>
              </w:rPr>
              <w:t xml:space="preserve"> 11.4. </w:t>
            </w:r>
            <w:r w:rsidR="00716686" w:rsidRPr="00234856">
              <w:rPr>
                <w:rFonts w:ascii="Times New Roman" w:hAnsi="Times New Roman" w:cs="Times New Roman"/>
                <w:b w:val="0"/>
                <w:bCs w:val="0"/>
                <w:sz w:val="20"/>
                <w:szCs w:val="20"/>
              </w:rPr>
              <w:t xml:space="preserve">The mobility of patients with prevalent HA and inhibitor would be improved, thanks </w:t>
            </w:r>
            <w:r w:rsidR="008B3609" w:rsidRPr="00234856">
              <w:rPr>
                <w:rFonts w:ascii="Times New Roman" w:hAnsi="Times New Roman" w:cs="Times New Roman"/>
                <w:b w:val="0"/>
                <w:bCs w:val="0"/>
                <w:sz w:val="20"/>
                <w:szCs w:val="20"/>
              </w:rPr>
              <w:t>to better</w:t>
            </w:r>
            <w:r w:rsidR="00716686" w:rsidRPr="00234856">
              <w:rPr>
                <w:rFonts w:ascii="Times New Roman" w:hAnsi="Times New Roman" w:cs="Times New Roman"/>
                <w:b w:val="0"/>
                <w:bCs w:val="0"/>
                <w:sz w:val="20"/>
                <w:szCs w:val="20"/>
              </w:rPr>
              <w:t xml:space="preserve"> self-care and adherence after received training.</w:t>
            </w:r>
          </w:p>
        </w:tc>
        <w:tc>
          <w:tcPr>
            <w:tcW w:w="981" w:type="pct"/>
            <w:hideMark/>
          </w:tcPr>
          <w:p w14:paraId="44C3C5B9" w14:textId="6450BEF4" w:rsidR="003A3027" w:rsidRPr="00234856" w:rsidRDefault="00611A1B"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Indicator</w:t>
            </w:r>
          </w:p>
        </w:tc>
        <w:tc>
          <w:tcPr>
            <w:tcW w:w="1638" w:type="pct"/>
            <w:hideMark/>
          </w:tcPr>
          <w:p w14:paraId="25853090" w14:textId="08BA88D6" w:rsidR="003A3027" w:rsidRPr="00234856" w:rsidRDefault="00716686" w:rsidP="00234856">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Number of patients with prevalent HA and inhibitor that would improve their mobility</w:t>
            </w:r>
            <w:r w:rsidRPr="00234856" w:rsidDel="00716686">
              <w:rPr>
                <w:rFonts w:ascii="Times New Roman" w:hAnsi="Times New Roman" w:cs="Times New Roman"/>
                <w:sz w:val="20"/>
                <w:szCs w:val="20"/>
              </w:rPr>
              <w:t xml:space="preserve"> </w:t>
            </w:r>
            <w:r w:rsidR="00E12801" w:rsidRPr="00234856">
              <w:rPr>
                <w:rFonts w:ascii="Times New Roman" w:hAnsi="Times New Roman" w:cs="Times New Roman"/>
                <w:sz w:val="20"/>
                <w:szCs w:val="20"/>
              </w:rPr>
              <w:fldChar w:fldCharType="begin"/>
            </w:r>
            <w:r w:rsidR="00695600" w:rsidRPr="00234856">
              <w:rPr>
                <w:rFonts w:ascii="Times New Roman" w:hAnsi="Times New Roman" w:cs="Times New Roman"/>
                <w:sz w:val="20"/>
                <w:szCs w:val="20"/>
              </w:rPr>
              <w:instrText xml:space="preserve"> ADDIN ZOTERO_ITEM CSL_CITATION {"citationID":"mRpSSPQ3","properties":{"formattedCitation":"\\super [1,43,59]\\nosupersub{}","plainCitation":"[1,43,59]","noteIndex":0},"citationItems":[{"id":39767,"uris":["http://zotero.org/groups/337550/items/74JTEP6L"],"uri":["http://zotero.org/groups/337550/items/74JTEP6L"],"itemData":{"id":39767,"type":"article","title":"Hemofilia.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id":39376,"uris":["http://zotero.org/groups/337550/items/3S2QNGQV"],"uri":["http://zotero.org/groups/337550/items/3S2QNGQV"],"itemData":{"id":39376,"type":"article-journal","container-title":"Haemophilia","DOI":"10.1111/hae.13462","ISSN":"13518216","issue":"3","language":"en","page":"e136-e139","source":"Crossref","title":"Moderate and severe haemophilia in Spain: An epidemiological update","title-short":"Moderate and severe haemophilia in Spain","volume":"24","author":[{"family":"Aznar","given":"J. A."},{"family":"Altisent","given":"C."},{"family":"Álvarez-Román","given":"M. T."},{"family":"Bonanad","given":"S."},{"family":"Mingot-Castellano","given":"M. E."},{"family":"López","given":"M. F."}],"issued":{"date-parts":[["2018"]]}}},{"id":49874,"uris":["http://zotero.org/groups/337550/items/JEZ5AF5D"],"uri":["http://zotero.org/groups/337550/items/JEZ5AF5D"],"itemData":{"id":49874,"type":"article-journal","abstract":"Home treatment of haemophilia is currently the standard of care for patients with severe haemophilia. Home treatment increases the responsibility of the patients for their own treatment and care. Therefore, it is of utmost importance to attain a high level of knowledge and practical skills. The aim of our study was to investigate whether or not an educational e-learning program improves knowledge and skills of adult patients with haemophilia on home treatment. Participants treated at the Haemophilia Treatment Center of the Erasmus University Medical Centre completed a questionnaire to test their knowledge of haemophilia, treatment of bleedings and of complications of treatment and were observed during the intravenous injection of clotting factor concentrate, using a standardized scoring list. Afterwards they were randomized to follow an e-learning program or no intervention (control group). After 1 month they completed the same questionnaire again and practical skills were scored once more. At baseline, haemophilia patients (n = 30) scored 24 of 48 questions in the questionnaire correctly. Seventy-five per cent of the items on the practical skills scoring list were performed correctly. One month later, the e-learning group (n = 16; 36; 18-45) showed a higher level of theoretical knowledge compared to the control group (n = 14; 26; 19-32; P &lt; 0.001). Also practical skills were significantly better in the group that followed the e-learning program compared to the control group (respectively P = 0.002). Self-efficacy of 90% vs. 80% the patients with haemophilia was high in all patients. Our study shows that in haemophilia patients with haemophilia, who are on home treatment, knowledge of haemophilia treatment and complications as well as practical skills can be improved by an educational e-learning program.","container-title":"Haemophilia: The Official Journal of the World Federation of Hemophilia","DOI":"10.1111/j.1365-2516.2012.02786.x","ISSN":"1365-2516","issue":"5","journalAbbreviation":"Haemophilia","language":"eng","note":"PMID: 22458978","page":"693-698","source":"PubMed","title":"E-learning improves knowledge and practical skills in haemophilia patients on home treatment: a randomized controlled trial","title-short":"E-learning improves knowledge and practical skills in haemophilia patients on home treatment","volume":"18","author":[{"family":"Mulders","given":"G."},{"family":"Wee","given":"E. M.","non-dropping-particle":"de"},{"family":"Vahedi Nikbakht-Van de Sande","given":"M. C. V. M."},{"family":"Kruip","given":"M. J. H. A."},{"family":"Elfrink","given":"E. J."},{"family":"Leebeek","given":"F. W. G."}],"issued":{"date-parts":[["2012"]]}}}],"schema":"https://github.com/citation-style-language/schema/raw/master/csl-citation.json"} </w:instrText>
            </w:r>
            <w:r w:rsidR="00E12801" w:rsidRPr="00234856">
              <w:rPr>
                <w:rFonts w:ascii="Times New Roman" w:hAnsi="Times New Roman" w:cs="Times New Roman"/>
                <w:sz w:val="20"/>
                <w:szCs w:val="20"/>
              </w:rPr>
              <w:fldChar w:fldCharType="separate"/>
            </w:r>
            <w:r w:rsidR="00695600" w:rsidRPr="00234856">
              <w:rPr>
                <w:rFonts w:ascii="Times New Roman" w:hAnsi="Times New Roman" w:cs="Times New Roman"/>
                <w:sz w:val="20"/>
                <w:szCs w:val="20"/>
                <w:vertAlign w:val="superscript"/>
              </w:rPr>
              <w:t>[1,43,59]</w:t>
            </w:r>
            <w:r w:rsidR="00E12801" w:rsidRPr="00234856">
              <w:rPr>
                <w:rFonts w:ascii="Times New Roman" w:hAnsi="Times New Roman" w:cs="Times New Roman"/>
                <w:sz w:val="20"/>
                <w:szCs w:val="20"/>
              </w:rPr>
              <w:fldChar w:fldCharType="end"/>
            </w:r>
            <w:r w:rsidR="003A3027" w:rsidRPr="00234856">
              <w:rPr>
                <w:rFonts w:ascii="Times New Roman" w:hAnsi="Times New Roman" w:cs="Times New Roman"/>
                <w:sz w:val="20"/>
                <w:szCs w:val="20"/>
              </w:rPr>
              <w:t>.</w:t>
            </w:r>
          </w:p>
        </w:tc>
        <w:tc>
          <w:tcPr>
            <w:tcW w:w="1075" w:type="pct"/>
            <w:hideMark/>
          </w:tcPr>
          <w:p w14:paraId="01A4BC70" w14:textId="6E33845A" w:rsidR="003A3027" w:rsidRPr="00234856" w:rsidRDefault="003A3027" w:rsidP="00234856">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26</w:t>
            </w:r>
          </w:p>
        </w:tc>
      </w:tr>
      <w:tr w:rsidR="00FF5021" w:rsidRPr="00234856" w14:paraId="2AE8C409" w14:textId="77777777" w:rsidTr="0023485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029CA1B4" w14:textId="77777777" w:rsidR="003A3027" w:rsidRPr="00234856" w:rsidRDefault="003A3027" w:rsidP="00234856">
            <w:pPr>
              <w:spacing w:after="100"/>
              <w:rPr>
                <w:rFonts w:ascii="Times New Roman" w:hAnsi="Times New Roman" w:cs="Times New Roman"/>
                <w:b w:val="0"/>
                <w:bCs w:val="0"/>
                <w:sz w:val="20"/>
                <w:szCs w:val="20"/>
              </w:rPr>
            </w:pPr>
          </w:p>
        </w:tc>
        <w:tc>
          <w:tcPr>
            <w:tcW w:w="981" w:type="pct"/>
            <w:hideMark/>
          </w:tcPr>
          <w:p w14:paraId="4DF41A9E" w14:textId="2E161EFF" w:rsidR="003A3027" w:rsidRPr="00234856" w:rsidRDefault="003A3027"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Proxy</w:t>
            </w:r>
          </w:p>
        </w:tc>
        <w:tc>
          <w:tcPr>
            <w:tcW w:w="1638" w:type="pct"/>
            <w:hideMark/>
          </w:tcPr>
          <w:p w14:paraId="28AE05A4" w14:textId="77202652" w:rsidR="003A3027" w:rsidRPr="00234856" w:rsidRDefault="00716686" w:rsidP="00234856">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Cost of a wheelchair</w:t>
            </w:r>
            <w:r w:rsidRPr="00234856" w:rsidDel="00716686">
              <w:rPr>
                <w:rFonts w:ascii="Times New Roman" w:hAnsi="Times New Roman" w:cs="Times New Roman"/>
                <w:sz w:val="20"/>
                <w:szCs w:val="20"/>
              </w:rPr>
              <w:t xml:space="preserve"> </w:t>
            </w:r>
            <w:r w:rsidR="00E12801" w:rsidRPr="00234856">
              <w:rPr>
                <w:rFonts w:ascii="Times New Roman" w:hAnsi="Times New Roman" w:cs="Times New Roman"/>
                <w:sz w:val="20"/>
                <w:szCs w:val="20"/>
              </w:rPr>
              <w:fldChar w:fldCharType="begin"/>
            </w:r>
            <w:r w:rsidR="00695600" w:rsidRPr="00234856">
              <w:rPr>
                <w:rFonts w:ascii="Times New Roman" w:hAnsi="Times New Roman" w:cs="Times New Roman"/>
                <w:sz w:val="20"/>
                <w:szCs w:val="20"/>
              </w:rPr>
              <w:instrText xml:space="preserve"> ADDIN ZOTERO_ITEM CSL_CITATION {"citationID":"KpRYxUi4","properties":{"formattedCitation":"\\super [62]\\nosupersub{}","plainCitation":"[62]","noteIndex":0},"citationItems":[{"id":50131,"uris":["http://zotero.org/groups/337550/items/XBZWG3ZD"],"uri":["http://zotero.org/groups/337550/items/XBZWG3ZD"],"itemData":{"id":50131,"type":"webpage","title":"Orden SCB/45/2019, de 22 de enero por el que se establece la cartera de servicios comunes del Sistema Nacional de Salud","URL":"https://www.boe.es/boe/dias/2019/01/25/pdfs/BOE-A-2019-856.pdf","author":[{"literal":"Ministerio de Sanidad, Consumo y Bienestar Social"}],"accessed":{"date-parts":[["2020",6,15]]},"issued":{"date-parts":[["2019"]]}}}],"schema":"https://github.com/citation-style-language/schema/raw/master/csl-citation.json"} </w:instrText>
            </w:r>
            <w:r w:rsidR="00E12801" w:rsidRPr="00234856">
              <w:rPr>
                <w:rFonts w:ascii="Times New Roman" w:hAnsi="Times New Roman" w:cs="Times New Roman"/>
                <w:sz w:val="20"/>
                <w:szCs w:val="20"/>
              </w:rPr>
              <w:fldChar w:fldCharType="separate"/>
            </w:r>
            <w:r w:rsidR="00695600" w:rsidRPr="00234856">
              <w:rPr>
                <w:rFonts w:ascii="Times New Roman" w:hAnsi="Times New Roman" w:cs="Times New Roman"/>
                <w:sz w:val="20"/>
                <w:szCs w:val="20"/>
                <w:vertAlign w:val="superscript"/>
              </w:rPr>
              <w:t>[62]</w:t>
            </w:r>
            <w:r w:rsidR="00E12801" w:rsidRPr="00234856">
              <w:rPr>
                <w:rFonts w:ascii="Times New Roman" w:hAnsi="Times New Roman" w:cs="Times New Roman"/>
                <w:sz w:val="20"/>
                <w:szCs w:val="20"/>
              </w:rPr>
              <w:fldChar w:fldCharType="end"/>
            </w:r>
            <w:r w:rsidR="003A3027" w:rsidRPr="00234856">
              <w:rPr>
                <w:rFonts w:ascii="Times New Roman" w:hAnsi="Times New Roman" w:cs="Times New Roman"/>
                <w:sz w:val="20"/>
                <w:szCs w:val="20"/>
              </w:rPr>
              <w:t>.</w:t>
            </w:r>
          </w:p>
        </w:tc>
        <w:tc>
          <w:tcPr>
            <w:tcW w:w="1075" w:type="pct"/>
            <w:hideMark/>
          </w:tcPr>
          <w:p w14:paraId="371B3C65" w14:textId="10E8C73A" w:rsidR="003A3027" w:rsidRPr="00234856" w:rsidRDefault="00F264CB" w:rsidP="00234856">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w:t>
            </w:r>
            <w:r w:rsidR="003A3027" w:rsidRPr="00234856">
              <w:rPr>
                <w:rFonts w:ascii="Times New Roman" w:hAnsi="Times New Roman" w:cs="Times New Roman"/>
                <w:sz w:val="20"/>
                <w:szCs w:val="20"/>
              </w:rPr>
              <w:t>258</w:t>
            </w:r>
            <w:r w:rsidR="00234856">
              <w:rPr>
                <w:rFonts w:ascii="Times New Roman" w:hAnsi="Times New Roman" w:cs="Times New Roman"/>
                <w:sz w:val="20"/>
                <w:szCs w:val="20"/>
              </w:rPr>
              <w:t>.</w:t>
            </w:r>
            <w:r w:rsidR="003A3027" w:rsidRPr="00234856">
              <w:rPr>
                <w:rFonts w:ascii="Times New Roman" w:hAnsi="Times New Roman" w:cs="Times New Roman"/>
                <w:sz w:val="20"/>
                <w:szCs w:val="20"/>
              </w:rPr>
              <w:t>15</w:t>
            </w:r>
          </w:p>
        </w:tc>
      </w:tr>
      <w:tr w:rsidR="00FF5021" w:rsidRPr="00234856" w14:paraId="6699CC99" w14:textId="77777777" w:rsidTr="00234856">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3EB562D7" w14:textId="77777777" w:rsidR="003A3027" w:rsidRPr="00234856" w:rsidRDefault="003A3027" w:rsidP="00234856">
            <w:pPr>
              <w:spacing w:after="100"/>
              <w:rPr>
                <w:rFonts w:ascii="Times New Roman" w:hAnsi="Times New Roman" w:cs="Times New Roman"/>
                <w:b w:val="0"/>
                <w:bCs w:val="0"/>
                <w:sz w:val="20"/>
                <w:szCs w:val="20"/>
              </w:rPr>
            </w:pPr>
          </w:p>
        </w:tc>
        <w:tc>
          <w:tcPr>
            <w:tcW w:w="981" w:type="pct"/>
            <w:hideMark/>
          </w:tcPr>
          <w:p w14:paraId="4F9D9637" w14:textId="276B1AEA" w:rsidR="003A3027" w:rsidRPr="00234856" w:rsidRDefault="00611A1B"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Deadweight</w:t>
            </w:r>
          </w:p>
        </w:tc>
        <w:tc>
          <w:tcPr>
            <w:tcW w:w="1638" w:type="pct"/>
            <w:hideMark/>
          </w:tcPr>
          <w:p w14:paraId="6B989A17" w14:textId="518A2F40" w:rsidR="003A3027" w:rsidRPr="00234856" w:rsidRDefault="00716686" w:rsidP="00234856">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Percentage of patients with inhibitor who do not have impaired mobility</w:t>
            </w:r>
            <w:r w:rsidRPr="00234856" w:rsidDel="00716686">
              <w:rPr>
                <w:rFonts w:ascii="Times New Roman" w:hAnsi="Times New Roman" w:cs="Times New Roman"/>
                <w:sz w:val="20"/>
                <w:szCs w:val="20"/>
              </w:rPr>
              <w:t xml:space="preserve"> </w:t>
            </w:r>
            <w:r w:rsidR="00E12801" w:rsidRPr="00234856">
              <w:rPr>
                <w:rFonts w:ascii="Times New Roman" w:hAnsi="Times New Roman" w:cs="Times New Roman"/>
                <w:sz w:val="20"/>
                <w:szCs w:val="20"/>
              </w:rPr>
              <w:fldChar w:fldCharType="begin"/>
            </w:r>
            <w:r w:rsidR="00695600" w:rsidRPr="00234856">
              <w:rPr>
                <w:rFonts w:ascii="Times New Roman" w:hAnsi="Times New Roman" w:cs="Times New Roman"/>
                <w:sz w:val="20"/>
                <w:szCs w:val="20"/>
              </w:rPr>
              <w:instrText xml:space="preserve"> ADDIN ZOTERO_ITEM CSL_CITATION {"citationID":"zXZa5QUS","properties":{"formattedCitation":"\\super [44]\\nosupersub{}","plainCitation":"[44]","noteIndex":0},"citationItems":[{"id":49518,"uris":["http://zotero.org/groups/337550/items/5YRM3JRT"],"uri":["http://zotero.org/groups/337550/items/5YRM3JRT"],"itemData":{"id":49518,"type":"article-journal","abstract":"Development of inhibitors against factor VIII (FVIII) or factor IX (FIX) in haemophilia patients is one of the most serious complications of repeated exposure to replacement therapy and has major clinical and economic consequences. To evaluate the relationship between inhibitor status of haemophilia patients and their quality of life (QoL) and degree of arthropathy and to compare the orthopaedic status of patients with/without inhibitors. An observational, cross-sectional, case control study enrolling: group A (n = 38), males aged 14-35 years, with severe congenital haemophilia A or B who had inhibitors against FVIII/FIX &gt;5 years; group B (n = 41), as group A, but aged 36-65 years and group C (n = 49), as group A, but without inhibitors. Socio-demographics: medical history, clinical characteristics and QoL were assessed. In groups A and B, 16% and 27% were hospitalized for orthopaedic procedures vs. 4% in group C. Patient mobility was also severely reduced in groups A and B, with 24% and 22% using wheelchairs vs. 4% in group C, and 50% and 51% needing a walking aid vs. 29% in group C. Significantly more joint pain was reported by patients in group A vs. those in group C; clinical/radiological orthopaedic scores were also worse in group A vs. group C. Significantly more joint abnormality was reported by patients in group A vs. group C. The burden of orthopaedic complications and the impact on QoL are more severe in haemophilia patients who have developed inhibitors than in those without inhibitors.","container-title":"Haemophilia: The Official Journal of the World Federation of Hemophilia","DOI":"10.1111/j.1365-2516.2007.01518.x","ISSN":"1351-8216","issue":"5","journalAbbreviation":"Haemophilia","language":"eng","note":"PMID: 17880451","page":"606-612","source":"PubMed","title":"European study on orthopaedic status of haemophilia patients with inhibitors","volume":"13","author":[{"family":"Morfini","given":"M."},{"family":"Haya","given":"S."},{"family":"Tagariello","given":"G."},{"family":"Pollmann","given":"H."},{"family":"Quintana","given":"M."},{"family":"Siegmund","given":"B."},{"family":"Stieltjes","given":"N."},{"family":"Dolan","given":"G."},{"family":"Tusell","given":"J."}],"issued":{"date-parts":[["2007"]]}}}],"schema":"https://github.com/citation-style-language/schema/raw/master/csl-citation.json"} </w:instrText>
            </w:r>
            <w:r w:rsidR="00E12801" w:rsidRPr="00234856">
              <w:rPr>
                <w:rFonts w:ascii="Times New Roman" w:hAnsi="Times New Roman" w:cs="Times New Roman"/>
                <w:sz w:val="20"/>
                <w:szCs w:val="20"/>
              </w:rPr>
              <w:fldChar w:fldCharType="separate"/>
            </w:r>
            <w:r w:rsidR="00695600" w:rsidRPr="00234856">
              <w:rPr>
                <w:rFonts w:ascii="Times New Roman" w:hAnsi="Times New Roman" w:cs="Times New Roman"/>
                <w:sz w:val="20"/>
                <w:szCs w:val="20"/>
                <w:vertAlign w:val="superscript"/>
              </w:rPr>
              <w:t>[44]</w:t>
            </w:r>
            <w:r w:rsidR="00E12801" w:rsidRPr="00234856">
              <w:rPr>
                <w:rFonts w:ascii="Times New Roman" w:hAnsi="Times New Roman" w:cs="Times New Roman"/>
                <w:sz w:val="20"/>
                <w:szCs w:val="20"/>
              </w:rPr>
              <w:fldChar w:fldCharType="end"/>
            </w:r>
            <w:r w:rsidR="003A3027" w:rsidRPr="00234856">
              <w:rPr>
                <w:rFonts w:ascii="Times New Roman" w:hAnsi="Times New Roman" w:cs="Times New Roman"/>
                <w:sz w:val="20"/>
                <w:szCs w:val="20"/>
              </w:rPr>
              <w:t>.</w:t>
            </w:r>
          </w:p>
        </w:tc>
        <w:tc>
          <w:tcPr>
            <w:tcW w:w="1075" w:type="pct"/>
            <w:hideMark/>
          </w:tcPr>
          <w:p w14:paraId="585C4397" w14:textId="3B03AD4C" w:rsidR="003A3027" w:rsidRPr="00234856" w:rsidRDefault="003A3027" w:rsidP="00234856">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15</w:t>
            </w:r>
            <w:r w:rsidR="00234856">
              <w:rPr>
                <w:rFonts w:ascii="Times New Roman" w:hAnsi="Times New Roman" w:cs="Times New Roman"/>
                <w:sz w:val="20"/>
                <w:szCs w:val="20"/>
              </w:rPr>
              <w:t>.</w:t>
            </w:r>
            <w:r w:rsidRPr="00234856">
              <w:rPr>
                <w:rFonts w:ascii="Times New Roman" w:hAnsi="Times New Roman" w:cs="Times New Roman"/>
                <w:sz w:val="20"/>
                <w:szCs w:val="20"/>
              </w:rPr>
              <w:t>66%</w:t>
            </w:r>
          </w:p>
        </w:tc>
      </w:tr>
      <w:tr w:rsidR="00FF5021" w:rsidRPr="00234856" w14:paraId="4D940928" w14:textId="77777777" w:rsidTr="0023485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354AF422" w14:textId="77777777" w:rsidR="003A3027" w:rsidRPr="00234856" w:rsidRDefault="003A3027" w:rsidP="00234856">
            <w:pPr>
              <w:spacing w:after="100"/>
              <w:rPr>
                <w:rFonts w:ascii="Times New Roman" w:hAnsi="Times New Roman" w:cs="Times New Roman"/>
                <w:b w:val="0"/>
                <w:bCs w:val="0"/>
                <w:sz w:val="20"/>
                <w:szCs w:val="20"/>
              </w:rPr>
            </w:pPr>
          </w:p>
        </w:tc>
        <w:tc>
          <w:tcPr>
            <w:tcW w:w="981" w:type="pct"/>
            <w:hideMark/>
          </w:tcPr>
          <w:p w14:paraId="17847B12" w14:textId="3D4386DD" w:rsidR="003A3027" w:rsidRPr="00234856" w:rsidRDefault="00611A1B"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Attribution</w:t>
            </w:r>
          </w:p>
        </w:tc>
        <w:tc>
          <w:tcPr>
            <w:tcW w:w="1638" w:type="pct"/>
            <w:hideMark/>
          </w:tcPr>
          <w:p w14:paraId="5072164A" w14:textId="6299AA3E" w:rsidR="003A3027" w:rsidRPr="00234856" w:rsidRDefault="00611A1B" w:rsidP="00234856">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N/A</w:t>
            </w:r>
            <w:r w:rsidR="003A3027" w:rsidRPr="00234856">
              <w:rPr>
                <w:rFonts w:ascii="Times New Roman" w:hAnsi="Times New Roman" w:cs="Times New Roman"/>
                <w:sz w:val="20"/>
                <w:szCs w:val="20"/>
              </w:rPr>
              <w:t>.</w:t>
            </w:r>
          </w:p>
        </w:tc>
        <w:tc>
          <w:tcPr>
            <w:tcW w:w="1075" w:type="pct"/>
            <w:hideMark/>
          </w:tcPr>
          <w:p w14:paraId="43CDE9ED" w14:textId="2AAD35ED" w:rsidR="003A3027" w:rsidRPr="00234856" w:rsidRDefault="003A3027" w:rsidP="00234856">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0</w:t>
            </w:r>
            <w:r w:rsidR="00234856">
              <w:rPr>
                <w:rFonts w:ascii="Times New Roman" w:hAnsi="Times New Roman" w:cs="Times New Roman"/>
                <w:sz w:val="20"/>
                <w:szCs w:val="20"/>
              </w:rPr>
              <w:t>.</w:t>
            </w:r>
            <w:r w:rsidRPr="00234856">
              <w:rPr>
                <w:rFonts w:ascii="Times New Roman" w:hAnsi="Times New Roman" w:cs="Times New Roman"/>
                <w:sz w:val="20"/>
                <w:szCs w:val="20"/>
              </w:rPr>
              <w:t>00%</w:t>
            </w:r>
          </w:p>
        </w:tc>
      </w:tr>
      <w:tr w:rsidR="00FF5021" w:rsidRPr="00234856" w14:paraId="49D29E6D" w14:textId="77777777" w:rsidTr="00234856">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43301820" w14:textId="77777777" w:rsidR="003A3027" w:rsidRPr="00234856" w:rsidRDefault="003A3027" w:rsidP="00234856">
            <w:pPr>
              <w:spacing w:after="100"/>
              <w:rPr>
                <w:rFonts w:ascii="Times New Roman" w:hAnsi="Times New Roman" w:cs="Times New Roman"/>
                <w:b w:val="0"/>
                <w:bCs w:val="0"/>
                <w:sz w:val="20"/>
                <w:szCs w:val="20"/>
              </w:rPr>
            </w:pPr>
          </w:p>
        </w:tc>
        <w:tc>
          <w:tcPr>
            <w:tcW w:w="981" w:type="pct"/>
            <w:hideMark/>
          </w:tcPr>
          <w:p w14:paraId="271A603D" w14:textId="77777777" w:rsidR="003A3027" w:rsidRPr="00234856" w:rsidRDefault="003A3027"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638" w:type="pct"/>
            <w:hideMark/>
          </w:tcPr>
          <w:p w14:paraId="39EACB1E" w14:textId="126F56C9" w:rsidR="003A3027" w:rsidRPr="00234856" w:rsidRDefault="003A3027"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Total (€)</w:t>
            </w:r>
          </w:p>
        </w:tc>
        <w:tc>
          <w:tcPr>
            <w:tcW w:w="1075" w:type="pct"/>
            <w:hideMark/>
          </w:tcPr>
          <w:p w14:paraId="7F7F1842" w14:textId="6FA8060C" w:rsidR="003A3027" w:rsidRPr="00234856" w:rsidRDefault="00F264CB"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w:t>
            </w:r>
            <w:r w:rsidR="003A3027" w:rsidRPr="00234856">
              <w:rPr>
                <w:rFonts w:ascii="Times New Roman" w:hAnsi="Times New Roman" w:cs="Times New Roman"/>
                <w:sz w:val="20"/>
                <w:szCs w:val="20"/>
              </w:rPr>
              <w:t>5</w:t>
            </w:r>
            <w:r w:rsidR="00234856">
              <w:rPr>
                <w:rFonts w:ascii="Times New Roman" w:hAnsi="Times New Roman" w:cs="Times New Roman"/>
                <w:sz w:val="20"/>
                <w:szCs w:val="20"/>
              </w:rPr>
              <w:t>,</w:t>
            </w:r>
            <w:r w:rsidR="003A3027" w:rsidRPr="00234856">
              <w:rPr>
                <w:rFonts w:ascii="Times New Roman" w:hAnsi="Times New Roman" w:cs="Times New Roman"/>
                <w:sz w:val="20"/>
                <w:szCs w:val="20"/>
              </w:rPr>
              <w:t>631</w:t>
            </w:r>
            <w:r w:rsidR="00234856">
              <w:rPr>
                <w:rFonts w:ascii="Times New Roman" w:hAnsi="Times New Roman" w:cs="Times New Roman"/>
                <w:sz w:val="20"/>
                <w:szCs w:val="20"/>
              </w:rPr>
              <w:t>.</w:t>
            </w:r>
            <w:r w:rsidR="003A3027" w:rsidRPr="00234856">
              <w:rPr>
                <w:rFonts w:ascii="Times New Roman" w:hAnsi="Times New Roman" w:cs="Times New Roman"/>
                <w:sz w:val="20"/>
                <w:szCs w:val="20"/>
              </w:rPr>
              <w:t>75</w:t>
            </w:r>
          </w:p>
        </w:tc>
      </w:tr>
      <w:tr w:rsidR="00FF5021" w:rsidRPr="00234856" w14:paraId="01047048" w14:textId="77777777" w:rsidTr="0023485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val="restart"/>
            <w:hideMark/>
          </w:tcPr>
          <w:p w14:paraId="22146B95" w14:textId="1355806F" w:rsidR="003A3027" w:rsidRPr="00234856" w:rsidRDefault="008C2C14" w:rsidP="00234856">
            <w:pPr>
              <w:spacing w:after="100"/>
              <w:rPr>
                <w:rFonts w:ascii="Times New Roman" w:hAnsi="Times New Roman" w:cs="Times New Roman"/>
                <w:b w:val="0"/>
                <w:bCs w:val="0"/>
                <w:sz w:val="20"/>
                <w:szCs w:val="20"/>
              </w:rPr>
            </w:pPr>
            <w:r w:rsidRPr="00234856">
              <w:rPr>
                <w:rFonts w:ascii="Times New Roman" w:hAnsi="Times New Roman" w:cs="Times New Roman"/>
                <w:b w:val="0"/>
                <w:bCs w:val="0"/>
                <w:sz w:val="20"/>
                <w:szCs w:val="20"/>
              </w:rPr>
              <w:lastRenderedPageBreak/>
              <w:t>Return</w:t>
            </w:r>
            <w:r w:rsidR="003A3027" w:rsidRPr="00234856">
              <w:rPr>
                <w:rFonts w:ascii="Times New Roman" w:hAnsi="Times New Roman" w:cs="Times New Roman"/>
                <w:b w:val="0"/>
                <w:bCs w:val="0"/>
                <w:sz w:val="20"/>
                <w:szCs w:val="20"/>
              </w:rPr>
              <w:t xml:space="preserve"> 11.5. </w:t>
            </w:r>
            <w:r w:rsidR="00716686" w:rsidRPr="00234856">
              <w:rPr>
                <w:rFonts w:ascii="Times New Roman" w:hAnsi="Times New Roman" w:cs="Times New Roman"/>
                <w:b w:val="0"/>
                <w:bCs w:val="0"/>
                <w:sz w:val="20"/>
                <w:szCs w:val="20"/>
              </w:rPr>
              <w:t>The emotional state (stress) of the informal caregivers of patients with incidental HA and inhibitor would be improved.</w:t>
            </w:r>
          </w:p>
        </w:tc>
        <w:tc>
          <w:tcPr>
            <w:tcW w:w="981" w:type="pct"/>
            <w:hideMark/>
          </w:tcPr>
          <w:p w14:paraId="0470087A" w14:textId="522CD3A0" w:rsidR="003A3027" w:rsidRPr="00234856" w:rsidRDefault="00611A1B"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Indicator</w:t>
            </w:r>
          </w:p>
        </w:tc>
        <w:tc>
          <w:tcPr>
            <w:tcW w:w="1638" w:type="pct"/>
            <w:hideMark/>
          </w:tcPr>
          <w:p w14:paraId="5901DF86" w14:textId="6C677AB9" w:rsidR="003A3027" w:rsidRPr="00234856" w:rsidRDefault="00716686" w:rsidP="00234856">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Number of informal caregivers of patients with incidental HA and inhibitor who would improve their emotional state</w:t>
            </w:r>
            <w:r w:rsidRPr="00234856" w:rsidDel="00716686">
              <w:rPr>
                <w:rFonts w:ascii="Times New Roman" w:hAnsi="Times New Roman" w:cs="Times New Roman"/>
                <w:sz w:val="20"/>
                <w:szCs w:val="20"/>
              </w:rPr>
              <w:t xml:space="preserve"> </w:t>
            </w:r>
            <w:r w:rsidR="00E12801" w:rsidRPr="00234856">
              <w:rPr>
                <w:rFonts w:ascii="Times New Roman" w:hAnsi="Times New Roman" w:cs="Times New Roman"/>
                <w:sz w:val="20"/>
                <w:szCs w:val="20"/>
              </w:rPr>
              <w:fldChar w:fldCharType="begin"/>
            </w:r>
            <w:r w:rsidR="00695600" w:rsidRPr="00234856">
              <w:rPr>
                <w:rFonts w:ascii="Times New Roman" w:hAnsi="Times New Roman" w:cs="Times New Roman"/>
                <w:sz w:val="20"/>
                <w:szCs w:val="20"/>
              </w:rPr>
              <w:instrText xml:space="preserve"> ADDIN ZOTERO_ITEM CSL_CITATION {"citationID":"BsJcsA1S","properties":{"formattedCitation":"\\super [1,6,43,57\\uc0\\u8211{}59]\\nosupersub{}","plainCitation":"[1,6,43,57–59]","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id":50531,"uris":["http://zotero.org/groups/337550/items/SFRQAG9J"],"uri":["http://zotero.org/groups/337550/items/SFRQAG9J"],"itemData":{"id":50531,"type":"report","title":"Asunción","author":[{"family":"Proyecto SROI-HA","given":""}],"issued":{"date-parts":[["2020"]]}}},{"id":39376,"uris":["http://zotero.org/groups/337550/items/3S2QNGQV"],"uri":["http://zotero.org/groups/337550/items/3S2QNGQV"],"itemData":{"id":39376,"type":"article-journal","container-title":"Haemophilia","DOI":"10.1111/hae.13462","ISSN":"13518216","issue":"3","language":"en","page":"e136-e139","source":"Crossref","title":"Moderate and severe haemophilia in Spain: An epidemiological update","title-short":"Moderate and severe haemophilia in Spain","volume":"24","author":[{"family":"Aznar","given":"J. A."},{"family":"Altisent","given":"C."},{"family":"Álvarez-Román","given":"M. T."},{"family":"Bonanad","given":"S."},{"family":"Mingot-Castellano","given":"M. E."},{"family":"López","given":"M. F."}],"issued":{"date-parts":[["2018"]]}}},{"id":49874,"uris":["http://zotero.org/groups/337550/items/JEZ5AF5D"],"uri":["http://zotero.org/groups/337550/items/JEZ5AF5D"],"itemData":{"id":49874,"type":"article-journal","abstract":"Home treatment of haemophilia is currently the standard of care for patients with severe haemophilia. Home treatment increases the responsibility of the patients for their own treatment and care. Therefore, it is of utmost importance to attain a high level of knowledge and practical skills. The aim of our study was to investigate whether or not an educational e-learning program improves knowledge and skills of adult patients with haemophilia on home treatment. Participants treated at the Haemophilia Treatment Center of the Erasmus University Medical Centre completed a questionnaire to test their knowledge of haemophilia, treatment of bleedings and of complications of treatment and were observed during the intravenous injection of clotting factor concentrate, using a standardized scoring list. Afterwards they were randomized to follow an e-learning program or no intervention (control group). After 1 month they completed the same questionnaire again and practical skills were scored once more. At baseline, haemophilia patients (n = 30) scored 24 of 48 questions in the questionnaire correctly. Seventy-five per cent of the items on the practical skills scoring list were performed correctly. One month later, the e-learning group (n = 16; 36; 18-45) showed a higher level of theoretical knowledge compared to the control group (n = 14; 26; 19-32; P &lt; 0.001). Also practical skills were significantly better in the group that followed the e-learning program compared to the control group (respectively P = 0.002). Self-efficacy of 90% vs. 80% the patients with haemophilia was high in all patients. Our study shows that in haemophilia patients with haemophilia, who are on home treatment, knowledge of haemophilia treatment and complications as well as practical skills can be improved by an educational e-learning program.","container-title":"Haemophilia: The Official Journal of the World Federation of Hemophilia","DOI":"10.1111/j.1365-2516.2012.02786.x","ISSN":"1365-2516","issue":"5","journalAbbreviation":"Haemophilia","language":"eng","note":"PMID: 22458978","page":"693-698","source":"PubMed","title":"E-learning improves knowledge and practical skills in haemophilia patients on home treatment: a randomized controlled trial","title-short":"E-learning improves knowledge and practical skills in haemophilia patients on home treatment","volume":"18","author":[{"family":"Mulders","given":"G."},{"family":"Wee","given":"E. M.","non-dropping-particle":"de"},{"family":"Vahedi Nikbakht-Van de Sande","given":"M. C. V. M."},{"family":"Kruip","given":"M. J. H. A."},{"family":"Elfrink","given":"E. J."},{"family":"Leebeek","given":"F. W. G."}],"issued":{"date-parts":[["2012"]]}}},{"id":49570,"uris":["http://zotero.org/groups/337550/items/RGN89AXT"],"uri":["http://zotero.org/groups/337550/items/RGN89AXT"],"itemData":{"id":49570,"type":"report","title":"Comité Asesor","author":[{"family":"Proyecto SROI-HA","given":""}],"issued":{"date-parts":[["2020"]]}}},{"id":49274,"uris":["http://zotero.org/groups/337550/items/BMHCNFPQ"],"uri":["http://zotero.org/groups/337550/items/BMHCNFPQ"],"itemData":{"id":49274,"type":"article-journal","abstract":"Nowadays, the elective treatment for children with haemophilia is prophylaxis. There is a common consensus that this modality of therapeutic approach is not associated with a higher risk of inhibitor development. We analysed the inhibitor incidence in 50 haemophiliac children and its relationship with mutations, type of clotting factor used and treatment modality. There was a significant correlation between receiving on-demand treatment and an increased incidence of inhibitors, independently of mutations or factor used. We advise putting haemophiliac children under prophylactic treatment as soon as possible, especially if they have mutations associated with high risk of inhibitor development, as prophylaxis is negatively associated with the development of inhibitors.","container-title":"Haemophilia: The Official Journal of the World Federation of Hemophilia","DOI":"10.1111/j.1365-2516.2005.00921.x","ISSN":"1351-8216","issue":"2","journalAbbreviation":"Haemophilia","language":"eng","note":"PMID: 15810907","page":"79-83","source":"PubMed","title":"Prophylactic treatment effects on inhibitor risk: experience in one centre","title-short":"Prophylactic treatment effects on inhibitor risk","volume":"11","author":[{"family":"Morado","given":"M."},{"family":"Villar","given":"A."},{"family":"Jiménez Yuste","given":"V."},{"family":"Quintana","given":"M."},{"family":"Hernandez Navarro","given":"F."}],"issued":{"date-parts":[["2005"]]}}}],"schema":"https://github.com/citation-style-language/schema/raw/master/csl-citation.json"} </w:instrText>
            </w:r>
            <w:r w:rsidR="00E12801" w:rsidRPr="00234856">
              <w:rPr>
                <w:rFonts w:ascii="Times New Roman" w:hAnsi="Times New Roman" w:cs="Times New Roman"/>
                <w:sz w:val="20"/>
                <w:szCs w:val="20"/>
              </w:rPr>
              <w:fldChar w:fldCharType="separate"/>
            </w:r>
            <w:r w:rsidR="00695600" w:rsidRPr="00234856">
              <w:rPr>
                <w:rFonts w:ascii="Times New Roman" w:hAnsi="Times New Roman" w:cs="Times New Roman"/>
                <w:sz w:val="20"/>
                <w:szCs w:val="20"/>
                <w:vertAlign w:val="superscript"/>
              </w:rPr>
              <w:t>[1,6,43,57–59]</w:t>
            </w:r>
            <w:r w:rsidR="00E12801" w:rsidRPr="00234856">
              <w:rPr>
                <w:rFonts w:ascii="Times New Roman" w:hAnsi="Times New Roman" w:cs="Times New Roman"/>
                <w:sz w:val="20"/>
                <w:szCs w:val="20"/>
              </w:rPr>
              <w:fldChar w:fldCharType="end"/>
            </w:r>
            <w:r w:rsidR="003A3027" w:rsidRPr="00234856">
              <w:rPr>
                <w:rFonts w:ascii="Times New Roman" w:hAnsi="Times New Roman" w:cs="Times New Roman"/>
                <w:sz w:val="20"/>
                <w:szCs w:val="20"/>
              </w:rPr>
              <w:t>.</w:t>
            </w:r>
          </w:p>
        </w:tc>
        <w:tc>
          <w:tcPr>
            <w:tcW w:w="1075" w:type="pct"/>
            <w:hideMark/>
          </w:tcPr>
          <w:p w14:paraId="37E90227" w14:textId="189F72DF" w:rsidR="003A3027" w:rsidRPr="00234856" w:rsidRDefault="003A3027" w:rsidP="00234856">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91</w:t>
            </w:r>
          </w:p>
        </w:tc>
      </w:tr>
      <w:tr w:rsidR="00FF5021" w:rsidRPr="00234856" w14:paraId="371ECEBE" w14:textId="77777777" w:rsidTr="00234856">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22543307" w14:textId="77777777" w:rsidR="003A3027" w:rsidRPr="00234856" w:rsidRDefault="003A3027" w:rsidP="00234856">
            <w:pPr>
              <w:spacing w:after="100"/>
              <w:rPr>
                <w:rFonts w:ascii="Times New Roman" w:hAnsi="Times New Roman" w:cs="Times New Roman"/>
                <w:b w:val="0"/>
                <w:bCs w:val="0"/>
                <w:sz w:val="20"/>
                <w:szCs w:val="20"/>
              </w:rPr>
            </w:pPr>
          </w:p>
        </w:tc>
        <w:tc>
          <w:tcPr>
            <w:tcW w:w="981" w:type="pct"/>
            <w:hideMark/>
          </w:tcPr>
          <w:p w14:paraId="13366837" w14:textId="024597DA" w:rsidR="003A3027" w:rsidRPr="00234856" w:rsidRDefault="003A3027"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Proxy</w:t>
            </w:r>
          </w:p>
        </w:tc>
        <w:tc>
          <w:tcPr>
            <w:tcW w:w="1638" w:type="pct"/>
            <w:hideMark/>
          </w:tcPr>
          <w:p w14:paraId="2948CEB3" w14:textId="58DBF06F" w:rsidR="003A3027" w:rsidRPr="00234856" w:rsidRDefault="00716686" w:rsidP="00234856">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Cost of five sessions of psychological therapy</w:t>
            </w:r>
            <w:r w:rsidRPr="00234856" w:rsidDel="00716686">
              <w:rPr>
                <w:rFonts w:ascii="Times New Roman" w:hAnsi="Times New Roman" w:cs="Times New Roman"/>
                <w:sz w:val="20"/>
                <w:szCs w:val="20"/>
              </w:rPr>
              <w:t xml:space="preserve"> </w:t>
            </w:r>
            <w:r w:rsidR="00C74548" w:rsidRPr="00234856">
              <w:rPr>
                <w:rFonts w:ascii="Times New Roman" w:hAnsi="Times New Roman" w:cs="Times New Roman"/>
                <w:sz w:val="20"/>
                <w:szCs w:val="20"/>
              </w:rPr>
              <w:fldChar w:fldCharType="begin"/>
            </w:r>
            <w:r w:rsidR="00695600" w:rsidRPr="00234856">
              <w:rPr>
                <w:rFonts w:ascii="Times New Roman" w:hAnsi="Times New Roman" w:cs="Times New Roman"/>
                <w:sz w:val="20"/>
                <w:szCs w:val="20"/>
              </w:rPr>
              <w:instrText xml:space="preserve"> ADDIN ZOTERO_ITEM CSL_CITATION {"citationID":"LcYPsJ7E","properties":{"formattedCitation":"\\super [4]\\nosupersub{}","plainCitation":"[4]","noteIndex":0},"citationItems":[{"id":51014,"uris":["http://zotero.org/groups/337550/items/BY9X5JKU"],"uri":["http://zotero.org/groups/337550/items/BY9X5JKU"],"itemData":{"id":51014,"type":"article","title":"Mediana de las tarifas sanitarias oficiales de las comunidades autónomas","issued":{"date-parts":[["2019"]]}}}],"schema":"https://github.com/citation-style-language/schema/raw/master/csl-citation.json"} </w:instrText>
            </w:r>
            <w:r w:rsidR="00C74548" w:rsidRPr="00234856">
              <w:rPr>
                <w:rFonts w:ascii="Times New Roman" w:hAnsi="Times New Roman" w:cs="Times New Roman"/>
                <w:sz w:val="20"/>
                <w:szCs w:val="20"/>
              </w:rPr>
              <w:fldChar w:fldCharType="separate"/>
            </w:r>
            <w:r w:rsidR="00695600" w:rsidRPr="00234856">
              <w:rPr>
                <w:rFonts w:ascii="Times New Roman" w:hAnsi="Times New Roman" w:cs="Times New Roman"/>
                <w:sz w:val="20"/>
                <w:szCs w:val="20"/>
                <w:vertAlign w:val="superscript"/>
              </w:rPr>
              <w:t>[4]</w:t>
            </w:r>
            <w:r w:rsidR="00C74548" w:rsidRPr="00234856">
              <w:rPr>
                <w:rFonts w:ascii="Times New Roman" w:hAnsi="Times New Roman" w:cs="Times New Roman"/>
                <w:sz w:val="20"/>
                <w:szCs w:val="20"/>
              </w:rPr>
              <w:fldChar w:fldCharType="end"/>
            </w:r>
            <w:r w:rsidR="003A3027" w:rsidRPr="00234856">
              <w:rPr>
                <w:rFonts w:ascii="Times New Roman" w:hAnsi="Times New Roman" w:cs="Times New Roman"/>
                <w:sz w:val="20"/>
                <w:szCs w:val="20"/>
              </w:rPr>
              <w:t>.</w:t>
            </w:r>
          </w:p>
        </w:tc>
        <w:tc>
          <w:tcPr>
            <w:tcW w:w="1075" w:type="pct"/>
            <w:hideMark/>
          </w:tcPr>
          <w:p w14:paraId="692E7A82" w14:textId="302B8DED" w:rsidR="003A3027" w:rsidRPr="00234856" w:rsidRDefault="00F264CB" w:rsidP="00234856">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w:t>
            </w:r>
            <w:r w:rsidR="003A3027" w:rsidRPr="00234856">
              <w:rPr>
                <w:rFonts w:ascii="Times New Roman" w:hAnsi="Times New Roman" w:cs="Times New Roman"/>
                <w:sz w:val="20"/>
                <w:szCs w:val="20"/>
              </w:rPr>
              <w:t>441</w:t>
            </w:r>
            <w:r w:rsidR="00234856">
              <w:rPr>
                <w:rFonts w:ascii="Times New Roman" w:hAnsi="Times New Roman" w:cs="Times New Roman"/>
                <w:sz w:val="20"/>
                <w:szCs w:val="20"/>
              </w:rPr>
              <w:t>.</w:t>
            </w:r>
            <w:r w:rsidR="003A3027" w:rsidRPr="00234856">
              <w:rPr>
                <w:rFonts w:ascii="Times New Roman" w:hAnsi="Times New Roman" w:cs="Times New Roman"/>
                <w:sz w:val="20"/>
                <w:szCs w:val="20"/>
              </w:rPr>
              <w:t>51</w:t>
            </w:r>
          </w:p>
        </w:tc>
      </w:tr>
      <w:tr w:rsidR="00FF5021" w:rsidRPr="00234856" w14:paraId="08CEEA64" w14:textId="77777777" w:rsidTr="0023485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33EE1468" w14:textId="77777777" w:rsidR="003A3027" w:rsidRPr="00234856" w:rsidRDefault="003A3027" w:rsidP="00234856">
            <w:pPr>
              <w:spacing w:after="100"/>
              <w:rPr>
                <w:rFonts w:ascii="Times New Roman" w:hAnsi="Times New Roman" w:cs="Times New Roman"/>
                <w:b w:val="0"/>
                <w:bCs w:val="0"/>
                <w:sz w:val="20"/>
                <w:szCs w:val="20"/>
              </w:rPr>
            </w:pPr>
          </w:p>
        </w:tc>
        <w:tc>
          <w:tcPr>
            <w:tcW w:w="981" w:type="pct"/>
            <w:hideMark/>
          </w:tcPr>
          <w:p w14:paraId="4F91BB43" w14:textId="08A3BB74" w:rsidR="003A3027" w:rsidRPr="00234856" w:rsidRDefault="00611A1B"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Deadweight</w:t>
            </w:r>
          </w:p>
        </w:tc>
        <w:tc>
          <w:tcPr>
            <w:tcW w:w="1638" w:type="pct"/>
            <w:hideMark/>
          </w:tcPr>
          <w:p w14:paraId="24C9DF3F" w14:textId="1661FBA6" w:rsidR="003A3027" w:rsidRPr="00234856" w:rsidRDefault="00716686" w:rsidP="00234856">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 xml:space="preserve">Percentage of informal caregivers of </w:t>
            </w:r>
            <w:r w:rsidR="00427479" w:rsidRPr="00234856">
              <w:rPr>
                <w:rFonts w:ascii="Times New Roman" w:hAnsi="Times New Roman" w:cs="Times New Roman"/>
                <w:sz w:val="20"/>
                <w:szCs w:val="20"/>
              </w:rPr>
              <w:t>paediatric</w:t>
            </w:r>
            <w:r w:rsidRPr="00234856">
              <w:rPr>
                <w:rFonts w:ascii="Times New Roman" w:hAnsi="Times New Roman" w:cs="Times New Roman"/>
                <w:sz w:val="20"/>
                <w:szCs w:val="20"/>
              </w:rPr>
              <w:t xml:space="preserve"> </w:t>
            </w:r>
            <w:r w:rsidR="00215E00" w:rsidRPr="00234856">
              <w:rPr>
                <w:rFonts w:ascii="Times New Roman" w:hAnsi="Times New Roman" w:cs="Times New Roman"/>
                <w:sz w:val="20"/>
                <w:szCs w:val="20"/>
              </w:rPr>
              <w:t>HA</w:t>
            </w:r>
            <w:r w:rsidRPr="00234856">
              <w:rPr>
                <w:rFonts w:ascii="Times New Roman" w:hAnsi="Times New Roman" w:cs="Times New Roman"/>
                <w:sz w:val="20"/>
                <w:szCs w:val="20"/>
              </w:rPr>
              <w:t xml:space="preserve"> patients who stated that </w:t>
            </w:r>
            <w:r w:rsidR="00215E00" w:rsidRPr="00234856">
              <w:rPr>
                <w:rFonts w:ascii="Times New Roman" w:hAnsi="Times New Roman" w:cs="Times New Roman"/>
                <w:sz w:val="20"/>
                <w:szCs w:val="20"/>
              </w:rPr>
              <w:t>HA</w:t>
            </w:r>
            <w:r w:rsidRPr="00234856">
              <w:rPr>
                <w:rFonts w:ascii="Times New Roman" w:hAnsi="Times New Roman" w:cs="Times New Roman"/>
                <w:sz w:val="20"/>
                <w:szCs w:val="20"/>
              </w:rPr>
              <w:t xml:space="preserve"> had not affected their life</w:t>
            </w:r>
            <w:r w:rsidRPr="00234856" w:rsidDel="00716686">
              <w:rPr>
                <w:rFonts w:ascii="Times New Roman" w:hAnsi="Times New Roman" w:cs="Times New Roman"/>
                <w:sz w:val="20"/>
                <w:szCs w:val="20"/>
              </w:rPr>
              <w:t xml:space="preserve"> </w:t>
            </w:r>
            <w:r w:rsidR="00E12801" w:rsidRPr="00234856">
              <w:rPr>
                <w:rFonts w:ascii="Times New Roman" w:hAnsi="Times New Roman" w:cs="Times New Roman"/>
                <w:sz w:val="20"/>
                <w:szCs w:val="20"/>
              </w:rPr>
              <w:fldChar w:fldCharType="begin"/>
            </w:r>
            <w:r w:rsidR="00695600" w:rsidRPr="00234856">
              <w:rPr>
                <w:rFonts w:ascii="Times New Roman" w:hAnsi="Times New Roman" w:cs="Times New Roman"/>
                <w:sz w:val="20"/>
                <w:szCs w:val="20"/>
              </w:rPr>
              <w:instrText xml:space="preserve"> ADDIN ZOTERO_ITEM CSL_CITATION {"citationID":"z1SUrn6v","properties":{"formattedCitation":"\\super [63]\\nosupersub{}","plainCitation":"[63]","noteIndex":0},"citationItems":[{"id":50300,"uris":["http://zotero.org/groups/337550/items/QTGL578M"],"uri":["http://zotero.org/groups/337550/items/QTGL578M"],"itemData":{"id":50300,"type":"article-journal","abstract":"INTRODUCTION: Caring for a child with haemophilia is burdensome and impacting on caregivers' emotional and financial status. This paper assesses the impact of psychosocial determinants on caregivers' burden across European countries.\nMETHODS: This non-interventional study enrolled caregiver/child dyads at haemophilia treatment centres (HTCs) using the \"HEMOphilia associated CAregiver Burden scale\" (HEMOCAB). Socio-demographic characteristics and clinical data were collected.\nRESULTS: A total of 144 dyads from Germany (n = 19), Italy (n = 19), Netherlands (n = 19), Turkey (n = 20), Sweden (n = 21), UK (n = 21) and Poland (n = 25) participated. Caregivers' mean age was 39.84 ± 7 (range 24-57); 81.3% were mothers, married (80.4%), living with a partner (86.6%), had a college/university degree (66.5%) and worked (74.2%). Around two thirds of caregivers (66.2%) reported that haemophilia affected their life; 26.8% reported an economic impact; 57.6% reported their child cannot do certain things because of his condition. Caregivers lost an average of 8.35 ± 14.5 days due to haemophilia. The highest burden was reported in the HEMOCAB domains \"Perception of Child\" (37.9 ± 24.7), \"Emotional Stress\" (37.4 ± 22.6) and \"Medical Management\" (33.1 ± 22.8). Significantly, higher burden was found in caregivers who reported that haemophilia \"affects their life\" (P &lt; 0.0001), \"has an economic impact\" (P &lt; 0.0001), \"their child cannot do certain things\" (P &lt; 0.0001), \"they spent ≥5 h/mo infusing\" (P &lt; 0.003) and \"they needed ≥3 h/mo to reach the HTC\" (P &lt; 0.0001).\nCONCLUSION: This \"snapshot\" analysis of burden related to caring for a child with haemophilia across Europe revealed the greatest burdens are economic, including days lost from work, and things that a child cannot do, impacting on both child and caregiver.","container-title":"Haemophilia: The Official Journal of the World Federation of Hemophilia","DOI":"10.1111/hae.13684","ISSN":"1365-2516","issue":"3","journalAbbreviation":"Haemophilia","language":"eng","note":"PMID: 30974034","page":"424-432","source":"PubMed","title":"The impact of psychosocial determinants on caregivers' burden of children with haemophilia (results of the BBC study)","volume":"25","author":[{"family":"Mackensen","given":"Sylvia","non-dropping-particle":"von"},{"family":"Myrin Westesson","given":"Linda"},{"family":"Kavakli","given":"Kaan"},{"family":"Klukowska","given":"Anna"},{"family":"Escuriola","given":"Carmen"},{"family":"Uitslager","given":"Nanda"},{"family":"Santoro","given":"Cristina"},{"family":"Holland","given":"Mike"},{"family":"Khair","given":"Kate"}],"issued":{"date-parts":[["2019",5]]}}}],"schema":"https://github.com/citation-style-language/schema/raw/master/csl-citation.json"} </w:instrText>
            </w:r>
            <w:r w:rsidR="00E12801" w:rsidRPr="00234856">
              <w:rPr>
                <w:rFonts w:ascii="Times New Roman" w:hAnsi="Times New Roman" w:cs="Times New Roman"/>
                <w:sz w:val="20"/>
                <w:szCs w:val="20"/>
              </w:rPr>
              <w:fldChar w:fldCharType="separate"/>
            </w:r>
            <w:r w:rsidR="00695600" w:rsidRPr="00234856">
              <w:rPr>
                <w:rFonts w:ascii="Times New Roman" w:hAnsi="Times New Roman" w:cs="Times New Roman"/>
                <w:sz w:val="20"/>
                <w:szCs w:val="20"/>
                <w:vertAlign w:val="superscript"/>
              </w:rPr>
              <w:t>[63]</w:t>
            </w:r>
            <w:r w:rsidR="00E12801" w:rsidRPr="00234856">
              <w:rPr>
                <w:rFonts w:ascii="Times New Roman" w:hAnsi="Times New Roman" w:cs="Times New Roman"/>
                <w:sz w:val="20"/>
                <w:szCs w:val="20"/>
              </w:rPr>
              <w:fldChar w:fldCharType="end"/>
            </w:r>
            <w:r w:rsidR="003A3027" w:rsidRPr="00234856">
              <w:rPr>
                <w:rFonts w:ascii="Times New Roman" w:hAnsi="Times New Roman" w:cs="Times New Roman"/>
                <w:sz w:val="20"/>
                <w:szCs w:val="20"/>
              </w:rPr>
              <w:t>.</w:t>
            </w:r>
          </w:p>
        </w:tc>
        <w:tc>
          <w:tcPr>
            <w:tcW w:w="1075" w:type="pct"/>
            <w:hideMark/>
          </w:tcPr>
          <w:p w14:paraId="6F86288F" w14:textId="52CA8A2A" w:rsidR="003A3027" w:rsidRPr="00234856" w:rsidRDefault="003A3027" w:rsidP="00234856">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33</w:t>
            </w:r>
            <w:r w:rsidR="00234856">
              <w:rPr>
                <w:rFonts w:ascii="Times New Roman" w:hAnsi="Times New Roman" w:cs="Times New Roman"/>
                <w:sz w:val="20"/>
                <w:szCs w:val="20"/>
              </w:rPr>
              <w:t>.</w:t>
            </w:r>
            <w:r w:rsidRPr="00234856">
              <w:rPr>
                <w:rFonts w:ascii="Times New Roman" w:hAnsi="Times New Roman" w:cs="Times New Roman"/>
                <w:sz w:val="20"/>
                <w:szCs w:val="20"/>
              </w:rPr>
              <w:t>80%</w:t>
            </w:r>
          </w:p>
        </w:tc>
      </w:tr>
      <w:tr w:rsidR="00FF5021" w:rsidRPr="00234856" w14:paraId="5DC72189" w14:textId="77777777" w:rsidTr="00234856">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0502BC4C" w14:textId="77777777" w:rsidR="003A3027" w:rsidRPr="00234856" w:rsidRDefault="003A3027" w:rsidP="00234856">
            <w:pPr>
              <w:spacing w:after="100"/>
              <w:rPr>
                <w:rFonts w:ascii="Times New Roman" w:hAnsi="Times New Roman" w:cs="Times New Roman"/>
                <w:b w:val="0"/>
                <w:bCs w:val="0"/>
                <w:sz w:val="20"/>
                <w:szCs w:val="20"/>
              </w:rPr>
            </w:pPr>
          </w:p>
        </w:tc>
        <w:tc>
          <w:tcPr>
            <w:tcW w:w="981" w:type="pct"/>
            <w:hideMark/>
          </w:tcPr>
          <w:p w14:paraId="54FE6B67" w14:textId="5AA46243" w:rsidR="003A3027" w:rsidRPr="00234856" w:rsidRDefault="00611A1B"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Attribution</w:t>
            </w:r>
          </w:p>
        </w:tc>
        <w:tc>
          <w:tcPr>
            <w:tcW w:w="1638" w:type="pct"/>
            <w:hideMark/>
          </w:tcPr>
          <w:p w14:paraId="3F6B264F" w14:textId="6F5A80CC" w:rsidR="003A3027" w:rsidRPr="00234856" w:rsidRDefault="00611A1B" w:rsidP="00234856">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N/A</w:t>
            </w:r>
            <w:r w:rsidR="003A3027" w:rsidRPr="00234856">
              <w:rPr>
                <w:rFonts w:ascii="Times New Roman" w:hAnsi="Times New Roman" w:cs="Times New Roman"/>
                <w:sz w:val="20"/>
                <w:szCs w:val="20"/>
              </w:rPr>
              <w:t>.</w:t>
            </w:r>
          </w:p>
        </w:tc>
        <w:tc>
          <w:tcPr>
            <w:tcW w:w="1075" w:type="pct"/>
            <w:hideMark/>
          </w:tcPr>
          <w:p w14:paraId="0CA98104" w14:textId="493A26EF" w:rsidR="003A3027" w:rsidRPr="00234856" w:rsidRDefault="003A3027" w:rsidP="00234856">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0</w:t>
            </w:r>
            <w:r w:rsidR="00234856">
              <w:rPr>
                <w:rFonts w:ascii="Times New Roman" w:hAnsi="Times New Roman" w:cs="Times New Roman"/>
                <w:sz w:val="20"/>
                <w:szCs w:val="20"/>
              </w:rPr>
              <w:t>.</w:t>
            </w:r>
            <w:r w:rsidRPr="00234856">
              <w:rPr>
                <w:rFonts w:ascii="Times New Roman" w:hAnsi="Times New Roman" w:cs="Times New Roman"/>
                <w:sz w:val="20"/>
                <w:szCs w:val="20"/>
              </w:rPr>
              <w:t>00%</w:t>
            </w:r>
          </w:p>
        </w:tc>
      </w:tr>
      <w:tr w:rsidR="00FF5021" w:rsidRPr="00234856" w14:paraId="328F48D2" w14:textId="77777777" w:rsidTr="0023485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3B5E6F9E" w14:textId="77777777" w:rsidR="003A3027" w:rsidRPr="00234856" w:rsidRDefault="003A3027" w:rsidP="00234856">
            <w:pPr>
              <w:spacing w:after="100"/>
              <w:rPr>
                <w:rFonts w:ascii="Times New Roman" w:hAnsi="Times New Roman" w:cs="Times New Roman"/>
                <w:b w:val="0"/>
                <w:bCs w:val="0"/>
                <w:sz w:val="20"/>
                <w:szCs w:val="20"/>
              </w:rPr>
            </w:pPr>
          </w:p>
        </w:tc>
        <w:tc>
          <w:tcPr>
            <w:tcW w:w="981" w:type="pct"/>
            <w:hideMark/>
          </w:tcPr>
          <w:p w14:paraId="30ECDAFD" w14:textId="77777777" w:rsidR="003A3027" w:rsidRPr="00234856" w:rsidRDefault="003A3027"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638" w:type="pct"/>
            <w:hideMark/>
          </w:tcPr>
          <w:p w14:paraId="0999E68B" w14:textId="50ACBD8D" w:rsidR="003A3027" w:rsidRPr="00234856" w:rsidRDefault="003A3027"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Total (€)</w:t>
            </w:r>
          </w:p>
        </w:tc>
        <w:tc>
          <w:tcPr>
            <w:tcW w:w="1075" w:type="pct"/>
            <w:hideMark/>
          </w:tcPr>
          <w:p w14:paraId="702E12AC" w14:textId="6D893715" w:rsidR="003A3027" w:rsidRPr="00234856" w:rsidRDefault="00F264CB"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w:t>
            </w:r>
            <w:r w:rsidR="003A3027" w:rsidRPr="00234856">
              <w:rPr>
                <w:rFonts w:ascii="Times New Roman" w:hAnsi="Times New Roman" w:cs="Times New Roman"/>
                <w:sz w:val="20"/>
                <w:szCs w:val="20"/>
              </w:rPr>
              <w:t>26</w:t>
            </w:r>
            <w:r w:rsidR="00234856">
              <w:rPr>
                <w:rFonts w:ascii="Times New Roman" w:hAnsi="Times New Roman" w:cs="Times New Roman"/>
                <w:sz w:val="20"/>
                <w:szCs w:val="20"/>
              </w:rPr>
              <w:t>,</w:t>
            </w:r>
            <w:r w:rsidR="003A3027" w:rsidRPr="00234856">
              <w:rPr>
                <w:rFonts w:ascii="Times New Roman" w:hAnsi="Times New Roman" w:cs="Times New Roman"/>
                <w:sz w:val="20"/>
                <w:szCs w:val="20"/>
              </w:rPr>
              <w:t>488</w:t>
            </w:r>
            <w:r w:rsidR="00234856">
              <w:rPr>
                <w:rFonts w:ascii="Times New Roman" w:hAnsi="Times New Roman" w:cs="Times New Roman"/>
                <w:sz w:val="20"/>
                <w:szCs w:val="20"/>
              </w:rPr>
              <w:t>.</w:t>
            </w:r>
            <w:r w:rsidR="003A3027" w:rsidRPr="00234856">
              <w:rPr>
                <w:rFonts w:ascii="Times New Roman" w:hAnsi="Times New Roman" w:cs="Times New Roman"/>
                <w:sz w:val="20"/>
                <w:szCs w:val="20"/>
              </w:rPr>
              <w:t>57</w:t>
            </w:r>
          </w:p>
        </w:tc>
      </w:tr>
      <w:tr w:rsidR="00FF5021" w:rsidRPr="00234856" w14:paraId="4E1A9F07" w14:textId="77777777" w:rsidTr="00234856">
        <w:trPr>
          <w:trHeight w:val="284"/>
        </w:trPr>
        <w:tc>
          <w:tcPr>
            <w:cnfStyle w:val="001000000000" w:firstRow="0" w:lastRow="0" w:firstColumn="1" w:lastColumn="0" w:oddVBand="0" w:evenVBand="0" w:oddHBand="0" w:evenHBand="0" w:firstRowFirstColumn="0" w:firstRowLastColumn="0" w:lastRowFirstColumn="0" w:lastRowLastColumn="0"/>
            <w:tcW w:w="1306" w:type="pct"/>
            <w:vMerge w:val="restart"/>
            <w:hideMark/>
          </w:tcPr>
          <w:p w14:paraId="3F612849" w14:textId="319E6D69" w:rsidR="003A3027" w:rsidRPr="00234856" w:rsidRDefault="008C2C14" w:rsidP="00234856">
            <w:pPr>
              <w:spacing w:after="100"/>
              <w:rPr>
                <w:rFonts w:ascii="Times New Roman" w:hAnsi="Times New Roman" w:cs="Times New Roman"/>
                <w:b w:val="0"/>
                <w:bCs w:val="0"/>
                <w:sz w:val="20"/>
                <w:szCs w:val="20"/>
              </w:rPr>
            </w:pPr>
            <w:r w:rsidRPr="00234856">
              <w:rPr>
                <w:rFonts w:ascii="Times New Roman" w:hAnsi="Times New Roman" w:cs="Times New Roman"/>
                <w:b w:val="0"/>
                <w:bCs w:val="0"/>
                <w:sz w:val="20"/>
                <w:szCs w:val="20"/>
              </w:rPr>
              <w:t>Return</w:t>
            </w:r>
            <w:r w:rsidR="003A3027" w:rsidRPr="00234856">
              <w:rPr>
                <w:rFonts w:ascii="Times New Roman" w:hAnsi="Times New Roman" w:cs="Times New Roman"/>
                <w:b w:val="0"/>
                <w:bCs w:val="0"/>
                <w:sz w:val="20"/>
                <w:szCs w:val="20"/>
              </w:rPr>
              <w:t xml:space="preserve"> 11.6. </w:t>
            </w:r>
            <w:r w:rsidR="00687054" w:rsidRPr="00234856">
              <w:rPr>
                <w:rFonts w:ascii="Times New Roman" w:hAnsi="Times New Roman" w:cs="Times New Roman"/>
                <w:b w:val="0"/>
                <w:bCs w:val="0"/>
                <w:sz w:val="20"/>
                <w:szCs w:val="20"/>
              </w:rPr>
              <w:t>The burden of informal caregivers of patients with incidental HA and inhibitor would increase when accompanying them to face-to-face training workshops.</w:t>
            </w:r>
          </w:p>
        </w:tc>
        <w:tc>
          <w:tcPr>
            <w:tcW w:w="981" w:type="pct"/>
            <w:hideMark/>
          </w:tcPr>
          <w:p w14:paraId="0D533D88" w14:textId="25D827CB" w:rsidR="003A3027" w:rsidRPr="00234856" w:rsidRDefault="00611A1B"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Indicator</w:t>
            </w:r>
          </w:p>
        </w:tc>
        <w:tc>
          <w:tcPr>
            <w:tcW w:w="1638" w:type="pct"/>
            <w:hideMark/>
          </w:tcPr>
          <w:p w14:paraId="4D6C490C" w14:textId="05ABF80C" w:rsidR="003A3027" w:rsidRPr="00234856" w:rsidRDefault="00307BB8" w:rsidP="00234856">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Total n</w:t>
            </w:r>
            <w:r w:rsidR="003E64F5" w:rsidRPr="00234856">
              <w:rPr>
                <w:rFonts w:ascii="Times New Roman" w:hAnsi="Times New Roman" w:cs="Times New Roman"/>
                <w:sz w:val="20"/>
                <w:szCs w:val="20"/>
              </w:rPr>
              <w:t>umber of hours of informal care that would be increased for informal caregivers of patients with incidental HA and inhibitor</w:t>
            </w:r>
            <w:r w:rsidR="003E64F5" w:rsidRPr="00234856" w:rsidDel="003E64F5">
              <w:rPr>
                <w:rFonts w:ascii="Times New Roman" w:hAnsi="Times New Roman" w:cs="Times New Roman"/>
                <w:sz w:val="20"/>
                <w:szCs w:val="20"/>
              </w:rPr>
              <w:t xml:space="preserve"> </w:t>
            </w:r>
            <w:r w:rsidR="00CA42B1" w:rsidRPr="00234856">
              <w:rPr>
                <w:rFonts w:ascii="Times New Roman" w:hAnsi="Times New Roman" w:cs="Times New Roman"/>
                <w:sz w:val="20"/>
                <w:szCs w:val="20"/>
              </w:rPr>
              <w:fldChar w:fldCharType="begin"/>
            </w:r>
            <w:r w:rsidR="00695600" w:rsidRPr="00234856">
              <w:rPr>
                <w:rFonts w:ascii="Times New Roman" w:hAnsi="Times New Roman" w:cs="Times New Roman"/>
                <w:sz w:val="20"/>
                <w:szCs w:val="20"/>
              </w:rPr>
              <w:instrText xml:space="preserve"> ADDIN ZOTERO_ITEM CSL_CITATION {"citationID":"x50J16uA","properties":{"formattedCitation":"\\super [1,6,43,57,58]\\nosupersub{}","plainCitation":"[1,6,43,57,58]","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id":50531,"uris":["http://zotero.org/groups/337550/items/SFRQAG9J"],"uri":["http://zotero.org/groups/337550/items/SFRQAG9J"],"itemData":{"id":50531,"type":"report","title":"Asunción","author":[{"family":"Proyecto SROI-HA","given":""}],"issued":{"date-parts":[["2020"]]}}},{"id":39376,"uris":["http://zotero.org/groups/337550/items/3S2QNGQV"],"uri":["http://zotero.org/groups/337550/items/3S2QNGQV"],"itemData":{"id":39376,"type":"article-journal","container-title":"Haemophilia","DOI":"10.1111/hae.13462","ISSN":"13518216","issue":"3","language":"en","page":"e136-e139","source":"Crossref","title":"Moderate and severe haemophilia in Spain: An epidemiological update","title-short":"Moderate and severe haemophilia in Spain","volume":"24","author":[{"family":"Aznar","given":"J. A."},{"family":"Altisent","given":"C."},{"family":"Álvarez-Román","given":"M. T."},{"family":"Bonanad","given":"S."},{"family":"Mingot-Castellano","given":"M. E."},{"family":"López","given":"M. F."}],"issued":{"date-parts":[["2018"]]}}},{"id":49570,"uris":["http://zotero.org/groups/337550/items/RGN89AXT"],"uri":["http://zotero.org/groups/337550/items/RGN89AXT"],"itemData":{"id":49570,"type":"report","title":"Comité Asesor","author":[{"family":"Proyecto SROI-HA","given":""}],"issued":{"date-parts":[["2020"]]}}},{"id":49274,"uris":["http://zotero.org/groups/337550/items/BMHCNFPQ"],"uri":["http://zotero.org/groups/337550/items/BMHCNFPQ"],"itemData":{"id":49274,"type":"article-journal","abstract":"Nowadays, the elective treatment for children with haemophilia is prophylaxis. There is a common consensus that this modality of therapeutic approach is not associated with a higher risk of inhibitor development. We analysed the inhibitor incidence in 50 haemophiliac children and its relationship with mutations, type of clotting factor used and treatment modality. There was a significant correlation between receiving on-demand treatment and an increased incidence of inhibitors, independently of mutations or factor used. We advise putting haemophiliac children under prophylactic treatment as soon as possible, especially if they have mutations associated with high risk of inhibitor development, as prophylaxis is negatively associated with the development of inhibitors.","container-title":"Haemophilia: The Official Journal of the World Federation of Hemophilia","DOI":"10.1111/j.1365-2516.2005.00921.x","ISSN":"1351-8216","issue":"2","journalAbbreviation":"Haemophilia","language":"eng","note":"PMID: 15810907","page":"79-83","source":"PubMed","title":"Prophylactic treatment effects on inhibitor risk: experience in one centre","title-short":"Prophylactic treatment effects on inhibitor risk","volume":"11","author":[{"family":"Morado","given":"M."},{"family":"Villar","given":"A."},{"family":"Jiménez Yuste","given":"V."},{"family":"Quintana","given":"M."},{"family":"Hernandez Navarro","given":"F."}],"issued":{"date-parts":[["2005"]]}}}],"schema":"https://github.com/citation-style-language/schema/raw/master/csl-citation.json"} </w:instrText>
            </w:r>
            <w:r w:rsidR="00CA42B1" w:rsidRPr="00234856">
              <w:rPr>
                <w:rFonts w:ascii="Times New Roman" w:hAnsi="Times New Roman" w:cs="Times New Roman"/>
                <w:sz w:val="20"/>
                <w:szCs w:val="20"/>
              </w:rPr>
              <w:fldChar w:fldCharType="separate"/>
            </w:r>
            <w:r w:rsidR="00695600" w:rsidRPr="00234856">
              <w:rPr>
                <w:rFonts w:ascii="Times New Roman" w:hAnsi="Times New Roman" w:cs="Times New Roman"/>
                <w:sz w:val="20"/>
                <w:szCs w:val="20"/>
                <w:vertAlign w:val="superscript"/>
              </w:rPr>
              <w:t>[1,6,43,57,58]</w:t>
            </w:r>
            <w:r w:rsidR="00CA42B1" w:rsidRPr="00234856">
              <w:rPr>
                <w:rFonts w:ascii="Times New Roman" w:hAnsi="Times New Roman" w:cs="Times New Roman"/>
                <w:sz w:val="20"/>
                <w:szCs w:val="20"/>
              </w:rPr>
              <w:fldChar w:fldCharType="end"/>
            </w:r>
            <w:r w:rsidR="003A3027" w:rsidRPr="00234856">
              <w:rPr>
                <w:rFonts w:ascii="Times New Roman" w:hAnsi="Times New Roman" w:cs="Times New Roman"/>
                <w:sz w:val="20"/>
                <w:szCs w:val="20"/>
              </w:rPr>
              <w:t>.</w:t>
            </w:r>
          </w:p>
        </w:tc>
        <w:tc>
          <w:tcPr>
            <w:tcW w:w="1075" w:type="pct"/>
            <w:hideMark/>
          </w:tcPr>
          <w:p w14:paraId="4E3B2581" w14:textId="2D217A3A" w:rsidR="003A3027" w:rsidRPr="00234856" w:rsidRDefault="003A3027" w:rsidP="00234856">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1</w:t>
            </w:r>
            <w:r w:rsidR="00234856">
              <w:rPr>
                <w:rFonts w:ascii="Times New Roman" w:hAnsi="Times New Roman" w:cs="Times New Roman"/>
                <w:sz w:val="20"/>
                <w:szCs w:val="20"/>
              </w:rPr>
              <w:t>,</w:t>
            </w:r>
            <w:r w:rsidR="004456A9" w:rsidRPr="00234856">
              <w:rPr>
                <w:rFonts w:ascii="Times New Roman" w:hAnsi="Times New Roman" w:cs="Times New Roman"/>
                <w:sz w:val="20"/>
                <w:szCs w:val="20"/>
              </w:rPr>
              <w:t>007</w:t>
            </w:r>
          </w:p>
        </w:tc>
      </w:tr>
      <w:tr w:rsidR="00FF5021" w:rsidRPr="00234856" w14:paraId="6E09A47C" w14:textId="77777777" w:rsidTr="0023485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6E53AF39" w14:textId="77777777" w:rsidR="003A3027" w:rsidRPr="00234856" w:rsidRDefault="003A3027" w:rsidP="00234856">
            <w:pPr>
              <w:spacing w:after="100"/>
              <w:rPr>
                <w:rFonts w:ascii="Times New Roman" w:hAnsi="Times New Roman" w:cs="Times New Roman"/>
                <w:b w:val="0"/>
                <w:bCs w:val="0"/>
                <w:sz w:val="20"/>
                <w:szCs w:val="20"/>
              </w:rPr>
            </w:pPr>
          </w:p>
        </w:tc>
        <w:tc>
          <w:tcPr>
            <w:tcW w:w="981" w:type="pct"/>
            <w:hideMark/>
          </w:tcPr>
          <w:p w14:paraId="1B761C30" w14:textId="54885CAD" w:rsidR="003A3027" w:rsidRPr="00234856" w:rsidRDefault="003A3027"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Proxy</w:t>
            </w:r>
          </w:p>
        </w:tc>
        <w:tc>
          <w:tcPr>
            <w:tcW w:w="1638" w:type="pct"/>
            <w:hideMark/>
          </w:tcPr>
          <w:p w14:paraId="1D24284B" w14:textId="5C35D72C" w:rsidR="003A3027" w:rsidRPr="00234856" w:rsidRDefault="003E64F5" w:rsidP="00234856">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Cost per hour of informal care</w:t>
            </w:r>
            <w:r w:rsidRPr="00234856" w:rsidDel="003E64F5">
              <w:rPr>
                <w:rFonts w:ascii="Times New Roman" w:hAnsi="Times New Roman" w:cs="Times New Roman"/>
                <w:sz w:val="20"/>
                <w:szCs w:val="20"/>
              </w:rPr>
              <w:t xml:space="preserve"> </w:t>
            </w:r>
            <w:r w:rsidR="00792A3E" w:rsidRPr="00234856">
              <w:rPr>
                <w:rFonts w:ascii="Times New Roman" w:hAnsi="Times New Roman" w:cs="Times New Roman"/>
                <w:sz w:val="20"/>
                <w:szCs w:val="20"/>
              </w:rPr>
              <w:fldChar w:fldCharType="begin"/>
            </w:r>
            <w:r w:rsidR="00695600" w:rsidRPr="00234856">
              <w:rPr>
                <w:rFonts w:ascii="Times New Roman" w:hAnsi="Times New Roman" w:cs="Times New Roman"/>
                <w:sz w:val="20"/>
                <w:szCs w:val="20"/>
              </w:rPr>
              <w:instrText xml:space="preserve"> ADDIN ZOTERO_ITEM CSL_CITATION {"citationID":"v0pLIKKi","properties":{"formattedCitation":"\\super [36]\\nosupersub{}","plainCitation":"[36]","noteIndex":0},"citationItems":[{"id":46342,"uris":["http://zotero.org/groups/337550/items/CQ6D96QP"],"uri":["http://zotero.org/groups/337550/items/CQ6D96QP"],"itemData":{"id":46342,"type":"article-journal","language":"es","page":"5","source":"Zotero","title":"España. Real Decreto 1462/2018, de 21 de diciembre, por el que se fija el salario mínimo interprofesional para 2019. BOE núm. 312, de 27 de diciembre de 2018","author":[{"family":"BOE Num 312","given":""}],"issued":{"date-parts":[["2019"]]}}}],"schema":"https://github.com/citation-style-language/schema/raw/master/csl-citation.json"} </w:instrText>
            </w:r>
            <w:r w:rsidR="00792A3E" w:rsidRPr="00234856">
              <w:rPr>
                <w:rFonts w:ascii="Times New Roman" w:hAnsi="Times New Roman" w:cs="Times New Roman"/>
                <w:sz w:val="20"/>
                <w:szCs w:val="20"/>
              </w:rPr>
              <w:fldChar w:fldCharType="separate"/>
            </w:r>
            <w:r w:rsidR="00695600" w:rsidRPr="00234856">
              <w:rPr>
                <w:rFonts w:ascii="Times New Roman" w:hAnsi="Times New Roman" w:cs="Times New Roman"/>
                <w:sz w:val="20"/>
                <w:szCs w:val="20"/>
                <w:vertAlign w:val="superscript"/>
              </w:rPr>
              <w:t>[36]</w:t>
            </w:r>
            <w:r w:rsidR="00792A3E" w:rsidRPr="00234856">
              <w:rPr>
                <w:rFonts w:ascii="Times New Roman" w:hAnsi="Times New Roman" w:cs="Times New Roman"/>
                <w:sz w:val="20"/>
                <w:szCs w:val="20"/>
              </w:rPr>
              <w:fldChar w:fldCharType="end"/>
            </w:r>
            <w:r w:rsidR="003A3027" w:rsidRPr="00234856">
              <w:rPr>
                <w:rFonts w:ascii="Times New Roman" w:hAnsi="Times New Roman" w:cs="Times New Roman"/>
                <w:sz w:val="20"/>
                <w:szCs w:val="20"/>
              </w:rPr>
              <w:t>.</w:t>
            </w:r>
          </w:p>
        </w:tc>
        <w:tc>
          <w:tcPr>
            <w:tcW w:w="1075" w:type="pct"/>
            <w:hideMark/>
          </w:tcPr>
          <w:p w14:paraId="0F2A8A55" w14:textId="502A5034" w:rsidR="003A3027" w:rsidRPr="00234856" w:rsidRDefault="00234856" w:rsidP="00234856">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w:t>
            </w:r>
            <w:r w:rsidR="003A3027" w:rsidRPr="00234856">
              <w:rPr>
                <w:rFonts w:ascii="Times New Roman" w:hAnsi="Times New Roman" w:cs="Times New Roman"/>
                <w:sz w:val="20"/>
                <w:szCs w:val="20"/>
              </w:rPr>
              <w:t>7</w:t>
            </w:r>
            <w:r>
              <w:rPr>
                <w:rFonts w:ascii="Times New Roman" w:hAnsi="Times New Roman" w:cs="Times New Roman"/>
                <w:sz w:val="20"/>
                <w:szCs w:val="20"/>
              </w:rPr>
              <w:t>.</w:t>
            </w:r>
            <w:r w:rsidR="003A3027" w:rsidRPr="00234856">
              <w:rPr>
                <w:rFonts w:ascii="Times New Roman" w:hAnsi="Times New Roman" w:cs="Times New Roman"/>
                <w:sz w:val="20"/>
                <w:szCs w:val="20"/>
              </w:rPr>
              <w:t>04</w:t>
            </w:r>
          </w:p>
        </w:tc>
      </w:tr>
      <w:tr w:rsidR="00FF5021" w:rsidRPr="00234856" w14:paraId="4CAAA30B" w14:textId="77777777" w:rsidTr="00234856">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02F81F70" w14:textId="77777777" w:rsidR="003A3027" w:rsidRPr="00234856" w:rsidRDefault="003A3027" w:rsidP="00234856">
            <w:pPr>
              <w:spacing w:after="100"/>
              <w:rPr>
                <w:rFonts w:ascii="Times New Roman" w:hAnsi="Times New Roman" w:cs="Times New Roman"/>
                <w:b w:val="0"/>
                <w:bCs w:val="0"/>
                <w:sz w:val="20"/>
                <w:szCs w:val="20"/>
              </w:rPr>
            </w:pPr>
          </w:p>
        </w:tc>
        <w:tc>
          <w:tcPr>
            <w:tcW w:w="981" w:type="pct"/>
            <w:hideMark/>
          </w:tcPr>
          <w:p w14:paraId="03DABEDE" w14:textId="188CA03C" w:rsidR="003A3027" w:rsidRPr="00234856" w:rsidRDefault="00611A1B"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Deadweight</w:t>
            </w:r>
          </w:p>
        </w:tc>
        <w:tc>
          <w:tcPr>
            <w:tcW w:w="1638" w:type="pct"/>
            <w:hideMark/>
          </w:tcPr>
          <w:p w14:paraId="79D90072" w14:textId="65EBE1D4" w:rsidR="003A3027" w:rsidRPr="00234856" w:rsidRDefault="00611A1B" w:rsidP="00234856">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N/A</w:t>
            </w:r>
            <w:r w:rsidR="003A3027" w:rsidRPr="00234856">
              <w:rPr>
                <w:rFonts w:ascii="Times New Roman" w:hAnsi="Times New Roman" w:cs="Times New Roman"/>
                <w:sz w:val="20"/>
                <w:szCs w:val="20"/>
              </w:rPr>
              <w:t>.</w:t>
            </w:r>
          </w:p>
        </w:tc>
        <w:tc>
          <w:tcPr>
            <w:tcW w:w="1075" w:type="pct"/>
            <w:hideMark/>
          </w:tcPr>
          <w:p w14:paraId="14F31649" w14:textId="636857A7" w:rsidR="003A3027" w:rsidRPr="00234856" w:rsidRDefault="003A3027" w:rsidP="00234856">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0</w:t>
            </w:r>
            <w:r w:rsidR="00234856">
              <w:rPr>
                <w:rFonts w:ascii="Times New Roman" w:hAnsi="Times New Roman" w:cs="Times New Roman"/>
                <w:sz w:val="20"/>
                <w:szCs w:val="20"/>
              </w:rPr>
              <w:t>.</w:t>
            </w:r>
            <w:r w:rsidRPr="00234856">
              <w:rPr>
                <w:rFonts w:ascii="Times New Roman" w:hAnsi="Times New Roman" w:cs="Times New Roman"/>
                <w:sz w:val="20"/>
                <w:szCs w:val="20"/>
              </w:rPr>
              <w:t>00%</w:t>
            </w:r>
          </w:p>
        </w:tc>
      </w:tr>
      <w:tr w:rsidR="00FF5021" w:rsidRPr="00234856" w14:paraId="7634DAC4" w14:textId="77777777" w:rsidTr="0023485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493DC37F" w14:textId="77777777" w:rsidR="003A3027" w:rsidRPr="00234856" w:rsidRDefault="003A3027" w:rsidP="00234856">
            <w:pPr>
              <w:spacing w:after="100"/>
              <w:rPr>
                <w:rFonts w:ascii="Times New Roman" w:hAnsi="Times New Roman" w:cs="Times New Roman"/>
                <w:b w:val="0"/>
                <w:bCs w:val="0"/>
                <w:sz w:val="20"/>
                <w:szCs w:val="20"/>
              </w:rPr>
            </w:pPr>
          </w:p>
        </w:tc>
        <w:tc>
          <w:tcPr>
            <w:tcW w:w="981" w:type="pct"/>
            <w:hideMark/>
          </w:tcPr>
          <w:p w14:paraId="6181CB8E" w14:textId="25437F86" w:rsidR="003A3027" w:rsidRPr="00234856" w:rsidRDefault="00611A1B"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Attribution</w:t>
            </w:r>
          </w:p>
        </w:tc>
        <w:tc>
          <w:tcPr>
            <w:tcW w:w="1638" w:type="pct"/>
            <w:hideMark/>
          </w:tcPr>
          <w:p w14:paraId="4B6B006B" w14:textId="297FF4AC" w:rsidR="003A3027" w:rsidRPr="00234856" w:rsidRDefault="00611A1B" w:rsidP="00234856">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N/A</w:t>
            </w:r>
            <w:r w:rsidR="003A3027" w:rsidRPr="00234856">
              <w:rPr>
                <w:rFonts w:ascii="Times New Roman" w:hAnsi="Times New Roman" w:cs="Times New Roman"/>
                <w:sz w:val="20"/>
                <w:szCs w:val="20"/>
              </w:rPr>
              <w:t>.</w:t>
            </w:r>
          </w:p>
        </w:tc>
        <w:tc>
          <w:tcPr>
            <w:tcW w:w="1075" w:type="pct"/>
            <w:hideMark/>
          </w:tcPr>
          <w:p w14:paraId="62FBF00C" w14:textId="16020AA1" w:rsidR="003A3027" w:rsidRPr="00234856" w:rsidRDefault="003A3027" w:rsidP="00234856">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0</w:t>
            </w:r>
            <w:r w:rsidR="00234856">
              <w:rPr>
                <w:rFonts w:ascii="Times New Roman" w:hAnsi="Times New Roman" w:cs="Times New Roman"/>
                <w:sz w:val="20"/>
                <w:szCs w:val="20"/>
              </w:rPr>
              <w:t>.</w:t>
            </w:r>
            <w:r w:rsidRPr="00234856">
              <w:rPr>
                <w:rFonts w:ascii="Times New Roman" w:hAnsi="Times New Roman" w:cs="Times New Roman"/>
                <w:sz w:val="20"/>
                <w:szCs w:val="20"/>
              </w:rPr>
              <w:t>00%</w:t>
            </w:r>
          </w:p>
        </w:tc>
      </w:tr>
      <w:tr w:rsidR="00FF5021" w:rsidRPr="00234856" w14:paraId="66E7F7B7" w14:textId="77777777" w:rsidTr="00234856">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64B98C4F" w14:textId="77777777" w:rsidR="003A3027" w:rsidRPr="00234856" w:rsidRDefault="003A3027" w:rsidP="00234856">
            <w:pPr>
              <w:spacing w:after="100"/>
              <w:rPr>
                <w:rFonts w:ascii="Times New Roman" w:hAnsi="Times New Roman" w:cs="Times New Roman"/>
                <w:b w:val="0"/>
                <w:bCs w:val="0"/>
                <w:sz w:val="20"/>
                <w:szCs w:val="20"/>
              </w:rPr>
            </w:pPr>
          </w:p>
        </w:tc>
        <w:tc>
          <w:tcPr>
            <w:tcW w:w="981" w:type="pct"/>
            <w:hideMark/>
          </w:tcPr>
          <w:p w14:paraId="3D489D53" w14:textId="77777777" w:rsidR="003A3027" w:rsidRPr="00234856" w:rsidRDefault="003A3027"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638" w:type="pct"/>
            <w:hideMark/>
          </w:tcPr>
          <w:p w14:paraId="25C83ED6" w14:textId="10FC08DB" w:rsidR="003A3027" w:rsidRPr="00234856" w:rsidRDefault="003A3027"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Total (€)</w:t>
            </w:r>
          </w:p>
        </w:tc>
        <w:tc>
          <w:tcPr>
            <w:tcW w:w="1075" w:type="pct"/>
            <w:hideMark/>
          </w:tcPr>
          <w:p w14:paraId="0E1F6EBD" w14:textId="25FBC4A7" w:rsidR="003A3027" w:rsidRPr="00234856" w:rsidRDefault="00234856"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w:t>
            </w:r>
            <w:r w:rsidR="004456A9" w:rsidRPr="00234856">
              <w:rPr>
                <w:rFonts w:ascii="Times New Roman" w:hAnsi="Times New Roman" w:cs="Times New Roman"/>
                <w:sz w:val="20"/>
                <w:szCs w:val="20"/>
              </w:rPr>
              <w:t>7</w:t>
            </w:r>
            <w:r>
              <w:rPr>
                <w:rFonts w:ascii="Times New Roman" w:hAnsi="Times New Roman" w:cs="Times New Roman"/>
                <w:sz w:val="20"/>
                <w:szCs w:val="20"/>
              </w:rPr>
              <w:t>,</w:t>
            </w:r>
            <w:r w:rsidR="004456A9" w:rsidRPr="00234856">
              <w:rPr>
                <w:rFonts w:ascii="Times New Roman" w:hAnsi="Times New Roman" w:cs="Times New Roman"/>
                <w:sz w:val="20"/>
                <w:szCs w:val="20"/>
              </w:rPr>
              <w:t>089</w:t>
            </w:r>
            <w:r>
              <w:rPr>
                <w:rFonts w:ascii="Times New Roman" w:hAnsi="Times New Roman" w:cs="Times New Roman"/>
                <w:sz w:val="20"/>
                <w:szCs w:val="20"/>
              </w:rPr>
              <w:t>.</w:t>
            </w:r>
            <w:r w:rsidR="003A3027" w:rsidRPr="00234856">
              <w:rPr>
                <w:rFonts w:ascii="Times New Roman" w:hAnsi="Times New Roman" w:cs="Times New Roman"/>
                <w:sz w:val="20"/>
                <w:szCs w:val="20"/>
              </w:rPr>
              <w:t>0</w:t>
            </w:r>
            <w:r w:rsidR="004456A9" w:rsidRPr="00234856">
              <w:rPr>
                <w:rFonts w:ascii="Times New Roman" w:hAnsi="Times New Roman" w:cs="Times New Roman"/>
                <w:sz w:val="20"/>
                <w:szCs w:val="20"/>
              </w:rPr>
              <w:t>5</w:t>
            </w:r>
          </w:p>
        </w:tc>
      </w:tr>
      <w:tr w:rsidR="00FF5021" w:rsidRPr="00234856" w14:paraId="40566EF5" w14:textId="77777777" w:rsidTr="0023485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val="restart"/>
            <w:hideMark/>
          </w:tcPr>
          <w:p w14:paraId="4A01F3CE" w14:textId="1DC2F5CB" w:rsidR="003A3027" w:rsidRPr="00234856" w:rsidRDefault="008C2C14" w:rsidP="00234856">
            <w:pPr>
              <w:spacing w:after="100"/>
              <w:rPr>
                <w:rFonts w:ascii="Times New Roman" w:hAnsi="Times New Roman" w:cs="Times New Roman"/>
                <w:b w:val="0"/>
                <w:bCs w:val="0"/>
                <w:sz w:val="20"/>
                <w:szCs w:val="20"/>
              </w:rPr>
            </w:pPr>
            <w:r w:rsidRPr="00234856">
              <w:rPr>
                <w:rFonts w:ascii="Times New Roman" w:hAnsi="Times New Roman" w:cs="Times New Roman"/>
                <w:b w:val="0"/>
                <w:bCs w:val="0"/>
                <w:sz w:val="20"/>
                <w:szCs w:val="20"/>
              </w:rPr>
              <w:t>Return</w:t>
            </w:r>
            <w:r w:rsidR="003A3027" w:rsidRPr="00234856">
              <w:rPr>
                <w:rFonts w:ascii="Times New Roman" w:hAnsi="Times New Roman" w:cs="Times New Roman"/>
                <w:b w:val="0"/>
                <w:bCs w:val="0"/>
                <w:sz w:val="20"/>
                <w:szCs w:val="20"/>
              </w:rPr>
              <w:t xml:space="preserve"> 11.7. </w:t>
            </w:r>
            <w:r w:rsidR="003E64F5" w:rsidRPr="00234856">
              <w:rPr>
                <w:rFonts w:ascii="Times New Roman" w:hAnsi="Times New Roman" w:cs="Times New Roman"/>
                <w:b w:val="0"/>
                <w:bCs w:val="0"/>
                <w:sz w:val="20"/>
                <w:szCs w:val="20"/>
              </w:rPr>
              <w:t xml:space="preserve">The burden on informal caregivers of patients with prevalent HA and inhibitor would be reduced, thanks to the reduction </w:t>
            </w:r>
            <w:r w:rsidR="00B066E3" w:rsidRPr="00234856">
              <w:rPr>
                <w:rFonts w:ascii="Times New Roman" w:hAnsi="Times New Roman" w:cs="Times New Roman"/>
                <w:b w:val="0"/>
                <w:bCs w:val="0"/>
                <w:sz w:val="20"/>
                <w:szCs w:val="20"/>
              </w:rPr>
              <w:t xml:space="preserve">in </w:t>
            </w:r>
            <w:r w:rsidR="003E64F5" w:rsidRPr="00234856">
              <w:rPr>
                <w:rFonts w:ascii="Times New Roman" w:hAnsi="Times New Roman" w:cs="Times New Roman"/>
                <w:b w:val="0"/>
                <w:bCs w:val="0"/>
                <w:sz w:val="20"/>
                <w:szCs w:val="20"/>
              </w:rPr>
              <w:t>hospital visits.</w:t>
            </w:r>
          </w:p>
        </w:tc>
        <w:tc>
          <w:tcPr>
            <w:tcW w:w="981" w:type="pct"/>
            <w:hideMark/>
          </w:tcPr>
          <w:p w14:paraId="47F30478" w14:textId="21653A28" w:rsidR="003A3027" w:rsidRPr="00234856" w:rsidRDefault="00611A1B"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Indicator</w:t>
            </w:r>
          </w:p>
        </w:tc>
        <w:tc>
          <w:tcPr>
            <w:tcW w:w="1638" w:type="pct"/>
            <w:hideMark/>
          </w:tcPr>
          <w:p w14:paraId="50FF593E" w14:textId="5911768B" w:rsidR="003A3027" w:rsidRPr="00234856" w:rsidRDefault="00307BB8" w:rsidP="00234856">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Total n</w:t>
            </w:r>
            <w:r w:rsidR="003E64F5" w:rsidRPr="00234856">
              <w:rPr>
                <w:rFonts w:ascii="Times New Roman" w:hAnsi="Times New Roman" w:cs="Times New Roman"/>
                <w:sz w:val="20"/>
                <w:szCs w:val="20"/>
              </w:rPr>
              <w:t>umber of hours of informal care that would be reduced for informal caregivers of patients with prevalent HA and inhibitor</w:t>
            </w:r>
            <w:r w:rsidR="003E64F5" w:rsidRPr="00234856" w:rsidDel="003E64F5">
              <w:rPr>
                <w:rFonts w:ascii="Times New Roman" w:hAnsi="Times New Roman" w:cs="Times New Roman"/>
                <w:sz w:val="20"/>
                <w:szCs w:val="20"/>
              </w:rPr>
              <w:t xml:space="preserve"> </w:t>
            </w:r>
            <w:r w:rsidR="00CA42B1" w:rsidRPr="00234856">
              <w:rPr>
                <w:rFonts w:ascii="Times New Roman" w:hAnsi="Times New Roman" w:cs="Times New Roman"/>
                <w:sz w:val="20"/>
                <w:szCs w:val="20"/>
              </w:rPr>
              <w:fldChar w:fldCharType="begin"/>
            </w:r>
            <w:r w:rsidR="00695600" w:rsidRPr="00234856">
              <w:rPr>
                <w:rFonts w:ascii="Times New Roman" w:hAnsi="Times New Roman" w:cs="Times New Roman"/>
                <w:sz w:val="20"/>
                <w:szCs w:val="20"/>
              </w:rPr>
              <w:instrText xml:space="preserve"> ADDIN ZOTERO_ITEM CSL_CITATION {"citationID":"tFlM0Zif","properties":{"formattedCitation":"\\super [1,6,43,56,59]\\nosupersub{}","plainCitation":"[1,6,43,56,59]","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id":50531,"uris":["http://zotero.org/groups/337550/items/SFRQAG9J"],"uri":["http://zotero.org/groups/337550/items/SFRQAG9J"],"itemData":{"id":50531,"type":"report","title":"Asunción","author":[{"family":"Proyecto SROI-HA","given":""}],"issued":{"date-parts":[["2020"]]}}},{"id":39376,"uris":["http://zotero.org/groups/337550/items/3S2QNGQV"],"uri":["http://zotero.org/groups/337550/items/3S2QNGQV"],"itemData":{"id":39376,"type":"article-journal","container-title":"Haemophilia","DOI":"10.1111/hae.13462","ISSN":"13518216","issue":"3","language":"en","page":"e136-e139","source":"Crossref","title":"Moderate and severe haemophilia in Spain: An epidemiological update","title-short":"Moderate and severe haemophilia in Spain","volume":"24","author":[{"family":"Aznar","given":"J. A."},{"family":"Altisent","given":"C."},{"family":"Álvarez-Román","given":"M. T."},{"family":"Bonanad","given":"S."},{"family":"Mingot-Castellano","given":"M. E."},{"family":"López","given":"M. F."}],"issued":{"date-parts":[["2018"]]}}},{"id":50057,"uris":["http://zotero.org/groups/337550/items/PUIYZHH4"],"uri":["http://zotero.org/groups/337550/items/PUIYZHH4"],"itemData":{"id":50057,"type":"article-journal","abstract":"Introduction: The purpose of this study is to evaluate the degree of education and empowerment of the patients of the Haemophilia Unit at 'La Paz' University Hospital (Madrid, Spain).Materials and methods: Haemophilic patients attending routine haemophilia consultations were asked to complete a questionnaire with a view to determining the patient´s perceived knowledge about the disease; their ability to make individual and group decisions; and whether the frequency of their hospital visits could be reduced.Results: Patients were shown to have ample knowledge about the disease. Knowledge had been acquired chiefly through personal experience and from the interaction with healthcare providers. Nearly 70% of patients felt capable of making decisions on matters affecting their health. Over half of the patients considered that their hospital visits could be reduced if they had more information. Patients experiencing the largest number of bleeding episodes were those showing the highest levels of empowerment. Over half the patients were satisfied with the institutional support they received.Conclusion: These patients with haemophilia are in general reasonably empowered on account of their personal experiences and their interaction with the healthcare providers. Current widespread access to information makes it easier to step up educational interventions in patients at lower haemorrhagic risk.","container-title":"Expert Review of Hematology","DOI":"10.1080/17474086.2019.1650640","ISSN":"1747-4094","issue":"11","journalAbbreviation":"Expert Rev Hematol","language":"eng","note":"PMID: 31393181","page":"989-995","source":"PubMed","title":"Health education and empowerment in adult patients with haemophilia","volume":"12","author":[{"family":"De la Corte-Rodriguez","given":"Hortensia"},{"family":"Rodriguez-Merchan","given":"E. Carlos"},{"family":"Alvarez-Roman","given":"Teresa"},{"family":"Martin-Salces","given":"Monica"},{"family":"Garcia-Barcenilla","given":"Sara"},{"family":"Jimenez-Yuste","given":"Victor"}],"issued":{"date-parts":[["2019"]]}}},{"id":49874,"uris":["http://zotero.org/groups/337550/items/JEZ5AF5D"],"uri":["http://zotero.org/groups/337550/items/JEZ5AF5D"],"itemData":{"id":49874,"type":"article-journal","abstract":"Home treatment of haemophilia is currently the standard of care for patients with severe haemophilia. Home treatment increases the responsibility of the patients for their own treatment and care. Therefore, it is of utmost importance to attain a high level of knowledge and practical skills. The aim of our study was to investigate whether or not an educational e-learning program improves knowledge and skills of adult patients with haemophilia on home treatment. Participants treated at the Haemophilia Treatment Center of the Erasmus University Medical Centre completed a questionnaire to test their knowledge of haemophilia, treatment of bleedings and of complications of treatment and were observed during the intravenous injection of clotting factor concentrate, using a standardized scoring list. Afterwards they were randomized to follow an e-learning program or no intervention (control group). After 1 month they completed the same questionnaire again and practical skills were scored once more. At baseline, haemophilia patients (n = 30) scored 24 of 48 questions in the questionnaire correctly. Seventy-five per cent of the items on the practical skills scoring list were performed correctly. One month later, the e-learning group (n = 16; 36; 18-45) showed a higher level of theoretical knowledge compared to the control group (n = 14; 26; 19-32; P &lt; 0.001). Also practical skills were significantly better in the group that followed the e-learning program compared to the control group (respectively P = 0.002). Self-efficacy of 90% vs. 80% the patients with haemophilia was high in all patients. Our study shows that in haemophilia patients with haemophilia, who are on home treatment, knowledge of haemophilia treatment and complications as well as practical skills can be improved by an educational e-learning program.","container-title":"Haemophilia: The Official Journal of the World Federation of Hemophilia","DOI":"10.1111/j.1365-2516.2012.02786.x","ISSN":"1365-2516","issue":"5","journalAbbreviation":"Haemophilia","language":"eng","note":"PMID: 22458978","page":"693-698","source":"PubMed","title":"E-learning improves knowledge and practical skills in haemophilia patients on home treatment: a randomized controlled trial","title-short":"E-learning improves knowledge and practical skills in haemophilia patients on home treatment","volume":"18","author":[{"family":"Mulders","given":"G."},{"family":"Wee","given":"E. M.","non-dropping-particle":"de"},{"family":"Vahedi Nikbakht-Van de Sande","given":"M. C. V. M."},{"family":"Kruip","given":"M. J. H. A."},{"family":"Elfrink","given":"E. J."},{"family":"Leebeek","given":"F. W. G."}],"issued":{"date-parts":[["2012"]]}}}],"schema":"https://github.com/citation-style-language/schema/raw/master/csl-citation.json"} </w:instrText>
            </w:r>
            <w:r w:rsidR="00CA42B1" w:rsidRPr="00234856">
              <w:rPr>
                <w:rFonts w:ascii="Times New Roman" w:hAnsi="Times New Roman" w:cs="Times New Roman"/>
                <w:sz w:val="20"/>
                <w:szCs w:val="20"/>
              </w:rPr>
              <w:fldChar w:fldCharType="separate"/>
            </w:r>
            <w:r w:rsidR="00695600" w:rsidRPr="00234856">
              <w:rPr>
                <w:rFonts w:ascii="Times New Roman" w:hAnsi="Times New Roman" w:cs="Times New Roman"/>
                <w:sz w:val="20"/>
                <w:szCs w:val="20"/>
                <w:vertAlign w:val="superscript"/>
              </w:rPr>
              <w:t>[1,6,43,56,59]</w:t>
            </w:r>
            <w:r w:rsidR="00CA42B1" w:rsidRPr="00234856">
              <w:rPr>
                <w:rFonts w:ascii="Times New Roman" w:hAnsi="Times New Roman" w:cs="Times New Roman"/>
                <w:sz w:val="20"/>
                <w:szCs w:val="20"/>
              </w:rPr>
              <w:fldChar w:fldCharType="end"/>
            </w:r>
            <w:r w:rsidR="003A3027" w:rsidRPr="00234856">
              <w:rPr>
                <w:rFonts w:ascii="Times New Roman" w:hAnsi="Times New Roman" w:cs="Times New Roman"/>
                <w:sz w:val="20"/>
                <w:szCs w:val="20"/>
              </w:rPr>
              <w:t>.</w:t>
            </w:r>
          </w:p>
        </w:tc>
        <w:tc>
          <w:tcPr>
            <w:tcW w:w="1075" w:type="pct"/>
            <w:hideMark/>
          </w:tcPr>
          <w:p w14:paraId="6F0F7DB5" w14:textId="69B4CA5C" w:rsidR="003A3027" w:rsidRPr="00234856" w:rsidRDefault="003A3027" w:rsidP="00234856">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23</w:t>
            </w:r>
          </w:p>
        </w:tc>
      </w:tr>
      <w:tr w:rsidR="00FF5021" w:rsidRPr="00234856" w14:paraId="22F5FB4A" w14:textId="77777777" w:rsidTr="00234856">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4EEB7D8D" w14:textId="77777777" w:rsidR="003A3027" w:rsidRPr="00234856" w:rsidRDefault="003A3027" w:rsidP="00234856">
            <w:pPr>
              <w:spacing w:after="100"/>
              <w:rPr>
                <w:rFonts w:ascii="Times New Roman" w:hAnsi="Times New Roman" w:cs="Times New Roman"/>
                <w:b w:val="0"/>
                <w:bCs w:val="0"/>
                <w:sz w:val="20"/>
                <w:szCs w:val="20"/>
              </w:rPr>
            </w:pPr>
          </w:p>
        </w:tc>
        <w:tc>
          <w:tcPr>
            <w:tcW w:w="981" w:type="pct"/>
            <w:hideMark/>
          </w:tcPr>
          <w:p w14:paraId="3B3C6E2D" w14:textId="6DED29DF" w:rsidR="003A3027" w:rsidRPr="00234856" w:rsidRDefault="003A3027"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Proxy</w:t>
            </w:r>
          </w:p>
        </w:tc>
        <w:tc>
          <w:tcPr>
            <w:tcW w:w="1638" w:type="pct"/>
            <w:hideMark/>
          </w:tcPr>
          <w:p w14:paraId="185B9A07" w14:textId="132BD2CC" w:rsidR="003A3027" w:rsidRPr="00234856" w:rsidRDefault="003E64F5" w:rsidP="00234856">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Cost per hour of informal care</w:t>
            </w:r>
            <w:r w:rsidRPr="00234856" w:rsidDel="003E64F5">
              <w:rPr>
                <w:rFonts w:ascii="Times New Roman" w:hAnsi="Times New Roman" w:cs="Times New Roman"/>
                <w:sz w:val="20"/>
                <w:szCs w:val="20"/>
              </w:rPr>
              <w:t xml:space="preserve"> </w:t>
            </w:r>
            <w:r w:rsidR="00792A3E" w:rsidRPr="00234856">
              <w:rPr>
                <w:rFonts w:ascii="Times New Roman" w:hAnsi="Times New Roman" w:cs="Times New Roman"/>
                <w:sz w:val="20"/>
                <w:szCs w:val="20"/>
              </w:rPr>
              <w:fldChar w:fldCharType="begin"/>
            </w:r>
            <w:r w:rsidR="00695600" w:rsidRPr="00234856">
              <w:rPr>
                <w:rFonts w:ascii="Times New Roman" w:hAnsi="Times New Roman" w:cs="Times New Roman"/>
                <w:sz w:val="20"/>
                <w:szCs w:val="20"/>
              </w:rPr>
              <w:instrText xml:space="preserve"> ADDIN ZOTERO_ITEM CSL_CITATION {"citationID":"fxR76hCB","properties":{"formattedCitation":"\\super [36]\\nosupersub{}","plainCitation":"[36]","noteIndex":0},"citationItems":[{"id":46342,"uris":["http://zotero.org/groups/337550/items/CQ6D96QP"],"uri":["http://zotero.org/groups/337550/items/CQ6D96QP"],"itemData":{"id":46342,"type":"article-journal","language":"es","page":"5","source":"Zotero","title":"España. Real Decreto 1462/2018, de 21 de diciembre, por el que se fija el salario mínimo interprofesional para 2019. BOE núm. 312, de 27 de diciembre de 2018","author":[{"family":"BOE Num 312","given":""}],"issued":{"date-parts":[["2019"]]}}}],"schema":"https://github.com/citation-style-language/schema/raw/master/csl-citation.json"} </w:instrText>
            </w:r>
            <w:r w:rsidR="00792A3E" w:rsidRPr="00234856">
              <w:rPr>
                <w:rFonts w:ascii="Times New Roman" w:hAnsi="Times New Roman" w:cs="Times New Roman"/>
                <w:sz w:val="20"/>
                <w:szCs w:val="20"/>
              </w:rPr>
              <w:fldChar w:fldCharType="separate"/>
            </w:r>
            <w:r w:rsidR="00695600" w:rsidRPr="00234856">
              <w:rPr>
                <w:rFonts w:ascii="Times New Roman" w:hAnsi="Times New Roman" w:cs="Times New Roman"/>
                <w:sz w:val="20"/>
                <w:szCs w:val="20"/>
                <w:vertAlign w:val="superscript"/>
              </w:rPr>
              <w:t>[36]</w:t>
            </w:r>
            <w:r w:rsidR="00792A3E" w:rsidRPr="00234856">
              <w:rPr>
                <w:rFonts w:ascii="Times New Roman" w:hAnsi="Times New Roman" w:cs="Times New Roman"/>
                <w:sz w:val="20"/>
                <w:szCs w:val="20"/>
              </w:rPr>
              <w:fldChar w:fldCharType="end"/>
            </w:r>
            <w:r w:rsidR="003A3027" w:rsidRPr="00234856">
              <w:rPr>
                <w:rFonts w:ascii="Times New Roman" w:hAnsi="Times New Roman" w:cs="Times New Roman"/>
                <w:sz w:val="20"/>
                <w:szCs w:val="20"/>
              </w:rPr>
              <w:t>.</w:t>
            </w:r>
          </w:p>
        </w:tc>
        <w:tc>
          <w:tcPr>
            <w:tcW w:w="1075" w:type="pct"/>
            <w:hideMark/>
          </w:tcPr>
          <w:p w14:paraId="0D30C4AE" w14:textId="022AF771" w:rsidR="003A3027" w:rsidRPr="00234856" w:rsidRDefault="00F264CB" w:rsidP="00234856">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w:t>
            </w:r>
            <w:r w:rsidR="003A3027" w:rsidRPr="00234856">
              <w:rPr>
                <w:rFonts w:ascii="Times New Roman" w:hAnsi="Times New Roman" w:cs="Times New Roman"/>
                <w:sz w:val="20"/>
                <w:szCs w:val="20"/>
              </w:rPr>
              <w:t>7</w:t>
            </w:r>
            <w:r w:rsidR="00234856">
              <w:rPr>
                <w:rFonts w:ascii="Times New Roman" w:hAnsi="Times New Roman" w:cs="Times New Roman"/>
                <w:sz w:val="20"/>
                <w:szCs w:val="20"/>
              </w:rPr>
              <w:t>.</w:t>
            </w:r>
            <w:r w:rsidR="003A3027" w:rsidRPr="00234856">
              <w:rPr>
                <w:rFonts w:ascii="Times New Roman" w:hAnsi="Times New Roman" w:cs="Times New Roman"/>
                <w:sz w:val="20"/>
                <w:szCs w:val="20"/>
              </w:rPr>
              <w:t>04</w:t>
            </w:r>
          </w:p>
        </w:tc>
      </w:tr>
      <w:tr w:rsidR="00FF5021" w:rsidRPr="00234856" w14:paraId="36006132" w14:textId="77777777" w:rsidTr="0023485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51B60293" w14:textId="77777777" w:rsidR="003A3027" w:rsidRPr="00234856" w:rsidRDefault="003A3027" w:rsidP="00234856">
            <w:pPr>
              <w:spacing w:after="100"/>
              <w:rPr>
                <w:rFonts w:ascii="Times New Roman" w:hAnsi="Times New Roman" w:cs="Times New Roman"/>
                <w:b w:val="0"/>
                <w:bCs w:val="0"/>
                <w:sz w:val="20"/>
                <w:szCs w:val="20"/>
              </w:rPr>
            </w:pPr>
          </w:p>
        </w:tc>
        <w:tc>
          <w:tcPr>
            <w:tcW w:w="981" w:type="pct"/>
            <w:hideMark/>
          </w:tcPr>
          <w:p w14:paraId="4E8DA030" w14:textId="7F2E9542" w:rsidR="003A3027" w:rsidRPr="00234856" w:rsidRDefault="00611A1B"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Deadweight</w:t>
            </w:r>
          </w:p>
        </w:tc>
        <w:tc>
          <w:tcPr>
            <w:tcW w:w="1638" w:type="pct"/>
            <w:hideMark/>
          </w:tcPr>
          <w:p w14:paraId="2A4722A9" w14:textId="39210C39" w:rsidR="003A3027" w:rsidRPr="00234856" w:rsidRDefault="00611A1B" w:rsidP="00234856">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N/A</w:t>
            </w:r>
            <w:r w:rsidR="003A3027" w:rsidRPr="00234856">
              <w:rPr>
                <w:rFonts w:ascii="Times New Roman" w:hAnsi="Times New Roman" w:cs="Times New Roman"/>
                <w:sz w:val="20"/>
                <w:szCs w:val="20"/>
              </w:rPr>
              <w:t>.</w:t>
            </w:r>
          </w:p>
        </w:tc>
        <w:tc>
          <w:tcPr>
            <w:tcW w:w="1075" w:type="pct"/>
            <w:hideMark/>
          </w:tcPr>
          <w:p w14:paraId="06098357" w14:textId="1007D5B8" w:rsidR="003A3027" w:rsidRPr="00234856" w:rsidRDefault="003A3027" w:rsidP="00234856">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0</w:t>
            </w:r>
            <w:r w:rsidR="00234856">
              <w:rPr>
                <w:rFonts w:ascii="Times New Roman" w:hAnsi="Times New Roman" w:cs="Times New Roman"/>
                <w:sz w:val="20"/>
                <w:szCs w:val="20"/>
              </w:rPr>
              <w:t>.</w:t>
            </w:r>
            <w:r w:rsidRPr="00234856">
              <w:rPr>
                <w:rFonts w:ascii="Times New Roman" w:hAnsi="Times New Roman" w:cs="Times New Roman"/>
                <w:sz w:val="20"/>
                <w:szCs w:val="20"/>
              </w:rPr>
              <w:t>00%</w:t>
            </w:r>
          </w:p>
        </w:tc>
      </w:tr>
      <w:tr w:rsidR="00FF5021" w:rsidRPr="00234856" w14:paraId="12970094" w14:textId="77777777" w:rsidTr="00234856">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479D84AB" w14:textId="77777777" w:rsidR="003A3027" w:rsidRPr="00234856" w:rsidRDefault="003A3027" w:rsidP="00234856">
            <w:pPr>
              <w:spacing w:after="100"/>
              <w:rPr>
                <w:rFonts w:ascii="Times New Roman" w:hAnsi="Times New Roman" w:cs="Times New Roman"/>
                <w:b w:val="0"/>
                <w:bCs w:val="0"/>
                <w:sz w:val="20"/>
                <w:szCs w:val="20"/>
              </w:rPr>
            </w:pPr>
          </w:p>
        </w:tc>
        <w:tc>
          <w:tcPr>
            <w:tcW w:w="981" w:type="pct"/>
            <w:hideMark/>
          </w:tcPr>
          <w:p w14:paraId="00F7753B" w14:textId="43DEBB4D" w:rsidR="003A3027" w:rsidRPr="00234856" w:rsidRDefault="00611A1B"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Attribution</w:t>
            </w:r>
          </w:p>
        </w:tc>
        <w:tc>
          <w:tcPr>
            <w:tcW w:w="1638" w:type="pct"/>
            <w:hideMark/>
          </w:tcPr>
          <w:p w14:paraId="30591B7F" w14:textId="52C45595" w:rsidR="003A3027" w:rsidRPr="00234856" w:rsidRDefault="00611A1B" w:rsidP="00234856">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N/A</w:t>
            </w:r>
            <w:r w:rsidR="003A3027" w:rsidRPr="00234856">
              <w:rPr>
                <w:rFonts w:ascii="Times New Roman" w:hAnsi="Times New Roman" w:cs="Times New Roman"/>
                <w:sz w:val="20"/>
                <w:szCs w:val="20"/>
              </w:rPr>
              <w:t>.</w:t>
            </w:r>
          </w:p>
        </w:tc>
        <w:tc>
          <w:tcPr>
            <w:tcW w:w="1075" w:type="pct"/>
            <w:hideMark/>
          </w:tcPr>
          <w:p w14:paraId="6580A06A" w14:textId="3FE6FF89" w:rsidR="003A3027" w:rsidRPr="00234856" w:rsidRDefault="003A3027" w:rsidP="00234856">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0</w:t>
            </w:r>
            <w:r w:rsidR="00234856">
              <w:rPr>
                <w:rFonts w:ascii="Times New Roman" w:hAnsi="Times New Roman" w:cs="Times New Roman"/>
                <w:sz w:val="20"/>
                <w:szCs w:val="20"/>
              </w:rPr>
              <w:t>.</w:t>
            </w:r>
            <w:r w:rsidRPr="00234856">
              <w:rPr>
                <w:rFonts w:ascii="Times New Roman" w:hAnsi="Times New Roman" w:cs="Times New Roman"/>
                <w:sz w:val="20"/>
                <w:szCs w:val="20"/>
              </w:rPr>
              <w:t>00%</w:t>
            </w:r>
          </w:p>
        </w:tc>
      </w:tr>
      <w:tr w:rsidR="00FF5021" w:rsidRPr="00234856" w14:paraId="7AC91858" w14:textId="77777777" w:rsidTr="0023485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45FDE583" w14:textId="77777777" w:rsidR="003A3027" w:rsidRPr="00234856" w:rsidRDefault="003A3027" w:rsidP="00234856">
            <w:pPr>
              <w:spacing w:after="100"/>
              <w:rPr>
                <w:rFonts w:ascii="Times New Roman" w:hAnsi="Times New Roman" w:cs="Times New Roman"/>
                <w:b w:val="0"/>
                <w:bCs w:val="0"/>
                <w:sz w:val="20"/>
                <w:szCs w:val="20"/>
              </w:rPr>
            </w:pPr>
          </w:p>
        </w:tc>
        <w:tc>
          <w:tcPr>
            <w:tcW w:w="981" w:type="pct"/>
            <w:hideMark/>
          </w:tcPr>
          <w:p w14:paraId="385AB1D3" w14:textId="77777777" w:rsidR="003A3027" w:rsidRPr="00234856" w:rsidRDefault="003A3027"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638" w:type="pct"/>
            <w:hideMark/>
          </w:tcPr>
          <w:p w14:paraId="0A64C053" w14:textId="74D9FE09" w:rsidR="003A3027" w:rsidRPr="00234856" w:rsidRDefault="003A3027"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Total (€)</w:t>
            </w:r>
          </w:p>
        </w:tc>
        <w:tc>
          <w:tcPr>
            <w:tcW w:w="1075" w:type="pct"/>
            <w:hideMark/>
          </w:tcPr>
          <w:p w14:paraId="5632ED5E" w14:textId="604EDD3C" w:rsidR="003A3027" w:rsidRPr="00234856" w:rsidRDefault="00F264CB"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w:t>
            </w:r>
            <w:r w:rsidR="003A3027" w:rsidRPr="00234856">
              <w:rPr>
                <w:rFonts w:ascii="Times New Roman" w:hAnsi="Times New Roman" w:cs="Times New Roman"/>
                <w:sz w:val="20"/>
                <w:szCs w:val="20"/>
              </w:rPr>
              <w:t>161</w:t>
            </w:r>
            <w:r w:rsidR="00234856">
              <w:rPr>
                <w:rFonts w:ascii="Times New Roman" w:hAnsi="Times New Roman" w:cs="Times New Roman"/>
                <w:sz w:val="20"/>
                <w:szCs w:val="20"/>
              </w:rPr>
              <w:t>.</w:t>
            </w:r>
            <w:r w:rsidR="003A3027" w:rsidRPr="00234856">
              <w:rPr>
                <w:rFonts w:ascii="Times New Roman" w:hAnsi="Times New Roman" w:cs="Times New Roman"/>
                <w:sz w:val="20"/>
                <w:szCs w:val="20"/>
              </w:rPr>
              <w:t>16</w:t>
            </w:r>
          </w:p>
        </w:tc>
      </w:tr>
      <w:tr w:rsidR="00FF5021" w:rsidRPr="00234856" w14:paraId="33C629FB" w14:textId="77777777" w:rsidTr="00234856">
        <w:trPr>
          <w:trHeight w:val="284"/>
        </w:trPr>
        <w:tc>
          <w:tcPr>
            <w:cnfStyle w:val="001000000000" w:firstRow="0" w:lastRow="0" w:firstColumn="1" w:lastColumn="0" w:oddVBand="0" w:evenVBand="0" w:oddHBand="0" w:evenHBand="0" w:firstRowFirstColumn="0" w:firstRowLastColumn="0" w:lastRowFirstColumn="0" w:lastRowLastColumn="0"/>
            <w:tcW w:w="3925" w:type="pct"/>
            <w:gridSpan w:val="3"/>
            <w:hideMark/>
          </w:tcPr>
          <w:p w14:paraId="0FB7E913" w14:textId="51142273" w:rsidR="003A3027" w:rsidRPr="00234856" w:rsidRDefault="003E64F5" w:rsidP="00234856">
            <w:pPr>
              <w:spacing w:after="100"/>
              <w:jc w:val="right"/>
              <w:rPr>
                <w:rFonts w:ascii="Times New Roman" w:hAnsi="Times New Roman" w:cs="Times New Roman"/>
                <w:b w:val="0"/>
                <w:bCs w:val="0"/>
                <w:position w:val="-3"/>
                <w:sz w:val="20"/>
                <w:szCs w:val="20"/>
              </w:rPr>
            </w:pPr>
            <w:r w:rsidRPr="00234856">
              <w:rPr>
                <w:rFonts w:ascii="Times New Roman" w:hAnsi="Times New Roman" w:cs="Times New Roman"/>
                <w:b w:val="0"/>
                <w:bCs w:val="0"/>
                <w:sz w:val="20"/>
                <w:szCs w:val="20"/>
              </w:rPr>
              <w:t>PROPOSAL 11 TOTAL RETURN</w:t>
            </w:r>
          </w:p>
        </w:tc>
        <w:tc>
          <w:tcPr>
            <w:tcW w:w="1075" w:type="pct"/>
            <w:hideMark/>
          </w:tcPr>
          <w:p w14:paraId="1D75302F" w14:textId="4C0486FC" w:rsidR="003A3027" w:rsidRPr="00234856" w:rsidRDefault="00F264CB" w:rsidP="00234856">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position w:val="-3"/>
                <w:sz w:val="20"/>
                <w:szCs w:val="20"/>
              </w:rPr>
            </w:pPr>
            <w:r w:rsidRPr="00234856">
              <w:rPr>
                <w:rFonts w:ascii="Times New Roman" w:hAnsi="Times New Roman" w:cs="Times New Roman"/>
                <w:sz w:val="20"/>
                <w:szCs w:val="20"/>
              </w:rPr>
              <w:t>€</w:t>
            </w:r>
            <w:r w:rsidR="004456A9" w:rsidRPr="00234856">
              <w:rPr>
                <w:rFonts w:ascii="Times New Roman" w:hAnsi="Times New Roman" w:cs="Times New Roman"/>
                <w:sz w:val="20"/>
                <w:szCs w:val="20"/>
              </w:rPr>
              <w:t>60</w:t>
            </w:r>
            <w:r w:rsidR="00234856">
              <w:rPr>
                <w:rFonts w:ascii="Times New Roman" w:hAnsi="Times New Roman" w:cs="Times New Roman"/>
                <w:sz w:val="20"/>
                <w:szCs w:val="20"/>
              </w:rPr>
              <w:t>,</w:t>
            </w:r>
            <w:r w:rsidR="004456A9" w:rsidRPr="00234856">
              <w:rPr>
                <w:rFonts w:ascii="Times New Roman" w:hAnsi="Times New Roman" w:cs="Times New Roman"/>
                <w:sz w:val="20"/>
                <w:szCs w:val="20"/>
              </w:rPr>
              <w:t>480</w:t>
            </w:r>
            <w:r w:rsidR="00234856">
              <w:rPr>
                <w:rFonts w:ascii="Times New Roman" w:hAnsi="Times New Roman" w:cs="Times New Roman"/>
                <w:sz w:val="20"/>
                <w:szCs w:val="20"/>
              </w:rPr>
              <w:t>.</w:t>
            </w:r>
            <w:r w:rsidR="003A3027" w:rsidRPr="00234856">
              <w:rPr>
                <w:rFonts w:ascii="Times New Roman" w:hAnsi="Times New Roman" w:cs="Times New Roman"/>
                <w:sz w:val="20"/>
                <w:szCs w:val="20"/>
              </w:rPr>
              <w:t>5</w:t>
            </w:r>
            <w:r w:rsidR="004456A9" w:rsidRPr="00234856">
              <w:rPr>
                <w:rFonts w:ascii="Times New Roman" w:hAnsi="Times New Roman" w:cs="Times New Roman"/>
                <w:sz w:val="20"/>
                <w:szCs w:val="20"/>
              </w:rPr>
              <w:t>7</w:t>
            </w:r>
          </w:p>
        </w:tc>
      </w:tr>
    </w:tbl>
    <w:p w14:paraId="4AE6AF51" w14:textId="33986852" w:rsidR="00234856" w:rsidRDefault="00234856" w:rsidP="003A3027">
      <w:pPr>
        <w:rPr>
          <w:rFonts w:ascii="Times New Roman" w:hAnsi="Times New Roman" w:cs="Times New Roman"/>
        </w:rPr>
      </w:pPr>
    </w:p>
    <w:p w14:paraId="78E6D4B2" w14:textId="77777777" w:rsidR="00234856" w:rsidRDefault="00234856">
      <w:pPr>
        <w:rPr>
          <w:rFonts w:ascii="Times New Roman" w:hAnsi="Times New Roman" w:cs="Times New Roman"/>
        </w:rPr>
      </w:pPr>
      <w:r>
        <w:rPr>
          <w:rFonts w:ascii="Times New Roman" w:hAnsi="Times New Roman" w:cs="Times New Roman"/>
        </w:rPr>
        <w:br w:type="page"/>
      </w:r>
    </w:p>
    <w:p w14:paraId="036422D1" w14:textId="77777777" w:rsidR="003A3027" w:rsidRPr="001043BC" w:rsidRDefault="003A3027" w:rsidP="003A3027">
      <w:pPr>
        <w:rPr>
          <w:rFonts w:ascii="Times New Roman" w:hAnsi="Times New Roman" w:cs="Times New Roman"/>
        </w:rPr>
      </w:pPr>
    </w:p>
    <w:p w14:paraId="62E1F1BC" w14:textId="57F1A89A" w:rsidR="00CB6ED4" w:rsidRPr="001043BC" w:rsidRDefault="00CB6ED4" w:rsidP="00CB6ED4">
      <w:pPr>
        <w:pStyle w:val="Descripcin"/>
        <w:rPr>
          <w:rFonts w:ascii="Times New Roman" w:hAnsi="Times New Roman" w:cs="Times New Roman"/>
          <w:b w:val="0"/>
          <w:iCs w:val="0"/>
          <w:noProof w:val="0"/>
          <w:color w:val="auto"/>
          <w:szCs w:val="44"/>
          <w:lang w:val="en-GB" w:eastAsia="en-US"/>
        </w:rPr>
      </w:pPr>
      <w:bookmarkStart w:id="55" w:name="_Toc83316205"/>
      <w:r w:rsidRPr="001043BC">
        <w:rPr>
          <w:rFonts w:ascii="Times New Roman" w:hAnsi="Times New Roman" w:cs="Times New Roman"/>
          <w:b w:val="0"/>
          <w:iCs w:val="0"/>
          <w:noProof w:val="0"/>
          <w:color w:val="auto"/>
          <w:szCs w:val="44"/>
          <w:lang w:val="en-GB" w:eastAsia="en-US"/>
        </w:rPr>
        <w:t>Tabl</w:t>
      </w:r>
      <w:r w:rsidR="005F5D71" w:rsidRPr="001043BC">
        <w:rPr>
          <w:rFonts w:ascii="Times New Roman" w:hAnsi="Times New Roman" w:cs="Times New Roman"/>
          <w:b w:val="0"/>
          <w:iCs w:val="0"/>
          <w:noProof w:val="0"/>
          <w:color w:val="auto"/>
          <w:szCs w:val="44"/>
          <w:lang w:val="en-GB" w:eastAsia="en-US"/>
        </w:rPr>
        <w:t>e</w:t>
      </w:r>
      <w:r w:rsidRPr="001043BC">
        <w:rPr>
          <w:rFonts w:ascii="Times New Roman" w:hAnsi="Times New Roman" w:cs="Times New Roman"/>
          <w:b w:val="0"/>
          <w:iCs w:val="0"/>
          <w:noProof w:val="0"/>
          <w:color w:val="auto"/>
          <w:szCs w:val="44"/>
          <w:lang w:val="en-GB" w:eastAsia="en-US"/>
        </w:rPr>
        <w:t xml:space="preserve"> </w:t>
      </w:r>
      <w:r w:rsidRPr="001043BC">
        <w:rPr>
          <w:rFonts w:ascii="Times New Roman" w:hAnsi="Times New Roman" w:cs="Times New Roman"/>
          <w:b w:val="0"/>
          <w:iCs w:val="0"/>
          <w:noProof w:val="0"/>
          <w:color w:val="auto"/>
          <w:szCs w:val="44"/>
          <w:lang w:val="en-GB" w:eastAsia="en-US"/>
        </w:rPr>
        <w:fldChar w:fldCharType="begin"/>
      </w:r>
      <w:r w:rsidRPr="001043BC">
        <w:rPr>
          <w:rFonts w:ascii="Times New Roman" w:hAnsi="Times New Roman" w:cs="Times New Roman"/>
          <w:b w:val="0"/>
          <w:iCs w:val="0"/>
          <w:noProof w:val="0"/>
          <w:color w:val="auto"/>
          <w:szCs w:val="44"/>
          <w:lang w:val="en-GB" w:eastAsia="en-US"/>
        </w:rPr>
        <w:instrText xml:space="preserve"> SEQ Tabla \* ARABIC </w:instrText>
      </w:r>
      <w:r w:rsidRPr="001043BC">
        <w:rPr>
          <w:rFonts w:ascii="Times New Roman" w:hAnsi="Times New Roman" w:cs="Times New Roman"/>
          <w:b w:val="0"/>
          <w:iCs w:val="0"/>
          <w:noProof w:val="0"/>
          <w:color w:val="auto"/>
          <w:szCs w:val="44"/>
          <w:lang w:val="en-GB" w:eastAsia="en-US"/>
        </w:rPr>
        <w:fldChar w:fldCharType="separate"/>
      </w:r>
      <w:r w:rsidR="00542DFA" w:rsidRPr="001043BC">
        <w:rPr>
          <w:rFonts w:ascii="Times New Roman" w:hAnsi="Times New Roman" w:cs="Times New Roman"/>
          <w:b w:val="0"/>
          <w:iCs w:val="0"/>
          <w:color w:val="auto"/>
          <w:szCs w:val="44"/>
          <w:lang w:val="en-GB" w:eastAsia="en-US"/>
        </w:rPr>
        <w:t>30</w:t>
      </w:r>
      <w:r w:rsidRPr="001043BC">
        <w:rPr>
          <w:rFonts w:ascii="Times New Roman" w:hAnsi="Times New Roman" w:cs="Times New Roman"/>
          <w:b w:val="0"/>
          <w:iCs w:val="0"/>
          <w:noProof w:val="0"/>
          <w:color w:val="auto"/>
          <w:szCs w:val="44"/>
          <w:lang w:val="en-GB" w:eastAsia="en-US"/>
        </w:rPr>
        <w:fldChar w:fldCharType="end"/>
      </w:r>
      <w:r w:rsidRPr="001043BC">
        <w:rPr>
          <w:rFonts w:ascii="Times New Roman" w:hAnsi="Times New Roman" w:cs="Times New Roman"/>
          <w:b w:val="0"/>
          <w:iCs w:val="0"/>
          <w:noProof w:val="0"/>
          <w:color w:val="auto"/>
          <w:szCs w:val="44"/>
          <w:lang w:val="en-GB" w:eastAsia="en-US"/>
        </w:rPr>
        <w:t xml:space="preserve">. </w:t>
      </w:r>
      <w:r w:rsidR="005F5D71" w:rsidRPr="001043BC">
        <w:rPr>
          <w:rFonts w:ascii="Times New Roman" w:hAnsi="Times New Roman" w:cs="Times New Roman"/>
          <w:b w:val="0"/>
          <w:iCs w:val="0"/>
          <w:noProof w:val="0"/>
          <w:color w:val="auto"/>
          <w:szCs w:val="44"/>
          <w:lang w:val="en-GB" w:eastAsia="en-US"/>
        </w:rPr>
        <w:t xml:space="preserve">Proposal 12 </w:t>
      </w:r>
      <w:r w:rsidR="007570D9" w:rsidRPr="001043BC">
        <w:rPr>
          <w:rFonts w:ascii="Times New Roman" w:hAnsi="Times New Roman" w:cs="Times New Roman"/>
          <w:b w:val="0"/>
          <w:iCs w:val="0"/>
          <w:noProof w:val="0"/>
          <w:color w:val="auto"/>
          <w:szCs w:val="44"/>
          <w:lang w:val="en-GB" w:eastAsia="en-US"/>
        </w:rPr>
        <w:t>Return</w:t>
      </w:r>
      <w:r w:rsidR="005F5D71" w:rsidRPr="001043BC">
        <w:rPr>
          <w:rFonts w:ascii="Times New Roman" w:hAnsi="Times New Roman" w:cs="Times New Roman"/>
          <w:b w:val="0"/>
          <w:iCs w:val="0"/>
          <w:noProof w:val="0"/>
          <w:color w:val="auto"/>
          <w:szCs w:val="44"/>
          <w:lang w:val="en-GB" w:eastAsia="en-US"/>
        </w:rPr>
        <w:t xml:space="preserve"> Breakdown: Inhibitor eradication protocols.</w:t>
      </w:r>
      <w:bookmarkEnd w:id="55"/>
    </w:p>
    <w:tbl>
      <w:tblPr>
        <w:tblStyle w:val="Tablanormal2"/>
        <w:tblW w:w="5000" w:type="pct"/>
        <w:tblLook w:val="04A0" w:firstRow="1" w:lastRow="0" w:firstColumn="1" w:lastColumn="0" w:noHBand="0" w:noVBand="1"/>
      </w:tblPr>
      <w:tblGrid>
        <w:gridCol w:w="2222"/>
        <w:gridCol w:w="1604"/>
        <w:gridCol w:w="2993"/>
        <w:gridCol w:w="1685"/>
      </w:tblGrid>
      <w:tr w:rsidR="00FF5021" w:rsidRPr="00234856" w14:paraId="58EF9BEC" w14:textId="77777777" w:rsidTr="00234856">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hideMark/>
          </w:tcPr>
          <w:p w14:paraId="41A735DD" w14:textId="672CBB29" w:rsidR="00881C2B" w:rsidRPr="00234856" w:rsidRDefault="008C2C14" w:rsidP="00234856">
            <w:pPr>
              <w:spacing w:after="100"/>
              <w:rPr>
                <w:rFonts w:ascii="Times New Roman" w:hAnsi="Times New Roman" w:cs="Times New Roman"/>
                <w:b w:val="0"/>
                <w:bCs w:val="0"/>
                <w:sz w:val="20"/>
                <w:szCs w:val="20"/>
              </w:rPr>
            </w:pPr>
            <w:r w:rsidRPr="00234856">
              <w:rPr>
                <w:rFonts w:ascii="Times New Roman" w:hAnsi="Times New Roman" w:cs="Times New Roman"/>
                <w:b w:val="0"/>
                <w:bCs w:val="0"/>
                <w:sz w:val="20"/>
                <w:szCs w:val="20"/>
              </w:rPr>
              <w:t>Return</w:t>
            </w:r>
          </w:p>
        </w:tc>
        <w:tc>
          <w:tcPr>
            <w:tcW w:w="3694" w:type="pct"/>
            <w:gridSpan w:val="3"/>
            <w:hideMark/>
          </w:tcPr>
          <w:p w14:paraId="46CA4616" w14:textId="3A150B1B" w:rsidR="00881C2B" w:rsidRPr="00234856" w:rsidRDefault="008C2C14" w:rsidP="00234856">
            <w:pPr>
              <w:spacing w:after="10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234856">
              <w:rPr>
                <w:rFonts w:ascii="Times New Roman" w:hAnsi="Times New Roman" w:cs="Times New Roman"/>
                <w:b w:val="0"/>
                <w:bCs w:val="0"/>
                <w:sz w:val="20"/>
                <w:szCs w:val="20"/>
              </w:rPr>
              <w:t>Return breakdown</w:t>
            </w:r>
          </w:p>
        </w:tc>
      </w:tr>
      <w:tr w:rsidR="00FF5021" w:rsidRPr="00234856" w14:paraId="7D0BE8ED" w14:textId="77777777" w:rsidTr="0023485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val="restart"/>
            <w:hideMark/>
          </w:tcPr>
          <w:p w14:paraId="04B38C4F" w14:textId="157371B9" w:rsidR="00881C2B" w:rsidRPr="00234856" w:rsidRDefault="008C2C14" w:rsidP="00234856">
            <w:pPr>
              <w:spacing w:after="100"/>
              <w:rPr>
                <w:rFonts w:ascii="Times New Roman" w:hAnsi="Times New Roman" w:cs="Times New Roman"/>
                <w:b w:val="0"/>
                <w:bCs w:val="0"/>
                <w:sz w:val="20"/>
                <w:szCs w:val="20"/>
              </w:rPr>
            </w:pPr>
            <w:r w:rsidRPr="00234856">
              <w:rPr>
                <w:rFonts w:ascii="Times New Roman" w:hAnsi="Times New Roman" w:cs="Times New Roman"/>
                <w:b w:val="0"/>
                <w:bCs w:val="0"/>
                <w:sz w:val="20"/>
                <w:szCs w:val="20"/>
              </w:rPr>
              <w:t>Return</w:t>
            </w:r>
            <w:r w:rsidR="00881C2B" w:rsidRPr="00234856">
              <w:rPr>
                <w:rFonts w:ascii="Times New Roman" w:hAnsi="Times New Roman" w:cs="Times New Roman"/>
                <w:b w:val="0"/>
                <w:bCs w:val="0"/>
                <w:sz w:val="20"/>
                <w:szCs w:val="20"/>
              </w:rPr>
              <w:t xml:space="preserve"> 12.1. </w:t>
            </w:r>
            <w:r w:rsidR="005F5D71" w:rsidRPr="00234856">
              <w:rPr>
                <w:rFonts w:ascii="Times New Roman" w:hAnsi="Times New Roman" w:cs="Times New Roman"/>
                <w:b w:val="0"/>
                <w:bCs w:val="0"/>
                <w:sz w:val="20"/>
                <w:szCs w:val="20"/>
              </w:rPr>
              <w:t xml:space="preserve">The direct healthcare costs related to the treatment of patients with severe </w:t>
            </w:r>
            <w:r w:rsidR="007570D9" w:rsidRPr="00234856">
              <w:rPr>
                <w:rFonts w:ascii="Times New Roman" w:hAnsi="Times New Roman" w:cs="Times New Roman"/>
                <w:b w:val="0"/>
                <w:bCs w:val="0"/>
                <w:sz w:val="20"/>
                <w:szCs w:val="20"/>
              </w:rPr>
              <w:t>HA</w:t>
            </w:r>
            <w:r w:rsidR="005F5D71" w:rsidRPr="00234856">
              <w:rPr>
                <w:rFonts w:ascii="Times New Roman" w:hAnsi="Times New Roman" w:cs="Times New Roman"/>
                <w:b w:val="0"/>
                <w:bCs w:val="0"/>
                <w:sz w:val="20"/>
                <w:szCs w:val="20"/>
              </w:rPr>
              <w:t xml:space="preserve"> would be reduced, thanks to greater success in the inhibitor eradication</w:t>
            </w:r>
          </w:p>
        </w:tc>
        <w:tc>
          <w:tcPr>
            <w:tcW w:w="943" w:type="pct"/>
            <w:hideMark/>
          </w:tcPr>
          <w:p w14:paraId="771A5CBB" w14:textId="52DAD1D4" w:rsidR="00881C2B" w:rsidRPr="00234856" w:rsidRDefault="00611A1B"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Indicator</w:t>
            </w:r>
          </w:p>
        </w:tc>
        <w:tc>
          <w:tcPr>
            <w:tcW w:w="1760" w:type="pct"/>
            <w:hideMark/>
          </w:tcPr>
          <w:p w14:paraId="49646E50" w14:textId="019E8219" w:rsidR="00881C2B" w:rsidRPr="00234856" w:rsidRDefault="005F5D71" w:rsidP="00234856">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Number of patients with severe HA and incidental inhibitor in whom the inhibitor could be eradicated with ITI treatment, after the implementation of the eradication protocol</w:t>
            </w:r>
            <w:r w:rsidR="007570D9" w:rsidRPr="00234856">
              <w:rPr>
                <w:rFonts w:ascii="Times New Roman" w:hAnsi="Times New Roman" w:cs="Times New Roman"/>
                <w:sz w:val="20"/>
                <w:szCs w:val="20"/>
              </w:rPr>
              <w:t xml:space="preserve"> </w:t>
            </w:r>
            <w:r w:rsidR="002B5C35" w:rsidRPr="00234856">
              <w:rPr>
                <w:rFonts w:ascii="Times New Roman" w:hAnsi="Times New Roman" w:cs="Times New Roman"/>
                <w:sz w:val="20"/>
                <w:szCs w:val="20"/>
              </w:rPr>
              <w:fldChar w:fldCharType="begin"/>
            </w:r>
            <w:r w:rsidR="00695600" w:rsidRPr="00234856">
              <w:rPr>
                <w:rFonts w:ascii="Times New Roman" w:hAnsi="Times New Roman" w:cs="Times New Roman"/>
                <w:sz w:val="20"/>
                <w:szCs w:val="20"/>
              </w:rPr>
              <w:instrText xml:space="preserve"> ADDIN ZOTERO_ITEM CSL_CITATION {"citationID":"Ggq9AIqQ","properties":{"formattedCitation":"\\super [1,6,57,58]\\nosupersub{}","plainCitation":"[1,6,57,58]","noteIndex":0},"citationItems":[{"id":39767,"uris":["http://zotero.org/groups/337550/items/74JTEP6L"],"uri":["http://zotero.org/groups/337550/items/74JTEP6L"],"itemData":{"id":39767,"type":"article","title":"Hemofilia.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id":50531,"uris":["http://zotero.org/groups/337550/items/SFRQAG9J"],"uri":["http://zotero.org/groups/337550/items/SFRQAG9J"],"itemData":{"id":50531,"type":"report","title":"Asunción","author":[{"family":"Proyecto SROI-HA","given":""}],"issued":{"date-parts":[["2020"]]}}},{"id":49570,"uris":["http://zotero.org/groups/337550/items/RGN89AXT"],"uri":["http://zotero.org/groups/337550/items/RGN89AXT"],"itemData":{"id":49570,"type":"report","title":"Comité Asesor","author":[{"family":"Proyecto SROI-HA","given":""}],"issued":{"date-parts":[["2020"]]}}},{"id":49274,"uris":["http://zotero.org/groups/337550/items/BMHCNFPQ"],"uri":["http://zotero.org/groups/337550/items/BMHCNFPQ"],"itemData":{"id":49274,"type":"article-journal","abstract":"Nowadays, the elective treatment for children with haemophilia is prophylaxis. There is a common consensus that this modality of therapeutic approach is not associated with a higher risk of inhibitor development. We analysed the inhibitor incidence in 50 haemophiliac children and its relationship with mutations, type of clotting factor used and treatment modality. There was a significant correlation between receiving on-demand treatment and an increased incidence of inhibitors, independently of mutations or factor used. We advise putting haemophiliac children under prophylactic treatment as soon as possible, especially if they have mutations associated with high risk of inhibitor development, as prophylaxis is negatively associated with the development of inhibitors.","container-title":"Haemophilia: The Official Journal of the World Federation of Hemophilia","DOI":"10.1111/j.1365-2516.2005.00921.x","ISSN":"1351-8216","issue":"2","journalAbbreviation":"Haemophilia","language":"eng","note":"PMID: 15810907","page":"79-83","source":"PubMed","title":"Prophylactic treatment effects on inhibitor risk: experience in one centre","title-short":"Prophylactic treatment effects on inhibitor risk","volume":"11","author":[{"family":"Morado","given":"M."},{"family":"Villar","given":"A."},{"family":"Jiménez Yuste","given":"V."},{"family":"Quintana","given":"M."},{"family":"Hernandez Navarro","given":"F."}],"issued":{"date-parts":[["2005"]]}}}],"schema":"https://github.com/citation-style-language/schema/raw/master/csl-citation.json"} </w:instrText>
            </w:r>
            <w:r w:rsidR="002B5C35" w:rsidRPr="00234856">
              <w:rPr>
                <w:rFonts w:ascii="Times New Roman" w:hAnsi="Times New Roman" w:cs="Times New Roman"/>
                <w:sz w:val="20"/>
                <w:szCs w:val="20"/>
              </w:rPr>
              <w:fldChar w:fldCharType="separate"/>
            </w:r>
            <w:r w:rsidR="00695600" w:rsidRPr="00234856">
              <w:rPr>
                <w:rFonts w:ascii="Times New Roman" w:hAnsi="Times New Roman" w:cs="Times New Roman"/>
                <w:sz w:val="20"/>
                <w:szCs w:val="20"/>
                <w:vertAlign w:val="superscript"/>
              </w:rPr>
              <w:t>[1,6,57,58]</w:t>
            </w:r>
            <w:r w:rsidR="002B5C35" w:rsidRPr="00234856">
              <w:rPr>
                <w:rFonts w:ascii="Times New Roman" w:hAnsi="Times New Roman" w:cs="Times New Roman"/>
                <w:sz w:val="20"/>
                <w:szCs w:val="20"/>
              </w:rPr>
              <w:fldChar w:fldCharType="end"/>
            </w:r>
            <w:r w:rsidR="00881C2B" w:rsidRPr="00234856">
              <w:rPr>
                <w:rFonts w:ascii="Times New Roman" w:hAnsi="Times New Roman" w:cs="Times New Roman"/>
                <w:sz w:val="20"/>
                <w:szCs w:val="20"/>
              </w:rPr>
              <w:t xml:space="preserve">. </w:t>
            </w:r>
          </w:p>
        </w:tc>
        <w:tc>
          <w:tcPr>
            <w:tcW w:w="991" w:type="pct"/>
            <w:hideMark/>
          </w:tcPr>
          <w:p w14:paraId="2CE8E0FC" w14:textId="555226D1" w:rsidR="00881C2B" w:rsidRPr="00234856" w:rsidRDefault="00881C2B" w:rsidP="00234856">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198</w:t>
            </w:r>
          </w:p>
        </w:tc>
      </w:tr>
      <w:tr w:rsidR="00FF5021" w:rsidRPr="00234856" w14:paraId="1A133467" w14:textId="77777777" w:rsidTr="00234856">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4CF3D3F1" w14:textId="77777777" w:rsidR="00881C2B" w:rsidRPr="00234856" w:rsidRDefault="00881C2B" w:rsidP="00234856">
            <w:pPr>
              <w:spacing w:after="100"/>
              <w:rPr>
                <w:rFonts w:ascii="Times New Roman" w:hAnsi="Times New Roman" w:cs="Times New Roman"/>
                <w:b w:val="0"/>
                <w:bCs w:val="0"/>
                <w:sz w:val="20"/>
                <w:szCs w:val="20"/>
              </w:rPr>
            </w:pPr>
          </w:p>
        </w:tc>
        <w:tc>
          <w:tcPr>
            <w:tcW w:w="943" w:type="pct"/>
            <w:hideMark/>
          </w:tcPr>
          <w:p w14:paraId="4116AA87" w14:textId="75E6AA95" w:rsidR="00881C2B" w:rsidRPr="00234856" w:rsidRDefault="00881C2B"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Proxy</w:t>
            </w:r>
          </w:p>
        </w:tc>
        <w:tc>
          <w:tcPr>
            <w:tcW w:w="1760" w:type="pct"/>
            <w:hideMark/>
          </w:tcPr>
          <w:p w14:paraId="1D98DF0D" w14:textId="1F256B3A" w:rsidR="00881C2B" w:rsidRPr="00234856" w:rsidRDefault="005F5D71" w:rsidP="00234856">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Difference in mean cost of treating a patient with an inhibitor versus one without an inhibitor</w:t>
            </w:r>
            <w:r w:rsidRPr="00234856" w:rsidDel="005F5D71">
              <w:rPr>
                <w:rFonts w:ascii="Times New Roman" w:hAnsi="Times New Roman" w:cs="Times New Roman"/>
                <w:sz w:val="20"/>
                <w:szCs w:val="20"/>
              </w:rPr>
              <w:t xml:space="preserve"> </w:t>
            </w:r>
            <w:r w:rsidR="002B5C35" w:rsidRPr="00234856">
              <w:rPr>
                <w:rFonts w:ascii="Times New Roman" w:hAnsi="Times New Roman" w:cs="Times New Roman"/>
                <w:sz w:val="20"/>
                <w:szCs w:val="20"/>
              </w:rPr>
              <w:fldChar w:fldCharType="begin"/>
            </w:r>
            <w:r w:rsidR="00695600" w:rsidRPr="00234856">
              <w:rPr>
                <w:rFonts w:ascii="Times New Roman" w:hAnsi="Times New Roman" w:cs="Times New Roman"/>
                <w:sz w:val="20"/>
                <w:szCs w:val="20"/>
              </w:rPr>
              <w:instrText xml:space="preserve"> ADDIN ZOTERO_ITEM CSL_CITATION {"citationID":"RuxXUFoo","properties":{"formattedCitation":"\\super [61,64]\\nosupersub{}","plainCitation":"[61,64]","noteIndex":0},"citationItems":[{"id":49838,"uris":["http://zotero.org/groups/337550/items/NZRT3PEJ"],"uri":["http://zotero.org/groups/337550/items/NZRT3PEJ"],"itemData":{"id":49838,"type":"article-journal","abstract":"La hemofilia A (HA) supone una importante carga económica para el sistema sanitario, especialmente relevante en pacientes hemofílicos que desarrollan inhibidor.","container-title":"PharmacoEconomics Spanish Research Articles","DOI":"10.1007/s40277-018-0080-y","ISSN":"1989-5453","issue":"1","journalAbbreviation":"PharmacoEcon Span Res Artic","language":"es","page":"25-34","source":"Springer Link","title":"Análisis de costes del tratamiento para pacientes con hemofilia A con inhibidor en España","volume":"15","author":[{"family":"Jiménez-Yuste","given":"Víctor"},{"family":"Álvarez Román","given":"María Teresa"},{"family":"Mingot-Castellano","given":"María Eva"},{"family":"Fernández Mosteirin","given":"Nuria"},{"family":"Mareque","given":"María"},{"family":"Oyagüez","given":"Itziar"}],"issued":{"date-parts":[["2018"]]}}},{"id":49862,"uris":["http://zotero.org/groups/337550/items/JKBT9K6Q"],"uri":["http://zotero.org/groups/337550/items/JKBT9K6Q"],"itemData":{"id":49862,"type":"paper-conference","event-place":"XXXVII Jornadas de Economía de la Salud","publisher-place":"XXXVII Jornadas de Economía de la Salud","title":"Análisis del impacto económico de Elocta® (rFVIIIFc) en el tratamiento a demanda y en profilaxis de la hemofilia a en España","URL":"http://www.aes.es/Jornadas2017/pdfs/posters/Aes_2017_66_1.pdf","author":[{"family":"Silva Romero","given":"Iván"},{"family":"López-Chicheri","given":"Blanca"},{"family":"Myrén","given":"Karl-Johan"},{"family":"Meritxell","given":"Ascanio"},{"family":"Darbà","given":"Josep"}],"accessed":{"date-parts":[["2020",6,3]]},"issued":{"date-parts":[["2017"]]}}}],"schema":"https://github.com/citation-style-language/schema/raw/master/csl-citation.json"} </w:instrText>
            </w:r>
            <w:r w:rsidR="002B5C35" w:rsidRPr="00234856">
              <w:rPr>
                <w:rFonts w:ascii="Times New Roman" w:hAnsi="Times New Roman" w:cs="Times New Roman"/>
                <w:sz w:val="20"/>
                <w:szCs w:val="20"/>
              </w:rPr>
              <w:fldChar w:fldCharType="separate"/>
            </w:r>
            <w:r w:rsidR="00695600" w:rsidRPr="00234856">
              <w:rPr>
                <w:rFonts w:ascii="Times New Roman" w:hAnsi="Times New Roman" w:cs="Times New Roman"/>
                <w:sz w:val="20"/>
                <w:szCs w:val="20"/>
                <w:vertAlign w:val="superscript"/>
              </w:rPr>
              <w:t>[61,64]</w:t>
            </w:r>
            <w:r w:rsidR="002B5C35" w:rsidRPr="00234856">
              <w:rPr>
                <w:rFonts w:ascii="Times New Roman" w:hAnsi="Times New Roman" w:cs="Times New Roman"/>
                <w:sz w:val="20"/>
                <w:szCs w:val="20"/>
              </w:rPr>
              <w:fldChar w:fldCharType="end"/>
            </w:r>
            <w:r w:rsidR="00881C2B" w:rsidRPr="00234856">
              <w:rPr>
                <w:rFonts w:ascii="Times New Roman" w:hAnsi="Times New Roman" w:cs="Times New Roman"/>
                <w:sz w:val="20"/>
                <w:szCs w:val="20"/>
              </w:rPr>
              <w:t>.</w:t>
            </w:r>
          </w:p>
        </w:tc>
        <w:tc>
          <w:tcPr>
            <w:tcW w:w="991" w:type="pct"/>
            <w:hideMark/>
          </w:tcPr>
          <w:p w14:paraId="0CB1BFAE" w14:textId="34C3DB76" w:rsidR="00881C2B" w:rsidRPr="00234856" w:rsidRDefault="00F264CB" w:rsidP="00234856">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w:t>
            </w:r>
            <w:r w:rsidR="00881C2B" w:rsidRPr="00234856">
              <w:rPr>
                <w:rFonts w:ascii="Times New Roman" w:hAnsi="Times New Roman" w:cs="Times New Roman"/>
                <w:sz w:val="20"/>
                <w:szCs w:val="20"/>
              </w:rPr>
              <w:t>393</w:t>
            </w:r>
            <w:r w:rsidR="00234856">
              <w:rPr>
                <w:rFonts w:ascii="Times New Roman" w:hAnsi="Times New Roman" w:cs="Times New Roman"/>
                <w:sz w:val="20"/>
                <w:szCs w:val="20"/>
              </w:rPr>
              <w:t>,</w:t>
            </w:r>
            <w:r w:rsidR="00881C2B" w:rsidRPr="00234856">
              <w:rPr>
                <w:rFonts w:ascii="Times New Roman" w:hAnsi="Times New Roman" w:cs="Times New Roman"/>
                <w:sz w:val="20"/>
                <w:szCs w:val="20"/>
              </w:rPr>
              <w:t>590</w:t>
            </w:r>
            <w:r w:rsidR="00234856">
              <w:rPr>
                <w:rFonts w:ascii="Times New Roman" w:hAnsi="Times New Roman" w:cs="Times New Roman"/>
                <w:sz w:val="20"/>
                <w:szCs w:val="20"/>
              </w:rPr>
              <w:t>.</w:t>
            </w:r>
            <w:r w:rsidR="00881C2B" w:rsidRPr="00234856">
              <w:rPr>
                <w:rFonts w:ascii="Times New Roman" w:hAnsi="Times New Roman" w:cs="Times New Roman"/>
                <w:sz w:val="20"/>
                <w:szCs w:val="20"/>
              </w:rPr>
              <w:t>36</w:t>
            </w:r>
          </w:p>
        </w:tc>
      </w:tr>
      <w:tr w:rsidR="00FF5021" w:rsidRPr="00234856" w14:paraId="0A762C91" w14:textId="77777777" w:rsidTr="0023485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6DCE241D" w14:textId="77777777" w:rsidR="00881C2B" w:rsidRPr="00234856" w:rsidRDefault="00881C2B" w:rsidP="00234856">
            <w:pPr>
              <w:spacing w:after="100"/>
              <w:rPr>
                <w:rFonts w:ascii="Times New Roman" w:hAnsi="Times New Roman" w:cs="Times New Roman"/>
                <w:b w:val="0"/>
                <w:bCs w:val="0"/>
                <w:sz w:val="20"/>
                <w:szCs w:val="20"/>
              </w:rPr>
            </w:pPr>
          </w:p>
        </w:tc>
        <w:tc>
          <w:tcPr>
            <w:tcW w:w="943" w:type="pct"/>
            <w:hideMark/>
          </w:tcPr>
          <w:p w14:paraId="184C5E6E" w14:textId="798F51C7" w:rsidR="00881C2B" w:rsidRPr="00234856" w:rsidRDefault="00611A1B"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Deadweight</w:t>
            </w:r>
          </w:p>
        </w:tc>
        <w:tc>
          <w:tcPr>
            <w:tcW w:w="1760" w:type="pct"/>
            <w:hideMark/>
          </w:tcPr>
          <w:p w14:paraId="44CF5909" w14:textId="6B84B897" w:rsidR="00881C2B" w:rsidRPr="00234856" w:rsidRDefault="005F5D71" w:rsidP="00234856">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 xml:space="preserve">Percentage of patients with </w:t>
            </w:r>
            <w:r w:rsidR="007F12F7" w:rsidRPr="00234856">
              <w:rPr>
                <w:rFonts w:ascii="Times New Roman" w:hAnsi="Times New Roman" w:cs="Times New Roman"/>
                <w:sz w:val="20"/>
                <w:szCs w:val="20"/>
              </w:rPr>
              <w:t xml:space="preserve">already </w:t>
            </w:r>
            <w:r w:rsidRPr="00234856">
              <w:rPr>
                <w:rFonts w:ascii="Times New Roman" w:hAnsi="Times New Roman" w:cs="Times New Roman"/>
                <w:sz w:val="20"/>
                <w:szCs w:val="20"/>
              </w:rPr>
              <w:t>successful IT</w:t>
            </w:r>
            <w:r w:rsidR="007F12F7" w:rsidRPr="00234856">
              <w:rPr>
                <w:rFonts w:ascii="Times New Roman" w:hAnsi="Times New Roman" w:cs="Times New Roman"/>
                <w:sz w:val="20"/>
                <w:szCs w:val="20"/>
              </w:rPr>
              <w:t>I</w:t>
            </w:r>
            <w:r w:rsidRPr="00234856">
              <w:rPr>
                <w:rFonts w:ascii="Times New Roman" w:hAnsi="Times New Roman" w:cs="Times New Roman"/>
                <w:sz w:val="20"/>
                <w:szCs w:val="20"/>
              </w:rPr>
              <w:t xml:space="preserve"> </w:t>
            </w:r>
            <w:r w:rsidR="00427479" w:rsidRPr="00234856">
              <w:rPr>
                <w:rFonts w:ascii="Times New Roman" w:hAnsi="Times New Roman" w:cs="Times New Roman"/>
                <w:sz w:val="20"/>
                <w:szCs w:val="20"/>
              </w:rPr>
              <w:t>treatment</w:t>
            </w:r>
            <w:r w:rsidR="002B5C35" w:rsidRPr="00234856">
              <w:rPr>
                <w:rFonts w:ascii="Times New Roman" w:hAnsi="Times New Roman" w:cs="Times New Roman"/>
                <w:sz w:val="20"/>
                <w:szCs w:val="20"/>
              </w:rPr>
              <w:fldChar w:fldCharType="begin"/>
            </w:r>
            <w:r w:rsidR="00695600" w:rsidRPr="00234856">
              <w:rPr>
                <w:rFonts w:ascii="Times New Roman" w:hAnsi="Times New Roman" w:cs="Times New Roman"/>
                <w:sz w:val="20"/>
                <w:szCs w:val="20"/>
              </w:rPr>
              <w:instrText xml:space="preserve"> ADDIN ZOTERO_ITEM CSL_CITATION {"citationID":"tsOz7LUo","properties":{"formattedCitation":"\\super [1,6,43,57,58]\\nosupersub{}","plainCitation":"[1,6,43,57,58]","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id":50531,"uris":["http://zotero.org/groups/337550/items/SFRQAG9J"],"uri":["http://zotero.org/groups/337550/items/SFRQAG9J"],"itemData":{"id":50531,"type":"report","title":"Asunción","author":[{"family":"Proyecto SROI-HA","given":""}],"issued":{"date-parts":[["2020"]]}}},{"id":39376,"uris":["http://zotero.org/groups/337550/items/3S2QNGQV"],"uri":["http://zotero.org/groups/337550/items/3S2QNGQV"],"itemData":{"id":39376,"type":"article-journal","container-title":"Haemophilia","DOI":"10.1111/hae.13462","ISSN":"13518216","issue":"3","language":"en","page":"e136-e139","source":"Crossref","title":"Moderate and severe haemophilia in Spain: An epidemiological update","title-short":"Moderate and severe haemophilia in Spain","volume":"24","author":[{"family":"Aznar","given":"J. A."},{"family":"Altisent","given":"C."},{"family":"Álvarez-Román","given":"M. T."},{"family":"Bonanad","given":"S."},{"family":"Mingot-Castellano","given":"M. E."},{"family":"López","given":"M. F."}],"issued":{"date-parts":[["2018"]]}}},{"id":49570,"uris":["http://zotero.org/groups/337550/items/RGN89AXT"],"uri":["http://zotero.org/groups/337550/items/RGN89AXT"],"itemData":{"id":49570,"type":"report","title":"Comité Asesor","author":[{"family":"Proyecto SROI-HA","given":""}],"issued":{"date-parts":[["2020"]]}}},{"id":49274,"uris":["http://zotero.org/groups/337550/items/BMHCNFPQ"],"uri":["http://zotero.org/groups/337550/items/BMHCNFPQ"],"itemData":{"id":49274,"type":"article-journal","abstract":"Nowadays, the elective treatment for children with haemophilia is prophylaxis. There is a common consensus that this modality of therapeutic approach is not associated with a higher risk of inhibitor development. We analysed the inhibitor incidence in 50 haemophiliac children and its relationship with mutations, type of clotting factor used and treatment modality. There was a significant correlation between receiving on-demand treatment and an increased incidence of inhibitors, independently of mutations or factor used. We advise putting haemophiliac children under prophylactic treatment as soon as possible, especially if they have mutations associated with high risk of inhibitor development, as prophylaxis is negatively associated with the development of inhibitors.","container-title":"Haemophilia: The Official Journal of the World Federation of Hemophilia","DOI":"10.1111/j.1365-2516.2005.00921.x","ISSN":"1351-8216","issue":"2","journalAbbreviation":"Haemophilia","language":"eng","note":"PMID: 15810907","page":"79-83","source":"PubMed","title":"Prophylactic treatment effects on inhibitor risk: experience in one centre","title-short":"Prophylactic treatment effects on inhibitor risk","volume":"11","author":[{"family":"Morado","given":"M."},{"family":"Villar","given":"A."},{"family":"Jiménez Yuste","given":"V."},{"family":"Quintana","given":"M."},{"family":"Hernandez Navarro","given":"F."}],"issued":{"date-parts":[["2005"]]}}}],"schema":"https://github.com/citation-style-language/schema/raw/master/csl-citation.json"} </w:instrText>
            </w:r>
            <w:r w:rsidR="002B5C35" w:rsidRPr="00234856">
              <w:rPr>
                <w:rFonts w:ascii="Times New Roman" w:hAnsi="Times New Roman" w:cs="Times New Roman"/>
                <w:sz w:val="20"/>
                <w:szCs w:val="20"/>
              </w:rPr>
              <w:fldChar w:fldCharType="separate"/>
            </w:r>
            <w:r w:rsidR="00695600" w:rsidRPr="00234856">
              <w:rPr>
                <w:rFonts w:ascii="Times New Roman" w:hAnsi="Times New Roman" w:cs="Times New Roman"/>
                <w:sz w:val="20"/>
                <w:szCs w:val="20"/>
                <w:vertAlign w:val="superscript"/>
              </w:rPr>
              <w:t>[1,6,43,57,58]</w:t>
            </w:r>
            <w:r w:rsidR="002B5C35" w:rsidRPr="00234856">
              <w:rPr>
                <w:rFonts w:ascii="Times New Roman" w:hAnsi="Times New Roman" w:cs="Times New Roman"/>
                <w:sz w:val="20"/>
                <w:szCs w:val="20"/>
              </w:rPr>
              <w:fldChar w:fldCharType="end"/>
            </w:r>
            <w:r w:rsidR="00881C2B" w:rsidRPr="00234856">
              <w:rPr>
                <w:rFonts w:ascii="Times New Roman" w:hAnsi="Times New Roman" w:cs="Times New Roman"/>
                <w:sz w:val="20"/>
                <w:szCs w:val="20"/>
              </w:rPr>
              <w:t>.</w:t>
            </w:r>
          </w:p>
        </w:tc>
        <w:tc>
          <w:tcPr>
            <w:tcW w:w="991" w:type="pct"/>
            <w:hideMark/>
          </w:tcPr>
          <w:p w14:paraId="61977526" w14:textId="656194E7" w:rsidR="00881C2B" w:rsidRPr="00234856" w:rsidRDefault="00881C2B" w:rsidP="00234856">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93</w:t>
            </w:r>
            <w:r w:rsidR="00234856">
              <w:rPr>
                <w:rFonts w:ascii="Times New Roman" w:hAnsi="Times New Roman" w:cs="Times New Roman"/>
                <w:sz w:val="20"/>
                <w:szCs w:val="20"/>
              </w:rPr>
              <w:t>.</w:t>
            </w:r>
            <w:r w:rsidRPr="00234856">
              <w:rPr>
                <w:rFonts w:ascii="Times New Roman" w:hAnsi="Times New Roman" w:cs="Times New Roman"/>
                <w:sz w:val="20"/>
                <w:szCs w:val="20"/>
              </w:rPr>
              <w:t>59%</w:t>
            </w:r>
          </w:p>
        </w:tc>
      </w:tr>
      <w:tr w:rsidR="00FF5021" w:rsidRPr="00234856" w14:paraId="238695CC" w14:textId="77777777" w:rsidTr="00234856">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72987085" w14:textId="77777777" w:rsidR="00881C2B" w:rsidRPr="00234856" w:rsidRDefault="00881C2B" w:rsidP="00234856">
            <w:pPr>
              <w:spacing w:after="100"/>
              <w:rPr>
                <w:rFonts w:ascii="Times New Roman" w:hAnsi="Times New Roman" w:cs="Times New Roman"/>
                <w:b w:val="0"/>
                <w:bCs w:val="0"/>
                <w:sz w:val="20"/>
                <w:szCs w:val="20"/>
              </w:rPr>
            </w:pPr>
          </w:p>
        </w:tc>
        <w:tc>
          <w:tcPr>
            <w:tcW w:w="943" w:type="pct"/>
            <w:hideMark/>
          </w:tcPr>
          <w:p w14:paraId="5D2180D8" w14:textId="05E58907" w:rsidR="00881C2B" w:rsidRPr="00234856" w:rsidRDefault="00611A1B"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Attribution</w:t>
            </w:r>
          </w:p>
        </w:tc>
        <w:tc>
          <w:tcPr>
            <w:tcW w:w="1760" w:type="pct"/>
            <w:hideMark/>
          </w:tcPr>
          <w:p w14:paraId="6958D946" w14:textId="51C673DC" w:rsidR="00881C2B" w:rsidRPr="00234856" w:rsidRDefault="00611A1B" w:rsidP="00234856">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N/A</w:t>
            </w:r>
            <w:r w:rsidR="00881C2B" w:rsidRPr="00234856">
              <w:rPr>
                <w:rFonts w:ascii="Times New Roman" w:hAnsi="Times New Roman" w:cs="Times New Roman"/>
                <w:sz w:val="20"/>
                <w:szCs w:val="20"/>
              </w:rPr>
              <w:t>.</w:t>
            </w:r>
          </w:p>
        </w:tc>
        <w:tc>
          <w:tcPr>
            <w:tcW w:w="991" w:type="pct"/>
            <w:hideMark/>
          </w:tcPr>
          <w:p w14:paraId="10944779" w14:textId="1A770AAC" w:rsidR="00881C2B" w:rsidRPr="00234856" w:rsidRDefault="00881C2B" w:rsidP="00234856">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0</w:t>
            </w:r>
            <w:r w:rsidR="00234856">
              <w:rPr>
                <w:rFonts w:ascii="Times New Roman" w:hAnsi="Times New Roman" w:cs="Times New Roman"/>
                <w:sz w:val="20"/>
                <w:szCs w:val="20"/>
              </w:rPr>
              <w:t>.</w:t>
            </w:r>
            <w:r w:rsidRPr="00234856">
              <w:rPr>
                <w:rFonts w:ascii="Times New Roman" w:hAnsi="Times New Roman" w:cs="Times New Roman"/>
                <w:sz w:val="20"/>
                <w:szCs w:val="20"/>
              </w:rPr>
              <w:t>00%</w:t>
            </w:r>
          </w:p>
        </w:tc>
      </w:tr>
      <w:tr w:rsidR="00FF5021" w:rsidRPr="00234856" w14:paraId="1ECF4CF2" w14:textId="77777777" w:rsidTr="0023485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7D2D665B" w14:textId="77777777" w:rsidR="00881C2B" w:rsidRPr="00234856" w:rsidRDefault="00881C2B" w:rsidP="00234856">
            <w:pPr>
              <w:spacing w:after="100"/>
              <w:rPr>
                <w:rFonts w:ascii="Times New Roman" w:hAnsi="Times New Roman" w:cs="Times New Roman"/>
                <w:b w:val="0"/>
                <w:bCs w:val="0"/>
                <w:sz w:val="20"/>
                <w:szCs w:val="20"/>
              </w:rPr>
            </w:pPr>
          </w:p>
        </w:tc>
        <w:tc>
          <w:tcPr>
            <w:tcW w:w="943" w:type="pct"/>
            <w:hideMark/>
          </w:tcPr>
          <w:p w14:paraId="51BCBA8D" w14:textId="77777777" w:rsidR="00881C2B" w:rsidRPr="00234856" w:rsidRDefault="00881C2B"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760" w:type="pct"/>
            <w:hideMark/>
          </w:tcPr>
          <w:p w14:paraId="504D990D" w14:textId="712C1FCD" w:rsidR="00881C2B" w:rsidRPr="00234856" w:rsidRDefault="00881C2B"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Total (€)</w:t>
            </w:r>
          </w:p>
        </w:tc>
        <w:tc>
          <w:tcPr>
            <w:tcW w:w="991" w:type="pct"/>
            <w:hideMark/>
          </w:tcPr>
          <w:p w14:paraId="4BF55BCB" w14:textId="4798A228" w:rsidR="00881C2B" w:rsidRPr="00234856" w:rsidRDefault="00F264CB"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w:t>
            </w:r>
            <w:r w:rsidR="00881C2B" w:rsidRPr="00234856">
              <w:rPr>
                <w:rFonts w:ascii="Times New Roman" w:hAnsi="Times New Roman" w:cs="Times New Roman"/>
                <w:sz w:val="20"/>
                <w:szCs w:val="20"/>
              </w:rPr>
              <w:t>5</w:t>
            </w:r>
            <w:r w:rsidR="00234856">
              <w:rPr>
                <w:rFonts w:ascii="Times New Roman" w:hAnsi="Times New Roman" w:cs="Times New Roman"/>
                <w:sz w:val="20"/>
                <w:szCs w:val="20"/>
              </w:rPr>
              <w:t>,</w:t>
            </w:r>
            <w:r w:rsidR="00881C2B" w:rsidRPr="00234856">
              <w:rPr>
                <w:rFonts w:ascii="Times New Roman" w:hAnsi="Times New Roman" w:cs="Times New Roman"/>
                <w:sz w:val="20"/>
                <w:szCs w:val="20"/>
              </w:rPr>
              <w:t>006</w:t>
            </w:r>
            <w:r w:rsidR="00234856">
              <w:rPr>
                <w:rFonts w:ascii="Times New Roman" w:hAnsi="Times New Roman" w:cs="Times New Roman"/>
                <w:sz w:val="20"/>
                <w:szCs w:val="20"/>
              </w:rPr>
              <w:t>,</w:t>
            </w:r>
            <w:r w:rsidR="00881C2B" w:rsidRPr="00234856">
              <w:rPr>
                <w:rFonts w:ascii="Times New Roman" w:hAnsi="Times New Roman" w:cs="Times New Roman"/>
                <w:sz w:val="20"/>
                <w:szCs w:val="20"/>
              </w:rPr>
              <w:t>469</w:t>
            </w:r>
            <w:r w:rsidR="00234856">
              <w:rPr>
                <w:rFonts w:ascii="Times New Roman" w:hAnsi="Times New Roman" w:cs="Times New Roman"/>
                <w:sz w:val="20"/>
                <w:szCs w:val="20"/>
              </w:rPr>
              <w:t>.</w:t>
            </w:r>
            <w:r w:rsidR="00881C2B" w:rsidRPr="00234856">
              <w:rPr>
                <w:rFonts w:ascii="Times New Roman" w:hAnsi="Times New Roman" w:cs="Times New Roman"/>
                <w:sz w:val="20"/>
                <w:szCs w:val="20"/>
              </w:rPr>
              <w:t>33</w:t>
            </w:r>
          </w:p>
        </w:tc>
      </w:tr>
      <w:tr w:rsidR="00FF5021" w:rsidRPr="00234856" w14:paraId="12759B24" w14:textId="77777777" w:rsidTr="00234856">
        <w:trPr>
          <w:trHeight w:val="284"/>
        </w:trPr>
        <w:tc>
          <w:tcPr>
            <w:cnfStyle w:val="001000000000" w:firstRow="0" w:lastRow="0" w:firstColumn="1" w:lastColumn="0" w:oddVBand="0" w:evenVBand="0" w:oddHBand="0" w:evenHBand="0" w:firstRowFirstColumn="0" w:firstRowLastColumn="0" w:lastRowFirstColumn="0" w:lastRowLastColumn="0"/>
            <w:tcW w:w="1306" w:type="pct"/>
            <w:vMerge w:val="restart"/>
            <w:hideMark/>
          </w:tcPr>
          <w:p w14:paraId="31EC83CD" w14:textId="702B4347" w:rsidR="00881C2B" w:rsidRPr="00234856" w:rsidRDefault="008C2C14" w:rsidP="00234856">
            <w:pPr>
              <w:spacing w:after="100"/>
              <w:rPr>
                <w:rFonts w:ascii="Times New Roman" w:hAnsi="Times New Roman" w:cs="Times New Roman"/>
                <w:b w:val="0"/>
                <w:bCs w:val="0"/>
                <w:sz w:val="20"/>
                <w:szCs w:val="20"/>
              </w:rPr>
            </w:pPr>
            <w:r w:rsidRPr="00234856">
              <w:rPr>
                <w:rFonts w:ascii="Times New Roman" w:hAnsi="Times New Roman" w:cs="Times New Roman"/>
                <w:b w:val="0"/>
                <w:bCs w:val="0"/>
                <w:sz w:val="20"/>
                <w:szCs w:val="20"/>
              </w:rPr>
              <w:t>Return</w:t>
            </w:r>
            <w:r w:rsidR="00881C2B" w:rsidRPr="00234856">
              <w:rPr>
                <w:rFonts w:ascii="Times New Roman" w:hAnsi="Times New Roman" w:cs="Times New Roman"/>
                <w:b w:val="0"/>
                <w:bCs w:val="0"/>
                <w:sz w:val="20"/>
                <w:szCs w:val="20"/>
              </w:rPr>
              <w:t xml:space="preserve"> 12.2. </w:t>
            </w:r>
            <w:r w:rsidR="007F12F7" w:rsidRPr="00234856">
              <w:rPr>
                <w:rFonts w:ascii="Times New Roman" w:hAnsi="Times New Roman" w:cs="Times New Roman"/>
                <w:b w:val="0"/>
                <w:bCs w:val="0"/>
                <w:sz w:val="20"/>
                <w:szCs w:val="20"/>
              </w:rPr>
              <w:t>The mobility of patients with HA and inhibitor would be improved, thanks to better joint health after the eradication of the inhibitor.</w:t>
            </w:r>
          </w:p>
        </w:tc>
        <w:tc>
          <w:tcPr>
            <w:tcW w:w="943" w:type="pct"/>
            <w:hideMark/>
          </w:tcPr>
          <w:p w14:paraId="59891DD9" w14:textId="46C0ED35" w:rsidR="00881C2B" w:rsidRPr="00234856" w:rsidRDefault="00611A1B"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Indicator</w:t>
            </w:r>
          </w:p>
        </w:tc>
        <w:tc>
          <w:tcPr>
            <w:tcW w:w="1760" w:type="pct"/>
            <w:hideMark/>
          </w:tcPr>
          <w:p w14:paraId="7C4AE785" w14:textId="594FA613" w:rsidR="00881C2B" w:rsidRPr="00234856" w:rsidRDefault="007F12F7" w:rsidP="00234856">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Number of patients with HA and inhibitor who would improve their mobility, thanks to the eradication of the inhibitor</w:t>
            </w:r>
            <w:r w:rsidRPr="00234856" w:rsidDel="007F12F7">
              <w:rPr>
                <w:rFonts w:ascii="Times New Roman" w:hAnsi="Times New Roman" w:cs="Times New Roman"/>
                <w:sz w:val="20"/>
                <w:szCs w:val="20"/>
              </w:rPr>
              <w:t xml:space="preserve"> </w:t>
            </w:r>
            <w:r w:rsidR="007B4EBB" w:rsidRPr="00234856">
              <w:rPr>
                <w:rFonts w:ascii="Times New Roman" w:hAnsi="Times New Roman" w:cs="Times New Roman"/>
                <w:sz w:val="20"/>
                <w:szCs w:val="20"/>
              </w:rPr>
              <w:fldChar w:fldCharType="begin"/>
            </w:r>
            <w:r w:rsidR="00695600" w:rsidRPr="00234856">
              <w:rPr>
                <w:rFonts w:ascii="Times New Roman" w:hAnsi="Times New Roman" w:cs="Times New Roman"/>
                <w:sz w:val="20"/>
                <w:szCs w:val="20"/>
              </w:rPr>
              <w:instrText xml:space="preserve"> ADDIN ZOTERO_ITEM CSL_CITATION {"citationID":"5F0mWn2q","properties":{"formattedCitation":"\\super [1,6,43,44,57,58]\\nosupersub{}","plainCitation":"[1,6,43,44,57,58]","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id":50531,"uris":["http://zotero.org/groups/337550/items/SFRQAG9J"],"uri":["http://zotero.org/groups/337550/items/SFRQAG9J"],"itemData":{"id":50531,"type":"report","title":"Asunción","author":[{"family":"Proyecto SROI-HA","given":""}],"issued":{"date-parts":[["2020"]]}}},{"id":39376,"uris":["http://zotero.org/groups/337550/items/3S2QNGQV"],"uri":["http://zotero.org/groups/337550/items/3S2QNGQV"],"itemData":{"id":39376,"type":"article-journal","container-title":"Haemophilia","DOI":"10.1111/hae.13462","ISSN":"13518216","issue":"3","language":"en","page":"e136-e139","source":"Crossref","title":"Moderate and severe haemophilia in Spain: An epidemiological update","title-short":"Moderate and severe haemophilia in Spain","volume":"24","author":[{"family":"Aznar","given":"J. A."},{"family":"Altisent","given":"C."},{"family":"Álvarez-Román","given":"M. T."},{"family":"Bonanad","given":"S."},{"family":"Mingot-Castellano","given":"M. E."},{"family":"López","given":"M. F."}],"issued":{"date-parts":[["2018"]]}}},{"id":49518,"uris":["http://zotero.org/groups/337550/items/5YRM3JRT"],"uri":["http://zotero.org/groups/337550/items/5YRM3JRT"],"itemData":{"id":49518,"type":"article-journal","abstract":"Development of inhibitors against factor VIII (FVIII) or factor IX (FIX) in haemophilia patients is one of the most serious complications of repeated exposure to replacement therapy and has major clinical and economic consequences. To evaluate the relationship between inhibitor status of haemophilia patients and their quality of life (QoL) and degree of arthropathy and to compare the orthopaedic status of patients with/without inhibitors. An observational, cross-sectional, case control study enrolling: group A (n = 38), males aged 14-35 years, with severe congenital haemophilia A or B who had inhibitors against FVIII/FIX &gt;5 years; group B (n = 41), as group A, but aged 36-65 years and group C (n = 49), as group A, but without inhibitors. Socio-demographics: medical history, clinical characteristics and QoL were assessed. In groups A and B, 16% and 27% were hospitalized for orthopaedic procedures vs. 4% in group C. Patient mobility was also severely reduced in groups A and B, with 24% and 22% using wheelchairs vs. 4% in group C, and 50% and 51% needing a walking aid vs. 29% in group C. Significantly more joint pain was reported by patients in group A vs. those in group C; clinical/radiological orthopaedic scores were also worse in group A vs. group C. Significantly more joint abnormality was reported by patients in group A vs. group C. The burden of orthopaedic complications and the impact on QoL are more severe in haemophilia patients who have developed inhibitors than in those without inhibitors.","container-title":"Haemophilia: The Official Journal of the World Federation of Hemophilia","DOI":"10.1111/j.1365-2516.2007.01518.x","ISSN":"1351-8216","issue":"5","journalAbbreviation":"Haemophilia","language":"eng","note":"PMID: 17880451","page":"606-612","source":"PubMed","title":"European study on orthopaedic status of haemophilia patients with inhibitors","volume":"13","author":[{"family":"Morfini","given":"M."},{"family":"Haya","given":"S."},{"family":"Tagariello","given":"G."},{"family":"Pollmann","given":"H."},{"family":"Quintana","given":"M."},{"family":"Siegmund","given":"B."},{"family":"Stieltjes","given":"N."},{"family":"Dolan","given":"G."},{"family":"Tusell","given":"J."}],"issued":{"date-parts":[["2007"]]}}},{"id":49570,"uris":["http://zotero.org/groups/337550/items/RGN89AXT"],"uri":["http://zotero.org/groups/337550/items/RGN89AXT"],"itemData":{"id":49570,"type":"report","title":"Comité Asesor","author":[{"family":"Proyecto SROI-HA","given":""}],"issued":{"date-parts":[["2020"]]}}},{"id":49274,"uris":["http://zotero.org/groups/337550/items/BMHCNFPQ"],"uri":["http://zotero.org/groups/337550/items/BMHCNFPQ"],"itemData":{"id":49274,"type":"article-journal","abstract":"Nowadays, the elective treatment for children with haemophilia is prophylaxis. There is a common consensus that this modality of therapeutic approach is not associated with a higher risk of inhibitor development. We analysed the inhibitor incidence in 50 haemophiliac children and its relationship with mutations, type of clotting factor used and treatment modality. There was a significant correlation between receiving on-demand treatment and an increased incidence of inhibitors, independently of mutations or factor used. We advise putting haemophiliac children under prophylactic treatment as soon as possible, especially if they have mutations associated with high risk of inhibitor development, as prophylaxis is negatively associated with the development of inhibitors.","container-title":"Haemophilia: The Official Journal of the World Federation of Hemophilia","DOI":"10.1111/j.1365-2516.2005.00921.x","ISSN":"1351-8216","issue":"2","journalAbbreviation":"Haemophilia","language":"eng","note":"PMID: 15810907","page":"79-83","source":"PubMed","title":"Prophylactic treatment effects on inhibitor risk: experience in one centre","title-short":"Prophylactic treatment effects on inhibitor risk","volume":"11","author":[{"family":"Morado","given":"M."},{"family":"Villar","given":"A."},{"family":"Jiménez Yuste","given":"V."},{"family":"Quintana","given":"M."},{"family":"Hernandez Navarro","given":"F."}],"issued":{"date-parts":[["2005"]]}}}],"schema":"https://github.com/citation-style-language/schema/raw/master/csl-citation.json"} </w:instrText>
            </w:r>
            <w:r w:rsidR="007B4EBB" w:rsidRPr="00234856">
              <w:rPr>
                <w:rFonts w:ascii="Times New Roman" w:hAnsi="Times New Roman" w:cs="Times New Roman"/>
                <w:sz w:val="20"/>
                <w:szCs w:val="20"/>
              </w:rPr>
              <w:fldChar w:fldCharType="separate"/>
            </w:r>
            <w:r w:rsidR="00695600" w:rsidRPr="00234856">
              <w:rPr>
                <w:rFonts w:ascii="Times New Roman" w:hAnsi="Times New Roman" w:cs="Times New Roman"/>
                <w:sz w:val="20"/>
                <w:szCs w:val="20"/>
                <w:vertAlign w:val="superscript"/>
              </w:rPr>
              <w:t>[1,6,43,44,57,58]</w:t>
            </w:r>
            <w:r w:rsidR="007B4EBB" w:rsidRPr="00234856">
              <w:rPr>
                <w:rFonts w:ascii="Times New Roman" w:hAnsi="Times New Roman" w:cs="Times New Roman"/>
                <w:sz w:val="20"/>
                <w:szCs w:val="20"/>
              </w:rPr>
              <w:fldChar w:fldCharType="end"/>
            </w:r>
            <w:r w:rsidR="00881C2B" w:rsidRPr="00234856">
              <w:rPr>
                <w:rFonts w:ascii="Times New Roman" w:hAnsi="Times New Roman" w:cs="Times New Roman"/>
                <w:sz w:val="20"/>
                <w:szCs w:val="20"/>
              </w:rPr>
              <w:t xml:space="preserve">. </w:t>
            </w:r>
          </w:p>
        </w:tc>
        <w:tc>
          <w:tcPr>
            <w:tcW w:w="991" w:type="pct"/>
            <w:hideMark/>
          </w:tcPr>
          <w:p w14:paraId="60A0C36A" w14:textId="3D207887" w:rsidR="00881C2B" w:rsidRPr="00234856" w:rsidRDefault="00881C2B" w:rsidP="00234856">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134</w:t>
            </w:r>
          </w:p>
        </w:tc>
      </w:tr>
      <w:tr w:rsidR="00FF5021" w:rsidRPr="00234856" w14:paraId="7573E8AB" w14:textId="77777777" w:rsidTr="0023485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44CD818E" w14:textId="77777777" w:rsidR="00881C2B" w:rsidRPr="00234856" w:rsidRDefault="00881C2B" w:rsidP="00234856">
            <w:pPr>
              <w:spacing w:after="100"/>
              <w:rPr>
                <w:rFonts w:ascii="Times New Roman" w:hAnsi="Times New Roman" w:cs="Times New Roman"/>
                <w:b w:val="0"/>
                <w:bCs w:val="0"/>
                <w:sz w:val="20"/>
                <w:szCs w:val="20"/>
              </w:rPr>
            </w:pPr>
          </w:p>
        </w:tc>
        <w:tc>
          <w:tcPr>
            <w:tcW w:w="943" w:type="pct"/>
            <w:hideMark/>
          </w:tcPr>
          <w:p w14:paraId="1AEFF762" w14:textId="4D91C9EE" w:rsidR="00881C2B" w:rsidRPr="00234856" w:rsidRDefault="00881C2B"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Proxy</w:t>
            </w:r>
          </w:p>
        </w:tc>
        <w:tc>
          <w:tcPr>
            <w:tcW w:w="1760" w:type="pct"/>
            <w:hideMark/>
          </w:tcPr>
          <w:p w14:paraId="02F2396E" w14:textId="5FA31F4F" w:rsidR="00881C2B" w:rsidRPr="00234856" w:rsidRDefault="007F12F7" w:rsidP="00234856">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Cost of a wheelchair</w:t>
            </w:r>
            <w:r w:rsidRPr="00234856" w:rsidDel="007F12F7">
              <w:rPr>
                <w:rFonts w:ascii="Times New Roman" w:hAnsi="Times New Roman" w:cs="Times New Roman"/>
                <w:sz w:val="20"/>
                <w:szCs w:val="20"/>
              </w:rPr>
              <w:t xml:space="preserve"> </w:t>
            </w:r>
            <w:r w:rsidR="00E12801" w:rsidRPr="00234856">
              <w:rPr>
                <w:rFonts w:ascii="Times New Roman" w:hAnsi="Times New Roman" w:cs="Times New Roman"/>
                <w:sz w:val="20"/>
                <w:szCs w:val="20"/>
              </w:rPr>
              <w:fldChar w:fldCharType="begin"/>
            </w:r>
            <w:r w:rsidR="00695600" w:rsidRPr="00234856">
              <w:rPr>
                <w:rFonts w:ascii="Times New Roman" w:hAnsi="Times New Roman" w:cs="Times New Roman"/>
                <w:sz w:val="20"/>
                <w:szCs w:val="20"/>
              </w:rPr>
              <w:instrText xml:space="preserve"> ADDIN ZOTERO_ITEM CSL_CITATION {"citationID":"klSXyxPA","properties":{"formattedCitation":"\\super [62]\\nosupersub{}","plainCitation":"[62]","noteIndex":0},"citationItems":[{"id":50131,"uris":["http://zotero.org/groups/337550/items/XBZWG3ZD"],"uri":["http://zotero.org/groups/337550/items/XBZWG3ZD"],"itemData":{"id":50131,"type":"webpage","title":"Orden SCB/45/2019, de 22 de enero por el que se establece la cartera de servicios comunes del Sistema Nacional de Salud","URL":"https://www.boe.es/boe/dias/2019/01/25/pdfs/BOE-A-2019-856.pdf","author":[{"literal":"Ministerio de Sanidad, Consumo y Bienestar Social"}],"accessed":{"date-parts":[["2020",6,15]]},"issued":{"date-parts":[["2019"]]}}}],"schema":"https://github.com/citation-style-language/schema/raw/master/csl-citation.json"} </w:instrText>
            </w:r>
            <w:r w:rsidR="00E12801" w:rsidRPr="00234856">
              <w:rPr>
                <w:rFonts w:ascii="Times New Roman" w:hAnsi="Times New Roman" w:cs="Times New Roman"/>
                <w:sz w:val="20"/>
                <w:szCs w:val="20"/>
              </w:rPr>
              <w:fldChar w:fldCharType="separate"/>
            </w:r>
            <w:r w:rsidR="00695600" w:rsidRPr="00234856">
              <w:rPr>
                <w:rFonts w:ascii="Times New Roman" w:hAnsi="Times New Roman" w:cs="Times New Roman"/>
                <w:sz w:val="20"/>
                <w:szCs w:val="20"/>
                <w:vertAlign w:val="superscript"/>
              </w:rPr>
              <w:t>[62]</w:t>
            </w:r>
            <w:r w:rsidR="00E12801" w:rsidRPr="00234856">
              <w:rPr>
                <w:rFonts w:ascii="Times New Roman" w:hAnsi="Times New Roman" w:cs="Times New Roman"/>
                <w:sz w:val="20"/>
                <w:szCs w:val="20"/>
              </w:rPr>
              <w:fldChar w:fldCharType="end"/>
            </w:r>
            <w:r w:rsidR="00881C2B" w:rsidRPr="00234856">
              <w:rPr>
                <w:rFonts w:ascii="Times New Roman" w:hAnsi="Times New Roman" w:cs="Times New Roman"/>
                <w:sz w:val="20"/>
                <w:szCs w:val="20"/>
              </w:rPr>
              <w:t>.</w:t>
            </w:r>
          </w:p>
        </w:tc>
        <w:tc>
          <w:tcPr>
            <w:tcW w:w="991" w:type="pct"/>
            <w:hideMark/>
          </w:tcPr>
          <w:p w14:paraId="2191E7BC" w14:textId="038B6022" w:rsidR="00881C2B" w:rsidRPr="00234856" w:rsidRDefault="00F264CB" w:rsidP="00234856">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w:t>
            </w:r>
            <w:r w:rsidR="00881C2B" w:rsidRPr="00234856">
              <w:rPr>
                <w:rFonts w:ascii="Times New Roman" w:hAnsi="Times New Roman" w:cs="Times New Roman"/>
                <w:sz w:val="20"/>
                <w:szCs w:val="20"/>
              </w:rPr>
              <w:t>258</w:t>
            </w:r>
            <w:r w:rsidR="00234856">
              <w:rPr>
                <w:rFonts w:ascii="Times New Roman" w:hAnsi="Times New Roman" w:cs="Times New Roman"/>
                <w:sz w:val="20"/>
                <w:szCs w:val="20"/>
              </w:rPr>
              <w:t>.</w:t>
            </w:r>
            <w:r w:rsidR="00881C2B" w:rsidRPr="00234856">
              <w:rPr>
                <w:rFonts w:ascii="Times New Roman" w:hAnsi="Times New Roman" w:cs="Times New Roman"/>
                <w:sz w:val="20"/>
                <w:szCs w:val="20"/>
              </w:rPr>
              <w:t>15</w:t>
            </w:r>
          </w:p>
        </w:tc>
      </w:tr>
      <w:tr w:rsidR="00FF5021" w:rsidRPr="00234856" w14:paraId="73970E26" w14:textId="77777777" w:rsidTr="00234856">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7AB1E300" w14:textId="77777777" w:rsidR="00881C2B" w:rsidRPr="00234856" w:rsidRDefault="00881C2B" w:rsidP="00234856">
            <w:pPr>
              <w:spacing w:after="100"/>
              <w:rPr>
                <w:rFonts w:ascii="Times New Roman" w:hAnsi="Times New Roman" w:cs="Times New Roman"/>
                <w:b w:val="0"/>
                <w:bCs w:val="0"/>
                <w:sz w:val="20"/>
                <w:szCs w:val="20"/>
              </w:rPr>
            </w:pPr>
          </w:p>
        </w:tc>
        <w:tc>
          <w:tcPr>
            <w:tcW w:w="943" w:type="pct"/>
            <w:hideMark/>
          </w:tcPr>
          <w:p w14:paraId="155E7302" w14:textId="0FF515EF" w:rsidR="00881C2B" w:rsidRPr="00234856" w:rsidRDefault="00611A1B"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Deadweight</w:t>
            </w:r>
          </w:p>
        </w:tc>
        <w:tc>
          <w:tcPr>
            <w:tcW w:w="1760" w:type="pct"/>
            <w:hideMark/>
          </w:tcPr>
          <w:p w14:paraId="636EDEE1" w14:textId="6E077C3C" w:rsidR="00881C2B" w:rsidRPr="00234856" w:rsidRDefault="007F12F7" w:rsidP="00234856">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 xml:space="preserve">Percentage of patients with already successful ITI </w:t>
            </w:r>
            <w:r w:rsidR="00427479" w:rsidRPr="00234856">
              <w:rPr>
                <w:rFonts w:ascii="Times New Roman" w:hAnsi="Times New Roman" w:cs="Times New Roman"/>
                <w:sz w:val="20"/>
                <w:szCs w:val="20"/>
              </w:rPr>
              <w:t>treatment</w:t>
            </w:r>
            <w:r w:rsidR="002B5C35" w:rsidRPr="00234856">
              <w:rPr>
                <w:rFonts w:ascii="Times New Roman" w:hAnsi="Times New Roman" w:cs="Times New Roman"/>
                <w:sz w:val="20"/>
                <w:szCs w:val="20"/>
              </w:rPr>
              <w:fldChar w:fldCharType="begin"/>
            </w:r>
            <w:r w:rsidR="00695600" w:rsidRPr="00234856">
              <w:rPr>
                <w:rFonts w:ascii="Times New Roman" w:hAnsi="Times New Roman" w:cs="Times New Roman"/>
                <w:sz w:val="20"/>
                <w:szCs w:val="20"/>
              </w:rPr>
              <w:instrText xml:space="preserve"> ADDIN ZOTERO_ITEM CSL_CITATION {"citationID":"khuaMilt","properties":{"formattedCitation":"\\super [1,6,43,57,58]\\nosupersub{}","plainCitation":"[1,6,43,57,58]","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id":50531,"uris":["http://zotero.org/groups/337550/items/SFRQAG9J"],"uri":["http://zotero.org/groups/337550/items/SFRQAG9J"],"itemData":{"id":50531,"type":"report","title":"Asunción","author":[{"family":"Proyecto SROI-HA","given":""}],"issued":{"date-parts":[["2020"]]}}},{"id":39376,"uris":["http://zotero.org/groups/337550/items/3S2QNGQV"],"uri":["http://zotero.org/groups/337550/items/3S2QNGQV"],"itemData":{"id":39376,"type":"article-journal","container-title":"Haemophilia","DOI":"10.1111/hae.13462","ISSN":"13518216","issue":"3","language":"en","page":"e136-e139","source":"Crossref","title":"Moderate and severe haemophilia in Spain: An epidemiological update","title-short":"Moderate and severe haemophilia in Spain","volume":"24","author":[{"family":"Aznar","given":"J. A."},{"family":"Altisent","given":"C."},{"family":"Álvarez-Román","given":"M. T."},{"family":"Bonanad","given":"S."},{"family":"Mingot-Castellano","given":"M. E."},{"family":"López","given":"M. F."}],"issued":{"date-parts":[["2018"]]}}},{"id":49570,"uris":["http://zotero.org/groups/337550/items/RGN89AXT"],"uri":["http://zotero.org/groups/337550/items/RGN89AXT"],"itemData":{"id":49570,"type":"report","title":"Comité Asesor","author":[{"family":"Proyecto SROI-HA","given":""}],"issued":{"date-parts":[["2020"]]}}},{"id":49274,"uris":["http://zotero.org/groups/337550/items/BMHCNFPQ"],"uri":["http://zotero.org/groups/337550/items/BMHCNFPQ"],"itemData":{"id":49274,"type":"article-journal","abstract":"Nowadays, the elective treatment for children with haemophilia is prophylaxis. There is a common consensus that this modality of therapeutic approach is not associated with a higher risk of inhibitor development. We analysed the inhibitor incidence in 50 haemophiliac children and its relationship with mutations, type of clotting factor used and treatment modality. There was a significant correlation between receiving on-demand treatment and an increased incidence of inhibitors, independently of mutations or factor used. We advise putting haemophiliac children under prophylactic treatment as soon as possible, especially if they have mutations associated with high risk of inhibitor development, as prophylaxis is negatively associated with the development of inhibitors.","container-title":"Haemophilia: The Official Journal of the World Federation of Hemophilia","DOI":"10.1111/j.1365-2516.2005.00921.x","ISSN":"1351-8216","issue":"2","journalAbbreviation":"Haemophilia","language":"eng","note":"PMID: 15810907","page":"79-83","source":"PubMed","title":"Prophylactic treatment effects on inhibitor risk: experience in one centre","title-short":"Prophylactic treatment effects on inhibitor risk","volume":"11","author":[{"family":"Morado","given":"M."},{"family":"Villar","given":"A."},{"family":"Jiménez Yuste","given":"V."},{"family":"Quintana","given":"M."},{"family":"Hernandez Navarro","given":"F."}],"issued":{"date-parts":[["2005"]]}}}],"schema":"https://github.com/citation-style-language/schema/raw/master/csl-citation.json"} </w:instrText>
            </w:r>
            <w:r w:rsidR="002B5C35" w:rsidRPr="00234856">
              <w:rPr>
                <w:rFonts w:ascii="Times New Roman" w:hAnsi="Times New Roman" w:cs="Times New Roman"/>
                <w:sz w:val="20"/>
                <w:szCs w:val="20"/>
              </w:rPr>
              <w:fldChar w:fldCharType="separate"/>
            </w:r>
            <w:r w:rsidR="00695600" w:rsidRPr="00234856">
              <w:rPr>
                <w:rFonts w:ascii="Times New Roman" w:hAnsi="Times New Roman" w:cs="Times New Roman"/>
                <w:sz w:val="20"/>
                <w:szCs w:val="20"/>
                <w:vertAlign w:val="superscript"/>
              </w:rPr>
              <w:t>[1,6,43,57,58]</w:t>
            </w:r>
            <w:r w:rsidR="002B5C35" w:rsidRPr="00234856">
              <w:rPr>
                <w:rFonts w:ascii="Times New Roman" w:hAnsi="Times New Roman" w:cs="Times New Roman"/>
                <w:sz w:val="20"/>
                <w:szCs w:val="20"/>
              </w:rPr>
              <w:fldChar w:fldCharType="end"/>
            </w:r>
            <w:r w:rsidR="00881C2B" w:rsidRPr="00234856">
              <w:rPr>
                <w:rFonts w:ascii="Times New Roman" w:hAnsi="Times New Roman" w:cs="Times New Roman"/>
                <w:sz w:val="20"/>
                <w:szCs w:val="20"/>
              </w:rPr>
              <w:t>.</w:t>
            </w:r>
          </w:p>
        </w:tc>
        <w:tc>
          <w:tcPr>
            <w:tcW w:w="991" w:type="pct"/>
            <w:hideMark/>
          </w:tcPr>
          <w:p w14:paraId="2F693EB2" w14:textId="631F352B" w:rsidR="00881C2B" w:rsidRPr="00234856" w:rsidRDefault="00881C2B" w:rsidP="00234856">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93</w:t>
            </w:r>
            <w:r w:rsidR="00234856">
              <w:rPr>
                <w:rFonts w:ascii="Times New Roman" w:hAnsi="Times New Roman" w:cs="Times New Roman"/>
                <w:sz w:val="20"/>
                <w:szCs w:val="20"/>
              </w:rPr>
              <w:t>.</w:t>
            </w:r>
            <w:r w:rsidRPr="00234856">
              <w:rPr>
                <w:rFonts w:ascii="Times New Roman" w:hAnsi="Times New Roman" w:cs="Times New Roman"/>
                <w:sz w:val="20"/>
                <w:szCs w:val="20"/>
              </w:rPr>
              <w:t>59%</w:t>
            </w:r>
          </w:p>
        </w:tc>
      </w:tr>
      <w:tr w:rsidR="00FF5021" w:rsidRPr="00234856" w14:paraId="46DEC41D" w14:textId="77777777" w:rsidTr="0023485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0506BFB2" w14:textId="77777777" w:rsidR="00881C2B" w:rsidRPr="00234856" w:rsidRDefault="00881C2B" w:rsidP="00234856">
            <w:pPr>
              <w:spacing w:after="100"/>
              <w:rPr>
                <w:rFonts w:ascii="Times New Roman" w:hAnsi="Times New Roman" w:cs="Times New Roman"/>
                <w:b w:val="0"/>
                <w:bCs w:val="0"/>
                <w:sz w:val="20"/>
                <w:szCs w:val="20"/>
              </w:rPr>
            </w:pPr>
          </w:p>
        </w:tc>
        <w:tc>
          <w:tcPr>
            <w:tcW w:w="943" w:type="pct"/>
            <w:hideMark/>
          </w:tcPr>
          <w:p w14:paraId="6EF4B4C0" w14:textId="532A820A" w:rsidR="00881C2B" w:rsidRPr="00234856" w:rsidRDefault="00611A1B"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Attribution</w:t>
            </w:r>
          </w:p>
        </w:tc>
        <w:tc>
          <w:tcPr>
            <w:tcW w:w="1760" w:type="pct"/>
            <w:hideMark/>
          </w:tcPr>
          <w:p w14:paraId="3CC72695" w14:textId="20CB9A5E" w:rsidR="00881C2B" w:rsidRPr="00234856" w:rsidRDefault="00611A1B" w:rsidP="00234856">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N/A</w:t>
            </w:r>
            <w:r w:rsidR="00881C2B" w:rsidRPr="00234856">
              <w:rPr>
                <w:rFonts w:ascii="Times New Roman" w:hAnsi="Times New Roman" w:cs="Times New Roman"/>
                <w:sz w:val="20"/>
                <w:szCs w:val="20"/>
              </w:rPr>
              <w:t>.</w:t>
            </w:r>
          </w:p>
        </w:tc>
        <w:tc>
          <w:tcPr>
            <w:tcW w:w="991" w:type="pct"/>
            <w:hideMark/>
          </w:tcPr>
          <w:p w14:paraId="3F1FED48" w14:textId="3A1A778D" w:rsidR="00881C2B" w:rsidRPr="00234856" w:rsidRDefault="00881C2B" w:rsidP="00234856">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0</w:t>
            </w:r>
            <w:r w:rsidR="00234856">
              <w:rPr>
                <w:rFonts w:ascii="Times New Roman" w:hAnsi="Times New Roman" w:cs="Times New Roman"/>
                <w:sz w:val="20"/>
                <w:szCs w:val="20"/>
              </w:rPr>
              <w:t>.</w:t>
            </w:r>
            <w:r w:rsidRPr="00234856">
              <w:rPr>
                <w:rFonts w:ascii="Times New Roman" w:hAnsi="Times New Roman" w:cs="Times New Roman"/>
                <w:sz w:val="20"/>
                <w:szCs w:val="20"/>
              </w:rPr>
              <w:t>00%</w:t>
            </w:r>
          </w:p>
        </w:tc>
      </w:tr>
      <w:tr w:rsidR="00FF5021" w:rsidRPr="00234856" w14:paraId="1EA10531" w14:textId="77777777" w:rsidTr="00234856">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6B166805" w14:textId="77777777" w:rsidR="00881C2B" w:rsidRPr="00234856" w:rsidRDefault="00881C2B" w:rsidP="00234856">
            <w:pPr>
              <w:spacing w:after="100"/>
              <w:rPr>
                <w:rFonts w:ascii="Times New Roman" w:hAnsi="Times New Roman" w:cs="Times New Roman"/>
                <w:b w:val="0"/>
                <w:bCs w:val="0"/>
                <w:sz w:val="20"/>
                <w:szCs w:val="20"/>
              </w:rPr>
            </w:pPr>
          </w:p>
        </w:tc>
        <w:tc>
          <w:tcPr>
            <w:tcW w:w="943" w:type="pct"/>
            <w:hideMark/>
          </w:tcPr>
          <w:p w14:paraId="55A17FB3" w14:textId="77777777" w:rsidR="00881C2B" w:rsidRPr="00234856" w:rsidRDefault="00881C2B"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760" w:type="pct"/>
            <w:hideMark/>
          </w:tcPr>
          <w:p w14:paraId="2FACE7D8" w14:textId="2C353609" w:rsidR="00881C2B" w:rsidRPr="00234856" w:rsidRDefault="00881C2B"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Total (€)</w:t>
            </w:r>
          </w:p>
        </w:tc>
        <w:tc>
          <w:tcPr>
            <w:tcW w:w="991" w:type="pct"/>
            <w:hideMark/>
          </w:tcPr>
          <w:p w14:paraId="17471FF0" w14:textId="4E326590" w:rsidR="00881C2B" w:rsidRPr="00234856" w:rsidRDefault="00F264CB"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w:t>
            </w:r>
            <w:r w:rsidR="00881C2B" w:rsidRPr="00234856">
              <w:rPr>
                <w:rFonts w:ascii="Times New Roman" w:hAnsi="Times New Roman" w:cs="Times New Roman"/>
                <w:sz w:val="20"/>
                <w:szCs w:val="20"/>
              </w:rPr>
              <w:t>2</w:t>
            </w:r>
            <w:r w:rsidR="00234856">
              <w:rPr>
                <w:rFonts w:ascii="Times New Roman" w:hAnsi="Times New Roman" w:cs="Times New Roman"/>
                <w:sz w:val="20"/>
                <w:szCs w:val="20"/>
              </w:rPr>
              <w:t>,</w:t>
            </w:r>
            <w:r w:rsidR="00881C2B" w:rsidRPr="00234856">
              <w:rPr>
                <w:rFonts w:ascii="Times New Roman" w:hAnsi="Times New Roman" w:cs="Times New Roman"/>
                <w:sz w:val="20"/>
                <w:szCs w:val="20"/>
              </w:rPr>
              <w:t>224</w:t>
            </w:r>
            <w:r w:rsidR="00234856">
              <w:rPr>
                <w:rFonts w:ascii="Times New Roman" w:hAnsi="Times New Roman" w:cs="Times New Roman"/>
                <w:sz w:val="20"/>
                <w:szCs w:val="20"/>
              </w:rPr>
              <w:t>.</w:t>
            </w:r>
            <w:r w:rsidR="00881C2B" w:rsidRPr="00234856">
              <w:rPr>
                <w:rFonts w:ascii="Times New Roman" w:hAnsi="Times New Roman" w:cs="Times New Roman"/>
                <w:sz w:val="20"/>
                <w:szCs w:val="20"/>
              </w:rPr>
              <w:t>37</w:t>
            </w:r>
          </w:p>
        </w:tc>
      </w:tr>
      <w:tr w:rsidR="00FF5021" w:rsidRPr="00234856" w14:paraId="536A0E59" w14:textId="77777777" w:rsidTr="0023485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val="restart"/>
            <w:hideMark/>
          </w:tcPr>
          <w:p w14:paraId="17D98B05" w14:textId="341E637E" w:rsidR="00881C2B" w:rsidRPr="00234856" w:rsidRDefault="008C2C14" w:rsidP="00234856">
            <w:pPr>
              <w:spacing w:after="100"/>
              <w:rPr>
                <w:rFonts w:ascii="Times New Roman" w:hAnsi="Times New Roman" w:cs="Times New Roman"/>
                <w:b w:val="0"/>
                <w:bCs w:val="0"/>
                <w:sz w:val="20"/>
                <w:szCs w:val="20"/>
              </w:rPr>
            </w:pPr>
            <w:r w:rsidRPr="00234856">
              <w:rPr>
                <w:rFonts w:ascii="Times New Roman" w:hAnsi="Times New Roman" w:cs="Times New Roman"/>
                <w:b w:val="0"/>
                <w:bCs w:val="0"/>
                <w:sz w:val="20"/>
                <w:szCs w:val="20"/>
              </w:rPr>
              <w:t>Return</w:t>
            </w:r>
            <w:r w:rsidR="00881C2B" w:rsidRPr="00234856">
              <w:rPr>
                <w:rFonts w:ascii="Times New Roman" w:hAnsi="Times New Roman" w:cs="Times New Roman"/>
                <w:b w:val="0"/>
                <w:bCs w:val="0"/>
                <w:sz w:val="20"/>
                <w:szCs w:val="20"/>
              </w:rPr>
              <w:t xml:space="preserve"> 12.3. </w:t>
            </w:r>
            <w:r w:rsidR="00455521" w:rsidRPr="00234856">
              <w:rPr>
                <w:rFonts w:ascii="Times New Roman" w:hAnsi="Times New Roman" w:cs="Times New Roman"/>
                <w:b w:val="0"/>
                <w:bCs w:val="0"/>
                <w:sz w:val="20"/>
                <w:szCs w:val="20"/>
              </w:rPr>
              <w:t>The pain and discomfort of patients with HA and inhibitor would be reduced, thanks to more successful inhibitor eradication.</w:t>
            </w:r>
            <w:r w:rsidR="00455521" w:rsidRPr="00234856" w:rsidDel="00455521">
              <w:rPr>
                <w:rFonts w:ascii="Times New Roman" w:hAnsi="Times New Roman" w:cs="Times New Roman"/>
                <w:b w:val="0"/>
                <w:bCs w:val="0"/>
                <w:sz w:val="20"/>
                <w:szCs w:val="20"/>
              </w:rPr>
              <w:t xml:space="preserve"> </w:t>
            </w:r>
          </w:p>
        </w:tc>
        <w:tc>
          <w:tcPr>
            <w:tcW w:w="943" w:type="pct"/>
            <w:hideMark/>
          </w:tcPr>
          <w:p w14:paraId="0FB70F98" w14:textId="0CDBAD25" w:rsidR="00881C2B" w:rsidRPr="00234856" w:rsidRDefault="00611A1B"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Indicator</w:t>
            </w:r>
          </w:p>
        </w:tc>
        <w:tc>
          <w:tcPr>
            <w:tcW w:w="1760" w:type="pct"/>
            <w:hideMark/>
          </w:tcPr>
          <w:p w14:paraId="7CDDE659" w14:textId="03408121" w:rsidR="00881C2B" w:rsidRPr="00234856" w:rsidRDefault="00455521" w:rsidP="00234856">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Number of patients with HA and inhibitor who would reduce their pain and discomfort thanks to more successful inhibitor eradication</w:t>
            </w:r>
            <w:r w:rsidRPr="00234856" w:rsidDel="00455521">
              <w:rPr>
                <w:rFonts w:ascii="Times New Roman" w:hAnsi="Times New Roman" w:cs="Times New Roman"/>
                <w:sz w:val="20"/>
                <w:szCs w:val="20"/>
              </w:rPr>
              <w:t xml:space="preserve"> </w:t>
            </w:r>
            <w:r w:rsidR="007B4EBB" w:rsidRPr="00234856">
              <w:rPr>
                <w:rFonts w:ascii="Times New Roman" w:hAnsi="Times New Roman" w:cs="Times New Roman"/>
                <w:sz w:val="20"/>
                <w:szCs w:val="20"/>
              </w:rPr>
              <w:fldChar w:fldCharType="begin"/>
            </w:r>
            <w:r w:rsidR="00695600" w:rsidRPr="00234856">
              <w:rPr>
                <w:rFonts w:ascii="Times New Roman" w:hAnsi="Times New Roman" w:cs="Times New Roman"/>
                <w:sz w:val="20"/>
                <w:szCs w:val="20"/>
              </w:rPr>
              <w:instrText xml:space="preserve"> ADDIN ZOTERO_ITEM CSL_CITATION {"citationID":"VNgpNvjz","properties":{"formattedCitation":"\\super [1,6,43,44,57,58]\\nosupersub{}","plainCitation":"[1,6,43,44,57,58]","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id":50531,"uris":["http://zotero.org/groups/337550/items/SFRQAG9J"],"uri":["http://zotero.org/groups/337550/items/SFRQAG9J"],"itemData":{"id":50531,"type":"report","title":"Asunción","author":[{"family":"Proyecto SROI-HA","given":""}],"issued":{"date-parts":[["2020"]]}}},{"id":39376,"uris":["http://zotero.org/groups/337550/items/3S2QNGQV"],"uri":["http://zotero.org/groups/337550/items/3S2QNGQV"],"itemData":{"id":39376,"type":"article-journal","container-title":"Haemophilia","DOI":"10.1111/hae.13462","ISSN":"13518216","issue":"3","language":"en","page":"e136-e139","source":"Crossref","title":"Moderate and severe haemophilia in Spain: An epidemiological update","title-short":"Moderate and severe haemophilia in Spain","volume":"24","author":[{"family":"Aznar","given":"J. A."},{"family":"Altisent","given":"C."},{"family":"Álvarez-Román","given":"M. T."},{"family":"Bonanad","given":"S."},{"family":"Mingot-Castellano","given":"M. E."},{"family":"López","given":"M. F."}],"issued":{"date-parts":[["2018"]]}}},{"id":49518,"uris":["http://zotero.org/groups/337550/items/5YRM3JRT"],"uri":["http://zotero.org/groups/337550/items/5YRM3JRT"],"itemData":{"id":49518,"type":"article-journal","abstract":"Development of inhibitors against factor VIII (FVIII) or factor IX (FIX) in haemophilia patients is one of the most serious complications of repeated exposure to replacement therapy and has major clinical and economic consequences. To evaluate the relationship between inhibitor status of haemophilia patients and their quality of life (QoL) and degree of arthropathy and to compare the orthopaedic status of patients with/without inhibitors. An observational, cross-sectional, case control study enrolling: group A (n = 38), males aged 14-35 years, with severe congenital haemophilia A or B who had inhibitors against FVIII/FIX &gt;5 years; group B (n = 41), as group A, but aged 36-65 years and group C (n = 49), as group A, but without inhibitors. Socio-demographics: medical history, clinical characteristics and QoL were assessed. In groups A and B, 16% and 27% were hospitalized for orthopaedic procedures vs. 4% in group C. Patient mobility was also severely reduced in groups A and B, with 24% and 22% using wheelchairs vs. 4% in group C, and 50% and 51% needing a walking aid vs. 29% in group C. Significantly more joint pain was reported by patients in group A vs. those in group C; clinical/radiological orthopaedic scores were also worse in group A vs. group C. Significantly more joint abnormality was reported by patients in group A vs. group C. The burden of orthopaedic complications and the impact on QoL are more severe in haemophilia patients who have developed inhibitors than in those without inhibitors.","container-title":"Haemophilia: The Official Journal of the World Federation of Hemophilia","DOI":"10.1111/j.1365-2516.2007.01518.x","ISSN":"1351-8216","issue":"5","journalAbbreviation":"Haemophilia","language":"eng","note":"PMID: 17880451","page":"606-612","source":"PubMed","title":"European study on orthopaedic status of haemophilia patients with inhibitors","volume":"13","author":[{"family":"Morfini","given":"M."},{"family":"Haya","given":"S."},{"family":"Tagariello","given":"G."},{"family":"Pollmann","given":"H."},{"family":"Quintana","given":"M."},{"family":"Siegmund","given":"B."},{"family":"Stieltjes","given":"N."},{"family":"Dolan","given":"G."},{"family":"Tusell","given":"J."}],"issued":{"date-parts":[["2007"]]}}},{"id":49570,"uris":["http://zotero.org/groups/337550/items/RGN89AXT"],"uri":["http://zotero.org/groups/337550/items/RGN89AXT"],"itemData":{"id":49570,"type":"report","title":"Comité Asesor","author":[{"family":"Proyecto SROI-HA","given":""}],"issued":{"date-parts":[["2020"]]}}},{"id":49274,"uris":["http://zotero.org/groups/337550/items/BMHCNFPQ"],"uri":["http://zotero.org/groups/337550/items/BMHCNFPQ"],"itemData":{"id":49274,"type":"article-journal","abstract":"Nowadays, the elective treatment for children with haemophilia is prophylaxis. There is a common consensus that this modality of therapeutic approach is not associated with a higher risk of inhibitor development. We analysed the inhibitor incidence in 50 haemophiliac children and its relationship with mutations, type of clotting factor used and treatment modality. There was a significant correlation between receiving on-demand treatment and an increased incidence of inhibitors, independently of mutations or factor used. We advise putting haemophiliac children under prophylactic treatment as soon as possible, especially if they have mutations associated with high risk of inhibitor development, as prophylaxis is negatively associated with the development of inhibitors.","container-title":"Haemophilia: The Official Journal of the World Federation of Hemophilia","DOI":"10.1111/j.1365-2516.2005.00921.x","ISSN":"1351-8216","issue":"2","journalAbbreviation":"Haemophilia","language":"eng","note":"PMID: 15810907","page":"79-83","source":"PubMed","title":"Prophylactic treatment effects on inhibitor risk: experience in one centre","title-short":"Prophylactic treatment effects on inhibitor risk","volume":"11","author":[{"family":"Morado","given":"M."},{"family":"Villar","given":"A."},{"family":"Jiménez Yuste","given":"V."},{"family":"Quintana","given":"M."},{"family":"Hernandez Navarro","given":"F."}],"issued":{"date-parts":[["2005"]]}}}],"schema":"https://github.com/citation-style-language/schema/raw/master/csl-citation.json"} </w:instrText>
            </w:r>
            <w:r w:rsidR="007B4EBB" w:rsidRPr="00234856">
              <w:rPr>
                <w:rFonts w:ascii="Times New Roman" w:hAnsi="Times New Roman" w:cs="Times New Roman"/>
                <w:sz w:val="20"/>
                <w:szCs w:val="20"/>
              </w:rPr>
              <w:fldChar w:fldCharType="separate"/>
            </w:r>
            <w:r w:rsidR="00695600" w:rsidRPr="00234856">
              <w:rPr>
                <w:rFonts w:ascii="Times New Roman" w:hAnsi="Times New Roman" w:cs="Times New Roman"/>
                <w:sz w:val="20"/>
                <w:szCs w:val="20"/>
                <w:vertAlign w:val="superscript"/>
              </w:rPr>
              <w:t>[1,6,43,44,57,58]</w:t>
            </w:r>
            <w:r w:rsidR="007B4EBB" w:rsidRPr="00234856">
              <w:rPr>
                <w:rFonts w:ascii="Times New Roman" w:hAnsi="Times New Roman" w:cs="Times New Roman"/>
                <w:sz w:val="20"/>
                <w:szCs w:val="20"/>
              </w:rPr>
              <w:fldChar w:fldCharType="end"/>
            </w:r>
            <w:r w:rsidR="00881C2B" w:rsidRPr="00234856">
              <w:rPr>
                <w:rFonts w:ascii="Times New Roman" w:hAnsi="Times New Roman" w:cs="Times New Roman"/>
                <w:sz w:val="20"/>
                <w:szCs w:val="20"/>
              </w:rPr>
              <w:t>.</w:t>
            </w:r>
          </w:p>
        </w:tc>
        <w:tc>
          <w:tcPr>
            <w:tcW w:w="991" w:type="pct"/>
            <w:hideMark/>
          </w:tcPr>
          <w:p w14:paraId="67DAE402" w14:textId="00ED5973" w:rsidR="00881C2B" w:rsidRPr="00234856" w:rsidRDefault="00881C2B" w:rsidP="00234856">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90</w:t>
            </w:r>
          </w:p>
        </w:tc>
      </w:tr>
      <w:tr w:rsidR="00FF5021" w:rsidRPr="00234856" w14:paraId="337E689F" w14:textId="77777777" w:rsidTr="00234856">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26B53C35" w14:textId="77777777" w:rsidR="00881C2B" w:rsidRPr="00234856" w:rsidRDefault="00881C2B" w:rsidP="00234856">
            <w:pPr>
              <w:spacing w:after="100"/>
              <w:rPr>
                <w:rFonts w:ascii="Times New Roman" w:hAnsi="Times New Roman" w:cs="Times New Roman"/>
                <w:b w:val="0"/>
                <w:bCs w:val="0"/>
                <w:sz w:val="20"/>
                <w:szCs w:val="20"/>
              </w:rPr>
            </w:pPr>
          </w:p>
        </w:tc>
        <w:tc>
          <w:tcPr>
            <w:tcW w:w="943" w:type="pct"/>
            <w:hideMark/>
          </w:tcPr>
          <w:p w14:paraId="11D388DC" w14:textId="636F3CB4" w:rsidR="00881C2B" w:rsidRPr="00234856" w:rsidRDefault="00881C2B"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Proxy</w:t>
            </w:r>
          </w:p>
        </w:tc>
        <w:tc>
          <w:tcPr>
            <w:tcW w:w="1760" w:type="pct"/>
            <w:hideMark/>
          </w:tcPr>
          <w:p w14:paraId="7B361DF6" w14:textId="7AD0E1F0" w:rsidR="00881C2B" w:rsidRPr="00234856" w:rsidRDefault="00455521" w:rsidP="00234856">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Average expenditure per person and year on leisure and culture</w:t>
            </w:r>
            <w:r w:rsidRPr="00234856" w:rsidDel="00455521">
              <w:rPr>
                <w:rFonts w:ascii="Times New Roman" w:hAnsi="Times New Roman" w:cs="Times New Roman"/>
                <w:sz w:val="20"/>
                <w:szCs w:val="20"/>
              </w:rPr>
              <w:t xml:space="preserve"> </w:t>
            </w:r>
            <w:r w:rsidR="00EB7A3F" w:rsidRPr="00234856">
              <w:rPr>
                <w:rFonts w:ascii="Times New Roman" w:hAnsi="Times New Roman" w:cs="Times New Roman"/>
                <w:sz w:val="20"/>
                <w:szCs w:val="20"/>
              </w:rPr>
              <w:fldChar w:fldCharType="begin"/>
            </w:r>
            <w:r w:rsidR="00695600" w:rsidRPr="00234856">
              <w:rPr>
                <w:rFonts w:ascii="Times New Roman" w:hAnsi="Times New Roman" w:cs="Times New Roman"/>
                <w:sz w:val="20"/>
                <w:szCs w:val="20"/>
              </w:rPr>
              <w:instrText xml:space="preserve"> ADDIN ZOTERO_ITEM CSL_CITATION {"citationID":"QLCcJTA1","properties":{"formattedCitation":"\\super [40]\\nosupersub{}","plainCitation":"[40]","noteIndex":0},"citationItems":[{"id":50117,"uris":["http://zotero.org/groups/337550/items/9TDJ6GAW"],"uri":["http://zotero.org/groups/337550/items/9TDJ6GAW"],"itemData":{"id":50117,"type":"webpage","abstract":"INE. Instituto Nacional de Estadística. National Statistics Institute. Spanish Statistical Office. El INE elabora y distribuye estadisticas de Espana. Este servidor contiene: Censos de Poblacion y Viviendas 2001, Informacion general, Productos de difusion, Espana en cifras, Datos coyunturales, Datos municipales, etc.. Q2016.es","container-title":"INE","language":"es","note":"source: www.ine.es","title":"Encuesta de presupuestos familiares. Base 2006. Gasto por grupos de gasto (2 dígitos). Gasto medio por persona y año en ocio y cultura.","URL":"https://www.ine.es/jaxiT3/Tabla.htm?t=24765&amp;L=0","author":[{"family":"Instituto Nacional de Estadística","given":""}],"accessed":{"date-parts":[["2020",6,15]]},"issued":{"date-parts":[["2018"]]}}}],"schema":"https://github.com/citation-style-language/schema/raw/master/csl-citation.json"} </w:instrText>
            </w:r>
            <w:r w:rsidR="00EB7A3F" w:rsidRPr="00234856">
              <w:rPr>
                <w:rFonts w:ascii="Times New Roman" w:hAnsi="Times New Roman" w:cs="Times New Roman"/>
                <w:sz w:val="20"/>
                <w:szCs w:val="20"/>
              </w:rPr>
              <w:fldChar w:fldCharType="separate"/>
            </w:r>
            <w:r w:rsidR="00695600" w:rsidRPr="00234856">
              <w:rPr>
                <w:rFonts w:ascii="Times New Roman" w:hAnsi="Times New Roman" w:cs="Times New Roman"/>
                <w:sz w:val="20"/>
                <w:szCs w:val="20"/>
                <w:vertAlign w:val="superscript"/>
              </w:rPr>
              <w:t>[40]</w:t>
            </w:r>
            <w:r w:rsidR="00EB7A3F" w:rsidRPr="00234856">
              <w:rPr>
                <w:rFonts w:ascii="Times New Roman" w:hAnsi="Times New Roman" w:cs="Times New Roman"/>
                <w:sz w:val="20"/>
                <w:szCs w:val="20"/>
              </w:rPr>
              <w:fldChar w:fldCharType="end"/>
            </w:r>
            <w:r w:rsidR="00881C2B" w:rsidRPr="00234856">
              <w:rPr>
                <w:rFonts w:ascii="Times New Roman" w:hAnsi="Times New Roman" w:cs="Times New Roman"/>
                <w:sz w:val="20"/>
                <w:szCs w:val="20"/>
              </w:rPr>
              <w:t>.</w:t>
            </w:r>
          </w:p>
        </w:tc>
        <w:tc>
          <w:tcPr>
            <w:tcW w:w="991" w:type="pct"/>
            <w:hideMark/>
          </w:tcPr>
          <w:p w14:paraId="66284F7D" w14:textId="09F0B6FD" w:rsidR="00881C2B" w:rsidRPr="00234856" w:rsidRDefault="00F264CB"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w:t>
            </w:r>
            <w:r w:rsidR="00881C2B" w:rsidRPr="00234856">
              <w:rPr>
                <w:rFonts w:ascii="Times New Roman" w:hAnsi="Times New Roman" w:cs="Times New Roman"/>
                <w:sz w:val="20"/>
                <w:szCs w:val="20"/>
              </w:rPr>
              <w:t>665</w:t>
            </w:r>
            <w:r w:rsidR="00234856">
              <w:rPr>
                <w:rFonts w:ascii="Times New Roman" w:hAnsi="Times New Roman" w:cs="Times New Roman"/>
                <w:sz w:val="20"/>
                <w:szCs w:val="20"/>
              </w:rPr>
              <w:t>.</w:t>
            </w:r>
            <w:r w:rsidR="00881C2B" w:rsidRPr="00234856">
              <w:rPr>
                <w:rFonts w:ascii="Times New Roman" w:hAnsi="Times New Roman" w:cs="Times New Roman"/>
                <w:sz w:val="20"/>
                <w:szCs w:val="20"/>
              </w:rPr>
              <w:t>73</w:t>
            </w:r>
          </w:p>
        </w:tc>
      </w:tr>
      <w:tr w:rsidR="00FF5021" w:rsidRPr="00234856" w14:paraId="4E64BFD6" w14:textId="77777777" w:rsidTr="0023485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1380590E" w14:textId="77777777" w:rsidR="00881C2B" w:rsidRPr="00234856" w:rsidRDefault="00881C2B" w:rsidP="00234856">
            <w:pPr>
              <w:spacing w:after="100"/>
              <w:rPr>
                <w:rFonts w:ascii="Times New Roman" w:hAnsi="Times New Roman" w:cs="Times New Roman"/>
                <w:b w:val="0"/>
                <w:bCs w:val="0"/>
                <w:sz w:val="20"/>
                <w:szCs w:val="20"/>
              </w:rPr>
            </w:pPr>
          </w:p>
        </w:tc>
        <w:tc>
          <w:tcPr>
            <w:tcW w:w="943" w:type="pct"/>
            <w:hideMark/>
          </w:tcPr>
          <w:p w14:paraId="3DE537E4" w14:textId="3A789F30" w:rsidR="00881C2B" w:rsidRPr="00234856" w:rsidRDefault="00611A1B"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Deadweight</w:t>
            </w:r>
          </w:p>
        </w:tc>
        <w:tc>
          <w:tcPr>
            <w:tcW w:w="1760" w:type="pct"/>
            <w:hideMark/>
          </w:tcPr>
          <w:p w14:paraId="1D9DFC73" w14:textId="2078BE5F" w:rsidR="00881C2B" w:rsidRPr="00234856" w:rsidRDefault="00455521" w:rsidP="00234856">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 xml:space="preserve">Percentage of patients with already successful ITI </w:t>
            </w:r>
            <w:r w:rsidR="00427479" w:rsidRPr="00234856">
              <w:rPr>
                <w:rFonts w:ascii="Times New Roman" w:hAnsi="Times New Roman" w:cs="Times New Roman"/>
                <w:sz w:val="20"/>
                <w:szCs w:val="20"/>
              </w:rPr>
              <w:t>treatment</w:t>
            </w:r>
            <w:r w:rsidR="002B5C35" w:rsidRPr="00234856">
              <w:rPr>
                <w:rFonts w:ascii="Times New Roman" w:hAnsi="Times New Roman" w:cs="Times New Roman"/>
                <w:sz w:val="20"/>
                <w:szCs w:val="20"/>
              </w:rPr>
              <w:fldChar w:fldCharType="begin"/>
            </w:r>
            <w:r w:rsidR="00695600" w:rsidRPr="00234856">
              <w:rPr>
                <w:rFonts w:ascii="Times New Roman" w:hAnsi="Times New Roman" w:cs="Times New Roman"/>
                <w:sz w:val="20"/>
                <w:szCs w:val="20"/>
              </w:rPr>
              <w:instrText xml:space="preserve"> ADDIN ZOTERO_ITEM CSL_CITATION {"citationID":"cnxRwil7","properties":{"formattedCitation":"\\super [1,6,43,57,58]\\nosupersub{}","plainCitation":"[1,6,43,57,58]","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id":50531,"uris":["http://zotero.org/groups/337550/items/SFRQAG9J"],"uri":["http://zotero.org/groups/337550/items/SFRQAG9J"],"itemData":{"id":50531,"type":"report","title":"Asunción","author":[{"family":"Proyecto SROI-HA","given":""}],"issued":{"date-parts":[["2020"]]}}},{"id":39376,"uris":["http://zotero.org/groups/337550/items/3S2QNGQV"],"uri":["http://zotero.org/groups/337550/items/3S2QNGQV"],"itemData":{"id":39376,"type":"article-journal","container-title":"Haemophilia","DOI":"10.1111/hae.13462","ISSN":"13518216","issue":"3","language":"en","page":"e136-e139","source":"Crossref","title":"Moderate and severe haemophilia in Spain: An epidemiological update","title-short":"Moderate and severe haemophilia in Spain","volume":"24","author":[{"family":"Aznar","given":"J. A."},{"family":"Altisent","given":"C."},{"family":"Álvarez-Román","given":"M. T."},{"family":"Bonanad","given":"S."},{"family":"Mingot-Castellano","given":"M. E."},{"family":"López","given":"M. F."}],"issued":{"date-parts":[["2018"]]}}},{"id":49570,"uris":["http://zotero.org/groups/337550/items/RGN89AXT"],"uri":["http://zotero.org/groups/337550/items/RGN89AXT"],"itemData":{"id":49570,"type":"report","title":"Comité Asesor","author":[{"family":"Proyecto SROI-HA","given":""}],"issued":{"date-parts":[["2020"]]}}},{"id":49274,"uris":["http://zotero.org/groups/337550/items/BMHCNFPQ"],"uri":["http://zotero.org/groups/337550/items/BMHCNFPQ"],"itemData":{"id":49274,"type":"article-journal","abstract":"Nowadays, the elective treatment for children with haemophilia is prophylaxis. There is a common consensus that this modality of therapeutic approach is not associated with a higher risk of inhibitor development. We analysed the inhibitor incidence in 50 haemophiliac children and its relationship with mutations, type of clotting factor used and treatment modality. There was a significant correlation between receiving on-demand treatment and an increased incidence of inhibitors, independently of mutations or factor used. We advise putting haemophiliac children under prophylactic treatment as soon as possible, especially if they have mutations associated with high risk of inhibitor development, as prophylaxis is negatively associated with the development of inhibitors.","container-title":"Haemophilia: The Official Journal of the World Federation of Hemophilia","DOI":"10.1111/j.1365-2516.2005.00921.x","ISSN":"1351-8216","issue":"2","journalAbbreviation":"Haemophilia","language":"eng","note":"PMID: 15810907","page":"79-83","source":"PubMed","title":"Prophylactic treatment effects on inhibitor risk: experience in one centre","title-short":"Prophylactic treatment effects on inhibitor risk","volume":"11","author":[{"family":"Morado","given":"M."},{"family":"Villar","given":"A."},{"family":"Jiménez Yuste","given":"V."},{"family":"Quintana","given":"M."},{"family":"Hernandez Navarro","given":"F."}],"issued":{"date-parts":[["2005"]]}}}],"schema":"https://github.com/citation-style-language/schema/raw/master/csl-citation.json"} </w:instrText>
            </w:r>
            <w:r w:rsidR="002B5C35" w:rsidRPr="00234856">
              <w:rPr>
                <w:rFonts w:ascii="Times New Roman" w:hAnsi="Times New Roman" w:cs="Times New Roman"/>
                <w:sz w:val="20"/>
                <w:szCs w:val="20"/>
              </w:rPr>
              <w:fldChar w:fldCharType="separate"/>
            </w:r>
            <w:r w:rsidR="00695600" w:rsidRPr="00234856">
              <w:rPr>
                <w:rFonts w:ascii="Times New Roman" w:hAnsi="Times New Roman" w:cs="Times New Roman"/>
                <w:sz w:val="20"/>
                <w:szCs w:val="20"/>
                <w:vertAlign w:val="superscript"/>
              </w:rPr>
              <w:t>[1,6,43,57,58]</w:t>
            </w:r>
            <w:r w:rsidR="002B5C35" w:rsidRPr="00234856">
              <w:rPr>
                <w:rFonts w:ascii="Times New Roman" w:hAnsi="Times New Roman" w:cs="Times New Roman"/>
                <w:sz w:val="20"/>
                <w:szCs w:val="20"/>
              </w:rPr>
              <w:fldChar w:fldCharType="end"/>
            </w:r>
            <w:r w:rsidR="00881C2B" w:rsidRPr="00234856">
              <w:rPr>
                <w:rFonts w:ascii="Times New Roman" w:hAnsi="Times New Roman" w:cs="Times New Roman"/>
                <w:sz w:val="20"/>
                <w:szCs w:val="20"/>
              </w:rPr>
              <w:t>.</w:t>
            </w:r>
          </w:p>
        </w:tc>
        <w:tc>
          <w:tcPr>
            <w:tcW w:w="991" w:type="pct"/>
            <w:hideMark/>
          </w:tcPr>
          <w:p w14:paraId="50EA7A5A" w14:textId="4D382180" w:rsidR="00881C2B" w:rsidRPr="00234856" w:rsidRDefault="00881C2B" w:rsidP="00234856">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93</w:t>
            </w:r>
            <w:r w:rsidR="00234856">
              <w:rPr>
                <w:rFonts w:ascii="Times New Roman" w:hAnsi="Times New Roman" w:cs="Times New Roman"/>
                <w:sz w:val="20"/>
                <w:szCs w:val="20"/>
              </w:rPr>
              <w:t>.</w:t>
            </w:r>
            <w:r w:rsidRPr="00234856">
              <w:rPr>
                <w:rFonts w:ascii="Times New Roman" w:hAnsi="Times New Roman" w:cs="Times New Roman"/>
                <w:sz w:val="20"/>
                <w:szCs w:val="20"/>
              </w:rPr>
              <w:t>59%</w:t>
            </w:r>
          </w:p>
        </w:tc>
      </w:tr>
      <w:tr w:rsidR="00FF5021" w:rsidRPr="00234856" w14:paraId="26A9DFBE" w14:textId="77777777" w:rsidTr="00234856">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0A20593A" w14:textId="77777777" w:rsidR="00881C2B" w:rsidRPr="00234856" w:rsidRDefault="00881C2B" w:rsidP="00234856">
            <w:pPr>
              <w:spacing w:after="100"/>
              <w:rPr>
                <w:rFonts w:ascii="Times New Roman" w:hAnsi="Times New Roman" w:cs="Times New Roman"/>
                <w:b w:val="0"/>
                <w:bCs w:val="0"/>
                <w:sz w:val="20"/>
                <w:szCs w:val="20"/>
              </w:rPr>
            </w:pPr>
          </w:p>
        </w:tc>
        <w:tc>
          <w:tcPr>
            <w:tcW w:w="943" w:type="pct"/>
            <w:hideMark/>
          </w:tcPr>
          <w:p w14:paraId="160BA970" w14:textId="7E8CF454" w:rsidR="00881C2B" w:rsidRPr="00234856" w:rsidRDefault="00611A1B"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Attribution</w:t>
            </w:r>
          </w:p>
        </w:tc>
        <w:tc>
          <w:tcPr>
            <w:tcW w:w="1760" w:type="pct"/>
            <w:hideMark/>
          </w:tcPr>
          <w:p w14:paraId="586FFD56" w14:textId="48AF9998" w:rsidR="00881C2B" w:rsidRPr="00234856" w:rsidRDefault="00D47BA1" w:rsidP="00234856">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 xml:space="preserve">Percentage of the impact ascribed to returns </w:t>
            </w:r>
            <w:r w:rsidR="00881C2B" w:rsidRPr="00234856">
              <w:rPr>
                <w:rFonts w:ascii="Times New Roman" w:hAnsi="Times New Roman" w:cs="Times New Roman"/>
                <w:sz w:val="20"/>
                <w:szCs w:val="20"/>
              </w:rPr>
              <w:t xml:space="preserve">4.2 </w:t>
            </w:r>
            <w:r w:rsidR="001F2B57" w:rsidRPr="00234856">
              <w:rPr>
                <w:rFonts w:ascii="Times New Roman" w:hAnsi="Times New Roman" w:cs="Times New Roman"/>
                <w:sz w:val="20"/>
                <w:szCs w:val="20"/>
              </w:rPr>
              <w:t>and</w:t>
            </w:r>
            <w:r w:rsidR="00881C2B" w:rsidRPr="00234856">
              <w:rPr>
                <w:rFonts w:ascii="Times New Roman" w:hAnsi="Times New Roman" w:cs="Times New Roman"/>
                <w:sz w:val="20"/>
                <w:szCs w:val="20"/>
              </w:rPr>
              <w:t xml:space="preserve"> 12.3</w:t>
            </w:r>
            <w:r w:rsidR="00927097" w:rsidRPr="00234856">
              <w:rPr>
                <w:rFonts w:ascii="Times New Roman" w:hAnsi="Times New Roman" w:cs="Times New Roman"/>
                <w:sz w:val="20"/>
                <w:szCs w:val="20"/>
              </w:rPr>
              <w:t>.</w:t>
            </w:r>
          </w:p>
        </w:tc>
        <w:tc>
          <w:tcPr>
            <w:tcW w:w="991" w:type="pct"/>
            <w:hideMark/>
          </w:tcPr>
          <w:p w14:paraId="5B56A94D" w14:textId="6772AB3E" w:rsidR="00881C2B" w:rsidRPr="00234856" w:rsidRDefault="00881C2B" w:rsidP="00234856">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30</w:t>
            </w:r>
            <w:r w:rsidR="00234856">
              <w:rPr>
                <w:rFonts w:ascii="Times New Roman" w:hAnsi="Times New Roman" w:cs="Times New Roman"/>
                <w:sz w:val="20"/>
                <w:szCs w:val="20"/>
              </w:rPr>
              <w:t>.</w:t>
            </w:r>
            <w:r w:rsidRPr="00234856">
              <w:rPr>
                <w:rFonts w:ascii="Times New Roman" w:hAnsi="Times New Roman" w:cs="Times New Roman"/>
                <w:sz w:val="20"/>
                <w:szCs w:val="20"/>
              </w:rPr>
              <w:t>00%</w:t>
            </w:r>
          </w:p>
        </w:tc>
      </w:tr>
      <w:tr w:rsidR="00FF5021" w:rsidRPr="00234856" w14:paraId="2F9F9704" w14:textId="77777777" w:rsidTr="0023485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5DF93DA9" w14:textId="77777777" w:rsidR="00881C2B" w:rsidRPr="00234856" w:rsidRDefault="00881C2B" w:rsidP="00234856">
            <w:pPr>
              <w:spacing w:after="100"/>
              <w:rPr>
                <w:rFonts w:ascii="Times New Roman" w:hAnsi="Times New Roman" w:cs="Times New Roman"/>
                <w:b w:val="0"/>
                <w:bCs w:val="0"/>
                <w:sz w:val="20"/>
                <w:szCs w:val="20"/>
              </w:rPr>
            </w:pPr>
          </w:p>
        </w:tc>
        <w:tc>
          <w:tcPr>
            <w:tcW w:w="943" w:type="pct"/>
            <w:hideMark/>
          </w:tcPr>
          <w:p w14:paraId="3DBF5ABB" w14:textId="77777777" w:rsidR="00881C2B" w:rsidRPr="00234856" w:rsidRDefault="00881C2B"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760" w:type="pct"/>
            <w:hideMark/>
          </w:tcPr>
          <w:p w14:paraId="710885B5" w14:textId="7FDB1EF1" w:rsidR="00881C2B" w:rsidRPr="00234856" w:rsidRDefault="00881C2B"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Total (€)</w:t>
            </w:r>
          </w:p>
        </w:tc>
        <w:tc>
          <w:tcPr>
            <w:tcW w:w="991" w:type="pct"/>
            <w:hideMark/>
          </w:tcPr>
          <w:p w14:paraId="6EFE5F6C" w14:textId="565B8234" w:rsidR="00881C2B" w:rsidRPr="00234856" w:rsidRDefault="00F264CB"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w:t>
            </w:r>
            <w:r w:rsidR="00881C2B" w:rsidRPr="00234856">
              <w:rPr>
                <w:rFonts w:ascii="Times New Roman" w:hAnsi="Times New Roman" w:cs="Times New Roman"/>
                <w:sz w:val="20"/>
                <w:szCs w:val="20"/>
              </w:rPr>
              <w:t>2</w:t>
            </w:r>
            <w:r w:rsidR="00234856">
              <w:rPr>
                <w:rFonts w:ascii="Times New Roman" w:hAnsi="Times New Roman" w:cs="Times New Roman"/>
                <w:sz w:val="20"/>
                <w:szCs w:val="20"/>
              </w:rPr>
              <w:t>,</w:t>
            </w:r>
            <w:r w:rsidR="00881C2B" w:rsidRPr="00234856">
              <w:rPr>
                <w:rFonts w:ascii="Times New Roman" w:hAnsi="Times New Roman" w:cs="Times New Roman"/>
                <w:sz w:val="20"/>
                <w:szCs w:val="20"/>
              </w:rPr>
              <w:t>688</w:t>
            </w:r>
            <w:r w:rsidR="00234856">
              <w:rPr>
                <w:rFonts w:ascii="Times New Roman" w:hAnsi="Times New Roman" w:cs="Times New Roman"/>
                <w:sz w:val="20"/>
                <w:szCs w:val="20"/>
              </w:rPr>
              <w:t>.</w:t>
            </w:r>
            <w:r w:rsidR="00881C2B" w:rsidRPr="00234856">
              <w:rPr>
                <w:rFonts w:ascii="Times New Roman" w:hAnsi="Times New Roman" w:cs="Times New Roman"/>
                <w:sz w:val="20"/>
                <w:szCs w:val="20"/>
              </w:rPr>
              <w:t>83</w:t>
            </w:r>
          </w:p>
        </w:tc>
      </w:tr>
      <w:tr w:rsidR="00FF5021" w:rsidRPr="00234856" w14:paraId="5851FF8F" w14:textId="77777777" w:rsidTr="00234856">
        <w:trPr>
          <w:trHeight w:val="284"/>
        </w:trPr>
        <w:tc>
          <w:tcPr>
            <w:cnfStyle w:val="001000000000" w:firstRow="0" w:lastRow="0" w:firstColumn="1" w:lastColumn="0" w:oddVBand="0" w:evenVBand="0" w:oddHBand="0" w:evenHBand="0" w:firstRowFirstColumn="0" w:firstRowLastColumn="0" w:lastRowFirstColumn="0" w:lastRowLastColumn="0"/>
            <w:tcW w:w="1306" w:type="pct"/>
            <w:vMerge w:val="restart"/>
            <w:hideMark/>
          </w:tcPr>
          <w:p w14:paraId="49DBD2B3" w14:textId="3A77EFA8" w:rsidR="00881C2B" w:rsidRPr="00234856" w:rsidRDefault="008C2C14" w:rsidP="00234856">
            <w:pPr>
              <w:spacing w:after="100"/>
              <w:rPr>
                <w:rFonts w:ascii="Times New Roman" w:hAnsi="Times New Roman" w:cs="Times New Roman"/>
                <w:b w:val="0"/>
                <w:bCs w:val="0"/>
                <w:sz w:val="20"/>
                <w:szCs w:val="20"/>
              </w:rPr>
            </w:pPr>
            <w:r w:rsidRPr="00234856">
              <w:rPr>
                <w:rFonts w:ascii="Times New Roman" w:hAnsi="Times New Roman" w:cs="Times New Roman"/>
                <w:b w:val="0"/>
                <w:bCs w:val="0"/>
                <w:sz w:val="20"/>
                <w:szCs w:val="20"/>
              </w:rPr>
              <w:t>Return</w:t>
            </w:r>
            <w:r w:rsidR="00881C2B" w:rsidRPr="00234856">
              <w:rPr>
                <w:rFonts w:ascii="Times New Roman" w:hAnsi="Times New Roman" w:cs="Times New Roman"/>
                <w:b w:val="0"/>
                <w:bCs w:val="0"/>
                <w:sz w:val="20"/>
                <w:szCs w:val="20"/>
              </w:rPr>
              <w:t xml:space="preserve"> 12.4. </w:t>
            </w:r>
            <w:r w:rsidR="00CF3399" w:rsidRPr="00234856">
              <w:rPr>
                <w:rFonts w:ascii="Times New Roman" w:hAnsi="Times New Roman" w:cs="Times New Roman"/>
                <w:b w:val="0"/>
                <w:bCs w:val="0"/>
                <w:sz w:val="20"/>
                <w:szCs w:val="20"/>
              </w:rPr>
              <w:t xml:space="preserve">Improvement of day-to-day activities performance of patients with HA and inhibitor, </w:t>
            </w:r>
            <w:r w:rsidR="00CF3399" w:rsidRPr="00234856">
              <w:rPr>
                <w:rFonts w:ascii="Times New Roman" w:hAnsi="Times New Roman" w:cs="Times New Roman"/>
                <w:b w:val="0"/>
                <w:bCs w:val="0"/>
                <w:sz w:val="20"/>
                <w:szCs w:val="20"/>
              </w:rPr>
              <w:lastRenderedPageBreak/>
              <w:t>thanks to inhibitor eradication.</w:t>
            </w:r>
          </w:p>
        </w:tc>
        <w:tc>
          <w:tcPr>
            <w:tcW w:w="943" w:type="pct"/>
            <w:hideMark/>
          </w:tcPr>
          <w:p w14:paraId="112EF778" w14:textId="2631C8CA" w:rsidR="00881C2B" w:rsidRPr="00234856" w:rsidRDefault="00611A1B"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lastRenderedPageBreak/>
              <w:t>Indicator</w:t>
            </w:r>
          </w:p>
        </w:tc>
        <w:tc>
          <w:tcPr>
            <w:tcW w:w="1760" w:type="pct"/>
            <w:hideMark/>
          </w:tcPr>
          <w:p w14:paraId="51D87349" w14:textId="5EF0AF2B" w:rsidR="00881C2B" w:rsidRPr="00234856" w:rsidRDefault="00CF3399" w:rsidP="00234856">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Number of patients with HA and inhibitor for whom day-to-day activities performance would improve</w:t>
            </w:r>
            <w:r w:rsidR="007B4EBB" w:rsidRPr="00234856">
              <w:rPr>
                <w:rFonts w:ascii="Times New Roman" w:hAnsi="Times New Roman" w:cs="Times New Roman"/>
                <w:sz w:val="20"/>
                <w:szCs w:val="20"/>
              </w:rPr>
              <w:fldChar w:fldCharType="begin"/>
            </w:r>
            <w:r w:rsidR="00695600" w:rsidRPr="00234856">
              <w:rPr>
                <w:rFonts w:ascii="Times New Roman" w:hAnsi="Times New Roman" w:cs="Times New Roman"/>
                <w:sz w:val="20"/>
                <w:szCs w:val="20"/>
              </w:rPr>
              <w:instrText xml:space="preserve"> ADDIN ZOTERO_ITEM CSL_CITATION {"citationID":"7b9YJB4o","properties":{"formattedCitation":"\\super [1,6,43,44,57,58]\\nosupersub{}","plainCitation":"[1,6,43,44,57,58]","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id":50531,"uris":["http://zotero.org/groups/337550/items/SFRQAG9J"],"uri":["http://zotero.org/groups/337550/items/SFRQAG9J"],"itemData":{"id":50531,"type":"report","title":"Asunción","author":[{"family":"Proyecto SROI-HA","given":""}],"issued":{"date-parts":[["2020"]]}}},{"id":39376,"uris":["http://zotero.org/groups/337550/items/3S2QNGQV"],"uri":["http://zotero.org/groups/337550/items/3S2QNGQV"],"itemData":{"id":39376,"type":"article-journal","container-title":"Haemophilia","DOI":"10.1111/hae.13462","ISSN":"13518216","issue":"3","language":"en","page":"e136-e139","source":"Crossref","title":"Moderate and severe haemophilia in Spain: An epidemiological update","title-short":"Moderate and severe haemophilia in Spain","volume":"24","author":[{"family":"Aznar","given":"J. A."},{"family":"Altisent","given":"C."},{"family":"Álvarez-Román","given":"M. T."},{"family":"Bonanad","given":"S."},{"family":"Mingot-Castellano","given":"M. E."},{"family":"López","given":"M. F."}],"issued":{"date-parts":[["2018"]]}}},{"id":49518,"uris":["http://zotero.org/groups/337550/items/5YRM3JRT"],"uri":["http://zotero.org/groups/337550/items/5YRM3JRT"],"itemData":{"id":49518,"type":"article-journal","abstract":"Development of inhibitors against factor VIII (FVIII) or factor IX (FIX) in haemophilia patients is one of the most serious complications of repeated exposure to replacement therapy and has major clinical and economic consequences. To evaluate the relationship between inhibitor status of haemophilia patients and their quality of life (QoL) and degree of arthropathy and to compare the orthopaedic status of patients with/without inhibitors. An observational, cross-sectional, case control study enrolling: group A (n = 38), males aged 14-35 years, with severe congenital haemophilia A or B who had inhibitors against FVIII/FIX &gt;5 years; group B (n = 41), as group A, but aged 36-65 years and group C (n = 49), as group A, but without inhibitors. Socio-demographics: medical history, clinical characteristics and QoL were assessed. In groups A and B, 16% and 27% were hospitalized for orthopaedic procedures vs. 4% in group C. Patient mobility was also severely reduced in groups A and B, with 24% and 22% using wheelchairs vs. 4% in group C, and 50% and 51% needing a walking aid vs. 29% in group C. Significantly more joint pain was reported by patients in group A vs. those in group C; clinical/radiological orthopaedic scores were also worse in group A vs. group C. Significantly more joint abnormality was reported by patients in group A vs. group C. The burden of orthopaedic complications and the impact on QoL are more severe in haemophilia patients who have developed inhibitors than in those without inhibitors.","container-title":"Haemophilia: The Official Journal of the World Federation of Hemophilia","DOI":"10.1111/j.1365-2516.2007.01518.x","ISSN":"1351-8216","issue":"5","journalAbbreviation":"Haemophilia","language":"eng","note":"PMID: 17880451","page":"606-612","source":"PubMed","title":"European study on orthopaedic status of haemophilia patients with inhibitors","volume":"13","author":[{"family":"Morfini","given":"M."},{"family":"Haya","given":"S."},{"family":"Tagariello","given":"G."},{"family":"Pollmann","given":"H."},{"family":"Quintana","given":"M."},{"family":"Siegmund","given":"B."},{"family":"Stieltjes","given":"N."},{"family":"Dolan","given":"G."},{"family":"Tusell","given":"J."}],"issued":{"date-parts":[["2007"]]}}},{"id":49570,"uris":["http://zotero.org/groups/337550/items/RGN89AXT"],"uri":["http://zotero.org/groups/337550/items/RGN89AXT"],"itemData":{"id":49570,"type":"report","title":"Comité Asesor","author":[{"family":"Proyecto SROI-HA","given":""}],"issued":{"date-parts":[["2020"]]}}},{"id":49274,"uris":["http://zotero.org/groups/337550/items/BMHCNFPQ"],"uri":["http://zotero.org/groups/337550/items/BMHCNFPQ"],"itemData":{"id":49274,"type":"article-journal","abstract":"Nowadays, the elective treatment for children with haemophilia is prophylaxis. There is a common consensus that this modality of therapeutic approach is not associated with a higher risk of inhibitor development. We analysed the inhibitor incidence in 50 haemophiliac children and its relationship with mutations, type of clotting factor used and treatment modality. There was a significant correlation between receiving on-demand treatment and an increased incidence of inhibitors, independently of mutations or factor used. We advise putting haemophiliac children under prophylactic treatment as soon as possible, especially if they have mutations associated with high risk of inhibitor development, as prophylaxis is negatively associated with the development of inhibitors.","container-title":"Haemophilia: The Official Journal of the World Federation of Hemophilia","DOI":"10.1111/j.1365-2516.2005.00921.x","ISSN":"1351-8216","issue":"2","journalAbbreviation":"Haemophilia","language":"eng","note":"PMID: 15810907","page":"79-83","source":"PubMed","title":"Prophylactic treatment effects on inhibitor risk: experience in one centre","title-short":"Prophylactic treatment effects on inhibitor risk","volume":"11","author":[{"family":"Morado","given":"M."},{"family":"Villar","given":"A."},{"family":"Jiménez Yuste","given":"V."},{"family":"Quintana","given":"M."},{"family":"Hernandez Navarro","given":"F."}],"issued":{"date-parts":[["2005"]]}}}],"schema":"https://github.com/citation-style-language/schema/raw/master/csl-citation.json"} </w:instrText>
            </w:r>
            <w:r w:rsidR="007B4EBB" w:rsidRPr="00234856">
              <w:rPr>
                <w:rFonts w:ascii="Times New Roman" w:hAnsi="Times New Roman" w:cs="Times New Roman"/>
                <w:sz w:val="20"/>
                <w:szCs w:val="20"/>
              </w:rPr>
              <w:fldChar w:fldCharType="separate"/>
            </w:r>
            <w:r w:rsidR="00695600" w:rsidRPr="00234856">
              <w:rPr>
                <w:rFonts w:ascii="Times New Roman" w:hAnsi="Times New Roman" w:cs="Times New Roman"/>
                <w:sz w:val="20"/>
                <w:szCs w:val="20"/>
                <w:vertAlign w:val="superscript"/>
              </w:rPr>
              <w:t>[1,6,43,44,57,58]</w:t>
            </w:r>
            <w:r w:rsidR="007B4EBB" w:rsidRPr="00234856">
              <w:rPr>
                <w:rFonts w:ascii="Times New Roman" w:hAnsi="Times New Roman" w:cs="Times New Roman"/>
                <w:sz w:val="20"/>
                <w:szCs w:val="20"/>
              </w:rPr>
              <w:fldChar w:fldCharType="end"/>
            </w:r>
            <w:r w:rsidR="00881C2B" w:rsidRPr="00234856">
              <w:rPr>
                <w:rFonts w:ascii="Times New Roman" w:hAnsi="Times New Roman" w:cs="Times New Roman"/>
                <w:sz w:val="20"/>
                <w:szCs w:val="20"/>
              </w:rPr>
              <w:t xml:space="preserve">. </w:t>
            </w:r>
          </w:p>
        </w:tc>
        <w:tc>
          <w:tcPr>
            <w:tcW w:w="991" w:type="pct"/>
            <w:hideMark/>
          </w:tcPr>
          <w:p w14:paraId="77CB964D" w14:textId="7AB03F5B" w:rsidR="00881C2B" w:rsidRPr="00234856" w:rsidRDefault="00881C2B" w:rsidP="00234856">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87</w:t>
            </w:r>
          </w:p>
        </w:tc>
      </w:tr>
      <w:tr w:rsidR="00FF5021" w:rsidRPr="00234856" w14:paraId="54F4846C" w14:textId="77777777" w:rsidTr="0023485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5CC5E6E4" w14:textId="77777777" w:rsidR="00881C2B" w:rsidRPr="00234856" w:rsidRDefault="00881C2B" w:rsidP="00234856">
            <w:pPr>
              <w:spacing w:after="100"/>
              <w:rPr>
                <w:rFonts w:ascii="Times New Roman" w:hAnsi="Times New Roman" w:cs="Times New Roman"/>
                <w:b w:val="0"/>
                <w:bCs w:val="0"/>
                <w:sz w:val="20"/>
                <w:szCs w:val="20"/>
              </w:rPr>
            </w:pPr>
          </w:p>
        </w:tc>
        <w:tc>
          <w:tcPr>
            <w:tcW w:w="943" w:type="pct"/>
            <w:hideMark/>
          </w:tcPr>
          <w:p w14:paraId="2F379FC8" w14:textId="0687C200" w:rsidR="00881C2B" w:rsidRPr="00234856" w:rsidRDefault="00881C2B"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Proxy</w:t>
            </w:r>
          </w:p>
        </w:tc>
        <w:tc>
          <w:tcPr>
            <w:tcW w:w="1760" w:type="pct"/>
            <w:hideMark/>
          </w:tcPr>
          <w:p w14:paraId="03F9852A" w14:textId="527CF0E4" w:rsidR="00881C2B" w:rsidRPr="00234856" w:rsidRDefault="00CF3399" w:rsidP="00234856">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Average annual cost of shopping home delivery service</w:t>
            </w:r>
            <w:r w:rsidR="00EB7A3F" w:rsidRPr="00234856">
              <w:rPr>
                <w:rFonts w:ascii="Times New Roman" w:hAnsi="Times New Roman" w:cs="Times New Roman"/>
                <w:sz w:val="20"/>
                <w:szCs w:val="20"/>
              </w:rPr>
              <w:fldChar w:fldCharType="begin"/>
            </w:r>
            <w:r w:rsidR="00695600" w:rsidRPr="00234856">
              <w:rPr>
                <w:rFonts w:ascii="Times New Roman" w:hAnsi="Times New Roman" w:cs="Times New Roman"/>
                <w:sz w:val="20"/>
                <w:szCs w:val="20"/>
              </w:rPr>
              <w:instrText xml:space="preserve"> ADDIN ZOTERO_ITEM CSL_CITATION {"citationID":"kEV6fYpC","properties":{"formattedCitation":"\\super [12]\\nosupersub{}","plainCitation":"[12]","noteIndex":0},"citationItems":[{"id":50948,"uris":["http://zotero.org/groups/337550/items/QIZMIIKS"],"uri":["http://zotero.org/groups/337550/items/QIZMIIKS"],"itemData":{"id":50948,"type":"report","title":"Precio de mercado","author":[{"family":"Proyecto SROI-HA","given":""}],"issued":{"date-parts":[["2020"]]}}}],"schema":"https://github.com/citation-style-language/schema/raw/master/csl-citation.json"} </w:instrText>
            </w:r>
            <w:r w:rsidR="00EB7A3F" w:rsidRPr="00234856">
              <w:rPr>
                <w:rFonts w:ascii="Times New Roman" w:hAnsi="Times New Roman" w:cs="Times New Roman"/>
                <w:sz w:val="20"/>
                <w:szCs w:val="20"/>
              </w:rPr>
              <w:fldChar w:fldCharType="separate"/>
            </w:r>
            <w:r w:rsidR="00695600" w:rsidRPr="00234856">
              <w:rPr>
                <w:rFonts w:ascii="Times New Roman" w:hAnsi="Times New Roman" w:cs="Times New Roman"/>
                <w:sz w:val="20"/>
                <w:szCs w:val="20"/>
                <w:vertAlign w:val="superscript"/>
              </w:rPr>
              <w:t>[12]</w:t>
            </w:r>
            <w:r w:rsidR="00EB7A3F" w:rsidRPr="00234856">
              <w:rPr>
                <w:rFonts w:ascii="Times New Roman" w:hAnsi="Times New Roman" w:cs="Times New Roman"/>
                <w:sz w:val="20"/>
                <w:szCs w:val="20"/>
              </w:rPr>
              <w:fldChar w:fldCharType="end"/>
            </w:r>
            <w:r w:rsidR="00881C2B" w:rsidRPr="00234856">
              <w:rPr>
                <w:rFonts w:ascii="Times New Roman" w:hAnsi="Times New Roman" w:cs="Times New Roman"/>
                <w:sz w:val="20"/>
                <w:szCs w:val="20"/>
              </w:rPr>
              <w:t xml:space="preserve">. </w:t>
            </w:r>
          </w:p>
        </w:tc>
        <w:tc>
          <w:tcPr>
            <w:tcW w:w="991" w:type="pct"/>
            <w:hideMark/>
          </w:tcPr>
          <w:p w14:paraId="16765701" w14:textId="5F1263BD" w:rsidR="00881C2B" w:rsidRPr="00234856" w:rsidRDefault="00F264CB" w:rsidP="00234856">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w:t>
            </w:r>
            <w:r w:rsidR="00881C2B" w:rsidRPr="00234856">
              <w:rPr>
                <w:rFonts w:ascii="Times New Roman" w:hAnsi="Times New Roman" w:cs="Times New Roman"/>
                <w:sz w:val="20"/>
                <w:szCs w:val="20"/>
              </w:rPr>
              <w:t>96</w:t>
            </w:r>
            <w:r w:rsidR="00234856">
              <w:rPr>
                <w:rFonts w:ascii="Times New Roman" w:hAnsi="Times New Roman" w:cs="Times New Roman"/>
                <w:sz w:val="20"/>
                <w:szCs w:val="20"/>
              </w:rPr>
              <w:t>.</w:t>
            </w:r>
            <w:r w:rsidR="00881C2B" w:rsidRPr="00234856">
              <w:rPr>
                <w:rFonts w:ascii="Times New Roman" w:hAnsi="Times New Roman" w:cs="Times New Roman"/>
                <w:sz w:val="20"/>
                <w:szCs w:val="20"/>
              </w:rPr>
              <w:t>00</w:t>
            </w:r>
          </w:p>
        </w:tc>
      </w:tr>
      <w:tr w:rsidR="00FF5021" w:rsidRPr="00234856" w14:paraId="5DB26096" w14:textId="77777777" w:rsidTr="00234856">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438912E1" w14:textId="77777777" w:rsidR="00881C2B" w:rsidRPr="00234856" w:rsidRDefault="00881C2B" w:rsidP="00234856">
            <w:pPr>
              <w:spacing w:after="100"/>
              <w:rPr>
                <w:rFonts w:ascii="Times New Roman" w:hAnsi="Times New Roman" w:cs="Times New Roman"/>
                <w:b w:val="0"/>
                <w:bCs w:val="0"/>
                <w:sz w:val="20"/>
                <w:szCs w:val="20"/>
              </w:rPr>
            </w:pPr>
          </w:p>
        </w:tc>
        <w:tc>
          <w:tcPr>
            <w:tcW w:w="943" w:type="pct"/>
            <w:hideMark/>
          </w:tcPr>
          <w:p w14:paraId="7CA60DF0" w14:textId="1E3246BA" w:rsidR="00881C2B" w:rsidRPr="00234856" w:rsidRDefault="00611A1B"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Deadweight</w:t>
            </w:r>
          </w:p>
        </w:tc>
        <w:tc>
          <w:tcPr>
            <w:tcW w:w="1760" w:type="pct"/>
            <w:hideMark/>
          </w:tcPr>
          <w:p w14:paraId="0971A5FA" w14:textId="5C852EAB" w:rsidR="00881C2B" w:rsidRPr="00234856" w:rsidRDefault="00CF3399" w:rsidP="00234856">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 xml:space="preserve">Percentage of patients with already successful ITI </w:t>
            </w:r>
            <w:r w:rsidR="00427479" w:rsidRPr="00234856">
              <w:rPr>
                <w:rFonts w:ascii="Times New Roman" w:hAnsi="Times New Roman" w:cs="Times New Roman"/>
                <w:sz w:val="20"/>
                <w:szCs w:val="20"/>
              </w:rPr>
              <w:t>treatment</w:t>
            </w:r>
            <w:r w:rsidR="002B5C35" w:rsidRPr="00234856">
              <w:rPr>
                <w:rFonts w:ascii="Times New Roman" w:hAnsi="Times New Roman" w:cs="Times New Roman"/>
                <w:sz w:val="20"/>
                <w:szCs w:val="20"/>
              </w:rPr>
              <w:fldChar w:fldCharType="begin"/>
            </w:r>
            <w:r w:rsidR="00695600" w:rsidRPr="00234856">
              <w:rPr>
                <w:rFonts w:ascii="Times New Roman" w:hAnsi="Times New Roman" w:cs="Times New Roman"/>
                <w:sz w:val="20"/>
                <w:szCs w:val="20"/>
              </w:rPr>
              <w:instrText xml:space="preserve"> ADDIN ZOTERO_ITEM CSL_CITATION {"citationID":"RlLIbOtR","properties":{"formattedCitation":"\\super [1,6,43,57,58]\\nosupersub{}","plainCitation":"[1,6,43,57,58]","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id":50531,"uris":["http://zotero.org/groups/337550/items/SFRQAG9J"],"uri":["http://zotero.org/groups/337550/items/SFRQAG9J"],"itemData":{"id":50531,"type":"report","title":"Asunción","author":[{"family":"Proyecto SROI-HA","given":""}],"issued":{"date-parts":[["2020"]]}}},{"id":39376,"uris":["http://zotero.org/groups/337550/items/3S2QNGQV"],"uri":["http://zotero.org/groups/337550/items/3S2QNGQV"],"itemData":{"id":39376,"type":"article-journal","container-title":"Haemophilia","DOI":"10.1111/hae.13462","ISSN":"13518216","issue":"3","language":"en","page":"e136-e139","source":"Crossref","title":"Moderate and severe haemophilia in Spain: An epidemiological update","title-short":"Moderate and severe haemophilia in Spain","volume":"24","author":[{"family":"Aznar","given":"J. A."},{"family":"Altisent","given":"C."},{"family":"Álvarez-Román","given":"M. T."},{"family":"Bonanad","given":"S."},{"family":"Mingot-Castellano","given":"M. E."},{"family":"López","given":"M. F."}],"issued":{"date-parts":[["2018"]]}}},{"id":49570,"uris":["http://zotero.org/groups/337550/items/RGN89AXT"],"uri":["http://zotero.org/groups/337550/items/RGN89AXT"],"itemData":{"id":49570,"type":"report","title":"Comité Asesor","author":[{"family":"Proyecto SROI-HA","given":""}],"issued":{"date-parts":[["2020"]]}}},{"id":49274,"uris":["http://zotero.org/groups/337550/items/BMHCNFPQ"],"uri":["http://zotero.org/groups/337550/items/BMHCNFPQ"],"itemData":{"id":49274,"type":"article-journal","abstract":"Nowadays, the elective treatment for children with haemophilia is prophylaxis. There is a common consensus that this modality of therapeutic approach is not associated with a higher risk of inhibitor development. We analysed the inhibitor incidence in 50 haemophiliac children and its relationship with mutations, type of clotting factor used and treatment modality. There was a significant correlation between receiving on-demand treatment and an increased incidence of inhibitors, independently of mutations or factor used. We advise putting haemophiliac children under prophylactic treatment as soon as possible, especially if they have mutations associated with high risk of inhibitor development, as prophylaxis is negatively associated with the development of inhibitors.","container-title":"Haemophilia: The Official Journal of the World Federation of Hemophilia","DOI":"10.1111/j.1365-2516.2005.00921.x","ISSN":"1351-8216","issue":"2","journalAbbreviation":"Haemophilia","language":"eng","note":"PMID: 15810907","page":"79-83","source":"PubMed","title":"Prophylactic treatment effects on inhibitor risk: experience in one centre","title-short":"Prophylactic treatment effects on inhibitor risk","volume":"11","author":[{"family":"Morado","given":"M."},{"family":"Villar","given":"A."},{"family":"Jiménez Yuste","given":"V."},{"family":"Quintana","given":"M."},{"family":"Hernandez Navarro","given":"F."}],"issued":{"date-parts":[["2005"]]}}}],"schema":"https://github.com/citation-style-language/schema/raw/master/csl-citation.json"} </w:instrText>
            </w:r>
            <w:r w:rsidR="002B5C35" w:rsidRPr="00234856">
              <w:rPr>
                <w:rFonts w:ascii="Times New Roman" w:hAnsi="Times New Roman" w:cs="Times New Roman"/>
                <w:sz w:val="20"/>
                <w:szCs w:val="20"/>
              </w:rPr>
              <w:fldChar w:fldCharType="separate"/>
            </w:r>
            <w:r w:rsidR="00695600" w:rsidRPr="00234856">
              <w:rPr>
                <w:rFonts w:ascii="Times New Roman" w:hAnsi="Times New Roman" w:cs="Times New Roman"/>
                <w:sz w:val="20"/>
                <w:szCs w:val="20"/>
                <w:vertAlign w:val="superscript"/>
              </w:rPr>
              <w:t>[1,6,43,57,58]</w:t>
            </w:r>
            <w:r w:rsidR="002B5C35" w:rsidRPr="00234856">
              <w:rPr>
                <w:rFonts w:ascii="Times New Roman" w:hAnsi="Times New Roman" w:cs="Times New Roman"/>
                <w:sz w:val="20"/>
                <w:szCs w:val="20"/>
              </w:rPr>
              <w:fldChar w:fldCharType="end"/>
            </w:r>
            <w:r w:rsidR="00881C2B" w:rsidRPr="00234856">
              <w:rPr>
                <w:rFonts w:ascii="Times New Roman" w:hAnsi="Times New Roman" w:cs="Times New Roman"/>
                <w:sz w:val="20"/>
                <w:szCs w:val="20"/>
              </w:rPr>
              <w:t>.</w:t>
            </w:r>
          </w:p>
        </w:tc>
        <w:tc>
          <w:tcPr>
            <w:tcW w:w="991" w:type="pct"/>
            <w:hideMark/>
          </w:tcPr>
          <w:p w14:paraId="67F92FF9" w14:textId="2E0955CF" w:rsidR="00881C2B" w:rsidRPr="00234856" w:rsidRDefault="00881C2B" w:rsidP="00234856">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93</w:t>
            </w:r>
            <w:r w:rsidR="00234856">
              <w:rPr>
                <w:rFonts w:ascii="Times New Roman" w:hAnsi="Times New Roman" w:cs="Times New Roman"/>
                <w:sz w:val="20"/>
                <w:szCs w:val="20"/>
              </w:rPr>
              <w:t>.</w:t>
            </w:r>
            <w:r w:rsidRPr="00234856">
              <w:rPr>
                <w:rFonts w:ascii="Times New Roman" w:hAnsi="Times New Roman" w:cs="Times New Roman"/>
                <w:sz w:val="20"/>
                <w:szCs w:val="20"/>
              </w:rPr>
              <w:t>59%</w:t>
            </w:r>
          </w:p>
        </w:tc>
      </w:tr>
      <w:tr w:rsidR="00FF5021" w:rsidRPr="00234856" w14:paraId="2A2F9D4D" w14:textId="77777777" w:rsidTr="0023485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1F30415F" w14:textId="77777777" w:rsidR="00881C2B" w:rsidRPr="00234856" w:rsidRDefault="00881C2B" w:rsidP="00234856">
            <w:pPr>
              <w:spacing w:after="100"/>
              <w:rPr>
                <w:rFonts w:ascii="Times New Roman" w:hAnsi="Times New Roman" w:cs="Times New Roman"/>
                <w:b w:val="0"/>
                <w:bCs w:val="0"/>
                <w:sz w:val="20"/>
                <w:szCs w:val="20"/>
              </w:rPr>
            </w:pPr>
          </w:p>
        </w:tc>
        <w:tc>
          <w:tcPr>
            <w:tcW w:w="943" w:type="pct"/>
            <w:hideMark/>
          </w:tcPr>
          <w:p w14:paraId="19489C0D" w14:textId="0F00D5CA" w:rsidR="00881C2B" w:rsidRPr="00234856" w:rsidRDefault="00611A1B"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Attribution</w:t>
            </w:r>
          </w:p>
        </w:tc>
        <w:tc>
          <w:tcPr>
            <w:tcW w:w="1760" w:type="pct"/>
            <w:hideMark/>
          </w:tcPr>
          <w:p w14:paraId="11975D97" w14:textId="2E165BCF" w:rsidR="00881C2B" w:rsidRPr="00234856" w:rsidRDefault="00611A1B" w:rsidP="00234856">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N/A</w:t>
            </w:r>
            <w:r w:rsidR="00881C2B" w:rsidRPr="00234856">
              <w:rPr>
                <w:rFonts w:ascii="Times New Roman" w:hAnsi="Times New Roman" w:cs="Times New Roman"/>
                <w:sz w:val="20"/>
                <w:szCs w:val="20"/>
              </w:rPr>
              <w:t>.</w:t>
            </w:r>
          </w:p>
        </w:tc>
        <w:tc>
          <w:tcPr>
            <w:tcW w:w="991" w:type="pct"/>
            <w:hideMark/>
          </w:tcPr>
          <w:p w14:paraId="76EE2C8A" w14:textId="6CFFC169" w:rsidR="00881C2B" w:rsidRPr="00234856" w:rsidRDefault="00881C2B" w:rsidP="00234856">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0</w:t>
            </w:r>
            <w:r w:rsidR="00234856">
              <w:rPr>
                <w:rFonts w:ascii="Times New Roman" w:hAnsi="Times New Roman" w:cs="Times New Roman"/>
                <w:sz w:val="20"/>
                <w:szCs w:val="20"/>
              </w:rPr>
              <w:t>.</w:t>
            </w:r>
            <w:r w:rsidRPr="00234856">
              <w:rPr>
                <w:rFonts w:ascii="Times New Roman" w:hAnsi="Times New Roman" w:cs="Times New Roman"/>
                <w:sz w:val="20"/>
                <w:szCs w:val="20"/>
              </w:rPr>
              <w:t>00%</w:t>
            </w:r>
          </w:p>
        </w:tc>
      </w:tr>
      <w:tr w:rsidR="00FF5021" w:rsidRPr="00234856" w14:paraId="5A2A0C24" w14:textId="77777777" w:rsidTr="00234856">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7FB24D7D" w14:textId="77777777" w:rsidR="00881C2B" w:rsidRPr="00234856" w:rsidRDefault="00881C2B" w:rsidP="00234856">
            <w:pPr>
              <w:spacing w:after="100"/>
              <w:rPr>
                <w:rFonts w:ascii="Times New Roman" w:hAnsi="Times New Roman" w:cs="Times New Roman"/>
                <w:b w:val="0"/>
                <w:bCs w:val="0"/>
                <w:sz w:val="20"/>
                <w:szCs w:val="20"/>
              </w:rPr>
            </w:pPr>
          </w:p>
        </w:tc>
        <w:tc>
          <w:tcPr>
            <w:tcW w:w="943" w:type="pct"/>
            <w:hideMark/>
          </w:tcPr>
          <w:p w14:paraId="7653AF4A" w14:textId="77777777" w:rsidR="00881C2B" w:rsidRPr="00234856" w:rsidRDefault="00881C2B"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760" w:type="pct"/>
            <w:hideMark/>
          </w:tcPr>
          <w:p w14:paraId="0378A5E5" w14:textId="6AFC1D8B" w:rsidR="00881C2B" w:rsidRPr="00234856" w:rsidRDefault="00881C2B"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Total (€)</w:t>
            </w:r>
          </w:p>
        </w:tc>
        <w:tc>
          <w:tcPr>
            <w:tcW w:w="991" w:type="pct"/>
            <w:hideMark/>
          </w:tcPr>
          <w:p w14:paraId="4680E6FB" w14:textId="1D734072" w:rsidR="00881C2B" w:rsidRPr="00234856" w:rsidRDefault="00F264CB"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w:t>
            </w:r>
            <w:r w:rsidR="00881C2B" w:rsidRPr="00234856">
              <w:rPr>
                <w:rFonts w:ascii="Times New Roman" w:hAnsi="Times New Roman" w:cs="Times New Roman"/>
                <w:sz w:val="20"/>
                <w:szCs w:val="20"/>
              </w:rPr>
              <w:t>538</w:t>
            </w:r>
            <w:r w:rsidR="00234856">
              <w:rPr>
                <w:rFonts w:ascii="Times New Roman" w:hAnsi="Times New Roman" w:cs="Times New Roman"/>
                <w:sz w:val="20"/>
                <w:szCs w:val="20"/>
              </w:rPr>
              <w:t>.</w:t>
            </w:r>
            <w:r w:rsidR="00881C2B" w:rsidRPr="00234856">
              <w:rPr>
                <w:rFonts w:ascii="Times New Roman" w:hAnsi="Times New Roman" w:cs="Times New Roman"/>
                <w:sz w:val="20"/>
                <w:szCs w:val="20"/>
              </w:rPr>
              <w:t>41</w:t>
            </w:r>
          </w:p>
        </w:tc>
      </w:tr>
      <w:tr w:rsidR="00FF5021" w:rsidRPr="00234856" w14:paraId="1D1A1E66" w14:textId="77777777" w:rsidTr="0023485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val="restart"/>
            <w:hideMark/>
          </w:tcPr>
          <w:p w14:paraId="70233832" w14:textId="546C12BF" w:rsidR="00881C2B" w:rsidRPr="00234856" w:rsidRDefault="008C2C14" w:rsidP="00234856">
            <w:pPr>
              <w:spacing w:after="100"/>
              <w:rPr>
                <w:rFonts w:ascii="Times New Roman" w:hAnsi="Times New Roman" w:cs="Times New Roman"/>
                <w:b w:val="0"/>
                <w:bCs w:val="0"/>
                <w:sz w:val="20"/>
                <w:szCs w:val="20"/>
              </w:rPr>
            </w:pPr>
            <w:r w:rsidRPr="00234856">
              <w:rPr>
                <w:rFonts w:ascii="Times New Roman" w:hAnsi="Times New Roman" w:cs="Times New Roman"/>
                <w:b w:val="0"/>
                <w:bCs w:val="0"/>
                <w:sz w:val="20"/>
                <w:szCs w:val="20"/>
              </w:rPr>
              <w:t>Return</w:t>
            </w:r>
            <w:r w:rsidR="00881C2B" w:rsidRPr="00234856">
              <w:rPr>
                <w:rFonts w:ascii="Times New Roman" w:hAnsi="Times New Roman" w:cs="Times New Roman"/>
                <w:b w:val="0"/>
                <w:bCs w:val="0"/>
                <w:sz w:val="20"/>
                <w:szCs w:val="20"/>
              </w:rPr>
              <w:t xml:space="preserve"> 12.5. </w:t>
            </w:r>
            <w:r w:rsidR="00050755" w:rsidRPr="00234856">
              <w:rPr>
                <w:rFonts w:ascii="Times New Roman" w:hAnsi="Times New Roman" w:cs="Times New Roman"/>
                <w:b w:val="0"/>
                <w:bCs w:val="0"/>
                <w:sz w:val="20"/>
                <w:szCs w:val="20"/>
              </w:rPr>
              <w:t>The time needed by patients with incidental HA and inhibitor to comply with the inhibitor eradication treatment (more visits, more frequent doses) would increase.</w:t>
            </w:r>
          </w:p>
        </w:tc>
        <w:tc>
          <w:tcPr>
            <w:tcW w:w="943" w:type="pct"/>
            <w:hideMark/>
          </w:tcPr>
          <w:p w14:paraId="122FC7FC" w14:textId="51180074" w:rsidR="00881C2B" w:rsidRPr="00234856" w:rsidRDefault="00611A1B"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Indicator</w:t>
            </w:r>
          </w:p>
        </w:tc>
        <w:tc>
          <w:tcPr>
            <w:tcW w:w="1760" w:type="pct"/>
            <w:hideMark/>
          </w:tcPr>
          <w:p w14:paraId="4E17BEBA" w14:textId="7D3C2665" w:rsidR="00881C2B" w:rsidRPr="00234856" w:rsidRDefault="00050755" w:rsidP="00234856">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Number of patients with incidental HA and inhibitor for whom the time to comply with the inhibitor eradication treatment would increase.</w:t>
            </w:r>
            <w:r w:rsidRPr="00234856" w:rsidDel="00050755">
              <w:rPr>
                <w:rFonts w:ascii="Times New Roman" w:hAnsi="Times New Roman" w:cs="Times New Roman"/>
                <w:sz w:val="20"/>
                <w:szCs w:val="20"/>
              </w:rPr>
              <w:t xml:space="preserve"> </w:t>
            </w:r>
            <w:r w:rsidR="007B4EBB" w:rsidRPr="00234856">
              <w:rPr>
                <w:rFonts w:ascii="Times New Roman" w:hAnsi="Times New Roman" w:cs="Times New Roman"/>
                <w:sz w:val="20"/>
                <w:szCs w:val="20"/>
              </w:rPr>
              <w:fldChar w:fldCharType="begin"/>
            </w:r>
            <w:r w:rsidR="00695600" w:rsidRPr="00234856">
              <w:rPr>
                <w:rFonts w:ascii="Times New Roman" w:hAnsi="Times New Roman" w:cs="Times New Roman"/>
                <w:sz w:val="20"/>
                <w:szCs w:val="20"/>
              </w:rPr>
              <w:instrText xml:space="preserve"> ADDIN ZOTERO_ITEM CSL_CITATION {"citationID":"bR2Eyrhp","properties":{"formattedCitation":"\\super [1,6,43,57,58]\\nosupersub{}","plainCitation":"[1,6,43,57,58]","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id":50531,"uris":["http://zotero.org/groups/337550/items/SFRQAG9J"],"uri":["http://zotero.org/groups/337550/items/SFRQAG9J"],"itemData":{"id":50531,"type":"report","title":"Asunción","author":[{"family":"Proyecto SROI-HA","given":""}],"issued":{"date-parts":[["2020"]]}}},{"id":39376,"uris":["http://zotero.org/groups/337550/items/3S2QNGQV"],"uri":["http://zotero.org/groups/337550/items/3S2QNGQV"],"itemData":{"id":39376,"type":"article-journal","container-title":"Haemophilia","DOI":"10.1111/hae.13462","ISSN":"13518216","issue":"3","language":"en","page":"e136-e139","source":"Crossref","title":"Moderate and severe haemophilia in Spain: An epidemiological update","title-short":"Moderate and severe haemophilia in Spain","volume":"24","author":[{"family":"Aznar","given":"J. A."},{"family":"Altisent","given":"C."},{"family":"Álvarez-Román","given":"M. T."},{"family":"Bonanad","given":"S."},{"family":"Mingot-Castellano","given":"M. E."},{"family":"López","given":"M. F."}],"issued":{"date-parts":[["2018"]]}}},{"id":49570,"uris":["http://zotero.org/groups/337550/items/RGN89AXT"],"uri":["http://zotero.org/groups/337550/items/RGN89AXT"],"itemData":{"id":49570,"type":"report","title":"Comité Asesor","author":[{"family":"Proyecto SROI-HA","given":""}],"issued":{"date-parts":[["2020"]]}}},{"id":49274,"uris":["http://zotero.org/groups/337550/items/BMHCNFPQ"],"uri":["http://zotero.org/groups/337550/items/BMHCNFPQ"],"itemData":{"id":49274,"type":"article-journal","abstract":"Nowadays, the elective treatment for children with haemophilia is prophylaxis. There is a common consensus that this modality of therapeutic approach is not associated with a higher risk of inhibitor development. We analysed the inhibitor incidence in 50 haemophiliac children and its relationship with mutations, type of clotting factor used and treatment modality. There was a significant correlation between receiving on-demand treatment and an increased incidence of inhibitors, independently of mutations or factor used. We advise putting haemophiliac children under prophylactic treatment as soon as possible, especially if they have mutations associated with high risk of inhibitor development, as prophylaxis is negatively associated with the development of inhibitors.","container-title":"Haemophilia: The Official Journal of the World Federation of Hemophilia","DOI":"10.1111/j.1365-2516.2005.00921.x","ISSN":"1351-8216","issue":"2","journalAbbreviation":"Haemophilia","language":"eng","note":"PMID: 15810907","page":"79-83","source":"PubMed","title":"Prophylactic treatment effects on inhibitor risk: experience in one centre","title-short":"Prophylactic treatment effects on inhibitor risk","volume":"11","author":[{"family":"Morado","given":"M."},{"family":"Villar","given":"A."},{"family":"Jiménez Yuste","given":"V."},{"family":"Quintana","given":"M."},{"family":"Hernandez Navarro","given":"F."}],"issued":{"date-parts":[["2005"]]}}}],"schema":"https://github.com/citation-style-language/schema/raw/master/csl-citation.json"} </w:instrText>
            </w:r>
            <w:r w:rsidR="007B4EBB" w:rsidRPr="00234856">
              <w:rPr>
                <w:rFonts w:ascii="Times New Roman" w:hAnsi="Times New Roman" w:cs="Times New Roman"/>
                <w:sz w:val="20"/>
                <w:szCs w:val="20"/>
              </w:rPr>
              <w:fldChar w:fldCharType="separate"/>
            </w:r>
            <w:r w:rsidR="00695600" w:rsidRPr="00234856">
              <w:rPr>
                <w:rFonts w:ascii="Times New Roman" w:hAnsi="Times New Roman" w:cs="Times New Roman"/>
                <w:sz w:val="20"/>
                <w:szCs w:val="20"/>
                <w:vertAlign w:val="superscript"/>
              </w:rPr>
              <w:t>[1,6,43,57,58]</w:t>
            </w:r>
            <w:r w:rsidR="007B4EBB" w:rsidRPr="00234856">
              <w:rPr>
                <w:rFonts w:ascii="Times New Roman" w:hAnsi="Times New Roman" w:cs="Times New Roman"/>
                <w:sz w:val="20"/>
                <w:szCs w:val="20"/>
              </w:rPr>
              <w:fldChar w:fldCharType="end"/>
            </w:r>
            <w:r w:rsidR="00881C2B" w:rsidRPr="00234856">
              <w:rPr>
                <w:rFonts w:ascii="Times New Roman" w:hAnsi="Times New Roman" w:cs="Times New Roman"/>
                <w:sz w:val="20"/>
                <w:szCs w:val="20"/>
              </w:rPr>
              <w:t>.</w:t>
            </w:r>
          </w:p>
        </w:tc>
        <w:tc>
          <w:tcPr>
            <w:tcW w:w="991" w:type="pct"/>
            <w:hideMark/>
          </w:tcPr>
          <w:p w14:paraId="7FFCB78A" w14:textId="55821AED" w:rsidR="00881C2B" w:rsidRPr="00234856" w:rsidRDefault="00881C2B" w:rsidP="00234856">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262</w:t>
            </w:r>
          </w:p>
        </w:tc>
      </w:tr>
      <w:tr w:rsidR="00FF5021" w:rsidRPr="00234856" w14:paraId="2FB210CD" w14:textId="77777777" w:rsidTr="00234856">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0E0CECE0" w14:textId="77777777" w:rsidR="00881C2B" w:rsidRPr="00234856" w:rsidRDefault="00881C2B" w:rsidP="00234856">
            <w:pPr>
              <w:spacing w:after="100"/>
              <w:rPr>
                <w:rFonts w:ascii="Times New Roman" w:hAnsi="Times New Roman" w:cs="Times New Roman"/>
                <w:b w:val="0"/>
                <w:bCs w:val="0"/>
                <w:sz w:val="20"/>
                <w:szCs w:val="20"/>
              </w:rPr>
            </w:pPr>
          </w:p>
        </w:tc>
        <w:tc>
          <w:tcPr>
            <w:tcW w:w="943" w:type="pct"/>
            <w:hideMark/>
          </w:tcPr>
          <w:p w14:paraId="20E7FB3C" w14:textId="0949884E" w:rsidR="00881C2B" w:rsidRPr="00234856" w:rsidRDefault="00881C2B"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Proxy</w:t>
            </w:r>
          </w:p>
        </w:tc>
        <w:tc>
          <w:tcPr>
            <w:tcW w:w="1760" w:type="pct"/>
            <w:hideMark/>
          </w:tcPr>
          <w:p w14:paraId="7E9DE690" w14:textId="0799DE2A" w:rsidR="00881C2B" w:rsidRPr="00234856" w:rsidRDefault="00050755" w:rsidP="00234856">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Average spending per person and year on games and hobbies</w:t>
            </w:r>
            <w:r w:rsidRPr="00234856" w:rsidDel="00050755">
              <w:rPr>
                <w:rFonts w:ascii="Times New Roman" w:hAnsi="Times New Roman" w:cs="Times New Roman"/>
                <w:sz w:val="20"/>
                <w:szCs w:val="20"/>
              </w:rPr>
              <w:t xml:space="preserve"> </w:t>
            </w:r>
            <w:r w:rsidR="007B4EBB" w:rsidRPr="00234856">
              <w:rPr>
                <w:rFonts w:ascii="Times New Roman" w:hAnsi="Times New Roman" w:cs="Times New Roman"/>
                <w:sz w:val="20"/>
                <w:szCs w:val="20"/>
              </w:rPr>
              <w:fldChar w:fldCharType="begin"/>
            </w:r>
            <w:r w:rsidR="00695600" w:rsidRPr="00234856">
              <w:rPr>
                <w:rFonts w:ascii="Times New Roman" w:hAnsi="Times New Roman" w:cs="Times New Roman"/>
                <w:sz w:val="20"/>
                <w:szCs w:val="20"/>
              </w:rPr>
              <w:instrText xml:space="preserve"> ADDIN ZOTERO_ITEM CSL_CITATION {"citationID":"DvjJnsGx","properties":{"formattedCitation":"\\super [65]\\nosupersub{}","plainCitation":"[65]","noteIndex":0},"citationItems":[{"id":50175,"uris":["http://zotero.org/groups/337550/items/UCCY86V6"],"uri":["http://zotero.org/groups/337550/items/UCCY86V6"],"itemData":{"id":50175,"type":"webpage","abstract":"INE. Instituto Nacional de Estadística. National Statistics Institute. Spanish Statistical Office. El INE elabora y distribuye estadisticas de Espana. Este servidor contiene: Censos de Poblacion y Viviendas 2001, Informacion general, Productos de difusion, Espana en cifras, Datos coyunturales, Datos municipales, etc.. Q2016.es, INE. Instituto Nacional de Estadística. National Statistics Institute. Spanish Statistical Office. El INE elabora y distribuye estadisticas de Espana. Este servidor contiene: Censos de Poblacion y Viviendas 2001, Informacion general, Productos de difusion, Espana en cifras, Datos coyunturales, Datos municipales, etc.. Q2016.es","container-title":"INE","language":"es","note":"source: www.ine.es","title":"Encuesta de presupuestos familiares. Base 2006. Gasto por códigos de gasto (5 dígitos). Gasto medio por persona y año en juegos y hobbies.","URL":"https://www.ine.es/jaxiT3/Tabla.htm?t=24882&amp;L=0","author":[{"literal":"Instituto Nacional de Estadística"}],"accessed":{"date-parts":[["2020",6,16]]},"issued":{"date-parts":[["2018"]]}}}],"schema":"https://github.com/citation-style-language/schema/raw/master/csl-citation.json"} </w:instrText>
            </w:r>
            <w:r w:rsidR="007B4EBB" w:rsidRPr="00234856">
              <w:rPr>
                <w:rFonts w:ascii="Times New Roman" w:hAnsi="Times New Roman" w:cs="Times New Roman"/>
                <w:sz w:val="20"/>
                <w:szCs w:val="20"/>
              </w:rPr>
              <w:fldChar w:fldCharType="separate"/>
            </w:r>
            <w:r w:rsidR="00695600" w:rsidRPr="00234856">
              <w:rPr>
                <w:rFonts w:ascii="Times New Roman" w:hAnsi="Times New Roman" w:cs="Times New Roman"/>
                <w:sz w:val="20"/>
                <w:szCs w:val="20"/>
                <w:vertAlign w:val="superscript"/>
              </w:rPr>
              <w:t>[65]</w:t>
            </w:r>
            <w:r w:rsidR="007B4EBB" w:rsidRPr="00234856">
              <w:rPr>
                <w:rFonts w:ascii="Times New Roman" w:hAnsi="Times New Roman" w:cs="Times New Roman"/>
                <w:sz w:val="20"/>
                <w:szCs w:val="20"/>
              </w:rPr>
              <w:fldChar w:fldCharType="end"/>
            </w:r>
            <w:r w:rsidR="00881C2B" w:rsidRPr="00234856">
              <w:rPr>
                <w:rFonts w:ascii="Times New Roman" w:hAnsi="Times New Roman" w:cs="Times New Roman"/>
                <w:sz w:val="20"/>
                <w:szCs w:val="20"/>
              </w:rPr>
              <w:t>.</w:t>
            </w:r>
          </w:p>
        </w:tc>
        <w:tc>
          <w:tcPr>
            <w:tcW w:w="991" w:type="pct"/>
            <w:hideMark/>
          </w:tcPr>
          <w:p w14:paraId="0AA3243E" w14:textId="563746F5" w:rsidR="00881C2B" w:rsidRPr="00234856" w:rsidRDefault="00234856" w:rsidP="00234856">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w:t>
            </w:r>
            <w:r w:rsidR="00881C2B" w:rsidRPr="00234856">
              <w:rPr>
                <w:rFonts w:ascii="Times New Roman" w:hAnsi="Times New Roman" w:cs="Times New Roman"/>
                <w:sz w:val="20"/>
                <w:szCs w:val="20"/>
              </w:rPr>
              <w:t>18</w:t>
            </w:r>
            <w:r>
              <w:rPr>
                <w:rFonts w:ascii="Times New Roman" w:hAnsi="Times New Roman" w:cs="Times New Roman"/>
                <w:sz w:val="20"/>
                <w:szCs w:val="20"/>
              </w:rPr>
              <w:t>.</w:t>
            </w:r>
            <w:r w:rsidR="00881C2B" w:rsidRPr="00234856">
              <w:rPr>
                <w:rFonts w:ascii="Times New Roman" w:hAnsi="Times New Roman" w:cs="Times New Roman"/>
                <w:sz w:val="20"/>
                <w:szCs w:val="20"/>
              </w:rPr>
              <w:t>88</w:t>
            </w:r>
          </w:p>
        </w:tc>
      </w:tr>
      <w:tr w:rsidR="00FF5021" w:rsidRPr="00234856" w14:paraId="000A7081" w14:textId="77777777" w:rsidTr="0023485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5D3B5DBD" w14:textId="77777777" w:rsidR="00881C2B" w:rsidRPr="00234856" w:rsidRDefault="00881C2B" w:rsidP="00234856">
            <w:pPr>
              <w:spacing w:after="100"/>
              <w:rPr>
                <w:rFonts w:ascii="Times New Roman" w:hAnsi="Times New Roman" w:cs="Times New Roman"/>
                <w:b w:val="0"/>
                <w:bCs w:val="0"/>
                <w:sz w:val="20"/>
                <w:szCs w:val="20"/>
              </w:rPr>
            </w:pPr>
          </w:p>
        </w:tc>
        <w:tc>
          <w:tcPr>
            <w:tcW w:w="943" w:type="pct"/>
            <w:hideMark/>
          </w:tcPr>
          <w:p w14:paraId="4988109F" w14:textId="34ECB345" w:rsidR="00881C2B" w:rsidRPr="00234856" w:rsidRDefault="00611A1B"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Deadweight</w:t>
            </w:r>
          </w:p>
        </w:tc>
        <w:tc>
          <w:tcPr>
            <w:tcW w:w="1760" w:type="pct"/>
            <w:hideMark/>
          </w:tcPr>
          <w:p w14:paraId="03F2925C" w14:textId="7C90E985" w:rsidR="00881C2B" w:rsidRPr="00234856" w:rsidRDefault="00845904" w:rsidP="00234856">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 xml:space="preserve">Percentage of patients with already successful ITI </w:t>
            </w:r>
            <w:r w:rsidR="00427479" w:rsidRPr="00234856">
              <w:rPr>
                <w:rFonts w:ascii="Times New Roman" w:hAnsi="Times New Roman" w:cs="Times New Roman"/>
                <w:sz w:val="20"/>
                <w:szCs w:val="20"/>
              </w:rPr>
              <w:t>treatment</w:t>
            </w:r>
            <w:r w:rsidR="002B5C35" w:rsidRPr="00234856">
              <w:rPr>
                <w:rFonts w:ascii="Times New Roman" w:hAnsi="Times New Roman" w:cs="Times New Roman"/>
                <w:sz w:val="20"/>
                <w:szCs w:val="20"/>
              </w:rPr>
              <w:fldChar w:fldCharType="begin"/>
            </w:r>
            <w:r w:rsidR="00695600" w:rsidRPr="00234856">
              <w:rPr>
                <w:rFonts w:ascii="Times New Roman" w:hAnsi="Times New Roman" w:cs="Times New Roman"/>
                <w:sz w:val="20"/>
                <w:szCs w:val="20"/>
              </w:rPr>
              <w:instrText xml:space="preserve"> ADDIN ZOTERO_ITEM CSL_CITATION {"citationID":"I0vy3fv5","properties":{"formattedCitation":"\\super [1,6,43,57,58]\\nosupersub{}","plainCitation":"[1,6,43,57,58]","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id":50531,"uris":["http://zotero.org/groups/337550/items/SFRQAG9J"],"uri":["http://zotero.org/groups/337550/items/SFRQAG9J"],"itemData":{"id":50531,"type":"report","title":"Asunción","author":[{"family":"Proyecto SROI-HA","given":""}],"issued":{"date-parts":[["2020"]]}}},{"id":39376,"uris":["http://zotero.org/groups/337550/items/3S2QNGQV"],"uri":["http://zotero.org/groups/337550/items/3S2QNGQV"],"itemData":{"id":39376,"type":"article-journal","container-title":"Haemophilia","DOI":"10.1111/hae.13462","ISSN":"13518216","issue":"3","language":"en","page":"e136-e139","source":"Crossref","title":"Moderate and severe haemophilia in Spain: An epidemiological update","title-short":"Moderate and severe haemophilia in Spain","volume":"24","author":[{"family":"Aznar","given":"J. A."},{"family":"Altisent","given":"C."},{"family":"Álvarez-Román","given":"M. T."},{"family":"Bonanad","given":"S."},{"family":"Mingot-Castellano","given":"M. E."},{"family":"López","given":"M. F."}],"issued":{"date-parts":[["2018"]]}}},{"id":49570,"uris":["http://zotero.org/groups/337550/items/RGN89AXT"],"uri":["http://zotero.org/groups/337550/items/RGN89AXT"],"itemData":{"id":49570,"type":"report","title":"Comité Asesor","author":[{"family":"Proyecto SROI-HA","given":""}],"issued":{"date-parts":[["2020"]]}}},{"id":49274,"uris":["http://zotero.org/groups/337550/items/BMHCNFPQ"],"uri":["http://zotero.org/groups/337550/items/BMHCNFPQ"],"itemData":{"id":49274,"type":"article-journal","abstract":"Nowadays, the elective treatment for children with haemophilia is prophylaxis. There is a common consensus that this modality of therapeutic approach is not associated with a higher risk of inhibitor development. We analysed the inhibitor incidence in 50 haemophiliac children and its relationship with mutations, type of clotting factor used and treatment modality. There was a significant correlation between receiving on-demand treatment and an increased incidence of inhibitors, independently of mutations or factor used. We advise putting haemophiliac children under prophylactic treatment as soon as possible, especially if they have mutations associated with high risk of inhibitor development, as prophylaxis is negatively associated with the development of inhibitors.","container-title":"Haemophilia: The Official Journal of the World Federation of Hemophilia","DOI":"10.1111/j.1365-2516.2005.00921.x","ISSN":"1351-8216","issue":"2","journalAbbreviation":"Haemophilia","language":"eng","note":"PMID: 15810907","page":"79-83","source":"PubMed","title":"Prophylactic treatment effects on inhibitor risk: experience in one centre","title-short":"Prophylactic treatment effects on inhibitor risk","volume":"11","author":[{"family":"Morado","given":"M."},{"family":"Villar","given":"A."},{"family":"Jiménez Yuste","given":"V."},{"family":"Quintana","given":"M."},{"family":"Hernandez Navarro","given":"F."}],"issued":{"date-parts":[["2005"]]}}}],"schema":"https://github.com/citation-style-language/schema/raw/master/csl-citation.json"} </w:instrText>
            </w:r>
            <w:r w:rsidR="002B5C35" w:rsidRPr="00234856">
              <w:rPr>
                <w:rFonts w:ascii="Times New Roman" w:hAnsi="Times New Roman" w:cs="Times New Roman"/>
                <w:sz w:val="20"/>
                <w:szCs w:val="20"/>
              </w:rPr>
              <w:fldChar w:fldCharType="separate"/>
            </w:r>
            <w:r w:rsidR="00695600" w:rsidRPr="00234856">
              <w:rPr>
                <w:rFonts w:ascii="Times New Roman" w:hAnsi="Times New Roman" w:cs="Times New Roman"/>
                <w:sz w:val="20"/>
                <w:szCs w:val="20"/>
                <w:vertAlign w:val="superscript"/>
              </w:rPr>
              <w:t>[1,6,43,57,58]</w:t>
            </w:r>
            <w:r w:rsidR="002B5C35" w:rsidRPr="00234856">
              <w:rPr>
                <w:rFonts w:ascii="Times New Roman" w:hAnsi="Times New Roman" w:cs="Times New Roman"/>
                <w:sz w:val="20"/>
                <w:szCs w:val="20"/>
              </w:rPr>
              <w:fldChar w:fldCharType="end"/>
            </w:r>
            <w:r w:rsidR="00881C2B" w:rsidRPr="00234856">
              <w:rPr>
                <w:rFonts w:ascii="Times New Roman" w:hAnsi="Times New Roman" w:cs="Times New Roman"/>
                <w:sz w:val="20"/>
                <w:szCs w:val="20"/>
              </w:rPr>
              <w:t>.</w:t>
            </w:r>
          </w:p>
        </w:tc>
        <w:tc>
          <w:tcPr>
            <w:tcW w:w="991" w:type="pct"/>
            <w:hideMark/>
          </w:tcPr>
          <w:p w14:paraId="0BE58ACC" w14:textId="11CD9434" w:rsidR="00881C2B" w:rsidRPr="00234856" w:rsidRDefault="00881C2B" w:rsidP="00234856">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93</w:t>
            </w:r>
            <w:r w:rsidR="00234856">
              <w:rPr>
                <w:rFonts w:ascii="Times New Roman" w:hAnsi="Times New Roman" w:cs="Times New Roman"/>
                <w:sz w:val="20"/>
                <w:szCs w:val="20"/>
              </w:rPr>
              <w:t>.</w:t>
            </w:r>
            <w:r w:rsidRPr="00234856">
              <w:rPr>
                <w:rFonts w:ascii="Times New Roman" w:hAnsi="Times New Roman" w:cs="Times New Roman"/>
                <w:sz w:val="20"/>
                <w:szCs w:val="20"/>
              </w:rPr>
              <w:t>59%</w:t>
            </w:r>
          </w:p>
        </w:tc>
      </w:tr>
      <w:tr w:rsidR="00FF5021" w:rsidRPr="00234856" w14:paraId="169C64D8" w14:textId="77777777" w:rsidTr="00234856">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2B8AC7C7" w14:textId="77777777" w:rsidR="00881C2B" w:rsidRPr="00234856" w:rsidRDefault="00881C2B" w:rsidP="00234856">
            <w:pPr>
              <w:spacing w:after="100"/>
              <w:rPr>
                <w:rFonts w:ascii="Times New Roman" w:hAnsi="Times New Roman" w:cs="Times New Roman"/>
                <w:b w:val="0"/>
                <w:bCs w:val="0"/>
                <w:sz w:val="20"/>
                <w:szCs w:val="20"/>
              </w:rPr>
            </w:pPr>
          </w:p>
        </w:tc>
        <w:tc>
          <w:tcPr>
            <w:tcW w:w="943" w:type="pct"/>
            <w:hideMark/>
          </w:tcPr>
          <w:p w14:paraId="061ED8A4" w14:textId="3EE0EF46" w:rsidR="00881C2B" w:rsidRPr="00234856" w:rsidRDefault="00611A1B"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Attribution</w:t>
            </w:r>
          </w:p>
        </w:tc>
        <w:tc>
          <w:tcPr>
            <w:tcW w:w="1760" w:type="pct"/>
            <w:hideMark/>
          </w:tcPr>
          <w:p w14:paraId="6869C74B" w14:textId="56481AAF" w:rsidR="00881C2B" w:rsidRPr="00234856" w:rsidRDefault="00611A1B" w:rsidP="00234856">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N/A</w:t>
            </w:r>
            <w:r w:rsidR="00881C2B" w:rsidRPr="00234856">
              <w:rPr>
                <w:rFonts w:ascii="Times New Roman" w:hAnsi="Times New Roman" w:cs="Times New Roman"/>
                <w:sz w:val="20"/>
                <w:szCs w:val="20"/>
              </w:rPr>
              <w:t>.</w:t>
            </w:r>
          </w:p>
        </w:tc>
        <w:tc>
          <w:tcPr>
            <w:tcW w:w="991" w:type="pct"/>
            <w:hideMark/>
          </w:tcPr>
          <w:p w14:paraId="3D0F7F88" w14:textId="2B18A8DD" w:rsidR="00881C2B" w:rsidRPr="00234856" w:rsidRDefault="00881C2B" w:rsidP="00234856">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0</w:t>
            </w:r>
            <w:r w:rsidR="00234856">
              <w:rPr>
                <w:rFonts w:ascii="Times New Roman" w:hAnsi="Times New Roman" w:cs="Times New Roman"/>
                <w:sz w:val="20"/>
                <w:szCs w:val="20"/>
              </w:rPr>
              <w:t>.</w:t>
            </w:r>
            <w:r w:rsidRPr="00234856">
              <w:rPr>
                <w:rFonts w:ascii="Times New Roman" w:hAnsi="Times New Roman" w:cs="Times New Roman"/>
                <w:sz w:val="20"/>
                <w:szCs w:val="20"/>
              </w:rPr>
              <w:t>00%</w:t>
            </w:r>
          </w:p>
        </w:tc>
      </w:tr>
      <w:tr w:rsidR="00FF5021" w:rsidRPr="00234856" w14:paraId="124E7919" w14:textId="77777777" w:rsidTr="0023485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08D55D2E" w14:textId="77777777" w:rsidR="00881C2B" w:rsidRPr="00234856" w:rsidRDefault="00881C2B" w:rsidP="00234856">
            <w:pPr>
              <w:spacing w:after="100"/>
              <w:rPr>
                <w:rFonts w:ascii="Times New Roman" w:hAnsi="Times New Roman" w:cs="Times New Roman"/>
                <w:b w:val="0"/>
                <w:bCs w:val="0"/>
                <w:sz w:val="20"/>
                <w:szCs w:val="20"/>
              </w:rPr>
            </w:pPr>
          </w:p>
        </w:tc>
        <w:tc>
          <w:tcPr>
            <w:tcW w:w="943" w:type="pct"/>
            <w:hideMark/>
          </w:tcPr>
          <w:p w14:paraId="7C6475B7" w14:textId="77777777" w:rsidR="00881C2B" w:rsidRPr="00234856" w:rsidRDefault="00881C2B"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760" w:type="pct"/>
            <w:hideMark/>
          </w:tcPr>
          <w:p w14:paraId="3504DCAD" w14:textId="1D34217A" w:rsidR="00881C2B" w:rsidRPr="00234856" w:rsidRDefault="00881C2B"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Total (€)</w:t>
            </w:r>
          </w:p>
        </w:tc>
        <w:tc>
          <w:tcPr>
            <w:tcW w:w="991" w:type="pct"/>
            <w:hideMark/>
          </w:tcPr>
          <w:p w14:paraId="1692A19B" w14:textId="2BB16E92" w:rsidR="00881C2B" w:rsidRPr="00234856" w:rsidRDefault="00234856"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w:t>
            </w:r>
            <w:r w:rsidR="00881C2B" w:rsidRPr="00234856">
              <w:rPr>
                <w:rFonts w:ascii="Times New Roman" w:hAnsi="Times New Roman" w:cs="Times New Roman"/>
                <w:sz w:val="20"/>
                <w:szCs w:val="20"/>
              </w:rPr>
              <w:t>316</w:t>
            </w:r>
            <w:r>
              <w:rPr>
                <w:rFonts w:ascii="Times New Roman" w:hAnsi="Times New Roman" w:cs="Times New Roman"/>
                <w:sz w:val="20"/>
                <w:szCs w:val="20"/>
              </w:rPr>
              <w:t>.</w:t>
            </w:r>
            <w:r w:rsidR="00881C2B" w:rsidRPr="00234856">
              <w:rPr>
                <w:rFonts w:ascii="Times New Roman" w:hAnsi="Times New Roman" w:cs="Times New Roman"/>
                <w:sz w:val="20"/>
                <w:szCs w:val="20"/>
              </w:rPr>
              <w:t>86</w:t>
            </w:r>
          </w:p>
        </w:tc>
      </w:tr>
      <w:tr w:rsidR="00FF5021" w:rsidRPr="00234856" w14:paraId="156D8D45" w14:textId="77777777" w:rsidTr="00234856">
        <w:trPr>
          <w:trHeight w:val="284"/>
        </w:trPr>
        <w:tc>
          <w:tcPr>
            <w:cnfStyle w:val="001000000000" w:firstRow="0" w:lastRow="0" w:firstColumn="1" w:lastColumn="0" w:oddVBand="0" w:evenVBand="0" w:oddHBand="0" w:evenHBand="0" w:firstRowFirstColumn="0" w:firstRowLastColumn="0" w:lastRowFirstColumn="0" w:lastRowLastColumn="0"/>
            <w:tcW w:w="1306" w:type="pct"/>
            <w:vMerge w:val="restart"/>
            <w:hideMark/>
          </w:tcPr>
          <w:p w14:paraId="79BCCACE" w14:textId="1AB19748" w:rsidR="00881C2B" w:rsidRPr="00234856" w:rsidRDefault="008C2C14" w:rsidP="00234856">
            <w:pPr>
              <w:spacing w:after="100"/>
              <w:rPr>
                <w:rFonts w:ascii="Times New Roman" w:hAnsi="Times New Roman" w:cs="Times New Roman"/>
                <w:b w:val="0"/>
                <w:bCs w:val="0"/>
                <w:sz w:val="20"/>
                <w:szCs w:val="20"/>
              </w:rPr>
            </w:pPr>
            <w:r w:rsidRPr="00234856">
              <w:rPr>
                <w:rFonts w:ascii="Times New Roman" w:hAnsi="Times New Roman" w:cs="Times New Roman"/>
                <w:b w:val="0"/>
                <w:bCs w:val="0"/>
                <w:sz w:val="20"/>
                <w:szCs w:val="20"/>
              </w:rPr>
              <w:t>Return</w:t>
            </w:r>
            <w:r w:rsidR="00881C2B" w:rsidRPr="00234856">
              <w:rPr>
                <w:rFonts w:ascii="Times New Roman" w:hAnsi="Times New Roman" w:cs="Times New Roman"/>
                <w:b w:val="0"/>
                <w:bCs w:val="0"/>
                <w:sz w:val="20"/>
                <w:szCs w:val="20"/>
              </w:rPr>
              <w:t xml:space="preserve"> 12.6. </w:t>
            </w:r>
            <w:r w:rsidR="00800FF5" w:rsidRPr="00234856">
              <w:rPr>
                <w:rFonts w:ascii="Times New Roman" w:hAnsi="Times New Roman" w:cs="Times New Roman"/>
                <w:b w:val="0"/>
                <w:bCs w:val="0"/>
                <w:sz w:val="20"/>
                <w:szCs w:val="20"/>
              </w:rPr>
              <w:t>The burden on informal caregivers of patients with HA and inhibitor would be reduced, thanks to the eradication of the inhibitor.</w:t>
            </w:r>
          </w:p>
        </w:tc>
        <w:tc>
          <w:tcPr>
            <w:tcW w:w="943" w:type="pct"/>
            <w:hideMark/>
          </w:tcPr>
          <w:p w14:paraId="5ABD3041" w14:textId="2A056658" w:rsidR="00881C2B" w:rsidRPr="00234856" w:rsidRDefault="00611A1B"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Indicator</w:t>
            </w:r>
          </w:p>
        </w:tc>
        <w:tc>
          <w:tcPr>
            <w:tcW w:w="1760" w:type="pct"/>
            <w:hideMark/>
          </w:tcPr>
          <w:p w14:paraId="26F10B5A" w14:textId="11D2F8EC" w:rsidR="00881C2B" w:rsidRPr="00234856" w:rsidRDefault="00307BB8" w:rsidP="00234856">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Total n</w:t>
            </w:r>
            <w:r w:rsidR="00800FF5" w:rsidRPr="00234856">
              <w:rPr>
                <w:rFonts w:ascii="Times New Roman" w:hAnsi="Times New Roman" w:cs="Times New Roman"/>
                <w:sz w:val="20"/>
                <w:szCs w:val="20"/>
              </w:rPr>
              <w:t>umber of hours of informal care for patients with HA and inhibitor that would be reduced</w:t>
            </w:r>
            <w:r w:rsidR="00800FF5" w:rsidRPr="00234856" w:rsidDel="00800FF5">
              <w:rPr>
                <w:rFonts w:ascii="Times New Roman" w:hAnsi="Times New Roman" w:cs="Times New Roman"/>
                <w:sz w:val="20"/>
                <w:szCs w:val="20"/>
              </w:rPr>
              <w:t xml:space="preserve"> </w:t>
            </w:r>
            <w:r w:rsidR="00D97FDC" w:rsidRPr="00234856">
              <w:rPr>
                <w:rFonts w:ascii="Times New Roman" w:hAnsi="Times New Roman" w:cs="Times New Roman"/>
                <w:sz w:val="20"/>
                <w:szCs w:val="20"/>
              </w:rPr>
              <w:fldChar w:fldCharType="begin"/>
            </w:r>
            <w:r w:rsidR="00695600" w:rsidRPr="00234856">
              <w:rPr>
                <w:rFonts w:ascii="Times New Roman" w:hAnsi="Times New Roman" w:cs="Times New Roman"/>
                <w:sz w:val="20"/>
                <w:szCs w:val="20"/>
              </w:rPr>
              <w:instrText xml:space="preserve"> ADDIN ZOTERO_ITEM CSL_CITATION {"citationID":"Zne4Sx6J","properties":{"formattedCitation":"\\super [1,6,57,58,66]\\nosupersub{}","plainCitation":"[1,6,57,58,66]","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id":50531,"uris":["http://zotero.org/groups/337550/items/SFRQAG9J"],"uri":["http://zotero.org/groups/337550/items/SFRQAG9J"],"itemData":{"id":50531,"type":"report","title":"Asunción","author":[{"family":"Proyecto SROI-HA","given":""}],"issued":{"date-parts":[["2020"]]}}},{"id":49570,"uris":["http://zotero.org/groups/337550/items/RGN89AXT"],"uri":["http://zotero.org/groups/337550/items/RGN89AXT"],"itemData":{"id":49570,"type":"report","title":"Comité Asesor","author":[{"family":"Proyecto SROI-HA","given":""}],"issued":{"date-parts":[["2020"]]}}},{"id":49274,"uris":["http://zotero.org/groups/337550/items/BMHCNFPQ"],"uri":["http://zotero.org/groups/337550/items/BMHCNFPQ"],"itemData":{"id":49274,"type":"article-journal","abstract":"Nowadays, the elective treatment for children with haemophilia is prophylaxis. There is a common consensus that this modality of therapeutic approach is not associated with a higher risk of inhibitor development. We analysed the inhibitor incidence in 50 haemophiliac children and its relationship with mutations, type of clotting factor used and treatment modality. There was a significant correlation between receiving on-demand treatment and an increased incidence of inhibitors, independently of mutations or factor used. We advise putting haemophiliac children under prophylactic treatment as soon as possible, especially if they have mutations associated with high risk of inhibitor development, as prophylaxis is negatively associated with the development of inhibitors.","container-title":"Haemophilia: The Official Journal of the World Federation of Hemophilia","DOI":"10.1111/j.1365-2516.2005.00921.x","ISSN":"1351-8216","issue":"2","journalAbbreviation":"Haemophilia","language":"eng","note":"PMID: 15810907","page":"79-83","source":"PubMed","title":"Prophylactic treatment effects on inhibitor risk: experience in one centre","title-short":"Prophylactic treatment effects on inhibitor risk","volume":"11","author":[{"family":"Morado","given":"M."},{"family":"Villar","given":"A."},{"family":"Jiménez Yuste","given":"V."},{"family":"Quintana","given":"M."},{"family":"Hernandez Navarro","given":"F."}],"issued":{"date-parts":[["2005"]]}}},{"id":49948,"uris":["http://zotero.org/groups/337550/items/TSDXB2XX"],"uri":["http://zotero.org/groups/337550/items/TSDXB2XX"],"itemData":{"id":49948,"type":"article","title":"Los costes socioeconómicos y la calidad de vida relacionada con la salud en pacientes con enfermedades raras en España","author":[{"family":"López Bastida","given":"Julio"},{"family":"Linertová","given":"Renata"},{"family":"Serrano Aguilar","given":"Pedro"},{"family":"Hens Pérez","given":"Manuel"},{"family":"Posada de la Paz","given":"Manuel"},{"family":"Oliva Moreno","given":"Juan"}],"issued":{"date-parts":[["2012"]]}}}],"schema":"https://github.com/citation-style-language/schema/raw/master/csl-citation.json"} </w:instrText>
            </w:r>
            <w:r w:rsidR="00D97FDC" w:rsidRPr="00234856">
              <w:rPr>
                <w:rFonts w:ascii="Times New Roman" w:hAnsi="Times New Roman" w:cs="Times New Roman"/>
                <w:sz w:val="20"/>
                <w:szCs w:val="20"/>
              </w:rPr>
              <w:fldChar w:fldCharType="separate"/>
            </w:r>
            <w:r w:rsidR="00695600" w:rsidRPr="00234856">
              <w:rPr>
                <w:rFonts w:ascii="Times New Roman" w:hAnsi="Times New Roman" w:cs="Times New Roman"/>
                <w:sz w:val="20"/>
                <w:szCs w:val="20"/>
                <w:vertAlign w:val="superscript"/>
              </w:rPr>
              <w:t>[1,6,57,58,66]</w:t>
            </w:r>
            <w:r w:rsidR="00D97FDC" w:rsidRPr="00234856">
              <w:rPr>
                <w:rFonts w:ascii="Times New Roman" w:hAnsi="Times New Roman" w:cs="Times New Roman"/>
                <w:sz w:val="20"/>
                <w:szCs w:val="20"/>
              </w:rPr>
              <w:fldChar w:fldCharType="end"/>
            </w:r>
            <w:r w:rsidR="00881C2B" w:rsidRPr="00234856">
              <w:rPr>
                <w:rFonts w:ascii="Times New Roman" w:hAnsi="Times New Roman" w:cs="Times New Roman"/>
                <w:sz w:val="20"/>
                <w:szCs w:val="20"/>
              </w:rPr>
              <w:t>.</w:t>
            </w:r>
          </w:p>
        </w:tc>
        <w:tc>
          <w:tcPr>
            <w:tcW w:w="991" w:type="pct"/>
            <w:hideMark/>
          </w:tcPr>
          <w:p w14:paraId="084D3817" w14:textId="7C74BED7" w:rsidR="00881C2B" w:rsidRPr="00234856" w:rsidRDefault="00881C2B" w:rsidP="00234856">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24</w:t>
            </w:r>
            <w:r w:rsidR="00234856">
              <w:rPr>
                <w:rFonts w:ascii="Times New Roman" w:hAnsi="Times New Roman" w:cs="Times New Roman"/>
                <w:sz w:val="20"/>
                <w:szCs w:val="20"/>
              </w:rPr>
              <w:t>,</w:t>
            </w:r>
            <w:r w:rsidRPr="00234856">
              <w:rPr>
                <w:rFonts w:ascii="Times New Roman" w:hAnsi="Times New Roman" w:cs="Times New Roman"/>
                <w:sz w:val="20"/>
                <w:szCs w:val="20"/>
              </w:rPr>
              <w:t>971</w:t>
            </w:r>
          </w:p>
        </w:tc>
      </w:tr>
      <w:tr w:rsidR="00FF5021" w:rsidRPr="00234856" w14:paraId="7A31B5EB" w14:textId="77777777" w:rsidTr="0023485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26D14B69" w14:textId="77777777" w:rsidR="00881C2B" w:rsidRPr="00234856" w:rsidRDefault="00881C2B" w:rsidP="00234856">
            <w:pPr>
              <w:spacing w:after="100"/>
              <w:rPr>
                <w:rFonts w:ascii="Times New Roman" w:hAnsi="Times New Roman" w:cs="Times New Roman"/>
                <w:b w:val="0"/>
                <w:bCs w:val="0"/>
                <w:sz w:val="20"/>
                <w:szCs w:val="20"/>
              </w:rPr>
            </w:pPr>
          </w:p>
        </w:tc>
        <w:tc>
          <w:tcPr>
            <w:tcW w:w="943" w:type="pct"/>
            <w:hideMark/>
          </w:tcPr>
          <w:p w14:paraId="4646CF97" w14:textId="2BC2BB29" w:rsidR="00881C2B" w:rsidRPr="00234856" w:rsidRDefault="00881C2B"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Proxy</w:t>
            </w:r>
          </w:p>
        </w:tc>
        <w:tc>
          <w:tcPr>
            <w:tcW w:w="1760" w:type="pct"/>
            <w:hideMark/>
          </w:tcPr>
          <w:p w14:paraId="2596A288" w14:textId="65AA700F" w:rsidR="00881C2B" w:rsidRPr="00234856" w:rsidRDefault="00800FF5" w:rsidP="00234856">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Cost per hour of informal care</w:t>
            </w:r>
            <w:r w:rsidRPr="00234856" w:rsidDel="00800FF5">
              <w:rPr>
                <w:rFonts w:ascii="Times New Roman" w:hAnsi="Times New Roman" w:cs="Times New Roman"/>
                <w:sz w:val="20"/>
                <w:szCs w:val="20"/>
              </w:rPr>
              <w:t xml:space="preserve"> </w:t>
            </w:r>
            <w:r w:rsidR="00792A3E" w:rsidRPr="00234856">
              <w:rPr>
                <w:rFonts w:ascii="Times New Roman" w:hAnsi="Times New Roman" w:cs="Times New Roman"/>
                <w:sz w:val="20"/>
                <w:szCs w:val="20"/>
              </w:rPr>
              <w:fldChar w:fldCharType="begin"/>
            </w:r>
            <w:r w:rsidR="00695600" w:rsidRPr="00234856">
              <w:rPr>
                <w:rFonts w:ascii="Times New Roman" w:hAnsi="Times New Roman" w:cs="Times New Roman"/>
                <w:sz w:val="20"/>
                <w:szCs w:val="20"/>
              </w:rPr>
              <w:instrText xml:space="preserve"> ADDIN ZOTERO_ITEM CSL_CITATION {"citationID":"RTgI4Jte","properties":{"formattedCitation":"\\super [36]\\nosupersub{}","plainCitation":"[36]","noteIndex":0},"citationItems":[{"id":46342,"uris":["http://zotero.org/groups/337550/items/CQ6D96QP"],"uri":["http://zotero.org/groups/337550/items/CQ6D96QP"],"itemData":{"id":46342,"type":"article-journal","language":"es","page":"5","source":"Zotero","title":"España. Real Decreto 1462/2018, de 21 de diciembre, por el que se fija el salario mínimo interprofesional para 2019. BOE núm. 312, de 27 de diciembre de 2018","author":[{"family":"BOE Num 312","given":""}],"issued":{"date-parts":[["2019"]]}}}],"schema":"https://github.com/citation-style-language/schema/raw/master/csl-citation.json"} </w:instrText>
            </w:r>
            <w:r w:rsidR="00792A3E" w:rsidRPr="00234856">
              <w:rPr>
                <w:rFonts w:ascii="Times New Roman" w:hAnsi="Times New Roman" w:cs="Times New Roman"/>
                <w:sz w:val="20"/>
                <w:szCs w:val="20"/>
              </w:rPr>
              <w:fldChar w:fldCharType="separate"/>
            </w:r>
            <w:r w:rsidR="00695600" w:rsidRPr="00234856">
              <w:rPr>
                <w:rFonts w:ascii="Times New Roman" w:hAnsi="Times New Roman" w:cs="Times New Roman"/>
                <w:sz w:val="20"/>
                <w:szCs w:val="20"/>
                <w:vertAlign w:val="superscript"/>
              </w:rPr>
              <w:t>[36]</w:t>
            </w:r>
            <w:r w:rsidR="00792A3E" w:rsidRPr="00234856">
              <w:rPr>
                <w:rFonts w:ascii="Times New Roman" w:hAnsi="Times New Roman" w:cs="Times New Roman"/>
                <w:sz w:val="20"/>
                <w:szCs w:val="20"/>
              </w:rPr>
              <w:fldChar w:fldCharType="end"/>
            </w:r>
            <w:r w:rsidR="00881C2B" w:rsidRPr="00234856">
              <w:rPr>
                <w:rFonts w:ascii="Times New Roman" w:hAnsi="Times New Roman" w:cs="Times New Roman"/>
                <w:sz w:val="20"/>
                <w:szCs w:val="20"/>
              </w:rPr>
              <w:t>.</w:t>
            </w:r>
          </w:p>
        </w:tc>
        <w:tc>
          <w:tcPr>
            <w:tcW w:w="991" w:type="pct"/>
            <w:hideMark/>
          </w:tcPr>
          <w:p w14:paraId="1EE60A9C" w14:textId="57E54F8D" w:rsidR="00881C2B" w:rsidRPr="00234856" w:rsidRDefault="00F264CB" w:rsidP="00234856">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w:t>
            </w:r>
            <w:r w:rsidR="00881C2B" w:rsidRPr="00234856">
              <w:rPr>
                <w:rFonts w:ascii="Times New Roman" w:hAnsi="Times New Roman" w:cs="Times New Roman"/>
                <w:sz w:val="20"/>
                <w:szCs w:val="20"/>
              </w:rPr>
              <w:t>7</w:t>
            </w:r>
            <w:r w:rsidR="00234856">
              <w:rPr>
                <w:rFonts w:ascii="Times New Roman" w:hAnsi="Times New Roman" w:cs="Times New Roman"/>
                <w:sz w:val="20"/>
                <w:szCs w:val="20"/>
              </w:rPr>
              <w:t>.</w:t>
            </w:r>
            <w:r w:rsidR="00881C2B" w:rsidRPr="00234856">
              <w:rPr>
                <w:rFonts w:ascii="Times New Roman" w:hAnsi="Times New Roman" w:cs="Times New Roman"/>
                <w:sz w:val="20"/>
                <w:szCs w:val="20"/>
              </w:rPr>
              <w:t>04</w:t>
            </w:r>
          </w:p>
        </w:tc>
      </w:tr>
      <w:tr w:rsidR="00FF5021" w:rsidRPr="00234856" w14:paraId="1D1305BF" w14:textId="77777777" w:rsidTr="00234856">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601D01DD" w14:textId="77777777" w:rsidR="00881C2B" w:rsidRPr="00234856" w:rsidRDefault="00881C2B" w:rsidP="00234856">
            <w:pPr>
              <w:spacing w:after="100"/>
              <w:rPr>
                <w:rFonts w:ascii="Times New Roman" w:hAnsi="Times New Roman" w:cs="Times New Roman"/>
                <w:b w:val="0"/>
                <w:bCs w:val="0"/>
                <w:sz w:val="20"/>
                <w:szCs w:val="20"/>
              </w:rPr>
            </w:pPr>
          </w:p>
        </w:tc>
        <w:tc>
          <w:tcPr>
            <w:tcW w:w="943" w:type="pct"/>
            <w:hideMark/>
          </w:tcPr>
          <w:p w14:paraId="53DD611D" w14:textId="6794CD7B" w:rsidR="00881C2B" w:rsidRPr="00234856" w:rsidRDefault="00611A1B"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Deadweight</w:t>
            </w:r>
          </w:p>
        </w:tc>
        <w:tc>
          <w:tcPr>
            <w:tcW w:w="1760" w:type="pct"/>
            <w:hideMark/>
          </w:tcPr>
          <w:p w14:paraId="6EE3699A" w14:textId="7A7C23F5" w:rsidR="00881C2B" w:rsidRPr="00234856" w:rsidRDefault="00845904" w:rsidP="00234856">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 xml:space="preserve">Percentage of patients with already successful ITI </w:t>
            </w:r>
            <w:r w:rsidR="00427479" w:rsidRPr="00234856">
              <w:rPr>
                <w:rFonts w:ascii="Times New Roman" w:hAnsi="Times New Roman" w:cs="Times New Roman"/>
                <w:sz w:val="20"/>
                <w:szCs w:val="20"/>
              </w:rPr>
              <w:t>treatment</w:t>
            </w:r>
            <w:r w:rsidR="002B5C35" w:rsidRPr="00234856">
              <w:rPr>
                <w:rFonts w:ascii="Times New Roman" w:hAnsi="Times New Roman" w:cs="Times New Roman"/>
                <w:sz w:val="20"/>
                <w:szCs w:val="20"/>
              </w:rPr>
              <w:fldChar w:fldCharType="begin"/>
            </w:r>
            <w:r w:rsidR="00695600" w:rsidRPr="00234856">
              <w:rPr>
                <w:rFonts w:ascii="Times New Roman" w:hAnsi="Times New Roman" w:cs="Times New Roman"/>
                <w:sz w:val="20"/>
                <w:szCs w:val="20"/>
              </w:rPr>
              <w:instrText xml:space="preserve"> ADDIN ZOTERO_ITEM CSL_CITATION {"citationID":"GIw7Xqhj","properties":{"formattedCitation":"\\super [1,6,43,57,58]\\nosupersub{}","plainCitation":"[1,6,43,57,58]","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id":50531,"uris":["http://zotero.org/groups/337550/items/SFRQAG9J"],"uri":["http://zotero.org/groups/337550/items/SFRQAG9J"],"itemData":{"id":50531,"type":"report","title":"Asunción","author":[{"family":"Proyecto SROI-HA","given":""}],"issued":{"date-parts":[["2020"]]}}},{"id":39376,"uris":["http://zotero.org/groups/337550/items/3S2QNGQV"],"uri":["http://zotero.org/groups/337550/items/3S2QNGQV"],"itemData":{"id":39376,"type":"article-journal","container-title":"Haemophilia","DOI":"10.1111/hae.13462","ISSN":"13518216","issue":"3","language":"en","page":"e136-e139","source":"Crossref","title":"Moderate and severe haemophilia in Spain: An epidemiological update","title-short":"Moderate and severe haemophilia in Spain","volume":"24","author":[{"family":"Aznar","given":"J. A."},{"family":"Altisent","given":"C."},{"family":"Álvarez-Román","given":"M. T."},{"family":"Bonanad","given":"S."},{"family":"Mingot-Castellano","given":"M. E."},{"family":"López","given":"M. F."}],"issued":{"date-parts":[["2018"]]}}},{"id":49570,"uris":["http://zotero.org/groups/337550/items/RGN89AXT"],"uri":["http://zotero.org/groups/337550/items/RGN89AXT"],"itemData":{"id":49570,"type":"report","title":"Comité Asesor","author":[{"family":"Proyecto SROI-HA","given":""}],"issued":{"date-parts":[["2020"]]}}},{"id":49274,"uris":["http://zotero.org/groups/337550/items/BMHCNFPQ"],"uri":["http://zotero.org/groups/337550/items/BMHCNFPQ"],"itemData":{"id":49274,"type":"article-journal","abstract":"Nowadays, the elective treatment for children with haemophilia is prophylaxis. There is a common consensus that this modality of therapeutic approach is not associated with a higher risk of inhibitor development. We analysed the inhibitor incidence in 50 haemophiliac children and its relationship with mutations, type of clotting factor used and treatment modality. There was a significant correlation between receiving on-demand treatment and an increased incidence of inhibitors, independently of mutations or factor used. We advise putting haemophiliac children under prophylactic treatment as soon as possible, especially if they have mutations associated with high risk of inhibitor development, as prophylaxis is negatively associated with the development of inhibitors.","container-title":"Haemophilia: The Official Journal of the World Federation of Hemophilia","DOI":"10.1111/j.1365-2516.2005.00921.x","ISSN":"1351-8216","issue":"2","journalAbbreviation":"Haemophilia","language":"eng","note":"PMID: 15810907","page":"79-83","source":"PubMed","title":"Prophylactic treatment effects on inhibitor risk: experience in one centre","title-short":"Prophylactic treatment effects on inhibitor risk","volume":"11","author":[{"family":"Morado","given":"M."},{"family":"Villar","given":"A."},{"family":"Jiménez Yuste","given":"V."},{"family":"Quintana","given":"M."},{"family":"Hernandez Navarro","given":"F."}],"issued":{"date-parts":[["2005"]]}}}],"schema":"https://github.com/citation-style-language/schema/raw/master/csl-citation.json"} </w:instrText>
            </w:r>
            <w:r w:rsidR="002B5C35" w:rsidRPr="00234856">
              <w:rPr>
                <w:rFonts w:ascii="Times New Roman" w:hAnsi="Times New Roman" w:cs="Times New Roman"/>
                <w:sz w:val="20"/>
                <w:szCs w:val="20"/>
              </w:rPr>
              <w:fldChar w:fldCharType="separate"/>
            </w:r>
            <w:r w:rsidR="00695600" w:rsidRPr="00234856">
              <w:rPr>
                <w:rFonts w:ascii="Times New Roman" w:hAnsi="Times New Roman" w:cs="Times New Roman"/>
                <w:sz w:val="20"/>
                <w:szCs w:val="20"/>
                <w:vertAlign w:val="superscript"/>
              </w:rPr>
              <w:t>[1,6,43,57,58]</w:t>
            </w:r>
            <w:r w:rsidR="002B5C35" w:rsidRPr="00234856">
              <w:rPr>
                <w:rFonts w:ascii="Times New Roman" w:hAnsi="Times New Roman" w:cs="Times New Roman"/>
                <w:sz w:val="20"/>
                <w:szCs w:val="20"/>
              </w:rPr>
              <w:fldChar w:fldCharType="end"/>
            </w:r>
            <w:r w:rsidR="00881C2B" w:rsidRPr="00234856">
              <w:rPr>
                <w:rFonts w:ascii="Times New Roman" w:hAnsi="Times New Roman" w:cs="Times New Roman"/>
                <w:sz w:val="20"/>
                <w:szCs w:val="20"/>
              </w:rPr>
              <w:t>.</w:t>
            </w:r>
          </w:p>
        </w:tc>
        <w:tc>
          <w:tcPr>
            <w:tcW w:w="991" w:type="pct"/>
            <w:hideMark/>
          </w:tcPr>
          <w:p w14:paraId="25573182" w14:textId="44E16120" w:rsidR="00881C2B" w:rsidRPr="00234856" w:rsidRDefault="00881C2B" w:rsidP="00234856">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93</w:t>
            </w:r>
            <w:r w:rsidR="00234856">
              <w:rPr>
                <w:rFonts w:ascii="Times New Roman" w:hAnsi="Times New Roman" w:cs="Times New Roman"/>
                <w:sz w:val="20"/>
                <w:szCs w:val="20"/>
              </w:rPr>
              <w:t>.</w:t>
            </w:r>
            <w:r w:rsidRPr="00234856">
              <w:rPr>
                <w:rFonts w:ascii="Times New Roman" w:hAnsi="Times New Roman" w:cs="Times New Roman"/>
                <w:sz w:val="20"/>
                <w:szCs w:val="20"/>
              </w:rPr>
              <w:t>59%</w:t>
            </w:r>
          </w:p>
        </w:tc>
      </w:tr>
      <w:tr w:rsidR="00FF5021" w:rsidRPr="00234856" w14:paraId="54EC99FF" w14:textId="77777777" w:rsidTr="0023485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7DD028BB" w14:textId="77777777" w:rsidR="00881C2B" w:rsidRPr="00234856" w:rsidRDefault="00881C2B" w:rsidP="00234856">
            <w:pPr>
              <w:spacing w:after="100"/>
              <w:rPr>
                <w:rFonts w:ascii="Times New Roman" w:hAnsi="Times New Roman" w:cs="Times New Roman"/>
                <w:b w:val="0"/>
                <w:bCs w:val="0"/>
                <w:sz w:val="20"/>
                <w:szCs w:val="20"/>
              </w:rPr>
            </w:pPr>
          </w:p>
        </w:tc>
        <w:tc>
          <w:tcPr>
            <w:tcW w:w="943" w:type="pct"/>
            <w:hideMark/>
          </w:tcPr>
          <w:p w14:paraId="35B77E8D" w14:textId="3E5BAC55" w:rsidR="00881C2B" w:rsidRPr="00234856" w:rsidRDefault="00611A1B"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Attribution</w:t>
            </w:r>
          </w:p>
        </w:tc>
        <w:tc>
          <w:tcPr>
            <w:tcW w:w="1760" w:type="pct"/>
            <w:hideMark/>
          </w:tcPr>
          <w:p w14:paraId="5B7EC15C" w14:textId="13A43A2F" w:rsidR="00881C2B" w:rsidRPr="00234856" w:rsidRDefault="00D47BA1" w:rsidP="00234856">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 xml:space="preserve">Percentage of the impact ascribed to returns </w:t>
            </w:r>
            <w:r w:rsidR="00881C2B" w:rsidRPr="00234856">
              <w:rPr>
                <w:rFonts w:ascii="Times New Roman" w:hAnsi="Times New Roman" w:cs="Times New Roman"/>
                <w:sz w:val="20"/>
                <w:szCs w:val="20"/>
              </w:rPr>
              <w:t xml:space="preserve">7.3 </w:t>
            </w:r>
            <w:r w:rsidR="001F2B57" w:rsidRPr="00234856">
              <w:rPr>
                <w:rFonts w:ascii="Times New Roman" w:hAnsi="Times New Roman" w:cs="Times New Roman"/>
                <w:sz w:val="20"/>
                <w:szCs w:val="20"/>
              </w:rPr>
              <w:t>and</w:t>
            </w:r>
            <w:r w:rsidR="00881C2B" w:rsidRPr="00234856">
              <w:rPr>
                <w:rFonts w:ascii="Times New Roman" w:hAnsi="Times New Roman" w:cs="Times New Roman"/>
                <w:sz w:val="20"/>
                <w:szCs w:val="20"/>
              </w:rPr>
              <w:t xml:space="preserve"> 12.6</w:t>
            </w:r>
            <w:r w:rsidR="00927097" w:rsidRPr="00234856">
              <w:rPr>
                <w:rFonts w:ascii="Times New Roman" w:hAnsi="Times New Roman" w:cs="Times New Roman"/>
                <w:sz w:val="20"/>
                <w:szCs w:val="20"/>
              </w:rPr>
              <w:t>.</w:t>
            </w:r>
          </w:p>
        </w:tc>
        <w:tc>
          <w:tcPr>
            <w:tcW w:w="991" w:type="pct"/>
            <w:hideMark/>
          </w:tcPr>
          <w:p w14:paraId="28CCD3F8" w14:textId="68699776" w:rsidR="00881C2B" w:rsidRPr="00234856" w:rsidRDefault="00881C2B" w:rsidP="00234856">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30</w:t>
            </w:r>
            <w:r w:rsidR="00234856">
              <w:rPr>
                <w:rFonts w:ascii="Times New Roman" w:hAnsi="Times New Roman" w:cs="Times New Roman"/>
                <w:sz w:val="20"/>
                <w:szCs w:val="20"/>
              </w:rPr>
              <w:t>.</w:t>
            </w:r>
            <w:r w:rsidRPr="00234856">
              <w:rPr>
                <w:rFonts w:ascii="Times New Roman" w:hAnsi="Times New Roman" w:cs="Times New Roman"/>
                <w:sz w:val="20"/>
                <w:szCs w:val="20"/>
              </w:rPr>
              <w:t>00%</w:t>
            </w:r>
          </w:p>
        </w:tc>
      </w:tr>
      <w:tr w:rsidR="00FF5021" w:rsidRPr="00234856" w14:paraId="3D28A769" w14:textId="77777777" w:rsidTr="00234856">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13DCC1BA" w14:textId="77777777" w:rsidR="00881C2B" w:rsidRPr="00234856" w:rsidRDefault="00881C2B" w:rsidP="00234856">
            <w:pPr>
              <w:spacing w:after="100"/>
              <w:rPr>
                <w:rFonts w:ascii="Times New Roman" w:hAnsi="Times New Roman" w:cs="Times New Roman"/>
                <w:b w:val="0"/>
                <w:bCs w:val="0"/>
                <w:sz w:val="20"/>
                <w:szCs w:val="20"/>
              </w:rPr>
            </w:pPr>
          </w:p>
        </w:tc>
        <w:tc>
          <w:tcPr>
            <w:tcW w:w="943" w:type="pct"/>
            <w:hideMark/>
          </w:tcPr>
          <w:p w14:paraId="1700BA3D" w14:textId="77777777" w:rsidR="00881C2B" w:rsidRPr="00234856" w:rsidRDefault="00881C2B"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760" w:type="pct"/>
            <w:hideMark/>
          </w:tcPr>
          <w:p w14:paraId="11F57C72" w14:textId="6641F21C" w:rsidR="00881C2B" w:rsidRPr="00234856" w:rsidRDefault="00881C2B"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Total (€)</w:t>
            </w:r>
          </w:p>
        </w:tc>
        <w:tc>
          <w:tcPr>
            <w:tcW w:w="991" w:type="pct"/>
            <w:hideMark/>
          </w:tcPr>
          <w:p w14:paraId="11B3E36E" w14:textId="73131557" w:rsidR="00881C2B" w:rsidRPr="00234856" w:rsidRDefault="00F264CB"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w:t>
            </w:r>
            <w:r w:rsidR="00881C2B" w:rsidRPr="00234856">
              <w:rPr>
                <w:rFonts w:ascii="Times New Roman" w:hAnsi="Times New Roman" w:cs="Times New Roman"/>
                <w:sz w:val="20"/>
                <w:szCs w:val="20"/>
              </w:rPr>
              <w:t>7</w:t>
            </w:r>
            <w:r w:rsidR="00234856">
              <w:rPr>
                <w:rFonts w:ascii="Times New Roman" w:hAnsi="Times New Roman" w:cs="Times New Roman"/>
                <w:sz w:val="20"/>
                <w:szCs w:val="20"/>
              </w:rPr>
              <w:t>,</w:t>
            </w:r>
            <w:r w:rsidR="00881C2B" w:rsidRPr="00234856">
              <w:rPr>
                <w:rFonts w:ascii="Times New Roman" w:hAnsi="Times New Roman" w:cs="Times New Roman"/>
                <w:sz w:val="20"/>
                <w:szCs w:val="20"/>
              </w:rPr>
              <w:t>888</w:t>
            </w:r>
            <w:r w:rsidR="00234856">
              <w:rPr>
                <w:rFonts w:ascii="Times New Roman" w:hAnsi="Times New Roman" w:cs="Times New Roman"/>
                <w:sz w:val="20"/>
                <w:szCs w:val="20"/>
              </w:rPr>
              <w:t>.</w:t>
            </w:r>
            <w:r w:rsidR="00881C2B" w:rsidRPr="00234856">
              <w:rPr>
                <w:rFonts w:ascii="Times New Roman" w:hAnsi="Times New Roman" w:cs="Times New Roman"/>
                <w:sz w:val="20"/>
                <w:szCs w:val="20"/>
              </w:rPr>
              <w:t>38</w:t>
            </w:r>
          </w:p>
        </w:tc>
      </w:tr>
      <w:tr w:rsidR="00FF5021" w:rsidRPr="00234856" w14:paraId="24440B31" w14:textId="77777777" w:rsidTr="0023485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val="restart"/>
            <w:hideMark/>
          </w:tcPr>
          <w:p w14:paraId="54C34B64" w14:textId="3F7651B6" w:rsidR="00881C2B" w:rsidRPr="00234856" w:rsidRDefault="008C2C14" w:rsidP="00234856">
            <w:pPr>
              <w:spacing w:after="100"/>
              <w:rPr>
                <w:rFonts w:ascii="Times New Roman" w:hAnsi="Times New Roman" w:cs="Times New Roman"/>
                <w:b w:val="0"/>
                <w:bCs w:val="0"/>
                <w:sz w:val="20"/>
                <w:szCs w:val="20"/>
              </w:rPr>
            </w:pPr>
            <w:r w:rsidRPr="00234856">
              <w:rPr>
                <w:rFonts w:ascii="Times New Roman" w:hAnsi="Times New Roman" w:cs="Times New Roman"/>
                <w:b w:val="0"/>
                <w:bCs w:val="0"/>
                <w:sz w:val="20"/>
                <w:szCs w:val="20"/>
              </w:rPr>
              <w:t>Return</w:t>
            </w:r>
            <w:r w:rsidR="00881C2B" w:rsidRPr="00234856">
              <w:rPr>
                <w:rFonts w:ascii="Times New Roman" w:hAnsi="Times New Roman" w:cs="Times New Roman"/>
                <w:b w:val="0"/>
                <w:bCs w:val="0"/>
                <w:sz w:val="20"/>
                <w:szCs w:val="20"/>
              </w:rPr>
              <w:t xml:space="preserve"> 12.7. </w:t>
            </w:r>
            <w:r w:rsidR="003A28A3" w:rsidRPr="00234856">
              <w:rPr>
                <w:rFonts w:ascii="Times New Roman" w:hAnsi="Times New Roman" w:cs="Times New Roman"/>
                <w:b w:val="0"/>
                <w:bCs w:val="0"/>
                <w:sz w:val="20"/>
                <w:szCs w:val="20"/>
              </w:rPr>
              <w:t>The burden on informal caregivers of patients with incidental HA and inhibitor would increase due to the increase in the time required to comply with the inhibitor eradication treatment (more visits, more frequent doses).</w:t>
            </w:r>
          </w:p>
        </w:tc>
        <w:tc>
          <w:tcPr>
            <w:tcW w:w="943" w:type="pct"/>
            <w:hideMark/>
          </w:tcPr>
          <w:p w14:paraId="63300E6C" w14:textId="39298FBB" w:rsidR="00881C2B" w:rsidRPr="00234856" w:rsidRDefault="00611A1B"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Indicator</w:t>
            </w:r>
          </w:p>
        </w:tc>
        <w:tc>
          <w:tcPr>
            <w:tcW w:w="1760" w:type="pct"/>
            <w:hideMark/>
          </w:tcPr>
          <w:p w14:paraId="45A62FEF" w14:textId="09561660" w:rsidR="00881C2B" w:rsidRPr="00234856" w:rsidRDefault="003A28A3" w:rsidP="00234856">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 xml:space="preserve">Increase of informal care hours for patients with incidental HA and inhibitor. </w:t>
            </w:r>
            <w:r w:rsidR="00D97FDC" w:rsidRPr="00234856">
              <w:rPr>
                <w:rFonts w:ascii="Times New Roman" w:hAnsi="Times New Roman" w:cs="Times New Roman"/>
                <w:sz w:val="20"/>
                <w:szCs w:val="20"/>
              </w:rPr>
              <w:fldChar w:fldCharType="begin"/>
            </w:r>
            <w:r w:rsidR="00695600" w:rsidRPr="00234856">
              <w:rPr>
                <w:rFonts w:ascii="Times New Roman" w:hAnsi="Times New Roman" w:cs="Times New Roman"/>
                <w:sz w:val="20"/>
                <w:szCs w:val="20"/>
              </w:rPr>
              <w:instrText xml:space="preserve"> ADDIN ZOTERO_ITEM CSL_CITATION {"citationID":"MvsD0JGh","properties":{"formattedCitation":"\\super [1,6,43,57,58]\\nosupersub{}","plainCitation":"[1,6,43,57,58]","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id":50531,"uris":["http://zotero.org/groups/337550/items/SFRQAG9J"],"uri":["http://zotero.org/groups/337550/items/SFRQAG9J"],"itemData":{"id":50531,"type":"report","title":"Asunción","author":[{"family":"Proyecto SROI-HA","given":""}],"issued":{"date-parts":[["2020"]]}}},{"id":39376,"uris":["http://zotero.org/groups/337550/items/3S2QNGQV"],"uri":["http://zotero.org/groups/337550/items/3S2QNGQV"],"itemData":{"id":39376,"type":"article-journal","container-title":"Haemophilia","DOI":"10.1111/hae.13462","ISSN":"13518216","issue":"3","language":"en","page":"e136-e139","source":"Crossref","title":"Moderate and severe haemophilia in Spain: An epidemiological update","title-short":"Moderate and severe haemophilia in Spain","volume":"24","author":[{"family":"Aznar","given":"J. A."},{"family":"Altisent","given":"C."},{"family":"Álvarez-Román","given":"M. T."},{"family":"Bonanad","given":"S."},{"family":"Mingot-Castellano","given":"M. E."},{"family":"López","given":"M. F."}],"issued":{"date-parts":[["2018"]]}}},{"id":49570,"uris":["http://zotero.org/groups/337550/items/RGN89AXT"],"uri":["http://zotero.org/groups/337550/items/RGN89AXT"],"itemData":{"id":49570,"type":"report","title":"Comité Asesor","author":[{"family":"Proyecto SROI-HA","given":""}],"issued":{"date-parts":[["2020"]]}}},{"id":49274,"uris":["http://zotero.org/groups/337550/items/BMHCNFPQ"],"uri":["http://zotero.org/groups/337550/items/BMHCNFPQ"],"itemData":{"id":49274,"type":"article-journal","abstract":"Nowadays, the elective treatment for children with haemophilia is prophylaxis. There is a common consensus that this modality of therapeutic approach is not associated with a higher risk of inhibitor development. We analysed the inhibitor incidence in 50 haemophiliac children and its relationship with mutations, type of clotting factor used and treatment modality. There was a significant correlation between receiving on-demand treatment and an increased incidence of inhibitors, independently of mutations or factor used. We advise putting haemophiliac children under prophylactic treatment as soon as possible, especially if they have mutations associated with high risk of inhibitor development, as prophylaxis is negatively associated with the development of inhibitors.","container-title":"Haemophilia: The Official Journal of the World Federation of Hemophilia","DOI":"10.1111/j.1365-2516.2005.00921.x","ISSN":"1351-8216","issue":"2","journalAbbreviation":"Haemophilia","language":"eng","note":"PMID: 15810907","page":"79-83","source":"PubMed","title":"Prophylactic treatment effects on inhibitor risk: experience in one centre","title-short":"Prophylactic treatment effects on inhibitor risk","volume":"11","author":[{"family":"Morado","given":"M."},{"family":"Villar","given":"A."},{"family":"Jiménez Yuste","given":"V."},{"family":"Quintana","given":"M."},{"family":"Hernandez Navarro","given":"F."}],"issued":{"date-parts":[["2005"]]}}}],"schema":"https://github.com/citation-style-language/schema/raw/master/csl-citation.json"} </w:instrText>
            </w:r>
            <w:r w:rsidR="00D97FDC" w:rsidRPr="00234856">
              <w:rPr>
                <w:rFonts w:ascii="Times New Roman" w:hAnsi="Times New Roman" w:cs="Times New Roman"/>
                <w:sz w:val="20"/>
                <w:szCs w:val="20"/>
              </w:rPr>
              <w:fldChar w:fldCharType="separate"/>
            </w:r>
            <w:r w:rsidR="00695600" w:rsidRPr="00234856">
              <w:rPr>
                <w:rFonts w:ascii="Times New Roman" w:hAnsi="Times New Roman" w:cs="Times New Roman"/>
                <w:sz w:val="20"/>
                <w:szCs w:val="20"/>
                <w:vertAlign w:val="superscript"/>
              </w:rPr>
              <w:t>[1,6,43,57,58]</w:t>
            </w:r>
            <w:r w:rsidR="00D97FDC" w:rsidRPr="00234856">
              <w:rPr>
                <w:rFonts w:ascii="Times New Roman" w:hAnsi="Times New Roman" w:cs="Times New Roman"/>
                <w:sz w:val="20"/>
                <w:szCs w:val="20"/>
              </w:rPr>
              <w:fldChar w:fldCharType="end"/>
            </w:r>
            <w:r w:rsidR="00881C2B" w:rsidRPr="00234856">
              <w:rPr>
                <w:rFonts w:ascii="Times New Roman" w:hAnsi="Times New Roman" w:cs="Times New Roman"/>
                <w:sz w:val="20"/>
                <w:szCs w:val="20"/>
              </w:rPr>
              <w:t>.</w:t>
            </w:r>
          </w:p>
        </w:tc>
        <w:tc>
          <w:tcPr>
            <w:tcW w:w="991" w:type="pct"/>
            <w:hideMark/>
          </w:tcPr>
          <w:p w14:paraId="1389B07B" w14:textId="72B1400A" w:rsidR="00881C2B" w:rsidRPr="00234856" w:rsidRDefault="00881C2B" w:rsidP="00234856">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95</w:t>
            </w:r>
            <w:r w:rsidR="00234856">
              <w:rPr>
                <w:rFonts w:ascii="Times New Roman" w:hAnsi="Times New Roman" w:cs="Times New Roman"/>
                <w:sz w:val="20"/>
                <w:szCs w:val="20"/>
              </w:rPr>
              <w:t>,</w:t>
            </w:r>
            <w:r w:rsidRPr="00234856">
              <w:rPr>
                <w:rFonts w:ascii="Times New Roman" w:hAnsi="Times New Roman" w:cs="Times New Roman"/>
                <w:sz w:val="20"/>
                <w:szCs w:val="20"/>
              </w:rPr>
              <w:t>561</w:t>
            </w:r>
          </w:p>
        </w:tc>
      </w:tr>
      <w:tr w:rsidR="00FF5021" w:rsidRPr="00234856" w14:paraId="616E92A9" w14:textId="77777777" w:rsidTr="00234856">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616E2C98" w14:textId="77777777" w:rsidR="00881C2B" w:rsidRPr="00234856" w:rsidRDefault="00881C2B" w:rsidP="00234856">
            <w:pPr>
              <w:spacing w:after="100"/>
              <w:rPr>
                <w:rFonts w:ascii="Times New Roman" w:hAnsi="Times New Roman" w:cs="Times New Roman"/>
                <w:b w:val="0"/>
                <w:bCs w:val="0"/>
                <w:sz w:val="20"/>
                <w:szCs w:val="20"/>
              </w:rPr>
            </w:pPr>
          </w:p>
        </w:tc>
        <w:tc>
          <w:tcPr>
            <w:tcW w:w="943" w:type="pct"/>
            <w:hideMark/>
          </w:tcPr>
          <w:p w14:paraId="5AB19C3B" w14:textId="72CF82AE" w:rsidR="00881C2B" w:rsidRPr="00234856" w:rsidRDefault="00881C2B"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Proxy</w:t>
            </w:r>
          </w:p>
        </w:tc>
        <w:tc>
          <w:tcPr>
            <w:tcW w:w="1760" w:type="pct"/>
            <w:hideMark/>
          </w:tcPr>
          <w:p w14:paraId="6AC37B8B" w14:textId="46A50B5C" w:rsidR="00881C2B" w:rsidRPr="00234856" w:rsidRDefault="003A28A3" w:rsidP="00234856">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Cost per hour of informal care</w:t>
            </w:r>
            <w:r w:rsidRPr="00234856" w:rsidDel="003A28A3">
              <w:rPr>
                <w:rFonts w:ascii="Times New Roman" w:hAnsi="Times New Roman" w:cs="Times New Roman"/>
                <w:sz w:val="20"/>
                <w:szCs w:val="20"/>
              </w:rPr>
              <w:t xml:space="preserve"> </w:t>
            </w:r>
            <w:r w:rsidR="00792A3E" w:rsidRPr="00234856">
              <w:rPr>
                <w:rFonts w:ascii="Times New Roman" w:hAnsi="Times New Roman" w:cs="Times New Roman"/>
                <w:sz w:val="20"/>
                <w:szCs w:val="20"/>
              </w:rPr>
              <w:fldChar w:fldCharType="begin"/>
            </w:r>
            <w:r w:rsidR="00695600" w:rsidRPr="00234856">
              <w:rPr>
                <w:rFonts w:ascii="Times New Roman" w:hAnsi="Times New Roman" w:cs="Times New Roman"/>
                <w:sz w:val="20"/>
                <w:szCs w:val="20"/>
              </w:rPr>
              <w:instrText xml:space="preserve"> ADDIN ZOTERO_ITEM CSL_CITATION {"citationID":"7JGHyH4t","properties":{"formattedCitation":"\\super [36]\\nosupersub{}","plainCitation":"[36]","noteIndex":0},"citationItems":[{"id":46342,"uris":["http://zotero.org/groups/337550/items/CQ6D96QP"],"uri":["http://zotero.org/groups/337550/items/CQ6D96QP"],"itemData":{"id":46342,"type":"article-journal","language":"es","page":"5","source":"Zotero","title":"España. Real Decreto 1462/2018, de 21 de diciembre, por el que se fija el salario mínimo interprofesional para 2019. BOE núm. 312, de 27 de diciembre de 2018","author":[{"family":"BOE Num 312","given":""}],"issued":{"date-parts":[["2019"]]}}}],"schema":"https://github.com/citation-style-language/schema/raw/master/csl-citation.json"} </w:instrText>
            </w:r>
            <w:r w:rsidR="00792A3E" w:rsidRPr="00234856">
              <w:rPr>
                <w:rFonts w:ascii="Times New Roman" w:hAnsi="Times New Roman" w:cs="Times New Roman"/>
                <w:sz w:val="20"/>
                <w:szCs w:val="20"/>
              </w:rPr>
              <w:fldChar w:fldCharType="separate"/>
            </w:r>
            <w:r w:rsidR="00695600" w:rsidRPr="00234856">
              <w:rPr>
                <w:rFonts w:ascii="Times New Roman" w:hAnsi="Times New Roman" w:cs="Times New Roman"/>
                <w:sz w:val="20"/>
                <w:szCs w:val="20"/>
                <w:vertAlign w:val="superscript"/>
              </w:rPr>
              <w:t>[36]</w:t>
            </w:r>
            <w:r w:rsidR="00792A3E" w:rsidRPr="00234856">
              <w:rPr>
                <w:rFonts w:ascii="Times New Roman" w:hAnsi="Times New Roman" w:cs="Times New Roman"/>
                <w:sz w:val="20"/>
                <w:szCs w:val="20"/>
              </w:rPr>
              <w:fldChar w:fldCharType="end"/>
            </w:r>
            <w:r w:rsidR="00881C2B" w:rsidRPr="00234856">
              <w:rPr>
                <w:rFonts w:ascii="Times New Roman" w:hAnsi="Times New Roman" w:cs="Times New Roman"/>
                <w:sz w:val="20"/>
                <w:szCs w:val="20"/>
              </w:rPr>
              <w:t>.</w:t>
            </w:r>
          </w:p>
        </w:tc>
        <w:tc>
          <w:tcPr>
            <w:tcW w:w="991" w:type="pct"/>
            <w:hideMark/>
          </w:tcPr>
          <w:p w14:paraId="686763DA" w14:textId="3D6EC0AB" w:rsidR="00881C2B" w:rsidRPr="00234856" w:rsidRDefault="00234856" w:rsidP="00234856">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w:t>
            </w:r>
            <w:r w:rsidR="00881C2B" w:rsidRPr="00234856">
              <w:rPr>
                <w:rFonts w:ascii="Times New Roman" w:hAnsi="Times New Roman" w:cs="Times New Roman"/>
                <w:sz w:val="20"/>
                <w:szCs w:val="20"/>
              </w:rPr>
              <w:t>7</w:t>
            </w:r>
            <w:r>
              <w:rPr>
                <w:rFonts w:ascii="Times New Roman" w:hAnsi="Times New Roman" w:cs="Times New Roman"/>
                <w:sz w:val="20"/>
                <w:szCs w:val="20"/>
              </w:rPr>
              <w:t>.</w:t>
            </w:r>
            <w:r w:rsidR="00881C2B" w:rsidRPr="00234856">
              <w:rPr>
                <w:rFonts w:ascii="Times New Roman" w:hAnsi="Times New Roman" w:cs="Times New Roman"/>
                <w:sz w:val="20"/>
                <w:szCs w:val="20"/>
              </w:rPr>
              <w:t>04</w:t>
            </w:r>
          </w:p>
        </w:tc>
      </w:tr>
      <w:tr w:rsidR="00FF5021" w:rsidRPr="00234856" w14:paraId="337C5315" w14:textId="77777777" w:rsidTr="0023485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69FD4FE2" w14:textId="77777777" w:rsidR="00881C2B" w:rsidRPr="00234856" w:rsidRDefault="00881C2B" w:rsidP="00234856">
            <w:pPr>
              <w:spacing w:after="100"/>
              <w:rPr>
                <w:rFonts w:ascii="Times New Roman" w:hAnsi="Times New Roman" w:cs="Times New Roman"/>
                <w:b w:val="0"/>
                <w:bCs w:val="0"/>
                <w:sz w:val="20"/>
                <w:szCs w:val="20"/>
              </w:rPr>
            </w:pPr>
          </w:p>
        </w:tc>
        <w:tc>
          <w:tcPr>
            <w:tcW w:w="943" w:type="pct"/>
            <w:hideMark/>
          </w:tcPr>
          <w:p w14:paraId="35EE7FEC" w14:textId="6D9C56A8" w:rsidR="00881C2B" w:rsidRPr="00234856" w:rsidRDefault="00611A1B"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Deadweight</w:t>
            </w:r>
          </w:p>
        </w:tc>
        <w:tc>
          <w:tcPr>
            <w:tcW w:w="1760" w:type="pct"/>
            <w:hideMark/>
          </w:tcPr>
          <w:p w14:paraId="19AE4D04" w14:textId="4943F41B" w:rsidR="00881C2B" w:rsidRPr="00234856" w:rsidRDefault="00845904" w:rsidP="00234856">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 xml:space="preserve">Percentage of patients with already successful ITI </w:t>
            </w:r>
            <w:r w:rsidR="00427479" w:rsidRPr="00234856">
              <w:rPr>
                <w:rFonts w:ascii="Times New Roman" w:hAnsi="Times New Roman" w:cs="Times New Roman"/>
                <w:sz w:val="20"/>
                <w:szCs w:val="20"/>
              </w:rPr>
              <w:t>treatment</w:t>
            </w:r>
            <w:r w:rsidR="002B5C35" w:rsidRPr="00234856">
              <w:rPr>
                <w:rFonts w:ascii="Times New Roman" w:hAnsi="Times New Roman" w:cs="Times New Roman"/>
                <w:sz w:val="20"/>
                <w:szCs w:val="20"/>
              </w:rPr>
              <w:fldChar w:fldCharType="begin"/>
            </w:r>
            <w:r w:rsidR="00695600" w:rsidRPr="00234856">
              <w:rPr>
                <w:rFonts w:ascii="Times New Roman" w:hAnsi="Times New Roman" w:cs="Times New Roman"/>
                <w:sz w:val="20"/>
                <w:szCs w:val="20"/>
              </w:rPr>
              <w:instrText xml:space="preserve"> ADDIN ZOTERO_ITEM CSL_CITATION {"citationID":"1GK5EQKS","properties":{"formattedCitation":"\\super [1,6,43,57,58]\\nosupersub{}","plainCitation":"[1,6,43,57,58]","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id":50531,"uris":["http://zotero.org/groups/337550/items/SFRQAG9J"],"uri":["http://zotero.org/groups/337550/items/SFRQAG9J"],"itemData":{"id":50531,"type":"report","title":"Asunción","author":[{"family":"Proyecto SROI-HA","given":""}],"issued":{"date-parts":[["2020"]]}}},{"id":39376,"uris":["http://zotero.org/groups/337550/items/3S2QNGQV"],"uri":["http://zotero.org/groups/337550/items/3S2QNGQV"],"itemData":{"id":39376,"type":"article-journal","container-title":"Haemophilia","DOI":"10.1111/hae.13462","ISSN":"13518216","issue":"3","language":"en","page":"e136-e139","source":"Crossref","title":"Moderate and severe haemophilia in Spain: An epidemiological update","title-short":"Moderate and severe haemophilia in Spain","volume":"24","author":[{"family":"Aznar","given":"J. A."},{"family":"Altisent","given":"C."},{"family":"Álvarez-Román","given":"M. T."},{"family":"Bonanad","given":"S."},{"family":"Mingot-Castellano","given":"M. E."},{"family":"López","given":"M. F."}],"issued":{"date-parts":[["2018"]]}}},{"id":49570,"uris":["http://zotero.org/groups/337550/items/RGN89AXT"],"uri":["http://zotero.org/groups/337550/items/RGN89AXT"],"itemData":{"id":49570,"type":"report","title":"Comité Asesor","author":[{"family":"Proyecto SROI-HA","given":""}],"issued":{"date-parts":[["2020"]]}}},{"id":49274,"uris":["http://zotero.org/groups/337550/items/BMHCNFPQ"],"uri":["http://zotero.org/groups/337550/items/BMHCNFPQ"],"itemData":{"id":49274,"type":"article-journal","abstract":"Nowadays, the elective treatment for children with haemophilia is prophylaxis. There is a common consensus that this modality of therapeutic approach is not associated with a higher risk of inhibitor development. We analysed the inhibitor incidence in 50 haemophiliac children and its relationship with mutations, type of clotting factor used and treatment modality. There was a significant correlation between receiving on-demand treatment and an increased incidence of inhibitors, independently of mutations or factor used. We advise putting haemophiliac children under prophylactic treatment as soon as possible, especially if they have mutations associated with high risk of inhibitor development, as prophylaxis is negatively associated with the development of inhibitors.","container-title":"Haemophilia: The Official Journal of the World Federation of Hemophilia","DOI":"10.1111/j.1365-2516.2005.00921.x","ISSN":"1351-8216","issue":"2","journalAbbreviation":"Haemophilia","language":"eng","note":"PMID: 15810907","page":"79-83","source":"PubMed","title":"Prophylactic treatment effects on inhibitor risk: experience in one centre","title-short":"Prophylactic treatment effects on inhibitor risk","volume":"11","author":[{"family":"Morado","given":"M."},{"family":"Villar","given":"A."},{"family":"Jiménez Yuste","given":"V."},{"family":"Quintana","given":"M."},{"family":"Hernandez Navarro","given":"F."}],"issued":{"date-parts":[["2005"]]}}}],"schema":"https://github.com/citation-style-language/schema/raw/master/csl-citation.json"} </w:instrText>
            </w:r>
            <w:r w:rsidR="002B5C35" w:rsidRPr="00234856">
              <w:rPr>
                <w:rFonts w:ascii="Times New Roman" w:hAnsi="Times New Roman" w:cs="Times New Roman"/>
                <w:sz w:val="20"/>
                <w:szCs w:val="20"/>
              </w:rPr>
              <w:fldChar w:fldCharType="separate"/>
            </w:r>
            <w:r w:rsidR="00695600" w:rsidRPr="00234856">
              <w:rPr>
                <w:rFonts w:ascii="Times New Roman" w:hAnsi="Times New Roman" w:cs="Times New Roman"/>
                <w:sz w:val="20"/>
                <w:szCs w:val="20"/>
                <w:vertAlign w:val="superscript"/>
              </w:rPr>
              <w:t>[1,6,43,57,58]</w:t>
            </w:r>
            <w:r w:rsidR="002B5C35" w:rsidRPr="00234856">
              <w:rPr>
                <w:rFonts w:ascii="Times New Roman" w:hAnsi="Times New Roman" w:cs="Times New Roman"/>
                <w:sz w:val="20"/>
                <w:szCs w:val="20"/>
              </w:rPr>
              <w:fldChar w:fldCharType="end"/>
            </w:r>
            <w:r w:rsidR="00881C2B" w:rsidRPr="00234856">
              <w:rPr>
                <w:rFonts w:ascii="Times New Roman" w:hAnsi="Times New Roman" w:cs="Times New Roman"/>
                <w:sz w:val="20"/>
                <w:szCs w:val="20"/>
              </w:rPr>
              <w:t>.</w:t>
            </w:r>
          </w:p>
        </w:tc>
        <w:tc>
          <w:tcPr>
            <w:tcW w:w="991" w:type="pct"/>
            <w:hideMark/>
          </w:tcPr>
          <w:p w14:paraId="4ECD427B" w14:textId="6CA8919E" w:rsidR="00881C2B" w:rsidRPr="00234856" w:rsidRDefault="00881C2B" w:rsidP="00234856">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93</w:t>
            </w:r>
            <w:r w:rsidR="00234856">
              <w:rPr>
                <w:rFonts w:ascii="Times New Roman" w:hAnsi="Times New Roman" w:cs="Times New Roman"/>
                <w:sz w:val="20"/>
                <w:szCs w:val="20"/>
              </w:rPr>
              <w:t>.</w:t>
            </w:r>
            <w:r w:rsidRPr="00234856">
              <w:rPr>
                <w:rFonts w:ascii="Times New Roman" w:hAnsi="Times New Roman" w:cs="Times New Roman"/>
                <w:sz w:val="20"/>
                <w:szCs w:val="20"/>
              </w:rPr>
              <w:t>59%</w:t>
            </w:r>
          </w:p>
        </w:tc>
      </w:tr>
      <w:tr w:rsidR="00FF5021" w:rsidRPr="00234856" w14:paraId="059E9542" w14:textId="77777777" w:rsidTr="00234856">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438C23C5" w14:textId="77777777" w:rsidR="00881C2B" w:rsidRPr="00234856" w:rsidRDefault="00881C2B" w:rsidP="00234856">
            <w:pPr>
              <w:spacing w:after="100"/>
              <w:rPr>
                <w:rFonts w:ascii="Times New Roman" w:hAnsi="Times New Roman" w:cs="Times New Roman"/>
                <w:b w:val="0"/>
                <w:bCs w:val="0"/>
                <w:sz w:val="20"/>
                <w:szCs w:val="20"/>
              </w:rPr>
            </w:pPr>
          </w:p>
        </w:tc>
        <w:tc>
          <w:tcPr>
            <w:tcW w:w="943" w:type="pct"/>
            <w:hideMark/>
          </w:tcPr>
          <w:p w14:paraId="72451FEB" w14:textId="45252DE5" w:rsidR="00881C2B" w:rsidRPr="00234856" w:rsidRDefault="00611A1B"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Attribution</w:t>
            </w:r>
          </w:p>
        </w:tc>
        <w:tc>
          <w:tcPr>
            <w:tcW w:w="1760" w:type="pct"/>
            <w:hideMark/>
          </w:tcPr>
          <w:p w14:paraId="60E67507" w14:textId="3E5E878D" w:rsidR="00881C2B" w:rsidRPr="00234856" w:rsidRDefault="00611A1B" w:rsidP="00234856">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N/A</w:t>
            </w:r>
            <w:r w:rsidR="00881C2B" w:rsidRPr="00234856">
              <w:rPr>
                <w:rFonts w:ascii="Times New Roman" w:hAnsi="Times New Roman" w:cs="Times New Roman"/>
                <w:sz w:val="20"/>
                <w:szCs w:val="20"/>
              </w:rPr>
              <w:t>.</w:t>
            </w:r>
          </w:p>
        </w:tc>
        <w:tc>
          <w:tcPr>
            <w:tcW w:w="991" w:type="pct"/>
            <w:hideMark/>
          </w:tcPr>
          <w:p w14:paraId="042474B9" w14:textId="5755A81D" w:rsidR="00881C2B" w:rsidRPr="00234856" w:rsidRDefault="00881C2B" w:rsidP="00234856">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0</w:t>
            </w:r>
            <w:r w:rsidR="00234856">
              <w:rPr>
                <w:rFonts w:ascii="Times New Roman" w:hAnsi="Times New Roman" w:cs="Times New Roman"/>
                <w:sz w:val="20"/>
                <w:szCs w:val="20"/>
              </w:rPr>
              <w:t>.</w:t>
            </w:r>
            <w:r w:rsidRPr="00234856">
              <w:rPr>
                <w:rFonts w:ascii="Times New Roman" w:hAnsi="Times New Roman" w:cs="Times New Roman"/>
                <w:sz w:val="20"/>
                <w:szCs w:val="20"/>
              </w:rPr>
              <w:t>00%</w:t>
            </w:r>
          </w:p>
        </w:tc>
      </w:tr>
      <w:tr w:rsidR="00FF5021" w:rsidRPr="00234856" w14:paraId="09BB3C2F" w14:textId="77777777" w:rsidTr="0023485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2FD0B35C" w14:textId="77777777" w:rsidR="00881C2B" w:rsidRPr="00234856" w:rsidRDefault="00881C2B" w:rsidP="00234856">
            <w:pPr>
              <w:spacing w:after="100"/>
              <w:rPr>
                <w:rFonts w:ascii="Times New Roman" w:hAnsi="Times New Roman" w:cs="Times New Roman"/>
                <w:b w:val="0"/>
                <w:bCs w:val="0"/>
                <w:sz w:val="20"/>
                <w:szCs w:val="20"/>
              </w:rPr>
            </w:pPr>
          </w:p>
        </w:tc>
        <w:tc>
          <w:tcPr>
            <w:tcW w:w="943" w:type="pct"/>
            <w:hideMark/>
          </w:tcPr>
          <w:p w14:paraId="747D949B" w14:textId="77777777" w:rsidR="00881C2B" w:rsidRPr="00234856" w:rsidRDefault="00881C2B"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760" w:type="pct"/>
            <w:hideMark/>
          </w:tcPr>
          <w:p w14:paraId="10BAE364" w14:textId="7B2C3598" w:rsidR="00881C2B" w:rsidRPr="00234856" w:rsidRDefault="00881C2B"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Total (€)</w:t>
            </w:r>
          </w:p>
        </w:tc>
        <w:tc>
          <w:tcPr>
            <w:tcW w:w="991" w:type="pct"/>
            <w:hideMark/>
          </w:tcPr>
          <w:p w14:paraId="6CB22826" w14:textId="5FF3EBA8" w:rsidR="00881C2B" w:rsidRPr="00234856" w:rsidRDefault="00234856"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w:t>
            </w:r>
            <w:r w:rsidR="00881C2B" w:rsidRPr="00234856">
              <w:rPr>
                <w:rFonts w:ascii="Times New Roman" w:hAnsi="Times New Roman" w:cs="Times New Roman"/>
                <w:sz w:val="20"/>
                <w:szCs w:val="20"/>
              </w:rPr>
              <w:t>43</w:t>
            </w:r>
            <w:r>
              <w:rPr>
                <w:rFonts w:ascii="Times New Roman" w:hAnsi="Times New Roman" w:cs="Times New Roman"/>
                <w:sz w:val="20"/>
                <w:szCs w:val="20"/>
              </w:rPr>
              <w:t>,</w:t>
            </w:r>
            <w:r w:rsidR="00881C2B" w:rsidRPr="00234856">
              <w:rPr>
                <w:rFonts w:ascii="Times New Roman" w:hAnsi="Times New Roman" w:cs="Times New Roman"/>
                <w:sz w:val="20"/>
                <w:szCs w:val="20"/>
              </w:rPr>
              <w:t>125</w:t>
            </w:r>
            <w:r>
              <w:rPr>
                <w:rFonts w:ascii="Times New Roman" w:hAnsi="Times New Roman" w:cs="Times New Roman"/>
                <w:sz w:val="20"/>
                <w:szCs w:val="20"/>
              </w:rPr>
              <w:t>.</w:t>
            </w:r>
            <w:r w:rsidR="00881C2B" w:rsidRPr="00234856">
              <w:rPr>
                <w:rFonts w:ascii="Times New Roman" w:hAnsi="Times New Roman" w:cs="Times New Roman"/>
                <w:sz w:val="20"/>
                <w:szCs w:val="20"/>
              </w:rPr>
              <w:t>06</w:t>
            </w:r>
          </w:p>
        </w:tc>
      </w:tr>
      <w:tr w:rsidR="00FF5021" w:rsidRPr="00234856" w14:paraId="137203AC" w14:textId="77777777" w:rsidTr="00234856">
        <w:trPr>
          <w:trHeight w:val="284"/>
        </w:trPr>
        <w:tc>
          <w:tcPr>
            <w:cnfStyle w:val="001000000000" w:firstRow="0" w:lastRow="0" w:firstColumn="1" w:lastColumn="0" w:oddVBand="0" w:evenVBand="0" w:oddHBand="0" w:evenHBand="0" w:firstRowFirstColumn="0" w:firstRowLastColumn="0" w:lastRowFirstColumn="0" w:lastRowLastColumn="0"/>
            <w:tcW w:w="4009" w:type="pct"/>
            <w:gridSpan w:val="3"/>
            <w:hideMark/>
          </w:tcPr>
          <w:p w14:paraId="6F008CA5" w14:textId="38F1B207" w:rsidR="00881C2B" w:rsidRPr="00234856" w:rsidRDefault="003A28A3" w:rsidP="00234856">
            <w:pPr>
              <w:spacing w:after="100"/>
              <w:jc w:val="right"/>
              <w:rPr>
                <w:rFonts w:ascii="Times New Roman" w:hAnsi="Times New Roman" w:cs="Times New Roman"/>
                <w:b w:val="0"/>
                <w:bCs w:val="0"/>
                <w:position w:val="-3"/>
                <w:sz w:val="20"/>
                <w:szCs w:val="20"/>
              </w:rPr>
            </w:pPr>
            <w:r w:rsidRPr="00234856">
              <w:rPr>
                <w:rFonts w:ascii="Times New Roman" w:hAnsi="Times New Roman" w:cs="Times New Roman"/>
                <w:b w:val="0"/>
                <w:bCs w:val="0"/>
                <w:sz w:val="20"/>
                <w:szCs w:val="20"/>
              </w:rPr>
              <w:t xml:space="preserve">PROPOSAL </w:t>
            </w:r>
            <w:r w:rsidR="007570D9" w:rsidRPr="00234856">
              <w:rPr>
                <w:rFonts w:ascii="Times New Roman" w:hAnsi="Times New Roman" w:cs="Times New Roman"/>
                <w:b w:val="0"/>
                <w:bCs w:val="0"/>
                <w:sz w:val="20"/>
                <w:szCs w:val="20"/>
              </w:rPr>
              <w:t>1</w:t>
            </w:r>
            <w:r w:rsidRPr="00234856">
              <w:rPr>
                <w:rFonts w:ascii="Times New Roman" w:hAnsi="Times New Roman" w:cs="Times New Roman"/>
                <w:b w:val="0"/>
                <w:bCs w:val="0"/>
                <w:sz w:val="20"/>
                <w:szCs w:val="20"/>
              </w:rPr>
              <w:t>2 TOTAL RETURN</w:t>
            </w:r>
          </w:p>
        </w:tc>
        <w:tc>
          <w:tcPr>
            <w:tcW w:w="991" w:type="pct"/>
            <w:hideMark/>
          </w:tcPr>
          <w:p w14:paraId="03209147" w14:textId="467EDBA2" w:rsidR="00881C2B" w:rsidRPr="00234856" w:rsidRDefault="00F264CB" w:rsidP="00234856">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position w:val="-3"/>
                <w:sz w:val="20"/>
                <w:szCs w:val="20"/>
              </w:rPr>
            </w:pPr>
            <w:r w:rsidRPr="00234856">
              <w:rPr>
                <w:rFonts w:ascii="Times New Roman" w:hAnsi="Times New Roman" w:cs="Times New Roman"/>
                <w:sz w:val="20"/>
                <w:szCs w:val="20"/>
              </w:rPr>
              <w:t>€</w:t>
            </w:r>
            <w:r w:rsidR="00881C2B" w:rsidRPr="00234856">
              <w:rPr>
                <w:rFonts w:ascii="Times New Roman" w:hAnsi="Times New Roman" w:cs="Times New Roman"/>
                <w:sz w:val="20"/>
                <w:szCs w:val="20"/>
              </w:rPr>
              <w:t>4</w:t>
            </w:r>
            <w:r w:rsidR="00234856">
              <w:rPr>
                <w:rFonts w:ascii="Times New Roman" w:hAnsi="Times New Roman" w:cs="Times New Roman"/>
                <w:sz w:val="20"/>
                <w:szCs w:val="20"/>
              </w:rPr>
              <w:t>,</w:t>
            </w:r>
            <w:r w:rsidR="00881C2B" w:rsidRPr="00234856">
              <w:rPr>
                <w:rFonts w:ascii="Times New Roman" w:hAnsi="Times New Roman" w:cs="Times New Roman"/>
                <w:sz w:val="20"/>
                <w:szCs w:val="20"/>
              </w:rPr>
              <w:t>976</w:t>
            </w:r>
            <w:r w:rsidR="00234856">
              <w:rPr>
                <w:rFonts w:ascii="Times New Roman" w:hAnsi="Times New Roman" w:cs="Times New Roman"/>
                <w:sz w:val="20"/>
                <w:szCs w:val="20"/>
              </w:rPr>
              <w:t>,</w:t>
            </w:r>
            <w:r w:rsidR="00881C2B" w:rsidRPr="00234856">
              <w:rPr>
                <w:rFonts w:ascii="Times New Roman" w:hAnsi="Times New Roman" w:cs="Times New Roman"/>
                <w:sz w:val="20"/>
                <w:szCs w:val="20"/>
              </w:rPr>
              <w:t>367</w:t>
            </w:r>
            <w:r w:rsidR="00234856">
              <w:rPr>
                <w:rFonts w:ascii="Times New Roman" w:hAnsi="Times New Roman" w:cs="Times New Roman"/>
                <w:sz w:val="20"/>
                <w:szCs w:val="20"/>
              </w:rPr>
              <w:t>.</w:t>
            </w:r>
            <w:r w:rsidR="00881C2B" w:rsidRPr="00234856">
              <w:rPr>
                <w:rFonts w:ascii="Times New Roman" w:hAnsi="Times New Roman" w:cs="Times New Roman"/>
                <w:sz w:val="20"/>
                <w:szCs w:val="20"/>
              </w:rPr>
              <w:t>41</w:t>
            </w:r>
          </w:p>
        </w:tc>
      </w:tr>
    </w:tbl>
    <w:p w14:paraId="42A4A6FE" w14:textId="220CFD69" w:rsidR="007570D9" w:rsidRPr="001043BC" w:rsidRDefault="007570D9" w:rsidP="00881C2B">
      <w:pPr>
        <w:rPr>
          <w:rFonts w:ascii="Times New Roman" w:hAnsi="Times New Roman" w:cs="Times New Roman"/>
        </w:rPr>
      </w:pPr>
    </w:p>
    <w:p w14:paraId="73BFD9A1" w14:textId="45CE7C53" w:rsidR="00881C2B" w:rsidRPr="001043BC" w:rsidRDefault="007570D9" w:rsidP="007570D9">
      <w:pPr>
        <w:rPr>
          <w:rFonts w:ascii="Times New Roman" w:hAnsi="Times New Roman" w:cs="Times New Roman"/>
        </w:rPr>
      </w:pPr>
      <w:r w:rsidRPr="001043BC">
        <w:rPr>
          <w:rFonts w:ascii="Times New Roman" w:hAnsi="Times New Roman" w:cs="Times New Roman"/>
        </w:rPr>
        <w:br w:type="page"/>
      </w:r>
    </w:p>
    <w:p w14:paraId="110395B0" w14:textId="36D6BD65" w:rsidR="00CB6ED4" w:rsidRPr="001043BC" w:rsidRDefault="00CB6ED4" w:rsidP="00CB6ED4">
      <w:pPr>
        <w:pStyle w:val="Descripcin"/>
        <w:rPr>
          <w:rFonts w:ascii="Times New Roman" w:hAnsi="Times New Roman" w:cs="Times New Roman"/>
          <w:b w:val="0"/>
          <w:iCs w:val="0"/>
          <w:noProof w:val="0"/>
          <w:color w:val="auto"/>
          <w:szCs w:val="44"/>
          <w:lang w:val="en-GB" w:eastAsia="en-US"/>
        </w:rPr>
      </w:pPr>
      <w:bookmarkStart w:id="56" w:name="_Toc83316206"/>
      <w:r w:rsidRPr="001043BC">
        <w:rPr>
          <w:rFonts w:ascii="Times New Roman" w:hAnsi="Times New Roman" w:cs="Times New Roman"/>
          <w:b w:val="0"/>
          <w:iCs w:val="0"/>
          <w:noProof w:val="0"/>
          <w:color w:val="auto"/>
          <w:szCs w:val="44"/>
          <w:lang w:val="en-GB" w:eastAsia="en-US"/>
        </w:rPr>
        <w:lastRenderedPageBreak/>
        <w:t>Tabl</w:t>
      </w:r>
      <w:r w:rsidR="003A28A3" w:rsidRPr="001043BC">
        <w:rPr>
          <w:rFonts w:ascii="Times New Roman" w:hAnsi="Times New Roman" w:cs="Times New Roman"/>
          <w:b w:val="0"/>
          <w:iCs w:val="0"/>
          <w:noProof w:val="0"/>
          <w:color w:val="auto"/>
          <w:szCs w:val="44"/>
          <w:lang w:val="en-GB" w:eastAsia="en-US"/>
        </w:rPr>
        <w:t>e</w:t>
      </w:r>
      <w:r w:rsidRPr="001043BC">
        <w:rPr>
          <w:rFonts w:ascii="Times New Roman" w:hAnsi="Times New Roman" w:cs="Times New Roman"/>
          <w:b w:val="0"/>
          <w:iCs w:val="0"/>
          <w:noProof w:val="0"/>
          <w:color w:val="auto"/>
          <w:szCs w:val="44"/>
          <w:lang w:val="en-GB" w:eastAsia="en-US"/>
        </w:rPr>
        <w:t xml:space="preserve"> </w:t>
      </w:r>
      <w:r w:rsidRPr="001043BC">
        <w:rPr>
          <w:rFonts w:ascii="Times New Roman" w:hAnsi="Times New Roman" w:cs="Times New Roman"/>
          <w:b w:val="0"/>
          <w:iCs w:val="0"/>
          <w:noProof w:val="0"/>
          <w:color w:val="auto"/>
          <w:szCs w:val="44"/>
          <w:lang w:val="en-GB" w:eastAsia="en-US"/>
        </w:rPr>
        <w:fldChar w:fldCharType="begin"/>
      </w:r>
      <w:r w:rsidRPr="001043BC">
        <w:rPr>
          <w:rFonts w:ascii="Times New Roman" w:hAnsi="Times New Roman" w:cs="Times New Roman"/>
          <w:b w:val="0"/>
          <w:iCs w:val="0"/>
          <w:noProof w:val="0"/>
          <w:color w:val="auto"/>
          <w:szCs w:val="44"/>
          <w:lang w:val="en-GB" w:eastAsia="en-US"/>
        </w:rPr>
        <w:instrText xml:space="preserve"> SEQ Tabla \* ARABIC </w:instrText>
      </w:r>
      <w:r w:rsidRPr="001043BC">
        <w:rPr>
          <w:rFonts w:ascii="Times New Roman" w:hAnsi="Times New Roman" w:cs="Times New Roman"/>
          <w:b w:val="0"/>
          <w:iCs w:val="0"/>
          <w:noProof w:val="0"/>
          <w:color w:val="auto"/>
          <w:szCs w:val="44"/>
          <w:lang w:val="en-GB" w:eastAsia="en-US"/>
        </w:rPr>
        <w:fldChar w:fldCharType="separate"/>
      </w:r>
      <w:r w:rsidR="00542DFA" w:rsidRPr="001043BC">
        <w:rPr>
          <w:rFonts w:ascii="Times New Roman" w:hAnsi="Times New Roman" w:cs="Times New Roman"/>
          <w:b w:val="0"/>
          <w:iCs w:val="0"/>
          <w:color w:val="auto"/>
          <w:szCs w:val="44"/>
          <w:lang w:val="en-GB" w:eastAsia="en-US"/>
        </w:rPr>
        <w:t>31</w:t>
      </w:r>
      <w:r w:rsidRPr="001043BC">
        <w:rPr>
          <w:rFonts w:ascii="Times New Roman" w:hAnsi="Times New Roman" w:cs="Times New Roman"/>
          <w:b w:val="0"/>
          <w:iCs w:val="0"/>
          <w:noProof w:val="0"/>
          <w:color w:val="auto"/>
          <w:szCs w:val="44"/>
          <w:lang w:val="en-GB" w:eastAsia="en-US"/>
        </w:rPr>
        <w:fldChar w:fldCharType="end"/>
      </w:r>
      <w:r w:rsidRPr="001043BC">
        <w:rPr>
          <w:rFonts w:ascii="Times New Roman" w:hAnsi="Times New Roman" w:cs="Times New Roman"/>
          <w:b w:val="0"/>
          <w:iCs w:val="0"/>
          <w:noProof w:val="0"/>
          <w:color w:val="auto"/>
          <w:szCs w:val="44"/>
          <w:lang w:val="en-GB" w:eastAsia="en-US"/>
        </w:rPr>
        <w:t xml:space="preserve">. </w:t>
      </w:r>
      <w:r w:rsidR="003A28A3" w:rsidRPr="001043BC">
        <w:rPr>
          <w:rFonts w:ascii="Times New Roman" w:hAnsi="Times New Roman" w:cs="Times New Roman"/>
          <w:b w:val="0"/>
          <w:iCs w:val="0"/>
          <w:noProof w:val="0"/>
          <w:color w:val="auto"/>
          <w:szCs w:val="44"/>
          <w:lang w:val="en-GB" w:eastAsia="en-US"/>
        </w:rPr>
        <w:t xml:space="preserve">Proposal 13 </w:t>
      </w:r>
      <w:r w:rsidR="007570D9" w:rsidRPr="001043BC">
        <w:rPr>
          <w:rFonts w:ascii="Times New Roman" w:hAnsi="Times New Roman" w:cs="Times New Roman"/>
          <w:b w:val="0"/>
          <w:iCs w:val="0"/>
          <w:noProof w:val="0"/>
          <w:color w:val="auto"/>
          <w:szCs w:val="44"/>
          <w:lang w:val="en-GB" w:eastAsia="en-US"/>
        </w:rPr>
        <w:t>Return</w:t>
      </w:r>
      <w:r w:rsidR="003A28A3" w:rsidRPr="001043BC">
        <w:rPr>
          <w:rFonts w:ascii="Times New Roman" w:hAnsi="Times New Roman" w:cs="Times New Roman"/>
          <w:b w:val="0"/>
          <w:iCs w:val="0"/>
          <w:noProof w:val="0"/>
          <w:color w:val="auto"/>
          <w:szCs w:val="44"/>
          <w:lang w:val="en-GB" w:eastAsia="en-US"/>
        </w:rPr>
        <w:t xml:space="preserve"> Breakdown: Training for parents on the management of </w:t>
      </w:r>
      <w:r w:rsidR="00427479" w:rsidRPr="001043BC">
        <w:rPr>
          <w:rFonts w:ascii="Times New Roman" w:hAnsi="Times New Roman" w:cs="Times New Roman"/>
          <w:b w:val="0"/>
          <w:iCs w:val="0"/>
          <w:noProof w:val="0"/>
          <w:color w:val="auto"/>
          <w:szCs w:val="44"/>
          <w:lang w:val="en-GB" w:eastAsia="en-US"/>
        </w:rPr>
        <w:t>haemophilia</w:t>
      </w:r>
      <w:r w:rsidR="003A28A3" w:rsidRPr="001043BC">
        <w:rPr>
          <w:rFonts w:ascii="Times New Roman" w:hAnsi="Times New Roman" w:cs="Times New Roman"/>
          <w:b w:val="0"/>
          <w:iCs w:val="0"/>
          <w:noProof w:val="0"/>
          <w:color w:val="auto"/>
          <w:szCs w:val="44"/>
          <w:lang w:val="en-GB" w:eastAsia="en-US"/>
        </w:rPr>
        <w:t xml:space="preserve">, in health </w:t>
      </w:r>
      <w:r w:rsidR="00427479" w:rsidRPr="001043BC">
        <w:rPr>
          <w:rFonts w:ascii="Times New Roman" w:hAnsi="Times New Roman" w:cs="Times New Roman"/>
          <w:b w:val="0"/>
          <w:iCs w:val="0"/>
          <w:noProof w:val="0"/>
          <w:color w:val="auto"/>
          <w:szCs w:val="44"/>
          <w:lang w:val="en-GB" w:eastAsia="en-US"/>
        </w:rPr>
        <w:t>centres</w:t>
      </w:r>
      <w:r w:rsidR="003A28A3" w:rsidRPr="001043BC">
        <w:rPr>
          <w:rFonts w:ascii="Times New Roman" w:hAnsi="Times New Roman" w:cs="Times New Roman"/>
          <w:b w:val="0"/>
          <w:iCs w:val="0"/>
          <w:noProof w:val="0"/>
          <w:color w:val="auto"/>
          <w:szCs w:val="44"/>
          <w:lang w:val="en-GB" w:eastAsia="en-US"/>
        </w:rPr>
        <w:t xml:space="preserve"> and patient groups.</w:t>
      </w:r>
      <w:bookmarkEnd w:id="56"/>
    </w:p>
    <w:tbl>
      <w:tblPr>
        <w:tblStyle w:val="Tablanormal2"/>
        <w:tblW w:w="5000" w:type="pct"/>
        <w:tblLook w:val="04A0" w:firstRow="1" w:lastRow="0" w:firstColumn="1" w:lastColumn="0" w:noHBand="0" w:noVBand="1"/>
      </w:tblPr>
      <w:tblGrid>
        <w:gridCol w:w="2222"/>
        <w:gridCol w:w="1668"/>
        <w:gridCol w:w="2786"/>
        <w:gridCol w:w="1828"/>
      </w:tblGrid>
      <w:tr w:rsidR="00FF5021" w:rsidRPr="00234856" w14:paraId="4E0137B0" w14:textId="77777777" w:rsidTr="00234856">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hideMark/>
          </w:tcPr>
          <w:p w14:paraId="050951E8" w14:textId="0D921E2E" w:rsidR="005A36DD" w:rsidRPr="00234856" w:rsidRDefault="008C2C14" w:rsidP="00234856">
            <w:pPr>
              <w:spacing w:after="100"/>
              <w:rPr>
                <w:rFonts w:ascii="Times New Roman" w:hAnsi="Times New Roman" w:cs="Times New Roman"/>
                <w:b w:val="0"/>
                <w:bCs w:val="0"/>
                <w:sz w:val="20"/>
                <w:szCs w:val="20"/>
              </w:rPr>
            </w:pPr>
            <w:r w:rsidRPr="00234856">
              <w:rPr>
                <w:rFonts w:ascii="Times New Roman" w:hAnsi="Times New Roman" w:cs="Times New Roman"/>
                <w:b w:val="0"/>
                <w:bCs w:val="0"/>
                <w:sz w:val="20"/>
                <w:szCs w:val="20"/>
              </w:rPr>
              <w:t>Return</w:t>
            </w:r>
          </w:p>
        </w:tc>
        <w:tc>
          <w:tcPr>
            <w:tcW w:w="3694" w:type="pct"/>
            <w:gridSpan w:val="3"/>
            <w:hideMark/>
          </w:tcPr>
          <w:p w14:paraId="5197F790" w14:textId="399C89A7" w:rsidR="005A36DD" w:rsidRPr="00234856" w:rsidRDefault="008C2C14" w:rsidP="00234856">
            <w:pPr>
              <w:spacing w:after="10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234856">
              <w:rPr>
                <w:rFonts w:ascii="Times New Roman" w:hAnsi="Times New Roman" w:cs="Times New Roman"/>
                <w:b w:val="0"/>
                <w:bCs w:val="0"/>
                <w:sz w:val="20"/>
                <w:szCs w:val="20"/>
              </w:rPr>
              <w:t>Return breakdown</w:t>
            </w:r>
          </w:p>
        </w:tc>
      </w:tr>
      <w:tr w:rsidR="00FF5021" w:rsidRPr="00234856" w14:paraId="52E945CD" w14:textId="77777777" w:rsidTr="0023485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val="restart"/>
            <w:hideMark/>
          </w:tcPr>
          <w:p w14:paraId="7894E648" w14:textId="4DD1AC54" w:rsidR="005A36DD" w:rsidRPr="00234856" w:rsidRDefault="008C2C14" w:rsidP="00234856">
            <w:pPr>
              <w:spacing w:after="100"/>
              <w:rPr>
                <w:rFonts w:ascii="Times New Roman" w:hAnsi="Times New Roman" w:cs="Times New Roman"/>
                <w:b w:val="0"/>
                <w:bCs w:val="0"/>
                <w:sz w:val="20"/>
                <w:szCs w:val="20"/>
              </w:rPr>
            </w:pPr>
            <w:r w:rsidRPr="00234856">
              <w:rPr>
                <w:rFonts w:ascii="Times New Roman" w:hAnsi="Times New Roman" w:cs="Times New Roman"/>
                <w:b w:val="0"/>
                <w:bCs w:val="0"/>
                <w:sz w:val="20"/>
                <w:szCs w:val="20"/>
              </w:rPr>
              <w:t>Return</w:t>
            </w:r>
            <w:r w:rsidR="005A36DD" w:rsidRPr="00234856">
              <w:rPr>
                <w:rFonts w:ascii="Times New Roman" w:hAnsi="Times New Roman" w:cs="Times New Roman"/>
                <w:b w:val="0"/>
                <w:bCs w:val="0"/>
                <w:sz w:val="20"/>
                <w:szCs w:val="20"/>
              </w:rPr>
              <w:t xml:space="preserve"> 13.1. </w:t>
            </w:r>
            <w:r w:rsidR="00671CFC" w:rsidRPr="00234856">
              <w:rPr>
                <w:rFonts w:ascii="Times New Roman" w:hAnsi="Times New Roman" w:cs="Times New Roman"/>
                <w:b w:val="0"/>
                <w:bCs w:val="0"/>
                <w:sz w:val="20"/>
                <w:szCs w:val="20"/>
              </w:rPr>
              <w:t xml:space="preserve">The proportion of overweight or obese </w:t>
            </w:r>
            <w:r w:rsidR="00427479" w:rsidRPr="00234856">
              <w:rPr>
                <w:rFonts w:ascii="Times New Roman" w:hAnsi="Times New Roman" w:cs="Times New Roman"/>
                <w:b w:val="0"/>
                <w:bCs w:val="0"/>
                <w:sz w:val="20"/>
                <w:szCs w:val="20"/>
              </w:rPr>
              <w:t>paediatric</w:t>
            </w:r>
            <w:r w:rsidR="00671CFC" w:rsidRPr="00234856">
              <w:rPr>
                <w:rFonts w:ascii="Times New Roman" w:hAnsi="Times New Roman" w:cs="Times New Roman"/>
                <w:b w:val="0"/>
                <w:bCs w:val="0"/>
                <w:sz w:val="20"/>
                <w:szCs w:val="20"/>
              </w:rPr>
              <w:t xml:space="preserve"> </w:t>
            </w:r>
            <w:r w:rsidR="007570D9" w:rsidRPr="00234856">
              <w:rPr>
                <w:rFonts w:ascii="Times New Roman" w:hAnsi="Times New Roman" w:cs="Times New Roman"/>
                <w:b w:val="0"/>
                <w:bCs w:val="0"/>
                <w:sz w:val="20"/>
                <w:szCs w:val="20"/>
              </w:rPr>
              <w:t>HA</w:t>
            </w:r>
            <w:r w:rsidR="00671CFC" w:rsidRPr="00234856">
              <w:rPr>
                <w:rFonts w:ascii="Times New Roman" w:hAnsi="Times New Roman" w:cs="Times New Roman"/>
                <w:b w:val="0"/>
                <w:bCs w:val="0"/>
                <w:sz w:val="20"/>
                <w:szCs w:val="20"/>
              </w:rPr>
              <w:t xml:space="preserve"> patients would be reduced, thanks to a more active life.</w:t>
            </w:r>
          </w:p>
        </w:tc>
        <w:tc>
          <w:tcPr>
            <w:tcW w:w="981" w:type="pct"/>
            <w:hideMark/>
          </w:tcPr>
          <w:p w14:paraId="035348B4" w14:textId="72FD218F" w:rsidR="005A36DD" w:rsidRPr="00234856" w:rsidRDefault="00611A1B"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Indicator</w:t>
            </w:r>
          </w:p>
        </w:tc>
        <w:tc>
          <w:tcPr>
            <w:tcW w:w="1638" w:type="pct"/>
            <w:hideMark/>
          </w:tcPr>
          <w:p w14:paraId="2D18CE46" w14:textId="01A83276" w:rsidR="005A36DD" w:rsidRPr="00234856" w:rsidRDefault="00671CFC" w:rsidP="00234856">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 xml:space="preserve">Number of </w:t>
            </w:r>
            <w:r w:rsidR="00427479" w:rsidRPr="00234856">
              <w:rPr>
                <w:rFonts w:ascii="Times New Roman" w:hAnsi="Times New Roman" w:cs="Times New Roman"/>
                <w:sz w:val="20"/>
                <w:szCs w:val="20"/>
              </w:rPr>
              <w:t>paediatric</w:t>
            </w:r>
            <w:r w:rsidRPr="00234856">
              <w:rPr>
                <w:rFonts w:ascii="Times New Roman" w:hAnsi="Times New Roman" w:cs="Times New Roman"/>
                <w:sz w:val="20"/>
                <w:szCs w:val="20"/>
              </w:rPr>
              <w:t xml:space="preserve"> </w:t>
            </w:r>
            <w:r w:rsidR="007570D9" w:rsidRPr="00234856">
              <w:rPr>
                <w:rFonts w:ascii="Times New Roman" w:hAnsi="Times New Roman" w:cs="Times New Roman"/>
                <w:sz w:val="20"/>
                <w:szCs w:val="20"/>
              </w:rPr>
              <w:t>HA</w:t>
            </w:r>
            <w:r w:rsidRPr="00234856">
              <w:rPr>
                <w:rFonts w:ascii="Times New Roman" w:hAnsi="Times New Roman" w:cs="Times New Roman"/>
                <w:sz w:val="20"/>
                <w:szCs w:val="20"/>
              </w:rPr>
              <w:t xml:space="preserve"> patients who would improve their body mass index thanks to a more active life</w:t>
            </w:r>
            <w:r w:rsidRPr="00234856" w:rsidDel="00671CFC">
              <w:rPr>
                <w:rFonts w:ascii="Times New Roman" w:hAnsi="Times New Roman" w:cs="Times New Roman"/>
                <w:sz w:val="20"/>
                <w:szCs w:val="20"/>
              </w:rPr>
              <w:t xml:space="preserve"> </w:t>
            </w:r>
            <w:r w:rsidR="00EE3EC1" w:rsidRPr="00234856">
              <w:rPr>
                <w:rFonts w:ascii="Times New Roman" w:hAnsi="Times New Roman" w:cs="Times New Roman"/>
                <w:sz w:val="20"/>
                <w:szCs w:val="20"/>
              </w:rPr>
              <w:fldChar w:fldCharType="begin"/>
            </w:r>
            <w:r w:rsidR="00695600" w:rsidRPr="00234856">
              <w:rPr>
                <w:rFonts w:ascii="Times New Roman" w:hAnsi="Times New Roman" w:cs="Times New Roman"/>
                <w:sz w:val="20"/>
                <w:szCs w:val="20"/>
              </w:rPr>
              <w:instrText xml:space="preserve"> ADDIN ZOTERO_ITEM CSL_CITATION {"citationID":"nnY5Cdcj","properties":{"formattedCitation":"\\super [1,67]\\nosupersub{}","plainCitation":"[1,67]","noteIndex":0},"citationItems":[{"id":39767,"uris":["http://zotero.org/groups/337550/items/74JTEP6L"],"uri":["http://zotero.org/groups/337550/items/74JTEP6L"],"itemData":{"id":39767,"type":"article","title":"Hemofilia.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id":50344,"uris":["http://zotero.org/groups/337550/items/4ZKVCVRS"],"uri":["http://zotero.org/groups/337550/items/4ZKVCVRS"],"itemData":{"id":50344,"type":"article-journal","abstract":"Summary. The Parents Empowering Parents (PEP) Program gives parents tools to improve the lives of children with bleeding disorders. The aim of this study was to evaluate the efficacy of PEP. Eleven haemophilia treatment centres (HTC) participated in the study and 301 participants completed the survey. Parents who did not attend PEP were divided into three groups based on their reasons for not attending: (Not Offered, Bad Time and Don’t Need). Those who attended (Attended) PEP reported less use of yelling, spanking, slapping and giving-in after attending PEP. The Not Offered group used Praising (P = 0.016), Natural Consequences (P = 0.002), Being Consistent (P = 0.016), Ignoring (P = 0.006), Distracting (P = 0.002), Setting Limits (P = 0.009), Giving Choices (P = 0.049), Being Consistent (P = 0.014) and Distracting (P = 0.019) less than all other groups. The Bad Time group used Time-Out (P = 0.037) and Ignoring (P = 0.019) more than the other groups that did not attend PEP. The Don’t Need group used Spanking (P = 0.008) and Time-Out (P = 0.003) and Yelling (P = 0.014) less than all other groups. Attending PEP seems to decrease the use of negative parenting techniques. Those who reported PEP was not offered to them used positive parenting techniques less than all other participants.","container-title":"Haemophilia","DOI":"10.1111/j.1365-2516.2011.02512.x","ISSN":"1365-2516","issue":"5","language":"en","note":"_eprint: https://onlinelibrary.wiley.com/doi/pdf/10.1111/j.1365-2516.2011.02512.x","page":"e895-e900","source":"Wiley Online Library","title":"Parents Empowering Parents (PEP) Program: understanding its impact on the bleeding disorders community","title-short":"Parents Empowering Parents (PEP) Program","volume":"17","author":[{"family":"Dutreil","given":"S."},{"family":"Rice","given":"J."},{"family":"Merritt","given":"D."},{"family":"Kuebler","given":"E. J."}],"issued":{"date-parts":[["2011"]]}}}],"schema":"https://github.com/citation-style-language/schema/raw/master/csl-citation.json"} </w:instrText>
            </w:r>
            <w:r w:rsidR="00EE3EC1" w:rsidRPr="00234856">
              <w:rPr>
                <w:rFonts w:ascii="Times New Roman" w:hAnsi="Times New Roman" w:cs="Times New Roman"/>
                <w:sz w:val="20"/>
                <w:szCs w:val="20"/>
              </w:rPr>
              <w:fldChar w:fldCharType="separate"/>
            </w:r>
            <w:r w:rsidR="00695600" w:rsidRPr="00234856">
              <w:rPr>
                <w:rFonts w:ascii="Times New Roman" w:hAnsi="Times New Roman" w:cs="Times New Roman"/>
                <w:sz w:val="20"/>
                <w:szCs w:val="20"/>
                <w:vertAlign w:val="superscript"/>
              </w:rPr>
              <w:t>[1,67]</w:t>
            </w:r>
            <w:r w:rsidR="00EE3EC1" w:rsidRPr="00234856">
              <w:rPr>
                <w:rFonts w:ascii="Times New Roman" w:hAnsi="Times New Roman" w:cs="Times New Roman"/>
                <w:sz w:val="20"/>
                <w:szCs w:val="20"/>
              </w:rPr>
              <w:fldChar w:fldCharType="end"/>
            </w:r>
            <w:r w:rsidR="005A36DD" w:rsidRPr="00234856">
              <w:rPr>
                <w:rFonts w:ascii="Times New Roman" w:hAnsi="Times New Roman" w:cs="Times New Roman"/>
                <w:sz w:val="20"/>
                <w:szCs w:val="20"/>
              </w:rPr>
              <w:t>.</w:t>
            </w:r>
          </w:p>
        </w:tc>
        <w:tc>
          <w:tcPr>
            <w:tcW w:w="1075" w:type="pct"/>
            <w:hideMark/>
          </w:tcPr>
          <w:p w14:paraId="2BAE25B4" w14:textId="3D772D4C" w:rsidR="005A36DD" w:rsidRPr="00234856" w:rsidRDefault="005A36DD" w:rsidP="00234856">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364</w:t>
            </w:r>
          </w:p>
        </w:tc>
      </w:tr>
      <w:tr w:rsidR="00FF5021" w:rsidRPr="00234856" w14:paraId="38E8F0A9" w14:textId="77777777" w:rsidTr="00234856">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5A27BA63" w14:textId="77777777" w:rsidR="005A36DD" w:rsidRPr="00234856" w:rsidRDefault="005A36DD" w:rsidP="00234856">
            <w:pPr>
              <w:spacing w:after="100"/>
              <w:rPr>
                <w:rFonts w:ascii="Times New Roman" w:hAnsi="Times New Roman" w:cs="Times New Roman"/>
                <w:b w:val="0"/>
                <w:bCs w:val="0"/>
                <w:sz w:val="20"/>
                <w:szCs w:val="20"/>
              </w:rPr>
            </w:pPr>
          </w:p>
        </w:tc>
        <w:tc>
          <w:tcPr>
            <w:tcW w:w="981" w:type="pct"/>
            <w:hideMark/>
          </w:tcPr>
          <w:p w14:paraId="41265DE7" w14:textId="2D6D55A3" w:rsidR="005A36DD" w:rsidRPr="00234856" w:rsidRDefault="005A36DD"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Proxy</w:t>
            </w:r>
          </w:p>
        </w:tc>
        <w:tc>
          <w:tcPr>
            <w:tcW w:w="1638" w:type="pct"/>
            <w:hideMark/>
          </w:tcPr>
          <w:p w14:paraId="77ED3D02" w14:textId="59A60420" w:rsidR="005A36DD" w:rsidRPr="00234856" w:rsidRDefault="00671CFC" w:rsidP="00234856">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Average expenditure per person and year on goods and services related to sport</w:t>
            </w:r>
            <w:r w:rsidRPr="00234856" w:rsidDel="00671CFC">
              <w:rPr>
                <w:rFonts w:ascii="Times New Roman" w:hAnsi="Times New Roman" w:cs="Times New Roman"/>
                <w:sz w:val="20"/>
                <w:szCs w:val="20"/>
              </w:rPr>
              <w:t xml:space="preserve"> </w:t>
            </w:r>
            <w:r w:rsidR="00EE3EC1" w:rsidRPr="00234856">
              <w:rPr>
                <w:rFonts w:ascii="Times New Roman" w:hAnsi="Times New Roman" w:cs="Times New Roman"/>
                <w:sz w:val="20"/>
                <w:szCs w:val="20"/>
              </w:rPr>
              <w:fldChar w:fldCharType="begin"/>
            </w:r>
            <w:r w:rsidR="00695600" w:rsidRPr="00234856">
              <w:rPr>
                <w:rFonts w:ascii="Times New Roman" w:hAnsi="Times New Roman" w:cs="Times New Roman"/>
                <w:sz w:val="20"/>
                <w:szCs w:val="20"/>
              </w:rPr>
              <w:instrText xml:space="preserve"> ADDIN ZOTERO_ITEM CSL_CITATION {"citationID":"Udy9Nd6w","properties":{"formattedCitation":"\\super [68]\\nosupersub{}","plainCitation":"[68]","noteIndex":0},"citationItems":[{"id":50348,"uris":["http://zotero.org/groups/337550/items/CT25AWRK"],"uri":["http://zotero.org/groups/337550/items/CT25AWRK"],"itemData":{"id":50348,"type":"article","publisher":"SECRETARÍA GENERAL TÉCNICA Subdirección General de Atención al ciudadano, Documentación y Publicaciones","title":"Anuario de Estadísticas Deportivas 2020","URL":"http://www.culturaydeporte.gob.es/dam/jcr:47414879-4f95-4cae-80c4-e289b3fbced9/anuario-de-estadisticas-deportivas-2020.pdf","author":[{"family":"Ministerio de Cultura y Deporte","given":""}],"accessed":{"date-parts":[["2020",6,22]]},"issued":{"date-parts":[["2020",5]]}}}],"schema":"https://github.com/citation-style-language/schema/raw/master/csl-citation.json"} </w:instrText>
            </w:r>
            <w:r w:rsidR="00EE3EC1" w:rsidRPr="00234856">
              <w:rPr>
                <w:rFonts w:ascii="Times New Roman" w:hAnsi="Times New Roman" w:cs="Times New Roman"/>
                <w:sz w:val="20"/>
                <w:szCs w:val="20"/>
              </w:rPr>
              <w:fldChar w:fldCharType="separate"/>
            </w:r>
            <w:r w:rsidR="00695600" w:rsidRPr="00234856">
              <w:rPr>
                <w:rFonts w:ascii="Times New Roman" w:hAnsi="Times New Roman" w:cs="Times New Roman"/>
                <w:sz w:val="20"/>
                <w:szCs w:val="20"/>
                <w:vertAlign w:val="superscript"/>
              </w:rPr>
              <w:t>[68]</w:t>
            </w:r>
            <w:r w:rsidR="00EE3EC1" w:rsidRPr="00234856">
              <w:rPr>
                <w:rFonts w:ascii="Times New Roman" w:hAnsi="Times New Roman" w:cs="Times New Roman"/>
                <w:sz w:val="20"/>
                <w:szCs w:val="20"/>
              </w:rPr>
              <w:fldChar w:fldCharType="end"/>
            </w:r>
            <w:r w:rsidR="005A36DD" w:rsidRPr="00234856">
              <w:rPr>
                <w:rFonts w:ascii="Times New Roman" w:hAnsi="Times New Roman" w:cs="Times New Roman"/>
                <w:sz w:val="20"/>
                <w:szCs w:val="20"/>
              </w:rPr>
              <w:t>.</w:t>
            </w:r>
          </w:p>
        </w:tc>
        <w:tc>
          <w:tcPr>
            <w:tcW w:w="1075" w:type="pct"/>
            <w:hideMark/>
          </w:tcPr>
          <w:p w14:paraId="634A6A9D" w14:textId="62E91082" w:rsidR="005A36DD" w:rsidRPr="00234856" w:rsidRDefault="00F264CB" w:rsidP="00234856">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w:t>
            </w:r>
            <w:r w:rsidR="005A36DD" w:rsidRPr="00234856">
              <w:rPr>
                <w:rFonts w:ascii="Times New Roman" w:hAnsi="Times New Roman" w:cs="Times New Roman"/>
                <w:sz w:val="20"/>
                <w:szCs w:val="20"/>
              </w:rPr>
              <w:t>119</w:t>
            </w:r>
            <w:r w:rsidR="00234856">
              <w:rPr>
                <w:rFonts w:ascii="Times New Roman" w:hAnsi="Times New Roman" w:cs="Times New Roman"/>
                <w:sz w:val="20"/>
                <w:szCs w:val="20"/>
              </w:rPr>
              <w:t>.</w:t>
            </w:r>
            <w:r w:rsidR="005A36DD" w:rsidRPr="00234856">
              <w:rPr>
                <w:rFonts w:ascii="Times New Roman" w:hAnsi="Times New Roman" w:cs="Times New Roman"/>
                <w:sz w:val="20"/>
                <w:szCs w:val="20"/>
              </w:rPr>
              <w:t>40</w:t>
            </w:r>
          </w:p>
        </w:tc>
      </w:tr>
      <w:tr w:rsidR="00FF5021" w:rsidRPr="00234856" w14:paraId="3152952A" w14:textId="77777777" w:rsidTr="0023485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5B656540" w14:textId="77777777" w:rsidR="005A36DD" w:rsidRPr="00234856" w:rsidRDefault="005A36DD" w:rsidP="00234856">
            <w:pPr>
              <w:spacing w:after="100"/>
              <w:rPr>
                <w:rFonts w:ascii="Times New Roman" w:hAnsi="Times New Roman" w:cs="Times New Roman"/>
                <w:b w:val="0"/>
                <w:bCs w:val="0"/>
                <w:sz w:val="20"/>
                <w:szCs w:val="20"/>
              </w:rPr>
            </w:pPr>
          </w:p>
        </w:tc>
        <w:tc>
          <w:tcPr>
            <w:tcW w:w="981" w:type="pct"/>
            <w:hideMark/>
          </w:tcPr>
          <w:p w14:paraId="5BEA2AA1" w14:textId="50F932A4" w:rsidR="005A36DD" w:rsidRPr="00234856" w:rsidRDefault="00611A1B"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Deadweight</w:t>
            </w:r>
          </w:p>
        </w:tc>
        <w:tc>
          <w:tcPr>
            <w:tcW w:w="1638" w:type="pct"/>
            <w:hideMark/>
          </w:tcPr>
          <w:p w14:paraId="41724F49" w14:textId="58FE5E5C" w:rsidR="005A36DD" w:rsidRPr="00234856" w:rsidRDefault="00671CFC" w:rsidP="00234856">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 xml:space="preserve">Percentage of </w:t>
            </w:r>
            <w:r w:rsidR="00427479" w:rsidRPr="00234856">
              <w:rPr>
                <w:rFonts w:ascii="Times New Roman" w:hAnsi="Times New Roman" w:cs="Times New Roman"/>
                <w:sz w:val="20"/>
                <w:szCs w:val="20"/>
              </w:rPr>
              <w:t>paediatric</w:t>
            </w:r>
            <w:r w:rsidRPr="00234856">
              <w:rPr>
                <w:rFonts w:ascii="Times New Roman" w:hAnsi="Times New Roman" w:cs="Times New Roman"/>
                <w:sz w:val="20"/>
                <w:szCs w:val="20"/>
              </w:rPr>
              <w:t xml:space="preserve"> </w:t>
            </w:r>
            <w:r w:rsidR="00427479" w:rsidRPr="00234856">
              <w:rPr>
                <w:rFonts w:ascii="Times New Roman" w:hAnsi="Times New Roman" w:cs="Times New Roman"/>
                <w:sz w:val="20"/>
                <w:szCs w:val="20"/>
              </w:rPr>
              <w:t>haemophilia</w:t>
            </w:r>
            <w:r w:rsidRPr="00234856">
              <w:rPr>
                <w:rFonts w:ascii="Times New Roman" w:hAnsi="Times New Roman" w:cs="Times New Roman"/>
                <w:sz w:val="20"/>
                <w:szCs w:val="20"/>
              </w:rPr>
              <w:t xml:space="preserve"> patients who are neither obese nor overweight</w:t>
            </w:r>
            <w:r w:rsidRPr="00234856" w:rsidDel="00671CFC">
              <w:rPr>
                <w:rFonts w:ascii="Times New Roman" w:hAnsi="Times New Roman" w:cs="Times New Roman"/>
                <w:sz w:val="20"/>
                <w:szCs w:val="20"/>
              </w:rPr>
              <w:t xml:space="preserve"> </w:t>
            </w:r>
            <w:r w:rsidR="006D54D9" w:rsidRPr="00234856">
              <w:rPr>
                <w:rFonts w:ascii="Times New Roman" w:hAnsi="Times New Roman" w:cs="Times New Roman"/>
                <w:sz w:val="20"/>
                <w:szCs w:val="20"/>
              </w:rPr>
              <w:fldChar w:fldCharType="begin"/>
            </w:r>
            <w:r w:rsidR="00695600" w:rsidRPr="00234856">
              <w:rPr>
                <w:rFonts w:ascii="Times New Roman" w:hAnsi="Times New Roman" w:cs="Times New Roman"/>
                <w:sz w:val="20"/>
                <w:szCs w:val="20"/>
              </w:rPr>
              <w:instrText xml:space="preserve"> ADDIN ZOTERO_ITEM CSL_CITATION {"citationID":"3Jvx0H5V","properties":{"formattedCitation":"\\super [8]\\nosupersub{}","plainCitation":"[8]","noteIndex":0},"citationItems":[{"id":50311,"uris":["http://zotero.org/groups/337550/items/TMJVCIYM"],"uri":["http://zotero.org/groups/337550/items/TMJVCIYM"],"itemData":{"id":50311,"type":"article-journal","abstract":"Overweight and obesity may carry a significant disease burden for patients with haemophilia (PWH), who experience reduced mobility due to joint inflammation, muscle dysfunction and haemophilic arthropathy. This review aimed to define the prevalence and clinical impact of overweight/obesity in the global population of PWH. A detailed literature search pertaining to overweight/obesity in haemophilia in the last 15 years (2003–2018) was conducted, followed by a meta-analysis of epidemiological data. The estimated pooled prevalence of overweight/obesity in European and North American PWH was 31%. Excess weight in PWH is associated with a decreased range in motion of joints, accelerated loss of joint mobility and increase in chronic pain. Additionally, the cumulative disease burden of obesity and haemophilia may impact the requirement for joint surgery, occurrence of perioperative complications and the prevalence of anxiety and depression that associates with chronic illness. Best practice guidelines for obesity prevention and weight management, based on multidisciplinary expert perspectives, are considered for adult and paediatric PWH. Recommendations in the haemophilia context emphasize the importance of patient education and tailoring engagement in physical activity to avoid the risk of traumatic bleeding.","container-title":"Obesity Reviews","DOI":"10.1111/obr.12746","ISSN":"1467-789X","issue":"11","language":"en","note":"_eprint: https://onlinelibrary.wiley.com/doi/pdf/10.1111/obr.12746","page":"1569-1584","source":"Wiley Online Library","title":"Obesity in the global haemophilia population: prevalence, implications and expert opinions for weight management","title-short":"Obesity in the global haemophilia population","volume":"19","author":[{"family":"Wilding","given":"J."},{"family":"Zourikian","given":"N."},{"family":"Minno","given":"M. Di"},{"family":"Khair","given":"K."},{"family":"Marquardt","given":"N."},{"family":"Benson","given":"G."},{"family":"Ozelo","given":"M."},{"family":"Hermans","given":"C."}],"issued":{"date-parts":[["2018"]]}}}],"schema":"https://github.com/citation-style-language/schema/raw/master/csl-citation.json"} </w:instrText>
            </w:r>
            <w:r w:rsidR="006D54D9" w:rsidRPr="00234856">
              <w:rPr>
                <w:rFonts w:ascii="Times New Roman" w:hAnsi="Times New Roman" w:cs="Times New Roman"/>
                <w:sz w:val="20"/>
                <w:szCs w:val="20"/>
              </w:rPr>
              <w:fldChar w:fldCharType="separate"/>
            </w:r>
            <w:r w:rsidR="00695600" w:rsidRPr="00234856">
              <w:rPr>
                <w:rFonts w:ascii="Times New Roman" w:hAnsi="Times New Roman" w:cs="Times New Roman"/>
                <w:sz w:val="20"/>
                <w:szCs w:val="20"/>
                <w:vertAlign w:val="superscript"/>
              </w:rPr>
              <w:t>[8]</w:t>
            </w:r>
            <w:r w:rsidR="006D54D9" w:rsidRPr="00234856">
              <w:rPr>
                <w:rFonts w:ascii="Times New Roman" w:hAnsi="Times New Roman" w:cs="Times New Roman"/>
                <w:sz w:val="20"/>
                <w:szCs w:val="20"/>
              </w:rPr>
              <w:fldChar w:fldCharType="end"/>
            </w:r>
            <w:r w:rsidR="005A36DD" w:rsidRPr="00234856">
              <w:rPr>
                <w:rFonts w:ascii="Times New Roman" w:hAnsi="Times New Roman" w:cs="Times New Roman"/>
                <w:sz w:val="20"/>
                <w:szCs w:val="20"/>
              </w:rPr>
              <w:t>.</w:t>
            </w:r>
          </w:p>
        </w:tc>
        <w:tc>
          <w:tcPr>
            <w:tcW w:w="1075" w:type="pct"/>
            <w:hideMark/>
          </w:tcPr>
          <w:p w14:paraId="59587378" w14:textId="6DE05BD6" w:rsidR="005A36DD" w:rsidRPr="00234856" w:rsidRDefault="005A36DD" w:rsidP="00234856">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81</w:t>
            </w:r>
            <w:r w:rsidR="00234856">
              <w:rPr>
                <w:rFonts w:ascii="Times New Roman" w:hAnsi="Times New Roman" w:cs="Times New Roman"/>
                <w:sz w:val="20"/>
                <w:szCs w:val="20"/>
              </w:rPr>
              <w:t>.</w:t>
            </w:r>
            <w:r w:rsidRPr="00234856">
              <w:rPr>
                <w:rFonts w:ascii="Times New Roman" w:hAnsi="Times New Roman" w:cs="Times New Roman"/>
                <w:sz w:val="20"/>
                <w:szCs w:val="20"/>
              </w:rPr>
              <w:t>20%</w:t>
            </w:r>
          </w:p>
        </w:tc>
      </w:tr>
      <w:tr w:rsidR="00FF5021" w:rsidRPr="00234856" w14:paraId="456AF1D7" w14:textId="77777777" w:rsidTr="00234856">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48314C8A" w14:textId="77777777" w:rsidR="005A36DD" w:rsidRPr="00234856" w:rsidRDefault="005A36DD" w:rsidP="00234856">
            <w:pPr>
              <w:spacing w:after="100"/>
              <w:rPr>
                <w:rFonts w:ascii="Times New Roman" w:hAnsi="Times New Roman" w:cs="Times New Roman"/>
                <w:b w:val="0"/>
                <w:bCs w:val="0"/>
                <w:sz w:val="20"/>
                <w:szCs w:val="20"/>
              </w:rPr>
            </w:pPr>
          </w:p>
        </w:tc>
        <w:tc>
          <w:tcPr>
            <w:tcW w:w="981" w:type="pct"/>
            <w:hideMark/>
          </w:tcPr>
          <w:p w14:paraId="265233A2" w14:textId="3EF7B306" w:rsidR="005A36DD" w:rsidRPr="00234856" w:rsidRDefault="00611A1B"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Attribution</w:t>
            </w:r>
          </w:p>
        </w:tc>
        <w:tc>
          <w:tcPr>
            <w:tcW w:w="1638" w:type="pct"/>
            <w:hideMark/>
          </w:tcPr>
          <w:p w14:paraId="3A939E1A" w14:textId="3F9BB689" w:rsidR="005A36DD" w:rsidRPr="00234856" w:rsidRDefault="00611A1B" w:rsidP="00234856">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N/A</w:t>
            </w:r>
            <w:r w:rsidR="005A36DD" w:rsidRPr="00234856">
              <w:rPr>
                <w:rFonts w:ascii="Times New Roman" w:hAnsi="Times New Roman" w:cs="Times New Roman"/>
                <w:sz w:val="20"/>
                <w:szCs w:val="20"/>
              </w:rPr>
              <w:t>.</w:t>
            </w:r>
          </w:p>
        </w:tc>
        <w:tc>
          <w:tcPr>
            <w:tcW w:w="1075" w:type="pct"/>
            <w:hideMark/>
          </w:tcPr>
          <w:p w14:paraId="4C251387" w14:textId="73CF4ABC" w:rsidR="005A36DD" w:rsidRPr="00234856" w:rsidRDefault="005A36DD" w:rsidP="00234856">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0</w:t>
            </w:r>
            <w:r w:rsidR="00234856">
              <w:rPr>
                <w:rFonts w:ascii="Times New Roman" w:hAnsi="Times New Roman" w:cs="Times New Roman"/>
                <w:sz w:val="20"/>
                <w:szCs w:val="20"/>
              </w:rPr>
              <w:t>.</w:t>
            </w:r>
            <w:r w:rsidRPr="00234856">
              <w:rPr>
                <w:rFonts w:ascii="Times New Roman" w:hAnsi="Times New Roman" w:cs="Times New Roman"/>
                <w:sz w:val="20"/>
                <w:szCs w:val="20"/>
              </w:rPr>
              <w:t>00%</w:t>
            </w:r>
          </w:p>
        </w:tc>
      </w:tr>
      <w:tr w:rsidR="00FF5021" w:rsidRPr="00234856" w14:paraId="627BD782" w14:textId="77777777" w:rsidTr="0023485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32CCB01B" w14:textId="77777777" w:rsidR="005A36DD" w:rsidRPr="00234856" w:rsidRDefault="005A36DD" w:rsidP="00234856">
            <w:pPr>
              <w:spacing w:after="100"/>
              <w:rPr>
                <w:rFonts w:ascii="Times New Roman" w:hAnsi="Times New Roman" w:cs="Times New Roman"/>
                <w:b w:val="0"/>
                <w:bCs w:val="0"/>
                <w:sz w:val="20"/>
                <w:szCs w:val="20"/>
              </w:rPr>
            </w:pPr>
          </w:p>
        </w:tc>
        <w:tc>
          <w:tcPr>
            <w:tcW w:w="981" w:type="pct"/>
            <w:hideMark/>
          </w:tcPr>
          <w:p w14:paraId="718CBDF8" w14:textId="77777777" w:rsidR="005A36DD" w:rsidRPr="00234856" w:rsidRDefault="005A36DD"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638" w:type="pct"/>
            <w:hideMark/>
          </w:tcPr>
          <w:p w14:paraId="3F60BBD8" w14:textId="33C9E05B" w:rsidR="005A36DD" w:rsidRPr="00234856" w:rsidRDefault="005A36DD" w:rsidP="00234856">
            <w:pPr>
              <w:tabs>
                <w:tab w:val="center" w:pos="1148"/>
                <w:tab w:val="right" w:pos="2291"/>
              </w:tabs>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Total (€)</w:t>
            </w:r>
          </w:p>
        </w:tc>
        <w:tc>
          <w:tcPr>
            <w:tcW w:w="1075" w:type="pct"/>
            <w:hideMark/>
          </w:tcPr>
          <w:p w14:paraId="7D1324E8" w14:textId="2FFA7626" w:rsidR="005A36DD" w:rsidRPr="00234856" w:rsidRDefault="00F264CB"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w:t>
            </w:r>
            <w:r w:rsidR="005A36DD" w:rsidRPr="00234856">
              <w:rPr>
                <w:rFonts w:ascii="Times New Roman" w:hAnsi="Times New Roman" w:cs="Times New Roman"/>
                <w:sz w:val="20"/>
                <w:szCs w:val="20"/>
              </w:rPr>
              <w:t>8</w:t>
            </w:r>
            <w:r w:rsidR="00234856">
              <w:rPr>
                <w:rFonts w:ascii="Times New Roman" w:hAnsi="Times New Roman" w:cs="Times New Roman"/>
                <w:sz w:val="20"/>
                <w:szCs w:val="20"/>
              </w:rPr>
              <w:t>,</w:t>
            </w:r>
            <w:r w:rsidR="005A36DD" w:rsidRPr="00234856">
              <w:rPr>
                <w:rFonts w:ascii="Times New Roman" w:hAnsi="Times New Roman" w:cs="Times New Roman"/>
                <w:sz w:val="20"/>
                <w:szCs w:val="20"/>
              </w:rPr>
              <w:t>178</w:t>
            </w:r>
            <w:r w:rsidR="00234856">
              <w:rPr>
                <w:rFonts w:ascii="Times New Roman" w:hAnsi="Times New Roman" w:cs="Times New Roman"/>
                <w:sz w:val="20"/>
                <w:szCs w:val="20"/>
              </w:rPr>
              <w:t>.</w:t>
            </w:r>
            <w:r w:rsidR="005A36DD" w:rsidRPr="00234856">
              <w:rPr>
                <w:rFonts w:ascii="Times New Roman" w:hAnsi="Times New Roman" w:cs="Times New Roman"/>
                <w:sz w:val="20"/>
                <w:szCs w:val="20"/>
              </w:rPr>
              <w:t>32</w:t>
            </w:r>
          </w:p>
        </w:tc>
      </w:tr>
      <w:tr w:rsidR="00FF5021" w:rsidRPr="00234856" w14:paraId="7143F9FE" w14:textId="77777777" w:rsidTr="00234856">
        <w:trPr>
          <w:trHeight w:val="284"/>
        </w:trPr>
        <w:tc>
          <w:tcPr>
            <w:cnfStyle w:val="001000000000" w:firstRow="0" w:lastRow="0" w:firstColumn="1" w:lastColumn="0" w:oddVBand="0" w:evenVBand="0" w:oddHBand="0" w:evenHBand="0" w:firstRowFirstColumn="0" w:firstRowLastColumn="0" w:lastRowFirstColumn="0" w:lastRowLastColumn="0"/>
            <w:tcW w:w="1306" w:type="pct"/>
            <w:vMerge w:val="restart"/>
            <w:hideMark/>
          </w:tcPr>
          <w:p w14:paraId="6EDB7165" w14:textId="56777628" w:rsidR="005A36DD" w:rsidRPr="00234856" w:rsidRDefault="007570D9" w:rsidP="00234856">
            <w:pPr>
              <w:spacing w:after="100"/>
              <w:rPr>
                <w:rFonts w:ascii="Times New Roman" w:hAnsi="Times New Roman" w:cs="Times New Roman"/>
                <w:b w:val="0"/>
                <w:bCs w:val="0"/>
                <w:sz w:val="20"/>
                <w:szCs w:val="20"/>
              </w:rPr>
            </w:pPr>
            <w:r w:rsidRPr="00234856">
              <w:rPr>
                <w:rFonts w:ascii="Times New Roman" w:hAnsi="Times New Roman" w:cs="Times New Roman"/>
                <w:b w:val="0"/>
                <w:bCs w:val="0"/>
                <w:sz w:val="20"/>
                <w:szCs w:val="20"/>
              </w:rPr>
              <w:t xml:space="preserve">Return 13.2. </w:t>
            </w:r>
            <w:r w:rsidR="00671CFC" w:rsidRPr="00234856">
              <w:rPr>
                <w:rFonts w:ascii="Times New Roman" w:hAnsi="Times New Roman" w:cs="Times New Roman"/>
                <w:b w:val="0"/>
                <w:bCs w:val="0"/>
                <w:sz w:val="20"/>
                <w:szCs w:val="20"/>
              </w:rPr>
              <w:t xml:space="preserve">The social relationships of </w:t>
            </w:r>
            <w:r w:rsidR="00427479" w:rsidRPr="00234856">
              <w:rPr>
                <w:rFonts w:ascii="Times New Roman" w:hAnsi="Times New Roman" w:cs="Times New Roman"/>
                <w:b w:val="0"/>
                <w:bCs w:val="0"/>
                <w:sz w:val="20"/>
                <w:szCs w:val="20"/>
              </w:rPr>
              <w:t>paediatric</w:t>
            </w:r>
            <w:r w:rsidR="00671CFC" w:rsidRPr="00234856">
              <w:rPr>
                <w:rFonts w:ascii="Times New Roman" w:hAnsi="Times New Roman" w:cs="Times New Roman"/>
                <w:b w:val="0"/>
                <w:bCs w:val="0"/>
                <w:sz w:val="20"/>
                <w:szCs w:val="20"/>
              </w:rPr>
              <w:t xml:space="preserve"> </w:t>
            </w:r>
            <w:r w:rsidRPr="00234856">
              <w:rPr>
                <w:rFonts w:ascii="Times New Roman" w:hAnsi="Times New Roman" w:cs="Times New Roman"/>
                <w:b w:val="0"/>
                <w:bCs w:val="0"/>
                <w:sz w:val="20"/>
                <w:szCs w:val="20"/>
              </w:rPr>
              <w:t>HA</w:t>
            </w:r>
            <w:r w:rsidR="00671CFC" w:rsidRPr="00234856">
              <w:rPr>
                <w:rFonts w:ascii="Times New Roman" w:hAnsi="Times New Roman" w:cs="Times New Roman"/>
                <w:b w:val="0"/>
                <w:bCs w:val="0"/>
                <w:sz w:val="20"/>
                <w:szCs w:val="20"/>
              </w:rPr>
              <w:t xml:space="preserve"> patients would improve, thanks to a life with greater social interaction.</w:t>
            </w:r>
          </w:p>
        </w:tc>
        <w:tc>
          <w:tcPr>
            <w:tcW w:w="981" w:type="pct"/>
            <w:hideMark/>
          </w:tcPr>
          <w:p w14:paraId="739A172A" w14:textId="373E1A17" w:rsidR="005A36DD" w:rsidRPr="00234856" w:rsidRDefault="00611A1B"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Indicator</w:t>
            </w:r>
          </w:p>
        </w:tc>
        <w:tc>
          <w:tcPr>
            <w:tcW w:w="1638" w:type="pct"/>
            <w:hideMark/>
          </w:tcPr>
          <w:p w14:paraId="7977A09D" w14:textId="47FFD48A" w:rsidR="005A36DD" w:rsidRPr="00234856" w:rsidRDefault="00671CFC" w:rsidP="00234856">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 xml:space="preserve">Number of </w:t>
            </w:r>
            <w:r w:rsidR="00427479" w:rsidRPr="00234856">
              <w:rPr>
                <w:rFonts w:ascii="Times New Roman" w:hAnsi="Times New Roman" w:cs="Times New Roman"/>
                <w:sz w:val="20"/>
                <w:szCs w:val="20"/>
              </w:rPr>
              <w:t>paediatric</w:t>
            </w:r>
            <w:r w:rsidRPr="00234856">
              <w:rPr>
                <w:rFonts w:ascii="Times New Roman" w:hAnsi="Times New Roman" w:cs="Times New Roman"/>
                <w:sz w:val="20"/>
                <w:szCs w:val="20"/>
              </w:rPr>
              <w:t xml:space="preserve"> </w:t>
            </w:r>
            <w:r w:rsidR="00215E00" w:rsidRPr="00234856">
              <w:rPr>
                <w:rFonts w:ascii="Times New Roman" w:hAnsi="Times New Roman" w:cs="Times New Roman"/>
                <w:sz w:val="20"/>
                <w:szCs w:val="20"/>
              </w:rPr>
              <w:t>HA</w:t>
            </w:r>
            <w:r w:rsidRPr="00234856">
              <w:rPr>
                <w:rFonts w:ascii="Times New Roman" w:hAnsi="Times New Roman" w:cs="Times New Roman"/>
                <w:sz w:val="20"/>
                <w:szCs w:val="20"/>
              </w:rPr>
              <w:t xml:space="preserve"> patients who would improve their social relationships thanks to a more active life</w:t>
            </w:r>
            <w:r w:rsidRPr="00234856" w:rsidDel="00671CFC">
              <w:rPr>
                <w:rFonts w:ascii="Times New Roman" w:hAnsi="Times New Roman" w:cs="Times New Roman"/>
                <w:sz w:val="20"/>
                <w:szCs w:val="20"/>
              </w:rPr>
              <w:t xml:space="preserve"> </w:t>
            </w:r>
            <w:r w:rsidR="00F27E6D" w:rsidRPr="00234856">
              <w:rPr>
                <w:rFonts w:ascii="Times New Roman" w:hAnsi="Times New Roman" w:cs="Times New Roman"/>
                <w:sz w:val="20"/>
                <w:szCs w:val="20"/>
              </w:rPr>
              <w:fldChar w:fldCharType="begin"/>
            </w:r>
            <w:r w:rsidR="00695600" w:rsidRPr="00234856">
              <w:rPr>
                <w:rFonts w:ascii="Times New Roman" w:hAnsi="Times New Roman" w:cs="Times New Roman"/>
                <w:sz w:val="20"/>
                <w:szCs w:val="20"/>
              </w:rPr>
              <w:instrText xml:space="preserve"> ADDIN ZOTERO_ITEM CSL_CITATION {"citationID":"pWIjoN8R","properties":{"formattedCitation":"\\super [1,67]\\nosupersub{}","plainCitation":"[1,67]","noteIndex":0},"citationItems":[{"id":39767,"uris":["http://zotero.org/groups/337550/items/74JTEP6L"],"uri":["http://zotero.org/groups/337550/items/74JTEP6L"],"itemData":{"id":39767,"type":"article","title":"Hemofilia.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id":50344,"uris":["http://zotero.org/groups/337550/items/4ZKVCVRS"],"uri":["http://zotero.org/groups/337550/items/4ZKVCVRS"],"itemData":{"id":50344,"type":"article-journal","abstract":"Summary. The Parents Empowering Parents (PEP) Program gives parents tools to improve the lives of children with bleeding disorders. The aim of this study was to evaluate the efficacy of PEP. Eleven haemophilia treatment centres (HTC) participated in the study and 301 participants completed the survey. Parents who did not attend PEP were divided into three groups based on their reasons for not attending: (Not Offered, Bad Time and Don’t Need). Those who attended (Attended) PEP reported less use of yelling, spanking, slapping and giving-in after attending PEP. The Not Offered group used Praising (P = 0.016), Natural Consequences (P = 0.002), Being Consistent (P = 0.016), Ignoring (P = 0.006), Distracting (P = 0.002), Setting Limits (P = 0.009), Giving Choices (P = 0.049), Being Consistent (P = 0.014) and Distracting (P = 0.019) less than all other groups. The Bad Time group used Time-Out (P = 0.037) and Ignoring (P = 0.019) more than the other groups that did not attend PEP. The Don’t Need group used Spanking (P = 0.008) and Time-Out (P = 0.003) and Yelling (P = 0.014) less than all other groups. Attending PEP seems to decrease the use of negative parenting techniques. Those who reported PEP was not offered to them used positive parenting techniques less than all other participants.","container-title":"Haemophilia","DOI":"10.1111/j.1365-2516.2011.02512.x","ISSN":"1365-2516","issue":"5","language":"en","note":"_eprint: https://onlinelibrary.wiley.com/doi/pdf/10.1111/j.1365-2516.2011.02512.x","page":"e895-e900","source":"Wiley Online Library","title":"Parents Empowering Parents (PEP) Program: understanding its impact on the bleeding disorders community","title-short":"Parents Empowering Parents (PEP) Program","volume":"17","author":[{"family":"Dutreil","given":"S."},{"family":"Rice","given":"J."},{"family":"Merritt","given":"D."},{"family":"Kuebler","given":"E. J."}],"issued":{"date-parts":[["2011"]]}}}],"schema":"https://github.com/citation-style-language/schema/raw/master/csl-citation.json"} </w:instrText>
            </w:r>
            <w:r w:rsidR="00F27E6D" w:rsidRPr="00234856">
              <w:rPr>
                <w:rFonts w:ascii="Times New Roman" w:hAnsi="Times New Roman" w:cs="Times New Roman"/>
                <w:sz w:val="20"/>
                <w:szCs w:val="20"/>
              </w:rPr>
              <w:fldChar w:fldCharType="separate"/>
            </w:r>
            <w:r w:rsidR="00695600" w:rsidRPr="00234856">
              <w:rPr>
                <w:rFonts w:ascii="Times New Roman" w:hAnsi="Times New Roman" w:cs="Times New Roman"/>
                <w:sz w:val="20"/>
                <w:szCs w:val="20"/>
                <w:vertAlign w:val="superscript"/>
              </w:rPr>
              <w:t>[1,67]</w:t>
            </w:r>
            <w:r w:rsidR="00F27E6D" w:rsidRPr="00234856">
              <w:rPr>
                <w:rFonts w:ascii="Times New Roman" w:hAnsi="Times New Roman" w:cs="Times New Roman"/>
                <w:sz w:val="20"/>
                <w:szCs w:val="20"/>
              </w:rPr>
              <w:fldChar w:fldCharType="end"/>
            </w:r>
            <w:r w:rsidR="005A36DD" w:rsidRPr="00234856">
              <w:rPr>
                <w:rFonts w:ascii="Times New Roman" w:hAnsi="Times New Roman" w:cs="Times New Roman"/>
                <w:sz w:val="20"/>
                <w:szCs w:val="20"/>
              </w:rPr>
              <w:t>.</w:t>
            </w:r>
          </w:p>
        </w:tc>
        <w:tc>
          <w:tcPr>
            <w:tcW w:w="1075" w:type="pct"/>
            <w:hideMark/>
          </w:tcPr>
          <w:p w14:paraId="7D5998B3" w14:textId="1D63E030" w:rsidR="005A36DD" w:rsidRPr="00234856" w:rsidRDefault="005A36DD" w:rsidP="00234856">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364</w:t>
            </w:r>
          </w:p>
        </w:tc>
      </w:tr>
      <w:tr w:rsidR="00FF5021" w:rsidRPr="00234856" w14:paraId="4CC0B9B7" w14:textId="77777777" w:rsidTr="0023485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57DA85ED" w14:textId="77777777" w:rsidR="005A36DD" w:rsidRPr="00234856" w:rsidRDefault="005A36DD" w:rsidP="00234856">
            <w:pPr>
              <w:spacing w:after="100"/>
              <w:rPr>
                <w:rFonts w:ascii="Times New Roman" w:hAnsi="Times New Roman" w:cs="Times New Roman"/>
                <w:b w:val="0"/>
                <w:bCs w:val="0"/>
                <w:sz w:val="20"/>
                <w:szCs w:val="20"/>
              </w:rPr>
            </w:pPr>
          </w:p>
        </w:tc>
        <w:tc>
          <w:tcPr>
            <w:tcW w:w="981" w:type="pct"/>
            <w:hideMark/>
          </w:tcPr>
          <w:p w14:paraId="7550AA4A" w14:textId="41319340" w:rsidR="005A36DD" w:rsidRPr="00234856" w:rsidRDefault="005A36DD"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Proxy</w:t>
            </w:r>
          </w:p>
        </w:tc>
        <w:tc>
          <w:tcPr>
            <w:tcW w:w="1638" w:type="pct"/>
            <w:hideMark/>
          </w:tcPr>
          <w:p w14:paraId="32A1C6E1" w14:textId="793F6137" w:rsidR="005A36DD" w:rsidRPr="00234856" w:rsidRDefault="000D57F4" w:rsidP="00234856">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Annual spending on extracurricular activities</w:t>
            </w:r>
            <w:r w:rsidRPr="00234856" w:rsidDel="000D57F4">
              <w:rPr>
                <w:rFonts w:ascii="Times New Roman" w:hAnsi="Times New Roman" w:cs="Times New Roman"/>
                <w:sz w:val="20"/>
                <w:szCs w:val="20"/>
              </w:rPr>
              <w:t xml:space="preserve"> </w:t>
            </w:r>
            <w:r w:rsidR="00AD4A57" w:rsidRPr="00234856">
              <w:rPr>
                <w:rFonts w:ascii="Times New Roman" w:hAnsi="Times New Roman" w:cs="Times New Roman"/>
                <w:sz w:val="20"/>
                <w:szCs w:val="20"/>
              </w:rPr>
              <w:fldChar w:fldCharType="begin"/>
            </w:r>
            <w:r w:rsidR="00695600" w:rsidRPr="00234856">
              <w:rPr>
                <w:rFonts w:ascii="Times New Roman" w:hAnsi="Times New Roman" w:cs="Times New Roman"/>
                <w:sz w:val="20"/>
                <w:szCs w:val="20"/>
              </w:rPr>
              <w:instrText xml:space="preserve"> ADDIN ZOTERO_ITEM CSL_CITATION {"citationID":"95aNYhNV","properties":{"formattedCitation":"\\super [69]\\nosupersub{}","plainCitation":"[69]","noteIndex":0},"citationItems":[{"id":50349,"uris":["http://zotero.org/groups/337550/items/2W9SDTTH"],"uri":["http://zotero.org/groups/337550/items/2W9SDTTH"],"itemData":{"id":50349,"type":"webpage","abstract":"Una encuesta a más de 1.000 socios nos permite saber que el gasto escolar medio en España en el nuevo curso asciende a 1.993 euros por niño, si bien hay grandes diferencias entre los que optan por la educación pública, la enseñanza concertada o van a un centro privado. Descubre en qué se gasta cada euro.","container-title":"www.ocu.org","language":"es-ES","note":"source: www.ocu.org","title":"¿Cuánto cuesta empezar el curso?","URL":"https://www.ocu.org/consumo-familia/bebes/informe/gastos-escolares-2017-18#","author":[{"family":"Organización de Consumidores y Usuarios","given":""}],"accessed":{"date-parts":[["2020",6,22]]},"issued":{"date-parts":[["2017",8,16]]}}}],"schema":"https://github.com/citation-style-language/schema/raw/master/csl-citation.json"} </w:instrText>
            </w:r>
            <w:r w:rsidR="00AD4A57" w:rsidRPr="00234856">
              <w:rPr>
                <w:rFonts w:ascii="Times New Roman" w:hAnsi="Times New Roman" w:cs="Times New Roman"/>
                <w:sz w:val="20"/>
                <w:szCs w:val="20"/>
              </w:rPr>
              <w:fldChar w:fldCharType="separate"/>
            </w:r>
            <w:r w:rsidR="00695600" w:rsidRPr="00234856">
              <w:rPr>
                <w:rFonts w:ascii="Times New Roman" w:hAnsi="Times New Roman" w:cs="Times New Roman"/>
                <w:sz w:val="20"/>
                <w:szCs w:val="20"/>
                <w:vertAlign w:val="superscript"/>
              </w:rPr>
              <w:t>[69]</w:t>
            </w:r>
            <w:r w:rsidR="00AD4A57" w:rsidRPr="00234856">
              <w:rPr>
                <w:rFonts w:ascii="Times New Roman" w:hAnsi="Times New Roman" w:cs="Times New Roman"/>
                <w:sz w:val="20"/>
                <w:szCs w:val="20"/>
              </w:rPr>
              <w:fldChar w:fldCharType="end"/>
            </w:r>
            <w:r w:rsidR="005A36DD" w:rsidRPr="00234856">
              <w:rPr>
                <w:rFonts w:ascii="Times New Roman" w:hAnsi="Times New Roman" w:cs="Times New Roman"/>
                <w:sz w:val="20"/>
                <w:szCs w:val="20"/>
              </w:rPr>
              <w:t>.</w:t>
            </w:r>
          </w:p>
        </w:tc>
        <w:tc>
          <w:tcPr>
            <w:tcW w:w="1075" w:type="pct"/>
            <w:hideMark/>
          </w:tcPr>
          <w:p w14:paraId="03577218" w14:textId="5070EECD" w:rsidR="005A36DD" w:rsidRPr="00234856" w:rsidRDefault="00F264CB" w:rsidP="00234856">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w:t>
            </w:r>
            <w:r w:rsidR="005A36DD" w:rsidRPr="00234856">
              <w:rPr>
                <w:rFonts w:ascii="Times New Roman" w:hAnsi="Times New Roman" w:cs="Times New Roman"/>
                <w:sz w:val="20"/>
                <w:szCs w:val="20"/>
              </w:rPr>
              <w:t>720</w:t>
            </w:r>
            <w:r w:rsidR="00234856">
              <w:rPr>
                <w:rFonts w:ascii="Times New Roman" w:hAnsi="Times New Roman" w:cs="Times New Roman"/>
                <w:sz w:val="20"/>
                <w:szCs w:val="20"/>
              </w:rPr>
              <w:t>.</w:t>
            </w:r>
            <w:r w:rsidR="005A36DD" w:rsidRPr="00234856">
              <w:rPr>
                <w:rFonts w:ascii="Times New Roman" w:hAnsi="Times New Roman" w:cs="Times New Roman"/>
                <w:sz w:val="20"/>
                <w:szCs w:val="20"/>
              </w:rPr>
              <w:t>00</w:t>
            </w:r>
          </w:p>
        </w:tc>
      </w:tr>
      <w:tr w:rsidR="00FF5021" w:rsidRPr="00234856" w14:paraId="4453A1E6" w14:textId="77777777" w:rsidTr="00234856">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18A187C3" w14:textId="77777777" w:rsidR="005A36DD" w:rsidRPr="00234856" w:rsidRDefault="005A36DD" w:rsidP="00234856">
            <w:pPr>
              <w:spacing w:after="100"/>
              <w:rPr>
                <w:rFonts w:ascii="Times New Roman" w:hAnsi="Times New Roman" w:cs="Times New Roman"/>
                <w:b w:val="0"/>
                <w:bCs w:val="0"/>
                <w:sz w:val="20"/>
                <w:szCs w:val="20"/>
              </w:rPr>
            </w:pPr>
          </w:p>
        </w:tc>
        <w:tc>
          <w:tcPr>
            <w:tcW w:w="981" w:type="pct"/>
            <w:hideMark/>
          </w:tcPr>
          <w:p w14:paraId="07E1F4FF" w14:textId="0F8165C2" w:rsidR="005A36DD" w:rsidRPr="00234856" w:rsidRDefault="00611A1B"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Deadweight</w:t>
            </w:r>
          </w:p>
        </w:tc>
        <w:tc>
          <w:tcPr>
            <w:tcW w:w="1638" w:type="pct"/>
            <w:hideMark/>
          </w:tcPr>
          <w:p w14:paraId="0280941C" w14:textId="3C8985AE" w:rsidR="005A36DD" w:rsidRPr="00234856" w:rsidRDefault="000D57F4" w:rsidP="00234856">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 xml:space="preserve">Percentage of </w:t>
            </w:r>
            <w:r w:rsidR="00427479" w:rsidRPr="00234856">
              <w:rPr>
                <w:rFonts w:ascii="Times New Roman" w:hAnsi="Times New Roman" w:cs="Times New Roman"/>
                <w:sz w:val="20"/>
                <w:szCs w:val="20"/>
              </w:rPr>
              <w:t>paediatric</w:t>
            </w:r>
            <w:r w:rsidRPr="00234856">
              <w:rPr>
                <w:rFonts w:ascii="Times New Roman" w:hAnsi="Times New Roman" w:cs="Times New Roman"/>
                <w:sz w:val="20"/>
                <w:szCs w:val="20"/>
              </w:rPr>
              <w:t xml:space="preserve"> </w:t>
            </w:r>
            <w:r w:rsidR="00215E00" w:rsidRPr="00234856">
              <w:rPr>
                <w:rFonts w:ascii="Times New Roman" w:hAnsi="Times New Roman" w:cs="Times New Roman"/>
                <w:sz w:val="20"/>
                <w:szCs w:val="20"/>
              </w:rPr>
              <w:t>HA</w:t>
            </w:r>
            <w:r w:rsidRPr="00234856">
              <w:rPr>
                <w:rFonts w:ascii="Times New Roman" w:hAnsi="Times New Roman" w:cs="Times New Roman"/>
                <w:sz w:val="20"/>
                <w:szCs w:val="20"/>
              </w:rPr>
              <w:t xml:space="preserve"> patients who say they don’t have problems making friends.</w:t>
            </w:r>
            <w:r w:rsidRPr="00234856" w:rsidDel="000D57F4">
              <w:rPr>
                <w:rFonts w:ascii="Times New Roman" w:hAnsi="Times New Roman" w:cs="Times New Roman"/>
                <w:sz w:val="20"/>
                <w:szCs w:val="20"/>
              </w:rPr>
              <w:t xml:space="preserve"> </w:t>
            </w:r>
            <w:r w:rsidR="00F27E6D" w:rsidRPr="00234856">
              <w:rPr>
                <w:rFonts w:ascii="Times New Roman" w:hAnsi="Times New Roman" w:cs="Times New Roman"/>
                <w:sz w:val="20"/>
                <w:szCs w:val="20"/>
              </w:rPr>
              <w:fldChar w:fldCharType="begin"/>
            </w:r>
            <w:r w:rsidR="00695600" w:rsidRPr="00234856">
              <w:rPr>
                <w:rFonts w:ascii="Times New Roman" w:hAnsi="Times New Roman" w:cs="Times New Roman"/>
                <w:sz w:val="20"/>
                <w:szCs w:val="20"/>
              </w:rPr>
              <w:instrText xml:space="preserve"> ADDIN ZOTERO_ITEM CSL_CITATION {"citationID":"DJVZezDm","properties":{"formattedCitation":"\\super [70]\\nosupersub{}","plainCitation":"[70]","noteIndex":0},"citationItems":[{"id":49769,"uris":["http://zotero.org/groups/337550/items/AMKDBXAT"],"uri":["http://zotero.org/groups/337550/items/AMKDBXAT"],"itemData":{"id":49769,"type":"article-journal","abstract":"Summary. A multicentre, international, cross-sectional study was carried out in the frame of field testing of the first haemophilia-specific quality-of-life (QoL) questionnaire (Haemo-QoL). The aim of this paper is to describe health status and health care and their impact on QoL in haemophilic children in Western Europe. Children aged 4–16 years with severe haemophilia without inhibitors were enrolled by 20 centres in France, Germany, Italy, the Netherlands, Spain and the United Kingdom. Clinical information was collected by the physicians with a medical documentation form. Health-related QoL (HRQoL) of children was assessed with Haemo-QoL, available for three age groups. Clinical data were available in 318 patients, 85.5% with haemophilia A. The mean age at first bleeding was 11 months, at first joint bleed 25 months. Functional joint impairments were found in 11.3%. Prophylaxis treatment was given to 66.7% of children in whom breakthrough bleeds occurred 0.4 times a month compared to 1.1 bleeds in children receiving on-demand treatment. A significantly higher factor consumption was found only in the two younger age groups of prophylaxis patients compared to on-demand patients. HRQoL was satisfactory in this cohort: young children were impaired mainly in the dimension ‘family’ and ‘treatment’, whereas older children had higher impairments in the so-called ‘social’ dimensions, such as ‘perceived support’ and ‘friends’. Health care of children in Western Europe is progressively improving with a large diffusion of home treatment and prophylaxis. This provides a high level of health status and HRQoL, being better in haemophilic adolescents on prophylaxis.","container-title":"Haemophilia","DOI":"10.1111/j.1355-0691.2004.00876.x","ISSN":"1365-2516","issue":"s1","language":"en","note":"_eprint: https://onlinelibrary.wiley.com/doi/pdf/10.1111/j.1355-0691.2004.00876.x","page":"26-33","source":"Wiley Online Library","title":"Health status and health-related quality of life of children with haemophilia from six West European countries","volume":"10","author":[{"family":"Gringeri","given":"A."},{"family":"Mackensen","given":"S. Von"},{"family":"Auerswald","given":"G."},{"family":"Bullinger","given":"M."},{"family":"Garrido","given":"R. Perez"},{"family":"Kellermann","given":"E."},{"family":"Khair","given":"K."},{"family":"Lenk","given":"H."},{"family":"Vicariot","given":"M."},{"family":"Villar","given":"A."},{"family":"Wermes","given":"C."}],"issued":{"date-parts":[["2004"]]}}}],"schema":"https://github.com/citation-style-language/schema/raw/master/csl-citation.json"} </w:instrText>
            </w:r>
            <w:r w:rsidR="00F27E6D" w:rsidRPr="00234856">
              <w:rPr>
                <w:rFonts w:ascii="Times New Roman" w:hAnsi="Times New Roman" w:cs="Times New Roman"/>
                <w:sz w:val="20"/>
                <w:szCs w:val="20"/>
              </w:rPr>
              <w:fldChar w:fldCharType="separate"/>
            </w:r>
            <w:r w:rsidR="00695600" w:rsidRPr="00234856">
              <w:rPr>
                <w:rFonts w:ascii="Times New Roman" w:hAnsi="Times New Roman" w:cs="Times New Roman"/>
                <w:sz w:val="20"/>
                <w:szCs w:val="20"/>
                <w:vertAlign w:val="superscript"/>
              </w:rPr>
              <w:t>[70]</w:t>
            </w:r>
            <w:r w:rsidR="00F27E6D" w:rsidRPr="00234856">
              <w:rPr>
                <w:rFonts w:ascii="Times New Roman" w:hAnsi="Times New Roman" w:cs="Times New Roman"/>
                <w:sz w:val="20"/>
                <w:szCs w:val="20"/>
              </w:rPr>
              <w:fldChar w:fldCharType="end"/>
            </w:r>
            <w:r w:rsidR="005A36DD" w:rsidRPr="00234856">
              <w:rPr>
                <w:rFonts w:ascii="Times New Roman" w:hAnsi="Times New Roman" w:cs="Times New Roman"/>
                <w:sz w:val="20"/>
                <w:szCs w:val="20"/>
              </w:rPr>
              <w:t>.</w:t>
            </w:r>
          </w:p>
        </w:tc>
        <w:tc>
          <w:tcPr>
            <w:tcW w:w="1075" w:type="pct"/>
            <w:hideMark/>
          </w:tcPr>
          <w:p w14:paraId="19BEB5DD" w14:textId="0EC296AA" w:rsidR="005A36DD" w:rsidRPr="00234856" w:rsidRDefault="005A36DD" w:rsidP="00234856">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67</w:t>
            </w:r>
            <w:r w:rsidR="00234856">
              <w:rPr>
                <w:rFonts w:ascii="Times New Roman" w:hAnsi="Times New Roman" w:cs="Times New Roman"/>
                <w:sz w:val="20"/>
                <w:szCs w:val="20"/>
              </w:rPr>
              <w:t>.</w:t>
            </w:r>
            <w:r w:rsidRPr="00234856">
              <w:rPr>
                <w:rFonts w:ascii="Times New Roman" w:hAnsi="Times New Roman" w:cs="Times New Roman"/>
                <w:sz w:val="20"/>
                <w:szCs w:val="20"/>
              </w:rPr>
              <w:t>60%</w:t>
            </w:r>
          </w:p>
        </w:tc>
      </w:tr>
      <w:tr w:rsidR="00FF5021" w:rsidRPr="00234856" w14:paraId="559F18EA" w14:textId="77777777" w:rsidTr="0023485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5776D164" w14:textId="77777777" w:rsidR="005A36DD" w:rsidRPr="00234856" w:rsidRDefault="005A36DD" w:rsidP="00234856">
            <w:pPr>
              <w:spacing w:after="100"/>
              <w:rPr>
                <w:rFonts w:ascii="Times New Roman" w:hAnsi="Times New Roman" w:cs="Times New Roman"/>
                <w:b w:val="0"/>
                <w:bCs w:val="0"/>
                <w:sz w:val="20"/>
                <w:szCs w:val="20"/>
              </w:rPr>
            </w:pPr>
          </w:p>
        </w:tc>
        <w:tc>
          <w:tcPr>
            <w:tcW w:w="981" w:type="pct"/>
            <w:hideMark/>
          </w:tcPr>
          <w:p w14:paraId="044BC532" w14:textId="1C059BA5" w:rsidR="005A36DD" w:rsidRPr="00234856" w:rsidRDefault="00611A1B"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Attribution</w:t>
            </w:r>
          </w:p>
        </w:tc>
        <w:tc>
          <w:tcPr>
            <w:tcW w:w="1638" w:type="pct"/>
            <w:hideMark/>
          </w:tcPr>
          <w:p w14:paraId="69D8B6CD" w14:textId="1E58C803" w:rsidR="005A36DD" w:rsidRPr="00234856" w:rsidRDefault="00D47BA1" w:rsidP="00234856">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 xml:space="preserve">Percentage of the impact ascribed to returns </w:t>
            </w:r>
            <w:r w:rsidR="005A36DD" w:rsidRPr="00234856">
              <w:rPr>
                <w:rFonts w:ascii="Times New Roman" w:hAnsi="Times New Roman" w:cs="Times New Roman"/>
                <w:sz w:val="20"/>
                <w:szCs w:val="20"/>
              </w:rPr>
              <w:t xml:space="preserve">13.2, 14.2 </w:t>
            </w:r>
            <w:r w:rsidR="001F2B57" w:rsidRPr="00234856">
              <w:rPr>
                <w:rFonts w:ascii="Times New Roman" w:hAnsi="Times New Roman" w:cs="Times New Roman"/>
                <w:sz w:val="20"/>
                <w:szCs w:val="20"/>
              </w:rPr>
              <w:t>and</w:t>
            </w:r>
            <w:r w:rsidR="005A36DD" w:rsidRPr="00234856">
              <w:rPr>
                <w:rFonts w:ascii="Times New Roman" w:hAnsi="Times New Roman" w:cs="Times New Roman"/>
                <w:sz w:val="20"/>
                <w:szCs w:val="20"/>
              </w:rPr>
              <w:t xml:space="preserve"> 15.3</w:t>
            </w:r>
            <w:r w:rsidR="00927097" w:rsidRPr="00234856">
              <w:rPr>
                <w:rFonts w:ascii="Times New Roman" w:hAnsi="Times New Roman" w:cs="Times New Roman"/>
                <w:sz w:val="20"/>
                <w:szCs w:val="20"/>
              </w:rPr>
              <w:t>.</w:t>
            </w:r>
          </w:p>
        </w:tc>
        <w:tc>
          <w:tcPr>
            <w:tcW w:w="1075" w:type="pct"/>
            <w:hideMark/>
          </w:tcPr>
          <w:p w14:paraId="39E9B3AF" w14:textId="4E279773" w:rsidR="005A36DD" w:rsidRPr="00234856" w:rsidRDefault="005A36DD" w:rsidP="00234856">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60</w:t>
            </w:r>
            <w:r w:rsidR="00234856">
              <w:rPr>
                <w:rFonts w:ascii="Times New Roman" w:hAnsi="Times New Roman" w:cs="Times New Roman"/>
                <w:sz w:val="20"/>
                <w:szCs w:val="20"/>
              </w:rPr>
              <w:t>.</w:t>
            </w:r>
            <w:r w:rsidRPr="00234856">
              <w:rPr>
                <w:rFonts w:ascii="Times New Roman" w:hAnsi="Times New Roman" w:cs="Times New Roman"/>
                <w:sz w:val="20"/>
                <w:szCs w:val="20"/>
              </w:rPr>
              <w:t>00%</w:t>
            </w:r>
          </w:p>
        </w:tc>
      </w:tr>
      <w:tr w:rsidR="00FF5021" w:rsidRPr="00234856" w14:paraId="2F1C0703" w14:textId="77777777" w:rsidTr="00234856">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538BA8C4" w14:textId="77777777" w:rsidR="005A36DD" w:rsidRPr="00234856" w:rsidRDefault="005A36DD" w:rsidP="00234856">
            <w:pPr>
              <w:spacing w:after="100"/>
              <w:rPr>
                <w:rFonts w:ascii="Times New Roman" w:hAnsi="Times New Roman" w:cs="Times New Roman"/>
                <w:b w:val="0"/>
                <w:bCs w:val="0"/>
                <w:sz w:val="20"/>
                <w:szCs w:val="20"/>
              </w:rPr>
            </w:pPr>
          </w:p>
        </w:tc>
        <w:tc>
          <w:tcPr>
            <w:tcW w:w="981" w:type="pct"/>
            <w:hideMark/>
          </w:tcPr>
          <w:p w14:paraId="2FD6464A" w14:textId="77777777" w:rsidR="005A36DD" w:rsidRPr="00234856" w:rsidRDefault="005A36DD"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638" w:type="pct"/>
            <w:hideMark/>
          </w:tcPr>
          <w:p w14:paraId="4A534B9D" w14:textId="5BD7627A" w:rsidR="005A36DD" w:rsidRPr="00234856" w:rsidRDefault="005A36DD"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Total (€)</w:t>
            </w:r>
          </w:p>
        </w:tc>
        <w:tc>
          <w:tcPr>
            <w:tcW w:w="1075" w:type="pct"/>
            <w:hideMark/>
          </w:tcPr>
          <w:p w14:paraId="7888B1DB" w14:textId="53AF10E6" w:rsidR="005A36DD" w:rsidRPr="00234856" w:rsidRDefault="00F264CB"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w:t>
            </w:r>
            <w:r w:rsidR="005A36DD" w:rsidRPr="00234856">
              <w:rPr>
                <w:rFonts w:ascii="Times New Roman" w:hAnsi="Times New Roman" w:cs="Times New Roman"/>
                <w:sz w:val="20"/>
                <w:szCs w:val="20"/>
              </w:rPr>
              <w:t>34</w:t>
            </w:r>
            <w:r w:rsidR="00234856">
              <w:rPr>
                <w:rFonts w:ascii="Times New Roman" w:hAnsi="Times New Roman" w:cs="Times New Roman"/>
                <w:sz w:val="20"/>
                <w:szCs w:val="20"/>
              </w:rPr>
              <w:t>,</w:t>
            </w:r>
            <w:r w:rsidR="005A36DD" w:rsidRPr="00234856">
              <w:rPr>
                <w:rFonts w:ascii="Times New Roman" w:hAnsi="Times New Roman" w:cs="Times New Roman"/>
                <w:sz w:val="20"/>
                <w:szCs w:val="20"/>
              </w:rPr>
              <w:t>000</w:t>
            </w:r>
            <w:r w:rsidR="00234856">
              <w:rPr>
                <w:rFonts w:ascii="Times New Roman" w:hAnsi="Times New Roman" w:cs="Times New Roman"/>
                <w:sz w:val="20"/>
                <w:szCs w:val="20"/>
              </w:rPr>
              <w:t>.</w:t>
            </w:r>
            <w:r w:rsidR="005A36DD" w:rsidRPr="00234856">
              <w:rPr>
                <w:rFonts w:ascii="Times New Roman" w:hAnsi="Times New Roman" w:cs="Times New Roman"/>
                <w:sz w:val="20"/>
                <w:szCs w:val="20"/>
              </w:rPr>
              <w:t>86</w:t>
            </w:r>
          </w:p>
        </w:tc>
      </w:tr>
      <w:tr w:rsidR="00FF5021" w:rsidRPr="00234856" w14:paraId="25FA0E24" w14:textId="77777777" w:rsidTr="0023485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val="restart"/>
            <w:hideMark/>
          </w:tcPr>
          <w:p w14:paraId="4AF04B61" w14:textId="02DA2BFF" w:rsidR="005A36DD" w:rsidRPr="00234856" w:rsidRDefault="008C2C14" w:rsidP="00234856">
            <w:pPr>
              <w:spacing w:after="100"/>
              <w:rPr>
                <w:rFonts w:ascii="Times New Roman" w:hAnsi="Times New Roman" w:cs="Times New Roman"/>
                <w:b w:val="0"/>
                <w:bCs w:val="0"/>
                <w:sz w:val="20"/>
                <w:szCs w:val="20"/>
              </w:rPr>
            </w:pPr>
            <w:r w:rsidRPr="00234856">
              <w:rPr>
                <w:rFonts w:ascii="Times New Roman" w:hAnsi="Times New Roman" w:cs="Times New Roman"/>
                <w:b w:val="0"/>
                <w:bCs w:val="0"/>
                <w:sz w:val="20"/>
                <w:szCs w:val="20"/>
              </w:rPr>
              <w:t>Return</w:t>
            </w:r>
            <w:r w:rsidR="005A36DD" w:rsidRPr="00234856">
              <w:rPr>
                <w:rFonts w:ascii="Times New Roman" w:hAnsi="Times New Roman" w:cs="Times New Roman"/>
                <w:b w:val="0"/>
                <w:bCs w:val="0"/>
                <w:sz w:val="20"/>
                <w:szCs w:val="20"/>
              </w:rPr>
              <w:t xml:space="preserve"> 13.3. </w:t>
            </w:r>
            <w:r w:rsidR="00E82D4F" w:rsidRPr="00234856">
              <w:rPr>
                <w:rFonts w:ascii="Times New Roman" w:hAnsi="Times New Roman" w:cs="Times New Roman"/>
                <w:b w:val="0"/>
                <w:bCs w:val="0"/>
                <w:sz w:val="20"/>
                <w:szCs w:val="20"/>
              </w:rPr>
              <w:t xml:space="preserve">The emotional state of informal caregivers of </w:t>
            </w:r>
            <w:r w:rsidR="00427479" w:rsidRPr="00234856">
              <w:rPr>
                <w:rFonts w:ascii="Times New Roman" w:hAnsi="Times New Roman" w:cs="Times New Roman"/>
                <w:b w:val="0"/>
                <w:bCs w:val="0"/>
                <w:sz w:val="20"/>
                <w:szCs w:val="20"/>
              </w:rPr>
              <w:t>paediatric</w:t>
            </w:r>
            <w:r w:rsidR="00E82D4F" w:rsidRPr="00234856">
              <w:rPr>
                <w:rFonts w:ascii="Times New Roman" w:hAnsi="Times New Roman" w:cs="Times New Roman"/>
                <w:b w:val="0"/>
                <w:bCs w:val="0"/>
                <w:sz w:val="20"/>
                <w:szCs w:val="20"/>
              </w:rPr>
              <w:t xml:space="preserve"> </w:t>
            </w:r>
            <w:r w:rsidR="00215E00" w:rsidRPr="00234856">
              <w:rPr>
                <w:rFonts w:ascii="Times New Roman" w:hAnsi="Times New Roman" w:cs="Times New Roman"/>
                <w:b w:val="0"/>
                <w:bCs w:val="0"/>
                <w:sz w:val="20"/>
                <w:szCs w:val="20"/>
              </w:rPr>
              <w:t>HA</w:t>
            </w:r>
            <w:r w:rsidR="00E82D4F" w:rsidRPr="00234856">
              <w:rPr>
                <w:rFonts w:ascii="Times New Roman" w:hAnsi="Times New Roman" w:cs="Times New Roman"/>
                <w:b w:val="0"/>
                <w:bCs w:val="0"/>
                <w:sz w:val="20"/>
                <w:szCs w:val="20"/>
              </w:rPr>
              <w:t xml:space="preserve"> patients would improve, thanks to better management of the pathology.</w:t>
            </w:r>
          </w:p>
        </w:tc>
        <w:tc>
          <w:tcPr>
            <w:tcW w:w="981" w:type="pct"/>
            <w:hideMark/>
          </w:tcPr>
          <w:p w14:paraId="7F88B0E9" w14:textId="3612CAD5" w:rsidR="005A36DD" w:rsidRPr="00234856" w:rsidRDefault="00611A1B"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Indicator</w:t>
            </w:r>
          </w:p>
        </w:tc>
        <w:tc>
          <w:tcPr>
            <w:tcW w:w="1638" w:type="pct"/>
            <w:hideMark/>
          </w:tcPr>
          <w:p w14:paraId="39F7D155" w14:textId="06D68991" w:rsidR="005A36DD" w:rsidRPr="00234856" w:rsidRDefault="00E82D4F" w:rsidP="00234856">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 xml:space="preserve">Number of informal caregivers of </w:t>
            </w:r>
            <w:r w:rsidR="00427479" w:rsidRPr="00234856">
              <w:rPr>
                <w:rFonts w:ascii="Times New Roman" w:hAnsi="Times New Roman" w:cs="Times New Roman"/>
                <w:sz w:val="20"/>
                <w:szCs w:val="20"/>
              </w:rPr>
              <w:t>paediatric</w:t>
            </w:r>
            <w:r w:rsidRPr="00234856">
              <w:rPr>
                <w:rFonts w:ascii="Times New Roman" w:hAnsi="Times New Roman" w:cs="Times New Roman"/>
                <w:sz w:val="20"/>
                <w:szCs w:val="20"/>
              </w:rPr>
              <w:t xml:space="preserve"> </w:t>
            </w:r>
            <w:r w:rsidR="00215E00" w:rsidRPr="00234856">
              <w:rPr>
                <w:rFonts w:ascii="Times New Roman" w:hAnsi="Times New Roman" w:cs="Times New Roman"/>
                <w:sz w:val="20"/>
                <w:szCs w:val="20"/>
              </w:rPr>
              <w:t>HA</w:t>
            </w:r>
            <w:r w:rsidRPr="00234856">
              <w:rPr>
                <w:rFonts w:ascii="Times New Roman" w:hAnsi="Times New Roman" w:cs="Times New Roman"/>
                <w:sz w:val="20"/>
                <w:szCs w:val="20"/>
              </w:rPr>
              <w:t xml:space="preserve"> patients who would improve their emotional well-being thanks to received</w:t>
            </w:r>
            <w:r w:rsidRPr="00234856" w:rsidDel="00E82D4F">
              <w:rPr>
                <w:rFonts w:ascii="Times New Roman" w:hAnsi="Times New Roman" w:cs="Times New Roman"/>
                <w:sz w:val="20"/>
                <w:szCs w:val="20"/>
              </w:rPr>
              <w:t xml:space="preserve"> </w:t>
            </w:r>
            <w:r w:rsidRPr="00234856">
              <w:rPr>
                <w:rFonts w:ascii="Times New Roman" w:hAnsi="Times New Roman" w:cs="Times New Roman"/>
                <w:sz w:val="20"/>
                <w:szCs w:val="20"/>
              </w:rPr>
              <w:t>training</w:t>
            </w:r>
            <w:r w:rsidR="00CA448C" w:rsidRPr="00234856">
              <w:rPr>
                <w:rFonts w:ascii="Times New Roman" w:hAnsi="Times New Roman" w:cs="Times New Roman"/>
                <w:sz w:val="20"/>
                <w:szCs w:val="20"/>
              </w:rPr>
              <w:fldChar w:fldCharType="begin"/>
            </w:r>
            <w:r w:rsidR="00695600" w:rsidRPr="00234856">
              <w:rPr>
                <w:rFonts w:ascii="Times New Roman" w:hAnsi="Times New Roman" w:cs="Times New Roman"/>
                <w:sz w:val="20"/>
                <w:szCs w:val="20"/>
              </w:rPr>
              <w:instrText xml:space="preserve"> ADDIN ZOTERO_ITEM CSL_CITATION {"citationID":"wF6eJ9mL","properties":{"formattedCitation":"\\super [1,6,67]\\nosupersub{}","plainCitation":"[1,6,67]","noteIndex":0},"citationItems":[{"id":39767,"uris":["http://zotero.org/groups/337550/items/74JTEP6L"],"uri":["http://zotero.org/groups/337550/items/74JTEP6L"],"itemData":{"id":39767,"type":"article","title":"Hemofilia.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id":50531,"uris":["http://zotero.org/groups/337550/items/SFRQAG9J"],"uri":["http://zotero.org/groups/337550/items/SFRQAG9J"],"itemData":{"id":50531,"type":"report","title":"Asunción","author":[{"family":"Proyecto SROI-HA","given":""}],"issued":{"date-parts":[["2020"]]}}},{"id":50344,"uris":["http://zotero.org/groups/337550/items/4ZKVCVRS"],"uri":["http://zotero.org/groups/337550/items/4ZKVCVRS"],"itemData":{"id":50344,"type":"article-journal","abstract":"Summary. The Parents Empowering Parents (PEP) Program gives parents tools to improve the lives of children with bleeding disorders. The aim of this study was to evaluate the efficacy of PEP. Eleven haemophilia treatment centres (HTC) participated in the study and 301 participants completed the survey. Parents who did not attend PEP were divided into three groups based on their reasons for not attending: (Not Offered, Bad Time and Don’t Need). Those who attended (Attended) PEP reported less use of yelling, spanking, slapping and giving-in after attending PEP. The Not Offered group used Praising (P = 0.016), Natural Consequences (P = 0.002), Being Consistent (P = 0.016), Ignoring (P = 0.006), Distracting (P = 0.002), Setting Limits (P = 0.009), Giving Choices (P = 0.049), Being Consistent (P = 0.014) and Distracting (P = 0.019) less than all other groups. The Bad Time group used Time-Out (P = 0.037) and Ignoring (P = 0.019) more than the other groups that did not attend PEP. The Don’t Need group used Spanking (P = 0.008) and Time-Out (P = 0.003) and Yelling (P = 0.014) less than all other groups. Attending PEP seems to decrease the use of negative parenting techniques. Those who reported PEP was not offered to them used positive parenting techniques less than all other participants.","container-title":"Haemophilia","DOI":"10.1111/j.1365-2516.2011.02512.x","ISSN":"1365-2516","issue":"5","language":"en","note":"_eprint: https://onlinelibrary.wiley.com/doi/pdf/10.1111/j.1365-2516.2011.02512.x","page":"e895-e900","source":"Wiley Online Library","title":"Parents Empowering Parents (PEP) Program: understanding its impact on the bleeding disorders community","title-short":"Parents Empowering Parents (PEP) Program","volume":"17","author":[{"family":"Dutreil","given":"S."},{"family":"Rice","given":"J."},{"family":"Merritt","given":"D."},{"family":"Kuebler","given":"E. J."}],"issued":{"date-parts":[["2011"]]}}}],"schema":"https://github.com/citation-style-language/schema/raw/master/csl-citation.json"} </w:instrText>
            </w:r>
            <w:r w:rsidR="00CA448C" w:rsidRPr="00234856">
              <w:rPr>
                <w:rFonts w:ascii="Times New Roman" w:hAnsi="Times New Roman" w:cs="Times New Roman"/>
                <w:sz w:val="20"/>
                <w:szCs w:val="20"/>
              </w:rPr>
              <w:fldChar w:fldCharType="separate"/>
            </w:r>
            <w:r w:rsidR="00695600" w:rsidRPr="00234856">
              <w:rPr>
                <w:rFonts w:ascii="Times New Roman" w:hAnsi="Times New Roman" w:cs="Times New Roman"/>
                <w:sz w:val="20"/>
                <w:szCs w:val="20"/>
                <w:vertAlign w:val="superscript"/>
              </w:rPr>
              <w:t>[1,6,67]</w:t>
            </w:r>
            <w:r w:rsidR="00CA448C" w:rsidRPr="00234856">
              <w:rPr>
                <w:rFonts w:ascii="Times New Roman" w:hAnsi="Times New Roman" w:cs="Times New Roman"/>
                <w:sz w:val="20"/>
                <w:szCs w:val="20"/>
              </w:rPr>
              <w:fldChar w:fldCharType="end"/>
            </w:r>
            <w:r w:rsidR="005A36DD" w:rsidRPr="00234856">
              <w:rPr>
                <w:rFonts w:ascii="Times New Roman" w:hAnsi="Times New Roman" w:cs="Times New Roman"/>
                <w:sz w:val="20"/>
                <w:szCs w:val="20"/>
              </w:rPr>
              <w:t>.</w:t>
            </w:r>
          </w:p>
        </w:tc>
        <w:tc>
          <w:tcPr>
            <w:tcW w:w="1075" w:type="pct"/>
            <w:hideMark/>
          </w:tcPr>
          <w:p w14:paraId="732678ED" w14:textId="2676ADEF" w:rsidR="005A36DD" w:rsidRPr="00234856" w:rsidRDefault="005A36DD" w:rsidP="00234856">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364</w:t>
            </w:r>
          </w:p>
        </w:tc>
      </w:tr>
      <w:tr w:rsidR="00FF5021" w:rsidRPr="00234856" w14:paraId="15C914B7" w14:textId="77777777" w:rsidTr="00234856">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04FD403E" w14:textId="77777777" w:rsidR="005A36DD" w:rsidRPr="00234856" w:rsidRDefault="005A36DD" w:rsidP="00234856">
            <w:pPr>
              <w:spacing w:after="100"/>
              <w:rPr>
                <w:rFonts w:ascii="Times New Roman" w:hAnsi="Times New Roman" w:cs="Times New Roman"/>
                <w:b w:val="0"/>
                <w:bCs w:val="0"/>
                <w:sz w:val="20"/>
                <w:szCs w:val="20"/>
              </w:rPr>
            </w:pPr>
          </w:p>
        </w:tc>
        <w:tc>
          <w:tcPr>
            <w:tcW w:w="981" w:type="pct"/>
            <w:hideMark/>
          </w:tcPr>
          <w:p w14:paraId="029630BE" w14:textId="7F4C6AC4" w:rsidR="005A36DD" w:rsidRPr="00234856" w:rsidRDefault="005A36DD"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Proxy</w:t>
            </w:r>
          </w:p>
        </w:tc>
        <w:tc>
          <w:tcPr>
            <w:tcW w:w="1638" w:type="pct"/>
            <w:hideMark/>
          </w:tcPr>
          <w:p w14:paraId="56D88E90" w14:textId="2A8D549A" w:rsidR="005A36DD" w:rsidRPr="00234856" w:rsidRDefault="00E82D4F" w:rsidP="00234856">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Cost of five sessions of psychological therapy</w:t>
            </w:r>
            <w:r w:rsidRPr="00234856" w:rsidDel="00E82D4F">
              <w:rPr>
                <w:rFonts w:ascii="Times New Roman" w:hAnsi="Times New Roman" w:cs="Times New Roman"/>
                <w:sz w:val="20"/>
                <w:szCs w:val="20"/>
              </w:rPr>
              <w:t xml:space="preserve"> </w:t>
            </w:r>
            <w:r w:rsidR="00C74548" w:rsidRPr="00234856">
              <w:rPr>
                <w:rFonts w:ascii="Times New Roman" w:hAnsi="Times New Roman" w:cs="Times New Roman"/>
                <w:sz w:val="20"/>
                <w:szCs w:val="20"/>
              </w:rPr>
              <w:fldChar w:fldCharType="begin"/>
            </w:r>
            <w:r w:rsidR="00695600" w:rsidRPr="00234856">
              <w:rPr>
                <w:rFonts w:ascii="Times New Roman" w:hAnsi="Times New Roman" w:cs="Times New Roman"/>
                <w:sz w:val="20"/>
                <w:szCs w:val="20"/>
              </w:rPr>
              <w:instrText xml:space="preserve"> ADDIN ZOTERO_ITEM CSL_CITATION {"citationID":"J0sSV7qk","properties":{"formattedCitation":"\\super [4]\\nosupersub{}","plainCitation":"[4]","noteIndex":0},"citationItems":[{"id":51014,"uris":["http://zotero.org/groups/337550/items/BY9X5JKU"],"uri":["http://zotero.org/groups/337550/items/BY9X5JKU"],"itemData":{"id":51014,"type":"article","title":"Mediana de las tarifas sanitarias oficiales de las comunidades autónomas","issued":{"date-parts":[["2019"]]}}}],"schema":"https://github.com/citation-style-language/schema/raw/master/csl-citation.json"} </w:instrText>
            </w:r>
            <w:r w:rsidR="00C74548" w:rsidRPr="00234856">
              <w:rPr>
                <w:rFonts w:ascii="Times New Roman" w:hAnsi="Times New Roman" w:cs="Times New Roman"/>
                <w:sz w:val="20"/>
                <w:szCs w:val="20"/>
              </w:rPr>
              <w:fldChar w:fldCharType="separate"/>
            </w:r>
            <w:r w:rsidR="00695600" w:rsidRPr="00234856">
              <w:rPr>
                <w:rFonts w:ascii="Times New Roman" w:hAnsi="Times New Roman" w:cs="Times New Roman"/>
                <w:sz w:val="20"/>
                <w:szCs w:val="20"/>
                <w:vertAlign w:val="superscript"/>
              </w:rPr>
              <w:t>[4]</w:t>
            </w:r>
            <w:r w:rsidR="00C74548" w:rsidRPr="00234856">
              <w:rPr>
                <w:rFonts w:ascii="Times New Roman" w:hAnsi="Times New Roman" w:cs="Times New Roman"/>
                <w:sz w:val="20"/>
                <w:szCs w:val="20"/>
              </w:rPr>
              <w:fldChar w:fldCharType="end"/>
            </w:r>
            <w:r w:rsidR="005A36DD" w:rsidRPr="00234856">
              <w:rPr>
                <w:rFonts w:ascii="Times New Roman" w:hAnsi="Times New Roman" w:cs="Times New Roman"/>
                <w:sz w:val="20"/>
                <w:szCs w:val="20"/>
              </w:rPr>
              <w:t>.</w:t>
            </w:r>
          </w:p>
        </w:tc>
        <w:tc>
          <w:tcPr>
            <w:tcW w:w="1075" w:type="pct"/>
            <w:hideMark/>
          </w:tcPr>
          <w:p w14:paraId="4CE2043A" w14:textId="63DDF9A3" w:rsidR="005A36DD" w:rsidRPr="00234856" w:rsidRDefault="00F264CB"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w:t>
            </w:r>
            <w:r w:rsidR="005A36DD" w:rsidRPr="00234856">
              <w:rPr>
                <w:rFonts w:ascii="Times New Roman" w:hAnsi="Times New Roman" w:cs="Times New Roman"/>
                <w:sz w:val="20"/>
                <w:szCs w:val="20"/>
              </w:rPr>
              <w:t>441</w:t>
            </w:r>
            <w:r w:rsidR="00234856">
              <w:rPr>
                <w:rFonts w:ascii="Times New Roman" w:hAnsi="Times New Roman" w:cs="Times New Roman"/>
                <w:sz w:val="20"/>
                <w:szCs w:val="20"/>
              </w:rPr>
              <w:t>.</w:t>
            </w:r>
            <w:r w:rsidR="005A36DD" w:rsidRPr="00234856">
              <w:rPr>
                <w:rFonts w:ascii="Times New Roman" w:hAnsi="Times New Roman" w:cs="Times New Roman"/>
                <w:sz w:val="20"/>
                <w:szCs w:val="20"/>
              </w:rPr>
              <w:t>51</w:t>
            </w:r>
          </w:p>
        </w:tc>
      </w:tr>
      <w:tr w:rsidR="00FF5021" w:rsidRPr="00234856" w14:paraId="5B41FC5B" w14:textId="77777777" w:rsidTr="0023485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5E2C7CAE" w14:textId="77777777" w:rsidR="005A36DD" w:rsidRPr="00234856" w:rsidRDefault="005A36DD" w:rsidP="00234856">
            <w:pPr>
              <w:spacing w:after="100"/>
              <w:rPr>
                <w:rFonts w:ascii="Times New Roman" w:hAnsi="Times New Roman" w:cs="Times New Roman"/>
                <w:b w:val="0"/>
                <w:bCs w:val="0"/>
                <w:sz w:val="20"/>
                <w:szCs w:val="20"/>
              </w:rPr>
            </w:pPr>
          </w:p>
        </w:tc>
        <w:tc>
          <w:tcPr>
            <w:tcW w:w="981" w:type="pct"/>
            <w:hideMark/>
          </w:tcPr>
          <w:p w14:paraId="6BB814FF" w14:textId="0AF3655A" w:rsidR="005A36DD" w:rsidRPr="00234856" w:rsidRDefault="00611A1B"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Deadweight</w:t>
            </w:r>
          </w:p>
        </w:tc>
        <w:tc>
          <w:tcPr>
            <w:tcW w:w="1638" w:type="pct"/>
            <w:hideMark/>
          </w:tcPr>
          <w:p w14:paraId="100A6929" w14:textId="0ACA2FFC" w:rsidR="005A36DD" w:rsidRPr="00234856" w:rsidRDefault="00E82D4F" w:rsidP="00234856">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 xml:space="preserve">Percentage of informal caregivers of </w:t>
            </w:r>
            <w:r w:rsidR="00427479" w:rsidRPr="00234856">
              <w:rPr>
                <w:rFonts w:ascii="Times New Roman" w:hAnsi="Times New Roman" w:cs="Times New Roman"/>
                <w:sz w:val="20"/>
                <w:szCs w:val="20"/>
              </w:rPr>
              <w:t>paediatric</w:t>
            </w:r>
            <w:r w:rsidRPr="00234856">
              <w:rPr>
                <w:rFonts w:ascii="Times New Roman" w:hAnsi="Times New Roman" w:cs="Times New Roman"/>
                <w:sz w:val="20"/>
                <w:szCs w:val="20"/>
              </w:rPr>
              <w:t xml:space="preserve"> </w:t>
            </w:r>
            <w:r w:rsidR="00215E00" w:rsidRPr="00234856">
              <w:rPr>
                <w:rFonts w:ascii="Times New Roman" w:hAnsi="Times New Roman" w:cs="Times New Roman"/>
                <w:sz w:val="20"/>
                <w:szCs w:val="20"/>
              </w:rPr>
              <w:t>HA</w:t>
            </w:r>
            <w:r w:rsidRPr="00234856">
              <w:rPr>
                <w:rFonts w:ascii="Times New Roman" w:hAnsi="Times New Roman" w:cs="Times New Roman"/>
                <w:sz w:val="20"/>
                <w:szCs w:val="20"/>
              </w:rPr>
              <w:t xml:space="preserve"> patients who stated that </w:t>
            </w:r>
            <w:r w:rsidR="00215E00" w:rsidRPr="00234856">
              <w:rPr>
                <w:rFonts w:ascii="Times New Roman" w:hAnsi="Times New Roman" w:cs="Times New Roman"/>
                <w:sz w:val="20"/>
                <w:szCs w:val="20"/>
              </w:rPr>
              <w:t>HA</w:t>
            </w:r>
            <w:r w:rsidRPr="00234856">
              <w:rPr>
                <w:rFonts w:ascii="Times New Roman" w:hAnsi="Times New Roman" w:cs="Times New Roman"/>
                <w:sz w:val="20"/>
                <w:szCs w:val="20"/>
              </w:rPr>
              <w:t xml:space="preserve"> had not affected their life</w:t>
            </w:r>
            <w:r w:rsidRPr="00234856" w:rsidDel="00E82D4F">
              <w:rPr>
                <w:rFonts w:ascii="Times New Roman" w:hAnsi="Times New Roman" w:cs="Times New Roman"/>
                <w:sz w:val="20"/>
                <w:szCs w:val="20"/>
              </w:rPr>
              <w:t xml:space="preserve"> </w:t>
            </w:r>
            <w:r w:rsidR="00E12801" w:rsidRPr="00234856">
              <w:rPr>
                <w:rFonts w:ascii="Times New Roman" w:hAnsi="Times New Roman" w:cs="Times New Roman"/>
                <w:sz w:val="20"/>
                <w:szCs w:val="20"/>
              </w:rPr>
              <w:fldChar w:fldCharType="begin"/>
            </w:r>
            <w:r w:rsidR="00695600" w:rsidRPr="00234856">
              <w:rPr>
                <w:rFonts w:ascii="Times New Roman" w:hAnsi="Times New Roman" w:cs="Times New Roman"/>
                <w:sz w:val="20"/>
                <w:szCs w:val="20"/>
              </w:rPr>
              <w:instrText xml:space="preserve"> ADDIN ZOTERO_ITEM CSL_CITATION {"citationID":"s5kUozq7","properties":{"formattedCitation":"\\super [63]\\nosupersub{}","plainCitation":"[63]","noteIndex":0},"citationItems":[{"id":50300,"uris":["http://zotero.org/groups/337550/items/QTGL578M"],"uri":["http://zotero.org/groups/337550/items/QTGL578M"],"itemData":{"id":50300,"type":"article-journal","abstract":"INTRODUCTION: Caring for a child with haemophilia is burdensome and impacting on caregivers' emotional and financial status. This paper assesses the impact of psychosocial determinants on caregivers' burden across European countries.\nMETHODS: This non-interventional study enrolled caregiver/child dyads at haemophilia treatment centres (HTCs) using the \"HEMOphilia associated CAregiver Burden scale\" (HEMOCAB). Socio-demographic characteristics and clinical data were collected.\nRESULTS: A total of 144 dyads from Germany (n = 19), Italy (n = 19), Netherlands (n = 19), Turkey (n = 20), Sweden (n = 21), UK (n = 21) and Poland (n = 25) participated. Caregivers' mean age was 39.84 ± 7 (range 24-57); 81.3% were mothers, married (80.4%), living with a partner (86.6%), had a college/university degree (66.5%) and worked (74.2%). Around two thirds of caregivers (66.2%) reported that haemophilia affected their life; 26.8% reported an economic impact; 57.6% reported their child cannot do certain things because of his condition. Caregivers lost an average of 8.35 ± 14.5 days due to haemophilia. The highest burden was reported in the HEMOCAB domains \"Perception of Child\" (37.9 ± 24.7), \"Emotional Stress\" (37.4 ± 22.6) and \"Medical Management\" (33.1 ± 22.8). Significantly, higher burden was found in caregivers who reported that haemophilia \"affects their life\" (P &lt; 0.0001), \"has an economic impact\" (P &lt; 0.0001), \"their child cannot do certain things\" (P &lt; 0.0001), \"they spent ≥5 h/mo infusing\" (P &lt; 0.003) and \"they needed ≥3 h/mo to reach the HTC\" (P &lt; 0.0001).\nCONCLUSION: This \"snapshot\" analysis of burden related to caring for a child with haemophilia across Europe revealed the greatest burdens are economic, including days lost from work, and things that a child cannot do, impacting on both child and caregiver.","container-title":"Haemophilia: The Official Journal of the World Federation of Hemophilia","DOI":"10.1111/hae.13684","ISSN":"1365-2516","issue":"3","journalAbbreviation":"Haemophilia","language":"eng","note":"PMID: 30974034","page":"424-432","source":"PubMed","title":"The impact of psychosocial determinants on caregivers' burden of children with haemophilia (results of the BBC study)","volume":"25","author":[{"family":"Mackensen","given":"Sylvia","non-dropping-particle":"von"},{"family":"Myrin Westesson","given":"Linda"},{"family":"Kavakli","given":"Kaan"},{"family":"Klukowska","given":"Anna"},{"family":"Escuriola","given":"Carmen"},{"family":"Uitslager","given":"Nanda"},{"family":"Santoro","given":"Cristina"},{"family":"Holland","given":"Mike"},{"family":"Khair","given":"Kate"}],"issued":{"date-parts":[["2019",5]]}}}],"schema":"https://github.com/citation-style-language/schema/raw/master/csl-citation.json"} </w:instrText>
            </w:r>
            <w:r w:rsidR="00E12801" w:rsidRPr="00234856">
              <w:rPr>
                <w:rFonts w:ascii="Times New Roman" w:hAnsi="Times New Roman" w:cs="Times New Roman"/>
                <w:sz w:val="20"/>
                <w:szCs w:val="20"/>
              </w:rPr>
              <w:fldChar w:fldCharType="separate"/>
            </w:r>
            <w:r w:rsidR="00695600" w:rsidRPr="00234856">
              <w:rPr>
                <w:rFonts w:ascii="Times New Roman" w:hAnsi="Times New Roman" w:cs="Times New Roman"/>
                <w:sz w:val="20"/>
                <w:szCs w:val="20"/>
                <w:vertAlign w:val="superscript"/>
              </w:rPr>
              <w:t>[63]</w:t>
            </w:r>
            <w:r w:rsidR="00E12801" w:rsidRPr="00234856">
              <w:rPr>
                <w:rFonts w:ascii="Times New Roman" w:hAnsi="Times New Roman" w:cs="Times New Roman"/>
                <w:sz w:val="20"/>
                <w:szCs w:val="20"/>
              </w:rPr>
              <w:fldChar w:fldCharType="end"/>
            </w:r>
            <w:r w:rsidR="005A36DD" w:rsidRPr="00234856">
              <w:rPr>
                <w:rFonts w:ascii="Times New Roman" w:hAnsi="Times New Roman" w:cs="Times New Roman"/>
                <w:sz w:val="20"/>
                <w:szCs w:val="20"/>
              </w:rPr>
              <w:t>.</w:t>
            </w:r>
          </w:p>
        </w:tc>
        <w:tc>
          <w:tcPr>
            <w:tcW w:w="1075" w:type="pct"/>
            <w:hideMark/>
          </w:tcPr>
          <w:p w14:paraId="7A70FA5F" w14:textId="163D7D57" w:rsidR="005A36DD" w:rsidRPr="00234856" w:rsidRDefault="005A36DD" w:rsidP="00234856">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33</w:t>
            </w:r>
            <w:r w:rsidR="00234856">
              <w:rPr>
                <w:rFonts w:ascii="Times New Roman" w:hAnsi="Times New Roman" w:cs="Times New Roman"/>
                <w:sz w:val="20"/>
                <w:szCs w:val="20"/>
              </w:rPr>
              <w:t>.</w:t>
            </w:r>
            <w:r w:rsidRPr="00234856">
              <w:rPr>
                <w:rFonts w:ascii="Times New Roman" w:hAnsi="Times New Roman" w:cs="Times New Roman"/>
                <w:sz w:val="20"/>
                <w:szCs w:val="20"/>
              </w:rPr>
              <w:t>80%</w:t>
            </w:r>
          </w:p>
        </w:tc>
      </w:tr>
      <w:tr w:rsidR="00FF5021" w:rsidRPr="00234856" w14:paraId="17179F16" w14:textId="77777777" w:rsidTr="00234856">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0D7B13FE" w14:textId="77777777" w:rsidR="005A36DD" w:rsidRPr="00234856" w:rsidRDefault="005A36DD" w:rsidP="00234856">
            <w:pPr>
              <w:spacing w:after="100"/>
              <w:rPr>
                <w:rFonts w:ascii="Times New Roman" w:hAnsi="Times New Roman" w:cs="Times New Roman"/>
                <w:b w:val="0"/>
                <w:bCs w:val="0"/>
                <w:sz w:val="20"/>
                <w:szCs w:val="20"/>
              </w:rPr>
            </w:pPr>
          </w:p>
        </w:tc>
        <w:tc>
          <w:tcPr>
            <w:tcW w:w="981" w:type="pct"/>
            <w:hideMark/>
          </w:tcPr>
          <w:p w14:paraId="45BA9E16" w14:textId="2D306BB2" w:rsidR="005A36DD" w:rsidRPr="00234856" w:rsidRDefault="00611A1B"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Attribution</w:t>
            </w:r>
          </w:p>
        </w:tc>
        <w:tc>
          <w:tcPr>
            <w:tcW w:w="1638" w:type="pct"/>
            <w:hideMark/>
          </w:tcPr>
          <w:p w14:paraId="234F8F48" w14:textId="4EFDD1A3" w:rsidR="005A36DD" w:rsidRPr="00234856" w:rsidRDefault="00D47BA1" w:rsidP="00234856">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 xml:space="preserve">Percentage of the impact ascribed to returns </w:t>
            </w:r>
            <w:r w:rsidR="005A36DD" w:rsidRPr="00234856">
              <w:rPr>
                <w:rFonts w:ascii="Times New Roman" w:hAnsi="Times New Roman" w:cs="Times New Roman"/>
                <w:sz w:val="20"/>
                <w:szCs w:val="20"/>
              </w:rPr>
              <w:t xml:space="preserve">13.3, 14.4 </w:t>
            </w:r>
            <w:r w:rsidR="001F2B57" w:rsidRPr="00234856">
              <w:rPr>
                <w:rFonts w:ascii="Times New Roman" w:hAnsi="Times New Roman" w:cs="Times New Roman"/>
                <w:sz w:val="20"/>
                <w:szCs w:val="20"/>
              </w:rPr>
              <w:t>and</w:t>
            </w:r>
            <w:r w:rsidR="005A36DD" w:rsidRPr="00234856">
              <w:rPr>
                <w:rFonts w:ascii="Times New Roman" w:hAnsi="Times New Roman" w:cs="Times New Roman"/>
                <w:sz w:val="20"/>
                <w:szCs w:val="20"/>
              </w:rPr>
              <w:t xml:space="preserve"> 15.5</w:t>
            </w:r>
            <w:r w:rsidR="00927097" w:rsidRPr="00234856">
              <w:rPr>
                <w:rFonts w:ascii="Times New Roman" w:hAnsi="Times New Roman" w:cs="Times New Roman"/>
                <w:sz w:val="20"/>
                <w:szCs w:val="20"/>
              </w:rPr>
              <w:t>.</w:t>
            </w:r>
          </w:p>
        </w:tc>
        <w:tc>
          <w:tcPr>
            <w:tcW w:w="1075" w:type="pct"/>
            <w:hideMark/>
          </w:tcPr>
          <w:p w14:paraId="3E38761A" w14:textId="65B6F1E6" w:rsidR="005A36DD" w:rsidRPr="00234856" w:rsidRDefault="005A36DD" w:rsidP="00234856">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66</w:t>
            </w:r>
            <w:r w:rsidR="00234856">
              <w:rPr>
                <w:rFonts w:ascii="Times New Roman" w:hAnsi="Times New Roman" w:cs="Times New Roman"/>
                <w:sz w:val="20"/>
                <w:szCs w:val="20"/>
              </w:rPr>
              <w:t>.</w:t>
            </w:r>
            <w:r w:rsidRPr="00234856">
              <w:rPr>
                <w:rFonts w:ascii="Times New Roman" w:hAnsi="Times New Roman" w:cs="Times New Roman"/>
                <w:sz w:val="20"/>
                <w:szCs w:val="20"/>
              </w:rPr>
              <w:t>67%</w:t>
            </w:r>
          </w:p>
        </w:tc>
      </w:tr>
      <w:tr w:rsidR="00FF5021" w:rsidRPr="00234856" w14:paraId="5215D088" w14:textId="77777777" w:rsidTr="0023485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003EC817" w14:textId="77777777" w:rsidR="005A36DD" w:rsidRPr="00234856" w:rsidRDefault="005A36DD" w:rsidP="00234856">
            <w:pPr>
              <w:spacing w:after="100"/>
              <w:rPr>
                <w:rFonts w:ascii="Times New Roman" w:hAnsi="Times New Roman" w:cs="Times New Roman"/>
                <w:b w:val="0"/>
                <w:bCs w:val="0"/>
                <w:sz w:val="20"/>
                <w:szCs w:val="20"/>
              </w:rPr>
            </w:pPr>
          </w:p>
        </w:tc>
        <w:tc>
          <w:tcPr>
            <w:tcW w:w="981" w:type="pct"/>
            <w:hideMark/>
          </w:tcPr>
          <w:p w14:paraId="038EDD92" w14:textId="77777777" w:rsidR="005A36DD" w:rsidRPr="00234856" w:rsidRDefault="005A36DD"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638" w:type="pct"/>
            <w:hideMark/>
          </w:tcPr>
          <w:p w14:paraId="1AD6DAE5" w14:textId="68EF187B" w:rsidR="005A36DD" w:rsidRPr="00234856" w:rsidRDefault="005A36DD"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Total (€)</w:t>
            </w:r>
          </w:p>
        </w:tc>
        <w:tc>
          <w:tcPr>
            <w:tcW w:w="1075" w:type="pct"/>
            <w:hideMark/>
          </w:tcPr>
          <w:p w14:paraId="3F985586" w14:textId="32CDD66A" w:rsidR="005A36DD" w:rsidRPr="00234856" w:rsidRDefault="00F264CB"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w:t>
            </w:r>
            <w:r w:rsidR="005A36DD" w:rsidRPr="00234856">
              <w:rPr>
                <w:rFonts w:ascii="Times New Roman" w:hAnsi="Times New Roman" w:cs="Times New Roman"/>
                <w:sz w:val="20"/>
                <w:szCs w:val="20"/>
              </w:rPr>
              <w:t>35</w:t>
            </w:r>
            <w:r w:rsidR="00234856">
              <w:rPr>
                <w:rFonts w:ascii="Times New Roman" w:hAnsi="Times New Roman" w:cs="Times New Roman"/>
                <w:sz w:val="20"/>
                <w:szCs w:val="20"/>
              </w:rPr>
              <w:t>,</w:t>
            </w:r>
            <w:r w:rsidR="005A36DD" w:rsidRPr="00234856">
              <w:rPr>
                <w:rFonts w:ascii="Times New Roman" w:hAnsi="Times New Roman" w:cs="Times New Roman"/>
                <w:sz w:val="20"/>
                <w:szCs w:val="20"/>
              </w:rPr>
              <w:t>496</w:t>
            </w:r>
            <w:r w:rsidR="00234856">
              <w:rPr>
                <w:rFonts w:ascii="Times New Roman" w:hAnsi="Times New Roman" w:cs="Times New Roman"/>
                <w:sz w:val="20"/>
                <w:szCs w:val="20"/>
              </w:rPr>
              <w:t>.</w:t>
            </w:r>
            <w:r w:rsidR="005A36DD" w:rsidRPr="00234856">
              <w:rPr>
                <w:rFonts w:ascii="Times New Roman" w:hAnsi="Times New Roman" w:cs="Times New Roman"/>
                <w:sz w:val="20"/>
                <w:szCs w:val="20"/>
              </w:rPr>
              <w:t>16</w:t>
            </w:r>
          </w:p>
        </w:tc>
      </w:tr>
      <w:tr w:rsidR="00FF5021" w:rsidRPr="00234856" w14:paraId="56749FC5" w14:textId="77777777" w:rsidTr="00234856">
        <w:trPr>
          <w:trHeight w:val="284"/>
        </w:trPr>
        <w:tc>
          <w:tcPr>
            <w:cnfStyle w:val="001000000000" w:firstRow="0" w:lastRow="0" w:firstColumn="1" w:lastColumn="0" w:oddVBand="0" w:evenVBand="0" w:oddHBand="0" w:evenHBand="0" w:firstRowFirstColumn="0" w:firstRowLastColumn="0" w:lastRowFirstColumn="0" w:lastRowLastColumn="0"/>
            <w:tcW w:w="1306" w:type="pct"/>
            <w:vMerge w:val="restart"/>
            <w:hideMark/>
          </w:tcPr>
          <w:p w14:paraId="211CB2C3" w14:textId="1F359A96" w:rsidR="005A36DD" w:rsidRPr="00234856" w:rsidRDefault="008C2C14" w:rsidP="00234856">
            <w:pPr>
              <w:spacing w:after="100"/>
              <w:rPr>
                <w:rFonts w:ascii="Times New Roman" w:hAnsi="Times New Roman" w:cs="Times New Roman"/>
                <w:b w:val="0"/>
                <w:bCs w:val="0"/>
                <w:sz w:val="20"/>
                <w:szCs w:val="20"/>
              </w:rPr>
            </w:pPr>
            <w:r w:rsidRPr="00234856">
              <w:rPr>
                <w:rFonts w:ascii="Times New Roman" w:hAnsi="Times New Roman" w:cs="Times New Roman"/>
                <w:b w:val="0"/>
                <w:bCs w:val="0"/>
                <w:sz w:val="20"/>
                <w:szCs w:val="20"/>
              </w:rPr>
              <w:t>Return</w:t>
            </w:r>
            <w:r w:rsidR="005A36DD" w:rsidRPr="00234856">
              <w:rPr>
                <w:rFonts w:ascii="Times New Roman" w:hAnsi="Times New Roman" w:cs="Times New Roman"/>
                <w:b w:val="0"/>
                <w:bCs w:val="0"/>
                <w:sz w:val="20"/>
                <w:szCs w:val="20"/>
              </w:rPr>
              <w:t xml:space="preserve"> 13.4. </w:t>
            </w:r>
            <w:r w:rsidR="00E82D4F" w:rsidRPr="00234856">
              <w:rPr>
                <w:rFonts w:ascii="Times New Roman" w:hAnsi="Times New Roman" w:cs="Times New Roman"/>
                <w:b w:val="0"/>
                <w:bCs w:val="0"/>
                <w:sz w:val="20"/>
                <w:szCs w:val="20"/>
              </w:rPr>
              <w:t xml:space="preserve">The family dynamics would improve, thanks to </w:t>
            </w:r>
            <w:r w:rsidR="00B066E3" w:rsidRPr="00234856">
              <w:rPr>
                <w:rFonts w:ascii="Times New Roman" w:hAnsi="Times New Roman" w:cs="Times New Roman"/>
                <w:b w:val="0"/>
                <w:bCs w:val="0"/>
                <w:sz w:val="20"/>
                <w:szCs w:val="20"/>
              </w:rPr>
              <w:t>fewer</w:t>
            </w:r>
            <w:r w:rsidR="00E82D4F" w:rsidRPr="00234856">
              <w:rPr>
                <w:rFonts w:ascii="Times New Roman" w:hAnsi="Times New Roman" w:cs="Times New Roman"/>
                <w:b w:val="0"/>
                <w:bCs w:val="0"/>
                <w:sz w:val="20"/>
                <w:szCs w:val="20"/>
              </w:rPr>
              <w:t xml:space="preserve"> mistakes in the child’s HA management.</w:t>
            </w:r>
          </w:p>
        </w:tc>
        <w:tc>
          <w:tcPr>
            <w:tcW w:w="981" w:type="pct"/>
            <w:hideMark/>
          </w:tcPr>
          <w:p w14:paraId="6502A0E1" w14:textId="5E352AB7" w:rsidR="005A36DD" w:rsidRPr="00234856" w:rsidRDefault="00611A1B"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Indicator</w:t>
            </w:r>
          </w:p>
        </w:tc>
        <w:tc>
          <w:tcPr>
            <w:tcW w:w="1638" w:type="pct"/>
            <w:hideMark/>
          </w:tcPr>
          <w:p w14:paraId="30E2C0DD" w14:textId="099F8ED2" w:rsidR="005A36DD" w:rsidRPr="00234856" w:rsidRDefault="00E82D4F" w:rsidP="00234856">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 xml:space="preserve">Number of families with children with </w:t>
            </w:r>
            <w:r w:rsidR="00215E00" w:rsidRPr="00234856">
              <w:rPr>
                <w:rFonts w:ascii="Times New Roman" w:hAnsi="Times New Roman" w:cs="Times New Roman"/>
                <w:sz w:val="20"/>
                <w:szCs w:val="20"/>
              </w:rPr>
              <w:t>HA</w:t>
            </w:r>
            <w:r w:rsidRPr="00234856">
              <w:rPr>
                <w:rFonts w:ascii="Times New Roman" w:hAnsi="Times New Roman" w:cs="Times New Roman"/>
                <w:sz w:val="20"/>
                <w:szCs w:val="20"/>
              </w:rPr>
              <w:t xml:space="preserve"> who would improve their family functioning thanks to received training</w:t>
            </w:r>
            <w:r w:rsidR="00CA448C" w:rsidRPr="00234856">
              <w:rPr>
                <w:rFonts w:ascii="Times New Roman" w:hAnsi="Times New Roman" w:cs="Times New Roman"/>
                <w:sz w:val="20"/>
                <w:szCs w:val="20"/>
              </w:rPr>
              <w:fldChar w:fldCharType="begin"/>
            </w:r>
            <w:r w:rsidR="00695600" w:rsidRPr="00234856">
              <w:rPr>
                <w:rFonts w:ascii="Times New Roman" w:hAnsi="Times New Roman" w:cs="Times New Roman"/>
                <w:sz w:val="20"/>
                <w:szCs w:val="20"/>
              </w:rPr>
              <w:instrText xml:space="preserve"> ADDIN ZOTERO_ITEM CSL_CITATION {"citationID":"Vf2zBIY7","properties":{"formattedCitation":"\\super [1,67]\\nosupersub{}","plainCitation":"[1,67]","noteIndex":0},"citationItems":[{"id":39767,"uris":["http://zotero.org/groups/337550/items/74JTEP6L"],"uri":["http://zotero.org/groups/337550/items/74JTEP6L"],"itemData":{"id":39767,"type":"article","title":"Hemofilia.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id":50344,"uris":["http://zotero.org/groups/337550/items/4ZKVCVRS"],"uri":["http://zotero.org/groups/337550/items/4ZKVCVRS"],"itemData":{"id":50344,"type":"article-journal","abstract":"Summary. The Parents Empowering Parents (PEP) Program gives parents tools to improve the lives of children with bleeding disorders. The aim of this study was to evaluate the efficacy of PEP. Eleven haemophilia treatment centres (HTC) participated in the study and 301 participants completed the survey. Parents who did not attend PEP were divided into three groups based on their reasons for not attending: (Not Offered, Bad Time and Don’t Need). Those who attended (Attended) PEP reported less use of yelling, spanking, slapping and giving-in after attending PEP. The Not Offered group used Praising (P = 0.016), Natural Consequences (P = 0.002), Being Consistent (P = 0.016), Ignoring (P = 0.006), Distracting (P = 0.002), Setting Limits (P = 0.009), Giving Choices (P = 0.049), Being Consistent (P = 0.014) and Distracting (P = 0.019) less than all other groups. The Bad Time group used Time-Out (P = 0.037) and Ignoring (P = 0.019) more than the other groups that did not attend PEP. The Don’t Need group used Spanking (P = 0.008) and Time-Out (P = 0.003) and Yelling (P = 0.014) less than all other groups. Attending PEP seems to decrease the use of negative parenting techniques. Those who reported PEP was not offered to them used positive parenting techniques less than all other participants.","container-title":"Haemophilia","DOI":"10.1111/j.1365-2516.2011.02512.x","ISSN":"1365-2516","issue":"5","language":"en","note":"_eprint: https://onlinelibrary.wiley.com/doi/pdf/10.1111/j.1365-2516.2011.02512.x","page":"e895-e900","source":"Wiley Online Library","title":"Parents Empowering Parents (PEP) Program: understanding its impact on the bleeding disorders community","title-short":"Parents Empowering Parents (PEP) Program","volume":"17","author":[{"family":"Dutreil","given":"S."},{"family":"Rice","given":"J."},{"family":"Merritt","given":"D."},{"family":"Kuebler","given":"E. J."}],"issued":{"date-parts":[["2011"]]}}}],"schema":"https://github.com/citation-style-language/schema/raw/master/csl-citation.json"} </w:instrText>
            </w:r>
            <w:r w:rsidR="00CA448C" w:rsidRPr="00234856">
              <w:rPr>
                <w:rFonts w:ascii="Times New Roman" w:hAnsi="Times New Roman" w:cs="Times New Roman"/>
                <w:sz w:val="20"/>
                <w:szCs w:val="20"/>
              </w:rPr>
              <w:fldChar w:fldCharType="separate"/>
            </w:r>
            <w:r w:rsidR="00695600" w:rsidRPr="00234856">
              <w:rPr>
                <w:rFonts w:ascii="Times New Roman" w:hAnsi="Times New Roman" w:cs="Times New Roman"/>
                <w:sz w:val="20"/>
                <w:szCs w:val="20"/>
                <w:vertAlign w:val="superscript"/>
              </w:rPr>
              <w:t>[1,67]</w:t>
            </w:r>
            <w:r w:rsidR="00CA448C" w:rsidRPr="00234856">
              <w:rPr>
                <w:rFonts w:ascii="Times New Roman" w:hAnsi="Times New Roman" w:cs="Times New Roman"/>
                <w:sz w:val="20"/>
                <w:szCs w:val="20"/>
              </w:rPr>
              <w:fldChar w:fldCharType="end"/>
            </w:r>
            <w:r w:rsidR="005A36DD" w:rsidRPr="00234856">
              <w:rPr>
                <w:rFonts w:ascii="Times New Roman" w:hAnsi="Times New Roman" w:cs="Times New Roman"/>
                <w:sz w:val="20"/>
                <w:szCs w:val="20"/>
              </w:rPr>
              <w:t>.</w:t>
            </w:r>
          </w:p>
        </w:tc>
        <w:tc>
          <w:tcPr>
            <w:tcW w:w="1075" w:type="pct"/>
            <w:hideMark/>
          </w:tcPr>
          <w:p w14:paraId="060DB20F" w14:textId="3ACC9C29" w:rsidR="005A36DD" w:rsidRPr="00234856" w:rsidRDefault="005A36DD" w:rsidP="00234856">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407</w:t>
            </w:r>
          </w:p>
        </w:tc>
      </w:tr>
      <w:tr w:rsidR="00FF5021" w:rsidRPr="00234856" w14:paraId="1FD336DD" w14:textId="77777777" w:rsidTr="0023485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53223CDB" w14:textId="77777777" w:rsidR="005A36DD" w:rsidRPr="00234856" w:rsidRDefault="005A36DD" w:rsidP="00234856">
            <w:pPr>
              <w:spacing w:after="100"/>
              <w:rPr>
                <w:rFonts w:ascii="Times New Roman" w:hAnsi="Times New Roman" w:cs="Times New Roman"/>
                <w:b w:val="0"/>
                <w:bCs w:val="0"/>
                <w:sz w:val="20"/>
                <w:szCs w:val="20"/>
              </w:rPr>
            </w:pPr>
          </w:p>
        </w:tc>
        <w:tc>
          <w:tcPr>
            <w:tcW w:w="981" w:type="pct"/>
            <w:hideMark/>
          </w:tcPr>
          <w:p w14:paraId="638573CD" w14:textId="06FAA5DE" w:rsidR="005A36DD" w:rsidRPr="00234856" w:rsidRDefault="005A36DD"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Proxy</w:t>
            </w:r>
          </w:p>
        </w:tc>
        <w:tc>
          <w:tcPr>
            <w:tcW w:w="1638" w:type="pct"/>
            <w:hideMark/>
          </w:tcPr>
          <w:p w14:paraId="11B85BF0" w14:textId="5FA687FA" w:rsidR="005A36DD" w:rsidRPr="00234856" w:rsidRDefault="005E75DB" w:rsidP="00234856">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Cost of five family therapy sessions</w:t>
            </w:r>
            <w:r w:rsidRPr="00234856" w:rsidDel="005E75DB">
              <w:rPr>
                <w:rFonts w:ascii="Times New Roman" w:hAnsi="Times New Roman" w:cs="Times New Roman"/>
                <w:sz w:val="20"/>
                <w:szCs w:val="20"/>
              </w:rPr>
              <w:t xml:space="preserve"> </w:t>
            </w:r>
            <w:r w:rsidR="00C74548" w:rsidRPr="00234856">
              <w:rPr>
                <w:rFonts w:ascii="Times New Roman" w:hAnsi="Times New Roman" w:cs="Times New Roman"/>
                <w:sz w:val="20"/>
                <w:szCs w:val="20"/>
              </w:rPr>
              <w:fldChar w:fldCharType="begin"/>
            </w:r>
            <w:r w:rsidR="00695600" w:rsidRPr="00234856">
              <w:rPr>
                <w:rFonts w:ascii="Times New Roman" w:hAnsi="Times New Roman" w:cs="Times New Roman"/>
                <w:sz w:val="20"/>
                <w:szCs w:val="20"/>
              </w:rPr>
              <w:instrText xml:space="preserve"> ADDIN ZOTERO_ITEM CSL_CITATION {"citationID":"zF8zZ3ff","properties":{"formattedCitation":"\\super [4]\\nosupersub{}","plainCitation":"[4]","noteIndex":0},"citationItems":[{"id":51014,"uris":["http://zotero.org/groups/337550/items/BY9X5JKU"],"uri":["http://zotero.org/groups/337550/items/BY9X5JKU"],"itemData":{"id":51014,"type":"article","title":"Mediana de las tarifas sanitarias oficiales de las comunidades autónomas","issued":{"date-parts":[["2019"]]}}}],"schema":"https://github.com/citation-style-language/schema/raw/master/csl-citation.json"} </w:instrText>
            </w:r>
            <w:r w:rsidR="00C74548" w:rsidRPr="00234856">
              <w:rPr>
                <w:rFonts w:ascii="Times New Roman" w:hAnsi="Times New Roman" w:cs="Times New Roman"/>
                <w:sz w:val="20"/>
                <w:szCs w:val="20"/>
              </w:rPr>
              <w:fldChar w:fldCharType="separate"/>
            </w:r>
            <w:r w:rsidR="00695600" w:rsidRPr="00234856">
              <w:rPr>
                <w:rFonts w:ascii="Times New Roman" w:hAnsi="Times New Roman" w:cs="Times New Roman"/>
                <w:sz w:val="20"/>
                <w:szCs w:val="20"/>
                <w:vertAlign w:val="superscript"/>
              </w:rPr>
              <w:t>[4]</w:t>
            </w:r>
            <w:r w:rsidR="00C74548" w:rsidRPr="00234856">
              <w:rPr>
                <w:rFonts w:ascii="Times New Roman" w:hAnsi="Times New Roman" w:cs="Times New Roman"/>
                <w:sz w:val="20"/>
                <w:szCs w:val="20"/>
              </w:rPr>
              <w:fldChar w:fldCharType="end"/>
            </w:r>
            <w:r w:rsidR="005A36DD" w:rsidRPr="00234856">
              <w:rPr>
                <w:rFonts w:ascii="Times New Roman" w:hAnsi="Times New Roman" w:cs="Times New Roman"/>
                <w:sz w:val="20"/>
                <w:szCs w:val="20"/>
              </w:rPr>
              <w:t>.</w:t>
            </w:r>
          </w:p>
        </w:tc>
        <w:tc>
          <w:tcPr>
            <w:tcW w:w="1075" w:type="pct"/>
            <w:hideMark/>
          </w:tcPr>
          <w:p w14:paraId="68ABBF35" w14:textId="3A391A98" w:rsidR="005A36DD" w:rsidRPr="00234856" w:rsidRDefault="00F264CB" w:rsidP="00234856">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w:t>
            </w:r>
            <w:r w:rsidR="005A36DD" w:rsidRPr="00234856">
              <w:rPr>
                <w:rFonts w:ascii="Times New Roman" w:hAnsi="Times New Roman" w:cs="Times New Roman"/>
                <w:sz w:val="20"/>
                <w:szCs w:val="20"/>
              </w:rPr>
              <w:t>441</w:t>
            </w:r>
            <w:r w:rsidR="00234856">
              <w:rPr>
                <w:rFonts w:ascii="Times New Roman" w:hAnsi="Times New Roman" w:cs="Times New Roman"/>
                <w:sz w:val="20"/>
                <w:szCs w:val="20"/>
              </w:rPr>
              <w:t>.</w:t>
            </w:r>
            <w:r w:rsidR="005A36DD" w:rsidRPr="00234856">
              <w:rPr>
                <w:rFonts w:ascii="Times New Roman" w:hAnsi="Times New Roman" w:cs="Times New Roman"/>
                <w:sz w:val="20"/>
                <w:szCs w:val="20"/>
              </w:rPr>
              <w:t>51</w:t>
            </w:r>
          </w:p>
        </w:tc>
      </w:tr>
      <w:tr w:rsidR="00FF5021" w:rsidRPr="00234856" w14:paraId="6CC6B525" w14:textId="77777777" w:rsidTr="00234856">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04EC7143" w14:textId="77777777" w:rsidR="005A36DD" w:rsidRPr="00234856" w:rsidRDefault="005A36DD" w:rsidP="00234856">
            <w:pPr>
              <w:spacing w:after="100"/>
              <w:rPr>
                <w:rFonts w:ascii="Times New Roman" w:hAnsi="Times New Roman" w:cs="Times New Roman"/>
                <w:b w:val="0"/>
                <w:bCs w:val="0"/>
                <w:sz w:val="20"/>
                <w:szCs w:val="20"/>
              </w:rPr>
            </w:pPr>
          </w:p>
        </w:tc>
        <w:tc>
          <w:tcPr>
            <w:tcW w:w="981" w:type="pct"/>
            <w:hideMark/>
          </w:tcPr>
          <w:p w14:paraId="7DC1DAEC" w14:textId="12BB5B4A" w:rsidR="005A36DD" w:rsidRPr="00234856" w:rsidRDefault="00611A1B"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Deadweight</w:t>
            </w:r>
          </w:p>
        </w:tc>
        <w:tc>
          <w:tcPr>
            <w:tcW w:w="1638" w:type="pct"/>
            <w:hideMark/>
          </w:tcPr>
          <w:p w14:paraId="10F889CC" w14:textId="5712D296" w:rsidR="005A36DD" w:rsidRPr="00234856" w:rsidRDefault="005E75DB" w:rsidP="00234856">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 xml:space="preserve">Percentage of informal caregivers of </w:t>
            </w:r>
            <w:r w:rsidR="00427479" w:rsidRPr="00234856">
              <w:rPr>
                <w:rFonts w:ascii="Times New Roman" w:hAnsi="Times New Roman" w:cs="Times New Roman"/>
                <w:sz w:val="20"/>
                <w:szCs w:val="20"/>
              </w:rPr>
              <w:t>paediatric</w:t>
            </w:r>
            <w:r w:rsidRPr="00234856">
              <w:rPr>
                <w:rFonts w:ascii="Times New Roman" w:hAnsi="Times New Roman" w:cs="Times New Roman"/>
                <w:sz w:val="20"/>
                <w:szCs w:val="20"/>
              </w:rPr>
              <w:t xml:space="preserve"> </w:t>
            </w:r>
            <w:r w:rsidR="00215E00" w:rsidRPr="00234856">
              <w:rPr>
                <w:rFonts w:ascii="Times New Roman" w:hAnsi="Times New Roman" w:cs="Times New Roman"/>
                <w:sz w:val="20"/>
                <w:szCs w:val="20"/>
              </w:rPr>
              <w:t>HA</w:t>
            </w:r>
            <w:r w:rsidRPr="00234856">
              <w:rPr>
                <w:rFonts w:ascii="Times New Roman" w:hAnsi="Times New Roman" w:cs="Times New Roman"/>
                <w:sz w:val="20"/>
                <w:szCs w:val="20"/>
              </w:rPr>
              <w:t xml:space="preserve"> patients who stated that </w:t>
            </w:r>
            <w:r w:rsidR="00215E00" w:rsidRPr="00234856">
              <w:rPr>
                <w:rFonts w:ascii="Times New Roman" w:hAnsi="Times New Roman" w:cs="Times New Roman"/>
                <w:sz w:val="20"/>
                <w:szCs w:val="20"/>
              </w:rPr>
              <w:t>HA</w:t>
            </w:r>
            <w:r w:rsidRPr="00234856">
              <w:rPr>
                <w:rFonts w:ascii="Times New Roman" w:hAnsi="Times New Roman" w:cs="Times New Roman"/>
                <w:sz w:val="20"/>
                <w:szCs w:val="20"/>
              </w:rPr>
              <w:t xml:space="preserve"> had not affected their life</w:t>
            </w:r>
            <w:r w:rsidRPr="00234856" w:rsidDel="00E82D4F">
              <w:rPr>
                <w:rFonts w:ascii="Times New Roman" w:hAnsi="Times New Roman" w:cs="Times New Roman"/>
                <w:sz w:val="20"/>
                <w:szCs w:val="20"/>
              </w:rPr>
              <w:t xml:space="preserve"> </w:t>
            </w:r>
            <w:r w:rsidR="00E12801" w:rsidRPr="00234856">
              <w:rPr>
                <w:rFonts w:ascii="Times New Roman" w:hAnsi="Times New Roman" w:cs="Times New Roman"/>
                <w:sz w:val="20"/>
                <w:szCs w:val="20"/>
              </w:rPr>
              <w:fldChar w:fldCharType="begin"/>
            </w:r>
            <w:r w:rsidR="00695600" w:rsidRPr="00234856">
              <w:rPr>
                <w:rFonts w:ascii="Times New Roman" w:hAnsi="Times New Roman" w:cs="Times New Roman"/>
                <w:sz w:val="20"/>
                <w:szCs w:val="20"/>
              </w:rPr>
              <w:instrText xml:space="preserve"> ADDIN ZOTERO_ITEM CSL_CITATION {"citationID":"ygLxw21A","properties":{"formattedCitation":"\\super [63]\\nosupersub{}","plainCitation":"[63]","noteIndex":0},"citationItems":[{"id":50300,"uris":["http://zotero.org/groups/337550/items/QTGL578M"],"uri":["http://zotero.org/groups/337550/items/QTGL578M"],"itemData":{"id":50300,"type":"article-journal","abstract":"INTRODUCTION: Caring for a child with haemophilia is burdensome and impacting on caregivers' emotional and financial status. This paper assesses the impact of psychosocial determinants on caregivers' burden across European countries.\nMETHODS: This non-interventional study enrolled caregiver/child dyads at haemophilia treatment centres (HTCs) using the \"HEMOphilia associated CAregiver Burden scale\" (HEMOCAB). Socio-demographic characteristics and clinical data were collected.\nRESULTS: A total of 144 dyads from Germany (n = 19), Italy (n = 19), Netherlands (n = 19), Turkey (n = 20), Sweden (n = 21), UK (n = 21) and Poland (n = 25) participated. Caregivers' mean age was 39.84 ± 7 (range 24-57); 81.3% were mothers, married (80.4%), living with a partner (86.6%), had a college/university degree (66.5%) and worked (74.2%). Around two thirds of caregivers (66.2%) reported that haemophilia affected their life; 26.8% reported an economic impact; 57.6% reported their child cannot do certain things because of his condition. Caregivers lost an average of 8.35 ± 14.5 days due to haemophilia. The highest burden was reported in the HEMOCAB domains \"Perception of Child\" (37.9 ± 24.7), \"Emotional Stress\" (37.4 ± 22.6) and \"Medical Management\" (33.1 ± 22.8). Significantly, higher burden was found in caregivers who reported that haemophilia \"affects their life\" (P &lt; 0.0001), \"has an economic impact\" (P &lt; 0.0001), \"their child cannot do certain things\" (P &lt; 0.0001), \"they spent ≥5 h/mo infusing\" (P &lt; 0.003) and \"they needed ≥3 h/mo to reach the HTC\" (P &lt; 0.0001).\nCONCLUSION: This \"snapshot\" analysis of burden related to caring for a child with haemophilia across Europe revealed the greatest burdens are economic, including days lost from work, and things that a child cannot do, impacting on both child and caregiver.","container-title":"Haemophilia: The Official Journal of the World Federation of Hemophilia","DOI":"10.1111/hae.13684","ISSN":"1365-2516","issue":"3","journalAbbreviation":"Haemophilia","language":"eng","note":"PMID: 30974034","page":"424-432","source":"PubMed","title":"The impact of psychosocial determinants on caregivers' burden of children with haemophilia (results of the BBC study)","volume":"25","author":[{"family":"Mackensen","given":"Sylvia","non-dropping-particle":"von"},{"family":"Myrin Westesson","given":"Linda"},{"family":"Kavakli","given":"Kaan"},{"family":"Klukowska","given":"Anna"},{"family":"Escuriola","given":"Carmen"},{"family":"Uitslager","given":"Nanda"},{"family":"Santoro","given":"Cristina"},{"family":"Holland","given":"Mike"},{"family":"Khair","given":"Kate"}],"issued":{"date-parts":[["2019",5]]}}}],"schema":"https://github.com/citation-style-language/schema/raw/master/csl-citation.json"} </w:instrText>
            </w:r>
            <w:r w:rsidR="00E12801" w:rsidRPr="00234856">
              <w:rPr>
                <w:rFonts w:ascii="Times New Roman" w:hAnsi="Times New Roman" w:cs="Times New Roman"/>
                <w:sz w:val="20"/>
                <w:szCs w:val="20"/>
              </w:rPr>
              <w:fldChar w:fldCharType="separate"/>
            </w:r>
            <w:r w:rsidR="00695600" w:rsidRPr="00234856">
              <w:rPr>
                <w:rFonts w:ascii="Times New Roman" w:hAnsi="Times New Roman" w:cs="Times New Roman"/>
                <w:sz w:val="20"/>
                <w:szCs w:val="20"/>
                <w:vertAlign w:val="superscript"/>
              </w:rPr>
              <w:t>[63]</w:t>
            </w:r>
            <w:r w:rsidR="00E12801" w:rsidRPr="00234856">
              <w:rPr>
                <w:rFonts w:ascii="Times New Roman" w:hAnsi="Times New Roman" w:cs="Times New Roman"/>
                <w:sz w:val="20"/>
                <w:szCs w:val="20"/>
              </w:rPr>
              <w:fldChar w:fldCharType="end"/>
            </w:r>
            <w:r w:rsidR="005A36DD" w:rsidRPr="00234856">
              <w:rPr>
                <w:rFonts w:ascii="Times New Roman" w:hAnsi="Times New Roman" w:cs="Times New Roman"/>
                <w:sz w:val="20"/>
                <w:szCs w:val="20"/>
              </w:rPr>
              <w:t>.</w:t>
            </w:r>
          </w:p>
        </w:tc>
        <w:tc>
          <w:tcPr>
            <w:tcW w:w="1075" w:type="pct"/>
            <w:hideMark/>
          </w:tcPr>
          <w:p w14:paraId="29CB068A" w14:textId="0644343F" w:rsidR="005A36DD" w:rsidRPr="00234856" w:rsidRDefault="005A36DD" w:rsidP="00234856">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33</w:t>
            </w:r>
            <w:r w:rsidR="00234856">
              <w:rPr>
                <w:rFonts w:ascii="Times New Roman" w:hAnsi="Times New Roman" w:cs="Times New Roman"/>
                <w:sz w:val="20"/>
                <w:szCs w:val="20"/>
              </w:rPr>
              <w:t>.</w:t>
            </w:r>
            <w:r w:rsidRPr="00234856">
              <w:rPr>
                <w:rFonts w:ascii="Times New Roman" w:hAnsi="Times New Roman" w:cs="Times New Roman"/>
                <w:sz w:val="20"/>
                <w:szCs w:val="20"/>
              </w:rPr>
              <w:t>80%</w:t>
            </w:r>
          </w:p>
        </w:tc>
      </w:tr>
      <w:tr w:rsidR="00FF5021" w:rsidRPr="00234856" w14:paraId="4E1AB8C1" w14:textId="77777777" w:rsidTr="0023485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1E20448E" w14:textId="77777777" w:rsidR="005A36DD" w:rsidRPr="00234856" w:rsidRDefault="005A36DD" w:rsidP="00234856">
            <w:pPr>
              <w:spacing w:after="100"/>
              <w:rPr>
                <w:rFonts w:ascii="Times New Roman" w:hAnsi="Times New Roman" w:cs="Times New Roman"/>
                <w:b w:val="0"/>
                <w:bCs w:val="0"/>
                <w:sz w:val="20"/>
                <w:szCs w:val="20"/>
              </w:rPr>
            </w:pPr>
          </w:p>
        </w:tc>
        <w:tc>
          <w:tcPr>
            <w:tcW w:w="981" w:type="pct"/>
            <w:hideMark/>
          </w:tcPr>
          <w:p w14:paraId="56F2B5A7" w14:textId="4642DCD9" w:rsidR="005A36DD" w:rsidRPr="00234856" w:rsidRDefault="00611A1B"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Attribution</w:t>
            </w:r>
          </w:p>
        </w:tc>
        <w:tc>
          <w:tcPr>
            <w:tcW w:w="1638" w:type="pct"/>
            <w:hideMark/>
          </w:tcPr>
          <w:p w14:paraId="382FBF1B" w14:textId="7A603D0B" w:rsidR="005A36DD" w:rsidRPr="00234856" w:rsidRDefault="00D47BA1" w:rsidP="00234856">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 xml:space="preserve">Percentage of the impact ascribed to returns </w:t>
            </w:r>
            <w:r w:rsidR="005A36DD" w:rsidRPr="00234856">
              <w:rPr>
                <w:rFonts w:ascii="Times New Roman" w:hAnsi="Times New Roman" w:cs="Times New Roman"/>
                <w:sz w:val="20"/>
                <w:szCs w:val="20"/>
              </w:rPr>
              <w:t xml:space="preserve">13.4 </w:t>
            </w:r>
            <w:r w:rsidR="001F2B57" w:rsidRPr="00234856">
              <w:rPr>
                <w:rFonts w:ascii="Times New Roman" w:hAnsi="Times New Roman" w:cs="Times New Roman"/>
                <w:sz w:val="20"/>
                <w:szCs w:val="20"/>
              </w:rPr>
              <w:t>and</w:t>
            </w:r>
            <w:r w:rsidR="005A36DD" w:rsidRPr="00234856">
              <w:rPr>
                <w:rFonts w:ascii="Times New Roman" w:hAnsi="Times New Roman" w:cs="Times New Roman"/>
                <w:sz w:val="20"/>
                <w:szCs w:val="20"/>
              </w:rPr>
              <w:t xml:space="preserve"> 15.7</w:t>
            </w:r>
            <w:r w:rsidR="00927097" w:rsidRPr="00234856">
              <w:rPr>
                <w:rFonts w:ascii="Times New Roman" w:hAnsi="Times New Roman" w:cs="Times New Roman"/>
                <w:sz w:val="20"/>
                <w:szCs w:val="20"/>
              </w:rPr>
              <w:t>.</w:t>
            </w:r>
          </w:p>
        </w:tc>
        <w:tc>
          <w:tcPr>
            <w:tcW w:w="1075" w:type="pct"/>
            <w:hideMark/>
          </w:tcPr>
          <w:p w14:paraId="1AC336D1" w14:textId="4C15B8FA" w:rsidR="005A36DD" w:rsidRPr="00234856" w:rsidRDefault="005A36DD" w:rsidP="00234856">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50</w:t>
            </w:r>
            <w:r w:rsidR="00234856">
              <w:rPr>
                <w:rFonts w:ascii="Times New Roman" w:hAnsi="Times New Roman" w:cs="Times New Roman"/>
                <w:sz w:val="20"/>
                <w:szCs w:val="20"/>
              </w:rPr>
              <w:t>.</w:t>
            </w:r>
            <w:r w:rsidRPr="00234856">
              <w:rPr>
                <w:rFonts w:ascii="Times New Roman" w:hAnsi="Times New Roman" w:cs="Times New Roman"/>
                <w:sz w:val="20"/>
                <w:szCs w:val="20"/>
              </w:rPr>
              <w:t>00%</w:t>
            </w:r>
          </w:p>
        </w:tc>
      </w:tr>
      <w:tr w:rsidR="00FF5021" w:rsidRPr="00234856" w14:paraId="696C2F7A" w14:textId="77777777" w:rsidTr="00234856">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722EB33B" w14:textId="77777777" w:rsidR="005A36DD" w:rsidRPr="00234856" w:rsidRDefault="005A36DD" w:rsidP="00234856">
            <w:pPr>
              <w:spacing w:after="100"/>
              <w:rPr>
                <w:rFonts w:ascii="Times New Roman" w:hAnsi="Times New Roman" w:cs="Times New Roman"/>
                <w:b w:val="0"/>
                <w:bCs w:val="0"/>
                <w:sz w:val="20"/>
                <w:szCs w:val="20"/>
              </w:rPr>
            </w:pPr>
          </w:p>
        </w:tc>
        <w:tc>
          <w:tcPr>
            <w:tcW w:w="981" w:type="pct"/>
            <w:hideMark/>
          </w:tcPr>
          <w:p w14:paraId="049EC696" w14:textId="77777777" w:rsidR="005A36DD" w:rsidRPr="00234856" w:rsidRDefault="005A36DD"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638" w:type="pct"/>
            <w:hideMark/>
          </w:tcPr>
          <w:p w14:paraId="5A352E8D" w14:textId="1D1985CE" w:rsidR="005A36DD" w:rsidRPr="00234856" w:rsidRDefault="005A36DD"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Total (€)</w:t>
            </w:r>
          </w:p>
        </w:tc>
        <w:tc>
          <w:tcPr>
            <w:tcW w:w="1075" w:type="pct"/>
            <w:hideMark/>
          </w:tcPr>
          <w:p w14:paraId="4547AAB1" w14:textId="0AD7CB7A" w:rsidR="005A36DD" w:rsidRPr="00234856" w:rsidRDefault="00F264CB"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w:t>
            </w:r>
            <w:r w:rsidR="005A36DD" w:rsidRPr="00234856">
              <w:rPr>
                <w:rFonts w:ascii="Times New Roman" w:hAnsi="Times New Roman" w:cs="Times New Roman"/>
                <w:sz w:val="20"/>
                <w:szCs w:val="20"/>
              </w:rPr>
              <w:t>59</w:t>
            </w:r>
            <w:r w:rsidR="00234856">
              <w:rPr>
                <w:rFonts w:ascii="Times New Roman" w:hAnsi="Times New Roman" w:cs="Times New Roman"/>
                <w:sz w:val="20"/>
                <w:szCs w:val="20"/>
              </w:rPr>
              <w:t>,</w:t>
            </w:r>
            <w:r w:rsidR="005A36DD" w:rsidRPr="00234856">
              <w:rPr>
                <w:rFonts w:ascii="Times New Roman" w:hAnsi="Times New Roman" w:cs="Times New Roman"/>
                <w:sz w:val="20"/>
                <w:szCs w:val="20"/>
              </w:rPr>
              <w:t>549</w:t>
            </w:r>
            <w:r w:rsidR="00234856">
              <w:rPr>
                <w:rFonts w:ascii="Times New Roman" w:hAnsi="Times New Roman" w:cs="Times New Roman"/>
                <w:sz w:val="20"/>
                <w:szCs w:val="20"/>
              </w:rPr>
              <w:t>.</w:t>
            </w:r>
            <w:r w:rsidR="005A36DD" w:rsidRPr="00234856">
              <w:rPr>
                <w:rFonts w:ascii="Times New Roman" w:hAnsi="Times New Roman" w:cs="Times New Roman"/>
                <w:sz w:val="20"/>
                <w:szCs w:val="20"/>
              </w:rPr>
              <w:t>48</w:t>
            </w:r>
          </w:p>
        </w:tc>
      </w:tr>
      <w:tr w:rsidR="00FF5021" w:rsidRPr="00234856" w14:paraId="7EB1CA78" w14:textId="77777777" w:rsidTr="0023485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925" w:type="pct"/>
            <w:gridSpan w:val="3"/>
            <w:hideMark/>
          </w:tcPr>
          <w:p w14:paraId="766639BA" w14:textId="631B87A9" w:rsidR="005A36DD" w:rsidRPr="00234856" w:rsidRDefault="005E75DB" w:rsidP="00234856">
            <w:pPr>
              <w:spacing w:after="100"/>
              <w:jc w:val="right"/>
              <w:rPr>
                <w:rFonts w:ascii="Times New Roman" w:hAnsi="Times New Roman" w:cs="Times New Roman"/>
                <w:b w:val="0"/>
                <w:bCs w:val="0"/>
                <w:position w:val="-3"/>
                <w:sz w:val="20"/>
                <w:szCs w:val="20"/>
              </w:rPr>
            </w:pPr>
            <w:r w:rsidRPr="00234856">
              <w:rPr>
                <w:rFonts w:ascii="Times New Roman" w:hAnsi="Times New Roman" w:cs="Times New Roman"/>
                <w:b w:val="0"/>
                <w:bCs w:val="0"/>
                <w:sz w:val="20"/>
                <w:szCs w:val="20"/>
              </w:rPr>
              <w:t>PROPOSAL 13 TOTAL RETURN</w:t>
            </w:r>
          </w:p>
        </w:tc>
        <w:tc>
          <w:tcPr>
            <w:tcW w:w="1075" w:type="pct"/>
            <w:hideMark/>
          </w:tcPr>
          <w:p w14:paraId="4AC18FAD" w14:textId="48FAD299" w:rsidR="005A36DD" w:rsidRPr="00234856" w:rsidRDefault="00F264CB" w:rsidP="00234856">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position w:val="-3"/>
                <w:sz w:val="20"/>
                <w:szCs w:val="20"/>
              </w:rPr>
            </w:pPr>
            <w:r w:rsidRPr="00234856">
              <w:rPr>
                <w:rFonts w:ascii="Times New Roman" w:hAnsi="Times New Roman" w:cs="Times New Roman"/>
                <w:sz w:val="20"/>
                <w:szCs w:val="20"/>
              </w:rPr>
              <w:t>€</w:t>
            </w:r>
            <w:r w:rsidR="005A36DD" w:rsidRPr="00234856">
              <w:rPr>
                <w:rFonts w:ascii="Times New Roman" w:hAnsi="Times New Roman" w:cs="Times New Roman"/>
                <w:sz w:val="20"/>
                <w:szCs w:val="20"/>
              </w:rPr>
              <w:t>137</w:t>
            </w:r>
            <w:r w:rsidR="00234856">
              <w:rPr>
                <w:rFonts w:ascii="Times New Roman" w:hAnsi="Times New Roman" w:cs="Times New Roman"/>
                <w:sz w:val="20"/>
                <w:szCs w:val="20"/>
              </w:rPr>
              <w:t>,</w:t>
            </w:r>
            <w:r w:rsidR="005A36DD" w:rsidRPr="00234856">
              <w:rPr>
                <w:rFonts w:ascii="Times New Roman" w:hAnsi="Times New Roman" w:cs="Times New Roman"/>
                <w:sz w:val="20"/>
                <w:szCs w:val="20"/>
              </w:rPr>
              <w:t>224</w:t>
            </w:r>
            <w:r w:rsidR="00234856">
              <w:rPr>
                <w:rFonts w:ascii="Times New Roman" w:hAnsi="Times New Roman" w:cs="Times New Roman"/>
                <w:sz w:val="20"/>
                <w:szCs w:val="20"/>
              </w:rPr>
              <w:t>.</w:t>
            </w:r>
            <w:r w:rsidR="005A36DD" w:rsidRPr="00234856">
              <w:rPr>
                <w:rFonts w:ascii="Times New Roman" w:hAnsi="Times New Roman" w:cs="Times New Roman"/>
                <w:sz w:val="20"/>
                <w:szCs w:val="20"/>
              </w:rPr>
              <w:t>82</w:t>
            </w:r>
          </w:p>
        </w:tc>
      </w:tr>
    </w:tbl>
    <w:p w14:paraId="0B4F8761" w14:textId="77777777" w:rsidR="005A36DD" w:rsidRPr="001043BC" w:rsidRDefault="005A36DD" w:rsidP="005A36DD">
      <w:pPr>
        <w:rPr>
          <w:rFonts w:ascii="Times New Roman" w:hAnsi="Times New Roman" w:cs="Times New Roman"/>
        </w:rPr>
      </w:pPr>
    </w:p>
    <w:p w14:paraId="207B57BB" w14:textId="77777777" w:rsidR="00927097" w:rsidRPr="001043BC" w:rsidRDefault="00927097">
      <w:pPr>
        <w:rPr>
          <w:rFonts w:ascii="Times New Roman" w:hAnsi="Times New Roman" w:cs="Times New Roman"/>
          <w:sz w:val="20"/>
          <w:szCs w:val="44"/>
        </w:rPr>
      </w:pPr>
      <w:r w:rsidRPr="001043BC">
        <w:rPr>
          <w:rFonts w:ascii="Times New Roman" w:hAnsi="Times New Roman" w:cs="Times New Roman"/>
          <w:szCs w:val="44"/>
        </w:rPr>
        <w:br w:type="page"/>
      </w:r>
    </w:p>
    <w:p w14:paraId="519232FD" w14:textId="12A638CF" w:rsidR="00CB6ED4" w:rsidRPr="001043BC" w:rsidRDefault="00CB6ED4" w:rsidP="00CB6ED4">
      <w:pPr>
        <w:pStyle w:val="Descripcin"/>
        <w:rPr>
          <w:rFonts w:ascii="Times New Roman" w:hAnsi="Times New Roman" w:cs="Times New Roman"/>
          <w:b w:val="0"/>
          <w:iCs w:val="0"/>
          <w:noProof w:val="0"/>
          <w:color w:val="auto"/>
          <w:szCs w:val="44"/>
          <w:lang w:val="en-GB" w:eastAsia="en-US"/>
        </w:rPr>
      </w:pPr>
      <w:bookmarkStart w:id="57" w:name="_Toc83316207"/>
      <w:r w:rsidRPr="001043BC">
        <w:rPr>
          <w:rFonts w:ascii="Times New Roman" w:hAnsi="Times New Roman" w:cs="Times New Roman"/>
          <w:b w:val="0"/>
          <w:iCs w:val="0"/>
          <w:noProof w:val="0"/>
          <w:color w:val="auto"/>
          <w:szCs w:val="44"/>
          <w:lang w:val="en-GB" w:eastAsia="en-US"/>
        </w:rPr>
        <w:lastRenderedPageBreak/>
        <w:t>Tabl</w:t>
      </w:r>
      <w:r w:rsidR="000530EF" w:rsidRPr="001043BC">
        <w:rPr>
          <w:rFonts w:ascii="Times New Roman" w:hAnsi="Times New Roman" w:cs="Times New Roman"/>
          <w:b w:val="0"/>
          <w:iCs w:val="0"/>
          <w:noProof w:val="0"/>
          <w:color w:val="auto"/>
          <w:szCs w:val="44"/>
          <w:lang w:val="en-GB" w:eastAsia="en-US"/>
        </w:rPr>
        <w:t>e</w:t>
      </w:r>
      <w:r w:rsidRPr="001043BC">
        <w:rPr>
          <w:rFonts w:ascii="Times New Roman" w:hAnsi="Times New Roman" w:cs="Times New Roman"/>
          <w:b w:val="0"/>
          <w:iCs w:val="0"/>
          <w:noProof w:val="0"/>
          <w:color w:val="auto"/>
          <w:szCs w:val="44"/>
          <w:lang w:val="en-GB" w:eastAsia="en-US"/>
        </w:rPr>
        <w:t xml:space="preserve"> </w:t>
      </w:r>
      <w:r w:rsidRPr="001043BC">
        <w:rPr>
          <w:rFonts w:ascii="Times New Roman" w:hAnsi="Times New Roman" w:cs="Times New Roman"/>
          <w:b w:val="0"/>
          <w:iCs w:val="0"/>
          <w:noProof w:val="0"/>
          <w:color w:val="auto"/>
          <w:szCs w:val="44"/>
          <w:lang w:val="en-GB" w:eastAsia="en-US"/>
        </w:rPr>
        <w:fldChar w:fldCharType="begin"/>
      </w:r>
      <w:r w:rsidRPr="001043BC">
        <w:rPr>
          <w:rFonts w:ascii="Times New Roman" w:hAnsi="Times New Roman" w:cs="Times New Roman"/>
          <w:b w:val="0"/>
          <w:iCs w:val="0"/>
          <w:noProof w:val="0"/>
          <w:color w:val="auto"/>
          <w:szCs w:val="44"/>
          <w:lang w:val="en-GB" w:eastAsia="en-US"/>
        </w:rPr>
        <w:instrText xml:space="preserve"> SEQ Tabla \* ARABIC </w:instrText>
      </w:r>
      <w:r w:rsidRPr="001043BC">
        <w:rPr>
          <w:rFonts w:ascii="Times New Roman" w:hAnsi="Times New Roman" w:cs="Times New Roman"/>
          <w:b w:val="0"/>
          <w:iCs w:val="0"/>
          <w:noProof w:val="0"/>
          <w:color w:val="auto"/>
          <w:szCs w:val="44"/>
          <w:lang w:val="en-GB" w:eastAsia="en-US"/>
        </w:rPr>
        <w:fldChar w:fldCharType="separate"/>
      </w:r>
      <w:r w:rsidR="00542DFA" w:rsidRPr="001043BC">
        <w:rPr>
          <w:rFonts w:ascii="Times New Roman" w:hAnsi="Times New Roman" w:cs="Times New Roman"/>
          <w:b w:val="0"/>
          <w:iCs w:val="0"/>
          <w:color w:val="auto"/>
          <w:szCs w:val="44"/>
          <w:lang w:val="en-GB" w:eastAsia="en-US"/>
        </w:rPr>
        <w:t>32</w:t>
      </w:r>
      <w:r w:rsidRPr="001043BC">
        <w:rPr>
          <w:rFonts w:ascii="Times New Roman" w:hAnsi="Times New Roman" w:cs="Times New Roman"/>
          <w:b w:val="0"/>
          <w:iCs w:val="0"/>
          <w:noProof w:val="0"/>
          <w:color w:val="auto"/>
          <w:szCs w:val="44"/>
          <w:lang w:val="en-GB" w:eastAsia="en-US"/>
        </w:rPr>
        <w:fldChar w:fldCharType="end"/>
      </w:r>
      <w:r w:rsidRPr="001043BC">
        <w:rPr>
          <w:rFonts w:ascii="Times New Roman" w:hAnsi="Times New Roman" w:cs="Times New Roman"/>
          <w:b w:val="0"/>
          <w:iCs w:val="0"/>
          <w:noProof w:val="0"/>
          <w:color w:val="auto"/>
          <w:szCs w:val="44"/>
          <w:lang w:val="en-GB" w:eastAsia="en-US"/>
        </w:rPr>
        <w:t xml:space="preserve">. </w:t>
      </w:r>
      <w:r w:rsidR="000530EF" w:rsidRPr="001043BC">
        <w:rPr>
          <w:rFonts w:ascii="Times New Roman" w:hAnsi="Times New Roman" w:cs="Times New Roman"/>
          <w:b w:val="0"/>
          <w:iCs w:val="0"/>
          <w:noProof w:val="0"/>
          <w:color w:val="auto"/>
          <w:szCs w:val="44"/>
          <w:lang w:val="en-GB" w:eastAsia="en-US"/>
        </w:rPr>
        <w:t xml:space="preserve">Proposal 14 </w:t>
      </w:r>
      <w:r w:rsidR="007570D9" w:rsidRPr="001043BC">
        <w:rPr>
          <w:rFonts w:ascii="Times New Roman" w:hAnsi="Times New Roman" w:cs="Times New Roman"/>
          <w:b w:val="0"/>
          <w:iCs w:val="0"/>
          <w:noProof w:val="0"/>
          <w:color w:val="auto"/>
          <w:szCs w:val="44"/>
          <w:lang w:val="en-GB" w:eastAsia="en-US"/>
        </w:rPr>
        <w:t>Return</w:t>
      </w:r>
      <w:r w:rsidR="000530EF" w:rsidRPr="001043BC">
        <w:rPr>
          <w:rFonts w:ascii="Times New Roman" w:hAnsi="Times New Roman" w:cs="Times New Roman"/>
          <w:b w:val="0"/>
          <w:iCs w:val="0"/>
          <w:noProof w:val="0"/>
          <w:color w:val="auto"/>
          <w:szCs w:val="44"/>
          <w:lang w:val="en-GB" w:eastAsia="en-US"/>
        </w:rPr>
        <w:t xml:space="preserve"> Breakdown: Training for education professionals about the care of students with </w:t>
      </w:r>
      <w:r w:rsidR="00427479" w:rsidRPr="001043BC">
        <w:rPr>
          <w:rFonts w:ascii="Times New Roman" w:hAnsi="Times New Roman" w:cs="Times New Roman"/>
          <w:b w:val="0"/>
          <w:iCs w:val="0"/>
          <w:noProof w:val="0"/>
          <w:color w:val="auto"/>
          <w:szCs w:val="44"/>
          <w:lang w:val="en-GB" w:eastAsia="en-US"/>
        </w:rPr>
        <w:t>haemophilia</w:t>
      </w:r>
      <w:r w:rsidR="000530EF" w:rsidRPr="001043BC">
        <w:rPr>
          <w:rFonts w:ascii="Times New Roman" w:hAnsi="Times New Roman" w:cs="Times New Roman"/>
          <w:b w:val="0"/>
          <w:iCs w:val="0"/>
          <w:noProof w:val="0"/>
          <w:color w:val="auto"/>
          <w:szCs w:val="44"/>
          <w:lang w:val="en-GB" w:eastAsia="en-US"/>
        </w:rPr>
        <w:t xml:space="preserve"> in schools</w:t>
      </w:r>
      <w:bookmarkEnd w:id="57"/>
    </w:p>
    <w:tbl>
      <w:tblPr>
        <w:tblStyle w:val="Tablanormal2"/>
        <w:tblW w:w="5000" w:type="pct"/>
        <w:tblLook w:val="04A0" w:firstRow="1" w:lastRow="0" w:firstColumn="1" w:lastColumn="0" w:noHBand="0" w:noVBand="1"/>
      </w:tblPr>
      <w:tblGrid>
        <w:gridCol w:w="2222"/>
        <w:gridCol w:w="1668"/>
        <w:gridCol w:w="2786"/>
        <w:gridCol w:w="1828"/>
      </w:tblGrid>
      <w:tr w:rsidR="00FF5021" w:rsidRPr="00234856" w14:paraId="34283932" w14:textId="77777777" w:rsidTr="00234856">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hideMark/>
          </w:tcPr>
          <w:p w14:paraId="41E5F388" w14:textId="15808023" w:rsidR="00AC34DE" w:rsidRPr="00234856" w:rsidRDefault="008C2C14" w:rsidP="00234856">
            <w:pPr>
              <w:spacing w:after="100"/>
              <w:rPr>
                <w:rFonts w:ascii="Times New Roman" w:hAnsi="Times New Roman" w:cs="Times New Roman"/>
                <w:b w:val="0"/>
                <w:bCs w:val="0"/>
                <w:sz w:val="20"/>
                <w:szCs w:val="20"/>
              </w:rPr>
            </w:pPr>
            <w:r w:rsidRPr="00234856">
              <w:rPr>
                <w:rFonts w:ascii="Times New Roman" w:hAnsi="Times New Roman" w:cs="Times New Roman"/>
                <w:b w:val="0"/>
                <w:bCs w:val="0"/>
                <w:sz w:val="20"/>
                <w:szCs w:val="20"/>
              </w:rPr>
              <w:t>Return</w:t>
            </w:r>
          </w:p>
        </w:tc>
        <w:tc>
          <w:tcPr>
            <w:tcW w:w="3694" w:type="pct"/>
            <w:gridSpan w:val="3"/>
            <w:hideMark/>
          </w:tcPr>
          <w:p w14:paraId="2DBC8432" w14:textId="7DC071D0" w:rsidR="00AC34DE" w:rsidRPr="00234856" w:rsidRDefault="008C2C14" w:rsidP="00234856">
            <w:pPr>
              <w:spacing w:after="10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234856">
              <w:rPr>
                <w:rFonts w:ascii="Times New Roman" w:hAnsi="Times New Roman" w:cs="Times New Roman"/>
                <w:b w:val="0"/>
                <w:bCs w:val="0"/>
                <w:sz w:val="20"/>
                <w:szCs w:val="20"/>
              </w:rPr>
              <w:t>Return breakdown</w:t>
            </w:r>
          </w:p>
        </w:tc>
      </w:tr>
      <w:tr w:rsidR="00FF5021" w:rsidRPr="00234856" w14:paraId="1CAFDD94" w14:textId="77777777" w:rsidTr="0023485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val="restart"/>
            <w:hideMark/>
          </w:tcPr>
          <w:p w14:paraId="244A241B" w14:textId="0825AAB3" w:rsidR="00AC34DE" w:rsidRPr="00234856" w:rsidRDefault="008C2C14" w:rsidP="00234856">
            <w:pPr>
              <w:spacing w:after="100"/>
              <w:rPr>
                <w:rFonts w:ascii="Times New Roman" w:hAnsi="Times New Roman" w:cs="Times New Roman"/>
                <w:b w:val="0"/>
                <w:bCs w:val="0"/>
                <w:sz w:val="20"/>
                <w:szCs w:val="20"/>
              </w:rPr>
            </w:pPr>
            <w:r w:rsidRPr="00234856">
              <w:rPr>
                <w:rFonts w:ascii="Times New Roman" w:hAnsi="Times New Roman" w:cs="Times New Roman"/>
                <w:b w:val="0"/>
                <w:bCs w:val="0"/>
                <w:sz w:val="20"/>
                <w:szCs w:val="20"/>
              </w:rPr>
              <w:t>Return</w:t>
            </w:r>
            <w:r w:rsidR="00AC34DE" w:rsidRPr="00234856">
              <w:rPr>
                <w:rFonts w:ascii="Times New Roman" w:hAnsi="Times New Roman" w:cs="Times New Roman"/>
                <w:b w:val="0"/>
                <w:bCs w:val="0"/>
                <w:sz w:val="20"/>
                <w:szCs w:val="20"/>
              </w:rPr>
              <w:t xml:space="preserve"> 14.1. </w:t>
            </w:r>
            <w:r w:rsidR="00427479" w:rsidRPr="00234856">
              <w:rPr>
                <w:rFonts w:ascii="Times New Roman" w:hAnsi="Times New Roman" w:cs="Times New Roman"/>
                <w:b w:val="0"/>
                <w:bCs w:val="0"/>
                <w:sz w:val="20"/>
                <w:szCs w:val="20"/>
              </w:rPr>
              <w:t xml:space="preserve">School delay in paediatric </w:t>
            </w:r>
            <w:r w:rsidR="00215E00" w:rsidRPr="00234856">
              <w:rPr>
                <w:rFonts w:ascii="Times New Roman" w:hAnsi="Times New Roman" w:cs="Times New Roman"/>
                <w:b w:val="0"/>
                <w:bCs w:val="0"/>
                <w:sz w:val="20"/>
                <w:szCs w:val="20"/>
              </w:rPr>
              <w:t>HA</w:t>
            </w:r>
            <w:r w:rsidR="00427479" w:rsidRPr="00234856">
              <w:rPr>
                <w:rFonts w:ascii="Times New Roman" w:hAnsi="Times New Roman" w:cs="Times New Roman"/>
                <w:b w:val="0"/>
                <w:bCs w:val="0"/>
                <w:sz w:val="20"/>
                <w:szCs w:val="20"/>
              </w:rPr>
              <w:t xml:space="preserve"> patients due to missed school hours would be avoided, thanks to the training of education professionals in the management of the student with </w:t>
            </w:r>
            <w:r w:rsidR="007570D9" w:rsidRPr="00234856">
              <w:rPr>
                <w:rFonts w:ascii="Times New Roman" w:hAnsi="Times New Roman" w:cs="Times New Roman"/>
                <w:b w:val="0"/>
                <w:bCs w:val="0"/>
                <w:sz w:val="20"/>
                <w:szCs w:val="20"/>
              </w:rPr>
              <w:t>HA</w:t>
            </w:r>
            <w:r w:rsidR="00427479" w:rsidRPr="00234856">
              <w:rPr>
                <w:rFonts w:ascii="Times New Roman" w:hAnsi="Times New Roman" w:cs="Times New Roman"/>
                <w:b w:val="0"/>
                <w:bCs w:val="0"/>
                <w:sz w:val="20"/>
                <w:szCs w:val="20"/>
              </w:rPr>
              <w:t>.</w:t>
            </w:r>
          </w:p>
        </w:tc>
        <w:tc>
          <w:tcPr>
            <w:tcW w:w="981" w:type="pct"/>
            <w:hideMark/>
          </w:tcPr>
          <w:p w14:paraId="4B57DCBA" w14:textId="266B50F8" w:rsidR="00AC34DE" w:rsidRPr="00234856" w:rsidRDefault="00611A1B"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Indicator</w:t>
            </w:r>
          </w:p>
        </w:tc>
        <w:tc>
          <w:tcPr>
            <w:tcW w:w="1638" w:type="pct"/>
            <w:hideMark/>
          </w:tcPr>
          <w:p w14:paraId="04BB98E6" w14:textId="28123F37" w:rsidR="00AC34DE" w:rsidRPr="00234856" w:rsidRDefault="00A15067" w:rsidP="00234856">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 xml:space="preserve">School delay in </w:t>
            </w:r>
            <w:r w:rsidR="00427479" w:rsidRPr="00234856">
              <w:rPr>
                <w:rFonts w:ascii="Times New Roman" w:hAnsi="Times New Roman" w:cs="Times New Roman"/>
                <w:sz w:val="20"/>
                <w:szCs w:val="20"/>
              </w:rPr>
              <w:t>paediatric</w:t>
            </w:r>
            <w:r w:rsidRPr="00234856">
              <w:rPr>
                <w:rFonts w:ascii="Times New Roman" w:hAnsi="Times New Roman" w:cs="Times New Roman"/>
                <w:sz w:val="20"/>
                <w:szCs w:val="20"/>
              </w:rPr>
              <w:t xml:space="preserve"> </w:t>
            </w:r>
            <w:r w:rsidR="00215E00" w:rsidRPr="00234856">
              <w:rPr>
                <w:rFonts w:ascii="Times New Roman" w:hAnsi="Times New Roman" w:cs="Times New Roman"/>
                <w:sz w:val="20"/>
                <w:szCs w:val="20"/>
              </w:rPr>
              <w:t>HA</w:t>
            </w:r>
            <w:r w:rsidRPr="00234856">
              <w:rPr>
                <w:rFonts w:ascii="Times New Roman" w:hAnsi="Times New Roman" w:cs="Times New Roman"/>
                <w:sz w:val="20"/>
                <w:szCs w:val="20"/>
              </w:rPr>
              <w:t xml:space="preserve"> patients due to missed school hours would be avoided, thanks to the training of education professionals in the management of the student with </w:t>
            </w:r>
            <w:r w:rsidR="007570D9" w:rsidRPr="00234856">
              <w:rPr>
                <w:rFonts w:ascii="Times New Roman" w:hAnsi="Times New Roman" w:cs="Times New Roman"/>
                <w:sz w:val="20"/>
                <w:szCs w:val="20"/>
              </w:rPr>
              <w:t>HA</w:t>
            </w:r>
            <w:r w:rsidR="00D72CD9" w:rsidRPr="00234856">
              <w:rPr>
                <w:rFonts w:ascii="Times New Roman" w:hAnsi="Times New Roman" w:cs="Times New Roman"/>
                <w:sz w:val="20"/>
                <w:szCs w:val="20"/>
              </w:rPr>
              <w:fldChar w:fldCharType="begin"/>
            </w:r>
            <w:r w:rsidR="00695600" w:rsidRPr="00234856">
              <w:rPr>
                <w:rFonts w:ascii="Times New Roman" w:hAnsi="Times New Roman" w:cs="Times New Roman"/>
                <w:sz w:val="20"/>
                <w:szCs w:val="20"/>
              </w:rPr>
              <w:instrText xml:space="preserve"> ADDIN ZOTERO_ITEM CSL_CITATION {"citationID":"LBXKiQV1","properties":{"formattedCitation":"\\super [1,6,26,71,72]\\nosupersub{}","plainCitation":"[1,6,26,71,72]","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id":50531,"uris":["http://zotero.org/groups/337550/items/SFRQAG9J"],"uri":["http://zotero.org/groups/337550/items/SFRQAG9J"],"itemData":{"id":50531,"type":"report","title":"Asunción","author":[{"family":"Proyecto SROI-HA","given":""}],"issued":{"date-parts":[["2020"]]}}},{"id":50419,"uris":["http://zotero.org/groups/337550/items/TPJZ972D"],"uri":["http://zotero.org/groups/337550/items/TPJZ972D"],"itemData":{"id":50419,"type":"webpage","abstract":"INE. Instituto Nacional de Estadística. National Statistics Institute. Spanish Statistical Office. El INE elabora y distribuye estadisticas de Espana. Este servidor contiene: Censos de Poblacion y Viviendas 2001, Informacion general, Productos de difusion, Espana en cifras, Datos coyunturales, Datos municipales, etc.. Q2016.es","container-title":"INE","language":"es","note":"source: www.ine.es","title":"Estadística del Padrón continuo. Población por provincias, edad (año a año), Españoles/Extranjeros, Sexo y Año.","URL":"https://www.ine.es/jaxi/Datos.htm?path=/t20/e245/p08/l0/&amp;file=03003.px#!tabs-tabla","author":[{"family":"Instituto Nacional de Estadística","given":""}],"accessed":{"date-parts":[["2020",6,24]]},"issued":{"date-parts":[["2019"]]}}},{"id":50490,"uris":["http://zotero.org/groups/337550/items/BIMQ2XQ2"],"uri":["http://zotero.org/groups/337550/items/BIMQ2XQ2"],"itemData":{"id":50490,"type":"article-journal","container-title":"Journal of School Health","DOI":"10.1111/j.1746-1561.2001.tb07309.x","ISSN":"00224391, 17461561","issue":"5","language":"en","page":"167-172","source":"DOI.org (Crossref)","title":"The Health and Education Leadership Project: A School Initiative for Children and Adolescents with Chronic Health Conditions","title-short":"The Health and Education Leadership Project","volume":"71","author":[{"family":"Thies","given":"Kathleen M."},{"family":"McAllister","given":"Jeanne W."}],"issued":{"date-parts":[["2001",5]]}}},{"id":50379,"uris":["http://zotero.org/groups/337550/items/F45B7PRZ"],"uri":["http://zotero.org/groups/337550/items/F45B7PRZ"],"itemData":{"id":50379,"type":"article-journal","abstract":"Severe haemophilia is associated with bleeding into joints and development of arthropathy. Prophylactic treatment with infusion of replacement clotting factor is known to prevent bleeding, preserve joint functioning and result in higher health-related quality of life (HRQoL) than episodic treatment; however, adhering to standard prophylaxis schedules can be difficult, and little is known about the relationship between adherence to prophylactic treatment and outcomes. The aim of this study was to assess the relationship between self-reported adherence to prophylaxis and health outcomes, including HRQoL and bleeding episodes. Adults with haemophilia (n = 55) and caregivers of children with haemophilia (n = 55) in Australia, Canada, and the United States completed an online questionnaire which included measures of HRQoL (SF-12v2 for adults and SF-10 for caregivers of children), self-reported bleeding episodes, and the VERITAS-Pro measure of adherence to prophylaxis in haemophilia. Regression analysis was used to test the association between VERITAS-Pro total score and outcomes. Poorer adherence (higher VERITAS-Pro scores) was associated with a greater number of self-reported bleeding episodes in the past year among adults (p &lt; 0.01), more days of work/school missed among paediatric patients (p &lt; 0.01), and lower physical health status scores among paediatric patients (p &lt; 0.05). This study highlights the benefits of adherence to prophylaxis among those with severe haemophilia and provides evidence for the utility of the VERITAS-Pro by demonstrating a relationship between adherence and outcomes.","container-title":"Haemophilia","DOI":"10.1111/hae.12533","ISSN":"1365-2516","issue":"1","language":"en","note":"_eprint: https://onlinelibrary.wiley.com/doi/pdf/10.1111/hae.12533","page":"64-70","source":"Wiley Online Library","title":"Adherence to prophylaxis is associated with better outcomes in moderate and severe haemophilia: results of a patient survey","title-short":"Adherence to prophylaxis is associated with better outcomes in moderate and severe haemophilia","volume":"21","author":[{"family":"Krishnan","given":"S."},{"family":"Vietri","given":"J."},{"family":"Furlan","given":"R."},{"family":"Duncan","given":"N."}],"issued":{"date-parts":[["2015"]]}}}],"schema":"https://github.com/citation-style-language/schema/raw/master/csl-citation.json"} </w:instrText>
            </w:r>
            <w:r w:rsidR="00D72CD9" w:rsidRPr="00234856">
              <w:rPr>
                <w:rFonts w:ascii="Times New Roman" w:hAnsi="Times New Roman" w:cs="Times New Roman"/>
                <w:sz w:val="20"/>
                <w:szCs w:val="20"/>
              </w:rPr>
              <w:fldChar w:fldCharType="separate"/>
            </w:r>
            <w:r w:rsidR="00695600" w:rsidRPr="00234856">
              <w:rPr>
                <w:rFonts w:ascii="Times New Roman" w:hAnsi="Times New Roman" w:cs="Times New Roman"/>
                <w:sz w:val="20"/>
                <w:szCs w:val="20"/>
                <w:vertAlign w:val="superscript"/>
              </w:rPr>
              <w:t>[1,6,26,71,72]</w:t>
            </w:r>
            <w:r w:rsidR="00D72CD9" w:rsidRPr="00234856">
              <w:rPr>
                <w:rFonts w:ascii="Times New Roman" w:hAnsi="Times New Roman" w:cs="Times New Roman"/>
                <w:sz w:val="20"/>
                <w:szCs w:val="20"/>
              </w:rPr>
              <w:fldChar w:fldCharType="end"/>
            </w:r>
            <w:r w:rsidR="00AC34DE" w:rsidRPr="00234856">
              <w:rPr>
                <w:rFonts w:ascii="Times New Roman" w:hAnsi="Times New Roman" w:cs="Times New Roman"/>
                <w:sz w:val="20"/>
                <w:szCs w:val="20"/>
              </w:rPr>
              <w:t xml:space="preserve">. </w:t>
            </w:r>
          </w:p>
        </w:tc>
        <w:tc>
          <w:tcPr>
            <w:tcW w:w="1075" w:type="pct"/>
            <w:hideMark/>
          </w:tcPr>
          <w:p w14:paraId="2BE5746A" w14:textId="711D5F59" w:rsidR="00AC34DE" w:rsidRPr="00234856" w:rsidRDefault="00AC34DE" w:rsidP="00234856">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3</w:t>
            </w:r>
            <w:r w:rsidR="00234856">
              <w:rPr>
                <w:rFonts w:ascii="Times New Roman" w:hAnsi="Times New Roman" w:cs="Times New Roman"/>
                <w:sz w:val="20"/>
                <w:szCs w:val="20"/>
              </w:rPr>
              <w:t>,</w:t>
            </w:r>
            <w:r w:rsidRPr="00234856">
              <w:rPr>
                <w:rFonts w:ascii="Times New Roman" w:hAnsi="Times New Roman" w:cs="Times New Roman"/>
                <w:sz w:val="20"/>
                <w:szCs w:val="20"/>
              </w:rPr>
              <w:t>245</w:t>
            </w:r>
          </w:p>
        </w:tc>
      </w:tr>
      <w:tr w:rsidR="00FF5021" w:rsidRPr="00234856" w14:paraId="33A657DD" w14:textId="77777777" w:rsidTr="00234856">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21D42CCB" w14:textId="77777777" w:rsidR="00AC34DE" w:rsidRPr="00234856" w:rsidRDefault="00AC34DE" w:rsidP="00234856">
            <w:pPr>
              <w:spacing w:after="100"/>
              <w:rPr>
                <w:rFonts w:ascii="Times New Roman" w:hAnsi="Times New Roman" w:cs="Times New Roman"/>
                <w:b w:val="0"/>
                <w:bCs w:val="0"/>
                <w:sz w:val="20"/>
                <w:szCs w:val="20"/>
              </w:rPr>
            </w:pPr>
          </w:p>
        </w:tc>
        <w:tc>
          <w:tcPr>
            <w:tcW w:w="981" w:type="pct"/>
            <w:hideMark/>
          </w:tcPr>
          <w:p w14:paraId="63C719CC" w14:textId="2E99BD8E" w:rsidR="00AC34DE" w:rsidRPr="00234856" w:rsidRDefault="00AC34DE"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Proxy</w:t>
            </w:r>
          </w:p>
        </w:tc>
        <w:tc>
          <w:tcPr>
            <w:tcW w:w="1638" w:type="pct"/>
            <w:hideMark/>
          </w:tcPr>
          <w:p w14:paraId="68358DD5" w14:textId="061E8A42" w:rsidR="00AC34DE" w:rsidRPr="00234856" w:rsidRDefault="00A15067" w:rsidP="00234856">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Average cost</w:t>
            </w:r>
            <w:r w:rsidR="00B066E3" w:rsidRPr="00234856">
              <w:rPr>
                <w:rFonts w:ascii="Times New Roman" w:hAnsi="Times New Roman" w:cs="Times New Roman"/>
                <w:sz w:val="20"/>
                <w:szCs w:val="20"/>
              </w:rPr>
              <w:t>/</w:t>
            </w:r>
            <w:r w:rsidRPr="00234856">
              <w:rPr>
                <w:rFonts w:ascii="Times New Roman" w:hAnsi="Times New Roman" w:cs="Times New Roman"/>
                <w:sz w:val="20"/>
                <w:szCs w:val="20"/>
              </w:rPr>
              <w:t>hour of private tutoring for school support</w:t>
            </w:r>
            <w:r w:rsidRPr="00234856" w:rsidDel="00A15067">
              <w:rPr>
                <w:rFonts w:ascii="Times New Roman" w:hAnsi="Times New Roman" w:cs="Times New Roman"/>
                <w:sz w:val="20"/>
                <w:szCs w:val="20"/>
              </w:rPr>
              <w:t xml:space="preserve"> </w:t>
            </w:r>
            <w:r w:rsidR="00D72CD9" w:rsidRPr="00234856">
              <w:rPr>
                <w:rFonts w:ascii="Times New Roman" w:hAnsi="Times New Roman" w:cs="Times New Roman"/>
                <w:sz w:val="20"/>
                <w:szCs w:val="20"/>
              </w:rPr>
              <w:fldChar w:fldCharType="begin"/>
            </w:r>
            <w:r w:rsidR="00695600" w:rsidRPr="00234856">
              <w:rPr>
                <w:rFonts w:ascii="Times New Roman" w:hAnsi="Times New Roman" w:cs="Times New Roman"/>
                <w:sz w:val="20"/>
                <w:szCs w:val="20"/>
              </w:rPr>
              <w:instrText xml:space="preserve"> ADDIN ZOTERO_ITEM CSL_CITATION {"citationID":"MYYFQTEY","properties":{"formattedCitation":"\\super [6]\\nosupersub{}","plainCitation":"[6]","noteIndex":0},"citationItems":[{"id":50531,"uris":["http://zotero.org/groups/337550/items/SFRQAG9J"],"uri":["http://zotero.org/groups/337550/items/SFRQAG9J"],"itemData":{"id":50531,"type":"report","title":"Asunción","author":[{"family":"Proyecto SROI-HA","given":""}],"issued":{"date-parts":[["2020"]]}}}],"schema":"https://github.com/citation-style-language/schema/raw/master/csl-citation.json"} </w:instrText>
            </w:r>
            <w:r w:rsidR="00D72CD9" w:rsidRPr="00234856">
              <w:rPr>
                <w:rFonts w:ascii="Times New Roman" w:hAnsi="Times New Roman" w:cs="Times New Roman"/>
                <w:sz w:val="20"/>
                <w:szCs w:val="20"/>
              </w:rPr>
              <w:fldChar w:fldCharType="separate"/>
            </w:r>
            <w:r w:rsidR="00695600" w:rsidRPr="00234856">
              <w:rPr>
                <w:rFonts w:ascii="Times New Roman" w:hAnsi="Times New Roman" w:cs="Times New Roman"/>
                <w:sz w:val="20"/>
                <w:szCs w:val="20"/>
                <w:vertAlign w:val="superscript"/>
              </w:rPr>
              <w:t>[6]</w:t>
            </w:r>
            <w:r w:rsidR="00D72CD9" w:rsidRPr="00234856">
              <w:rPr>
                <w:rFonts w:ascii="Times New Roman" w:hAnsi="Times New Roman" w:cs="Times New Roman"/>
                <w:sz w:val="20"/>
                <w:szCs w:val="20"/>
              </w:rPr>
              <w:fldChar w:fldCharType="end"/>
            </w:r>
            <w:r w:rsidR="00AC34DE" w:rsidRPr="00234856">
              <w:rPr>
                <w:rFonts w:ascii="Times New Roman" w:hAnsi="Times New Roman" w:cs="Times New Roman"/>
                <w:sz w:val="20"/>
                <w:szCs w:val="20"/>
              </w:rPr>
              <w:t>.</w:t>
            </w:r>
          </w:p>
        </w:tc>
        <w:tc>
          <w:tcPr>
            <w:tcW w:w="1075" w:type="pct"/>
            <w:hideMark/>
          </w:tcPr>
          <w:p w14:paraId="698F25B4" w14:textId="391157E7" w:rsidR="00AC34DE" w:rsidRPr="00234856" w:rsidRDefault="00F264CB" w:rsidP="00234856">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w:t>
            </w:r>
            <w:r w:rsidR="00AC34DE" w:rsidRPr="00234856">
              <w:rPr>
                <w:rFonts w:ascii="Times New Roman" w:hAnsi="Times New Roman" w:cs="Times New Roman"/>
                <w:sz w:val="20"/>
                <w:szCs w:val="20"/>
              </w:rPr>
              <w:t>11</w:t>
            </w:r>
            <w:r w:rsidR="00234856">
              <w:rPr>
                <w:rFonts w:ascii="Times New Roman" w:hAnsi="Times New Roman" w:cs="Times New Roman"/>
                <w:sz w:val="20"/>
                <w:szCs w:val="20"/>
              </w:rPr>
              <w:t>.</w:t>
            </w:r>
            <w:r w:rsidR="00AC34DE" w:rsidRPr="00234856">
              <w:rPr>
                <w:rFonts w:ascii="Times New Roman" w:hAnsi="Times New Roman" w:cs="Times New Roman"/>
                <w:sz w:val="20"/>
                <w:szCs w:val="20"/>
              </w:rPr>
              <w:t>00</w:t>
            </w:r>
          </w:p>
        </w:tc>
      </w:tr>
      <w:tr w:rsidR="00FF5021" w:rsidRPr="00234856" w14:paraId="3C26ED1D" w14:textId="77777777" w:rsidTr="0023485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0F857B3A" w14:textId="77777777" w:rsidR="00AC34DE" w:rsidRPr="00234856" w:rsidRDefault="00AC34DE" w:rsidP="00234856">
            <w:pPr>
              <w:spacing w:after="100"/>
              <w:rPr>
                <w:rFonts w:ascii="Times New Roman" w:hAnsi="Times New Roman" w:cs="Times New Roman"/>
                <w:b w:val="0"/>
                <w:bCs w:val="0"/>
                <w:sz w:val="20"/>
                <w:szCs w:val="20"/>
              </w:rPr>
            </w:pPr>
          </w:p>
        </w:tc>
        <w:tc>
          <w:tcPr>
            <w:tcW w:w="981" w:type="pct"/>
            <w:hideMark/>
          </w:tcPr>
          <w:p w14:paraId="0ED50D8E" w14:textId="43FCAA1D" w:rsidR="00AC34DE" w:rsidRPr="00234856" w:rsidRDefault="00611A1B"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Deadweight</w:t>
            </w:r>
          </w:p>
        </w:tc>
        <w:tc>
          <w:tcPr>
            <w:tcW w:w="1638" w:type="pct"/>
            <w:hideMark/>
          </w:tcPr>
          <w:p w14:paraId="1E75BDE1" w14:textId="4F16F593" w:rsidR="00AC34DE" w:rsidRPr="00234856" w:rsidRDefault="00A15067" w:rsidP="00234856">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Percentage of teachers trained in the management of students with HA</w:t>
            </w:r>
            <w:r w:rsidRPr="00234856" w:rsidDel="00A15067">
              <w:rPr>
                <w:rFonts w:ascii="Times New Roman" w:hAnsi="Times New Roman" w:cs="Times New Roman"/>
                <w:sz w:val="20"/>
                <w:szCs w:val="20"/>
              </w:rPr>
              <w:t xml:space="preserve"> </w:t>
            </w:r>
            <w:r w:rsidR="00D72CD9" w:rsidRPr="00234856">
              <w:rPr>
                <w:rFonts w:ascii="Times New Roman" w:hAnsi="Times New Roman" w:cs="Times New Roman"/>
                <w:sz w:val="20"/>
                <w:szCs w:val="20"/>
              </w:rPr>
              <w:fldChar w:fldCharType="begin"/>
            </w:r>
            <w:r w:rsidR="00695600" w:rsidRPr="00234856">
              <w:rPr>
                <w:rFonts w:ascii="Times New Roman" w:hAnsi="Times New Roman" w:cs="Times New Roman"/>
                <w:sz w:val="20"/>
                <w:szCs w:val="20"/>
              </w:rPr>
              <w:instrText xml:space="preserve"> ADDIN ZOTERO_ITEM CSL_CITATION {"citationID":"5SBwLSQd","properties":{"formattedCitation":"\\super [6]\\nosupersub{}","plainCitation":"[6]","noteIndex":0},"citationItems":[{"id":50531,"uris":["http://zotero.org/groups/337550/items/SFRQAG9J"],"uri":["http://zotero.org/groups/337550/items/SFRQAG9J"],"itemData":{"id":50531,"type":"report","title":"Asunción","author":[{"family":"Proyecto SROI-HA","given":""}],"issued":{"date-parts":[["2020"]]}}}],"schema":"https://github.com/citation-style-language/schema/raw/master/csl-citation.json"} </w:instrText>
            </w:r>
            <w:r w:rsidR="00D72CD9" w:rsidRPr="00234856">
              <w:rPr>
                <w:rFonts w:ascii="Times New Roman" w:hAnsi="Times New Roman" w:cs="Times New Roman"/>
                <w:sz w:val="20"/>
                <w:szCs w:val="20"/>
              </w:rPr>
              <w:fldChar w:fldCharType="separate"/>
            </w:r>
            <w:r w:rsidR="00695600" w:rsidRPr="00234856">
              <w:rPr>
                <w:rFonts w:ascii="Times New Roman" w:hAnsi="Times New Roman" w:cs="Times New Roman"/>
                <w:sz w:val="20"/>
                <w:szCs w:val="20"/>
                <w:vertAlign w:val="superscript"/>
              </w:rPr>
              <w:t>[6]</w:t>
            </w:r>
            <w:r w:rsidR="00D72CD9" w:rsidRPr="00234856">
              <w:rPr>
                <w:rFonts w:ascii="Times New Roman" w:hAnsi="Times New Roman" w:cs="Times New Roman"/>
                <w:sz w:val="20"/>
                <w:szCs w:val="20"/>
              </w:rPr>
              <w:fldChar w:fldCharType="end"/>
            </w:r>
            <w:r w:rsidR="00AC34DE" w:rsidRPr="00234856">
              <w:rPr>
                <w:rFonts w:ascii="Times New Roman" w:hAnsi="Times New Roman" w:cs="Times New Roman"/>
                <w:sz w:val="20"/>
                <w:szCs w:val="20"/>
              </w:rPr>
              <w:t>.</w:t>
            </w:r>
          </w:p>
        </w:tc>
        <w:tc>
          <w:tcPr>
            <w:tcW w:w="1075" w:type="pct"/>
            <w:hideMark/>
          </w:tcPr>
          <w:p w14:paraId="26022A8B" w14:textId="094CAC49" w:rsidR="00AC34DE" w:rsidRPr="00234856" w:rsidRDefault="00AC34DE" w:rsidP="00234856">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10</w:t>
            </w:r>
            <w:r w:rsidR="00234856">
              <w:rPr>
                <w:rFonts w:ascii="Times New Roman" w:hAnsi="Times New Roman" w:cs="Times New Roman"/>
                <w:sz w:val="20"/>
                <w:szCs w:val="20"/>
              </w:rPr>
              <w:t>.</w:t>
            </w:r>
            <w:r w:rsidRPr="00234856">
              <w:rPr>
                <w:rFonts w:ascii="Times New Roman" w:hAnsi="Times New Roman" w:cs="Times New Roman"/>
                <w:sz w:val="20"/>
                <w:szCs w:val="20"/>
              </w:rPr>
              <w:t>00%</w:t>
            </w:r>
          </w:p>
        </w:tc>
      </w:tr>
      <w:tr w:rsidR="00FF5021" w:rsidRPr="00234856" w14:paraId="2D2E5FA5" w14:textId="77777777" w:rsidTr="00234856">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3C634A7A" w14:textId="77777777" w:rsidR="00AC34DE" w:rsidRPr="00234856" w:rsidRDefault="00AC34DE" w:rsidP="00234856">
            <w:pPr>
              <w:spacing w:after="100"/>
              <w:rPr>
                <w:rFonts w:ascii="Times New Roman" w:hAnsi="Times New Roman" w:cs="Times New Roman"/>
                <w:b w:val="0"/>
                <w:bCs w:val="0"/>
                <w:sz w:val="20"/>
                <w:szCs w:val="20"/>
              </w:rPr>
            </w:pPr>
          </w:p>
        </w:tc>
        <w:tc>
          <w:tcPr>
            <w:tcW w:w="981" w:type="pct"/>
            <w:hideMark/>
          </w:tcPr>
          <w:p w14:paraId="482CF519" w14:textId="3ED7D67A" w:rsidR="00AC34DE" w:rsidRPr="00234856" w:rsidRDefault="00611A1B"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Attribution</w:t>
            </w:r>
          </w:p>
        </w:tc>
        <w:tc>
          <w:tcPr>
            <w:tcW w:w="1638" w:type="pct"/>
            <w:hideMark/>
          </w:tcPr>
          <w:p w14:paraId="7FC3A48F" w14:textId="794BEA7F" w:rsidR="00AC34DE" w:rsidRPr="00234856" w:rsidRDefault="00611A1B" w:rsidP="00234856">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N/A</w:t>
            </w:r>
            <w:r w:rsidR="00AC34DE" w:rsidRPr="00234856">
              <w:rPr>
                <w:rFonts w:ascii="Times New Roman" w:hAnsi="Times New Roman" w:cs="Times New Roman"/>
                <w:sz w:val="20"/>
                <w:szCs w:val="20"/>
              </w:rPr>
              <w:t>.</w:t>
            </w:r>
          </w:p>
        </w:tc>
        <w:tc>
          <w:tcPr>
            <w:tcW w:w="1075" w:type="pct"/>
            <w:hideMark/>
          </w:tcPr>
          <w:p w14:paraId="0F8CF20C" w14:textId="31442A25" w:rsidR="00AC34DE" w:rsidRPr="00234856" w:rsidRDefault="00AC34DE" w:rsidP="00234856">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0</w:t>
            </w:r>
            <w:r w:rsidR="00234856">
              <w:rPr>
                <w:rFonts w:ascii="Times New Roman" w:hAnsi="Times New Roman" w:cs="Times New Roman"/>
                <w:sz w:val="20"/>
                <w:szCs w:val="20"/>
              </w:rPr>
              <w:t>.</w:t>
            </w:r>
            <w:r w:rsidRPr="00234856">
              <w:rPr>
                <w:rFonts w:ascii="Times New Roman" w:hAnsi="Times New Roman" w:cs="Times New Roman"/>
                <w:sz w:val="20"/>
                <w:szCs w:val="20"/>
              </w:rPr>
              <w:t>00%</w:t>
            </w:r>
          </w:p>
        </w:tc>
      </w:tr>
      <w:tr w:rsidR="00FF5021" w:rsidRPr="00234856" w14:paraId="162D8CEC" w14:textId="77777777" w:rsidTr="0023485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67181A00" w14:textId="77777777" w:rsidR="00AC34DE" w:rsidRPr="00234856" w:rsidRDefault="00AC34DE" w:rsidP="00234856">
            <w:pPr>
              <w:spacing w:after="100"/>
              <w:rPr>
                <w:rFonts w:ascii="Times New Roman" w:hAnsi="Times New Roman" w:cs="Times New Roman"/>
                <w:b w:val="0"/>
                <w:bCs w:val="0"/>
                <w:sz w:val="20"/>
                <w:szCs w:val="20"/>
              </w:rPr>
            </w:pPr>
          </w:p>
        </w:tc>
        <w:tc>
          <w:tcPr>
            <w:tcW w:w="981" w:type="pct"/>
            <w:hideMark/>
          </w:tcPr>
          <w:p w14:paraId="22AA62C5" w14:textId="77777777" w:rsidR="00AC34DE" w:rsidRPr="00234856" w:rsidRDefault="00AC34DE"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638" w:type="pct"/>
            <w:hideMark/>
          </w:tcPr>
          <w:p w14:paraId="7D9BE133" w14:textId="13471138" w:rsidR="00AC34DE" w:rsidRPr="00234856" w:rsidRDefault="00AC34DE" w:rsidP="00234856">
            <w:pPr>
              <w:tabs>
                <w:tab w:val="center" w:pos="1148"/>
                <w:tab w:val="right" w:pos="2291"/>
              </w:tabs>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Total (€)</w:t>
            </w:r>
          </w:p>
        </w:tc>
        <w:tc>
          <w:tcPr>
            <w:tcW w:w="1075" w:type="pct"/>
            <w:hideMark/>
          </w:tcPr>
          <w:p w14:paraId="601B6639" w14:textId="3EAE8C77" w:rsidR="00AC34DE" w:rsidRPr="00234856" w:rsidRDefault="00F264CB"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w:t>
            </w:r>
            <w:r w:rsidR="00AC34DE" w:rsidRPr="00234856">
              <w:rPr>
                <w:rFonts w:ascii="Times New Roman" w:hAnsi="Times New Roman" w:cs="Times New Roman"/>
                <w:sz w:val="20"/>
                <w:szCs w:val="20"/>
              </w:rPr>
              <w:t>3</w:t>
            </w:r>
            <w:r w:rsidR="00234856">
              <w:rPr>
                <w:rFonts w:ascii="Times New Roman" w:hAnsi="Times New Roman" w:cs="Times New Roman"/>
                <w:sz w:val="20"/>
                <w:szCs w:val="20"/>
              </w:rPr>
              <w:t>2,</w:t>
            </w:r>
            <w:r w:rsidR="00AC34DE" w:rsidRPr="00234856">
              <w:rPr>
                <w:rFonts w:ascii="Times New Roman" w:hAnsi="Times New Roman" w:cs="Times New Roman"/>
                <w:sz w:val="20"/>
                <w:szCs w:val="20"/>
              </w:rPr>
              <w:t>127</w:t>
            </w:r>
            <w:r w:rsidR="00234856">
              <w:rPr>
                <w:rFonts w:ascii="Times New Roman" w:hAnsi="Times New Roman" w:cs="Times New Roman"/>
                <w:sz w:val="20"/>
                <w:szCs w:val="20"/>
              </w:rPr>
              <w:t>.</w:t>
            </w:r>
            <w:r w:rsidR="00AC34DE" w:rsidRPr="00234856">
              <w:rPr>
                <w:rFonts w:ascii="Times New Roman" w:hAnsi="Times New Roman" w:cs="Times New Roman"/>
                <w:sz w:val="20"/>
                <w:szCs w:val="20"/>
              </w:rPr>
              <w:t>47</w:t>
            </w:r>
          </w:p>
        </w:tc>
      </w:tr>
      <w:tr w:rsidR="00FF5021" w:rsidRPr="00234856" w14:paraId="15E57E7E" w14:textId="77777777" w:rsidTr="00234856">
        <w:trPr>
          <w:trHeight w:val="284"/>
        </w:trPr>
        <w:tc>
          <w:tcPr>
            <w:cnfStyle w:val="001000000000" w:firstRow="0" w:lastRow="0" w:firstColumn="1" w:lastColumn="0" w:oddVBand="0" w:evenVBand="0" w:oddHBand="0" w:evenHBand="0" w:firstRowFirstColumn="0" w:firstRowLastColumn="0" w:lastRowFirstColumn="0" w:lastRowLastColumn="0"/>
            <w:tcW w:w="1306" w:type="pct"/>
            <w:vMerge w:val="restart"/>
            <w:hideMark/>
          </w:tcPr>
          <w:p w14:paraId="205A7250" w14:textId="3877E75E" w:rsidR="00AC34DE" w:rsidRPr="00234856" w:rsidRDefault="008C2C14" w:rsidP="00234856">
            <w:pPr>
              <w:spacing w:after="100"/>
              <w:rPr>
                <w:rFonts w:ascii="Times New Roman" w:hAnsi="Times New Roman" w:cs="Times New Roman"/>
                <w:b w:val="0"/>
                <w:bCs w:val="0"/>
                <w:sz w:val="20"/>
                <w:szCs w:val="20"/>
              </w:rPr>
            </w:pPr>
            <w:r w:rsidRPr="00234856">
              <w:rPr>
                <w:rFonts w:ascii="Times New Roman" w:hAnsi="Times New Roman" w:cs="Times New Roman"/>
                <w:b w:val="0"/>
                <w:bCs w:val="0"/>
                <w:sz w:val="20"/>
                <w:szCs w:val="20"/>
              </w:rPr>
              <w:t>Return</w:t>
            </w:r>
            <w:r w:rsidR="00AC34DE" w:rsidRPr="00234856">
              <w:rPr>
                <w:rFonts w:ascii="Times New Roman" w:hAnsi="Times New Roman" w:cs="Times New Roman"/>
                <w:b w:val="0"/>
                <w:bCs w:val="0"/>
                <w:sz w:val="20"/>
                <w:szCs w:val="20"/>
              </w:rPr>
              <w:t xml:space="preserve"> 14.2. </w:t>
            </w:r>
            <w:r w:rsidR="00A15067" w:rsidRPr="00234856">
              <w:rPr>
                <w:rFonts w:ascii="Times New Roman" w:hAnsi="Times New Roman" w:cs="Times New Roman"/>
                <w:b w:val="0"/>
                <w:bCs w:val="0"/>
                <w:sz w:val="20"/>
                <w:szCs w:val="20"/>
              </w:rPr>
              <w:t xml:space="preserve">The social relationships of </w:t>
            </w:r>
            <w:r w:rsidR="00427479" w:rsidRPr="00234856">
              <w:rPr>
                <w:rFonts w:ascii="Times New Roman" w:hAnsi="Times New Roman" w:cs="Times New Roman"/>
                <w:b w:val="0"/>
                <w:bCs w:val="0"/>
                <w:sz w:val="20"/>
                <w:szCs w:val="20"/>
              </w:rPr>
              <w:t>paediatric</w:t>
            </w:r>
            <w:r w:rsidR="00A15067" w:rsidRPr="00234856">
              <w:rPr>
                <w:rFonts w:ascii="Times New Roman" w:hAnsi="Times New Roman" w:cs="Times New Roman"/>
                <w:b w:val="0"/>
                <w:bCs w:val="0"/>
                <w:sz w:val="20"/>
                <w:szCs w:val="20"/>
              </w:rPr>
              <w:t xml:space="preserve"> </w:t>
            </w:r>
            <w:r w:rsidR="007570D9" w:rsidRPr="00234856">
              <w:rPr>
                <w:rFonts w:ascii="Times New Roman" w:hAnsi="Times New Roman" w:cs="Times New Roman"/>
                <w:b w:val="0"/>
                <w:bCs w:val="0"/>
                <w:sz w:val="20"/>
                <w:szCs w:val="20"/>
              </w:rPr>
              <w:t>HA</w:t>
            </w:r>
            <w:r w:rsidR="00A15067" w:rsidRPr="00234856">
              <w:rPr>
                <w:rFonts w:ascii="Times New Roman" w:hAnsi="Times New Roman" w:cs="Times New Roman"/>
                <w:b w:val="0"/>
                <w:bCs w:val="0"/>
                <w:sz w:val="20"/>
                <w:szCs w:val="20"/>
              </w:rPr>
              <w:t xml:space="preserve"> patients would be improved, thanks to better school integration.</w:t>
            </w:r>
          </w:p>
        </w:tc>
        <w:tc>
          <w:tcPr>
            <w:tcW w:w="981" w:type="pct"/>
            <w:hideMark/>
          </w:tcPr>
          <w:p w14:paraId="48E01FC8" w14:textId="70B6E074" w:rsidR="00AC34DE" w:rsidRPr="00234856" w:rsidRDefault="00611A1B"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Indicator</w:t>
            </w:r>
          </w:p>
        </w:tc>
        <w:tc>
          <w:tcPr>
            <w:tcW w:w="1638" w:type="pct"/>
            <w:hideMark/>
          </w:tcPr>
          <w:p w14:paraId="593028C0" w14:textId="24DCEFB4" w:rsidR="00AC34DE" w:rsidRPr="00234856" w:rsidRDefault="00A15067" w:rsidP="00234856">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 xml:space="preserve">Number of </w:t>
            </w:r>
            <w:r w:rsidR="00427479" w:rsidRPr="00234856">
              <w:rPr>
                <w:rFonts w:ascii="Times New Roman" w:hAnsi="Times New Roman" w:cs="Times New Roman"/>
                <w:sz w:val="20"/>
                <w:szCs w:val="20"/>
              </w:rPr>
              <w:t>paediatric</w:t>
            </w:r>
            <w:r w:rsidRPr="00234856">
              <w:rPr>
                <w:rFonts w:ascii="Times New Roman" w:hAnsi="Times New Roman" w:cs="Times New Roman"/>
                <w:sz w:val="20"/>
                <w:szCs w:val="20"/>
              </w:rPr>
              <w:t xml:space="preserve"> </w:t>
            </w:r>
            <w:r w:rsidR="007570D9" w:rsidRPr="00234856">
              <w:rPr>
                <w:rFonts w:ascii="Times New Roman" w:hAnsi="Times New Roman" w:cs="Times New Roman"/>
                <w:sz w:val="20"/>
                <w:szCs w:val="20"/>
              </w:rPr>
              <w:t>HA</w:t>
            </w:r>
            <w:r w:rsidRPr="00234856">
              <w:rPr>
                <w:rFonts w:ascii="Times New Roman" w:hAnsi="Times New Roman" w:cs="Times New Roman"/>
                <w:sz w:val="20"/>
                <w:szCs w:val="20"/>
              </w:rPr>
              <w:t xml:space="preserve"> patients who would improve their school integration, thanks to education professionals training</w:t>
            </w:r>
            <w:r w:rsidRPr="00234856" w:rsidDel="00A15067">
              <w:rPr>
                <w:rFonts w:ascii="Times New Roman" w:hAnsi="Times New Roman" w:cs="Times New Roman"/>
                <w:sz w:val="20"/>
                <w:szCs w:val="20"/>
              </w:rPr>
              <w:t xml:space="preserve"> </w:t>
            </w:r>
            <w:r w:rsidR="00EE6D26" w:rsidRPr="00234856">
              <w:rPr>
                <w:rFonts w:ascii="Times New Roman" w:hAnsi="Times New Roman" w:cs="Times New Roman"/>
                <w:sz w:val="20"/>
                <w:szCs w:val="20"/>
              </w:rPr>
              <w:fldChar w:fldCharType="begin"/>
            </w:r>
            <w:r w:rsidR="00695600" w:rsidRPr="00234856">
              <w:rPr>
                <w:rFonts w:ascii="Times New Roman" w:hAnsi="Times New Roman" w:cs="Times New Roman"/>
                <w:sz w:val="20"/>
                <w:szCs w:val="20"/>
              </w:rPr>
              <w:instrText xml:space="preserve"> ADDIN ZOTERO_ITEM CSL_CITATION {"citationID":"nmooQkLW","properties":{"formattedCitation":"\\super [1,26,70,71]\\nosupersub{}","plainCitation":"[1,26,70,71]","noteIndex":0},"citationItems":[{"id":39767,"uris":["http://zotero.org/groups/337550/items/74JTEP6L"],"uri":["http://zotero.org/groups/337550/items/74JTEP6L"],"itemData":{"id":39767,"type":"article","title":"Hemofilia.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id":50419,"uris":["http://zotero.org/groups/337550/items/TPJZ972D"],"uri":["http://zotero.org/groups/337550/items/TPJZ972D"],"itemData":{"id":50419,"type":"webpage","abstract":"INE. Instituto Nacional de Estadística. National Statistics Institute. Spanish Statistical Office. El INE elabora y distribuye estadisticas de Espana. Este servidor contiene: Censos de Poblacion y Viviendas 2001, Informacion general, Productos de difusion, Espana en cifras, Datos coyunturales, Datos municipales, etc.. Q2016.es","container-title":"INE","language":"es","note":"source: www.ine.es","title":"Estadística del Padrón continuo. Población por provincias, edad (año a año), Españoles/Extranjeros, Sexo y Año.","URL":"https://www.ine.es/jaxi/Datos.htm?path=/t20/e245/p08/l0/&amp;file=03003.px#!tabs-tabla","author":[{"family":"Instituto Nacional de Estadística","given":""}],"accessed":{"date-parts":[["2020",6,24]]},"issued":{"date-parts":[["2019"]]}}},{"id":49769,"uris":["http://zotero.org/groups/337550/items/AMKDBXAT"],"uri":["http://zotero.org/groups/337550/items/AMKDBXAT"],"itemData":{"id":49769,"type":"article-journal","abstract":"Summary. A multicentre, international, cross-sectional study was carried out in the frame of field testing of the first haemophilia-specific quality-of-life (QoL) questionnaire (Haemo-QoL). The aim of this paper is to describe health status and health care and their impact on QoL in haemophilic children in Western Europe. Children aged 4–16 years with severe haemophilia without inhibitors were enrolled by 20 centres in France, Germany, Italy, the Netherlands, Spain and the United Kingdom. Clinical information was collected by the physicians with a medical documentation form. Health-related QoL (HRQoL) of children was assessed with Haemo-QoL, available for three age groups. Clinical data were available in 318 patients, 85.5% with haemophilia A. The mean age at first bleeding was 11 months, at first joint bleed 25 months. Functional joint impairments were found in 11.3%. Prophylaxis treatment was given to 66.7% of children in whom breakthrough bleeds occurred 0.4 times a month compared to 1.1 bleeds in children receiving on-demand treatment. A significantly higher factor consumption was found only in the two younger age groups of prophylaxis patients compared to on-demand patients. HRQoL was satisfactory in this cohort: young children were impaired mainly in the dimension ‘family’ and ‘treatment’, whereas older children had higher impairments in the so-called ‘social’ dimensions, such as ‘perceived support’ and ‘friends’. Health care of children in Western Europe is progressively improving with a large diffusion of home treatment and prophylaxis. This provides a high level of health status and HRQoL, being better in haemophilic adolescents on prophylaxis.","container-title":"Haemophilia","DOI":"10.1111/j.1355-0691.2004.00876.x","ISSN":"1365-2516","issue":"s1","language":"en","note":"_eprint: https://onlinelibrary.wiley.com/doi/pdf/10.1111/j.1355-0691.2004.00876.x","page":"26-33","source":"Wiley Online Library","title":"Health status and health-related quality of life of children with haemophilia from six West European countries","volume":"10","author":[{"family":"Gringeri","given":"A."},{"family":"Mackensen","given":"S. Von"},{"family":"Auerswald","given":"G."},{"family":"Bullinger","given":"M."},{"family":"Garrido","given":"R. Perez"},{"family":"Kellermann","given":"E."},{"family":"Khair","given":"K."},{"family":"Lenk","given":"H."},{"family":"Vicariot","given":"M."},{"family":"Villar","given":"A."},{"family":"Wermes","given":"C."}],"issued":{"date-parts":[["2004"]]}}},{"id":50490,"uris":["http://zotero.org/groups/337550/items/BIMQ2XQ2"],"uri":["http://zotero.org/groups/337550/items/BIMQ2XQ2"],"itemData":{"id":50490,"type":"article-journal","container-title":"Journal of School Health","DOI":"10.1111/j.1746-1561.2001.tb07309.x","ISSN":"00224391, 17461561","issue":"5","language":"en","page":"167-172","source":"DOI.org (Crossref)","title":"The Health and Education Leadership Project: A School Initiative for Children and Adolescents with Chronic Health Conditions","title-short":"The Health and Education Leadership Project","volume":"71","author":[{"family":"Thies","given":"Kathleen M."},{"family":"McAllister","given":"Jeanne W."}],"issued":{"date-parts":[["2001",5]]}}}],"schema":"https://github.com/citation-style-language/schema/raw/master/csl-citation.json"} </w:instrText>
            </w:r>
            <w:r w:rsidR="00EE6D26" w:rsidRPr="00234856">
              <w:rPr>
                <w:rFonts w:ascii="Times New Roman" w:hAnsi="Times New Roman" w:cs="Times New Roman"/>
                <w:sz w:val="20"/>
                <w:szCs w:val="20"/>
              </w:rPr>
              <w:fldChar w:fldCharType="separate"/>
            </w:r>
            <w:r w:rsidR="00695600" w:rsidRPr="00234856">
              <w:rPr>
                <w:rFonts w:ascii="Times New Roman" w:hAnsi="Times New Roman" w:cs="Times New Roman"/>
                <w:sz w:val="20"/>
                <w:szCs w:val="20"/>
                <w:vertAlign w:val="superscript"/>
              </w:rPr>
              <w:t>[1,26,70,71]</w:t>
            </w:r>
            <w:r w:rsidR="00EE6D26" w:rsidRPr="00234856">
              <w:rPr>
                <w:rFonts w:ascii="Times New Roman" w:hAnsi="Times New Roman" w:cs="Times New Roman"/>
                <w:sz w:val="20"/>
                <w:szCs w:val="20"/>
              </w:rPr>
              <w:fldChar w:fldCharType="end"/>
            </w:r>
            <w:r w:rsidR="00AC34DE" w:rsidRPr="00234856">
              <w:rPr>
                <w:rFonts w:ascii="Times New Roman" w:hAnsi="Times New Roman" w:cs="Times New Roman"/>
                <w:sz w:val="20"/>
                <w:szCs w:val="20"/>
              </w:rPr>
              <w:t>.</w:t>
            </w:r>
          </w:p>
        </w:tc>
        <w:tc>
          <w:tcPr>
            <w:tcW w:w="1075" w:type="pct"/>
            <w:hideMark/>
          </w:tcPr>
          <w:p w14:paraId="27983993" w14:textId="371A593B" w:rsidR="00AC34DE" w:rsidRPr="00234856" w:rsidRDefault="00AC34DE" w:rsidP="00234856">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58</w:t>
            </w:r>
          </w:p>
        </w:tc>
      </w:tr>
      <w:tr w:rsidR="00FF5021" w:rsidRPr="00234856" w14:paraId="72C0BB0F" w14:textId="77777777" w:rsidTr="0023485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20326332" w14:textId="77777777" w:rsidR="00AC34DE" w:rsidRPr="00234856" w:rsidRDefault="00AC34DE" w:rsidP="00234856">
            <w:pPr>
              <w:spacing w:after="100"/>
              <w:rPr>
                <w:rFonts w:ascii="Times New Roman" w:hAnsi="Times New Roman" w:cs="Times New Roman"/>
                <w:b w:val="0"/>
                <w:bCs w:val="0"/>
                <w:sz w:val="20"/>
                <w:szCs w:val="20"/>
              </w:rPr>
            </w:pPr>
          </w:p>
        </w:tc>
        <w:tc>
          <w:tcPr>
            <w:tcW w:w="981" w:type="pct"/>
            <w:hideMark/>
          </w:tcPr>
          <w:p w14:paraId="48142A37" w14:textId="1D34F5EB" w:rsidR="00AC34DE" w:rsidRPr="00234856" w:rsidRDefault="00AC34DE"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Proxy</w:t>
            </w:r>
          </w:p>
        </w:tc>
        <w:tc>
          <w:tcPr>
            <w:tcW w:w="1638" w:type="pct"/>
            <w:hideMark/>
          </w:tcPr>
          <w:p w14:paraId="48A44A89" w14:textId="1B7D1218" w:rsidR="00AC34DE" w:rsidRPr="00234856" w:rsidRDefault="00A15067" w:rsidP="00234856">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Average annual spending on children's birthdays by family</w:t>
            </w:r>
            <w:r w:rsidRPr="00234856" w:rsidDel="00A15067">
              <w:rPr>
                <w:rFonts w:ascii="Times New Roman" w:hAnsi="Times New Roman" w:cs="Times New Roman"/>
                <w:sz w:val="20"/>
                <w:szCs w:val="20"/>
              </w:rPr>
              <w:t xml:space="preserve"> </w:t>
            </w:r>
            <w:r w:rsidR="00EE6D26" w:rsidRPr="00234856">
              <w:rPr>
                <w:rFonts w:ascii="Times New Roman" w:hAnsi="Times New Roman" w:cs="Times New Roman"/>
                <w:sz w:val="20"/>
                <w:szCs w:val="20"/>
              </w:rPr>
              <w:fldChar w:fldCharType="begin"/>
            </w:r>
            <w:r w:rsidR="00695600" w:rsidRPr="00234856">
              <w:rPr>
                <w:rFonts w:ascii="Times New Roman" w:hAnsi="Times New Roman" w:cs="Times New Roman"/>
                <w:sz w:val="20"/>
                <w:szCs w:val="20"/>
              </w:rPr>
              <w:instrText xml:space="preserve"> ADDIN ZOTERO_ITEM CSL_CITATION {"citationID":"JTXErNmf","properties":{"formattedCitation":"\\super [6]\\nosupersub{}","plainCitation":"[6]","noteIndex":0},"citationItems":[{"id":50531,"uris":["http://zotero.org/groups/337550/items/SFRQAG9J"],"uri":["http://zotero.org/groups/337550/items/SFRQAG9J"],"itemData":{"id":50531,"type":"report","title":"Asunción","author":[{"family":"Proyecto SROI-HA","given":""}],"issued":{"date-parts":[["2020"]]}}}],"schema":"https://github.com/citation-style-language/schema/raw/master/csl-citation.json"} </w:instrText>
            </w:r>
            <w:r w:rsidR="00EE6D26" w:rsidRPr="00234856">
              <w:rPr>
                <w:rFonts w:ascii="Times New Roman" w:hAnsi="Times New Roman" w:cs="Times New Roman"/>
                <w:sz w:val="20"/>
                <w:szCs w:val="20"/>
              </w:rPr>
              <w:fldChar w:fldCharType="separate"/>
            </w:r>
            <w:r w:rsidR="00695600" w:rsidRPr="00234856">
              <w:rPr>
                <w:rFonts w:ascii="Times New Roman" w:hAnsi="Times New Roman" w:cs="Times New Roman"/>
                <w:sz w:val="20"/>
                <w:szCs w:val="20"/>
                <w:vertAlign w:val="superscript"/>
              </w:rPr>
              <w:t>[6]</w:t>
            </w:r>
            <w:r w:rsidR="00EE6D26" w:rsidRPr="00234856">
              <w:rPr>
                <w:rFonts w:ascii="Times New Roman" w:hAnsi="Times New Roman" w:cs="Times New Roman"/>
                <w:sz w:val="20"/>
                <w:szCs w:val="20"/>
              </w:rPr>
              <w:fldChar w:fldCharType="end"/>
            </w:r>
            <w:r w:rsidR="00AC34DE" w:rsidRPr="00234856">
              <w:rPr>
                <w:rFonts w:ascii="Times New Roman" w:hAnsi="Times New Roman" w:cs="Times New Roman"/>
                <w:sz w:val="20"/>
                <w:szCs w:val="20"/>
              </w:rPr>
              <w:t>.</w:t>
            </w:r>
          </w:p>
        </w:tc>
        <w:tc>
          <w:tcPr>
            <w:tcW w:w="1075" w:type="pct"/>
            <w:hideMark/>
          </w:tcPr>
          <w:p w14:paraId="61CC3957" w14:textId="0D998C11" w:rsidR="00AC34DE" w:rsidRPr="00234856" w:rsidRDefault="00F264CB" w:rsidP="00234856">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w:t>
            </w:r>
            <w:r w:rsidR="00AC34DE" w:rsidRPr="00234856">
              <w:rPr>
                <w:rFonts w:ascii="Times New Roman" w:hAnsi="Times New Roman" w:cs="Times New Roman"/>
                <w:sz w:val="20"/>
                <w:szCs w:val="20"/>
              </w:rPr>
              <w:t>120</w:t>
            </w:r>
            <w:r w:rsidR="00234856">
              <w:rPr>
                <w:rFonts w:ascii="Times New Roman" w:hAnsi="Times New Roman" w:cs="Times New Roman"/>
                <w:sz w:val="20"/>
                <w:szCs w:val="20"/>
              </w:rPr>
              <w:t>.</w:t>
            </w:r>
            <w:r w:rsidR="00AC34DE" w:rsidRPr="00234856">
              <w:rPr>
                <w:rFonts w:ascii="Times New Roman" w:hAnsi="Times New Roman" w:cs="Times New Roman"/>
                <w:sz w:val="20"/>
                <w:szCs w:val="20"/>
              </w:rPr>
              <w:t>00</w:t>
            </w:r>
          </w:p>
        </w:tc>
      </w:tr>
      <w:tr w:rsidR="00FF5021" w:rsidRPr="00234856" w14:paraId="41A58D65" w14:textId="77777777" w:rsidTr="00234856">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66D52356" w14:textId="77777777" w:rsidR="00AC34DE" w:rsidRPr="00234856" w:rsidRDefault="00AC34DE" w:rsidP="00234856">
            <w:pPr>
              <w:spacing w:after="100"/>
              <w:rPr>
                <w:rFonts w:ascii="Times New Roman" w:hAnsi="Times New Roman" w:cs="Times New Roman"/>
                <w:b w:val="0"/>
                <w:bCs w:val="0"/>
                <w:sz w:val="20"/>
                <w:szCs w:val="20"/>
              </w:rPr>
            </w:pPr>
          </w:p>
        </w:tc>
        <w:tc>
          <w:tcPr>
            <w:tcW w:w="981" w:type="pct"/>
            <w:hideMark/>
          </w:tcPr>
          <w:p w14:paraId="19B981DF" w14:textId="282BE183" w:rsidR="00AC34DE" w:rsidRPr="00234856" w:rsidRDefault="00611A1B"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Deadweight</w:t>
            </w:r>
          </w:p>
        </w:tc>
        <w:tc>
          <w:tcPr>
            <w:tcW w:w="1638" w:type="pct"/>
            <w:hideMark/>
          </w:tcPr>
          <w:p w14:paraId="7CB80380" w14:textId="36771A4F" w:rsidR="00AC34DE" w:rsidRPr="00234856" w:rsidRDefault="00A15067" w:rsidP="00234856">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Percentage of teachers trained in the management of students with HA</w:t>
            </w:r>
            <w:r w:rsidRPr="00234856" w:rsidDel="00A15067">
              <w:rPr>
                <w:rFonts w:ascii="Times New Roman" w:hAnsi="Times New Roman" w:cs="Times New Roman"/>
                <w:sz w:val="20"/>
                <w:szCs w:val="20"/>
              </w:rPr>
              <w:t xml:space="preserve"> </w:t>
            </w:r>
            <w:r w:rsidR="00D72CD9" w:rsidRPr="00234856">
              <w:rPr>
                <w:rFonts w:ascii="Times New Roman" w:hAnsi="Times New Roman" w:cs="Times New Roman"/>
                <w:sz w:val="20"/>
                <w:szCs w:val="20"/>
              </w:rPr>
              <w:fldChar w:fldCharType="begin"/>
            </w:r>
            <w:r w:rsidR="00695600" w:rsidRPr="00234856">
              <w:rPr>
                <w:rFonts w:ascii="Times New Roman" w:hAnsi="Times New Roman" w:cs="Times New Roman"/>
                <w:sz w:val="20"/>
                <w:szCs w:val="20"/>
              </w:rPr>
              <w:instrText xml:space="preserve"> ADDIN ZOTERO_ITEM CSL_CITATION {"citationID":"ttgS01rv","properties":{"formattedCitation":"\\super [6]\\nosupersub{}","plainCitation":"[6]","noteIndex":0},"citationItems":[{"id":50531,"uris":["http://zotero.org/groups/337550/items/SFRQAG9J"],"uri":["http://zotero.org/groups/337550/items/SFRQAG9J"],"itemData":{"id":50531,"type":"report","title":"Asunción","author":[{"family":"Proyecto SROI-HA","given":""}],"issued":{"date-parts":[["2020"]]}}}],"schema":"https://github.com/citation-style-language/schema/raw/master/csl-citation.json"} </w:instrText>
            </w:r>
            <w:r w:rsidR="00D72CD9" w:rsidRPr="00234856">
              <w:rPr>
                <w:rFonts w:ascii="Times New Roman" w:hAnsi="Times New Roman" w:cs="Times New Roman"/>
                <w:sz w:val="20"/>
                <w:szCs w:val="20"/>
              </w:rPr>
              <w:fldChar w:fldCharType="separate"/>
            </w:r>
            <w:r w:rsidR="00695600" w:rsidRPr="00234856">
              <w:rPr>
                <w:rFonts w:ascii="Times New Roman" w:hAnsi="Times New Roman" w:cs="Times New Roman"/>
                <w:sz w:val="20"/>
                <w:szCs w:val="20"/>
                <w:vertAlign w:val="superscript"/>
              </w:rPr>
              <w:t>[6]</w:t>
            </w:r>
            <w:r w:rsidR="00D72CD9" w:rsidRPr="00234856">
              <w:rPr>
                <w:rFonts w:ascii="Times New Roman" w:hAnsi="Times New Roman" w:cs="Times New Roman"/>
                <w:sz w:val="20"/>
                <w:szCs w:val="20"/>
              </w:rPr>
              <w:fldChar w:fldCharType="end"/>
            </w:r>
            <w:r w:rsidR="00AC34DE" w:rsidRPr="00234856">
              <w:rPr>
                <w:rFonts w:ascii="Times New Roman" w:hAnsi="Times New Roman" w:cs="Times New Roman"/>
                <w:sz w:val="20"/>
                <w:szCs w:val="20"/>
              </w:rPr>
              <w:t>.</w:t>
            </w:r>
          </w:p>
        </w:tc>
        <w:tc>
          <w:tcPr>
            <w:tcW w:w="1075" w:type="pct"/>
            <w:hideMark/>
          </w:tcPr>
          <w:p w14:paraId="3A6B4E3F" w14:textId="2F931740" w:rsidR="00AC34DE" w:rsidRPr="00234856" w:rsidRDefault="00AC34DE" w:rsidP="00234856">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10</w:t>
            </w:r>
            <w:r w:rsidR="00234856">
              <w:rPr>
                <w:rFonts w:ascii="Times New Roman" w:hAnsi="Times New Roman" w:cs="Times New Roman"/>
                <w:sz w:val="20"/>
                <w:szCs w:val="20"/>
              </w:rPr>
              <w:t>.</w:t>
            </w:r>
            <w:r w:rsidRPr="00234856">
              <w:rPr>
                <w:rFonts w:ascii="Times New Roman" w:hAnsi="Times New Roman" w:cs="Times New Roman"/>
                <w:sz w:val="20"/>
                <w:szCs w:val="20"/>
              </w:rPr>
              <w:t>00%</w:t>
            </w:r>
          </w:p>
        </w:tc>
      </w:tr>
      <w:tr w:rsidR="00FF5021" w:rsidRPr="00234856" w14:paraId="4716EB57" w14:textId="77777777" w:rsidTr="0023485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072E329D" w14:textId="77777777" w:rsidR="00AC34DE" w:rsidRPr="00234856" w:rsidRDefault="00AC34DE" w:rsidP="00234856">
            <w:pPr>
              <w:spacing w:after="100"/>
              <w:rPr>
                <w:rFonts w:ascii="Times New Roman" w:hAnsi="Times New Roman" w:cs="Times New Roman"/>
                <w:b w:val="0"/>
                <w:bCs w:val="0"/>
                <w:sz w:val="20"/>
                <w:szCs w:val="20"/>
              </w:rPr>
            </w:pPr>
          </w:p>
        </w:tc>
        <w:tc>
          <w:tcPr>
            <w:tcW w:w="981" w:type="pct"/>
            <w:hideMark/>
          </w:tcPr>
          <w:p w14:paraId="12585920" w14:textId="123919A0" w:rsidR="00AC34DE" w:rsidRPr="00234856" w:rsidRDefault="00611A1B"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Attribution</w:t>
            </w:r>
          </w:p>
        </w:tc>
        <w:tc>
          <w:tcPr>
            <w:tcW w:w="1638" w:type="pct"/>
            <w:hideMark/>
          </w:tcPr>
          <w:p w14:paraId="625FDAEB" w14:textId="5912BF3D" w:rsidR="00AC34DE" w:rsidRPr="00234856" w:rsidRDefault="00D47BA1" w:rsidP="00234856">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 xml:space="preserve">Percentage of the impact ascribed to returns </w:t>
            </w:r>
            <w:r w:rsidR="00AC34DE" w:rsidRPr="00234856">
              <w:rPr>
                <w:rFonts w:ascii="Times New Roman" w:hAnsi="Times New Roman" w:cs="Times New Roman"/>
                <w:sz w:val="20"/>
                <w:szCs w:val="20"/>
              </w:rPr>
              <w:t xml:space="preserve">13.2, 14.2 </w:t>
            </w:r>
            <w:r w:rsidR="001F2B57" w:rsidRPr="00234856">
              <w:rPr>
                <w:rFonts w:ascii="Times New Roman" w:hAnsi="Times New Roman" w:cs="Times New Roman"/>
                <w:sz w:val="20"/>
                <w:szCs w:val="20"/>
              </w:rPr>
              <w:t>and</w:t>
            </w:r>
            <w:r w:rsidR="00AC34DE" w:rsidRPr="00234856">
              <w:rPr>
                <w:rFonts w:ascii="Times New Roman" w:hAnsi="Times New Roman" w:cs="Times New Roman"/>
                <w:sz w:val="20"/>
                <w:szCs w:val="20"/>
              </w:rPr>
              <w:t xml:space="preserve"> 15.3</w:t>
            </w:r>
            <w:r w:rsidR="00927097" w:rsidRPr="00234856">
              <w:rPr>
                <w:rFonts w:ascii="Times New Roman" w:hAnsi="Times New Roman" w:cs="Times New Roman"/>
                <w:sz w:val="20"/>
                <w:szCs w:val="20"/>
              </w:rPr>
              <w:t>.</w:t>
            </w:r>
          </w:p>
        </w:tc>
        <w:tc>
          <w:tcPr>
            <w:tcW w:w="1075" w:type="pct"/>
            <w:hideMark/>
          </w:tcPr>
          <w:p w14:paraId="125E4F5A" w14:textId="5DDDB4EC" w:rsidR="00AC34DE" w:rsidRPr="00234856" w:rsidRDefault="00AC34DE" w:rsidP="00234856">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70</w:t>
            </w:r>
            <w:r w:rsidR="00234856">
              <w:rPr>
                <w:rFonts w:ascii="Times New Roman" w:hAnsi="Times New Roman" w:cs="Times New Roman"/>
                <w:sz w:val="20"/>
                <w:szCs w:val="20"/>
              </w:rPr>
              <w:t>.</w:t>
            </w:r>
            <w:r w:rsidRPr="00234856">
              <w:rPr>
                <w:rFonts w:ascii="Times New Roman" w:hAnsi="Times New Roman" w:cs="Times New Roman"/>
                <w:sz w:val="20"/>
                <w:szCs w:val="20"/>
              </w:rPr>
              <w:t>00%</w:t>
            </w:r>
          </w:p>
        </w:tc>
      </w:tr>
      <w:tr w:rsidR="00FF5021" w:rsidRPr="00234856" w14:paraId="63D3118A" w14:textId="77777777" w:rsidTr="00234856">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554F328F" w14:textId="77777777" w:rsidR="00AC34DE" w:rsidRPr="00234856" w:rsidRDefault="00AC34DE" w:rsidP="00234856">
            <w:pPr>
              <w:spacing w:after="100"/>
              <w:rPr>
                <w:rFonts w:ascii="Times New Roman" w:hAnsi="Times New Roman" w:cs="Times New Roman"/>
                <w:b w:val="0"/>
                <w:bCs w:val="0"/>
                <w:sz w:val="20"/>
                <w:szCs w:val="20"/>
              </w:rPr>
            </w:pPr>
          </w:p>
        </w:tc>
        <w:tc>
          <w:tcPr>
            <w:tcW w:w="981" w:type="pct"/>
            <w:hideMark/>
          </w:tcPr>
          <w:p w14:paraId="5A537C80" w14:textId="77777777" w:rsidR="00AC34DE" w:rsidRPr="00234856" w:rsidRDefault="00AC34DE"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638" w:type="pct"/>
            <w:hideMark/>
          </w:tcPr>
          <w:p w14:paraId="4FDC318F" w14:textId="5BE2C232" w:rsidR="00AC34DE" w:rsidRPr="00234856" w:rsidRDefault="00AC34DE"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Total (€)</w:t>
            </w:r>
          </w:p>
        </w:tc>
        <w:tc>
          <w:tcPr>
            <w:tcW w:w="1075" w:type="pct"/>
            <w:hideMark/>
          </w:tcPr>
          <w:p w14:paraId="4D662CD7" w14:textId="107DE591" w:rsidR="00AC34DE" w:rsidRPr="00234856" w:rsidRDefault="00F264CB"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w:t>
            </w:r>
            <w:r w:rsidR="00AC34DE" w:rsidRPr="00234856">
              <w:rPr>
                <w:rFonts w:ascii="Times New Roman" w:hAnsi="Times New Roman" w:cs="Times New Roman"/>
                <w:sz w:val="20"/>
                <w:szCs w:val="20"/>
              </w:rPr>
              <w:t>1</w:t>
            </w:r>
            <w:r w:rsidR="00234856">
              <w:rPr>
                <w:rFonts w:ascii="Times New Roman" w:hAnsi="Times New Roman" w:cs="Times New Roman"/>
                <w:sz w:val="20"/>
                <w:szCs w:val="20"/>
              </w:rPr>
              <w:t>,</w:t>
            </w:r>
            <w:r w:rsidR="00AC34DE" w:rsidRPr="00234856">
              <w:rPr>
                <w:rFonts w:ascii="Times New Roman" w:hAnsi="Times New Roman" w:cs="Times New Roman"/>
                <w:sz w:val="20"/>
                <w:szCs w:val="20"/>
              </w:rPr>
              <w:t>892</w:t>
            </w:r>
            <w:r w:rsidR="00234856">
              <w:rPr>
                <w:rFonts w:ascii="Times New Roman" w:hAnsi="Times New Roman" w:cs="Times New Roman"/>
                <w:sz w:val="20"/>
                <w:szCs w:val="20"/>
              </w:rPr>
              <w:t>.</w:t>
            </w:r>
            <w:r w:rsidR="00AC34DE" w:rsidRPr="00234856">
              <w:rPr>
                <w:rFonts w:ascii="Times New Roman" w:hAnsi="Times New Roman" w:cs="Times New Roman"/>
                <w:sz w:val="20"/>
                <w:szCs w:val="20"/>
              </w:rPr>
              <w:t>82</w:t>
            </w:r>
          </w:p>
        </w:tc>
      </w:tr>
      <w:tr w:rsidR="00FF5021" w:rsidRPr="00234856" w14:paraId="11620C4C" w14:textId="77777777" w:rsidTr="0023485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val="restart"/>
            <w:hideMark/>
          </w:tcPr>
          <w:p w14:paraId="569804A2" w14:textId="3B8B702B" w:rsidR="00AC34DE" w:rsidRPr="00234856" w:rsidRDefault="008C2C14" w:rsidP="00234856">
            <w:pPr>
              <w:spacing w:after="100"/>
              <w:rPr>
                <w:rFonts w:ascii="Times New Roman" w:hAnsi="Times New Roman" w:cs="Times New Roman"/>
                <w:b w:val="0"/>
                <w:bCs w:val="0"/>
                <w:sz w:val="20"/>
                <w:szCs w:val="20"/>
              </w:rPr>
            </w:pPr>
            <w:r w:rsidRPr="00234856">
              <w:rPr>
                <w:rFonts w:ascii="Times New Roman" w:hAnsi="Times New Roman" w:cs="Times New Roman"/>
                <w:b w:val="0"/>
                <w:bCs w:val="0"/>
                <w:sz w:val="20"/>
                <w:szCs w:val="20"/>
              </w:rPr>
              <w:t>Return</w:t>
            </w:r>
            <w:r w:rsidR="00AC34DE" w:rsidRPr="00234856">
              <w:rPr>
                <w:rFonts w:ascii="Times New Roman" w:hAnsi="Times New Roman" w:cs="Times New Roman"/>
                <w:b w:val="0"/>
                <w:bCs w:val="0"/>
                <w:sz w:val="20"/>
                <w:szCs w:val="20"/>
              </w:rPr>
              <w:t xml:space="preserve"> 14.3. </w:t>
            </w:r>
            <w:r w:rsidR="00A15067" w:rsidRPr="00234856">
              <w:rPr>
                <w:rFonts w:ascii="Times New Roman" w:hAnsi="Times New Roman" w:cs="Times New Roman"/>
                <w:b w:val="0"/>
                <w:bCs w:val="0"/>
                <w:sz w:val="20"/>
                <w:szCs w:val="20"/>
              </w:rPr>
              <w:t>The physical activity of students with HA would be improved, thanks to more participation in school sports activities.</w:t>
            </w:r>
          </w:p>
        </w:tc>
        <w:tc>
          <w:tcPr>
            <w:tcW w:w="981" w:type="pct"/>
            <w:hideMark/>
          </w:tcPr>
          <w:p w14:paraId="20F69B10" w14:textId="6F5AEA73" w:rsidR="00AC34DE" w:rsidRPr="00234856" w:rsidRDefault="00611A1B"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Indicator</w:t>
            </w:r>
          </w:p>
        </w:tc>
        <w:tc>
          <w:tcPr>
            <w:tcW w:w="1638" w:type="pct"/>
            <w:hideMark/>
          </w:tcPr>
          <w:p w14:paraId="2FA770FB" w14:textId="5F0FDE92" w:rsidR="00AC34DE" w:rsidRPr="00234856" w:rsidRDefault="00A15067" w:rsidP="00234856">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 xml:space="preserve">Number of </w:t>
            </w:r>
            <w:r w:rsidR="00427479" w:rsidRPr="00234856">
              <w:rPr>
                <w:rFonts w:ascii="Times New Roman" w:hAnsi="Times New Roman" w:cs="Times New Roman"/>
                <w:sz w:val="20"/>
                <w:szCs w:val="20"/>
              </w:rPr>
              <w:t>paediatric</w:t>
            </w:r>
            <w:r w:rsidRPr="00234856">
              <w:rPr>
                <w:rFonts w:ascii="Times New Roman" w:hAnsi="Times New Roman" w:cs="Times New Roman"/>
                <w:sz w:val="20"/>
                <w:szCs w:val="20"/>
              </w:rPr>
              <w:t xml:space="preserve"> </w:t>
            </w:r>
            <w:r w:rsidR="00215E00" w:rsidRPr="00234856">
              <w:rPr>
                <w:rFonts w:ascii="Times New Roman" w:hAnsi="Times New Roman" w:cs="Times New Roman"/>
                <w:sz w:val="20"/>
                <w:szCs w:val="20"/>
              </w:rPr>
              <w:t>HA</w:t>
            </w:r>
            <w:r w:rsidRPr="00234856">
              <w:rPr>
                <w:rFonts w:ascii="Times New Roman" w:hAnsi="Times New Roman" w:cs="Times New Roman"/>
                <w:sz w:val="20"/>
                <w:szCs w:val="20"/>
              </w:rPr>
              <w:t xml:space="preserve"> patients who would participate in school physical activities, thanks to educational professionals</w:t>
            </w:r>
            <w:r w:rsidRPr="00234856" w:rsidDel="00A15067">
              <w:rPr>
                <w:rFonts w:ascii="Times New Roman" w:hAnsi="Times New Roman" w:cs="Times New Roman"/>
                <w:sz w:val="20"/>
                <w:szCs w:val="20"/>
              </w:rPr>
              <w:t xml:space="preserve"> </w:t>
            </w:r>
            <w:r w:rsidRPr="00234856">
              <w:rPr>
                <w:rFonts w:ascii="Times New Roman" w:hAnsi="Times New Roman" w:cs="Times New Roman"/>
                <w:sz w:val="20"/>
                <w:szCs w:val="20"/>
              </w:rPr>
              <w:t>training</w:t>
            </w:r>
            <w:r w:rsidR="00EE6D26" w:rsidRPr="00234856">
              <w:rPr>
                <w:rFonts w:ascii="Times New Roman" w:hAnsi="Times New Roman" w:cs="Times New Roman"/>
                <w:sz w:val="20"/>
                <w:szCs w:val="20"/>
              </w:rPr>
              <w:fldChar w:fldCharType="begin"/>
            </w:r>
            <w:r w:rsidR="00695600" w:rsidRPr="00234856">
              <w:rPr>
                <w:rFonts w:ascii="Times New Roman" w:hAnsi="Times New Roman" w:cs="Times New Roman"/>
                <w:sz w:val="20"/>
                <w:szCs w:val="20"/>
              </w:rPr>
              <w:instrText xml:space="preserve"> ADDIN ZOTERO_ITEM CSL_CITATION {"citationID":"H94XDaLd","properties":{"formattedCitation":"\\super [1,26,71,73]\\nosupersub{}","plainCitation":"[1,26,71,73]","noteIndex":0},"citationItems":[{"id":39767,"uris":["http://zotero.org/groups/337550/items/74JTEP6L"],"uri":["http://zotero.org/groups/337550/items/74JTEP6L"],"itemData":{"id":39767,"type":"article","title":"Hemofilia.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id":50419,"uris":["http://zotero.org/groups/337550/items/TPJZ972D"],"uri":["http://zotero.org/groups/337550/items/TPJZ972D"],"itemData":{"id":50419,"type":"webpage","abstract":"INE. Instituto Nacional de Estadística. National Statistics Institute. Spanish Statistical Office. El INE elabora y distribuye estadisticas de Espana. Este servidor contiene: Censos de Poblacion y Viviendas 2001, Informacion general, Productos de difusion, Espana en cifras, Datos coyunturales, Datos municipales, etc.. Q2016.es","container-title":"INE","language":"es","note":"source: www.ine.es","title":"Estadística del Padrón continuo. Población por provincias, edad (año a año), Españoles/Extranjeros, Sexo y Año.","URL":"https://www.ine.es/jaxi/Datos.htm?path=/t20/e245/p08/l0/&amp;file=03003.px#!tabs-tabla","author":[{"family":"Instituto Nacional de Estadística","given":""}],"accessed":{"date-parts":[["2020",6,24]]},"issued":{"date-parts":[["2019"]]}}},{"id":50490,"uris":["http://zotero.org/groups/337550/items/BIMQ2XQ2"],"uri":["http://zotero.org/groups/337550/items/BIMQ2XQ2"],"itemData":{"id":50490,"type":"article-journal","container-title":"Journal of School Health","DOI":"10.1111/j.1746-1561.2001.tb07309.x","ISSN":"00224391, 17461561","issue":"5","language":"en","page":"167-172","source":"DOI.org (Crossref)","title":"The Health and Education Leadership Project: A School Initiative for Children and Adolescents with Chronic Health Conditions","title-short":"The Health and Education Leadership Project","volume":"71","author":[{"family":"Thies","given":"Kathleen M."},{"family":"McAllister","given":"Jeanne W."}],"issued":{"date-parts":[["2001",5]]}}},{"id":50493,"uris":["http://zotero.org/groups/337550/items/MYAI2MID"],"uri":["http://zotero.org/groups/337550/items/MYAI2MID"],"itemData":{"id":50493,"type":"article-journal","abstract":"BACKGROUND: This study assesses health-related quality of life (HRQOL), and variables associated with HRQOL, in children and adolescents with haemophilia and congenital bleeding disorders (CBD) in the Netherlands.\nMETHODS: Patients &lt;18 years with CBD under treatment at the Hemophilia Comprehensive Care Center of the Academic Medical Center were included. Participants completed generic HRQOL questionnaires (TAPQOL 0-5 years; PedsQL 6-18 years). Differences and effect sizes in HRQOL compared to healthy peers, and between hemophilia severity groups, were tested using Mann Whitney U-tests. Multivariate regression analyses were performed to assess variables associated with HRQOL.\nRESULTS: Data of 145 patients (81%) were analyzed (N = 32 with severe haemophilia). Children (0-12 years) show no significant impairments in HRQOL compared to healthy peers. Adolescent boys (13-18 years) with CBD report a slightly higher HRQOL on the total and emotional functioning scales than healthy peers (small-moderate effect sizes). In contrast, adolescent girls experience lower HRQOL on total, social functioning and psychosocial health scales compared to healthy peers (moderate effect sizes). No differences between severity groups were found in HRQOL, but more problem behaviour was found in young boys (0-5 years) with severe haemophilia. Male gender, participation in sports and school attendance are positively associated with HRQOL. Parental country of birth, type of treatment and number of bleeds are not associated with HRQOL.\nCONCLUSION: Continuing monitoring HRQOL in daily clinical practice for children with CBD is important, since possible influencing psychosocial factors can change over time, with special focus on adolescent girls, sports participation and school absence.","container-title":"Haemophilia: The Official Journal of the World Federation of Hemophilia","DOI":"10.1111/hae.13420","ISSN":"1365-2516","issue":"3","journalAbbreviation":"Haemophilia","language":"eng","note":"PMID: 29418040","page":"395-404","source":"PubMed","title":"Male gender, school attendance and sports participation are positively associated with health-related quality of life in children and adolescents with congenital bleeding disorders","volume":"24","author":[{"family":"Limperg","given":"P. F."},{"family":"Joosten","given":"M. M. H."},{"family":"Fijnvandraat","given":"K."},{"family":"Peters","given":"M."},{"family":"Grootenhuis","given":"M. A."},{"family":"Haverman","given":"L."}],"issued":{"date-parts":[["2018",5]]}}}],"schema":"https://github.com/citation-style-language/schema/raw/master/csl-citation.json"} </w:instrText>
            </w:r>
            <w:r w:rsidR="00EE6D26" w:rsidRPr="00234856">
              <w:rPr>
                <w:rFonts w:ascii="Times New Roman" w:hAnsi="Times New Roman" w:cs="Times New Roman"/>
                <w:sz w:val="20"/>
                <w:szCs w:val="20"/>
              </w:rPr>
              <w:fldChar w:fldCharType="separate"/>
            </w:r>
            <w:r w:rsidR="00695600" w:rsidRPr="00234856">
              <w:rPr>
                <w:rFonts w:ascii="Times New Roman" w:hAnsi="Times New Roman" w:cs="Times New Roman"/>
                <w:sz w:val="20"/>
                <w:szCs w:val="20"/>
                <w:vertAlign w:val="superscript"/>
              </w:rPr>
              <w:t>[1,26,71,73]</w:t>
            </w:r>
            <w:r w:rsidR="00EE6D26" w:rsidRPr="00234856">
              <w:rPr>
                <w:rFonts w:ascii="Times New Roman" w:hAnsi="Times New Roman" w:cs="Times New Roman"/>
                <w:sz w:val="20"/>
                <w:szCs w:val="20"/>
              </w:rPr>
              <w:fldChar w:fldCharType="end"/>
            </w:r>
            <w:r w:rsidR="00AC34DE" w:rsidRPr="00234856">
              <w:rPr>
                <w:rFonts w:ascii="Times New Roman" w:hAnsi="Times New Roman" w:cs="Times New Roman"/>
                <w:sz w:val="20"/>
                <w:szCs w:val="20"/>
              </w:rPr>
              <w:t>.</w:t>
            </w:r>
          </w:p>
        </w:tc>
        <w:tc>
          <w:tcPr>
            <w:tcW w:w="1075" w:type="pct"/>
            <w:hideMark/>
          </w:tcPr>
          <w:p w14:paraId="45A6218E" w14:textId="038A5F4F" w:rsidR="00AC34DE" w:rsidRPr="00234856" w:rsidRDefault="00AC34DE" w:rsidP="00234856">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97</w:t>
            </w:r>
          </w:p>
        </w:tc>
      </w:tr>
      <w:tr w:rsidR="00FF5021" w:rsidRPr="00234856" w14:paraId="5C3B6D73" w14:textId="77777777" w:rsidTr="00234856">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797E6C90" w14:textId="77777777" w:rsidR="00AC34DE" w:rsidRPr="00234856" w:rsidRDefault="00AC34DE" w:rsidP="00234856">
            <w:pPr>
              <w:spacing w:after="100"/>
              <w:rPr>
                <w:rFonts w:ascii="Times New Roman" w:hAnsi="Times New Roman" w:cs="Times New Roman"/>
                <w:b w:val="0"/>
                <w:bCs w:val="0"/>
                <w:sz w:val="20"/>
                <w:szCs w:val="20"/>
              </w:rPr>
            </w:pPr>
          </w:p>
        </w:tc>
        <w:tc>
          <w:tcPr>
            <w:tcW w:w="981" w:type="pct"/>
            <w:hideMark/>
          </w:tcPr>
          <w:p w14:paraId="0217CFEB" w14:textId="710F54FF" w:rsidR="00AC34DE" w:rsidRPr="00234856" w:rsidRDefault="00AC34DE"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Proxy</w:t>
            </w:r>
          </w:p>
        </w:tc>
        <w:tc>
          <w:tcPr>
            <w:tcW w:w="1638" w:type="pct"/>
            <w:hideMark/>
          </w:tcPr>
          <w:p w14:paraId="66902ABC" w14:textId="6C2F8529" w:rsidR="00AC34DE" w:rsidRPr="00234856" w:rsidRDefault="008B4714" w:rsidP="00234856">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Average expenditure per person and year on goods and services related to sport</w:t>
            </w:r>
            <w:r w:rsidRPr="00234856" w:rsidDel="008B4714">
              <w:rPr>
                <w:rFonts w:ascii="Times New Roman" w:hAnsi="Times New Roman" w:cs="Times New Roman"/>
                <w:sz w:val="20"/>
                <w:szCs w:val="20"/>
              </w:rPr>
              <w:t xml:space="preserve"> </w:t>
            </w:r>
            <w:r w:rsidR="00EE3EC1" w:rsidRPr="00234856">
              <w:rPr>
                <w:rFonts w:ascii="Times New Roman" w:hAnsi="Times New Roman" w:cs="Times New Roman"/>
                <w:sz w:val="20"/>
                <w:szCs w:val="20"/>
              </w:rPr>
              <w:fldChar w:fldCharType="begin"/>
            </w:r>
            <w:r w:rsidR="00695600" w:rsidRPr="00234856">
              <w:rPr>
                <w:rFonts w:ascii="Times New Roman" w:hAnsi="Times New Roman" w:cs="Times New Roman"/>
                <w:sz w:val="20"/>
                <w:szCs w:val="20"/>
              </w:rPr>
              <w:instrText xml:space="preserve"> ADDIN ZOTERO_ITEM CSL_CITATION {"citationID":"VvfY7elP","properties":{"formattedCitation":"\\super [68]\\nosupersub{}","plainCitation":"[68]","noteIndex":0},"citationItems":[{"id":50348,"uris":["http://zotero.org/groups/337550/items/CT25AWRK"],"uri":["http://zotero.org/groups/337550/items/CT25AWRK"],"itemData":{"id":50348,"type":"article","publisher":"SECRETARÍA GENERAL TÉCNICA Subdirección General de Atención al ciudadano, Documentación y Publicaciones","title":"Anuario de Estadísticas Deportivas 2020","URL":"http://www.culturaydeporte.gob.es/dam/jcr:47414879-4f95-4cae-80c4-e289b3fbced9/anuario-de-estadisticas-deportivas-2020.pdf","author":[{"family":"Ministerio de Cultura y Deporte","given":""}],"accessed":{"date-parts":[["2020",6,22]]},"issued":{"date-parts":[["2020",5]]}}}],"schema":"https://github.com/citation-style-language/schema/raw/master/csl-citation.json"} </w:instrText>
            </w:r>
            <w:r w:rsidR="00EE3EC1" w:rsidRPr="00234856">
              <w:rPr>
                <w:rFonts w:ascii="Times New Roman" w:hAnsi="Times New Roman" w:cs="Times New Roman"/>
                <w:sz w:val="20"/>
                <w:szCs w:val="20"/>
              </w:rPr>
              <w:fldChar w:fldCharType="separate"/>
            </w:r>
            <w:r w:rsidR="00695600" w:rsidRPr="00234856">
              <w:rPr>
                <w:rFonts w:ascii="Times New Roman" w:hAnsi="Times New Roman" w:cs="Times New Roman"/>
                <w:sz w:val="20"/>
                <w:szCs w:val="20"/>
                <w:vertAlign w:val="superscript"/>
              </w:rPr>
              <w:t>[68]</w:t>
            </w:r>
            <w:r w:rsidR="00EE3EC1" w:rsidRPr="00234856">
              <w:rPr>
                <w:rFonts w:ascii="Times New Roman" w:hAnsi="Times New Roman" w:cs="Times New Roman"/>
                <w:sz w:val="20"/>
                <w:szCs w:val="20"/>
              </w:rPr>
              <w:fldChar w:fldCharType="end"/>
            </w:r>
            <w:r w:rsidR="00AC34DE" w:rsidRPr="00234856">
              <w:rPr>
                <w:rFonts w:ascii="Times New Roman" w:hAnsi="Times New Roman" w:cs="Times New Roman"/>
                <w:sz w:val="20"/>
                <w:szCs w:val="20"/>
              </w:rPr>
              <w:t>.</w:t>
            </w:r>
          </w:p>
        </w:tc>
        <w:tc>
          <w:tcPr>
            <w:tcW w:w="1075" w:type="pct"/>
            <w:hideMark/>
          </w:tcPr>
          <w:p w14:paraId="43C44943" w14:textId="540BBEBE" w:rsidR="00AC34DE" w:rsidRPr="00234856" w:rsidRDefault="00F264CB"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w:t>
            </w:r>
            <w:r w:rsidR="00AC34DE" w:rsidRPr="00234856">
              <w:rPr>
                <w:rFonts w:ascii="Times New Roman" w:hAnsi="Times New Roman" w:cs="Times New Roman"/>
                <w:sz w:val="20"/>
                <w:szCs w:val="20"/>
              </w:rPr>
              <w:t>119</w:t>
            </w:r>
            <w:r w:rsidR="00234856">
              <w:rPr>
                <w:rFonts w:ascii="Times New Roman" w:hAnsi="Times New Roman" w:cs="Times New Roman"/>
                <w:sz w:val="20"/>
                <w:szCs w:val="20"/>
              </w:rPr>
              <w:t>.</w:t>
            </w:r>
            <w:r w:rsidR="00AC34DE" w:rsidRPr="00234856">
              <w:rPr>
                <w:rFonts w:ascii="Times New Roman" w:hAnsi="Times New Roman" w:cs="Times New Roman"/>
                <w:sz w:val="20"/>
                <w:szCs w:val="20"/>
              </w:rPr>
              <w:t>40</w:t>
            </w:r>
          </w:p>
        </w:tc>
      </w:tr>
      <w:tr w:rsidR="00FF5021" w:rsidRPr="00234856" w14:paraId="082FD60B" w14:textId="77777777" w:rsidTr="0023485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6EE2B402" w14:textId="77777777" w:rsidR="00AC34DE" w:rsidRPr="00234856" w:rsidRDefault="00AC34DE" w:rsidP="00234856">
            <w:pPr>
              <w:spacing w:after="100"/>
              <w:rPr>
                <w:rFonts w:ascii="Times New Roman" w:hAnsi="Times New Roman" w:cs="Times New Roman"/>
                <w:b w:val="0"/>
                <w:bCs w:val="0"/>
                <w:sz w:val="20"/>
                <w:szCs w:val="20"/>
              </w:rPr>
            </w:pPr>
          </w:p>
        </w:tc>
        <w:tc>
          <w:tcPr>
            <w:tcW w:w="981" w:type="pct"/>
            <w:hideMark/>
          </w:tcPr>
          <w:p w14:paraId="0A20ABC3" w14:textId="761465C2" w:rsidR="00AC34DE" w:rsidRPr="00234856" w:rsidRDefault="00611A1B"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Deadweight</w:t>
            </w:r>
          </w:p>
        </w:tc>
        <w:tc>
          <w:tcPr>
            <w:tcW w:w="1638" w:type="pct"/>
            <w:hideMark/>
          </w:tcPr>
          <w:p w14:paraId="226A1535" w14:textId="0790CB07" w:rsidR="00AC34DE" w:rsidRPr="00234856" w:rsidRDefault="008B4714" w:rsidP="00234856">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Percentage of teachers trained in the management of students with HA</w:t>
            </w:r>
            <w:r w:rsidRPr="00234856" w:rsidDel="008B4714">
              <w:rPr>
                <w:rFonts w:ascii="Times New Roman" w:hAnsi="Times New Roman" w:cs="Times New Roman"/>
                <w:sz w:val="20"/>
                <w:szCs w:val="20"/>
              </w:rPr>
              <w:t xml:space="preserve"> </w:t>
            </w:r>
            <w:r w:rsidR="00D72CD9" w:rsidRPr="00234856">
              <w:rPr>
                <w:rFonts w:ascii="Times New Roman" w:hAnsi="Times New Roman" w:cs="Times New Roman"/>
                <w:sz w:val="20"/>
                <w:szCs w:val="20"/>
              </w:rPr>
              <w:fldChar w:fldCharType="begin"/>
            </w:r>
            <w:r w:rsidR="00695600" w:rsidRPr="00234856">
              <w:rPr>
                <w:rFonts w:ascii="Times New Roman" w:hAnsi="Times New Roman" w:cs="Times New Roman"/>
                <w:sz w:val="20"/>
                <w:szCs w:val="20"/>
              </w:rPr>
              <w:instrText xml:space="preserve"> ADDIN ZOTERO_ITEM CSL_CITATION {"citationID":"CBl7ev5N","properties":{"formattedCitation":"\\super [6]\\nosupersub{}","plainCitation":"[6]","noteIndex":0},"citationItems":[{"id":50531,"uris":["http://zotero.org/groups/337550/items/SFRQAG9J"],"uri":["http://zotero.org/groups/337550/items/SFRQAG9J"],"itemData":{"id":50531,"type":"report","title":"Asunción","author":[{"family":"Proyecto SROI-HA","given":""}],"issued":{"date-parts":[["2020"]]}}}],"schema":"https://github.com/citation-style-language/schema/raw/master/csl-citation.json"} </w:instrText>
            </w:r>
            <w:r w:rsidR="00D72CD9" w:rsidRPr="00234856">
              <w:rPr>
                <w:rFonts w:ascii="Times New Roman" w:hAnsi="Times New Roman" w:cs="Times New Roman"/>
                <w:sz w:val="20"/>
                <w:szCs w:val="20"/>
              </w:rPr>
              <w:fldChar w:fldCharType="separate"/>
            </w:r>
            <w:r w:rsidR="00695600" w:rsidRPr="00234856">
              <w:rPr>
                <w:rFonts w:ascii="Times New Roman" w:hAnsi="Times New Roman" w:cs="Times New Roman"/>
                <w:sz w:val="20"/>
                <w:szCs w:val="20"/>
                <w:vertAlign w:val="superscript"/>
              </w:rPr>
              <w:t>[6]</w:t>
            </w:r>
            <w:r w:rsidR="00D72CD9" w:rsidRPr="00234856">
              <w:rPr>
                <w:rFonts w:ascii="Times New Roman" w:hAnsi="Times New Roman" w:cs="Times New Roman"/>
                <w:sz w:val="20"/>
                <w:szCs w:val="20"/>
              </w:rPr>
              <w:fldChar w:fldCharType="end"/>
            </w:r>
            <w:r w:rsidR="00AC34DE" w:rsidRPr="00234856">
              <w:rPr>
                <w:rFonts w:ascii="Times New Roman" w:hAnsi="Times New Roman" w:cs="Times New Roman"/>
                <w:sz w:val="20"/>
                <w:szCs w:val="20"/>
              </w:rPr>
              <w:t>.</w:t>
            </w:r>
          </w:p>
        </w:tc>
        <w:tc>
          <w:tcPr>
            <w:tcW w:w="1075" w:type="pct"/>
            <w:hideMark/>
          </w:tcPr>
          <w:p w14:paraId="5ABC6306" w14:textId="0775F578" w:rsidR="00AC34DE" w:rsidRPr="00234856" w:rsidRDefault="00AC34DE" w:rsidP="00234856">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10</w:t>
            </w:r>
            <w:r w:rsidR="00234856">
              <w:rPr>
                <w:rFonts w:ascii="Times New Roman" w:hAnsi="Times New Roman" w:cs="Times New Roman"/>
                <w:sz w:val="20"/>
                <w:szCs w:val="20"/>
              </w:rPr>
              <w:t>.</w:t>
            </w:r>
            <w:r w:rsidRPr="00234856">
              <w:rPr>
                <w:rFonts w:ascii="Times New Roman" w:hAnsi="Times New Roman" w:cs="Times New Roman"/>
                <w:sz w:val="20"/>
                <w:szCs w:val="20"/>
              </w:rPr>
              <w:t>00%</w:t>
            </w:r>
          </w:p>
        </w:tc>
      </w:tr>
      <w:tr w:rsidR="00FF5021" w:rsidRPr="00234856" w14:paraId="3BBC03A4" w14:textId="77777777" w:rsidTr="00234856">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2E3316F3" w14:textId="77777777" w:rsidR="00AC34DE" w:rsidRPr="00234856" w:rsidRDefault="00AC34DE" w:rsidP="00234856">
            <w:pPr>
              <w:spacing w:after="100"/>
              <w:rPr>
                <w:rFonts w:ascii="Times New Roman" w:hAnsi="Times New Roman" w:cs="Times New Roman"/>
                <w:b w:val="0"/>
                <w:bCs w:val="0"/>
                <w:sz w:val="20"/>
                <w:szCs w:val="20"/>
              </w:rPr>
            </w:pPr>
          </w:p>
        </w:tc>
        <w:tc>
          <w:tcPr>
            <w:tcW w:w="981" w:type="pct"/>
            <w:hideMark/>
          </w:tcPr>
          <w:p w14:paraId="79042F88" w14:textId="58C96F48" w:rsidR="00AC34DE" w:rsidRPr="00234856" w:rsidRDefault="00611A1B"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Attribution</w:t>
            </w:r>
          </w:p>
        </w:tc>
        <w:tc>
          <w:tcPr>
            <w:tcW w:w="1638" w:type="pct"/>
            <w:hideMark/>
          </w:tcPr>
          <w:p w14:paraId="30A06AA5" w14:textId="42BF0FA6" w:rsidR="00AC34DE" w:rsidRPr="00234856" w:rsidRDefault="00611A1B" w:rsidP="00234856">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N/A</w:t>
            </w:r>
            <w:r w:rsidR="00AC34DE" w:rsidRPr="00234856">
              <w:rPr>
                <w:rFonts w:ascii="Times New Roman" w:hAnsi="Times New Roman" w:cs="Times New Roman"/>
                <w:sz w:val="20"/>
                <w:szCs w:val="20"/>
              </w:rPr>
              <w:t>.</w:t>
            </w:r>
          </w:p>
        </w:tc>
        <w:tc>
          <w:tcPr>
            <w:tcW w:w="1075" w:type="pct"/>
            <w:hideMark/>
          </w:tcPr>
          <w:p w14:paraId="152807B2" w14:textId="3D886CEA" w:rsidR="00AC34DE" w:rsidRPr="00234856" w:rsidRDefault="00AC34DE" w:rsidP="00234856">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0</w:t>
            </w:r>
            <w:r w:rsidR="00234856">
              <w:rPr>
                <w:rFonts w:ascii="Times New Roman" w:hAnsi="Times New Roman" w:cs="Times New Roman"/>
                <w:sz w:val="20"/>
                <w:szCs w:val="20"/>
              </w:rPr>
              <w:t>.</w:t>
            </w:r>
            <w:r w:rsidRPr="00234856">
              <w:rPr>
                <w:rFonts w:ascii="Times New Roman" w:hAnsi="Times New Roman" w:cs="Times New Roman"/>
                <w:sz w:val="20"/>
                <w:szCs w:val="20"/>
              </w:rPr>
              <w:t>00%</w:t>
            </w:r>
          </w:p>
        </w:tc>
      </w:tr>
      <w:tr w:rsidR="00FF5021" w:rsidRPr="00234856" w14:paraId="1C1D6B9D" w14:textId="77777777" w:rsidTr="0023485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36E48B76" w14:textId="77777777" w:rsidR="00AC34DE" w:rsidRPr="00234856" w:rsidRDefault="00AC34DE" w:rsidP="00234856">
            <w:pPr>
              <w:spacing w:after="100"/>
              <w:rPr>
                <w:rFonts w:ascii="Times New Roman" w:hAnsi="Times New Roman" w:cs="Times New Roman"/>
                <w:b w:val="0"/>
                <w:bCs w:val="0"/>
                <w:sz w:val="20"/>
                <w:szCs w:val="20"/>
              </w:rPr>
            </w:pPr>
          </w:p>
        </w:tc>
        <w:tc>
          <w:tcPr>
            <w:tcW w:w="981" w:type="pct"/>
            <w:hideMark/>
          </w:tcPr>
          <w:p w14:paraId="78C70262" w14:textId="77777777" w:rsidR="00AC34DE" w:rsidRPr="00234856" w:rsidRDefault="00AC34DE"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638" w:type="pct"/>
            <w:hideMark/>
          </w:tcPr>
          <w:p w14:paraId="05B3659D" w14:textId="2A8AB1C0" w:rsidR="00AC34DE" w:rsidRPr="00234856" w:rsidRDefault="00AC34DE"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Total (€)</w:t>
            </w:r>
          </w:p>
        </w:tc>
        <w:tc>
          <w:tcPr>
            <w:tcW w:w="1075" w:type="pct"/>
            <w:hideMark/>
          </w:tcPr>
          <w:p w14:paraId="4E4DDCD3" w14:textId="67DA4289" w:rsidR="00AC34DE" w:rsidRPr="00234856" w:rsidRDefault="00F264CB"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w:t>
            </w:r>
            <w:r w:rsidR="00AC34DE" w:rsidRPr="00234856">
              <w:rPr>
                <w:rFonts w:ascii="Times New Roman" w:hAnsi="Times New Roman" w:cs="Times New Roman"/>
                <w:sz w:val="20"/>
                <w:szCs w:val="20"/>
              </w:rPr>
              <w:t>10</w:t>
            </w:r>
            <w:r w:rsidR="00234856">
              <w:rPr>
                <w:rFonts w:ascii="Times New Roman" w:hAnsi="Times New Roman" w:cs="Times New Roman"/>
                <w:sz w:val="20"/>
                <w:szCs w:val="20"/>
              </w:rPr>
              <w:t>,</w:t>
            </w:r>
            <w:r w:rsidR="00AC34DE" w:rsidRPr="00234856">
              <w:rPr>
                <w:rFonts w:ascii="Times New Roman" w:hAnsi="Times New Roman" w:cs="Times New Roman"/>
                <w:sz w:val="20"/>
                <w:szCs w:val="20"/>
              </w:rPr>
              <w:t>461</w:t>
            </w:r>
            <w:r w:rsidR="00234856">
              <w:rPr>
                <w:rFonts w:ascii="Times New Roman" w:hAnsi="Times New Roman" w:cs="Times New Roman"/>
                <w:sz w:val="20"/>
                <w:szCs w:val="20"/>
              </w:rPr>
              <w:t>.</w:t>
            </w:r>
            <w:r w:rsidR="00AC34DE" w:rsidRPr="00234856">
              <w:rPr>
                <w:rFonts w:ascii="Times New Roman" w:hAnsi="Times New Roman" w:cs="Times New Roman"/>
                <w:sz w:val="20"/>
                <w:szCs w:val="20"/>
              </w:rPr>
              <w:t>87</w:t>
            </w:r>
          </w:p>
        </w:tc>
      </w:tr>
      <w:tr w:rsidR="00FF5021" w:rsidRPr="00234856" w14:paraId="04C7F145" w14:textId="77777777" w:rsidTr="00234856">
        <w:trPr>
          <w:trHeight w:val="284"/>
        </w:trPr>
        <w:tc>
          <w:tcPr>
            <w:cnfStyle w:val="001000000000" w:firstRow="0" w:lastRow="0" w:firstColumn="1" w:lastColumn="0" w:oddVBand="0" w:evenVBand="0" w:oddHBand="0" w:evenHBand="0" w:firstRowFirstColumn="0" w:firstRowLastColumn="0" w:lastRowFirstColumn="0" w:lastRowLastColumn="0"/>
            <w:tcW w:w="1306" w:type="pct"/>
            <w:vMerge w:val="restart"/>
            <w:hideMark/>
          </w:tcPr>
          <w:p w14:paraId="783CC56A" w14:textId="7EDA6CB7" w:rsidR="00AC34DE" w:rsidRPr="00234856" w:rsidRDefault="008C2C14" w:rsidP="00234856">
            <w:pPr>
              <w:spacing w:after="100"/>
              <w:rPr>
                <w:rFonts w:ascii="Times New Roman" w:hAnsi="Times New Roman" w:cs="Times New Roman"/>
                <w:b w:val="0"/>
                <w:bCs w:val="0"/>
                <w:sz w:val="20"/>
                <w:szCs w:val="20"/>
              </w:rPr>
            </w:pPr>
            <w:r w:rsidRPr="00234856">
              <w:rPr>
                <w:rFonts w:ascii="Times New Roman" w:hAnsi="Times New Roman" w:cs="Times New Roman"/>
                <w:b w:val="0"/>
                <w:bCs w:val="0"/>
                <w:sz w:val="20"/>
                <w:szCs w:val="20"/>
              </w:rPr>
              <w:t>Return</w:t>
            </w:r>
            <w:r w:rsidR="00AC34DE" w:rsidRPr="00234856">
              <w:rPr>
                <w:rFonts w:ascii="Times New Roman" w:hAnsi="Times New Roman" w:cs="Times New Roman"/>
                <w:b w:val="0"/>
                <w:bCs w:val="0"/>
                <w:sz w:val="20"/>
                <w:szCs w:val="20"/>
              </w:rPr>
              <w:t xml:space="preserve"> 14.4. </w:t>
            </w:r>
            <w:r w:rsidR="00C55F85" w:rsidRPr="00234856">
              <w:rPr>
                <w:rFonts w:ascii="Times New Roman" w:hAnsi="Times New Roman" w:cs="Times New Roman"/>
                <w:b w:val="0"/>
                <w:bCs w:val="0"/>
                <w:sz w:val="20"/>
                <w:szCs w:val="20"/>
              </w:rPr>
              <w:t xml:space="preserve">The emotional state of the informal caregivers of </w:t>
            </w:r>
            <w:r w:rsidR="00427479" w:rsidRPr="00234856">
              <w:rPr>
                <w:rFonts w:ascii="Times New Roman" w:hAnsi="Times New Roman" w:cs="Times New Roman"/>
                <w:b w:val="0"/>
                <w:bCs w:val="0"/>
                <w:sz w:val="20"/>
                <w:szCs w:val="20"/>
              </w:rPr>
              <w:t>paediatric</w:t>
            </w:r>
            <w:r w:rsidR="00C55F85" w:rsidRPr="00234856">
              <w:rPr>
                <w:rFonts w:ascii="Times New Roman" w:hAnsi="Times New Roman" w:cs="Times New Roman"/>
                <w:b w:val="0"/>
                <w:bCs w:val="0"/>
                <w:sz w:val="20"/>
                <w:szCs w:val="20"/>
              </w:rPr>
              <w:t xml:space="preserve"> </w:t>
            </w:r>
            <w:r w:rsidR="00215E00" w:rsidRPr="00234856">
              <w:rPr>
                <w:rFonts w:ascii="Times New Roman" w:hAnsi="Times New Roman" w:cs="Times New Roman"/>
                <w:b w:val="0"/>
                <w:bCs w:val="0"/>
                <w:sz w:val="20"/>
                <w:szCs w:val="20"/>
              </w:rPr>
              <w:t>HA</w:t>
            </w:r>
            <w:r w:rsidR="00C55F85" w:rsidRPr="00234856">
              <w:rPr>
                <w:rFonts w:ascii="Times New Roman" w:hAnsi="Times New Roman" w:cs="Times New Roman"/>
                <w:b w:val="0"/>
                <w:bCs w:val="0"/>
                <w:sz w:val="20"/>
                <w:szCs w:val="20"/>
              </w:rPr>
              <w:t xml:space="preserve"> patients would be improved, </w:t>
            </w:r>
            <w:r w:rsidR="00C55F85" w:rsidRPr="00234856">
              <w:rPr>
                <w:rFonts w:ascii="Times New Roman" w:hAnsi="Times New Roman" w:cs="Times New Roman"/>
                <w:b w:val="0"/>
                <w:bCs w:val="0"/>
                <w:sz w:val="20"/>
                <w:szCs w:val="20"/>
              </w:rPr>
              <w:lastRenderedPageBreak/>
              <w:t>thanks to the correct management of their children’s disease in schools.</w:t>
            </w:r>
          </w:p>
        </w:tc>
        <w:tc>
          <w:tcPr>
            <w:tcW w:w="981" w:type="pct"/>
            <w:hideMark/>
          </w:tcPr>
          <w:p w14:paraId="4E6E6553" w14:textId="3FB15648" w:rsidR="00AC34DE" w:rsidRPr="00234856" w:rsidRDefault="00611A1B"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lastRenderedPageBreak/>
              <w:t>Indicator</w:t>
            </w:r>
          </w:p>
        </w:tc>
        <w:tc>
          <w:tcPr>
            <w:tcW w:w="1638" w:type="pct"/>
            <w:hideMark/>
          </w:tcPr>
          <w:p w14:paraId="7C31F7B1" w14:textId="1C8994FB" w:rsidR="00AC34DE" w:rsidRPr="00234856" w:rsidRDefault="00C55F85" w:rsidP="00234856">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 xml:space="preserve">Number of informal caregivers of </w:t>
            </w:r>
            <w:r w:rsidR="00427479" w:rsidRPr="00234856">
              <w:rPr>
                <w:rFonts w:ascii="Times New Roman" w:hAnsi="Times New Roman" w:cs="Times New Roman"/>
                <w:sz w:val="20"/>
                <w:szCs w:val="20"/>
              </w:rPr>
              <w:t>paediatric</w:t>
            </w:r>
            <w:r w:rsidRPr="00234856">
              <w:rPr>
                <w:rFonts w:ascii="Times New Roman" w:hAnsi="Times New Roman" w:cs="Times New Roman"/>
                <w:sz w:val="20"/>
                <w:szCs w:val="20"/>
              </w:rPr>
              <w:t xml:space="preserve"> </w:t>
            </w:r>
            <w:r w:rsidR="00215E00" w:rsidRPr="00234856">
              <w:rPr>
                <w:rFonts w:ascii="Times New Roman" w:hAnsi="Times New Roman" w:cs="Times New Roman"/>
                <w:sz w:val="20"/>
                <w:szCs w:val="20"/>
              </w:rPr>
              <w:t>HA</w:t>
            </w:r>
            <w:r w:rsidRPr="00234856">
              <w:rPr>
                <w:rFonts w:ascii="Times New Roman" w:hAnsi="Times New Roman" w:cs="Times New Roman"/>
                <w:sz w:val="20"/>
                <w:szCs w:val="20"/>
              </w:rPr>
              <w:t xml:space="preserve"> patients who would improve their emotional well-being, thanks to education professionals</w:t>
            </w:r>
            <w:r w:rsidRPr="00234856" w:rsidDel="00C55F85">
              <w:rPr>
                <w:rFonts w:ascii="Times New Roman" w:hAnsi="Times New Roman" w:cs="Times New Roman"/>
                <w:sz w:val="20"/>
                <w:szCs w:val="20"/>
              </w:rPr>
              <w:t xml:space="preserve"> </w:t>
            </w:r>
            <w:r w:rsidRPr="00234856">
              <w:rPr>
                <w:rFonts w:ascii="Times New Roman" w:hAnsi="Times New Roman" w:cs="Times New Roman"/>
                <w:sz w:val="20"/>
                <w:szCs w:val="20"/>
              </w:rPr>
              <w:t>training</w:t>
            </w:r>
            <w:r w:rsidR="00EE6D26" w:rsidRPr="00234856">
              <w:rPr>
                <w:rFonts w:ascii="Times New Roman" w:hAnsi="Times New Roman" w:cs="Times New Roman"/>
                <w:sz w:val="20"/>
                <w:szCs w:val="20"/>
              </w:rPr>
              <w:fldChar w:fldCharType="begin"/>
            </w:r>
            <w:r w:rsidR="00695600" w:rsidRPr="00234856">
              <w:rPr>
                <w:rFonts w:ascii="Times New Roman" w:hAnsi="Times New Roman" w:cs="Times New Roman"/>
                <w:sz w:val="20"/>
                <w:szCs w:val="20"/>
              </w:rPr>
              <w:instrText xml:space="preserve"> ADDIN ZOTERO_ITEM CSL_CITATION {"citationID":"JeaU6KSd","properties":{"formattedCitation":"\\super [1,6,26,63]\\nosupersub{}","plainCitation":"[1,6,26,63]","noteIndex":0},"citationItems":[{"id":39767,"uris":["http://zotero.org/groups/337550/items/74JTEP6L"],"uri":["http://zotero.org/groups/337550/items/74JTEP6L"],"itemData":{"id":39767,"type":"article","title":"Hemofilia.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id":50531,"uris":["http://zotero.org/groups/337550/items/SFRQAG9J"],"uri":["http://zotero.org/groups/337550/items/SFRQAG9J"],"itemData":{"id":50531,"type":"report","title":"Asunción","author":[{"family":"Proyecto SROI-HA","given":""}],"issued":{"date-parts":[["2020"]]}}},{"id":50419,"uris":["http://zotero.org/groups/337550/items/TPJZ972D"],"uri":["http://zotero.org/groups/337550/items/TPJZ972D"],"itemData":{"id":50419,"type":"webpage","abstract":"INE. Instituto Nacional de Estadística. National Statistics Institute. Spanish Statistical Office. El INE elabora y distribuye estadisticas de Espana. Este servidor contiene: Censos de Poblacion y Viviendas 2001, Informacion general, Productos de difusion, Espana en cifras, Datos coyunturales, Datos municipales, etc.. Q2016.es","container-title":"INE","language":"es","note":"source: www.ine.es","title":"Estadística del Padrón continuo. Población por provincias, edad (año a año), Españoles/Extranjeros, Sexo y Año.","URL":"https://www.ine.es/jaxi/Datos.htm?path=/t20/e245/p08/l0/&amp;file=03003.px#!tabs-tabla","author":[{"family":"Instituto Nacional de Estadística","given":""}],"accessed":{"date-parts":[["2020",6,24]]},"issued":{"date-parts":[["2019"]]}}},{"id":50300,"uris":["http://zotero.org/groups/337550/items/QTGL578M"],"uri":["http://zotero.org/groups/337550/items/QTGL578M"],"itemData":{"id":50300,"type":"article-journal","abstract":"INTRODUCTION: Caring for a child with haemophilia is burdensome and impacting on caregivers' emotional and financial status. This paper assesses the impact of psychosocial determinants on caregivers' burden across European countries.\nMETHODS: This non-interventional study enrolled caregiver/child dyads at haemophilia treatment centres (HTCs) using the \"HEMOphilia associated CAregiver Burden scale\" (HEMOCAB). Socio-demographic characteristics and clinical data were collected.\nRESULTS: A total of 144 dyads from Germany (n = 19), Italy (n = 19), Netherlands (n = 19), Turkey (n = 20), Sweden (n = 21), UK (n = 21) and Poland (n = 25) participated. Caregivers' mean age was 39.84 ± 7 (range 24-57); 81.3% were mothers, married (80.4%), living with a partner (86.6%), had a college/university degree (66.5%) and worked (74.2%). Around two thirds of caregivers (66.2%) reported that haemophilia affected their life; 26.8% reported an economic impact; 57.6% reported their child cannot do certain things because of his condition. Caregivers lost an average of 8.35 ± 14.5 days due to haemophilia. The highest burden was reported in the HEMOCAB domains \"Perception of Child\" (37.9 ± 24.7), \"Emotional Stress\" (37.4 ± 22.6) and \"Medical Management\" (33.1 ± 22.8). Significantly, higher burden was found in caregivers who reported that haemophilia \"affects their life\" (P &lt; 0.0001), \"has an economic impact\" (P &lt; 0.0001), \"their child cannot do certain things\" (P &lt; 0.0001), \"they spent ≥5 h/mo infusing\" (P &lt; 0.003) and \"they needed ≥3 h/mo to reach the HTC\" (P &lt; 0.0001).\nCONCLUSION: This \"snapshot\" analysis of burden related to caring for a child with haemophilia across Europe revealed the greatest burdens are economic, including days lost from work, and things that a child cannot do, impacting on both child and caregiver.","container-title":"Haemophilia: The Official Journal of the World Federation of Hemophilia","DOI":"10.1111/hae.13684","ISSN":"1365-2516","issue":"3","journalAbbreviation":"Haemophilia","language":"eng","note":"PMID: 30974034","page":"424-432","source":"PubMed","title":"The impact of psychosocial determinants on caregivers' burden of children with haemophilia (results of the BBC study)","volume":"25","author":[{"family":"Mackensen","given":"Sylvia","non-dropping-particle":"von"},{"family":"Myrin Westesson","given":"Linda"},{"family":"Kavakli","given":"Kaan"},{"family":"Klukowska","given":"Anna"},{"family":"Escuriola","given":"Carmen"},{"family":"Uitslager","given":"Nanda"},{"family":"Santoro","given":"Cristina"},{"family":"Holland","given":"Mike"},{"family":"Khair","given":"Kate"}],"issued":{"date-parts":[["2019",5]]}}}],"schema":"https://github.com/citation-style-language/schema/raw/master/csl-citation.json"} </w:instrText>
            </w:r>
            <w:r w:rsidR="00EE6D26" w:rsidRPr="00234856">
              <w:rPr>
                <w:rFonts w:ascii="Times New Roman" w:hAnsi="Times New Roman" w:cs="Times New Roman"/>
                <w:sz w:val="20"/>
                <w:szCs w:val="20"/>
              </w:rPr>
              <w:fldChar w:fldCharType="separate"/>
            </w:r>
            <w:r w:rsidR="00695600" w:rsidRPr="00234856">
              <w:rPr>
                <w:rFonts w:ascii="Times New Roman" w:hAnsi="Times New Roman" w:cs="Times New Roman"/>
                <w:sz w:val="20"/>
                <w:szCs w:val="20"/>
                <w:vertAlign w:val="superscript"/>
              </w:rPr>
              <w:t>[1,6,26,63]</w:t>
            </w:r>
            <w:r w:rsidR="00EE6D26" w:rsidRPr="00234856">
              <w:rPr>
                <w:rFonts w:ascii="Times New Roman" w:hAnsi="Times New Roman" w:cs="Times New Roman"/>
                <w:sz w:val="20"/>
                <w:szCs w:val="20"/>
              </w:rPr>
              <w:fldChar w:fldCharType="end"/>
            </w:r>
            <w:r w:rsidR="00AC34DE" w:rsidRPr="00234856">
              <w:rPr>
                <w:rFonts w:ascii="Times New Roman" w:hAnsi="Times New Roman" w:cs="Times New Roman"/>
                <w:sz w:val="20"/>
                <w:szCs w:val="20"/>
              </w:rPr>
              <w:t>.</w:t>
            </w:r>
          </w:p>
        </w:tc>
        <w:tc>
          <w:tcPr>
            <w:tcW w:w="1075" w:type="pct"/>
            <w:hideMark/>
          </w:tcPr>
          <w:p w14:paraId="23F839A3" w14:textId="6C949A69" w:rsidR="00AC34DE" w:rsidRPr="00234856" w:rsidRDefault="00AC34DE" w:rsidP="00234856">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259</w:t>
            </w:r>
          </w:p>
        </w:tc>
      </w:tr>
      <w:tr w:rsidR="00FF5021" w:rsidRPr="00234856" w14:paraId="4D98F370" w14:textId="77777777" w:rsidTr="0023485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057F8962" w14:textId="77777777" w:rsidR="00AC34DE" w:rsidRPr="00234856" w:rsidRDefault="00AC34DE" w:rsidP="00234856">
            <w:pPr>
              <w:spacing w:after="100"/>
              <w:rPr>
                <w:rFonts w:ascii="Times New Roman" w:hAnsi="Times New Roman" w:cs="Times New Roman"/>
                <w:b w:val="0"/>
                <w:bCs w:val="0"/>
                <w:sz w:val="20"/>
                <w:szCs w:val="20"/>
              </w:rPr>
            </w:pPr>
          </w:p>
        </w:tc>
        <w:tc>
          <w:tcPr>
            <w:tcW w:w="981" w:type="pct"/>
            <w:hideMark/>
          </w:tcPr>
          <w:p w14:paraId="08C6399D" w14:textId="18B10CDB" w:rsidR="00AC34DE" w:rsidRPr="00234856" w:rsidRDefault="00AC34DE"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Proxy</w:t>
            </w:r>
          </w:p>
        </w:tc>
        <w:tc>
          <w:tcPr>
            <w:tcW w:w="1638" w:type="pct"/>
            <w:hideMark/>
          </w:tcPr>
          <w:p w14:paraId="379CFAAD" w14:textId="0F785D07" w:rsidR="00AC34DE" w:rsidRPr="00234856" w:rsidRDefault="00C55F85" w:rsidP="00234856">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Cost of five sessions of psychological therapy</w:t>
            </w:r>
            <w:r w:rsidRPr="00234856" w:rsidDel="00C55F85">
              <w:rPr>
                <w:rFonts w:ascii="Times New Roman" w:hAnsi="Times New Roman" w:cs="Times New Roman"/>
                <w:sz w:val="20"/>
                <w:szCs w:val="20"/>
              </w:rPr>
              <w:t xml:space="preserve"> </w:t>
            </w:r>
            <w:r w:rsidR="00C74548" w:rsidRPr="00234856">
              <w:rPr>
                <w:rFonts w:ascii="Times New Roman" w:hAnsi="Times New Roman" w:cs="Times New Roman"/>
                <w:sz w:val="20"/>
                <w:szCs w:val="20"/>
              </w:rPr>
              <w:fldChar w:fldCharType="begin"/>
            </w:r>
            <w:r w:rsidR="00695600" w:rsidRPr="00234856">
              <w:rPr>
                <w:rFonts w:ascii="Times New Roman" w:hAnsi="Times New Roman" w:cs="Times New Roman"/>
                <w:sz w:val="20"/>
                <w:szCs w:val="20"/>
              </w:rPr>
              <w:instrText xml:space="preserve"> ADDIN ZOTERO_ITEM CSL_CITATION {"citationID":"rjoZ5Nt5","properties":{"formattedCitation":"\\super [4]\\nosupersub{}","plainCitation":"[4]","noteIndex":0},"citationItems":[{"id":51014,"uris":["http://zotero.org/groups/337550/items/BY9X5JKU"],"uri":["http://zotero.org/groups/337550/items/BY9X5JKU"],"itemData":{"id":51014,"type":"article","title":"Mediana de las tarifas sanitarias oficiales de las comunidades autónomas","issued":{"date-parts":[["2019"]]}}}],"schema":"https://github.com/citation-style-language/schema/raw/master/csl-citation.json"} </w:instrText>
            </w:r>
            <w:r w:rsidR="00C74548" w:rsidRPr="00234856">
              <w:rPr>
                <w:rFonts w:ascii="Times New Roman" w:hAnsi="Times New Roman" w:cs="Times New Roman"/>
                <w:sz w:val="20"/>
                <w:szCs w:val="20"/>
              </w:rPr>
              <w:fldChar w:fldCharType="separate"/>
            </w:r>
            <w:r w:rsidR="00695600" w:rsidRPr="00234856">
              <w:rPr>
                <w:rFonts w:ascii="Times New Roman" w:hAnsi="Times New Roman" w:cs="Times New Roman"/>
                <w:sz w:val="20"/>
                <w:szCs w:val="20"/>
                <w:vertAlign w:val="superscript"/>
              </w:rPr>
              <w:t>[4]</w:t>
            </w:r>
            <w:r w:rsidR="00C74548" w:rsidRPr="00234856">
              <w:rPr>
                <w:rFonts w:ascii="Times New Roman" w:hAnsi="Times New Roman" w:cs="Times New Roman"/>
                <w:sz w:val="20"/>
                <w:szCs w:val="20"/>
              </w:rPr>
              <w:fldChar w:fldCharType="end"/>
            </w:r>
            <w:r w:rsidR="00AC34DE" w:rsidRPr="00234856">
              <w:rPr>
                <w:rFonts w:ascii="Times New Roman" w:hAnsi="Times New Roman" w:cs="Times New Roman"/>
                <w:sz w:val="20"/>
                <w:szCs w:val="20"/>
              </w:rPr>
              <w:t>.</w:t>
            </w:r>
          </w:p>
        </w:tc>
        <w:tc>
          <w:tcPr>
            <w:tcW w:w="1075" w:type="pct"/>
            <w:hideMark/>
          </w:tcPr>
          <w:p w14:paraId="1C4992FF" w14:textId="5AB02891" w:rsidR="00AC34DE" w:rsidRPr="00234856" w:rsidRDefault="00F264CB" w:rsidP="00234856">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w:t>
            </w:r>
            <w:r w:rsidR="00AC34DE" w:rsidRPr="00234856">
              <w:rPr>
                <w:rFonts w:ascii="Times New Roman" w:hAnsi="Times New Roman" w:cs="Times New Roman"/>
                <w:sz w:val="20"/>
                <w:szCs w:val="20"/>
              </w:rPr>
              <w:t>441</w:t>
            </w:r>
            <w:r w:rsidR="00234856">
              <w:rPr>
                <w:rFonts w:ascii="Times New Roman" w:hAnsi="Times New Roman" w:cs="Times New Roman"/>
                <w:sz w:val="20"/>
                <w:szCs w:val="20"/>
              </w:rPr>
              <w:t>.</w:t>
            </w:r>
            <w:r w:rsidR="00AC34DE" w:rsidRPr="00234856">
              <w:rPr>
                <w:rFonts w:ascii="Times New Roman" w:hAnsi="Times New Roman" w:cs="Times New Roman"/>
                <w:sz w:val="20"/>
                <w:szCs w:val="20"/>
              </w:rPr>
              <w:t>51</w:t>
            </w:r>
          </w:p>
        </w:tc>
      </w:tr>
      <w:tr w:rsidR="00FF5021" w:rsidRPr="00234856" w14:paraId="4458F129" w14:textId="77777777" w:rsidTr="00234856">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7FBFEF5E" w14:textId="77777777" w:rsidR="00AC34DE" w:rsidRPr="00234856" w:rsidRDefault="00AC34DE" w:rsidP="00234856">
            <w:pPr>
              <w:spacing w:after="100"/>
              <w:rPr>
                <w:rFonts w:ascii="Times New Roman" w:hAnsi="Times New Roman" w:cs="Times New Roman"/>
                <w:b w:val="0"/>
                <w:bCs w:val="0"/>
                <w:sz w:val="20"/>
                <w:szCs w:val="20"/>
              </w:rPr>
            </w:pPr>
          </w:p>
        </w:tc>
        <w:tc>
          <w:tcPr>
            <w:tcW w:w="981" w:type="pct"/>
            <w:hideMark/>
          </w:tcPr>
          <w:p w14:paraId="014EE7A2" w14:textId="17959649" w:rsidR="00AC34DE" w:rsidRPr="00234856" w:rsidRDefault="00611A1B"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Deadweight</w:t>
            </w:r>
          </w:p>
        </w:tc>
        <w:tc>
          <w:tcPr>
            <w:tcW w:w="1638" w:type="pct"/>
            <w:hideMark/>
          </w:tcPr>
          <w:p w14:paraId="4B18D657" w14:textId="4A65D4B6" w:rsidR="00AC34DE" w:rsidRPr="00234856" w:rsidRDefault="00C55F85" w:rsidP="00234856">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 xml:space="preserve">Percentage of teachers trained in </w:t>
            </w:r>
            <w:r w:rsidR="00B066E3" w:rsidRPr="00234856">
              <w:rPr>
                <w:rFonts w:ascii="Times New Roman" w:hAnsi="Times New Roman" w:cs="Times New Roman"/>
                <w:sz w:val="20"/>
                <w:szCs w:val="20"/>
              </w:rPr>
              <w:t xml:space="preserve">the </w:t>
            </w:r>
            <w:r w:rsidRPr="00234856">
              <w:rPr>
                <w:rFonts w:ascii="Times New Roman" w:hAnsi="Times New Roman" w:cs="Times New Roman"/>
                <w:sz w:val="20"/>
                <w:szCs w:val="20"/>
              </w:rPr>
              <w:t>management of students with HA</w:t>
            </w:r>
            <w:r w:rsidRPr="00234856" w:rsidDel="00C55F85">
              <w:rPr>
                <w:rFonts w:ascii="Times New Roman" w:hAnsi="Times New Roman" w:cs="Times New Roman"/>
                <w:sz w:val="20"/>
                <w:szCs w:val="20"/>
              </w:rPr>
              <w:t xml:space="preserve"> </w:t>
            </w:r>
            <w:r w:rsidR="00D72CD9" w:rsidRPr="00234856">
              <w:rPr>
                <w:rFonts w:ascii="Times New Roman" w:hAnsi="Times New Roman" w:cs="Times New Roman"/>
                <w:sz w:val="20"/>
                <w:szCs w:val="20"/>
              </w:rPr>
              <w:fldChar w:fldCharType="begin"/>
            </w:r>
            <w:r w:rsidR="00695600" w:rsidRPr="00234856">
              <w:rPr>
                <w:rFonts w:ascii="Times New Roman" w:hAnsi="Times New Roman" w:cs="Times New Roman"/>
                <w:sz w:val="20"/>
                <w:szCs w:val="20"/>
              </w:rPr>
              <w:instrText xml:space="preserve"> ADDIN ZOTERO_ITEM CSL_CITATION {"citationID":"QmnA0IRT","properties":{"formattedCitation":"\\super [6]\\nosupersub{}","plainCitation":"[6]","noteIndex":0},"citationItems":[{"id":50531,"uris":["http://zotero.org/groups/337550/items/SFRQAG9J"],"uri":["http://zotero.org/groups/337550/items/SFRQAG9J"],"itemData":{"id":50531,"type":"report","title":"Asunción","author":[{"family":"Proyecto SROI-HA","given":""}],"issued":{"date-parts":[["2020"]]}}}],"schema":"https://github.com/citation-style-language/schema/raw/master/csl-citation.json"} </w:instrText>
            </w:r>
            <w:r w:rsidR="00D72CD9" w:rsidRPr="00234856">
              <w:rPr>
                <w:rFonts w:ascii="Times New Roman" w:hAnsi="Times New Roman" w:cs="Times New Roman"/>
                <w:sz w:val="20"/>
                <w:szCs w:val="20"/>
              </w:rPr>
              <w:fldChar w:fldCharType="separate"/>
            </w:r>
            <w:r w:rsidR="00695600" w:rsidRPr="00234856">
              <w:rPr>
                <w:rFonts w:ascii="Times New Roman" w:hAnsi="Times New Roman" w:cs="Times New Roman"/>
                <w:sz w:val="20"/>
                <w:szCs w:val="20"/>
                <w:vertAlign w:val="superscript"/>
              </w:rPr>
              <w:t>[6]</w:t>
            </w:r>
            <w:r w:rsidR="00D72CD9" w:rsidRPr="00234856">
              <w:rPr>
                <w:rFonts w:ascii="Times New Roman" w:hAnsi="Times New Roman" w:cs="Times New Roman"/>
                <w:sz w:val="20"/>
                <w:szCs w:val="20"/>
              </w:rPr>
              <w:fldChar w:fldCharType="end"/>
            </w:r>
            <w:r w:rsidR="00AC34DE" w:rsidRPr="00234856">
              <w:rPr>
                <w:rFonts w:ascii="Times New Roman" w:hAnsi="Times New Roman" w:cs="Times New Roman"/>
                <w:sz w:val="20"/>
                <w:szCs w:val="20"/>
              </w:rPr>
              <w:t>.</w:t>
            </w:r>
          </w:p>
        </w:tc>
        <w:tc>
          <w:tcPr>
            <w:tcW w:w="1075" w:type="pct"/>
            <w:hideMark/>
          </w:tcPr>
          <w:p w14:paraId="12E3B30F" w14:textId="37456EAA" w:rsidR="00AC34DE" w:rsidRPr="00234856" w:rsidRDefault="00AC34DE" w:rsidP="00234856">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10</w:t>
            </w:r>
            <w:r w:rsidR="00234856">
              <w:rPr>
                <w:rFonts w:ascii="Times New Roman" w:hAnsi="Times New Roman" w:cs="Times New Roman"/>
                <w:sz w:val="20"/>
                <w:szCs w:val="20"/>
              </w:rPr>
              <w:t>.</w:t>
            </w:r>
            <w:r w:rsidRPr="00234856">
              <w:rPr>
                <w:rFonts w:ascii="Times New Roman" w:hAnsi="Times New Roman" w:cs="Times New Roman"/>
                <w:sz w:val="20"/>
                <w:szCs w:val="20"/>
              </w:rPr>
              <w:t>00%</w:t>
            </w:r>
          </w:p>
        </w:tc>
      </w:tr>
      <w:tr w:rsidR="00FF5021" w:rsidRPr="00234856" w14:paraId="709ECD5C" w14:textId="77777777" w:rsidTr="0023485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232879E7" w14:textId="77777777" w:rsidR="00AC34DE" w:rsidRPr="00234856" w:rsidRDefault="00AC34DE" w:rsidP="00234856">
            <w:pPr>
              <w:spacing w:after="100"/>
              <w:rPr>
                <w:rFonts w:ascii="Times New Roman" w:hAnsi="Times New Roman" w:cs="Times New Roman"/>
                <w:b w:val="0"/>
                <w:bCs w:val="0"/>
                <w:sz w:val="20"/>
                <w:szCs w:val="20"/>
              </w:rPr>
            </w:pPr>
          </w:p>
        </w:tc>
        <w:tc>
          <w:tcPr>
            <w:tcW w:w="981" w:type="pct"/>
            <w:hideMark/>
          </w:tcPr>
          <w:p w14:paraId="62D95BBF" w14:textId="52D00972" w:rsidR="00AC34DE" w:rsidRPr="00234856" w:rsidRDefault="00611A1B"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Attribution</w:t>
            </w:r>
          </w:p>
        </w:tc>
        <w:tc>
          <w:tcPr>
            <w:tcW w:w="1638" w:type="pct"/>
            <w:hideMark/>
          </w:tcPr>
          <w:p w14:paraId="47A19D81" w14:textId="3F3F64E5" w:rsidR="00AC34DE" w:rsidRPr="00234856" w:rsidRDefault="00D47BA1" w:rsidP="00234856">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 xml:space="preserve">Percentage of the impact ascribed to returns </w:t>
            </w:r>
            <w:r w:rsidR="00AC34DE" w:rsidRPr="00234856">
              <w:rPr>
                <w:rFonts w:ascii="Times New Roman" w:hAnsi="Times New Roman" w:cs="Times New Roman"/>
                <w:sz w:val="20"/>
                <w:szCs w:val="20"/>
              </w:rPr>
              <w:t xml:space="preserve">13.3, 14.4 </w:t>
            </w:r>
            <w:r w:rsidR="001F2B57" w:rsidRPr="00234856">
              <w:rPr>
                <w:rFonts w:ascii="Times New Roman" w:hAnsi="Times New Roman" w:cs="Times New Roman"/>
                <w:sz w:val="20"/>
                <w:szCs w:val="20"/>
              </w:rPr>
              <w:t>and</w:t>
            </w:r>
            <w:r w:rsidR="00AC34DE" w:rsidRPr="00234856">
              <w:rPr>
                <w:rFonts w:ascii="Times New Roman" w:hAnsi="Times New Roman" w:cs="Times New Roman"/>
                <w:sz w:val="20"/>
                <w:szCs w:val="20"/>
              </w:rPr>
              <w:t xml:space="preserve"> 15.5</w:t>
            </w:r>
            <w:r w:rsidR="00927097" w:rsidRPr="00234856">
              <w:rPr>
                <w:rFonts w:ascii="Times New Roman" w:hAnsi="Times New Roman" w:cs="Times New Roman"/>
                <w:sz w:val="20"/>
                <w:szCs w:val="20"/>
              </w:rPr>
              <w:t>.</w:t>
            </w:r>
          </w:p>
        </w:tc>
        <w:tc>
          <w:tcPr>
            <w:tcW w:w="1075" w:type="pct"/>
            <w:hideMark/>
          </w:tcPr>
          <w:p w14:paraId="1E244604" w14:textId="5E47105A" w:rsidR="00AC34DE" w:rsidRPr="00234856" w:rsidRDefault="00AC34DE" w:rsidP="00234856">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66</w:t>
            </w:r>
            <w:r w:rsidR="00234856">
              <w:rPr>
                <w:rFonts w:ascii="Times New Roman" w:hAnsi="Times New Roman" w:cs="Times New Roman"/>
                <w:sz w:val="20"/>
                <w:szCs w:val="20"/>
              </w:rPr>
              <w:t>.</w:t>
            </w:r>
            <w:r w:rsidRPr="00234856">
              <w:rPr>
                <w:rFonts w:ascii="Times New Roman" w:hAnsi="Times New Roman" w:cs="Times New Roman"/>
                <w:sz w:val="20"/>
                <w:szCs w:val="20"/>
              </w:rPr>
              <w:t>67%</w:t>
            </w:r>
          </w:p>
        </w:tc>
      </w:tr>
      <w:tr w:rsidR="00FF5021" w:rsidRPr="00234856" w14:paraId="3F9E1666" w14:textId="77777777" w:rsidTr="00234856">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17392E52" w14:textId="77777777" w:rsidR="00AC34DE" w:rsidRPr="00234856" w:rsidRDefault="00AC34DE" w:rsidP="00234856">
            <w:pPr>
              <w:spacing w:after="100"/>
              <w:rPr>
                <w:rFonts w:ascii="Times New Roman" w:hAnsi="Times New Roman" w:cs="Times New Roman"/>
                <w:b w:val="0"/>
                <w:bCs w:val="0"/>
                <w:sz w:val="20"/>
                <w:szCs w:val="20"/>
              </w:rPr>
            </w:pPr>
          </w:p>
        </w:tc>
        <w:tc>
          <w:tcPr>
            <w:tcW w:w="981" w:type="pct"/>
            <w:hideMark/>
          </w:tcPr>
          <w:p w14:paraId="07B2C8D9" w14:textId="77777777" w:rsidR="00AC34DE" w:rsidRPr="00234856" w:rsidRDefault="00AC34DE"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638" w:type="pct"/>
            <w:hideMark/>
          </w:tcPr>
          <w:p w14:paraId="70CFE420" w14:textId="1DCA1712" w:rsidR="00AC34DE" w:rsidRPr="00234856" w:rsidRDefault="00AC34DE"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Total (€)</w:t>
            </w:r>
          </w:p>
        </w:tc>
        <w:tc>
          <w:tcPr>
            <w:tcW w:w="1075" w:type="pct"/>
            <w:hideMark/>
          </w:tcPr>
          <w:p w14:paraId="726FA1C6" w14:textId="5876A4C1" w:rsidR="00AC34DE" w:rsidRPr="00234856" w:rsidRDefault="00F264CB"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w:t>
            </w:r>
            <w:r w:rsidR="00AC34DE" w:rsidRPr="00234856">
              <w:rPr>
                <w:rFonts w:ascii="Times New Roman" w:hAnsi="Times New Roman" w:cs="Times New Roman"/>
                <w:sz w:val="20"/>
                <w:szCs w:val="20"/>
              </w:rPr>
              <w:t>34</w:t>
            </w:r>
            <w:r w:rsidR="00234856">
              <w:rPr>
                <w:rFonts w:ascii="Times New Roman" w:hAnsi="Times New Roman" w:cs="Times New Roman"/>
                <w:sz w:val="20"/>
                <w:szCs w:val="20"/>
              </w:rPr>
              <w:t>,</w:t>
            </w:r>
            <w:r w:rsidR="00AC34DE" w:rsidRPr="00234856">
              <w:rPr>
                <w:rFonts w:ascii="Times New Roman" w:hAnsi="Times New Roman" w:cs="Times New Roman"/>
                <w:sz w:val="20"/>
                <w:szCs w:val="20"/>
              </w:rPr>
              <w:t>366</w:t>
            </w:r>
            <w:r w:rsidR="00234856">
              <w:rPr>
                <w:rFonts w:ascii="Times New Roman" w:hAnsi="Times New Roman" w:cs="Times New Roman"/>
                <w:sz w:val="20"/>
                <w:szCs w:val="20"/>
              </w:rPr>
              <w:t>.</w:t>
            </w:r>
            <w:r w:rsidR="00AC34DE" w:rsidRPr="00234856">
              <w:rPr>
                <w:rFonts w:ascii="Times New Roman" w:hAnsi="Times New Roman" w:cs="Times New Roman"/>
                <w:sz w:val="20"/>
                <w:szCs w:val="20"/>
              </w:rPr>
              <w:t>31</w:t>
            </w:r>
          </w:p>
        </w:tc>
      </w:tr>
      <w:tr w:rsidR="00FF5021" w:rsidRPr="00234856" w14:paraId="707D48DB" w14:textId="77777777" w:rsidTr="0023485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val="restart"/>
            <w:hideMark/>
          </w:tcPr>
          <w:p w14:paraId="36FE69C6" w14:textId="65251542" w:rsidR="00AC34DE" w:rsidRPr="00234856" w:rsidRDefault="008C2C14" w:rsidP="00234856">
            <w:pPr>
              <w:spacing w:after="100"/>
              <w:rPr>
                <w:rFonts w:ascii="Times New Roman" w:hAnsi="Times New Roman" w:cs="Times New Roman"/>
                <w:b w:val="0"/>
                <w:bCs w:val="0"/>
                <w:sz w:val="20"/>
                <w:szCs w:val="20"/>
              </w:rPr>
            </w:pPr>
            <w:r w:rsidRPr="00234856">
              <w:rPr>
                <w:rFonts w:ascii="Times New Roman" w:hAnsi="Times New Roman" w:cs="Times New Roman"/>
                <w:b w:val="0"/>
                <w:bCs w:val="0"/>
                <w:sz w:val="20"/>
                <w:szCs w:val="20"/>
              </w:rPr>
              <w:t>Return</w:t>
            </w:r>
            <w:r w:rsidR="00AC34DE" w:rsidRPr="00234856">
              <w:rPr>
                <w:rFonts w:ascii="Times New Roman" w:hAnsi="Times New Roman" w:cs="Times New Roman"/>
                <w:b w:val="0"/>
                <w:bCs w:val="0"/>
                <w:sz w:val="20"/>
                <w:szCs w:val="20"/>
              </w:rPr>
              <w:t xml:space="preserve"> 14.5</w:t>
            </w:r>
            <w:r w:rsidR="007570D9" w:rsidRPr="00234856">
              <w:rPr>
                <w:rFonts w:ascii="Times New Roman" w:hAnsi="Times New Roman" w:cs="Times New Roman"/>
                <w:b w:val="0"/>
                <w:bCs w:val="0"/>
                <w:sz w:val="20"/>
                <w:szCs w:val="20"/>
              </w:rPr>
              <w:t>.</w:t>
            </w:r>
            <w:r w:rsidR="00AC34DE" w:rsidRPr="00234856">
              <w:rPr>
                <w:rFonts w:ascii="Times New Roman" w:hAnsi="Times New Roman" w:cs="Times New Roman"/>
                <w:b w:val="0"/>
                <w:bCs w:val="0"/>
                <w:sz w:val="20"/>
                <w:szCs w:val="20"/>
              </w:rPr>
              <w:t xml:space="preserve"> </w:t>
            </w:r>
            <w:r w:rsidR="002D59E6" w:rsidRPr="00234856">
              <w:rPr>
                <w:rFonts w:ascii="Times New Roman" w:hAnsi="Times New Roman" w:cs="Times New Roman"/>
                <w:b w:val="0"/>
                <w:bCs w:val="0"/>
                <w:sz w:val="20"/>
                <w:szCs w:val="20"/>
              </w:rPr>
              <w:t xml:space="preserve">The burden on informal caregivers of </w:t>
            </w:r>
            <w:r w:rsidR="00427479" w:rsidRPr="00234856">
              <w:rPr>
                <w:rFonts w:ascii="Times New Roman" w:hAnsi="Times New Roman" w:cs="Times New Roman"/>
                <w:b w:val="0"/>
                <w:bCs w:val="0"/>
                <w:sz w:val="20"/>
                <w:szCs w:val="20"/>
              </w:rPr>
              <w:t>paediatric</w:t>
            </w:r>
            <w:r w:rsidR="002D59E6" w:rsidRPr="00234856">
              <w:rPr>
                <w:rFonts w:ascii="Times New Roman" w:hAnsi="Times New Roman" w:cs="Times New Roman"/>
                <w:b w:val="0"/>
                <w:bCs w:val="0"/>
                <w:sz w:val="20"/>
                <w:szCs w:val="20"/>
              </w:rPr>
              <w:t xml:space="preserve"> </w:t>
            </w:r>
            <w:r w:rsidR="00215E00" w:rsidRPr="00234856">
              <w:rPr>
                <w:rFonts w:ascii="Times New Roman" w:hAnsi="Times New Roman" w:cs="Times New Roman"/>
                <w:b w:val="0"/>
                <w:bCs w:val="0"/>
                <w:sz w:val="20"/>
                <w:szCs w:val="20"/>
              </w:rPr>
              <w:t>HA</w:t>
            </w:r>
            <w:r w:rsidR="002D59E6" w:rsidRPr="00234856">
              <w:rPr>
                <w:rFonts w:ascii="Times New Roman" w:hAnsi="Times New Roman" w:cs="Times New Roman"/>
                <w:b w:val="0"/>
                <w:bCs w:val="0"/>
                <w:sz w:val="20"/>
                <w:szCs w:val="20"/>
              </w:rPr>
              <w:t xml:space="preserve"> patients would be reduced.</w:t>
            </w:r>
          </w:p>
        </w:tc>
        <w:tc>
          <w:tcPr>
            <w:tcW w:w="981" w:type="pct"/>
            <w:hideMark/>
          </w:tcPr>
          <w:p w14:paraId="592CB076" w14:textId="23D3855B" w:rsidR="00AC34DE" w:rsidRPr="00234856" w:rsidRDefault="00611A1B"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Indicator</w:t>
            </w:r>
          </w:p>
        </w:tc>
        <w:tc>
          <w:tcPr>
            <w:tcW w:w="1638" w:type="pct"/>
            <w:hideMark/>
          </w:tcPr>
          <w:p w14:paraId="227A8F69" w14:textId="04AFCA88" w:rsidR="00AC34DE" w:rsidRPr="00234856" w:rsidRDefault="002D59E6" w:rsidP="00234856">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Number of hours of informal care that would be avoided</w:t>
            </w:r>
            <w:r w:rsidRPr="00234856" w:rsidDel="002D59E6">
              <w:rPr>
                <w:rFonts w:ascii="Times New Roman" w:hAnsi="Times New Roman" w:cs="Times New Roman"/>
                <w:sz w:val="20"/>
                <w:szCs w:val="20"/>
              </w:rPr>
              <w:t xml:space="preserve"> </w:t>
            </w:r>
            <w:r w:rsidR="00B743FC" w:rsidRPr="00234856">
              <w:rPr>
                <w:rFonts w:ascii="Times New Roman" w:hAnsi="Times New Roman" w:cs="Times New Roman"/>
                <w:sz w:val="20"/>
                <w:szCs w:val="20"/>
              </w:rPr>
              <w:fldChar w:fldCharType="begin"/>
            </w:r>
            <w:r w:rsidR="00695600" w:rsidRPr="00234856">
              <w:rPr>
                <w:rFonts w:ascii="Times New Roman" w:hAnsi="Times New Roman" w:cs="Times New Roman"/>
                <w:sz w:val="20"/>
                <w:szCs w:val="20"/>
              </w:rPr>
              <w:instrText xml:space="preserve"> ADDIN ZOTERO_ITEM CSL_CITATION {"citationID":"cZCAqPLp","properties":{"formattedCitation":"\\super [1,6,26]\\nosupersub{}","plainCitation":"[1,6,26]","noteIndex":0},"citationItems":[{"id":39767,"uris":["http://zotero.org/groups/337550/items/74JTEP6L"],"uri":["http://zotero.org/groups/337550/items/74JTEP6L"],"itemData":{"id":39767,"type":"article","title":"Hemofilia.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id":50531,"uris":["http://zotero.org/groups/337550/items/SFRQAG9J"],"uri":["http://zotero.org/groups/337550/items/SFRQAG9J"],"itemData":{"id":50531,"type":"report","title":"Asunción","author":[{"family":"Proyecto SROI-HA","given":""}],"issued":{"date-parts":[["2020"]]}}},{"id":50419,"uris":["http://zotero.org/groups/337550/items/TPJZ972D"],"uri":["http://zotero.org/groups/337550/items/TPJZ972D"],"itemData":{"id":50419,"type":"webpage","abstract":"INE. Instituto Nacional de Estadística. National Statistics Institute. Spanish Statistical Office. El INE elabora y distribuye estadisticas de Espana. Este servidor contiene: Censos de Poblacion y Viviendas 2001, Informacion general, Productos de difusion, Espana en cifras, Datos coyunturales, Datos municipales, etc.. Q2016.es","container-title":"INE","language":"es","note":"source: www.ine.es","title":"Estadística del Padrón continuo. Población por provincias, edad (año a año), Españoles/Extranjeros, Sexo y Año.","URL":"https://www.ine.es/jaxi/Datos.htm?path=/t20/e245/p08/l0/&amp;file=03003.px#!tabs-tabla","author":[{"family":"Instituto Nacional de Estadística","given":""}],"accessed":{"date-parts":[["2020",6,24]]},"issued":{"date-parts":[["2019"]]}}}],"schema":"https://github.com/citation-style-language/schema/raw/master/csl-citation.json"} </w:instrText>
            </w:r>
            <w:r w:rsidR="00B743FC" w:rsidRPr="00234856">
              <w:rPr>
                <w:rFonts w:ascii="Times New Roman" w:hAnsi="Times New Roman" w:cs="Times New Roman"/>
                <w:sz w:val="20"/>
                <w:szCs w:val="20"/>
              </w:rPr>
              <w:fldChar w:fldCharType="separate"/>
            </w:r>
            <w:r w:rsidR="00695600" w:rsidRPr="00234856">
              <w:rPr>
                <w:rFonts w:ascii="Times New Roman" w:hAnsi="Times New Roman" w:cs="Times New Roman"/>
                <w:sz w:val="20"/>
                <w:szCs w:val="20"/>
                <w:vertAlign w:val="superscript"/>
              </w:rPr>
              <w:t>[1,6,26]</w:t>
            </w:r>
            <w:r w:rsidR="00B743FC" w:rsidRPr="00234856">
              <w:rPr>
                <w:rFonts w:ascii="Times New Roman" w:hAnsi="Times New Roman" w:cs="Times New Roman"/>
                <w:sz w:val="20"/>
                <w:szCs w:val="20"/>
              </w:rPr>
              <w:fldChar w:fldCharType="end"/>
            </w:r>
            <w:r w:rsidR="00AC34DE" w:rsidRPr="00234856">
              <w:rPr>
                <w:rFonts w:ascii="Times New Roman" w:hAnsi="Times New Roman" w:cs="Times New Roman"/>
                <w:sz w:val="20"/>
                <w:szCs w:val="20"/>
              </w:rPr>
              <w:t>.</w:t>
            </w:r>
          </w:p>
        </w:tc>
        <w:tc>
          <w:tcPr>
            <w:tcW w:w="1075" w:type="pct"/>
            <w:hideMark/>
          </w:tcPr>
          <w:p w14:paraId="52DC823D" w14:textId="17605A16" w:rsidR="00AC34DE" w:rsidRPr="00234856" w:rsidRDefault="00AC34DE" w:rsidP="00234856">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1</w:t>
            </w:r>
            <w:r w:rsidR="00234856">
              <w:rPr>
                <w:rFonts w:ascii="Times New Roman" w:hAnsi="Times New Roman" w:cs="Times New Roman"/>
                <w:sz w:val="20"/>
                <w:szCs w:val="20"/>
              </w:rPr>
              <w:t>,</w:t>
            </w:r>
            <w:r w:rsidRPr="00234856">
              <w:rPr>
                <w:rFonts w:ascii="Times New Roman" w:hAnsi="Times New Roman" w:cs="Times New Roman"/>
                <w:sz w:val="20"/>
                <w:szCs w:val="20"/>
              </w:rPr>
              <w:t>568</w:t>
            </w:r>
          </w:p>
        </w:tc>
      </w:tr>
      <w:tr w:rsidR="00FF5021" w:rsidRPr="00234856" w14:paraId="2B95EB28" w14:textId="77777777" w:rsidTr="00234856">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1160EC94" w14:textId="77777777" w:rsidR="00AC34DE" w:rsidRPr="00234856" w:rsidRDefault="00AC34DE" w:rsidP="00234856">
            <w:pPr>
              <w:spacing w:after="100"/>
              <w:rPr>
                <w:rFonts w:ascii="Times New Roman" w:hAnsi="Times New Roman" w:cs="Times New Roman"/>
                <w:b w:val="0"/>
                <w:bCs w:val="0"/>
                <w:sz w:val="20"/>
                <w:szCs w:val="20"/>
              </w:rPr>
            </w:pPr>
          </w:p>
        </w:tc>
        <w:tc>
          <w:tcPr>
            <w:tcW w:w="981" w:type="pct"/>
            <w:hideMark/>
          </w:tcPr>
          <w:p w14:paraId="4E609659" w14:textId="23D47607" w:rsidR="00AC34DE" w:rsidRPr="00234856" w:rsidRDefault="00AC34DE"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Proxy</w:t>
            </w:r>
          </w:p>
        </w:tc>
        <w:tc>
          <w:tcPr>
            <w:tcW w:w="1638" w:type="pct"/>
            <w:hideMark/>
          </w:tcPr>
          <w:p w14:paraId="6A74B117" w14:textId="66F9680B" w:rsidR="00AC34DE" w:rsidRPr="00234856" w:rsidRDefault="002D59E6" w:rsidP="00234856">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Cost per hour of informal care</w:t>
            </w:r>
            <w:r w:rsidRPr="00234856" w:rsidDel="002D59E6">
              <w:rPr>
                <w:rFonts w:ascii="Times New Roman" w:hAnsi="Times New Roman" w:cs="Times New Roman"/>
                <w:sz w:val="20"/>
                <w:szCs w:val="20"/>
              </w:rPr>
              <w:t xml:space="preserve"> </w:t>
            </w:r>
            <w:r w:rsidR="00792A3E" w:rsidRPr="00234856">
              <w:rPr>
                <w:rFonts w:ascii="Times New Roman" w:hAnsi="Times New Roman" w:cs="Times New Roman"/>
                <w:sz w:val="20"/>
                <w:szCs w:val="20"/>
              </w:rPr>
              <w:fldChar w:fldCharType="begin"/>
            </w:r>
            <w:r w:rsidR="00695600" w:rsidRPr="00234856">
              <w:rPr>
                <w:rFonts w:ascii="Times New Roman" w:hAnsi="Times New Roman" w:cs="Times New Roman"/>
                <w:sz w:val="20"/>
                <w:szCs w:val="20"/>
              </w:rPr>
              <w:instrText xml:space="preserve"> ADDIN ZOTERO_ITEM CSL_CITATION {"citationID":"IeYhGzUb","properties":{"formattedCitation":"\\super [36]\\nosupersub{}","plainCitation":"[36]","noteIndex":0},"citationItems":[{"id":46342,"uris":["http://zotero.org/groups/337550/items/CQ6D96QP"],"uri":["http://zotero.org/groups/337550/items/CQ6D96QP"],"itemData":{"id":46342,"type":"article-journal","language":"es","page":"5","source":"Zotero","title":"España. Real Decreto 1462/2018, de 21 de diciembre, por el que se fija el salario mínimo interprofesional para 2019. BOE núm. 312, de 27 de diciembre de 2018","author":[{"family":"BOE Num 312","given":""}],"issued":{"date-parts":[["2019"]]}}}],"schema":"https://github.com/citation-style-language/schema/raw/master/csl-citation.json"} </w:instrText>
            </w:r>
            <w:r w:rsidR="00792A3E" w:rsidRPr="00234856">
              <w:rPr>
                <w:rFonts w:ascii="Times New Roman" w:hAnsi="Times New Roman" w:cs="Times New Roman"/>
                <w:sz w:val="20"/>
                <w:szCs w:val="20"/>
              </w:rPr>
              <w:fldChar w:fldCharType="separate"/>
            </w:r>
            <w:r w:rsidR="00695600" w:rsidRPr="00234856">
              <w:rPr>
                <w:rFonts w:ascii="Times New Roman" w:hAnsi="Times New Roman" w:cs="Times New Roman"/>
                <w:sz w:val="20"/>
                <w:szCs w:val="20"/>
                <w:vertAlign w:val="superscript"/>
              </w:rPr>
              <w:t>[36]</w:t>
            </w:r>
            <w:r w:rsidR="00792A3E" w:rsidRPr="00234856">
              <w:rPr>
                <w:rFonts w:ascii="Times New Roman" w:hAnsi="Times New Roman" w:cs="Times New Roman"/>
                <w:sz w:val="20"/>
                <w:szCs w:val="20"/>
              </w:rPr>
              <w:fldChar w:fldCharType="end"/>
            </w:r>
            <w:r w:rsidR="00AC34DE" w:rsidRPr="00234856">
              <w:rPr>
                <w:rFonts w:ascii="Times New Roman" w:hAnsi="Times New Roman" w:cs="Times New Roman"/>
                <w:sz w:val="20"/>
                <w:szCs w:val="20"/>
              </w:rPr>
              <w:t>.</w:t>
            </w:r>
          </w:p>
        </w:tc>
        <w:tc>
          <w:tcPr>
            <w:tcW w:w="1075" w:type="pct"/>
            <w:hideMark/>
          </w:tcPr>
          <w:p w14:paraId="19BABA9D" w14:textId="76F76B30" w:rsidR="00AC34DE" w:rsidRPr="00234856" w:rsidRDefault="00F264CB" w:rsidP="00234856">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w:t>
            </w:r>
            <w:r w:rsidR="00AC34DE" w:rsidRPr="00234856">
              <w:rPr>
                <w:rFonts w:ascii="Times New Roman" w:hAnsi="Times New Roman" w:cs="Times New Roman"/>
                <w:sz w:val="20"/>
                <w:szCs w:val="20"/>
              </w:rPr>
              <w:t>7</w:t>
            </w:r>
            <w:r w:rsidR="00234856">
              <w:rPr>
                <w:rFonts w:ascii="Times New Roman" w:hAnsi="Times New Roman" w:cs="Times New Roman"/>
                <w:sz w:val="20"/>
                <w:szCs w:val="20"/>
              </w:rPr>
              <w:t>.</w:t>
            </w:r>
            <w:r w:rsidR="00AC34DE" w:rsidRPr="00234856">
              <w:rPr>
                <w:rFonts w:ascii="Times New Roman" w:hAnsi="Times New Roman" w:cs="Times New Roman"/>
                <w:sz w:val="20"/>
                <w:szCs w:val="20"/>
              </w:rPr>
              <w:t>04</w:t>
            </w:r>
          </w:p>
        </w:tc>
      </w:tr>
      <w:tr w:rsidR="00FF5021" w:rsidRPr="00234856" w14:paraId="28A842E3" w14:textId="77777777" w:rsidTr="0023485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316B3A5E" w14:textId="77777777" w:rsidR="00AC34DE" w:rsidRPr="00234856" w:rsidRDefault="00AC34DE" w:rsidP="00234856">
            <w:pPr>
              <w:spacing w:after="100"/>
              <w:rPr>
                <w:rFonts w:ascii="Times New Roman" w:hAnsi="Times New Roman" w:cs="Times New Roman"/>
                <w:b w:val="0"/>
                <w:bCs w:val="0"/>
                <w:sz w:val="20"/>
                <w:szCs w:val="20"/>
              </w:rPr>
            </w:pPr>
          </w:p>
        </w:tc>
        <w:tc>
          <w:tcPr>
            <w:tcW w:w="981" w:type="pct"/>
            <w:hideMark/>
          </w:tcPr>
          <w:p w14:paraId="79AB0402" w14:textId="09196762" w:rsidR="00AC34DE" w:rsidRPr="00234856" w:rsidRDefault="00611A1B"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Deadweight</w:t>
            </w:r>
          </w:p>
        </w:tc>
        <w:tc>
          <w:tcPr>
            <w:tcW w:w="1638" w:type="pct"/>
            <w:hideMark/>
          </w:tcPr>
          <w:p w14:paraId="30C5B517" w14:textId="79848EB7" w:rsidR="00AC34DE" w:rsidRPr="00234856" w:rsidRDefault="002D59E6" w:rsidP="00234856">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 xml:space="preserve">Percentage of teachers trained in </w:t>
            </w:r>
            <w:r w:rsidR="00B066E3" w:rsidRPr="00234856">
              <w:rPr>
                <w:rFonts w:ascii="Times New Roman" w:hAnsi="Times New Roman" w:cs="Times New Roman"/>
                <w:sz w:val="20"/>
                <w:szCs w:val="20"/>
              </w:rPr>
              <w:t xml:space="preserve">the </w:t>
            </w:r>
            <w:r w:rsidRPr="00234856">
              <w:rPr>
                <w:rFonts w:ascii="Times New Roman" w:hAnsi="Times New Roman" w:cs="Times New Roman"/>
                <w:sz w:val="20"/>
                <w:szCs w:val="20"/>
              </w:rPr>
              <w:t>management of students with HA</w:t>
            </w:r>
            <w:r w:rsidRPr="00234856" w:rsidDel="002D59E6">
              <w:rPr>
                <w:rFonts w:ascii="Times New Roman" w:hAnsi="Times New Roman" w:cs="Times New Roman"/>
                <w:sz w:val="20"/>
                <w:szCs w:val="20"/>
              </w:rPr>
              <w:t xml:space="preserve"> </w:t>
            </w:r>
            <w:r w:rsidR="00D72CD9" w:rsidRPr="00234856">
              <w:rPr>
                <w:rFonts w:ascii="Times New Roman" w:hAnsi="Times New Roman" w:cs="Times New Roman"/>
                <w:sz w:val="20"/>
                <w:szCs w:val="20"/>
              </w:rPr>
              <w:fldChar w:fldCharType="begin"/>
            </w:r>
            <w:r w:rsidR="00695600" w:rsidRPr="00234856">
              <w:rPr>
                <w:rFonts w:ascii="Times New Roman" w:hAnsi="Times New Roman" w:cs="Times New Roman"/>
                <w:sz w:val="20"/>
                <w:szCs w:val="20"/>
              </w:rPr>
              <w:instrText xml:space="preserve"> ADDIN ZOTERO_ITEM CSL_CITATION {"citationID":"9H3o3w5Q","properties":{"formattedCitation":"\\super [6]\\nosupersub{}","plainCitation":"[6]","noteIndex":0},"citationItems":[{"id":50531,"uris":["http://zotero.org/groups/337550/items/SFRQAG9J"],"uri":["http://zotero.org/groups/337550/items/SFRQAG9J"],"itemData":{"id":50531,"type":"report","title":"Asunción","author":[{"family":"Proyecto SROI-HA","given":""}],"issued":{"date-parts":[["2020"]]}}}],"schema":"https://github.com/citation-style-language/schema/raw/master/csl-citation.json"} </w:instrText>
            </w:r>
            <w:r w:rsidR="00D72CD9" w:rsidRPr="00234856">
              <w:rPr>
                <w:rFonts w:ascii="Times New Roman" w:hAnsi="Times New Roman" w:cs="Times New Roman"/>
                <w:sz w:val="20"/>
                <w:szCs w:val="20"/>
              </w:rPr>
              <w:fldChar w:fldCharType="separate"/>
            </w:r>
            <w:r w:rsidR="00695600" w:rsidRPr="00234856">
              <w:rPr>
                <w:rFonts w:ascii="Times New Roman" w:hAnsi="Times New Roman" w:cs="Times New Roman"/>
                <w:sz w:val="20"/>
                <w:szCs w:val="20"/>
                <w:vertAlign w:val="superscript"/>
              </w:rPr>
              <w:t>[6]</w:t>
            </w:r>
            <w:r w:rsidR="00D72CD9" w:rsidRPr="00234856">
              <w:rPr>
                <w:rFonts w:ascii="Times New Roman" w:hAnsi="Times New Roman" w:cs="Times New Roman"/>
                <w:sz w:val="20"/>
                <w:szCs w:val="20"/>
              </w:rPr>
              <w:fldChar w:fldCharType="end"/>
            </w:r>
            <w:r w:rsidR="00AC34DE" w:rsidRPr="00234856">
              <w:rPr>
                <w:rFonts w:ascii="Times New Roman" w:hAnsi="Times New Roman" w:cs="Times New Roman"/>
                <w:sz w:val="20"/>
                <w:szCs w:val="20"/>
              </w:rPr>
              <w:t>.</w:t>
            </w:r>
          </w:p>
        </w:tc>
        <w:tc>
          <w:tcPr>
            <w:tcW w:w="1075" w:type="pct"/>
            <w:hideMark/>
          </w:tcPr>
          <w:p w14:paraId="2BC110A5" w14:textId="1C146751" w:rsidR="00AC34DE" w:rsidRPr="00234856" w:rsidRDefault="00AC34DE" w:rsidP="00234856">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10</w:t>
            </w:r>
            <w:r w:rsidR="00977B16">
              <w:rPr>
                <w:rFonts w:ascii="Times New Roman" w:hAnsi="Times New Roman" w:cs="Times New Roman"/>
                <w:sz w:val="20"/>
                <w:szCs w:val="20"/>
              </w:rPr>
              <w:t>.</w:t>
            </w:r>
            <w:r w:rsidRPr="00234856">
              <w:rPr>
                <w:rFonts w:ascii="Times New Roman" w:hAnsi="Times New Roman" w:cs="Times New Roman"/>
                <w:sz w:val="20"/>
                <w:szCs w:val="20"/>
              </w:rPr>
              <w:t>00%</w:t>
            </w:r>
          </w:p>
        </w:tc>
      </w:tr>
      <w:tr w:rsidR="00FF5021" w:rsidRPr="00234856" w14:paraId="1D1A793C" w14:textId="77777777" w:rsidTr="00234856">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5A1ADA1A" w14:textId="77777777" w:rsidR="00AC34DE" w:rsidRPr="00234856" w:rsidRDefault="00AC34DE" w:rsidP="00234856">
            <w:pPr>
              <w:spacing w:after="100"/>
              <w:rPr>
                <w:rFonts w:ascii="Times New Roman" w:hAnsi="Times New Roman" w:cs="Times New Roman"/>
                <w:b w:val="0"/>
                <w:bCs w:val="0"/>
                <w:sz w:val="20"/>
                <w:szCs w:val="20"/>
              </w:rPr>
            </w:pPr>
          </w:p>
        </w:tc>
        <w:tc>
          <w:tcPr>
            <w:tcW w:w="981" w:type="pct"/>
            <w:hideMark/>
          </w:tcPr>
          <w:p w14:paraId="532DF6E7" w14:textId="452D15DE" w:rsidR="00AC34DE" w:rsidRPr="00234856" w:rsidRDefault="00611A1B" w:rsidP="0023485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Attribution</w:t>
            </w:r>
          </w:p>
        </w:tc>
        <w:tc>
          <w:tcPr>
            <w:tcW w:w="1638" w:type="pct"/>
            <w:hideMark/>
          </w:tcPr>
          <w:p w14:paraId="2565E57E" w14:textId="6DACB824" w:rsidR="00AC34DE" w:rsidRPr="00234856" w:rsidRDefault="00611A1B" w:rsidP="00234856">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N/A</w:t>
            </w:r>
            <w:r w:rsidR="00AC34DE" w:rsidRPr="00234856">
              <w:rPr>
                <w:rFonts w:ascii="Times New Roman" w:hAnsi="Times New Roman" w:cs="Times New Roman"/>
                <w:sz w:val="20"/>
                <w:szCs w:val="20"/>
              </w:rPr>
              <w:t>.</w:t>
            </w:r>
          </w:p>
        </w:tc>
        <w:tc>
          <w:tcPr>
            <w:tcW w:w="1075" w:type="pct"/>
            <w:hideMark/>
          </w:tcPr>
          <w:p w14:paraId="5121E9FD" w14:textId="1C393C5B" w:rsidR="00AC34DE" w:rsidRPr="00234856" w:rsidRDefault="00AC34DE" w:rsidP="00234856">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0</w:t>
            </w:r>
            <w:r w:rsidR="00977B16">
              <w:rPr>
                <w:rFonts w:ascii="Times New Roman" w:hAnsi="Times New Roman" w:cs="Times New Roman"/>
                <w:sz w:val="20"/>
                <w:szCs w:val="20"/>
              </w:rPr>
              <w:t>.</w:t>
            </w:r>
            <w:r w:rsidRPr="00234856">
              <w:rPr>
                <w:rFonts w:ascii="Times New Roman" w:hAnsi="Times New Roman" w:cs="Times New Roman"/>
                <w:sz w:val="20"/>
                <w:szCs w:val="20"/>
              </w:rPr>
              <w:t>00%</w:t>
            </w:r>
          </w:p>
        </w:tc>
      </w:tr>
      <w:tr w:rsidR="00FF5021" w:rsidRPr="00234856" w14:paraId="5E1D6E2C" w14:textId="77777777" w:rsidTr="0023485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1BA9C2F9" w14:textId="77777777" w:rsidR="00AC34DE" w:rsidRPr="00234856" w:rsidRDefault="00AC34DE" w:rsidP="00234856">
            <w:pPr>
              <w:spacing w:after="100"/>
              <w:rPr>
                <w:rFonts w:ascii="Times New Roman" w:hAnsi="Times New Roman" w:cs="Times New Roman"/>
                <w:b w:val="0"/>
                <w:bCs w:val="0"/>
                <w:sz w:val="20"/>
                <w:szCs w:val="20"/>
              </w:rPr>
            </w:pPr>
          </w:p>
        </w:tc>
        <w:tc>
          <w:tcPr>
            <w:tcW w:w="981" w:type="pct"/>
            <w:hideMark/>
          </w:tcPr>
          <w:p w14:paraId="5AA98B92" w14:textId="77777777" w:rsidR="00AC34DE" w:rsidRPr="00234856" w:rsidRDefault="00AC34DE"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638" w:type="pct"/>
            <w:hideMark/>
          </w:tcPr>
          <w:p w14:paraId="355C33F6" w14:textId="1B7B54C9" w:rsidR="00AC34DE" w:rsidRPr="00234856" w:rsidRDefault="00AC34DE"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Total (€)</w:t>
            </w:r>
          </w:p>
        </w:tc>
        <w:tc>
          <w:tcPr>
            <w:tcW w:w="1075" w:type="pct"/>
            <w:hideMark/>
          </w:tcPr>
          <w:p w14:paraId="2D4228A1" w14:textId="3ADC17F7" w:rsidR="00AC34DE" w:rsidRPr="00234856" w:rsidRDefault="00F264CB" w:rsidP="0023485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34856">
              <w:rPr>
                <w:rFonts w:ascii="Times New Roman" w:hAnsi="Times New Roman" w:cs="Times New Roman"/>
                <w:sz w:val="20"/>
                <w:szCs w:val="20"/>
              </w:rPr>
              <w:t>€</w:t>
            </w:r>
            <w:r w:rsidR="00AC34DE" w:rsidRPr="00234856">
              <w:rPr>
                <w:rFonts w:ascii="Times New Roman" w:hAnsi="Times New Roman" w:cs="Times New Roman"/>
                <w:sz w:val="20"/>
                <w:szCs w:val="20"/>
              </w:rPr>
              <w:t>9</w:t>
            </w:r>
            <w:r w:rsidR="00977B16">
              <w:rPr>
                <w:rFonts w:ascii="Times New Roman" w:hAnsi="Times New Roman" w:cs="Times New Roman"/>
                <w:sz w:val="20"/>
                <w:szCs w:val="20"/>
              </w:rPr>
              <w:t>,</w:t>
            </w:r>
            <w:r w:rsidR="00AC34DE" w:rsidRPr="00234856">
              <w:rPr>
                <w:rFonts w:ascii="Times New Roman" w:hAnsi="Times New Roman" w:cs="Times New Roman"/>
                <w:sz w:val="20"/>
                <w:szCs w:val="20"/>
              </w:rPr>
              <w:t>933</w:t>
            </w:r>
            <w:r w:rsidR="00977B16">
              <w:rPr>
                <w:rFonts w:ascii="Times New Roman" w:hAnsi="Times New Roman" w:cs="Times New Roman"/>
                <w:sz w:val="20"/>
                <w:szCs w:val="20"/>
              </w:rPr>
              <w:t>.</w:t>
            </w:r>
            <w:r w:rsidR="00AC34DE" w:rsidRPr="00234856">
              <w:rPr>
                <w:rFonts w:ascii="Times New Roman" w:hAnsi="Times New Roman" w:cs="Times New Roman"/>
                <w:sz w:val="20"/>
                <w:szCs w:val="20"/>
              </w:rPr>
              <w:t>13</w:t>
            </w:r>
          </w:p>
        </w:tc>
      </w:tr>
      <w:tr w:rsidR="00FF5021" w:rsidRPr="00234856" w14:paraId="1E9E20B3" w14:textId="77777777" w:rsidTr="00234856">
        <w:trPr>
          <w:trHeight w:val="284"/>
        </w:trPr>
        <w:tc>
          <w:tcPr>
            <w:cnfStyle w:val="001000000000" w:firstRow="0" w:lastRow="0" w:firstColumn="1" w:lastColumn="0" w:oddVBand="0" w:evenVBand="0" w:oddHBand="0" w:evenHBand="0" w:firstRowFirstColumn="0" w:firstRowLastColumn="0" w:lastRowFirstColumn="0" w:lastRowLastColumn="0"/>
            <w:tcW w:w="3925" w:type="pct"/>
            <w:gridSpan w:val="3"/>
            <w:hideMark/>
          </w:tcPr>
          <w:p w14:paraId="2A1864FA" w14:textId="16213CC2" w:rsidR="00AC34DE" w:rsidRPr="00234856" w:rsidRDefault="002D59E6" w:rsidP="00234856">
            <w:pPr>
              <w:spacing w:after="100"/>
              <w:jc w:val="right"/>
              <w:rPr>
                <w:rFonts w:ascii="Times New Roman" w:hAnsi="Times New Roman" w:cs="Times New Roman"/>
                <w:b w:val="0"/>
                <w:bCs w:val="0"/>
                <w:position w:val="-3"/>
                <w:sz w:val="20"/>
                <w:szCs w:val="20"/>
              </w:rPr>
            </w:pPr>
            <w:r w:rsidRPr="00234856">
              <w:rPr>
                <w:rFonts w:ascii="Times New Roman" w:hAnsi="Times New Roman" w:cs="Times New Roman"/>
                <w:b w:val="0"/>
                <w:bCs w:val="0"/>
                <w:sz w:val="20"/>
                <w:szCs w:val="20"/>
              </w:rPr>
              <w:t>PROPOSAL 14 TOTAL RETURN</w:t>
            </w:r>
          </w:p>
        </w:tc>
        <w:tc>
          <w:tcPr>
            <w:tcW w:w="1075" w:type="pct"/>
            <w:hideMark/>
          </w:tcPr>
          <w:p w14:paraId="04E6A03E" w14:textId="4A6997CC" w:rsidR="00AC34DE" w:rsidRPr="00234856" w:rsidRDefault="00F264CB" w:rsidP="00234856">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position w:val="-3"/>
                <w:sz w:val="20"/>
                <w:szCs w:val="20"/>
              </w:rPr>
            </w:pPr>
            <w:r w:rsidRPr="00234856">
              <w:rPr>
                <w:rFonts w:ascii="Times New Roman" w:hAnsi="Times New Roman" w:cs="Times New Roman"/>
                <w:sz w:val="20"/>
                <w:szCs w:val="20"/>
              </w:rPr>
              <w:t>€</w:t>
            </w:r>
            <w:r w:rsidR="00AC34DE" w:rsidRPr="00234856">
              <w:rPr>
                <w:rFonts w:ascii="Times New Roman" w:hAnsi="Times New Roman" w:cs="Times New Roman"/>
                <w:sz w:val="20"/>
                <w:szCs w:val="20"/>
              </w:rPr>
              <w:t>88</w:t>
            </w:r>
            <w:r w:rsidR="00977B16">
              <w:rPr>
                <w:rFonts w:ascii="Times New Roman" w:hAnsi="Times New Roman" w:cs="Times New Roman"/>
                <w:sz w:val="20"/>
                <w:szCs w:val="20"/>
              </w:rPr>
              <w:t>,</w:t>
            </w:r>
            <w:r w:rsidR="00AC34DE" w:rsidRPr="00234856">
              <w:rPr>
                <w:rFonts w:ascii="Times New Roman" w:hAnsi="Times New Roman" w:cs="Times New Roman"/>
                <w:sz w:val="20"/>
                <w:szCs w:val="20"/>
              </w:rPr>
              <w:t>781</w:t>
            </w:r>
            <w:r w:rsidR="00977B16">
              <w:rPr>
                <w:rFonts w:ascii="Times New Roman" w:hAnsi="Times New Roman" w:cs="Times New Roman"/>
                <w:sz w:val="20"/>
                <w:szCs w:val="20"/>
              </w:rPr>
              <w:t>.</w:t>
            </w:r>
            <w:r w:rsidR="00AC34DE" w:rsidRPr="00234856">
              <w:rPr>
                <w:rFonts w:ascii="Times New Roman" w:hAnsi="Times New Roman" w:cs="Times New Roman"/>
                <w:sz w:val="20"/>
                <w:szCs w:val="20"/>
              </w:rPr>
              <w:t>61</w:t>
            </w:r>
          </w:p>
        </w:tc>
      </w:tr>
    </w:tbl>
    <w:p w14:paraId="7287D7F4" w14:textId="77777777" w:rsidR="00AC34DE" w:rsidRPr="001043BC" w:rsidRDefault="00AC34DE" w:rsidP="00AC34DE">
      <w:pPr>
        <w:rPr>
          <w:rFonts w:ascii="Times New Roman" w:hAnsi="Times New Roman" w:cs="Times New Roman"/>
        </w:rPr>
      </w:pPr>
    </w:p>
    <w:p w14:paraId="6730215B" w14:textId="77777777" w:rsidR="00932F4A" w:rsidRPr="001043BC" w:rsidRDefault="00932F4A">
      <w:pPr>
        <w:rPr>
          <w:rFonts w:ascii="Times New Roman" w:hAnsi="Times New Roman" w:cs="Times New Roman"/>
          <w:sz w:val="20"/>
          <w:szCs w:val="44"/>
        </w:rPr>
      </w:pPr>
      <w:r w:rsidRPr="001043BC">
        <w:rPr>
          <w:rFonts w:ascii="Times New Roman" w:hAnsi="Times New Roman" w:cs="Times New Roman"/>
          <w:szCs w:val="44"/>
        </w:rPr>
        <w:br w:type="page"/>
      </w:r>
    </w:p>
    <w:p w14:paraId="70BAFAA2" w14:textId="54D2AD3F" w:rsidR="00CB6ED4" w:rsidRPr="001043BC" w:rsidRDefault="00427479" w:rsidP="00CB6ED4">
      <w:pPr>
        <w:pStyle w:val="Descripcin"/>
        <w:rPr>
          <w:rFonts w:ascii="Times New Roman" w:hAnsi="Times New Roman" w:cs="Times New Roman"/>
          <w:b w:val="0"/>
          <w:iCs w:val="0"/>
          <w:noProof w:val="0"/>
          <w:color w:val="auto"/>
          <w:szCs w:val="44"/>
          <w:lang w:val="en-GB" w:eastAsia="en-US"/>
        </w:rPr>
      </w:pPr>
      <w:bookmarkStart w:id="58" w:name="_Toc83316208"/>
      <w:r w:rsidRPr="001043BC">
        <w:rPr>
          <w:rFonts w:ascii="Times New Roman" w:hAnsi="Times New Roman" w:cs="Times New Roman"/>
          <w:b w:val="0"/>
          <w:iCs w:val="0"/>
          <w:noProof w:val="0"/>
          <w:color w:val="auto"/>
          <w:szCs w:val="44"/>
          <w:lang w:val="en-GB" w:eastAsia="en-US"/>
        </w:rPr>
        <w:lastRenderedPageBreak/>
        <w:t>Table</w:t>
      </w:r>
      <w:r w:rsidR="00CB6ED4" w:rsidRPr="001043BC">
        <w:rPr>
          <w:rFonts w:ascii="Times New Roman" w:hAnsi="Times New Roman" w:cs="Times New Roman"/>
          <w:b w:val="0"/>
          <w:iCs w:val="0"/>
          <w:noProof w:val="0"/>
          <w:color w:val="auto"/>
          <w:szCs w:val="44"/>
          <w:lang w:val="en-GB" w:eastAsia="en-US"/>
        </w:rPr>
        <w:t xml:space="preserve"> </w:t>
      </w:r>
      <w:r w:rsidR="00CB6ED4" w:rsidRPr="001043BC">
        <w:rPr>
          <w:rFonts w:ascii="Times New Roman" w:hAnsi="Times New Roman" w:cs="Times New Roman"/>
          <w:b w:val="0"/>
          <w:iCs w:val="0"/>
          <w:noProof w:val="0"/>
          <w:color w:val="auto"/>
          <w:szCs w:val="44"/>
          <w:lang w:val="en-GB" w:eastAsia="en-US"/>
        </w:rPr>
        <w:fldChar w:fldCharType="begin"/>
      </w:r>
      <w:r w:rsidR="00CB6ED4" w:rsidRPr="001043BC">
        <w:rPr>
          <w:rFonts w:ascii="Times New Roman" w:hAnsi="Times New Roman" w:cs="Times New Roman"/>
          <w:b w:val="0"/>
          <w:iCs w:val="0"/>
          <w:noProof w:val="0"/>
          <w:color w:val="auto"/>
          <w:szCs w:val="44"/>
          <w:lang w:val="en-GB" w:eastAsia="en-US"/>
        </w:rPr>
        <w:instrText xml:space="preserve"> SEQ Tabla \* ARABIC </w:instrText>
      </w:r>
      <w:r w:rsidR="00CB6ED4" w:rsidRPr="001043BC">
        <w:rPr>
          <w:rFonts w:ascii="Times New Roman" w:hAnsi="Times New Roman" w:cs="Times New Roman"/>
          <w:b w:val="0"/>
          <w:iCs w:val="0"/>
          <w:noProof w:val="0"/>
          <w:color w:val="auto"/>
          <w:szCs w:val="44"/>
          <w:lang w:val="en-GB" w:eastAsia="en-US"/>
        </w:rPr>
        <w:fldChar w:fldCharType="separate"/>
      </w:r>
      <w:r w:rsidR="00542DFA" w:rsidRPr="001043BC">
        <w:rPr>
          <w:rFonts w:ascii="Times New Roman" w:hAnsi="Times New Roman" w:cs="Times New Roman"/>
          <w:b w:val="0"/>
          <w:iCs w:val="0"/>
          <w:color w:val="auto"/>
          <w:szCs w:val="44"/>
          <w:lang w:val="en-GB" w:eastAsia="en-US"/>
        </w:rPr>
        <w:t>33</w:t>
      </w:r>
      <w:r w:rsidR="00CB6ED4" w:rsidRPr="001043BC">
        <w:rPr>
          <w:rFonts w:ascii="Times New Roman" w:hAnsi="Times New Roman" w:cs="Times New Roman"/>
          <w:b w:val="0"/>
          <w:iCs w:val="0"/>
          <w:noProof w:val="0"/>
          <w:color w:val="auto"/>
          <w:szCs w:val="44"/>
          <w:lang w:val="en-GB" w:eastAsia="en-US"/>
        </w:rPr>
        <w:fldChar w:fldCharType="end"/>
      </w:r>
      <w:r w:rsidR="00CB6ED4" w:rsidRPr="001043BC">
        <w:rPr>
          <w:rFonts w:ascii="Times New Roman" w:hAnsi="Times New Roman" w:cs="Times New Roman"/>
          <w:b w:val="0"/>
          <w:iCs w:val="0"/>
          <w:noProof w:val="0"/>
          <w:color w:val="auto"/>
          <w:szCs w:val="44"/>
          <w:lang w:val="en-GB" w:eastAsia="en-US"/>
        </w:rPr>
        <w:t xml:space="preserve">. </w:t>
      </w:r>
      <w:bookmarkStart w:id="59" w:name="_Hlk71705770"/>
      <w:r w:rsidR="008713ED" w:rsidRPr="001043BC">
        <w:rPr>
          <w:rFonts w:ascii="Times New Roman" w:hAnsi="Times New Roman" w:cs="Times New Roman"/>
          <w:b w:val="0"/>
          <w:iCs w:val="0"/>
          <w:noProof w:val="0"/>
          <w:color w:val="auto"/>
          <w:szCs w:val="44"/>
          <w:lang w:val="en-GB" w:eastAsia="en-US"/>
        </w:rPr>
        <w:t xml:space="preserve">Proposal 15 </w:t>
      </w:r>
      <w:r w:rsidR="007570D9" w:rsidRPr="001043BC">
        <w:rPr>
          <w:rFonts w:ascii="Times New Roman" w:hAnsi="Times New Roman" w:cs="Times New Roman"/>
          <w:b w:val="0"/>
          <w:iCs w:val="0"/>
          <w:noProof w:val="0"/>
          <w:color w:val="auto"/>
          <w:szCs w:val="44"/>
          <w:lang w:val="en-GB" w:eastAsia="en-US"/>
        </w:rPr>
        <w:t>Return</w:t>
      </w:r>
      <w:r w:rsidR="008713ED" w:rsidRPr="001043BC">
        <w:rPr>
          <w:rFonts w:ascii="Times New Roman" w:hAnsi="Times New Roman" w:cs="Times New Roman"/>
          <w:b w:val="0"/>
          <w:iCs w:val="0"/>
          <w:noProof w:val="0"/>
          <w:color w:val="auto"/>
          <w:szCs w:val="44"/>
          <w:lang w:val="en-GB" w:eastAsia="en-US"/>
        </w:rPr>
        <w:t xml:space="preserve"> </w:t>
      </w:r>
      <w:r w:rsidRPr="001043BC">
        <w:rPr>
          <w:rFonts w:ascii="Times New Roman" w:hAnsi="Times New Roman" w:cs="Times New Roman"/>
          <w:b w:val="0"/>
          <w:iCs w:val="0"/>
          <w:noProof w:val="0"/>
          <w:color w:val="auto"/>
          <w:szCs w:val="44"/>
          <w:lang w:val="en-GB" w:eastAsia="en-US"/>
        </w:rPr>
        <w:t>Breakdown:</w:t>
      </w:r>
      <w:r w:rsidR="00CB6ED4" w:rsidRPr="001043BC">
        <w:rPr>
          <w:rFonts w:ascii="Times New Roman" w:hAnsi="Times New Roman" w:cs="Times New Roman"/>
          <w:b w:val="0"/>
          <w:iCs w:val="0"/>
          <w:noProof w:val="0"/>
          <w:color w:val="auto"/>
          <w:szCs w:val="44"/>
          <w:lang w:val="en-GB" w:eastAsia="en-US"/>
        </w:rPr>
        <w:t xml:space="preserve"> </w:t>
      </w:r>
      <w:r w:rsidR="008713ED" w:rsidRPr="001043BC">
        <w:rPr>
          <w:rFonts w:ascii="Times New Roman" w:hAnsi="Times New Roman" w:cs="Times New Roman"/>
          <w:b w:val="0"/>
          <w:iCs w:val="0"/>
          <w:noProof w:val="0"/>
          <w:color w:val="auto"/>
          <w:szCs w:val="44"/>
          <w:lang w:val="en-GB" w:eastAsia="en-US"/>
        </w:rPr>
        <w:t xml:space="preserve">Training for </w:t>
      </w:r>
      <w:r w:rsidRPr="001043BC">
        <w:rPr>
          <w:rFonts w:ascii="Times New Roman" w:hAnsi="Times New Roman" w:cs="Times New Roman"/>
          <w:b w:val="0"/>
          <w:iCs w:val="0"/>
          <w:noProof w:val="0"/>
          <w:color w:val="auto"/>
          <w:szCs w:val="44"/>
          <w:lang w:val="en-GB" w:eastAsia="en-US"/>
        </w:rPr>
        <w:t>paediatric</w:t>
      </w:r>
      <w:r w:rsidR="008713ED" w:rsidRPr="001043BC">
        <w:rPr>
          <w:rFonts w:ascii="Times New Roman" w:hAnsi="Times New Roman" w:cs="Times New Roman"/>
          <w:b w:val="0"/>
          <w:iCs w:val="0"/>
          <w:noProof w:val="0"/>
          <w:color w:val="auto"/>
          <w:szCs w:val="44"/>
          <w:lang w:val="en-GB" w:eastAsia="en-US"/>
        </w:rPr>
        <w:t xml:space="preserve"> patients on adherence to treatment.</w:t>
      </w:r>
      <w:bookmarkEnd w:id="58"/>
      <w:bookmarkEnd w:id="59"/>
    </w:p>
    <w:tbl>
      <w:tblPr>
        <w:tblStyle w:val="Tablanormal2"/>
        <w:tblW w:w="5000" w:type="pct"/>
        <w:tblLook w:val="04A0" w:firstRow="1" w:lastRow="0" w:firstColumn="1" w:lastColumn="0" w:noHBand="0" w:noVBand="1"/>
      </w:tblPr>
      <w:tblGrid>
        <w:gridCol w:w="2222"/>
        <w:gridCol w:w="1668"/>
        <w:gridCol w:w="2786"/>
        <w:gridCol w:w="1828"/>
      </w:tblGrid>
      <w:tr w:rsidR="00FF5021" w:rsidRPr="00977B16" w14:paraId="1D515228" w14:textId="77777777" w:rsidTr="00977B16">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hideMark/>
          </w:tcPr>
          <w:p w14:paraId="391946F8" w14:textId="07F57C97" w:rsidR="00C753C3" w:rsidRPr="00977B16" w:rsidRDefault="008C2C14" w:rsidP="00977B16">
            <w:pPr>
              <w:spacing w:after="100"/>
              <w:rPr>
                <w:rFonts w:ascii="Times New Roman" w:hAnsi="Times New Roman" w:cs="Times New Roman"/>
                <w:b w:val="0"/>
                <w:bCs w:val="0"/>
                <w:sz w:val="20"/>
                <w:szCs w:val="20"/>
              </w:rPr>
            </w:pPr>
            <w:r w:rsidRPr="00977B16">
              <w:rPr>
                <w:rFonts w:ascii="Times New Roman" w:hAnsi="Times New Roman" w:cs="Times New Roman"/>
                <w:b w:val="0"/>
                <w:bCs w:val="0"/>
                <w:sz w:val="20"/>
                <w:szCs w:val="20"/>
              </w:rPr>
              <w:t>Return</w:t>
            </w:r>
          </w:p>
        </w:tc>
        <w:tc>
          <w:tcPr>
            <w:tcW w:w="3694" w:type="pct"/>
            <w:gridSpan w:val="3"/>
            <w:hideMark/>
          </w:tcPr>
          <w:p w14:paraId="19C45DDB" w14:textId="6FB96AE5" w:rsidR="00C753C3" w:rsidRPr="00977B16" w:rsidRDefault="008C2C14" w:rsidP="00977B16">
            <w:pPr>
              <w:spacing w:after="10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977B16">
              <w:rPr>
                <w:rFonts w:ascii="Times New Roman" w:hAnsi="Times New Roman" w:cs="Times New Roman"/>
                <w:b w:val="0"/>
                <w:bCs w:val="0"/>
                <w:sz w:val="20"/>
                <w:szCs w:val="20"/>
              </w:rPr>
              <w:t>Return breakdown</w:t>
            </w:r>
          </w:p>
        </w:tc>
      </w:tr>
      <w:tr w:rsidR="00FF5021" w:rsidRPr="00977B16" w14:paraId="2E93A983" w14:textId="77777777" w:rsidTr="00977B1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val="restart"/>
            <w:hideMark/>
          </w:tcPr>
          <w:p w14:paraId="781F36EC" w14:textId="4DC877F9" w:rsidR="00A362E9" w:rsidRPr="00977B16" w:rsidRDefault="008C2C14" w:rsidP="00977B16">
            <w:pPr>
              <w:spacing w:after="100"/>
              <w:rPr>
                <w:rFonts w:ascii="Times New Roman" w:hAnsi="Times New Roman" w:cs="Times New Roman"/>
                <w:b w:val="0"/>
                <w:bCs w:val="0"/>
                <w:sz w:val="20"/>
                <w:szCs w:val="20"/>
              </w:rPr>
            </w:pPr>
            <w:r w:rsidRPr="00977B16">
              <w:rPr>
                <w:rFonts w:ascii="Times New Roman" w:hAnsi="Times New Roman" w:cs="Times New Roman"/>
                <w:b w:val="0"/>
                <w:bCs w:val="0"/>
                <w:sz w:val="20"/>
                <w:szCs w:val="20"/>
              </w:rPr>
              <w:t>Return</w:t>
            </w:r>
            <w:r w:rsidR="00A362E9" w:rsidRPr="00977B16">
              <w:rPr>
                <w:rFonts w:ascii="Times New Roman" w:hAnsi="Times New Roman" w:cs="Times New Roman"/>
                <w:b w:val="0"/>
                <w:bCs w:val="0"/>
                <w:sz w:val="20"/>
                <w:szCs w:val="20"/>
              </w:rPr>
              <w:t xml:space="preserve"> 15.1. </w:t>
            </w:r>
            <w:r w:rsidR="00E84C13" w:rsidRPr="00977B16">
              <w:rPr>
                <w:rFonts w:ascii="Times New Roman" w:hAnsi="Times New Roman" w:cs="Times New Roman"/>
                <w:b w:val="0"/>
                <w:bCs w:val="0"/>
                <w:sz w:val="20"/>
                <w:szCs w:val="20"/>
              </w:rPr>
              <w:t xml:space="preserve">The physical condition of </w:t>
            </w:r>
            <w:r w:rsidR="00427479" w:rsidRPr="00977B16">
              <w:rPr>
                <w:rFonts w:ascii="Times New Roman" w:hAnsi="Times New Roman" w:cs="Times New Roman"/>
                <w:b w:val="0"/>
                <w:bCs w:val="0"/>
                <w:sz w:val="20"/>
                <w:szCs w:val="20"/>
              </w:rPr>
              <w:t>paediatric</w:t>
            </w:r>
            <w:r w:rsidR="00E84C13" w:rsidRPr="00977B16">
              <w:rPr>
                <w:rFonts w:ascii="Times New Roman" w:hAnsi="Times New Roman" w:cs="Times New Roman"/>
                <w:b w:val="0"/>
                <w:bCs w:val="0"/>
                <w:sz w:val="20"/>
                <w:szCs w:val="20"/>
              </w:rPr>
              <w:t xml:space="preserve"> </w:t>
            </w:r>
            <w:r w:rsidR="007570D9" w:rsidRPr="00977B16">
              <w:rPr>
                <w:rFonts w:ascii="Times New Roman" w:hAnsi="Times New Roman" w:cs="Times New Roman"/>
                <w:b w:val="0"/>
                <w:bCs w:val="0"/>
                <w:sz w:val="20"/>
                <w:szCs w:val="20"/>
              </w:rPr>
              <w:t>HA</w:t>
            </w:r>
            <w:r w:rsidR="00E84C13" w:rsidRPr="00977B16">
              <w:rPr>
                <w:rFonts w:ascii="Times New Roman" w:hAnsi="Times New Roman" w:cs="Times New Roman"/>
                <w:b w:val="0"/>
                <w:bCs w:val="0"/>
                <w:sz w:val="20"/>
                <w:szCs w:val="20"/>
              </w:rPr>
              <w:t xml:space="preserve"> patients would be improved and pain would be reduced, thanks to increased adherence.</w:t>
            </w:r>
          </w:p>
        </w:tc>
        <w:tc>
          <w:tcPr>
            <w:tcW w:w="981" w:type="pct"/>
            <w:hideMark/>
          </w:tcPr>
          <w:p w14:paraId="608B04ED" w14:textId="2E6B3003" w:rsidR="00A362E9" w:rsidRPr="00977B16" w:rsidRDefault="00611A1B" w:rsidP="00977B1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Indicator</w:t>
            </w:r>
          </w:p>
        </w:tc>
        <w:tc>
          <w:tcPr>
            <w:tcW w:w="1638" w:type="pct"/>
            <w:hideMark/>
          </w:tcPr>
          <w:p w14:paraId="5048E86A" w14:textId="48D99146" w:rsidR="00A362E9" w:rsidRPr="00977B16" w:rsidRDefault="00E84C13" w:rsidP="00977B16">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 xml:space="preserve">Number of QALYs that would be maintained in </w:t>
            </w:r>
            <w:r w:rsidR="00427479" w:rsidRPr="00977B16">
              <w:rPr>
                <w:rFonts w:ascii="Times New Roman" w:hAnsi="Times New Roman" w:cs="Times New Roman"/>
                <w:sz w:val="20"/>
                <w:szCs w:val="20"/>
              </w:rPr>
              <w:t>paediatric</w:t>
            </w:r>
            <w:r w:rsidRPr="00977B16">
              <w:rPr>
                <w:rFonts w:ascii="Times New Roman" w:hAnsi="Times New Roman" w:cs="Times New Roman"/>
                <w:sz w:val="20"/>
                <w:szCs w:val="20"/>
              </w:rPr>
              <w:t xml:space="preserve"> H</w:t>
            </w:r>
            <w:r w:rsidR="007570D9" w:rsidRPr="00977B16">
              <w:rPr>
                <w:rFonts w:ascii="Times New Roman" w:hAnsi="Times New Roman" w:cs="Times New Roman"/>
                <w:sz w:val="20"/>
                <w:szCs w:val="20"/>
              </w:rPr>
              <w:t>A</w:t>
            </w:r>
            <w:r w:rsidRPr="00977B16">
              <w:rPr>
                <w:rFonts w:ascii="Times New Roman" w:hAnsi="Times New Roman" w:cs="Times New Roman"/>
                <w:sz w:val="20"/>
                <w:szCs w:val="20"/>
              </w:rPr>
              <w:t xml:space="preserve"> patients that would prevent pain, thanks to increased adherence</w:t>
            </w:r>
            <w:r w:rsidRPr="00977B16" w:rsidDel="00E84C13">
              <w:rPr>
                <w:rFonts w:ascii="Times New Roman" w:hAnsi="Times New Roman" w:cs="Times New Roman"/>
                <w:sz w:val="20"/>
                <w:szCs w:val="20"/>
              </w:rPr>
              <w:t xml:space="preserve"> </w:t>
            </w:r>
            <w:r w:rsidR="00166456" w:rsidRPr="00977B16">
              <w:rPr>
                <w:rFonts w:ascii="Times New Roman" w:hAnsi="Times New Roman" w:cs="Times New Roman"/>
                <w:sz w:val="20"/>
                <w:szCs w:val="20"/>
              </w:rPr>
              <w:fldChar w:fldCharType="begin"/>
            </w:r>
            <w:r w:rsidR="00695600" w:rsidRPr="00977B16">
              <w:rPr>
                <w:rFonts w:ascii="Times New Roman" w:hAnsi="Times New Roman" w:cs="Times New Roman"/>
                <w:sz w:val="20"/>
                <w:szCs w:val="20"/>
              </w:rPr>
              <w:instrText xml:space="preserve"> ADDIN ZOTERO_ITEM CSL_CITATION {"citationID":"jm5rFWOy","properties":{"formattedCitation":"\\super [1,6,19,26,48]\\nosupersub{}","plainCitation":"[1,6,19,26,48]","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id":50531,"uris":["http://zotero.org/groups/337550/items/SFRQAG9J"],"uri":["http://zotero.org/groups/337550/items/SFRQAG9J"],"itemData":{"id":50531,"type":"report","title":"Asunción","author":[{"family":"Proyecto SROI-HA","given":""}],"issued":{"date-parts":[["2020"]]}}},{"id":39380,"uris":["http://zotero.org/groups/337550/items/JJJ3F6MJ"],"uri":["http://zotero.org/groups/337550/items/JJJ3F6MJ"],"itemData":{"id":39380,"type":"article-journal","container-title":"Haemophilia","DOI":"10.1111/j.1365-2516.2010.02378.x","ISSN":"13518216","issue":"1","language":"en","page":"75-80","source":"Crossref","title":"Prophylaxis therapy in haemophilia A: current situation in Spain","title-short":"Prophylaxis therapy in haemophilia A","volume":"17","author":[{"family":"Lucía","given":"J. F."},{"family":"Aznar","given":"J. A."},{"family":"Abad-Franch","given":"L."},{"family":"Escuin","given":"R. R."},{"family":"Jiménez-Yuste","given":"V."},{"family":"Pérez","given":"R."},{"family":"Batlle","given":"J."},{"family":"Balda","given":"I."},{"family":"Alperovich","given":"G."},{"family":"Parra","given":"R."},{"literal":"ON BEHALF OF THE SPANISH HAEMOPHILIA EPIDEMIOLOGICAL STUDY WORKING GROUP"}],"issued":{"date-parts":[["2011"]]}}},{"id":50419,"uris":["http://zotero.org/groups/337550/items/TPJZ972D"],"uri":["http://zotero.org/groups/337550/items/TPJZ972D"],"itemData":{"id":50419,"type":"webpage","abstract":"INE. Instituto Nacional de Estadística. National Statistics Institute. Spanish Statistical Office. El INE elabora y distribuye estadisticas de Espana. Este servidor contiene: Censos de Poblacion y Viviendas 2001, Informacion general, Productos de difusion, Espana en cifras, Datos coyunturales, Datos municipales, etc.. Q2016.es","container-title":"INE","language":"es","note":"source: www.ine.es","title":"Estadística del Padrón continuo. Población por provincias, edad (año a año), Españoles/Extranjeros, Sexo y Año.","URL":"https://www.ine.es/jaxi/Datos.htm?path=/t20/e245/p08/l0/&amp;file=03003.px#!tabs-tabla","author":[{"family":"Instituto Nacional de Estadística","given":""}],"accessed":{"date-parts":[["2020",6,24]]},"issued":{"date-parts":[["2019"]]}}},{"id":50421,"uris":["http://zotero.org/groups/337550/items/UCAQQAFV"],"uri":["http://zotero.org/groups/337550/items/UCAQQAFV"],"itemData":{"id":50421,"type":"article-journal","container-title":"Value in Health","DOI":"10.1016/j.jval.2012.02.008","issue":"5","page":"708-15","title":"Interim scoring for the EQ-5D-5L: Mapping the EQ-5D-5L to EQ-5D-3L value sets","volume":"15","author":[{"family":"Hout","given":"B","non-dropping-particle":"van"},{"family":"Janssen","given":"MF"},{"family":"Feng","given":"You-Shan"},{"family":"Kohlmann","given":"Thomas"},{"family":"Busschbach","given":"Jan"},{"family":"Golicki","given":"Dominik"},{"family":"Lloyd","given":"Andrew"},{"family":"Scalone","given":"Luciana"},{"family":"Kind","given":"Paul"},{"family":"Pickard","given":"A Simon"}],"issued":{"date-parts":[["2012",8]]}}}],"schema":"https://github.com/citation-style-language/schema/raw/master/csl-citation.json"} </w:instrText>
            </w:r>
            <w:r w:rsidR="00166456" w:rsidRPr="00977B16">
              <w:rPr>
                <w:rFonts w:ascii="Times New Roman" w:hAnsi="Times New Roman" w:cs="Times New Roman"/>
                <w:sz w:val="20"/>
                <w:szCs w:val="20"/>
              </w:rPr>
              <w:fldChar w:fldCharType="separate"/>
            </w:r>
            <w:r w:rsidR="00695600" w:rsidRPr="00977B16">
              <w:rPr>
                <w:rFonts w:ascii="Times New Roman" w:hAnsi="Times New Roman" w:cs="Times New Roman"/>
                <w:sz w:val="20"/>
                <w:szCs w:val="20"/>
                <w:vertAlign w:val="superscript"/>
              </w:rPr>
              <w:t>[1,6,19,26,48]</w:t>
            </w:r>
            <w:r w:rsidR="00166456" w:rsidRPr="00977B16">
              <w:rPr>
                <w:rFonts w:ascii="Times New Roman" w:hAnsi="Times New Roman" w:cs="Times New Roman"/>
                <w:sz w:val="20"/>
                <w:szCs w:val="20"/>
              </w:rPr>
              <w:fldChar w:fldCharType="end"/>
            </w:r>
            <w:r w:rsidR="00A362E9" w:rsidRPr="00977B16">
              <w:rPr>
                <w:rFonts w:ascii="Times New Roman" w:hAnsi="Times New Roman" w:cs="Times New Roman"/>
                <w:sz w:val="20"/>
                <w:szCs w:val="20"/>
              </w:rPr>
              <w:t>.</w:t>
            </w:r>
          </w:p>
        </w:tc>
        <w:tc>
          <w:tcPr>
            <w:tcW w:w="1075" w:type="pct"/>
            <w:hideMark/>
          </w:tcPr>
          <w:p w14:paraId="18090F10" w14:textId="00D7BAB2" w:rsidR="00A362E9" w:rsidRPr="00977B16" w:rsidRDefault="00A362E9" w:rsidP="00977B16">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9</w:t>
            </w:r>
          </w:p>
        </w:tc>
      </w:tr>
      <w:tr w:rsidR="00FF5021" w:rsidRPr="00977B16" w14:paraId="355A64C9" w14:textId="77777777" w:rsidTr="00977B16">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71DAD21D" w14:textId="77777777" w:rsidR="00A362E9" w:rsidRPr="00977B16" w:rsidRDefault="00A362E9" w:rsidP="00977B16">
            <w:pPr>
              <w:spacing w:after="100"/>
              <w:rPr>
                <w:rFonts w:ascii="Times New Roman" w:hAnsi="Times New Roman" w:cs="Times New Roman"/>
                <w:b w:val="0"/>
                <w:bCs w:val="0"/>
                <w:sz w:val="20"/>
                <w:szCs w:val="20"/>
              </w:rPr>
            </w:pPr>
          </w:p>
        </w:tc>
        <w:tc>
          <w:tcPr>
            <w:tcW w:w="981" w:type="pct"/>
            <w:hideMark/>
          </w:tcPr>
          <w:p w14:paraId="72BBA655" w14:textId="7FC31D26" w:rsidR="00A362E9" w:rsidRPr="00977B16" w:rsidRDefault="00A362E9" w:rsidP="00977B1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Proxy</w:t>
            </w:r>
          </w:p>
        </w:tc>
        <w:tc>
          <w:tcPr>
            <w:tcW w:w="1638" w:type="pct"/>
            <w:hideMark/>
          </w:tcPr>
          <w:p w14:paraId="23E8F834" w14:textId="2067D072" w:rsidR="00A362E9" w:rsidRPr="00977B16" w:rsidRDefault="0039471B" w:rsidP="00977B16">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 xml:space="preserve">Incremental cost-effectiveness threshold per QALY </w:t>
            </w:r>
            <w:r w:rsidR="00B043B1" w:rsidRPr="00977B16">
              <w:rPr>
                <w:rFonts w:ascii="Times New Roman" w:hAnsi="Times New Roman" w:cs="Times New Roman"/>
                <w:sz w:val="20"/>
                <w:szCs w:val="20"/>
              </w:rPr>
              <w:fldChar w:fldCharType="begin"/>
            </w:r>
            <w:r w:rsidR="00695600" w:rsidRPr="00977B16">
              <w:rPr>
                <w:rFonts w:ascii="Times New Roman" w:hAnsi="Times New Roman" w:cs="Times New Roman"/>
                <w:sz w:val="20"/>
                <w:szCs w:val="20"/>
              </w:rPr>
              <w:instrText xml:space="preserve"> ADDIN ZOTERO_ITEM CSL_CITATION {"citationID":"ntsIhjV8","properties":{"formattedCitation":"\\super [32]\\nosupersub{}","plainCitation":"[32]","noteIndex":0},"citationItems":[{"id":41414,"uris":["http://zotero.org/groups/337550/items/BA4FSUG8"],"uri":["http://zotero.org/groups/337550/items/BA4FSUG8"],"itemData":{"id":41414,"type":"book","ISBN":"978-84-617-6757-1","publisher":"SEFH. Sociedad Española de Farmacia Hospitalaria","title":"Guía de evaluación económica e impacto presupuestario en los informes de evaluación de medicamentos","URL":"https://gruposdetrabajo.sefh.es/genesis/genesis/Documents/GUIA_EE_IP_GENESIS-SEFH_19_01_2017.pdf","author":[{"family":"Ortega Eslava","given":"Ana"},{"family":"Marín Gil","given":"Roberto"},{"family":"Fraga Fuentes","given":"Mª Dolores"},{"family":"López-Briz","given":"Eduardo"},{"family":"Puigventós Latorre","given":"Francesc"}],"accessed":{"date-parts":[["2019",3,18]]},"issued":{"date-parts":[["2016"]]}}}],"schema":"https://github.com/citation-style-language/schema/raw/master/csl-citation.json"} </w:instrText>
            </w:r>
            <w:r w:rsidR="00B043B1" w:rsidRPr="00977B16">
              <w:rPr>
                <w:rFonts w:ascii="Times New Roman" w:hAnsi="Times New Roman" w:cs="Times New Roman"/>
                <w:sz w:val="20"/>
                <w:szCs w:val="20"/>
              </w:rPr>
              <w:fldChar w:fldCharType="separate"/>
            </w:r>
            <w:r w:rsidR="00695600" w:rsidRPr="00977B16">
              <w:rPr>
                <w:rFonts w:ascii="Times New Roman" w:hAnsi="Times New Roman" w:cs="Times New Roman"/>
                <w:sz w:val="20"/>
                <w:szCs w:val="20"/>
                <w:vertAlign w:val="superscript"/>
              </w:rPr>
              <w:t>[32]</w:t>
            </w:r>
            <w:r w:rsidR="00B043B1" w:rsidRPr="00977B16">
              <w:rPr>
                <w:rFonts w:ascii="Times New Roman" w:hAnsi="Times New Roman" w:cs="Times New Roman"/>
                <w:sz w:val="20"/>
                <w:szCs w:val="20"/>
              </w:rPr>
              <w:fldChar w:fldCharType="end"/>
            </w:r>
            <w:r w:rsidR="00A362E9" w:rsidRPr="00977B16">
              <w:rPr>
                <w:rFonts w:ascii="Times New Roman" w:hAnsi="Times New Roman" w:cs="Times New Roman"/>
                <w:sz w:val="20"/>
                <w:szCs w:val="20"/>
              </w:rPr>
              <w:t>.</w:t>
            </w:r>
          </w:p>
        </w:tc>
        <w:tc>
          <w:tcPr>
            <w:tcW w:w="1075" w:type="pct"/>
            <w:hideMark/>
          </w:tcPr>
          <w:p w14:paraId="3B8696F7" w14:textId="4241A225" w:rsidR="00A362E9" w:rsidRPr="00977B16" w:rsidRDefault="00F264CB" w:rsidP="00977B16">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w:t>
            </w:r>
            <w:r w:rsidR="00A362E9" w:rsidRPr="00977B16">
              <w:rPr>
                <w:rFonts w:ascii="Times New Roman" w:hAnsi="Times New Roman" w:cs="Times New Roman"/>
                <w:sz w:val="20"/>
                <w:szCs w:val="20"/>
              </w:rPr>
              <w:t>21</w:t>
            </w:r>
            <w:r w:rsidR="00977B16">
              <w:rPr>
                <w:rFonts w:ascii="Times New Roman" w:hAnsi="Times New Roman" w:cs="Times New Roman"/>
                <w:sz w:val="20"/>
                <w:szCs w:val="20"/>
              </w:rPr>
              <w:t>,</w:t>
            </w:r>
            <w:r w:rsidR="00A362E9" w:rsidRPr="00977B16">
              <w:rPr>
                <w:rFonts w:ascii="Times New Roman" w:hAnsi="Times New Roman" w:cs="Times New Roman"/>
                <w:sz w:val="20"/>
                <w:szCs w:val="20"/>
              </w:rPr>
              <w:t>000</w:t>
            </w:r>
            <w:r w:rsidR="00977B16">
              <w:rPr>
                <w:rFonts w:ascii="Times New Roman" w:hAnsi="Times New Roman" w:cs="Times New Roman"/>
                <w:sz w:val="20"/>
                <w:szCs w:val="20"/>
              </w:rPr>
              <w:t>.</w:t>
            </w:r>
            <w:r w:rsidR="00A362E9" w:rsidRPr="00977B16">
              <w:rPr>
                <w:rFonts w:ascii="Times New Roman" w:hAnsi="Times New Roman" w:cs="Times New Roman"/>
                <w:sz w:val="20"/>
                <w:szCs w:val="20"/>
              </w:rPr>
              <w:t>00</w:t>
            </w:r>
          </w:p>
        </w:tc>
      </w:tr>
      <w:tr w:rsidR="00FF5021" w:rsidRPr="00977B16" w14:paraId="35A018A9" w14:textId="77777777" w:rsidTr="00977B1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67D951CD" w14:textId="77777777" w:rsidR="00A362E9" w:rsidRPr="00977B16" w:rsidRDefault="00A362E9" w:rsidP="00977B16">
            <w:pPr>
              <w:spacing w:after="100"/>
              <w:rPr>
                <w:rFonts w:ascii="Times New Roman" w:hAnsi="Times New Roman" w:cs="Times New Roman"/>
                <w:b w:val="0"/>
                <w:bCs w:val="0"/>
                <w:sz w:val="20"/>
                <w:szCs w:val="20"/>
              </w:rPr>
            </w:pPr>
          </w:p>
        </w:tc>
        <w:tc>
          <w:tcPr>
            <w:tcW w:w="981" w:type="pct"/>
            <w:hideMark/>
          </w:tcPr>
          <w:p w14:paraId="17241D10" w14:textId="49B46388" w:rsidR="00A362E9" w:rsidRPr="00977B16" w:rsidRDefault="00611A1B" w:rsidP="00977B1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Deadweight</w:t>
            </w:r>
          </w:p>
        </w:tc>
        <w:tc>
          <w:tcPr>
            <w:tcW w:w="1638" w:type="pct"/>
            <w:hideMark/>
          </w:tcPr>
          <w:p w14:paraId="5F7B9E64" w14:textId="2FD45578" w:rsidR="00A362E9" w:rsidRPr="00977B16" w:rsidRDefault="00E84C13" w:rsidP="00977B16">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 xml:space="preserve">Percentage of patients with </w:t>
            </w:r>
            <w:r w:rsidR="007570D9" w:rsidRPr="00977B16">
              <w:rPr>
                <w:rFonts w:ascii="Times New Roman" w:hAnsi="Times New Roman" w:cs="Times New Roman"/>
                <w:sz w:val="20"/>
                <w:szCs w:val="20"/>
              </w:rPr>
              <w:t>HA</w:t>
            </w:r>
            <w:r w:rsidRPr="00977B16">
              <w:rPr>
                <w:rFonts w:ascii="Times New Roman" w:hAnsi="Times New Roman" w:cs="Times New Roman"/>
                <w:sz w:val="20"/>
                <w:szCs w:val="20"/>
              </w:rPr>
              <w:t xml:space="preserve"> 5 to 13 years who are adherent</w:t>
            </w:r>
            <w:r w:rsidRPr="00977B16" w:rsidDel="00E84C13">
              <w:rPr>
                <w:rFonts w:ascii="Times New Roman" w:hAnsi="Times New Roman" w:cs="Times New Roman"/>
                <w:sz w:val="20"/>
                <w:szCs w:val="20"/>
              </w:rPr>
              <w:t xml:space="preserve"> </w:t>
            </w:r>
            <w:r w:rsidR="00166456" w:rsidRPr="00977B16">
              <w:rPr>
                <w:rFonts w:ascii="Times New Roman" w:hAnsi="Times New Roman" w:cs="Times New Roman"/>
                <w:sz w:val="20"/>
                <w:szCs w:val="20"/>
              </w:rPr>
              <w:fldChar w:fldCharType="begin"/>
            </w:r>
            <w:r w:rsidR="00695600" w:rsidRPr="00977B16">
              <w:rPr>
                <w:rFonts w:ascii="Times New Roman" w:hAnsi="Times New Roman" w:cs="Times New Roman"/>
                <w:sz w:val="20"/>
                <w:szCs w:val="20"/>
              </w:rPr>
              <w:instrText xml:space="preserve"> ADDIN ZOTERO_ITEM CSL_CITATION {"citationID":"r23ldZCK","properties":{"formattedCitation":"\\super [1,26,74]\\nosupersub{}","plainCitation":"[1,26,74]","noteIndex":0},"citationItems":[{"id":39767,"uris":["http://zotero.org/groups/337550/items/74JTEP6L"],"uri":["http://zotero.org/groups/337550/items/74JTEP6L"],"itemData":{"id":39767,"type":"article","title":"Hemofilia.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id":50419,"uris":["http://zotero.org/groups/337550/items/TPJZ972D"],"uri":["http://zotero.org/groups/337550/items/TPJZ972D"],"itemData":{"id":50419,"type":"webpage","abstract":"INE. Instituto Nacional de Estadística. National Statistics Institute. Spanish Statistical Office. El INE elabora y distribuye estadisticas de Espana. Este servidor contiene: Censos de Poblacion y Viviendas 2001, Informacion general, Productos de difusion, Espana en cifras, Datos coyunturales, Datos municipales, etc.. Q2016.es","container-title":"INE","language":"es","note":"source: www.ine.es","title":"Estadística del Padrón continuo. Población por provincias, edad (año a año), Españoles/Extranjeros, Sexo y Año.","URL":"https://www.ine.es/jaxi/Datos.htm?path=/t20/e245/p08/l0/&amp;file=03003.px#!tabs-tabla","author":[{"family":"Instituto Nacional de Estadística","given":""}],"accessed":{"date-parts":[["2020",6,24]]},"issued":{"date-parts":[["2019"]]}}},{"id":50412,"uris":["http://zotero.org/groups/337550/items/GWIKXZ3V"],"uri":["http://zotero.org/groups/337550/items/GWIKXZ3V"],"itemData":{"id":50412,"type":"article-journal","abstract":"Summary. This paper reports the findings of a global survey of practice patterns for the management of patients with haemophilia A. A total of 147 haemophilia treatment centres worldwide responded to the questionnaire, supplying data for 16 115 patients with haemophilia A. From these responses, 38% (range: 25–48%) of patients were under 18 years old. Almost half (47%) of patients were reported to have mild or moderate haemophilia A, 48% had severe haemophilia A (no inhibitor) and 5% were inhibitor patients. Less than half of patients with severe haemophilia A received prophylactic therapy (37%, excluding inhibitor patients) and 54% received on-demand treatment; the remaining 9% were inhibitor patients. Primary prophylaxis rates for severe haemophilia ranged from 73% in Sweden to 17% in the USA. Most respondents (80%) ranked infrequent bleeds as one of the top five reasons for not administering prophylactic treatment, followed by venous access (60%) and cost (45%). Of patients with severe haemophilia (non-inhibitor), 32% on primary prophylaxis and 27% on secondary prophylaxis had indwelling catheters. Risk of infection and the patient's inability to maintain the line were the key concerns cited by nurses relating to venous access. The mean ratio of nurses to patients with haemophilia A was 1:69 and nurses felt that they were either fully (26%) or mostly (45%) autonomous in assessment and treatment decisions. Results from this current survey suggest that worldwide research should be continued so as to improve outcomes through the identification of optimal treatment protocols for the management of haemophilia A.","container-title":"Haemophilia","DOI":"10.1111/j.1365-2516.2006.01189.x","ISSN":"1365-2516","issue":"1","language":"en","note":"_eprint: https://onlinelibrary.wiley.com/doi/pdf/10.1111/j.1365-2516.2006.01189.x","page":"75-81","source":"Wiley Online Library","title":"Practice patterns in haemophilia A therapy – global progress towards optimal care","volume":"12","author":[{"family":"Geraghty","given":"S."},{"family":"Dunkley","given":"T."},{"family":"Harrington","given":"C."},{"family":"Lindvall","given":"K."},{"family":"Maahs","given":"J."},{"family":"Sek","given":"J."}],"issued":{"date-parts":[["2006"]]}}}],"schema":"https://github.com/citation-style-language/schema/raw/master/csl-citation.json"} </w:instrText>
            </w:r>
            <w:r w:rsidR="00166456" w:rsidRPr="00977B16">
              <w:rPr>
                <w:rFonts w:ascii="Times New Roman" w:hAnsi="Times New Roman" w:cs="Times New Roman"/>
                <w:sz w:val="20"/>
                <w:szCs w:val="20"/>
              </w:rPr>
              <w:fldChar w:fldCharType="separate"/>
            </w:r>
            <w:r w:rsidR="00695600" w:rsidRPr="00977B16">
              <w:rPr>
                <w:rFonts w:ascii="Times New Roman" w:hAnsi="Times New Roman" w:cs="Times New Roman"/>
                <w:sz w:val="20"/>
                <w:szCs w:val="20"/>
                <w:vertAlign w:val="superscript"/>
              </w:rPr>
              <w:t>[1,26,74]</w:t>
            </w:r>
            <w:r w:rsidR="00166456" w:rsidRPr="00977B16">
              <w:rPr>
                <w:rFonts w:ascii="Times New Roman" w:hAnsi="Times New Roman" w:cs="Times New Roman"/>
                <w:sz w:val="20"/>
                <w:szCs w:val="20"/>
              </w:rPr>
              <w:fldChar w:fldCharType="end"/>
            </w:r>
            <w:r w:rsidR="00A362E9" w:rsidRPr="00977B16">
              <w:rPr>
                <w:rFonts w:ascii="Times New Roman" w:hAnsi="Times New Roman" w:cs="Times New Roman"/>
                <w:sz w:val="20"/>
                <w:szCs w:val="20"/>
              </w:rPr>
              <w:t>.</w:t>
            </w:r>
          </w:p>
        </w:tc>
        <w:tc>
          <w:tcPr>
            <w:tcW w:w="1075" w:type="pct"/>
            <w:hideMark/>
          </w:tcPr>
          <w:p w14:paraId="24784948" w14:textId="00FE0054" w:rsidR="00A362E9" w:rsidRPr="00977B16" w:rsidRDefault="00A362E9" w:rsidP="00977B16">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85</w:t>
            </w:r>
            <w:r w:rsidR="00977B16">
              <w:rPr>
                <w:rFonts w:ascii="Times New Roman" w:hAnsi="Times New Roman" w:cs="Times New Roman"/>
                <w:sz w:val="20"/>
                <w:szCs w:val="20"/>
              </w:rPr>
              <w:t>.</w:t>
            </w:r>
            <w:r w:rsidRPr="00977B16">
              <w:rPr>
                <w:rFonts w:ascii="Times New Roman" w:hAnsi="Times New Roman" w:cs="Times New Roman"/>
                <w:sz w:val="20"/>
                <w:szCs w:val="20"/>
              </w:rPr>
              <w:t>99%</w:t>
            </w:r>
          </w:p>
        </w:tc>
      </w:tr>
      <w:tr w:rsidR="00FF5021" w:rsidRPr="00977B16" w14:paraId="15FA338D" w14:textId="77777777" w:rsidTr="00977B16">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59DEEC80" w14:textId="77777777" w:rsidR="00A362E9" w:rsidRPr="00977B16" w:rsidRDefault="00A362E9" w:rsidP="00977B16">
            <w:pPr>
              <w:spacing w:after="100"/>
              <w:rPr>
                <w:rFonts w:ascii="Times New Roman" w:hAnsi="Times New Roman" w:cs="Times New Roman"/>
                <w:b w:val="0"/>
                <w:bCs w:val="0"/>
                <w:sz w:val="20"/>
                <w:szCs w:val="20"/>
              </w:rPr>
            </w:pPr>
          </w:p>
        </w:tc>
        <w:tc>
          <w:tcPr>
            <w:tcW w:w="981" w:type="pct"/>
            <w:hideMark/>
          </w:tcPr>
          <w:p w14:paraId="5823D3EC" w14:textId="4B39685D" w:rsidR="00A362E9" w:rsidRPr="00977B16" w:rsidRDefault="00611A1B" w:rsidP="00977B1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Attribution</w:t>
            </w:r>
          </w:p>
        </w:tc>
        <w:tc>
          <w:tcPr>
            <w:tcW w:w="1638" w:type="pct"/>
            <w:hideMark/>
          </w:tcPr>
          <w:p w14:paraId="7185F460" w14:textId="746594D8" w:rsidR="00A362E9" w:rsidRPr="00977B16" w:rsidRDefault="00611A1B" w:rsidP="00977B16">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N/A</w:t>
            </w:r>
            <w:r w:rsidR="00A362E9" w:rsidRPr="00977B16">
              <w:rPr>
                <w:rFonts w:ascii="Times New Roman" w:hAnsi="Times New Roman" w:cs="Times New Roman"/>
                <w:sz w:val="20"/>
                <w:szCs w:val="20"/>
              </w:rPr>
              <w:t>.</w:t>
            </w:r>
          </w:p>
        </w:tc>
        <w:tc>
          <w:tcPr>
            <w:tcW w:w="1075" w:type="pct"/>
            <w:hideMark/>
          </w:tcPr>
          <w:p w14:paraId="3AFCF971" w14:textId="0092735E" w:rsidR="00A362E9" w:rsidRPr="00977B16" w:rsidRDefault="00A362E9" w:rsidP="00977B16">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0</w:t>
            </w:r>
            <w:r w:rsidR="00977B16">
              <w:rPr>
                <w:rFonts w:ascii="Times New Roman" w:hAnsi="Times New Roman" w:cs="Times New Roman"/>
                <w:sz w:val="20"/>
                <w:szCs w:val="20"/>
              </w:rPr>
              <w:t>.</w:t>
            </w:r>
            <w:r w:rsidRPr="00977B16">
              <w:rPr>
                <w:rFonts w:ascii="Times New Roman" w:hAnsi="Times New Roman" w:cs="Times New Roman"/>
                <w:sz w:val="20"/>
                <w:szCs w:val="20"/>
              </w:rPr>
              <w:t>00%</w:t>
            </w:r>
          </w:p>
        </w:tc>
      </w:tr>
      <w:tr w:rsidR="00FF5021" w:rsidRPr="00977B16" w14:paraId="69529FFE" w14:textId="77777777" w:rsidTr="00977B1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3A987759" w14:textId="77777777" w:rsidR="00A362E9" w:rsidRPr="00977B16" w:rsidRDefault="00A362E9" w:rsidP="00977B16">
            <w:pPr>
              <w:spacing w:after="100"/>
              <w:rPr>
                <w:rFonts w:ascii="Times New Roman" w:hAnsi="Times New Roman" w:cs="Times New Roman"/>
                <w:b w:val="0"/>
                <w:bCs w:val="0"/>
                <w:sz w:val="20"/>
                <w:szCs w:val="20"/>
              </w:rPr>
            </w:pPr>
          </w:p>
        </w:tc>
        <w:tc>
          <w:tcPr>
            <w:tcW w:w="981" w:type="pct"/>
            <w:hideMark/>
          </w:tcPr>
          <w:p w14:paraId="062763FB" w14:textId="77777777" w:rsidR="00A362E9" w:rsidRPr="00977B16" w:rsidRDefault="00A362E9" w:rsidP="00977B1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638" w:type="pct"/>
            <w:hideMark/>
          </w:tcPr>
          <w:p w14:paraId="30335513" w14:textId="5849C3BC" w:rsidR="00A362E9" w:rsidRPr="00977B16" w:rsidRDefault="00A362E9" w:rsidP="00977B1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Total (€)</w:t>
            </w:r>
          </w:p>
        </w:tc>
        <w:tc>
          <w:tcPr>
            <w:tcW w:w="1075" w:type="pct"/>
            <w:hideMark/>
          </w:tcPr>
          <w:p w14:paraId="3C5378EB" w14:textId="5D303968" w:rsidR="00A362E9" w:rsidRPr="00977B16" w:rsidRDefault="00F264CB" w:rsidP="00977B1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w:t>
            </w:r>
            <w:r w:rsidR="00A362E9" w:rsidRPr="00977B16">
              <w:rPr>
                <w:rFonts w:ascii="Times New Roman" w:hAnsi="Times New Roman" w:cs="Times New Roman"/>
                <w:sz w:val="20"/>
                <w:szCs w:val="20"/>
              </w:rPr>
              <w:t>25</w:t>
            </w:r>
            <w:r w:rsidR="00977B16">
              <w:rPr>
                <w:rFonts w:ascii="Times New Roman" w:hAnsi="Times New Roman" w:cs="Times New Roman"/>
                <w:sz w:val="20"/>
                <w:szCs w:val="20"/>
              </w:rPr>
              <w:t>,</w:t>
            </w:r>
            <w:r w:rsidR="00A362E9" w:rsidRPr="00977B16">
              <w:rPr>
                <w:rFonts w:ascii="Times New Roman" w:hAnsi="Times New Roman" w:cs="Times New Roman"/>
                <w:sz w:val="20"/>
                <w:szCs w:val="20"/>
              </w:rPr>
              <w:t>029</w:t>
            </w:r>
            <w:r w:rsidR="00977B16">
              <w:rPr>
                <w:rFonts w:ascii="Times New Roman" w:hAnsi="Times New Roman" w:cs="Times New Roman"/>
                <w:sz w:val="20"/>
                <w:szCs w:val="20"/>
              </w:rPr>
              <w:t>.</w:t>
            </w:r>
            <w:r w:rsidR="00A362E9" w:rsidRPr="00977B16">
              <w:rPr>
                <w:rFonts w:ascii="Times New Roman" w:hAnsi="Times New Roman" w:cs="Times New Roman"/>
                <w:sz w:val="20"/>
                <w:szCs w:val="20"/>
              </w:rPr>
              <w:t>24</w:t>
            </w:r>
          </w:p>
        </w:tc>
      </w:tr>
      <w:tr w:rsidR="00FF5021" w:rsidRPr="00977B16" w14:paraId="6C771B85" w14:textId="77777777" w:rsidTr="00977B16">
        <w:trPr>
          <w:trHeight w:val="284"/>
        </w:trPr>
        <w:tc>
          <w:tcPr>
            <w:cnfStyle w:val="001000000000" w:firstRow="0" w:lastRow="0" w:firstColumn="1" w:lastColumn="0" w:oddVBand="0" w:evenVBand="0" w:oddHBand="0" w:evenHBand="0" w:firstRowFirstColumn="0" w:firstRowLastColumn="0" w:lastRowFirstColumn="0" w:lastRowLastColumn="0"/>
            <w:tcW w:w="1306" w:type="pct"/>
            <w:vMerge w:val="restart"/>
            <w:hideMark/>
          </w:tcPr>
          <w:p w14:paraId="601D65B8" w14:textId="23738A74" w:rsidR="00A362E9" w:rsidRPr="00977B16" w:rsidRDefault="008C2C14" w:rsidP="00977B16">
            <w:pPr>
              <w:spacing w:after="100"/>
              <w:rPr>
                <w:rFonts w:ascii="Times New Roman" w:hAnsi="Times New Roman" w:cs="Times New Roman"/>
                <w:b w:val="0"/>
                <w:bCs w:val="0"/>
                <w:sz w:val="20"/>
                <w:szCs w:val="20"/>
              </w:rPr>
            </w:pPr>
            <w:r w:rsidRPr="00977B16">
              <w:rPr>
                <w:rFonts w:ascii="Times New Roman" w:hAnsi="Times New Roman" w:cs="Times New Roman"/>
                <w:b w:val="0"/>
                <w:bCs w:val="0"/>
                <w:sz w:val="20"/>
                <w:szCs w:val="20"/>
              </w:rPr>
              <w:t>Return</w:t>
            </w:r>
            <w:r w:rsidR="00A362E9" w:rsidRPr="00977B16">
              <w:rPr>
                <w:rFonts w:ascii="Times New Roman" w:hAnsi="Times New Roman" w:cs="Times New Roman"/>
                <w:b w:val="0"/>
                <w:bCs w:val="0"/>
                <w:sz w:val="20"/>
                <w:szCs w:val="20"/>
              </w:rPr>
              <w:t xml:space="preserve"> 15.2. </w:t>
            </w:r>
            <w:r w:rsidR="00E84C13" w:rsidRPr="00977B16">
              <w:rPr>
                <w:rFonts w:ascii="Times New Roman" w:hAnsi="Times New Roman" w:cs="Times New Roman"/>
                <w:b w:val="0"/>
                <w:bCs w:val="0"/>
                <w:sz w:val="20"/>
                <w:szCs w:val="20"/>
              </w:rPr>
              <w:t xml:space="preserve">The mood of </w:t>
            </w:r>
            <w:r w:rsidR="00427479" w:rsidRPr="00977B16">
              <w:rPr>
                <w:rFonts w:ascii="Times New Roman" w:hAnsi="Times New Roman" w:cs="Times New Roman"/>
                <w:b w:val="0"/>
                <w:bCs w:val="0"/>
                <w:sz w:val="20"/>
                <w:szCs w:val="20"/>
              </w:rPr>
              <w:t>paediatric</w:t>
            </w:r>
            <w:r w:rsidR="00E84C13" w:rsidRPr="00977B16">
              <w:rPr>
                <w:rFonts w:ascii="Times New Roman" w:hAnsi="Times New Roman" w:cs="Times New Roman"/>
                <w:b w:val="0"/>
                <w:bCs w:val="0"/>
                <w:sz w:val="20"/>
                <w:szCs w:val="20"/>
              </w:rPr>
              <w:t xml:space="preserve"> </w:t>
            </w:r>
            <w:r w:rsidR="007570D9" w:rsidRPr="00977B16">
              <w:rPr>
                <w:rFonts w:ascii="Times New Roman" w:hAnsi="Times New Roman" w:cs="Times New Roman"/>
                <w:b w:val="0"/>
                <w:bCs w:val="0"/>
                <w:sz w:val="20"/>
                <w:szCs w:val="20"/>
              </w:rPr>
              <w:t xml:space="preserve">HA </w:t>
            </w:r>
            <w:r w:rsidR="00E84C13" w:rsidRPr="00977B16">
              <w:rPr>
                <w:rFonts w:ascii="Times New Roman" w:hAnsi="Times New Roman" w:cs="Times New Roman"/>
                <w:b w:val="0"/>
                <w:bCs w:val="0"/>
                <w:sz w:val="20"/>
                <w:szCs w:val="20"/>
              </w:rPr>
              <w:t>patients would improve, thanks to a better physical condition and greater control of the disease.</w:t>
            </w:r>
          </w:p>
        </w:tc>
        <w:tc>
          <w:tcPr>
            <w:tcW w:w="981" w:type="pct"/>
            <w:hideMark/>
          </w:tcPr>
          <w:p w14:paraId="62D430B6" w14:textId="0AA26C65" w:rsidR="00A362E9" w:rsidRPr="00977B16" w:rsidRDefault="00611A1B" w:rsidP="00977B1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Indicator</w:t>
            </w:r>
          </w:p>
        </w:tc>
        <w:tc>
          <w:tcPr>
            <w:tcW w:w="1638" w:type="pct"/>
            <w:hideMark/>
          </w:tcPr>
          <w:p w14:paraId="015DB367" w14:textId="5AAD6808" w:rsidR="00A362E9" w:rsidRPr="00977B16" w:rsidRDefault="00E84C13" w:rsidP="00977B16">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 xml:space="preserve">Number of </w:t>
            </w:r>
            <w:r w:rsidR="00427479" w:rsidRPr="00977B16">
              <w:rPr>
                <w:rFonts w:ascii="Times New Roman" w:hAnsi="Times New Roman" w:cs="Times New Roman"/>
                <w:sz w:val="20"/>
                <w:szCs w:val="20"/>
              </w:rPr>
              <w:t>paediatric</w:t>
            </w:r>
            <w:r w:rsidRPr="00977B16">
              <w:rPr>
                <w:rFonts w:ascii="Times New Roman" w:hAnsi="Times New Roman" w:cs="Times New Roman"/>
                <w:sz w:val="20"/>
                <w:szCs w:val="20"/>
              </w:rPr>
              <w:t xml:space="preserve"> </w:t>
            </w:r>
            <w:r w:rsidR="00215E00" w:rsidRPr="00977B16">
              <w:rPr>
                <w:rFonts w:ascii="Times New Roman" w:hAnsi="Times New Roman" w:cs="Times New Roman"/>
                <w:sz w:val="20"/>
                <w:szCs w:val="20"/>
              </w:rPr>
              <w:t>HA</w:t>
            </w:r>
            <w:r w:rsidRPr="00977B16">
              <w:rPr>
                <w:rFonts w:ascii="Times New Roman" w:hAnsi="Times New Roman" w:cs="Times New Roman"/>
                <w:sz w:val="20"/>
                <w:szCs w:val="20"/>
              </w:rPr>
              <w:t xml:space="preserve"> patients who would improve their mood, thanks to increased adherence</w:t>
            </w:r>
            <w:r w:rsidRPr="00977B16" w:rsidDel="00E84C13">
              <w:rPr>
                <w:rFonts w:ascii="Times New Roman" w:hAnsi="Times New Roman" w:cs="Times New Roman"/>
                <w:sz w:val="20"/>
                <w:szCs w:val="20"/>
              </w:rPr>
              <w:t xml:space="preserve"> </w:t>
            </w:r>
            <w:r w:rsidR="007F3D08" w:rsidRPr="00977B16">
              <w:rPr>
                <w:rFonts w:ascii="Times New Roman" w:hAnsi="Times New Roman" w:cs="Times New Roman"/>
                <w:sz w:val="20"/>
                <w:szCs w:val="20"/>
              </w:rPr>
              <w:fldChar w:fldCharType="begin"/>
            </w:r>
            <w:r w:rsidR="00695600" w:rsidRPr="00977B16">
              <w:rPr>
                <w:rFonts w:ascii="Times New Roman" w:hAnsi="Times New Roman" w:cs="Times New Roman"/>
                <w:sz w:val="20"/>
                <w:szCs w:val="20"/>
              </w:rPr>
              <w:instrText xml:space="preserve"> ADDIN ZOTERO_ITEM CSL_CITATION {"citationID":"OYkfUBVp","properties":{"formattedCitation":"\\super [1,6,19]\\nosupersub{}","plainCitation":"[1,6,19]","noteIndex":0},"citationItems":[{"id":39767,"uris":["http://zotero.org/groups/337550/items/74JTEP6L"],"uri":["http://zotero.org/groups/337550/items/74JTEP6L"],"itemData":{"id":39767,"type":"article","title":"Hemofilia.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id":50531,"uris":["http://zotero.org/groups/337550/items/SFRQAG9J"],"uri":["http://zotero.org/groups/337550/items/SFRQAG9J"],"itemData":{"id":50531,"type":"report","title":"Asunción","author":[{"family":"Proyecto SROI-HA","given":""}],"issued":{"date-parts":[["2020"]]}}},{"id":39380,"uris":["http://zotero.org/groups/337550/items/JJJ3F6MJ"],"uri":["http://zotero.org/groups/337550/items/JJJ3F6MJ"],"itemData":{"id":39380,"type":"article-journal","container-title":"Haemophilia","DOI":"10.1111/j.1365-2516.2010.02378.x","ISSN":"13518216","issue":"1","language":"en","page":"75-80","source":"Crossref","title":"Prophylaxis therapy in haemophilia A: current situation in Spain","title-short":"Prophylaxis therapy in haemophilia A","volume":"17","author":[{"family":"Lucía","given":"J. F."},{"family":"Aznar","given":"J. A."},{"family":"Abad-Franch","given":"L."},{"family":"Escuin","given":"R. R."},{"family":"Jiménez-Yuste","given":"V."},{"family":"Pérez","given":"R."},{"family":"Batlle","given":"J."},{"family":"Balda","given":"I."},{"family":"Alperovich","given":"G."},{"family":"Parra","given":"R."},{"literal":"ON BEHALF OF THE SPANISH HAEMOPHILIA EPIDEMIOLOGICAL STUDY WORKING GROUP"}],"issued":{"date-parts":[["2011"]]}}}],"schema":"https://github.com/citation-style-language/schema/raw/master/csl-citation.json"} </w:instrText>
            </w:r>
            <w:r w:rsidR="007F3D08" w:rsidRPr="00977B16">
              <w:rPr>
                <w:rFonts w:ascii="Times New Roman" w:hAnsi="Times New Roman" w:cs="Times New Roman"/>
                <w:sz w:val="20"/>
                <w:szCs w:val="20"/>
              </w:rPr>
              <w:fldChar w:fldCharType="separate"/>
            </w:r>
            <w:r w:rsidR="00695600" w:rsidRPr="00977B16">
              <w:rPr>
                <w:rFonts w:ascii="Times New Roman" w:hAnsi="Times New Roman" w:cs="Times New Roman"/>
                <w:sz w:val="20"/>
                <w:szCs w:val="20"/>
                <w:vertAlign w:val="superscript"/>
              </w:rPr>
              <w:t>[1,6,19]</w:t>
            </w:r>
            <w:r w:rsidR="007F3D08" w:rsidRPr="00977B16">
              <w:rPr>
                <w:rFonts w:ascii="Times New Roman" w:hAnsi="Times New Roman" w:cs="Times New Roman"/>
                <w:sz w:val="20"/>
                <w:szCs w:val="20"/>
              </w:rPr>
              <w:fldChar w:fldCharType="end"/>
            </w:r>
            <w:r w:rsidR="00A362E9" w:rsidRPr="00977B16">
              <w:rPr>
                <w:rFonts w:ascii="Times New Roman" w:hAnsi="Times New Roman" w:cs="Times New Roman"/>
                <w:sz w:val="20"/>
                <w:szCs w:val="20"/>
              </w:rPr>
              <w:t>.</w:t>
            </w:r>
          </w:p>
        </w:tc>
        <w:tc>
          <w:tcPr>
            <w:tcW w:w="1075" w:type="pct"/>
            <w:hideMark/>
          </w:tcPr>
          <w:p w14:paraId="02B81E82" w14:textId="63D651F1" w:rsidR="00A362E9" w:rsidRPr="00977B16" w:rsidRDefault="00A362E9" w:rsidP="00977B16">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62</w:t>
            </w:r>
          </w:p>
        </w:tc>
      </w:tr>
      <w:tr w:rsidR="00FF5021" w:rsidRPr="00977B16" w14:paraId="04133521" w14:textId="77777777" w:rsidTr="00977B1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3067AECB" w14:textId="77777777" w:rsidR="00A362E9" w:rsidRPr="00977B16" w:rsidRDefault="00A362E9" w:rsidP="00977B16">
            <w:pPr>
              <w:spacing w:after="100"/>
              <w:rPr>
                <w:rFonts w:ascii="Times New Roman" w:hAnsi="Times New Roman" w:cs="Times New Roman"/>
                <w:b w:val="0"/>
                <w:bCs w:val="0"/>
                <w:sz w:val="20"/>
                <w:szCs w:val="20"/>
              </w:rPr>
            </w:pPr>
          </w:p>
        </w:tc>
        <w:tc>
          <w:tcPr>
            <w:tcW w:w="981" w:type="pct"/>
            <w:hideMark/>
          </w:tcPr>
          <w:p w14:paraId="14A97B70" w14:textId="31122361" w:rsidR="00A362E9" w:rsidRPr="00977B16" w:rsidRDefault="00A362E9" w:rsidP="00977B1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Proxy</w:t>
            </w:r>
          </w:p>
        </w:tc>
        <w:tc>
          <w:tcPr>
            <w:tcW w:w="1638" w:type="pct"/>
            <w:hideMark/>
          </w:tcPr>
          <w:p w14:paraId="44F13B6C" w14:textId="720BCB67" w:rsidR="00A362E9" w:rsidRPr="00977B16" w:rsidRDefault="00E84C13" w:rsidP="00977B16">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Cost of five sessions of psychological therapy</w:t>
            </w:r>
            <w:r w:rsidRPr="00977B16" w:rsidDel="00E84C13">
              <w:rPr>
                <w:rFonts w:ascii="Times New Roman" w:hAnsi="Times New Roman" w:cs="Times New Roman"/>
                <w:sz w:val="20"/>
                <w:szCs w:val="20"/>
              </w:rPr>
              <w:t xml:space="preserve"> </w:t>
            </w:r>
            <w:r w:rsidR="00C74548" w:rsidRPr="00977B16">
              <w:rPr>
                <w:rFonts w:ascii="Times New Roman" w:hAnsi="Times New Roman" w:cs="Times New Roman"/>
                <w:sz w:val="20"/>
                <w:szCs w:val="20"/>
              </w:rPr>
              <w:fldChar w:fldCharType="begin"/>
            </w:r>
            <w:r w:rsidR="00695600" w:rsidRPr="00977B16">
              <w:rPr>
                <w:rFonts w:ascii="Times New Roman" w:hAnsi="Times New Roman" w:cs="Times New Roman"/>
                <w:sz w:val="20"/>
                <w:szCs w:val="20"/>
              </w:rPr>
              <w:instrText xml:space="preserve"> ADDIN ZOTERO_ITEM CSL_CITATION {"citationID":"nZ4xWVFk","properties":{"formattedCitation":"\\super [4]\\nosupersub{}","plainCitation":"[4]","noteIndex":0},"citationItems":[{"id":51014,"uris":["http://zotero.org/groups/337550/items/BY9X5JKU"],"uri":["http://zotero.org/groups/337550/items/BY9X5JKU"],"itemData":{"id":51014,"type":"article","title":"Mediana de las tarifas sanitarias oficiales de las comunidades autónomas","issued":{"date-parts":[["2019"]]}}}],"schema":"https://github.com/citation-style-language/schema/raw/master/csl-citation.json"} </w:instrText>
            </w:r>
            <w:r w:rsidR="00C74548" w:rsidRPr="00977B16">
              <w:rPr>
                <w:rFonts w:ascii="Times New Roman" w:hAnsi="Times New Roman" w:cs="Times New Roman"/>
                <w:sz w:val="20"/>
                <w:szCs w:val="20"/>
              </w:rPr>
              <w:fldChar w:fldCharType="separate"/>
            </w:r>
            <w:r w:rsidR="00695600" w:rsidRPr="00977B16">
              <w:rPr>
                <w:rFonts w:ascii="Times New Roman" w:hAnsi="Times New Roman" w:cs="Times New Roman"/>
                <w:sz w:val="20"/>
                <w:szCs w:val="20"/>
                <w:vertAlign w:val="superscript"/>
              </w:rPr>
              <w:t>[4]</w:t>
            </w:r>
            <w:r w:rsidR="00C74548" w:rsidRPr="00977B16">
              <w:rPr>
                <w:rFonts w:ascii="Times New Roman" w:hAnsi="Times New Roman" w:cs="Times New Roman"/>
                <w:sz w:val="20"/>
                <w:szCs w:val="20"/>
              </w:rPr>
              <w:fldChar w:fldCharType="end"/>
            </w:r>
            <w:r w:rsidR="00A362E9" w:rsidRPr="00977B16">
              <w:rPr>
                <w:rFonts w:ascii="Times New Roman" w:hAnsi="Times New Roman" w:cs="Times New Roman"/>
                <w:sz w:val="20"/>
                <w:szCs w:val="20"/>
              </w:rPr>
              <w:t>.</w:t>
            </w:r>
          </w:p>
        </w:tc>
        <w:tc>
          <w:tcPr>
            <w:tcW w:w="1075" w:type="pct"/>
            <w:hideMark/>
          </w:tcPr>
          <w:p w14:paraId="75817FDD" w14:textId="7B48FDE2" w:rsidR="00A362E9" w:rsidRPr="00977B16" w:rsidRDefault="00F264CB" w:rsidP="00977B16">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w:t>
            </w:r>
            <w:r w:rsidR="00A362E9" w:rsidRPr="00977B16">
              <w:rPr>
                <w:rFonts w:ascii="Times New Roman" w:hAnsi="Times New Roman" w:cs="Times New Roman"/>
                <w:sz w:val="20"/>
                <w:szCs w:val="20"/>
              </w:rPr>
              <w:t>441</w:t>
            </w:r>
            <w:r w:rsidR="00977B16">
              <w:rPr>
                <w:rFonts w:ascii="Times New Roman" w:hAnsi="Times New Roman" w:cs="Times New Roman"/>
                <w:sz w:val="20"/>
                <w:szCs w:val="20"/>
              </w:rPr>
              <w:t>.</w:t>
            </w:r>
            <w:r w:rsidR="00A362E9" w:rsidRPr="00977B16">
              <w:rPr>
                <w:rFonts w:ascii="Times New Roman" w:hAnsi="Times New Roman" w:cs="Times New Roman"/>
                <w:sz w:val="20"/>
                <w:szCs w:val="20"/>
              </w:rPr>
              <w:t>51</w:t>
            </w:r>
          </w:p>
        </w:tc>
      </w:tr>
      <w:tr w:rsidR="00FF5021" w:rsidRPr="00977B16" w14:paraId="4725A48E" w14:textId="77777777" w:rsidTr="00977B16">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6FE9DF91" w14:textId="77777777" w:rsidR="00A362E9" w:rsidRPr="00977B16" w:rsidRDefault="00A362E9" w:rsidP="00977B16">
            <w:pPr>
              <w:spacing w:after="100"/>
              <w:rPr>
                <w:rFonts w:ascii="Times New Roman" w:hAnsi="Times New Roman" w:cs="Times New Roman"/>
                <w:b w:val="0"/>
                <w:bCs w:val="0"/>
                <w:sz w:val="20"/>
                <w:szCs w:val="20"/>
              </w:rPr>
            </w:pPr>
          </w:p>
        </w:tc>
        <w:tc>
          <w:tcPr>
            <w:tcW w:w="981" w:type="pct"/>
            <w:hideMark/>
          </w:tcPr>
          <w:p w14:paraId="7A32C0CC" w14:textId="498730B8" w:rsidR="00A362E9" w:rsidRPr="00977B16" w:rsidRDefault="00611A1B" w:rsidP="00977B1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Deadweight</w:t>
            </w:r>
          </w:p>
        </w:tc>
        <w:tc>
          <w:tcPr>
            <w:tcW w:w="1638" w:type="pct"/>
            <w:hideMark/>
          </w:tcPr>
          <w:p w14:paraId="081B4D85" w14:textId="497CD9B1" w:rsidR="00A362E9" w:rsidRPr="00977B16" w:rsidRDefault="00E84C13" w:rsidP="00977B16">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 xml:space="preserve">Percentage of patients with </w:t>
            </w:r>
            <w:r w:rsidR="00215E00" w:rsidRPr="00977B16">
              <w:rPr>
                <w:rFonts w:ascii="Times New Roman" w:hAnsi="Times New Roman" w:cs="Times New Roman"/>
                <w:sz w:val="20"/>
                <w:szCs w:val="20"/>
              </w:rPr>
              <w:t>HA</w:t>
            </w:r>
            <w:r w:rsidRPr="00977B16">
              <w:rPr>
                <w:rFonts w:ascii="Times New Roman" w:hAnsi="Times New Roman" w:cs="Times New Roman"/>
                <w:sz w:val="20"/>
                <w:szCs w:val="20"/>
              </w:rPr>
              <w:t xml:space="preserve"> 5 to 13 years who are adherent</w:t>
            </w:r>
            <w:r w:rsidRPr="00977B16" w:rsidDel="00E84C13">
              <w:rPr>
                <w:rFonts w:ascii="Times New Roman" w:hAnsi="Times New Roman" w:cs="Times New Roman"/>
                <w:sz w:val="20"/>
                <w:szCs w:val="20"/>
              </w:rPr>
              <w:t xml:space="preserve"> </w:t>
            </w:r>
            <w:r w:rsidR="007F3D08" w:rsidRPr="00977B16">
              <w:rPr>
                <w:rFonts w:ascii="Times New Roman" w:hAnsi="Times New Roman" w:cs="Times New Roman"/>
                <w:sz w:val="20"/>
                <w:szCs w:val="20"/>
              </w:rPr>
              <w:fldChar w:fldCharType="begin"/>
            </w:r>
            <w:r w:rsidR="00695600" w:rsidRPr="00977B16">
              <w:rPr>
                <w:rFonts w:ascii="Times New Roman" w:hAnsi="Times New Roman" w:cs="Times New Roman"/>
                <w:sz w:val="20"/>
                <w:szCs w:val="20"/>
              </w:rPr>
              <w:instrText xml:space="preserve"> ADDIN ZOTERO_ITEM CSL_CITATION {"citationID":"LxMoZ5OM","properties":{"formattedCitation":"\\super [1,26,74]\\nosupersub{}","plainCitation":"[1,26,74]","noteIndex":0},"citationItems":[{"id":39767,"uris":["http://zotero.org/groups/337550/items/74JTEP6L"],"uri":["http://zotero.org/groups/337550/items/74JTEP6L"],"itemData":{"id":39767,"type":"article","title":"Hemofilia.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id":50419,"uris":["http://zotero.org/groups/337550/items/TPJZ972D"],"uri":["http://zotero.org/groups/337550/items/TPJZ972D"],"itemData":{"id":50419,"type":"webpage","abstract":"INE. Instituto Nacional de Estadística. National Statistics Institute. Spanish Statistical Office. El INE elabora y distribuye estadisticas de Espana. Este servidor contiene: Censos de Poblacion y Viviendas 2001, Informacion general, Productos de difusion, Espana en cifras, Datos coyunturales, Datos municipales, etc.. Q2016.es","container-title":"INE","language":"es","note":"source: www.ine.es","title":"Estadística del Padrón continuo. Población por provincias, edad (año a año), Españoles/Extranjeros, Sexo y Año.","URL":"https://www.ine.es/jaxi/Datos.htm?path=/t20/e245/p08/l0/&amp;file=03003.px#!tabs-tabla","author":[{"family":"Instituto Nacional de Estadística","given":""}],"accessed":{"date-parts":[["2020",6,24]]},"issued":{"date-parts":[["2019"]]}}},{"id":50412,"uris":["http://zotero.org/groups/337550/items/GWIKXZ3V"],"uri":["http://zotero.org/groups/337550/items/GWIKXZ3V"],"itemData":{"id":50412,"type":"article-journal","abstract":"Summary. This paper reports the findings of a global survey of practice patterns for the management of patients with haemophilia A. A total of 147 haemophilia treatment centres worldwide responded to the questionnaire, supplying data for 16 115 patients with haemophilia A. From these responses, 38% (range: 25–48%) of patients were under 18 years old. Almost half (47%) of patients were reported to have mild or moderate haemophilia A, 48% had severe haemophilia A (no inhibitor) and 5% were inhibitor patients. Less than half of patients with severe haemophilia A received prophylactic therapy (37%, excluding inhibitor patients) and 54% received on-demand treatment; the remaining 9% were inhibitor patients. Primary prophylaxis rates for severe haemophilia ranged from 73% in Sweden to 17% in the USA. Most respondents (80%) ranked infrequent bleeds as one of the top five reasons for not administering prophylactic treatment, followed by venous access (60%) and cost (45%). Of patients with severe haemophilia (non-inhibitor), 32% on primary prophylaxis and 27% on secondary prophylaxis had indwelling catheters. Risk of infection and the patient's inability to maintain the line were the key concerns cited by nurses relating to venous access. The mean ratio of nurses to patients with haemophilia A was 1:69 and nurses felt that they were either fully (26%) or mostly (45%) autonomous in assessment and treatment decisions. Results from this current survey suggest that worldwide research should be continued so as to improve outcomes through the identification of optimal treatment protocols for the management of haemophilia A.","container-title":"Haemophilia","DOI":"10.1111/j.1365-2516.2006.01189.x","ISSN":"1365-2516","issue":"1","language":"en","note":"_eprint: https://onlinelibrary.wiley.com/doi/pdf/10.1111/j.1365-2516.2006.01189.x","page":"75-81","source":"Wiley Online Library","title":"Practice patterns in haemophilia A therapy – global progress towards optimal care","volume":"12","author":[{"family":"Geraghty","given":"S."},{"family":"Dunkley","given":"T."},{"family":"Harrington","given":"C."},{"family":"Lindvall","given":"K."},{"family":"Maahs","given":"J."},{"family":"Sek","given":"J."}],"issued":{"date-parts":[["2006"]]}}}],"schema":"https://github.com/citation-style-language/schema/raw/master/csl-citation.json"} </w:instrText>
            </w:r>
            <w:r w:rsidR="007F3D08" w:rsidRPr="00977B16">
              <w:rPr>
                <w:rFonts w:ascii="Times New Roman" w:hAnsi="Times New Roman" w:cs="Times New Roman"/>
                <w:sz w:val="20"/>
                <w:szCs w:val="20"/>
              </w:rPr>
              <w:fldChar w:fldCharType="separate"/>
            </w:r>
            <w:r w:rsidR="00695600" w:rsidRPr="00977B16">
              <w:rPr>
                <w:rFonts w:ascii="Times New Roman" w:hAnsi="Times New Roman" w:cs="Times New Roman"/>
                <w:sz w:val="20"/>
                <w:szCs w:val="20"/>
                <w:vertAlign w:val="superscript"/>
              </w:rPr>
              <w:t>[1,26,74]</w:t>
            </w:r>
            <w:r w:rsidR="007F3D08" w:rsidRPr="00977B16">
              <w:rPr>
                <w:rFonts w:ascii="Times New Roman" w:hAnsi="Times New Roman" w:cs="Times New Roman"/>
                <w:sz w:val="20"/>
                <w:szCs w:val="20"/>
              </w:rPr>
              <w:fldChar w:fldCharType="end"/>
            </w:r>
            <w:r w:rsidR="00A362E9" w:rsidRPr="00977B16">
              <w:rPr>
                <w:rFonts w:ascii="Times New Roman" w:hAnsi="Times New Roman" w:cs="Times New Roman"/>
                <w:sz w:val="20"/>
                <w:szCs w:val="20"/>
              </w:rPr>
              <w:t>.</w:t>
            </w:r>
          </w:p>
        </w:tc>
        <w:tc>
          <w:tcPr>
            <w:tcW w:w="1075" w:type="pct"/>
            <w:hideMark/>
          </w:tcPr>
          <w:p w14:paraId="1A79A117" w14:textId="62C8E60B" w:rsidR="00A362E9" w:rsidRPr="00977B16" w:rsidRDefault="00A362E9" w:rsidP="00977B16">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85</w:t>
            </w:r>
            <w:r w:rsidR="00977B16">
              <w:rPr>
                <w:rFonts w:ascii="Times New Roman" w:hAnsi="Times New Roman" w:cs="Times New Roman"/>
                <w:sz w:val="20"/>
                <w:szCs w:val="20"/>
              </w:rPr>
              <w:t>.</w:t>
            </w:r>
            <w:r w:rsidRPr="00977B16">
              <w:rPr>
                <w:rFonts w:ascii="Times New Roman" w:hAnsi="Times New Roman" w:cs="Times New Roman"/>
                <w:sz w:val="20"/>
                <w:szCs w:val="20"/>
              </w:rPr>
              <w:t>99%</w:t>
            </w:r>
          </w:p>
        </w:tc>
      </w:tr>
      <w:tr w:rsidR="00FF5021" w:rsidRPr="00977B16" w14:paraId="21BE230C" w14:textId="77777777" w:rsidTr="00977B1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0A26B414" w14:textId="77777777" w:rsidR="00A362E9" w:rsidRPr="00977B16" w:rsidRDefault="00A362E9" w:rsidP="00977B16">
            <w:pPr>
              <w:spacing w:after="100"/>
              <w:rPr>
                <w:rFonts w:ascii="Times New Roman" w:hAnsi="Times New Roman" w:cs="Times New Roman"/>
                <w:b w:val="0"/>
                <w:bCs w:val="0"/>
                <w:sz w:val="20"/>
                <w:szCs w:val="20"/>
              </w:rPr>
            </w:pPr>
          </w:p>
        </w:tc>
        <w:tc>
          <w:tcPr>
            <w:tcW w:w="981" w:type="pct"/>
            <w:hideMark/>
          </w:tcPr>
          <w:p w14:paraId="09D72A9A" w14:textId="51BAFF86" w:rsidR="00A362E9" w:rsidRPr="00977B16" w:rsidRDefault="00611A1B" w:rsidP="00977B1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Attribution</w:t>
            </w:r>
          </w:p>
        </w:tc>
        <w:tc>
          <w:tcPr>
            <w:tcW w:w="1638" w:type="pct"/>
            <w:hideMark/>
          </w:tcPr>
          <w:p w14:paraId="1E8A066D" w14:textId="0DE98C47" w:rsidR="00A362E9" w:rsidRPr="00977B16" w:rsidRDefault="00611A1B" w:rsidP="00977B16">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N/A</w:t>
            </w:r>
            <w:r w:rsidR="00A362E9" w:rsidRPr="00977B16">
              <w:rPr>
                <w:rFonts w:ascii="Times New Roman" w:hAnsi="Times New Roman" w:cs="Times New Roman"/>
                <w:sz w:val="20"/>
                <w:szCs w:val="20"/>
              </w:rPr>
              <w:t>.</w:t>
            </w:r>
          </w:p>
        </w:tc>
        <w:tc>
          <w:tcPr>
            <w:tcW w:w="1075" w:type="pct"/>
            <w:hideMark/>
          </w:tcPr>
          <w:p w14:paraId="30254B15" w14:textId="14621F0F" w:rsidR="00A362E9" w:rsidRPr="00977B16" w:rsidRDefault="00A362E9" w:rsidP="00977B16">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0</w:t>
            </w:r>
            <w:r w:rsidR="00977B16">
              <w:rPr>
                <w:rFonts w:ascii="Times New Roman" w:hAnsi="Times New Roman" w:cs="Times New Roman"/>
                <w:sz w:val="20"/>
                <w:szCs w:val="20"/>
              </w:rPr>
              <w:t>.</w:t>
            </w:r>
            <w:r w:rsidRPr="00977B16">
              <w:rPr>
                <w:rFonts w:ascii="Times New Roman" w:hAnsi="Times New Roman" w:cs="Times New Roman"/>
                <w:sz w:val="20"/>
                <w:szCs w:val="20"/>
              </w:rPr>
              <w:t>00%</w:t>
            </w:r>
          </w:p>
        </w:tc>
      </w:tr>
      <w:tr w:rsidR="00FF5021" w:rsidRPr="00977B16" w14:paraId="3BB84257" w14:textId="77777777" w:rsidTr="00977B16">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1653429A" w14:textId="77777777" w:rsidR="00A362E9" w:rsidRPr="00977B16" w:rsidRDefault="00A362E9" w:rsidP="00977B16">
            <w:pPr>
              <w:spacing w:after="100"/>
              <w:rPr>
                <w:rFonts w:ascii="Times New Roman" w:hAnsi="Times New Roman" w:cs="Times New Roman"/>
                <w:b w:val="0"/>
                <w:bCs w:val="0"/>
                <w:sz w:val="20"/>
                <w:szCs w:val="20"/>
              </w:rPr>
            </w:pPr>
          </w:p>
        </w:tc>
        <w:tc>
          <w:tcPr>
            <w:tcW w:w="981" w:type="pct"/>
            <w:hideMark/>
          </w:tcPr>
          <w:p w14:paraId="132ECD1D" w14:textId="77777777" w:rsidR="00A362E9" w:rsidRPr="00977B16" w:rsidRDefault="00A362E9" w:rsidP="00977B1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638" w:type="pct"/>
            <w:hideMark/>
          </w:tcPr>
          <w:p w14:paraId="057F89BC" w14:textId="0841EB54" w:rsidR="00A362E9" w:rsidRPr="00977B16" w:rsidRDefault="00A362E9" w:rsidP="00977B1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Total (€)</w:t>
            </w:r>
          </w:p>
        </w:tc>
        <w:tc>
          <w:tcPr>
            <w:tcW w:w="1075" w:type="pct"/>
            <w:hideMark/>
          </w:tcPr>
          <w:p w14:paraId="08D3AD9E" w14:textId="5A493FE2" w:rsidR="00A362E9" w:rsidRPr="00977B16" w:rsidRDefault="00F264CB" w:rsidP="00977B1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w:t>
            </w:r>
            <w:r w:rsidR="00A362E9" w:rsidRPr="00977B16">
              <w:rPr>
                <w:rFonts w:ascii="Times New Roman" w:hAnsi="Times New Roman" w:cs="Times New Roman"/>
                <w:sz w:val="20"/>
                <w:szCs w:val="20"/>
              </w:rPr>
              <w:t>3</w:t>
            </w:r>
            <w:r w:rsidR="00977B16">
              <w:rPr>
                <w:rFonts w:ascii="Times New Roman" w:hAnsi="Times New Roman" w:cs="Times New Roman"/>
                <w:sz w:val="20"/>
                <w:szCs w:val="20"/>
              </w:rPr>
              <w:t>,</w:t>
            </w:r>
            <w:r w:rsidR="00A362E9" w:rsidRPr="00977B16">
              <w:rPr>
                <w:rFonts w:ascii="Times New Roman" w:hAnsi="Times New Roman" w:cs="Times New Roman"/>
                <w:sz w:val="20"/>
                <w:szCs w:val="20"/>
              </w:rPr>
              <w:t>813</w:t>
            </w:r>
            <w:r w:rsidR="00977B16">
              <w:rPr>
                <w:rFonts w:ascii="Times New Roman" w:hAnsi="Times New Roman" w:cs="Times New Roman"/>
                <w:sz w:val="20"/>
                <w:szCs w:val="20"/>
              </w:rPr>
              <w:t>.</w:t>
            </w:r>
            <w:r w:rsidR="00A362E9" w:rsidRPr="00977B16">
              <w:rPr>
                <w:rFonts w:ascii="Times New Roman" w:hAnsi="Times New Roman" w:cs="Times New Roman"/>
                <w:sz w:val="20"/>
                <w:szCs w:val="20"/>
              </w:rPr>
              <w:t>22</w:t>
            </w:r>
          </w:p>
        </w:tc>
      </w:tr>
      <w:tr w:rsidR="00FF5021" w:rsidRPr="00977B16" w14:paraId="03A5EA78" w14:textId="77777777" w:rsidTr="00977B1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val="restart"/>
            <w:hideMark/>
          </w:tcPr>
          <w:p w14:paraId="77691B64" w14:textId="44A986CD" w:rsidR="00A362E9" w:rsidRPr="00977B16" w:rsidRDefault="00A81BFF" w:rsidP="00977B16">
            <w:pPr>
              <w:spacing w:after="100"/>
              <w:rPr>
                <w:rFonts w:ascii="Times New Roman" w:hAnsi="Times New Roman" w:cs="Times New Roman"/>
                <w:b w:val="0"/>
                <w:bCs w:val="0"/>
                <w:sz w:val="20"/>
                <w:szCs w:val="20"/>
              </w:rPr>
            </w:pPr>
            <w:r w:rsidRPr="00977B16">
              <w:rPr>
                <w:rFonts w:ascii="Times New Roman" w:hAnsi="Times New Roman" w:cs="Times New Roman"/>
                <w:b w:val="0"/>
                <w:bCs w:val="0"/>
                <w:sz w:val="20"/>
                <w:szCs w:val="20"/>
              </w:rPr>
              <w:t xml:space="preserve">Return 15.3. </w:t>
            </w:r>
            <w:r w:rsidR="00E84C13" w:rsidRPr="00977B16">
              <w:rPr>
                <w:rFonts w:ascii="Times New Roman" w:hAnsi="Times New Roman" w:cs="Times New Roman"/>
                <w:b w:val="0"/>
                <w:bCs w:val="0"/>
                <w:sz w:val="20"/>
                <w:szCs w:val="20"/>
              </w:rPr>
              <w:t xml:space="preserve">The social relationships of </w:t>
            </w:r>
            <w:r w:rsidR="00427479" w:rsidRPr="00977B16">
              <w:rPr>
                <w:rFonts w:ascii="Times New Roman" w:hAnsi="Times New Roman" w:cs="Times New Roman"/>
                <w:b w:val="0"/>
                <w:bCs w:val="0"/>
                <w:sz w:val="20"/>
                <w:szCs w:val="20"/>
              </w:rPr>
              <w:t>paediatric</w:t>
            </w:r>
            <w:r w:rsidR="00E84C13" w:rsidRPr="00977B16">
              <w:rPr>
                <w:rFonts w:ascii="Times New Roman" w:hAnsi="Times New Roman" w:cs="Times New Roman"/>
                <w:b w:val="0"/>
                <w:bCs w:val="0"/>
                <w:sz w:val="20"/>
                <w:szCs w:val="20"/>
              </w:rPr>
              <w:t xml:space="preserve"> </w:t>
            </w:r>
            <w:r w:rsidR="007570D9" w:rsidRPr="00977B16">
              <w:rPr>
                <w:rFonts w:ascii="Times New Roman" w:hAnsi="Times New Roman" w:cs="Times New Roman"/>
                <w:b w:val="0"/>
                <w:bCs w:val="0"/>
                <w:sz w:val="20"/>
                <w:szCs w:val="20"/>
              </w:rPr>
              <w:t>HA</w:t>
            </w:r>
            <w:r w:rsidR="00E84C13" w:rsidRPr="00977B16">
              <w:rPr>
                <w:rFonts w:ascii="Times New Roman" w:hAnsi="Times New Roman" w:cs="Times New Roman"/>
                <w:b w:val="0"/>
                <w:bCs w:val="0"/>
                <w:sz w:val="20"/>
                <w:szCs w:val="20"/>
              </w:rPr>
              <w:t xml:space="preserve"> patients would be improved, thanks to a better physical condition and greater control of the disease.</w:t>
            </w:r>
          </w:p>
        </w:tc>
        <w:tc>
          <w:tcPr>
            <w:tcW w:w="981" w:type="pct"/>
            <w:hideMark/>
          </w:tcPr>
          <w:p w14:paraId="164CC3E4" w14:textId="5B2E0D01" w:rsidR="00A362E9" w:rsidRPr="00977B16" w:rsidRDefault="00611A1B" w:rsidP="00977B1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Indicator</w:t>
            </w:r>
          </w:p>
        </w:tc>
        <w:tc>
          <w:tcPr>
            <w:tcW w:w="1638" w:type="pct"/>
            <w:hideMark/>
          </w:tcPr>
          <w:p w14:paraId="1A03BF59" w14:textId="55B82C86" w:rsidR="00A362E9" w:rsidRPr="00977B16" w:rsidRDefault="00E84C13" w:rsidP="00977B16">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 xml:space="preserve">Number of </w:t>
            </w:r>
            <w:r w:rsidR="00427479" w:rsidRPr="00977B16">
              <w:rPr>
                <w:rFonts w:ascii="Times New Roman" w:hAnsi="Times New Roman" w:cs="Times New Roman"/>
                <w:sz w:val="20"/>
                <w:szCs w:val="20"/>
              </w:rPr>
              <w:t>paediatric</w:t>
            </w:r>
            <w:r w:rsidRPr="00977B16">
              <w:rPr>
                <w:rFonts w:ascii="Times New Roman" w:hAnsi="Times New Roman" w:cs="Times New Roman"/>
                <w:sz w:val="20"/>
                <w:szCs w:val="20"/>
              </w:rPr>
              <w:t xml:space="preserve"> </w:t>
            </w:r>
            <w:r w:rsidR="00215E00" w:rsidRPr="00977B16">
              <w:rPr>
                <w:rFonts w:ascii="Times New Roman" w:hAnsi="Times New Roman" w:cs="Times New Roman"/>
                <w:sz w:val="20"/>
                <w:szCs w:val="20"/>
              </w:rPr>
              <w:t>HA</w:t>
            </w:r>
            <w:r w:rsidRPr="00977B16">
              <w:rPr>
                <w:rFonts w:ascii="Times New Roman" w:hAnsi="Times New Roman" w:cs="Times New Roman"/>
                <w:sz w:val="20"/>
                <w:szCs w:val="20"/>
              </w:rPr>
              <w:t xml:space="preserve"> patients who would improve their social relationships, thanks to increased adherence</w:t>
            </w:r>
            <w:r w:rsidRPr="00977B16" w:rsidDel="00E84C13">
              <w:rPr>
                <w:rFonts w:ascii="Times New Roman" w:hAnsi="Times New Roman" w:cs="Times New Roman"/>
                <w:sz w:val="20"/>
                <w:szCs w:val="20"/>
              </w:rPr>
              <w:t xml:space="preserve"> </w:t>
            </w:r>
            <w:r w:rsidR="007F3D08" w:rsidRPr="00977B16">
              <w:rPr>
                <w:rFonts w:ascii="Times New Roman" w:hAnsi="Times New Roman" w:cs="Times New Roman"/>
                <w:sz w:val="20"/>
                <w:szCs w:val="20"/>
              </w:rPr>
              <w:fldChar w:fldCharType="begin"/>
            </w:r>
            <w:r w:rsidR="00695600" w:rsidRPr="00977B16">
              <w:rPr>
                <w:rFonts w:ascii="Times New Roman" w:hAnsi="Times New Roman" w:cs="Times New Roman"/>
                <w:sz w:val="20"/>
                <w:szCs w:val="20"/>
              </w:rPr>
              <w:instrText xml:space="preserve"> ADDIN ZOTERO_ITEM CSL_CITATION {"citationID":"iTKP8B1k","properties":{"formattedCitation":"\\super [1,6,19]\\nosupersub{}","plainCitation":"[1,6,19]","noteIndex":0},"citationItems":[{"id":39767,"uris":["http://zotero.org/groups/337550/items/74JTEP6L"],"uri":["http://zotero.org/groups/337550/items/74JTEP6L"],"itemData":{"id":39767,"type":"article","title":"Hemofilia.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id":50531,"uris":["http://zotero.org/groups/337550/items/SFRQAG9J"],"uri":["http://zotero.org/groups/337550/items/SFRQAG9J"],"itemData":{"id":50531,"type":"report","title":"Asunción","author":[{"family":"Proyecto SROI-HA","given":""}],"issued":{"date-parts":[["2020"]]}}},{"id":39380,"uris":["http://zotero.org/groups/337550/items/JJJ3F6MJ"],"uri":["http://zotero.org/groups/337550/items/JJJ3F6MJ"],"itemData":{"id":39380,"type":"article-journal","container-title":"Haemophilia","DOI":"10.1111/j.1365-2516.2010.02378.x","ISSN":"13518216","issue":"1","language":"en","page":"75-80","source":"Crossref","title":"Prophylaxis therapy in haemophilia A: current situation in Spain","title-short":"Prophylaxis therapy in haemophilia A","volume":"17","author":[{"family":"Lucía","given":"J. F."},{"family":"Aznar","given":"J. A."},{"family":"Abad-Franch","given":"L."},{"family":"Escuin","given":"R. R."},{"family":"Jiménez-Yuste","given":"V."},{"family":"Pérez","given":"R."},{"family":"Batlle","given":"J."},{"family":"Balda","given":"I."},{"family":"Alperovich","given":"G."},{"family":"Parra","given":"R."},{"literal":"ON BEHALF OF THE SPANISH HAEMOPHILIA EPIDEMIOLOGICAL STUDY WORKING GROUP"}],"issued":{"date-parts":[["2011"]]}}}],"schema":"https://github.com/citation-style-language/schema/raw/master/csl-citation.json"} </w:instrText>
            </w:r>
            <w:r w:rsidR="007F3D08" w:rsidRPr="00977B16">
              <w:rPr>
                <w:rFonts w:ascii="Times New Roman" w:hAnsi="Times New Roman" w:cs="Times New Roman"/>
                <w:sz w:val="20"/>
                <w:szCs w:val="20"/>
              </w:rPr>
              <w:fldChar w:fldCharType="separate"/>
            </w:r>
            <w:r w:rsidR="00695600" w:rsidRPr="00977B16">
              <w:rPr>
                <w:rFonts w:ascii="Times New Roman" w:hAnsi="Times New Roman" w:cs="Times New Roman"/>
                <w:sz w:val="20"/>
                <w:szCs w:val="20"/>
                <w:vertAlign w:val="superscript"/>
              </w:rPr>
              <w:t>[1,6,19]</w:t>
            </w:r>
            <w:r w:rsidR="007F3D08" w:rsidRPr="00977B16">
              <w:rPr>
                <w:rFonts w:ascii="Times New Roman" w:hAnsi="Times New Roman" w:cs="Times New Roman"/>
                <w:sz w:val="20"/>
                <w:szCs w:val="20"/>
              </w:rPr>
              <w:fldChar w:fldCharType="end"/>
            </w:r>
            <w:r w:rsidR="00A362E9" w:rsidRPr="00977B16">
              <w:rPr>
                <w:rFonts w:ascii="Times New Roman" w:hAnsi="Times New Roman" w:cs="Times New Roman"/>
                <w:sz w:val="20"/>
                <w:szCs w:val="20"/>
              </w:rPr>
              <w:t>.</w:t>
            </w:r>
          </w:p>
        </w:tc>
        <w:tc>
          <w:tcPr>
            <w:tcW w:w="1075" w:type="pct"/>
            <w:hideMark/>
          </w:tcPr>
          <w:p w14:paraId="1CD071AE" w14:textId="5AAA1D3C" w:rsidR="00A362E9" w:rsidRPr="00977B16" w:rsidRDefault="00A362E9" w:rsidP="00977B16">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62</w:t>
            </w:r>
          </w:p>
        </w:tc>
      </w:tr>
      <w:tr w:rsidR="00FF5021" w:rsidRPr="00977B16" w14:paraId="1065A281" w14:textId="77777777" w:rsidTr="00977B16">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0F20B14C" w14:textId="77777777" w:rsidR="00A362E9" w:rsidRPr="00977B16" w:rsidRDefault="00A362E9" w:rsidP="00977B16">
            <w:pPr>
              <w:spacing w:after="100"/>
              <w:rPr>
                <w:rFonts w:ascii="Times New Roman" w:hAnsi="Times New Roman" w:cs="Times New Roman"/>
                <w:b w:val="0"/>
                <w:bCs w:val="0"/>
                <w:sz w:val="20"/>
                <w:szCs w:val="20"/>
              </w:rPr>
            </w:pPr>
          </w:p>
        </w:tc>
        <w:tc>
          <w:tcPr>
            <w:tcW w:w="981" w:type="pct"/>
            <w:hideMark/>
          </w:tcPr>
          <w:p w14:paraId="743E70D2" w14:textId="0AEB0150" w:rsidR="00A362E9" w:rsidRPr="00977B16" w:rsidRDefault="00A362E9" w:rsidP="00977B1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Proxy</w:t>
            </w:r>
          </w:p>
        </w:tc>
        <w:tc>
          <w:tcPr>
            <w:tcW w:w="1638" w:type="pct"/>
            <w:hideMark/>
          </w:tcPr>
          <w:p w14:paraId="1A7B1BAE" w14:textId="2596ADE5" w:rsidR="00A362E9" w:rsidRPr="00977B16" w:rsidRDefault="00E84C13" w:rsidP="00977B16">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 xml:space="preserve">Average annual spending on children's birthdays by </w:t>
            </w:r>
            <w:r w:rsidR="00B066E3" w:rsidRPr="00977B16">
              <w:rPr>
                <w:rFonts w:ascii="Times New Roman" w:hAnsi="Times New Roman" w:cs="Times New Roman"/>
                <w:sz w:val="20"/>
                <w:szCs w:val="20"/>
              </w:rPr>
              <w:t xml:space="preserve">their </w:t>
            </w:r>
            <w:r w:rsidRPr="00977B16">
              <w:rPr>
                <w:rFonts w:ascii="Times New Roman" w:hAnsi="Times New Roman" w:cs="Times New Roman"/>
                <w:sz w:val="20"/>
                <w:szCs w:val="20"/>
              </w:rPr>
              <w:t>famil</w:t>
            </w:r>
            <w:r w:rsidR="00B066E3" w:rsidRPr="00977B16">
              <w:rPr>
                <w:rFonts w:ascii="Times New Roman" w:hAnsi="Times New Roman" w:cs="Times New Roman"/>
                <w:sz w:val="20"/>
                <w:szCs w:val="20"/>
              </w:rPr>
              <w:t>ies</w:t>
            </w:r>
            <w:r w:rsidRPr="00977B16" w:rsidDel="00E84C13">
              <w:rPr>
                <w:rFonts w:ascii="Times New Roman" w:hAnsi="Times New Roman" w:cs="Times New Roman"/>
                <w:sz w:val="20"/>
                <w:szCs w:val="20"/>
              </w:rPr>
              <w:t xml:space="preserve"> </w:t>
            </w:r>
            <w:r w:rsidR="00EE6D26" w:rsidRPr="00977B16">
              <w:rPr>
                <w:rFonts w:ascii="Times New Roman" w:hAnsi="Times New Roman" w:cs="Times New Roman"/>
                <w:sz w:val="20"/>
                <w:szCs w:val="20"/>
              </w:rPr>
              <w:fldChar w:fldCharType="begin"/>
            </w:r>
            <w:r w:rsidR="00695600" w:rsidRPr="00977B16">
              <w:rPr>
                <w:rFonts w:ascii="Times New Roman" w:hAnsi="Times New Roman" w:cs="Times New Roman"/>
                <w:sz w:val="20"/>
                <w:szCs w:val="20"/>
              </w:rPr>
              <w:instrText xml:space="preserve"> ADDIN ZOTERO_ITEM CSL_CITATION {"citationID":"TnrJMszj","properties":{"formattedCitation":"\\super [6]\\nosupersub{}","plainCitation":"[6]","noteIndex":0},"citationItems":[{"id":50531,"uris":["http://zotero.org/groups/337550/items/SFRQAG9J"],"uri":["http://zotero.org/groups/337550/items/SFRQAG9J"],"itemData":{"id":50531,"type":"report","title":"Asunción","author":[{"family":"Proyecto SROI-HA","given":""}],"issued":{"date-parts":[["2020"]]}}}],"schema":"https://github.com/citation-style-language/schema/raw/master/csl-citation.json"} </w:instrText>
            </w:r>
            <w:r w:rsidR="00EE6D26" w:rsidRPr="00977B16">
              <w:rPr>
                <w:rFonts w:ascii="Times New Roman" w:hAnsi="Times New Roman" w:cs="Times New Roman"/>
                <w:sz w:val="20"/>
                <w:szCs w:val="20"/>
              </w:rPr>
              <w:fldChar w:fldCharType="separate"/>
            </w:r>
            <w:r w:rsidR="00695600" w:rsidRPr="00977B16">
              <w:rPr>
                <w:rFonts w:ascii="Times New Roman" w:hAnsi="Times New Roman" w:cs="Times New Roman"/>
                <w:sz w:val="20"/>
                <w:szCs w:val="20"/>
                <w:vertAlign w:val="superscript"/>
              </w:rPr>
              <w:t>[6]</w:t>
            </w:r>
            <w:r w:rsidR="00EE6D26" w:rsidRPr="00977B16">
              <w:rPr>
                <w:rFonts w:ascii="Times New Roman" w:hAnsi="Times New Roman" w:cs="Times New Roman"/>
                <w:sz w:val="20"/>
                <w:szCs w:val="20"/>
              </w:rPr>
              <w:fldChar w:fldCharType="end"/>
            </w:r>
            <w:r w:rsidR="00A362E9" w:rsidRPr="00977B16">
              <w:rPr>
                <w:rFonts w:ascii="Times New Roman" w:hAnsi="Times New Roman" w:cs="Times New Roman"/>
                <w:sz w:val="20"/>
                <w:szCs w:val="20"/>
              </w:rPr>
              <w:t>.</w:t>
            </w:r>
          </w:p>
        </w:tc>
        <w:tc>
          <w:tcPr>
            <w:tcW w:w="1075" w:type="pct"/>
            <w:hideMark/>
          </w:tcPr>
          <w:p w14:paraId="7FE1B18E" w14:textId="63E2AF81" w:rsidR="00A362E9" w:rsidRPr="00977B16" w:rsidRDefault="00F264CB" w:rsidP="00977B1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w:t>
            </w:r>
            <w:r w:rsidR="00A362E9" w:rsidRPr="00977B16">
              <w:rPr>
                <w:rFonts w:ascii="Times New Roman" w:hAnsi="Times New Roman" w:cs="Times New Roman"/>
                <w:sz w:val="20"/>
                <w:szCs w:val="20"/>
              </w:rPr>
              <w:t>120</w:t>
            </w:r>
            <w:r w:rsidR="00977B16">
              <w:rPr>
                <w:rFonts w:ascii="Times New Roman" w:hAnsi="Times New Roman" w:cs="Times New Roman"/>
                <w:sz w:val="20"/>
                <w:szCs w:val="20"/>
              </w:rPr>
              <w:t>.</w:t>
            </w:r>
            <w:r w:rsidR="00A362E9" w:rsidRPr="00977B16">
              <w:rPr>
                <w:rFonts w:ascii="Times New Roman" w:hAnsi="Times New Roman" w:cs="Times New Roman"/>
                <w:sz w:val="20"/>
                <w:szCs w:val="20"/>
              </w:rPr>
              <w:t>00</w:t>
            </w:r>
          </w:p>
        </w:tc>
      </w:tr>
      <w:tr w:rsidR="00FF5021" w:rsidRPr="00977B16" w14:paraId="5E556E80" w14:textId="77777777" w:rsidTr="00977B1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2617E38A" w14:textId="77777777" w:rsidR="00A362E9" w:rsidRPr="00977B16" w:rsidRDefault="00A362E9" w:rsidP="00977B16">
            <w:pPr>
              <w:spacing w:after="100"/>
              <w:rPr>
                <w:rFonts w:ascii="Times New Roman" w:hAnsi="Times New Roman" w:cs="Times New Roman"/>
                <w:b w:val="0"/>
                <w:bCs w:val="0"/>
                <w:sz w:val="20"/>
                <w:szCs w:val="20"/>
              </w:rPr>
            </w:pPr>
          </w:p>
        </w:tc>
        <w:tc>
          <w:tcPr>
            <w:tcW w:w="981" w:type="pct"/>
            <w:hideMark/>
          </w:tcPr>
          <w:p w14:paraId="7D80F334" w14:textId="3C4AC36C" w:rsidR="00A362E9" w:rsidRPr="00977B16" w:rsidRDefault="00611A1B" w:rsidP="00977B1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Deadweight</w:t>
            </w:r>
          </w:p>
        </w:tc>
        <w:tc>
          <w:tcPr>
            <w:tcW w:w="1638" w:type="pct"/>
            <w:hideMark/>
          </w:tcPr>
          <w:p w14:paraId="56FF1C6F" w14:textId="1590E6A0" w:rsidR="00A362E9" w:rsidRPr="00977B16" w:rsidRDefault="00E84C13" w:rsidP="00977B16">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 xml:space="preserve">Percentage of patients with </w:t>
            </w:r>
            <w:r w:rsidR="00215E00" w:rsidRPr="00977B16">
              <w:rPr>
                <w:rFonts w:ascii="Times New Roman" w:hAnsi="Times New Roman" w:cs="Times New Roman"/>
                <w:sz w:val="20"/>
                <w:szCs w:val="20"/>
              </w:rPr>
              <w:t>HA</w:t>
            </w:r>
            <w:r w:rsidRPr="00977B16">
              <w:rPr>
                <w:rFonts w:ascii="Times New Roman" w:hAnsi="Times New Roman" w:cs="Times New Roman"/>
                <w:sz w:val="20"/>
                <w:szCs w:val="20"/>
              </w:rPr>
              <w:t xml:space="preserve"> 5 to 13 years who are adherent</w:t>
            </w:r>
            <w:r w:rsidRPr="00977B16" w:rsidDel="00E84C13">
              <w:rPr>
                <w:rFonts w:ascii="Times New Roman" w:hAnsi="Times New Roman" w:cs="Times New Roman"/>
                <w:sz w:val="20"/>
                <w:szCs w:val="20"/>
              </w:rPr>
              <w:t xml:space="preserve"> </w:t>
            </w:r>
            <w:r w:rsidR="007F3D08" w:rsidRPr="00977B16">
              <w:rPr>
                <w:rFonts w:ascii="Times New Roman" w:hAnsi="Times New Roman" w:cs="Times New Roman"/>
                <w:sz w:val="20"/>
                <w:szCs w:val="20"/>
              </w:rPr>
              <w:fldChar w:fldCharType="begin"/>
            </w:r>
            <w:r w:rsidR="00695600" w:rsidRPr="00977B16">
              <w:rPr>
                <w:rFonts w:ascii="Times New Roman" w:hAnsi="Times New Roman" w:cs="Times New Roman"/>
                <w:sz w:val="20"/>
                <w:szCs w:val="20"/>
              </w:rPr>
              <w:instrText xml:space="preserve"> ADDIN ZOTERO_ITEM CSL_CITATION {"citationID":"yqHPZUb6","properties":{"formattedCitation":"\\super [1,26,74]\\nosupersub{}","plainCitation":"[1,26,74]","noteIndex":0},"citationItems":[{"id":39767,"uris":["http://zotero.org/groups/337550/items/74JTEP6L"],"uri":["http://zotero.org/groups/337550/items/74JTEP6L"],"itemData":{"id":39767,"type":"article","title":"Hemofilia.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id":50419,"uris":["http://zotero.org/groups/337550/items/TPJZ972D"],"uri":["http://zotero.org/groups/337550/items/TPJZ972D"],"itemData":{"id":50419,"type":"webpage","abstract":"INE. Instituto Nacional de Estadística. National Statistics Institute. Spanish Statistical Office. El INE elabora y distribuye estadisticas de Espana. Este servidor contiene: Censos de Poblacion y Viviendas 2001, Informacion general, Productos de difusion, Espana en cifras, Datos coyunturales, Datos municipales, etc.. Q2016.es","container-title":"INE","language":"es","note":"source: www.ine.es","title":"Estadística del Padrón continuo. Población por provincias, edad (año a año), Españoles/Extranjeros, Sexo y Año.","URL":"https://www.ine.es/jaxi/Datos.htm?path=/t20/e245/p08/l0/&amp;file=03003.px#!tabs-tabla","author":[{"family":"Instituto Nacional de Estadística","given":""}],"accessed":{"date-parts":[["2020",6,24]]},"issued":{"date-parts":[["2019"]]}}},{"id":50412,"uris":["http://zotero.org/groups/337550/items/GWIKXZ3V"],"uri":["http://zotero.org/groups/337550/items/GWIKXZ3V"],"itemData":{"id":50412,"type":"article-journal","abstract":"Summary. This paper reports the findings of a global survey of practice patterns for the management of patients with haemophilia A. A total of 147 haemophilia treatment centres worldwide responded to the questionnaire, supplying data for 16 115 patients with haemophilia A. From these responses, 38% (range: 25–48%) of patients were under 18 years old. Almost half (47%) of patients were reported to have mild or moderate haemophilia A, 48% had severe haemophilia A (no inhibitor) and 5% were inhibitor patients. Less than half of patients with severe haemophilia A received prophylactic therapy (37%, excluding inhibitor patients) and 54% received on-demand treatment; the remaining 9% were inhibitor patients. Primary prophylaxis rates for severe haemophilia ranged from 73% in Sweden to 17% in the USA. Most respondents (80%) ranked infrequent bleeds as one of the top five reasons for not administering prophylactic treatment, followed by venous access (60%) and cost (45%). Of patients with severe haemophilia (non-inhibitor), 32% on primary prophylaxis and 27% on secondary prophylaxis had indwelling catheters. Risk of infection and the patient's inability to maintain the line were the key concerns cited by nurses relating to venous access. The mean ratio of nurses to patients with haemophilia A was 1:69 and nurses felt that they were either fully (26%) or mostly (45%) autonomous in assessment and treatment decisions. Results from this current survey suggest that worldwide research should be continued so as to improve outcomes through the identification of optimal treatment protocols for the management of haemophilia A.","container-title":"Haemophilia","DOI":"10.1111/j.1365-2516.2006.01189.x","ISSN":"1365-2516","issue":"1","language":"en","note":"_eprint: https://onlinelibrary.wiley.com/doi/pdf/10.1111/j.1365-2516.2006.01189.x","page":"75-81","source":"Wiley Online Library","title":"Practice patterns in haemophilia A therapy – global progress towards optimal care","volume":"12","author":[{"family":"Geraghty","given":"S."},{"family":"Dunkley","given":"T."},{"family":"Harrington","given":"C."},{"family":"Lindvall","given":"K."},{"family":"Maahs","given":"J."},{"family":"Sek","given":"J."}],"issued":{"date-parts":[["2006"]]}}}],"schema":"https://github.com/citation-style-language/schema/raw/master/csl-citation.json"} </w:instrText>
            </w:r>
            <w:r w:rsidR="007F3D08" w:rsidRPr="00977B16">
              <w:rPr>
                <w:rFonts w:ascii="Times New Roman" w:hAnsi="Times New Roman" w:cs="Times New Roman"/>
                <w:sz w:val="20"/>
                <w:szCs w:val="20"/>
              </w:rPr>
              <w:fldChar w:fldCharType="separate"/>
            </w:r>
            <w:r w:rsidR="00695600" w:rsidRPr="00977B16">
              <w:rPr>
                <w:rFonts w:ascii="Times New Roman" w:hAnsi="Times New Roman" w:cs="Times New Roman"/>
                <w:sz w:val="20"/>
                <w:szCs w:val="20"/>
                <w:vertAlign w:val="superscript"/>
              </w:rPr>
              <w:t>[1,26,74]</w:t>
            </w:r>
            <w:r w:rsidR="007F3D08" w:rsidRPr="00977B16">
              <w:rPr>
                <w:rFonts w:ascii="Times New Roman" w:hAnsi="Times New Roman" w:cs="Times New Roman"/>
                <w:sz w:val="20"/>
                <w:szCs w:val="20"/>
              </w:rPr>
              <w:fldChar w:fldCharType="end"/>
            </w:r>
            <w:r w:rsidR="00A362E9" w:rsidRPr="00977B16">
              <w:rPr>
                <w:rFonts w:ascii="Times New Roman" w:hAnsi="Times New Roman" w:cs="Times New Roman"/>
                <w:sz w:val="20"/>
                <w:szCs w:val="20"/>
              </w:rPr>
              <w:t>.</w:t>
            </w:r>
          </w:p>
        </w:tc>
        <w:tc>
          <w:tcPr>
            <w:tcW w:w="1075" w:type="pct"/>
            <w:hideMark/>
          </w:tcPr>
          <w:p w14:paraId="13F2A29F" w14:textId="176A7617" w:rsidR="00A362E9" w:rsidRPr="00977B16" w:rsidRDefault="00A362E9" w:rsidP="00977B16">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85</w:t>
            </w:r>
            <w:r w:rsidR="00977B16">
              <w:rPr>
                <w:rFonts w:ascii="Times New Roman" w:hAnsi="Times New Roman" w:cs="Times New Roman"/>
                <w:sz w:val="20"/>
                <w:szCs w:val="20"/>
              </w:rPr>
              <w:t>.</w:t>
            </w:r>
            <w:r w:rsidRPr="00977B16">
              <w:rPr>
                <w:rFonts w:ascii="Times New Roman" w:hAnsi="Times New Roman" w:cs="Times New Roman"/>
                <w:sz w:val="20"/>
                <w:szCs w:val="20"/>
              </w:rPr>
              <w:t>99%</w:t>
            </w:r>
          </w:p>
        </w:tc>
      </w:tr>
      <w:tr w:rsidR="00FF5021" w:rsidRPr="00977B16" w14:paraId="08FCE8CB" w14:textId="77777777" w:rsidTr="00977B16">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0E7CFBF2" w14:textId="77777777" w:rsidR="00A362E9" w:rsidRPr="00977B16" w:rsidRDefault="00A362E9" w:rsidP="00977B16">
            <w:pPr>
              <w:spacing w:after="100"/>
              <w:rPr>
                <w:rFonts w:ascii="Times New Roman" w:hAnsi="Times New Roman" w:cs="Times New Roman"/>
                <w:b w:val="0"/>
                <w:bCs w:val="0"/>
                <w:sz w:val="20"/>
                <w:szCs w:val="20"/>
              </w:rPr>
            </w:pPr>
          </w:p>
        </w:tc>
        <w:tc>
          <w:tcPr>
            <w:tcW w:w="981" w:type="pct"/>
            <w:hideMark/>
          </w:tcPr>
          <w:p w14:paraId="6BDA256A" w14:textId="498DAB38" w:rsidR="00A362E9" w:rsidRPr="00977B16" w:rsidRDefault="00611A1B" w:rsidP="00977B1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Attribution</w:t>
            </w:r>
          </w:p>
        </w:tc>
        <w:tc>
          <w:tcPr>
            <w:tcW w:w="1638" w:type="pct"/>
            <w:hideMark/>
          </w:tcPr>
          <w:p w14:paraId="2ADA3DAF" w14:textId="7E0E87F2" w:rsidR="00A362E9" w:rsidRPr="00977B16" w:rsidRDefault="00D47BA1" w:rsidP="00977B16">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 xml:space="preserve">Percentage of the impact ascribed to returns </w:t>
            </w:r>
            <w:r w:rsidR="00A362E9" w:rsidRPr="00977B16">
              <w:rPr>
                <w:rFonts w:ascii="Times New Roman" w:hAnsi="Times New Roman" w:cs="Times New Roman"/>
                <w:sz w:val="20"/>
                <w:szCs w:val="20"/>
              </w:rPr>
              <w:t xml:space="preserve">13.2, 14.2 </w:t>
            </w:r>
            <w:r w:rsidR="001F2B57" w:rsidRPr="00977B16">
              <w:rPr>
                <w:rFonts w:ascii="Times New Roman" w:hAnsi="Times New Roman" w:cs="Times New Roman"/>
                <w:sz w:val="20"/>
                <w:szCs w:val="20"/>
              </w:rPr>
              <w:t>and</w:t>
            </w:r>
            <w:r w:rsidR="00A362E9" w:rsidRPr="00977B16">
              <w:rPr>
                <w:rFonts w:ascii="Times New Roman" w:hAnsi="Times New Roman" w:cs="Times New Roman"/>
                <w:sz w:val="20"/>
                <w:szCs w:val="20"/>
              </w:rPr>
              <w:t xml:space="preserve"> 15.3</w:t>
            </w:r>
            <w:r w:rsidR="00927097" w:rsidRPr="00977B16">
              <w:rPr>
                <w:rFonts w:ascii="Times New Roman" w:hAnsi="Times New Roman" w:cs="Times New Roman"/>
                <w:sz w:val="20"/>
                <w:szCs w:val="20"/>
              </w:rPr>
              <w:t>.</w:t>
            </w:r>
          </w:p>
        </w:tc>
        <w:tc>
          <w:tcPr>
            <w:tcW w:w="1075" w:type="pct"/>
            <w:hideMark/>
          </w:tcPr>
          <w:p w14:paraId="117D24E4" w14:textId="5B90304D" w:rsidR="00A362E9" w:rsidRPr="00977B16" w:rsidRDefault="00A362E9" w:rsidP="00977B16">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70</w:t>
            </w:r>
            <w:r w:rsidR="00977B16">
              <w:rPr>
                <w:rFonts w:ascii="Times New Roman" w:hAnsi="Times New Roman" w:cs="Times New Roman"/>
                <w:sz w:val="20"/>
                <w:szCs w:val="20"/>
              </w:rPr>
              <w:t>.</w:t>
            </w:r>
            <w:r w:rsidRPr="00977B16">
              <w:rPr>
                <w:rFonts w:ascii="Times New Roman" w:hAnsi="Times New Roman" w:cs="Times New Roman"/>
                <w:sz w:val="20"/>
                <w:szCs w:val="20"/>
              </w:rPr>
              <w:t>00%</w:t>
            </w:r>
          </w:p>
        </w:tc>
      </w:tr>
      <w:tr w:rsidR="00FF5021" w:rsidRPr="00977B16" w14:paraId="05C25E1A" w14:textId="77777777" w:rsidTr="00977B1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697B5C6E" w14:textId="77777777" w:rsidR="00A362E9" w:rsidRPr="00977B16" w:rsidRDefault="00A362E9" w:rsidP="00977B16">
            <w:pPr>
              <w:spacing w:after="100"/>
              <w:rPr>
                <w:rFonts w:ascii="Times New Roman" w:hAnsi="Times New Roman" w:cs="Times New Roman"/>
                <w:b w:val="0"/>
                <w:bCs w:val="0"/>
                <w:sz w:val="20"/>
                <w:szCs w:val="20"/>
              </w:rPr>
            </w:pPr>
          </w:p>
        </w:tc>
        <w:tc>
          <w:tcPr>
            <w:tcW w:w="981" w:type="pct"/>
            <w:hideMark/>
          </w:tcPr>
          <w:p w14:paraId="3C95DA01" w14:textId="77777777" w:rsidR="00A362E9" w:rsidRPr="00977B16" w:rsidRDefault="00A362E9" w:rsidP="00977B1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638" w:type="pct"/>
            <w:hideMark/>
          </w:tcPr>
          <w:p w14:paraId="5BD91D5F" w14:textId="66F0130A" w:rsidR="00A362E9" w:rsidRPr="00977B16" w:rsidRDefault="00A362E9" w:rsidP="00977B1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Total (€)</w:t>
            </w:r>
          </w:p>
        </w:tc>
        <w:tc>
          <w:tcPr>
            <w:tcW w:w="1075" w:type="pct"/>
            <w:hideMark/>
          </w:tcPr>
          <w:p w14:paraId="3348AA84" w14:textId="38A4CCA4" w:rsidR="00A362E9" w:rsidRPr="00977B16" w:rsidRDefault="00F264CB" w:rsidP="00977B1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w:t>
            </w:r>
            <w:r w:rsidR="00A362E9" w:rsidRPr="00977B16">
              <w:rPr>
                <w:rFonts w:ascii="Times New Roman" w:hAnsi="Times New Roman" w:cs="Times New Roman"/>
                <w:sz w:val="20"/>
                <w:szCs w:val="20"/>
              </w:rPr>
              <w:t>310</w:t>
            </w:r>
            <w:r w:rsidR="00977B16">
              <w:rPr>
                <w:rFonts w:ascii="Times New Roman" w:hAnsi="Times New Roman" w:cs="Times New Roman"/>
                <w:sz w:val="20"/>
                <w:szCs w:val="20"/>
              </w:rPr>
              <w:t>.</w:t>
            </w:r>
            <w:r w:rsidR="00A362E9" w:rsidRPr="00977B16">
              <w:rPr>
                <w:rFonts w:ascii="Times New Roman" w:hAnsi="Times New Roman" w:cs="Times New Roman"/>
                <w:sz w:val="20"/>
                <w:szCs w:val="20"/>
              </w:rPr>
              <w:t>92</w:t>
            </w:r>
          </w:p>
        </w:tc>
      </w:tr>
      <w:tr w:rsidR="00FF5021" w:rsidRPr="00977B16" w14:paraId="39C817A5" w14:textId="77777777" w:rsidTr="00977B16">
        <w:trPr>
          <w:trHeight w:val="1371"/>
        </w:trPr>
        <w:tc>
          <w:tcPr>
            <w:cnfStyle w:val="001000000000" w:firstRow="0" w:lastRow="0" w:firstColumn="1" w:lastColumn="0" w:oddVBand="0" w:evenVBand="0" w:oddHBand="0" w:evenHBand="0" w:firstRowFirstColumn="0" w:firstRowLastColumn="0" w:lastRowFirstColumn="0" w:lastRowLastColumn="0"/>
            <w:tcW w:w="1306" w:type="pct"/>
          </w:tcPr>
          <w:p w14:paraId="61F10838" w14:textId="77777777" w:rsidR="00932F4A" w:rsidRPr="00977B16" w:rsidRDefault="00932F4A" w:rsidP="00977B16">
            <w:pPr>
              <w:spacing w:after="100"/>
              <w:rPr>
                <w:rFonts w:ascii="Times New Roman" w:hAnsi="Times New Roman" w:cs="Times New Roman"/>
                <w:b w:val="0"/>
                <w:bCs w:val="0"/>
                <w:sz w:val="20"/>
                <w:szCs w:val="20"/>
              </w:rPr>
            </w:pPr>
          </w:p>
        </w:tc>
        <w:tc>
          <w:tcPr>
            <w:tcW w:w="981" w:type="pct"/>
          </w:tcPr>
          <w:p w14:paraId="76D533F7" w14:textId="77777777" w:rsidR="00932F4A" w:rsidRPr="00977B16" w:rsidRDefault="00932F4A" w:rsidP="00977B16">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638" w:type="pct"/>
          </w:tcPr>
          <w:p w14:paraId="6C3792F3" w14:textId="77777777" w:rsidR="00932F4A" w:rsidRPr="00977B16" w:rsidRDefault="00932F4A" w:rsidP="00977B16">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075" w:type="pct"/>
          </w:tcPr>
          <w:p w14:paraId="2B0D56CF" w14:textId="77777777" w:rsidR="00932F4A" w:rsidRPr="00977B16" w:rsidRDefault="00932F4A" w:rsidP="00977B16">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FF5021" w:rsidRPr="00977B16" w14:paraId="3F31AB7B" w14:textId="77777777" w:rsidTr="00977B1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val="restart"/>
            <w:hideMark/>
          </w:tcPr>
          <w:p w14:paraId="0DAF5693" w14:textId="6CD108A5" w:rsidR="00A362E9" w:rsidRPr="00977B16" w:rsidRDefault="008C2C14" w:rsidP="00977B16">
            <w:pPr>
              <w:spacing w:after="100"/>
              <w:rPr>
                <w:rFonts w:ascii="Times New Roman" w:hAnsi="Times New Roman" w:cs="Times New Roman"/>
                <w:b w:val="0"/>
                <w:bCs w:val="0"/>
                <w:sz w:val="20"/>
                <w:szCs w:val="20"/>
              </w:rPr>
            </w:pPr>
            <w:r w:rsidRPr="00977B16">
              <w:rPr>
                <w:rFonts w:ascii="Times New Roman" w:hAnsi="Times New Roman" w:cs="Times New Roman"/>
                <w:b w:val="0"/>
                <w:bCs w:val="0"/>
                <w:sz w:val="20"/>
                <w:szCs w:val="20"/>
              </w:rPr>
              <w:t>Return</w:t>
            </w:r>
            <w:r w:rsidR="00A362E9" w:rsidRPr="00977B16">
              <w:rPr>
                <w:rFonts w:ascii="Times New Roman" w:hAnsi="Times New Roman" w:cs="Times New Roman"/>
                <w:b w:val="0"/>
                <w:bCs w:val="0"/>
                <w:sz w:val="20"/>
                <w:szCs w:val="20"/>
              </w:rPr>
              <w:t xml:space="preserve"> 15.4. </w:t>
            </w:r>
            <w:r w:rsidR="00B45C25" w:rsidRPr="00977B16">
              <w:rPr>
                <w:rFonts w:ascii="Times New Roman" w:hAnsi="Times New Roman" w:cs="Times New Roman"/>
                <w:b w:val="0"/>
                <w:bCs w:val="0"/>
                <w:sz w:val="20"/>
                <w:szCs w:val="20"/>
              </w:rPr>
              <w:t xml:space="preserve">The days of school missed by </w:t>
            </w:r>
            <w:r w:rsidR="00427479" w:rsidRPr="00977B16">
              <w:rPr>
                <w:rFonts w:ascii="Times New Roman" w:hAnsi="Times New Roman" w:cs="Times New Roman"/>
                <w:b w:val="0"/>
                <w:bCs w:val="0"/>
                <w:sz w:val="20"/>
                <w:szCs w:val="20"/>
              </w:rPr>
              <w:t>paediatric</w:t>
            </w:r>
            <w:r w:rsidR="00B45C25" w:rsidRPr="00977B16">
              <w:rPr>
                <w:rFonts w:ascii="Times New Roman" w:hAnsi="Times New Roman" w:cs="Times New Roman"/>
                <w:b w:val="0"/>
                <w:bCs w:val="0"/>
                <w:sz w:val="20"/>
                <w:szCs w:val="20"/>
              </w:rPr>
              <w:t xml:space="preserve"> HA patients would be reduced, </w:t>
            </w:r>
            <w:r w:rsidR="00B45C25" w:rsidRPr="00977B16">
              <w:rPr>
                <w:rFonts w:ascii="Times New Roman" w:hAnsi="Times New Roman" w:cs="Times New Roman"/>
                <w:b w:val="0"/>
                <w:bCs w:val="0"/>
                <w:sz w:val="20"/>
                <w:szCs w:val="20"/>
              </w:rPr>
              <w:lastRenderedPageBreak/>
              <w:t>thanks to a better physical condition and greater control of the pathology.</w:t>
            </w:r>
          </w:p>
        </w:tc>
        <w:tc>
          <w:tcPr>
            <w:tcW w:w="981" w:type="pct"/>
            <w:hideMark/>
          </w:tcPr>
          <w:p w14:paraId="1A98F728" w14:textId="60CE9954" w:rsidR="00A362E9" w:rsidRPr="00977B16" w:rsidRDefault="00611A1B" w:rsidP="00977B1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lastRenderedPageBreak/>
              <w:t>Indicator</w:t>
            </w:r>
          </w:p>
        </w:tc>
        <w:tc>
          <w:tcPr>
            <w:tcW w:w="1638" w:type="pct"/>
            <w:hideMark/>
          </w:tcPr>
          <w:p w14:paraId="794E8462" w14:textId="72EC48B6" w:rsidR="00A362E9" w:rsidRPr="00977B16" w:rsidRDefault="00B45C25" w:rsidP="00977B16">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 xml:space="preserve">Number of missed school hours that would be avoided in </w:t>
            </w:r>
            <w:r w:rsidR="00427479" w:rsidRPr="00977B16">
              <w:rPr>
                <w:rFonts w:ascii="Times New Roman" w:hAnsi="Times New Roman" w:cs="Times New Roman"/>
                <w:sz w:val="20"/>
                <w:szCs w:val="20"/>
              </w:rPr>
              <w:t>paediatric</w:t>
            </w:r>
            <w:r w:rsidRPr="00977B16">
              <w:rPr>
                <w:rFonts w:ascii="Times New Roman" w:hAnsi="Times New Roman" w:cs="Times New Roman"/>
                <w:sz w:val="20"/>
                <w:szCs w:val="20"/>
              </w:rPr>
              <w:t xml:space="preserve"> </w:t>
            </w:r>
            <w:r w:rsidR="00215E00" w:rsidRPr="00977B16">
              <w:rPr>
                <w:rFonts w:ascii="Times New Roman" w:hAnsi="Times New Roman" w:cs="Times New Roman"/>
                <w:sz w:val="20"/>
                <w:szCs w:val="20"/>
              </w:rPr>
              <w:t>HA</w:t>
            </w:r>
            <w:r w:rsidRPr="00977B16">
              <w:rPr>
                <w:rFonts w:ascii="Times New Roman" w:hAnsi="Times New Roman" w:cs="Times New Roman"/>
                <w:sz w:val="20"/>
                <w:szCs w:val="20"/>
              </w:rPr>
              <w:t xml:space="preserve"> patients thanks to increased adherence</w:t>
            </w:r>
            <w:r w:rsidRPr="00977B16" w:rsidDel="00B45C25">
              <w:rPr>
                <w:rFonts w:ascii="Times New Roman" w:hAnsi="Times New Roman" w:cs="Times New Roman"/>
                <w:sz w:val="20"/>
                <w:szCs w:val="20"/>
              </w:rPr>
              <w:t xml:space="preserve"> </w:t>
            </w:r>
            <w:r w:rsidR="007F3D08" w:rsidRPr="00977B16">
              <w:rPr>
                <w:rFonts w:ascii="Times New Roman" w:hAnsi="Times New Roman" w:cs="Times New Roman"/>
                <w:sz w:val="20"/>
                <w:szCs w:val="20"/>
              </w:rPr>
              <w:fldChar w:fldCharType="begin"/>
            </w:r>
            <w:r w:rsidR="00695600" w:rsidRPr="00977B16">
              <w:rPr>
                <w:rFonts w:ascii="Times New Roman" w:hAnsi="Times New Roman" w:cs="Times New Roman"/>
                <w:sz w:val="20"/>
                <w:szCs w:val="20"/>
              </w:rPr>
              <w:instrText xml:space="preserve"> ADDIN ZOTERO_ITEM CSL_CITATION {"citationID":"coXtvIma","properties":{"formattedCitation":"\\super [1,6,19,72]\\nosupersub{}","plainCitation":"[1,6,19,72]","noteIndex":0},"citationItems":[{"id":39767,"uris":["http://zotero.org/groups/337550/items/74JTEP6L"],"uri":["http://zotero.org/groups/337550/items/74JTEP6L"],"itemData":{"id":39767,"type":"article","title":"Hemofilia.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id":50531,"uris":["http://zotero.org/groups/337550/items/SFRQAG9J"],"uri":["http://zotero.org/groups/337550/items/SFRQAG9J"],"itemData":{"id":50531,"type":"report","title":"Asunción","author":[{"family":"Proyecto SROI-HA","given":""}],"issued":{"date-parts":[["2020"]]}}},{"id":39380,"uris":["http://zotero.org/groups/337550/items/JJJ3F6MJ"],"uri":["http://zotero.org/groups/337550/items/JJJ3F6MJ"],"itemData":{"id":39380,"type":"article-journal","container-title":"Haemophilia","DOI":"10.1111/j.1365-2516.2010.02378.x","ISSN":"13518216","issue":"1","language":"en","page":"75-80","source":"Crossref","title":"Prophylaxis therapy in haemophilia A: current situation in Spain","title-short":"Prophylaxis therapy in haemophilia A","volume":"17","author":[{"family":"Lucía","given":"J. F."},{"family":"Aznar","given":"J. A."},{"family":"Abad-Franch","given":"L."},{"family":"Escuin","given":"R. R."},{"family":"Jiménez-Yuste","given":"V."},{"family":"Pérez","given":"R."},{"family":"Batlle","given":"J."},{"family":"Balda","given":"I."},{"family":"Alperovich","given":"G."},{"family":"Parra","given":"R."},{"literal":"ON BEHALF OF THE SPANISH HAEMOPHILIA EPIDEMIOLOGICAL STUDY WORKING GROUP"}],"issued":{"date-parts":[["2011"]]}}},{"id":50379,"uris":["http://zotero.org/groups/337550/items/F45B7PRZ"],"uri":["http://zotero.org/groups/337550/items/F45B7PRZ"],"itemData":{"id":50379,"type":"article-journal","abstract":"Severe haemophilia is associated with bleeding into joints and development of arthropathy. Prophylactic treatment with infusion of replacement clotting factor is known to prevent bleeding, preserve joint functioning and result in higher health-related quality of life (HRQoL) than episodic treatment; however, adhering to standard prophylaxis schedules can be difficult, and little is known about the relationship between adherence to prophylactic treatment and outcomes. The aim of this study was to assess the relationship between self-reported adherence to prophylaxis and health outcomes, including HRQoL and bleeding episodes. Adults with haemophilia (n = 55) and caregivers of children with haemophilia (n = 55) in Australia, Canada, and the United States completed an online questionnaire which included measures of HRQoL (SF-12v2 for adults and SF-10 for caregivers of children), self-reported bleeding episodes, and the VERITAS-Pro measure of adherence to prophylaxis in haemophilia. Regression analysis was used to test the association between VERITAS-Pro total score and outcomes. Poorer adherence (higher VERITAS-Pro scores) was associated with a greater number of self-reported bleeding episodes in the past year among adults (p &lt; 0.01), more days of work/school missed among paediatric patients (p &lt; 0.01), and lower physical health status scores among paediatric patients (p &lt; 0.05). This study highlights the benefits of adherence to prophylaxis among those with severe haemophilia and provides evidence for the utility of the VERITAS-Pro by demonstrating a relationship between adherence and outcomes.","container-title":"Haemophilia","DOI":"10.1111/hae.12533","ISSN":"1365-2516","issue":"1","language":"en","note":"_eprint: https://onlinelibrary.wiley.com/doi/pdf/10.1111/hae.12533","page":"64-70","source":"Wiley Online Library","title":"Adherence to prophylaxis is associated with better outcomes in moderate and severe haemophilia: results of a patient survey","title-short":"Adherence to prophylaxis is associated with better outcomes in moderate and severe haemophilia","volume":"21","author":[{"family":"Krishnan","given":"S."},{"family":"Vietri","given":"J."},{"family":"Furlan","given":"R."},{"family":"Duncan","given":"N."}],"issued":{"date-parts":[["2015"]]}}}],"schema":"https://github.com/citation-style-language/schema/raw/master/csl-citation.json"} </w:instrText>
            </w:r>
            <w:r w:rsidR="007F3D08" w:rsidRPr="00977B16">
              <w:rPr>
                <w:rFonts w:ascii="Times New Roman" w:hAnsi="Times New Roman" w:cs="Times New Roman"/>
                <w:sz w:val="20"/>
                <w:szCs w:val="20"/>
              </w:rPr>
              <w:fldChar w:fldCharType="separate"/>
            </w:r>
            <w:r w:rsidR="00695600" w:rsidRPr="00977B16">
              <w:rPr>
                <w:rFonts w:ascii="Times New Roman" w:hAnsi="Times New Roman" w:cs="Times New Roman"/>
                <w:sz w:val="20"/>
                <w:szCs w:val="20"/>
                <w:vertAlign w:val="superscript"/>
              </w:rPr>
              <w:t>[1,6,19,72]</w:t>
            </w:r>
            <w:r w:rsidR="007F3D08" w:rsidRPr="00977B16">
              <w:rPr>
                <w:rFonts w:ascii="Times New Roman" w:hAnsi="Times New Roman" w:cs="Times New Roman"/>
                <w:sz w:val="20"/>
                <w:szCs w:val="20"/>
              </w:rPr>
              <w:fldChar w:fldCharType="end"/>
            </w:r>
            <w:r w:rsidR="00A362E9" w:rsidRPr="00977B16">
              <w:rPr>
                <w:rFonts w:ascii="Times New Roman" w:hAnsi="Times New Roman" w:cs="Times New Roman"/>
                <w:sz w:val="20"/>
                <w:szCs w:val="20"/>
              </w:rPr>
              <w:t>.</w:t>
            </w:r>
          </w:p>
        </w:tc>
        <w:tc>
          <w:tcPr>
            <w:tcW w:w="1075" w:type="pct"/>
            <w:hideMark/>
          </w:tcPr>
          <w:p w14:paraId="54398F0C" w14:textId="5DB8817B" w:rsidR="00A362E9" w:rsidRPr="00977B16" w:rsidRDefault="00A362E9" w:rsidP="00977B16">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1</w:t>
            </w:r>
            <w:r w:rsidR="00977B16">
              <w:rPr>
                <w:rFonts w:ascii="Times New Roman" w:hAnsi="Times New Roman" w:cs="Times New Roman"/>
                <w:sz w:val="20"/>
                <w:szCs w:val="20"/>
              </w:rPr>
              <w:t>,</w:t>
            </w:r>
            <w:r w:rsidRPr="00977B16">
              <w:rPr>
                <w:rFonts w:ascii="Times New Roman" w:hAnsi="Times New Roman" w:cs="Times New Roman"/>
                <w:sz w:val="20"/>
                <w:szCs w:val="20"/>
              </w:rPr>
              <w:t>109</w:t>
            </w:r>
          </w:p>
        </w:tc>
      </w:tr>
      <w:tr w:rsidR="00FF5021" w:rsidRPr="00977B16" w14:paraId="4E334C27" w14:textId="77777777" w:rsidTr="00977B16">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6F8C6BA4" w14:textId="77777777" w:rsidR="00A362E9" w:rsidRPr="00977B16" w:rsidRDefault="00A362E9" w:rsidP="00977B16">
            <w:pPr>
              <w:spacing w:after="100"/>
              <w:rPr>
                <w:rFonts w:ascii="Times New Roman" w:hAnsi="Times New Roman" w:cs="Times New Roman"/>
                <w:b w:val="0"/>
                <w:bCs w:val="0"/>
                <w:sz w:val="20"/>
                <w:szCs w:val="20"/>
              </w:rPr>
            </w:pPr>
          </w:p>
        </w:tc>
        <w:tc>
          <w:tcPr>
            <w:tcW w:w="981" w:type="pct"/>
            <w:hideMark/>
          </w:tcPr>
          <w:p w14:paraId="790A6A3C" w14:textId="733EA8D3" w:rsidR="00A362E9" w:rsidRPr="00977B16" w:rsidRDefault="00A362E9" w:rsidP="00977B1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Proxy</w:t>
            </w:r>
          </w:p>
        </w:tc>
        <w:tc>
          <w:tcPr>
            <w:tcW w:w="1638" w:type="pct"/>
            <w:hideMark/>
          </w:tcPr>
          <w:p w14:paraId="1F9A8326" w14:textId="7A3A4B9E" w:rsidR="00A362E9" w:rsidRPr="00977B16" w:rsidRDefault="00B45C25" w:rsidP="00977B16">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Average cost</w:t>
            </w:r>
            <w:r w:rsidR="00B066E3" w:rsidRPr="00977B16">
              <w:rPr>
                <w:rFonts w:ascii="Times New Roman" w:hAnsi="Times New Roman" w:cs="Times New Roman"/>
                <w:sz w:val="20"/>
                <w:szCs w:val="20"/>
              </w:rPr>
              <w:t>/</w:t>
            </w:r>
            <w:r w:rsidRPr="00977B16">
              <w:rPr>
                <w:rFonts w:ascii="Times New Roman" w:hAnsi="Times New Roman" w:cs="Times New Roman"/>
                <w:sz w:val="20"/>
                <w:szCs w:val="20"/>
              </w:rPr>
              <w:t>hour of private tutoring for school support</w:t>
            </w:r>
            <w:r w:rsidRPr="00977B16" w:rsidDel="00B45C25">
              <w:rPr>
                <w:rFonts w:ascii="Times New Roman" w:hAnsi="Times New Roman" w:cs="Times New Roman"/>
                <w:sz w:val="20"/>
                <w:szCs w:val="20"/>
              </w:rPr>
              <w:t xml:space="preserve"> </w:t>
            </w:r>
            <w:r w:rsidR="00D72CD9" w:rsidRPr="00977B16">
              <w:rPr>
                <w:rFonts w:ascii="Times New Roman" w:hAnsi="Times New Roman" w:cs="Times New Roman"/>
                <w:sz w:val="20"/>
                <w:szCs w:val="20"/>
              </w:rPr>
              <w:fldChar w:fldCharType="begin"/>
            </w:r>
            <w:r w:rsidR="00695600" w:rsidRPr="00977B16">
              <w:rPr>
                <w:rFonts w:ascii="Times New Roman" w:hAnsi="Times New Roman" w:cs="Times New Roman"/>
                <w:sz w:val="20"/>
                <w:szCs w:val="20"/>
              </w:rPr>
              <w:instrText xml:space="preserve"> ADDIN ZOTERO_ITEM CSL_CITATION {"citationID":"DxkNBiEr","properties":{"formattedCitation":"\\super [6]\\nosupersub{}","plainCitation":"[6]","noteIndex":0},"citationItems":[{"id":50531,"uris":["http://zotero.org/groups/337550/items/SFRQAG9J"],"uri":["http://zotero.org/groups/337550/items/SFRQAG9J"],"itemData":{"id":50531,"type":"report","title":"Asunción","author":[{"family":"Proyecto SROI-HA","given":""}],"issued":{"date-parts":[["2020"]]}}}],"schema":"https://github.com/citation-style-language/schema/raw/master/csl-citation.json"} </w:instrText>
            </w:r>
            <w:r w:rsidR="00D72CD9" w:rsidRPr="00977B16">
              <w:rPr>
                <w:rFonts w:ascii="Times New Roman" w:hAnsi="Times New Roman" w:cs="Times New Roman"/>
                <w:sz w:val="20"/>
                <w:szCs w:val="20"/>
              </w:rPr>
              <w:fldChar w:fldCharType="separate"/>
            </w:r>
            <w:r w:rsidR="00695600" w:rsidRPr="00977B16">
              <w:rPr>
                <w:rFonts w:ascii="Times New Roman" w:hAnsi="Times New Roman" w:cs="Times New Roman"/>
                <w:sz w:val="20"/>
                <w:szCs w:val="20"/>
                <w:vertAlign w:val="superscript"/>
              </w:rPr>
              <w:t>[6]</w:t>
            </w:r>
            <w:r w:rsidR="00D72CD9" w:rsidRPr="00977B16">
              <w:rPr>
                <w:rFonts w:ascii="Times New Roman" w:hAnsi="Times New Roman" w:cs="Times New Roman"/>
                <w:sz w:val="20"/>
                <w:szCs w:val="20"/>
              </w:rPr>
              <w:fldChar w:fldCharType="end"/>
            </w:r>
            <w:r w:rsidR="00A362E9" w:rsidRPr="00977B16">
              <w:rPr>
                <w:rFonts w:ascii="Times New Roman" w:hAnsi="Times New Roman" w:cs="Times New Roman"/>
                <w:sz w:val="20"/>
                <w:szCs w:val="20"/>
              </w:rPr>
              <w:t>.</w:t>
            </w:r>
          </w:p>
        </w:tc>
        <w:tc>
          <w:tcPr>
            <w:tcW w:w="1075" w:type="pct"/>
            <w:hideMark/>
          </w:tcPr>
          <w:p w14:paraId="05A60C52" w14:textId="29BACFA6" w:rsidR="00A362E9" w:rsidRPr="00977B16" w:rsidRDefault="00F264CB" w:rsidP="00977B16">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w:t>
            </w:r>
            <w:r w:rsidR="00A362E9" w:rsidRPr="00977B16">
              <w:rPr>
                <w:rFonts w:ascii="Times New Roman" w:hAnsi="Times New Roman" w:cs="Times New Roman"/>
                <w:sz w:val="20"/>
                <w:szCs w:val="20"/>
              </w:rPr>
              <w:t>11</w:t>
            </w:r>
            <w:r w:rsidR="00977B16">
              <w:rPr>
                <w:rFonts w:ascii="Times New Roman" w:hAnsi="Times New Roman" w:cs="Times New Roman"/>
                <w:sz w:val="20"/>
                <w:szCs w:val="20"/>
              </w:rPr>
              <w:t>.</w:t>
            </w:r>
            <w:r w:rsidR="00A362E9" w:rsidRPr="00977B16">
              <w:rPr>
                <w:rFonts w:ascii="Times New Roman" w:hAnsi="Times New Roman" w:cs="Times New Roman"/>
                <w:sz w:val="20"/>
                <w:szCs w:val="20"/>
              </w:rPr>
              <w:t>00</w:t>
            </w:r>
          </w:p>
        </w:tc>
      </w:tr>
      <w:tr w:rsidR="00FF5021" w:rsidRPr="00977B16" w14:paraId="6AC3CC54" w14:textId="77777777" w:rsidTr="00977B1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20FD4E02" w14:textId="77777777" w:rsidR="00A362E9" w:rsidRPr="00977B16" w:rsidRDefault="00A362E9" w:rsidP="00977B16">
            <w:pPr>
              <w:spacing w:after="100"/>
              <w:rPr>
                <w:rFonts w:ascii="Times New Roman" w:hAnsi="Times New Roman" w:cs="Times New Roman"/>
                <w:b w:val="0"/>
                <w:bCs w:val="0"/>
                <w:sz w:val="20"/>
                <w:szCs w:val="20"/>
              </w:rPr>
            </w:pPr>
          </w:p>
        </w:tc>
        <w:tc>
          <w:tcPr>
            <w:tcW w:w="981" w:type="pct"/>
            <w:hideMark/>
          </w:tcPr>
          <w:p w14:paraId="30A67466" w14:textId="6C8D3E6A" w:rsidR="00A362E9" w:rsidRPr="00977B16" w:rsidRDefault="00611A1B" w:rsidP="00977B1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Deadweight</w:t>
            </w:r>
          </w:p>
        </w:tc>
        <w:tc>
          <w:tcPr>
            <w:tcW w:w="1638" w:type="pct"/>
            <w:hideMark/>
          </w:tcPr>
          <w:p w14:paraId="7CCC4671" w14:textId="6DAE5DFC" w:rsidR="00A362E9" w:rsidRPr="00977B16" w:rsidRDefault="0009383B" w:rsidP="00977B16">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 xml:space="preserve">Percentage of patients with </w:t>
            </w:r>
            <w:r w:rsidR="00215E00" w:rsidRPr="00977B16">
              <w:rPr>
                <w:rFonts w:ascii="Times New Roman" w:hAnsi="Times New Roman" w:cs="Times New Roman"/>
                <w:sz w:val="20"/>
                <w:szCs w:val="20"/>
              </w:rPr>
              <w:t>HA</w:t>
            </w:r>
            <w:r w:rsidRPr="00977B16">
              <w:rPr>
                <w:rFonts w:ascii="Times New Roman" w:hAnsi="Times New Roman" w:cs="Times New Roman"/>
                <w:sz w:val="20"/>
                <w:szCs w:val="20"/>
              </w:rPr>
              <w:t xml:space="preserve"> 5 to 13 years who are adherent</w:t>
            </w:r>
            <w:r w:rsidRPr="00977B16" w:rsidDel="0009383B">
              <w:rPr>
                <w:rFonts w:ascii="Times New Roman" w:hAnsi="Times New Roman" w:cs="Times New Roman"/>
                <w:sz w:val="20"/>
                <w:szCs w:val="20"/>
              </w:rPr>
              <w:t xml:space="preserve"> </w:t>
            </w:r>
            <w:r w:rsidR="007F3D08" w:rsidRPr="00977B16">
              <w:rPr>
                <w:rFonts w:ascii="Times New Roman" w:hAnsi="Times New Roman" w:cs="Times New Roman"/>
                <w:sz w:val="20"/>
                <w:szCs w:val="20"/>
              </w:rPr>
              <w:fldChar w:fldCharType="begin"/>
            </w:r>
            <w:r w:rsidR="00695600" w:rsidRPr="00977B16">
              <w:rPr>
                <w:rFonts w:ascii="Times New Roman" w:hAnsi="Times New Roman" w:cs="Times New Roman"/>
                <w:sz w:val="20"/>
                <w:szCs w:val="20"/>
              </w:rPr>
              <w:instrText xml:space="preserve"> ADDIN ZOTERO_ITEM CSL_CITATION {"citationID":"ousg40qs","properties":{"formattedCitation":"\\super [1,26,74]\\nosupersub{}","plainCitation":"[1,26,74]","noteIndex":0},"citationItems":[{"id":39767,"uris":["http://zotero.org/groups/337550/items/74JTEP6L"],"uri":["http://zotero.org/groups/337550/items/74JTEP6L"],"itemData":{"id":39767,"type":"article","title":"Hemofilia.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id":50419,"uris":["http://zotero.org/groups/337550/items/TPJZ972D"],"uri":["http://zotero.org/groups/337550/items/TPJZ972D"],"itemData":{"id":50419,"type":"webpage","abstract":"INE. Instituto Nacional de Estadística. National Statistics Institute. Spanish Statistical Office. El INE elabora y distribuye estadisticas de Espana. Este servidor contiene: Censos de Poblacion y Viviendas 2001, Informacion general, Productos de difusion, Espana en cifras, Datos coyunturales, Datos municipales, etc.. Q2016.es","container-title":"INE","language":"es","note":"source: www.ine.es","title":"Estadística del Padrón continuo. Población por provincias, edad (año a año), Españoles/Extranjeros, Sexo y Año.","URL":"https://www.ine.es/jaxi/Datos.htm?path=/t20/e245/p08/l0/&amp;file=03003.px#!tabs-tabla","author":[{"family":"Instituto Nacional de Estadística","given":""}],"accessed":{"date-parts":[["2020",6,24]]},"issued":{"date-parts":[["2019"]]}}},{"id":50412,"uris":["http://zotero.org/groups/337550/items/GWIKXZ3V"],"uri":["http://zotero.org/groups/337550/items/GWIKXZ3V"],"itemData":{"id":50412,"type":"article-journal","abstract":"Summary. This paper reports the findings of a global survey of practice patterns for the management of patients with haemophilia A. A total of 147 haemophilia treatment centres worldwide responded to the questionnaire, supplying data for 16 115 patients with haemophilia A. From these responses, 38% (range: 25–48%) of patients were under 18 years old. Almost half (47%) of patients were reported to have mild or moderate haemophilia A, 48% had severe haemophilia A (no inhibitor) and 5% were inhibitor patients. Less than half of patients with severe haemophilia A received prophylactic therapy (37%, excluding inhibitor patients) and 54% received on-demand treatment; the remaining 9% were inhibitor patients. Primary prophylaxis rates for severe haemophilia ranged from 73% in Sweden to 17% in the USA. Most respondents (80%) ranked infrequent bleeds as one of the top five reasons for not administering prophylactic treatment, followed by venous access (60%) and cost (45%). Of patients with severe haemophilia (non-inhibitor), 32% on primary prophylaxis and 27% on secondary prophylaxis had indwelling catheters. Risk of infection and the patient's inability to maintain the line were the key concerns cited by nurses relating to venous access. The mean ratio of nurses to patients with haemophilia A was 1:69 and nurses felt that they were either fully (26%) or mostly (45%) autonomous in assessment and treatment decisions. Results from this current survey suggest that worldwide research should be continued so as to improve outcomes through the identification of optimal treatment protocols for the management of haemophilia A.","container-title":"Haemophilia","DOI":"10.1111/j.1365-2516.2006.01189.x","ISSN":"1365-2516","issue":"1","language":"en","note":"_eprint: https://onlinelibrary.wiley.com/doi/pdf/10.1111/j.1365-2516.2006.01189.x","page":"75-81","source":"Wiley Online Library","title":"Practice patterns in haemophilia A therapy – global progress towards optimal care","volume":"12","author":[{"family":"Geraghty","given":"S."},{"family":"Dunkley","given":"T."},{"family":"Harrington","given":"C."},{"family":"Lindvall","given":"K."},{"family":"Maahs","given":"J."},{"family":"Sek","given":"J."}],"issued":{"date-parts":[["2006"]]}}}],"schema":"https://github.com/citation-style-language/schema/raw/master/csl-citation.json"} </w:instrText>
            </w:r>
            <w:r w:rsidR="007F3D08" w:rsidRPr="00977B16">
              <w:rPr>
                <w:rFonts w:ascii="Times New Roman" w:hAnsi="Times New Roman" w:cs="Times New Roman"/>
                <w:sz w:val="20"/>
                <w:szCs w:val="20"/>
              </w:rPr>
              <w:fldChar w:fldCharType="separate"/>
            </w:r>
            <w:r w:rsidR="00695600" w:rsidRPr="00977B16">
              <w:rPr>
                <w:rFonts w:ascii="Times New Roman" w:hAnsi="Times New Roman" w:cs="Times New Roman"/>
                <w:sz w:val="20"/>
                <w:szCs w:val="20"/>
                <w:vertAlign w:val="superscript"/>
              </w:rPr>
              <w:t>[1,26,74]</w:t>
            </w:r>
            <w:r w:rsidR="007F3D08" w:rsidRPr="00977B16">
              <w:rPr>
                <w:rFonts w:ascii="Times New Roman" w:hAnsi="Times New Roman" w:cs="Times New Roman"/>
                <w:sz w:val="20"/>
                <w:szCs w:val="20"/>
              </w:rPr>
              <w:fldChar w:fldCharType="end"/>
            </w:r>
            <w:r w:rsidR="00A362E9" w:rsidRPr="00977B16">
              <w:rPr>
                <w:rFonts w:ascii="Times New Roman" w:hAnsi="Times New Roman" w:cs="Times New Roman"/>
                <w:sz w:val="20"/>
                <w:szCs w:val="20"/>
              </w:rPr>
              <w:t>.</w:t>
            </w:r>
          </w:p>
        </w:tc>
        <w:tc>
          <w:tcPr>
            <w:tcW w:w="1075" w:type="pct"/>
            <w:hideMark/>
          </w:tcPr>
          <w:p w14:paraId="43B751A4" w14:textId="30F0D578" w:rsidR="00A362E9" w:rsidRPr="00977B16" w:rsidRDefault="00A362E9" w:rsidP="00977B16">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85</w:t>
            </w:r>
            <w:r w:rsidR="00977B16">
              <w:rPr>
                <w:rFonts w:ascii="Times New Roman" w:hAnsi="Times New Roman" w:cs="Times New Roman"/>
                <w:sz w:val="20"/>
                <w:szCs w:val="20"/>
              </w:rPr>
              <w:t>.</w:t>
            </w:r>
            <w:r w:rsidRPr="00977B16">
              <w:rPr>
                <w:rFonts w:ascii="Times New Roman" w:hAnsi="Times New Roman" w:cs="Times New Roman"/>
                <w:sz w:val="20"/>
                <w:szCs w:val="20"/>
              </w:rPr>
              <w:t>99%</w:t>
            </w:r>
          </w:p>
        </w:tc>
      </w:tr>
      <w:tr w:rsidR="00FF5021" w:rsidRPr="00977B16" w14:paraId="6BFB058A" w14:textId="77777777" w:rsidTr="00977B16">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7482A4DA" w14:textId="77777777" w:rsidR="00A362E9" w:rsidRPr="00977B16" w:rsidRDefault="00A362E9" w:rsidP="00977B16">
            <w:pPr>
              <w:spacing w:after="100"/>
              <w:rPr>
                <w:rFonts w:ascii="Times New Roman" w:hAnsi="Times New Roman" w:cs="Times New Roman"/>
                <w:b w:val="0"/>
                <w:bCs w:val="0"/>
                <w:sz w:val="20"/>
                <w:szCs w:val="20"/>
              </w:rPr>
            </w:pPr>
          </w:p>
        </w:tc>
        <w:tc>
          <w:tcPr>
            <w:tcW w:w="981" w:type="pct"/>
            <w:hideMark/>
          </w:tcPr>
          <w:p w14:paraId="52FB4671" w14:textId="1919492D" w:rsidR="00A362E9" w:rsidRPr="00977B16" w:rsidRDefault="00611A1B" w:rsidP="00977B1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Attribution</w:t>
            </w:r>
          </w:p>
        </w:tc>
        <w:tc>
          <w:tcPr>
            <w:tcW w:w="1638" w:type="pct"/>
            <w:hideMark/>
          </w:tcPr>
          <w:p w14:paraId="0CCA31A6" w14:textId="7A18F938" w:rsidR="00A362E9" w:rsidRPr="00977B16" w:rsidRDefault="00611A1B" w:rsidP="00977B16">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N/A</w:t>
            </w:r>
            <w:r w:rsidR="00A362E9" w:rsidRPr="00977B16">
              <w:rPr>
                <w:rFonts w:ascii="Times New Roman" w:hAnsi="Times New Roman" w:cs="Times New Roman"/>
                <w:sz w:val="20"/>
                <w:szCs w:val="20"/>
              </w:rPr>
              <w:t>.</w:t>
            </w:r>
          </w:p>
        </w:tc>
        <w:tc>
          <w:tcPr>
            <w:tcW w:w="1075" w:type="pct"/>
            <w:hideMark/>
          </w:tcPr>
          <w:p w14:paraId="43DF638E" w14:textId="2B223635" w:rsidR="00A362E9" w:rsidRPr="00977B16" w:rsidRDefault="00A362E9" w:rsidP="00977B16">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0</w:t>
            </w:r>
            <w:r w:rsidR="00977B16">
              <w:rPr>
                <w:rFonts w:ascii="Times New Roman" w:hAnsi="Times New Roman" w:cs="Times New Roman"/>
                <w:sz w:val="20"/>
                <w:szCs w:val="20"/>
              </w:rPr>
              <w:t>.</w:t>
            </w:r>
            <w:r w:rsidRPr="00977B16">
              <w:rPr>
                <w:rFonts w:ascii="Times New Roman" w:hAnsi="Times New Roman" w:cs="Times New Roman"/>
                <w:sz w:val="20"/>
                <w:szCs w:val="20"/>
              </w:rPr>
              <w:t>00%</w:t>
            </w:r>
          </w:p>
        </w:tc>
      </w:tr>
      <w:tr w:rsidR="00FF5021" w:rsidRPr="00977B16" w14:paraId="43C661E6" w14:textId="77777777" w:rsidTr="00977B1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18107FDD" w14:textId="77777777" w:rsidR="00A362E9" w:rsidRPr="00977B16" w:rsidRDefault="00A362E9" w:rsidP="00977B16">
            <w:pPr>
              <w:spacing w:after="100"/>
              <w:rPr>
                <w:rFonts w:ascii="Times New Roman" w:hAnsi="Times New Roman" w:cs="Times New Roman"/>
                <w:b w:val="0"/>
                <w:bCs w:val="0"/>
                <w:sz w:val="20"/>
                <w:szCs w:val="20"/>
              </w:rPr>
            </w:pPr>
          </w:p>
        </w:tc>
        <w:tc>
          <w:tcPr>
            <w:tcW w:w="981" w:type="pct"/>
            <w:hideMark/>
          </w:tcPr>
          <w:p w14:paraId="4C05F728" w14:textId="77777777" w:rsidR="00A362E9" w:rsidRPr="00977B16" w:rsidRDefault="00A362E9" w:rsidP="00977B1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638" w:type="pct"/>
            <w:hideMark/>
          </w:tcPr>
          <w:p w14:paraId="1BE7AA60" w14:textId="60AC44F9" w:rsidR="00A362E9" w:rsidRPr="00977B16" w:rsidRDefault="00A362E9" w:rsidP="00977B1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Total (€)</w:t>
            </w:r>
          </w:p>
        </w:tc>
        <w:tc>
          <w:tcPr>
            <w:tcW w:w="1075" w:type="pct"/>
            <w:hideMark/>
          </w:tcPr>
          <w:p w14:paraId="217FED7C" w14:textId="4BD2B00A" w:rsidR="00A362E9" w:rsidRPr="00977B16" w:rsidRDefault="00F264CB" w:rsidP="00977B1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w:t>
            </w:r>
            <w:r w:rsidR="00A362E9" w:rsidRPr="00977B16">
              <w:rPr>
                <w:rFonts w:ascii="Times New Roman" w:hAnsi="Times New Roman" w:cs="Times New Roman"/>
                <w:sz w:val="20"/>
                <w:szCs w:val="20"/>
              </w:rPr>
              <w:t>1</w:t>
            </w:r>
            <w:r w:rsidR="00977B16">
              <w:rPr>
                <w:rFonts w:ascii="Times New Roman" w:hAnsi="Times New Roman" w:cs="Times New Roman"/>
                <w:sz w:val="20"/>
                <w:szCs w:val="20"/>
              </w:rPr>
              <w:t>,</w:t>
            </w:r>
            <w:r w:rsidR="00A362E9" w:rsidRPr="00977B16">
              <w:rPr>
                <w:rFonts w:ascii="Times New Roman" w:hAnsi="Times New Roman" w:cs="Times New Roman"/>
                <w:sz w:val="20"/>
                <w:szCs w:val="20"/>
              </w:rPr>
              <w:t>710</w:t>
            </w:r>
            <w:r w:rsidR="00977B16">
              <w:rPr>
                <w:rFonts w:ascii="Times New Roman" w:hAnsi="Times New Roman" w:cs="Times New Roman"/>
                <w:sz w:val="20"/>
                <w:szCs w:val="20"/>
              </w:rPr>
              <w:t>.</w:t>
            </w:r>
            <w:r w:rsidR="00A362E9" w:rsidRPr="00977B16">
              <w:rPr>
                <w:rFonts w:ascii="Times New Roman" w:hAnsi="Times New Roman" w:cs="Times New Roman"/>
                <w:sz w:val="20"/>
                <w:szCs w:val="20"/>
              </w:rPr>
              <w:t>07</w:t>
            </w:r>
          </w:p>
        </w:tc>
      </w:tr>
      <w:tr w:rsidR="00FF5021" w:rsidRPr="00977B16" w14:paraId="53752F2E" w14:textId="77777777" w:rsidTr="00977B16">
        <w:trPr>
          <w:trHeight w:val="284"/>
        </w:trPr>
        <w:tc>
          <w:tcPr>
            <w:cnfStyle w:val="001000000000" w:firstRow="0" w:lastRow="0" w:firstColumn="1" w:lastColumn="0" w:oddVBand="0" w:evenVBand="0" w:oddHBand="0" w:evenHBand="0" w:firstRowFirstColumn="0" w:firstRowLastColumn="0" w:lastRowFirstColumn="0" w:lastRowLastColumn="0"/>
            <w:tcW w:w="1306" w:type="pct"/>
            <w:vMerge w:val="restart"/>
            <w:hideMark/>
          </w:tcPr>
          <w:p w14:paraId="0AF11E8B" w14:textId="0C501A5D" w:rsidR="00A362E9" w:rsidRPr="00977B16" w:rsidRDefault="008C2C14" w:rsidP="00977B16">
            <w:pPr>
              <w:spacing w:after="100"/>
              <w:rPr>
                <w:rFonts w:ascii="Times New Roman" w:hAnsi="Times New Roman" w:cs="Times New Roman"/>
                <w:b w:val="0"/>
                <w:bCs w:val="0"/>
                <w:sz w:val="20"/>
                <w:szCs w:val="20"/>
              </w:rPr>
            </w:pPr>
            <w:r w:rsidRPr="00977B16">
              <w:rPr>
                <w:rFonts w:ascii="Times New Roman" w:hAnsi="Times New Roman" w:cs="Times New Roman"/>
                <w:b w:val="0"/>
                <w:bCs w:val="0"/>
                <w:sz w:val="20"/>
                <w:szCs w:val="20"/>
              </w:rPr>
              <w:t>Return</w:t>
            </w:r>
            <w:r w:rsidR="00A362E9" w:rsidRPr="00977B16">
              <w:rPr>
                <w:rFonts w:ascii="Times New Roman" w:hAnsi="Times New Roman" w:cs="Times New Roman"/>
                <w:b w:val="0"/>
                <w:bCs w:val="0"/>
                <w:sz w:val="20"/>
                <w:szCs w:val="20"/>
              </w:rPr>
              <w:t xml:space="preserve"> 15.5. </w:t>
            </w:r>
            <w:r w:rsidR="0009383B" w:rsidRPr="00977B16">
              <w:rPr>
                <w:rFonts w:ascii="Times New Roman" w:hAnsi="Times New Roman" w:cs="Times New Roman"/>
                <w:b w:val="0"/>
                <w:bCs w:val="0"/>
                <w:sz w:val="20"/>
                <w:szCs w:val="20"/>
              </w:rPr>
              <w:t xml:space="preserve">The emotional state of informal caregivers of </w:t>
            </w:r>
            <w:r w:rsidR="00427479" w:rsidRPr="00977B16">
              <w:rPr>
                <w:rFonts w:ascii="Times New Roman" w:hAnsi="Times New Roman" w:cs="Times New Roman"/>
                <w:b w:val="0"/>
                <w:bCs w:val="0"/>
                <w:sz w:val="20"/>
                <w:szCs w:val="20"/>
              </w:rPr>
              <w:t>paediatric</w:t>
            </w:r>
            <w:r w:rsidR="0009383B" w:rsidRPr="00977B16">
              <w:rPr>
                <w:rFonts w:ascii="Times New Roman" w:hAnsi="Times New Roman" w:cs="Times New Roman"/>
                <w:b w:val="0"/>
                <w:bCs w:val="0"/>
                <w:sz w:val="20"/>
                <w:szCs w:val="20"/>
              </w:rPr>
              <w:t xml:space="preserve"> </w:t>
            </w:r>
            <w:r w:rsidR="00A81BFF" w:rsidRPr="00977B16">
              <w:rPr>
                <w:rFonts w:ascii="Times New Roman" w:hAnsi="Times New Roman" w:cs="Times New Roman"/>
                <w:b w:val="0"/>
                <w:bCs w:val="0"/>
                <w:sz w:val="20"/>
                <w:szCs w:val="20"/>
              </w:rPr>
              <w:t>HA</w:t>
            </w:r>
            <w:r w:rsidR="0009383B" w:rsidRPr="00977B16">
              <w:rPr>
                <w:rFonts w:ascii="Times New Roman" w:hAnsi="Times New Roman" w:cs="Times New Roman"/>
                <w:b w:val="0"/>
                <w:bCs w:val="0"/>
                <w:sz w:val="20"/>
                <w:szCs w:val="20"/>
              </w:rPr>
              <w:t xml:space="preserve"> patients would be improved, thanks to better management of the pathology.</w:t>
            </w:r>
          </w:p>
        </w:tc>
        <w:tc>
          <w:tcPr>
            <w:tcW w:w="981" w:type="pct"/>
            <w:hideMark/>
          </w:tcPr>
          <w:p w14:paraId="5F2D643B" w14:textId="76F7ABF3" w:rsidR="00A362E9" w:rsidRPr="00977B16" w:rsidRDefault="00611A1B" w:rsidP="00977B1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Indicator</w:t>
            </w:r>
          </w:p>
        </w:tc>
        <w:tc>
          <w:tcPr>
            <w:tcW w:w="1638" w:type="pct"/>
            <w:hideMark/>
          </w:tcPr>
          <w:p w14:paraId="6B6B0BF0" w14:textId="55586DBA" w:rsidR="00A362E9" w:rsidRPr="00977B16" w:rsidRDefault="0009383B" w:rsidP="00977B16">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 xml:space="preserve">Number of informal caregivers of </w:t>
            </w:r>
            <w:r w:rsidR="00427479" w:rsidRPr="00977B16">
              <w:rPr>
                <w:rFonts w:ascii="Times New Roman" w:hAnsi="Times New Roman" w:cs="Times New Roman"/>
                <w:sz w:val="20"/>
                <w:szCs w:val="20"/>
              </w:rPr>
              <w:t>paediatric</w:t>
            </w:r>
            <w:r w:rsidRPr="00977B16">
              <w:rPr>
                <w:rFonts w:ascii="Times New Roman" w:hAnsi="Times New Roman" w:cs="Times New Roman"/>
                <w:sz w:val="20"/>
                <w:szCs w:val="20"/>
              </w:rPr>
              <w:t xml:space="preserve"> </w:t>
            </w:r>
            <w:r w:rsidR="00215E00" w:rsidRPr="00977B16">
              <w:rPr>
                <w:rFonts w:ascii="Times New Roman" w:hAnsi="Times New Roman" w:cs="Times New Roman"/>
                <w:sz w:val="20"/>
                <w:szCs w:val="20"/>
              </w:rPr>
              <w:t>HA</w:t>
            </w:r>
            <w:r w:rsidRPr="00977B16">
              <w:rPr>
                <w:rFonts w:ascii="Times New Roman" w:hAnsi="Times New Roman" w:cs="Times New Roman"/>
                <w:sz w:val="20"/>
                <w:szCs w:val="20"/>
              </w:rPr>
              <w:t xml:space="preserve"> patients who would improve their emotional well-being thanks to increased adherence</w:t>
            </w:r>
            <w:r w:rsidRPr="00977B16" w:rsidDel="0009383B">
              <w:rPr>
                <w:rFonts w:ascii="Times New Roman" w:hAnsi="Times New Roman" w:cs="Times New Roman"/>
                <w:sz w:val="20"/>
                <w:szCs w:val="20"/>
              </w:rPr>
              <w:t xml:space="preserve"> </w:t>
            </w:r>
            <w:r w:rsidR="007F3D08" w:rsidRPr="00977B16">
              <w:rPr>
                <w:rFonts w:ascii="Times New Roman" w:hAnsi="Times New Roman" w:cs="Times New Roman"/>
                <w:sz w:val="20"/>
                <w:szCs w:val="20"/>
              </w:rPr>
              <w:fldChar w:fldCharType="begin"/>
            </w:r>
            <w:r w:rsidR="00695600" w:rsidRPr="00977B16">
              <w:rPr>
                <w:rFonts w:ascii="Times New Roman" w:hAnsi="Times New Roman" w:cs="Times New Roman"/>
                <w:sz w:val="20"/>
                <w:szCs w:val="20"/>
              </w:rPr>
              <w:instrText xml:space="preserve"> ADDIN ZOTERO_ITEM CSL_CITATION {"citationID":"EZ7eGngs","properties":{"formattedCitation":"\\super [1,6,19,26]\\nosupersub{}","plainCitation":"[1,6,19,26]","noteIndex":0},"citationItems":[{"id":39767,"uris":["http://zotero.org/groups/337550/items/74JTEP6L"],"uri":["http://zotero.org/groups/337550/items/74JTEP6L"],"itemData":{"id":39767,"type":"article","title":"Hemofilia.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id":50531,"uris":["http://zotero.org/groups/337550/items/SFRQAG9J"],"uri":["http://zotero.org/groups/337550/items/SFRQAG9J"],"itemData":{"id":50531,"type":"report","title":"Asunción","author":[{"family":"Proyecto SROI-HA","given":""}],"issued":{"date-parts":[["2020"]]}}},{"id":39380,"uris":["http://zotero.org/groups/337550/items/JJJ3F6MJ"],"uri":["http://zotero.org/groups/337550/items/JJJ3F6MJ"],"itemData":{"id":39380,"type":"article-journal","container-title":"Haemophilia","DOI":"10.1111/j.1365-2516.2010.02378.x","ISSN":"13518216","issue":"1","language":"en","page":"75-80","source":"Crossref","title":"Prophylaxis therapy in haemophilia A: current situation in Spain","title-short":"Prophylaxis therapy in haemophilia A","volume":"17","author":[{"family":"Lucía","given":"J. F."},{"family":"Aznar","given":"J. A."},{"family":"Abad-Franch","given":"L."},{"family":"Escuin","given":"R. R."},{"family":"Jiménez-Yuste","given":"V."},{"family":"Pérez","given":"R."},{"family":"Batlle","given":"J."},{"family":"Balda","given":"I."},{"family":"Alperovich","given":"G."},{"family":"Parra","given":"R."},{"literal":"ON BEHALF OF THE SPANISH HAEMOPHILIA EPIDEMIOLOGICAL STUDY WORKING GROUP"}],"issued":{"date-parts":[["2011"]]}}},{"id":50419,"uris":["http://zotero.org/groups/337550/items/TPJZ972D"],"uri":["http://zotero.org/groups/337550/items/TPJZ972D"],"itemData":{"id":50419,"type":"webpage","abstract":"INE. Instituto Nacional de Estadística. National Statistics Institute. Spanish Statistical Office. El INE elabora y distribuye estadisticas de Espana. Este servidor contiene: Censos de Poblacion y Viviendas 2001, Informacion general, Productos de difusion, Espana en cifras, Datos coyunturales, Datos municipales, etc.. Q2016.es","container-title":"INE","language":"es","note":"source: www.ine.es","title":"Estadística del Padrón continuo. Población por provincias, edad (año a año), Españoles/Extranjeros, Sexo y Año.","URL":"https://www.ine.es/jaxi/Datos.htm?path=/t20/e245/p08/l0/&amp;file=03003.px#!tabs-tabla","author":[{"family":"Instituto Nacional de Estadística","given":""}],"accessed":{"date-parts":[["2020",6,24]]},"issued":{"date-parts":[["2019"]]}}}],"schema":"https://github.com/citation-style-language/schema/raw/master/csl-citation.json"} </w:instrText>
            </w:r>
            <w:r w:rsidR="007F3D08" w:rsidRPr="00977B16">
              <w:rPr>
                <w:rFonts w:ascii="Times New Roman" w:hAnsi="Times New Roman" w:cs="Times New Roman"/>
                <w:sz w:val="20"/>
                <w:szCs w:val="20"/>
              </w:rPr>
              <w:fldChar w:fldCharType="separate"/>
            </w:r>
            <w:r w:rsidR="00695600" w:rsidRPr="00977B16">
              <w:rPr>
                <w:rFonts w:ascii="Times New Roman" w:hAnsi="Times New Roman" w:cs="Times New Roman"/>
                <w:sz w:val="20"/>
                <w:szCs w:val="20"/>
                <w:vertAlign w:val="superscript"/>
              </w:rPr>
              <w:t>[1,6,19,26]</w:t>
            </w:r>
            <w:r w:rsidR="007F3D08" w:rsidRPr="00977B16">
              <w:rPr>
                <w:rFonts w:ascii="Times New Roman" w:hAnsi="Times New Roman" w:cs="Times New Roman"/>
                <w:sz w:val="20"/>
                <w:szCs w:val="20"/>
              </w:rPr>
              <w:fldChar w:fldCharType="end"/>
            </w:r>
            <w:r w:rsidR="00A362E9" w:rsidRPr="00977B16">
              <w:rPr>
                <w:rFonts w:ascii="Times New Roman" w:hAnsi="Times New Roman" w:cs="Times New Roman"/>
                <w:sz w:val="20"/>
                <w:szCs w:val="20"/>
              </w:rPr>
              <w:t>.</w:t>
            </w:r>
          </w:p>
        </w:tc>
        <w:tc>
          <w:tcPr>
            <w:tcW w:w="1075" w:type="pct"/>
            <w:hideMark/>
          </w:tcPr>
          <w:p w14:paraId="04B5F498" w14:textId="5290E286" w:rsidR="00A362E9" w:rsidRPr="00977B16" w:rsidRDefault="00A362E9" w:rsidP="00977B16">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62</w:t>
            </w:r>
          </w:p>
        </w:tc>
      </w:tr>
      <w:tr w:rsidR="00FF5021" w:rsidRPr="00977B16" w14:paraId="6A319749" w14:textId="77777777" w:rsidTr="00977B1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519FC7E2" w14:textId="77777777" w:rsidR="00A362E9" w:rsidRPr="00977B16" w:rsidRDefault="00A362E9" w:rsidP="00977B16">
            <w:pPr>
              <w:spacing w:after="100"/>
              <w:rPr>
                <w:rFonts w:ascii="Times New Roman" w:hAnsi="Times New Roman" w:cs="Times New Roman"/>
                <w:b w:val="0"/>
                <w:bCs w:val="0"/>
                <w:sz w:val="20"/>
                <w:szCs w:val="20"/>
              </w:rPr>
            </w:pPr>
          </w:p>
        </w:tc>
        <w:tc>
          <w:tcPr>
            <w:tcW w:w="981" w:type="pct"/>
            <w:hideMark/>
          </w:tcPr>
          <w:p w14:paraId="79C41093" w14:textId="49C9C480" w:rsidR="00A362E9" w:rsidRPr="00977B16" w:rsidRDefault="00A362E9" w:rsidP="00977B1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Proxy</w:t>
            </w:r>
          </w:p>
        </w:tc>
        <w:tc>
          <w:tcPr>
            <w:tcW w:w="1638" w:type="pct"/>
            <w:hideMark/>
          </w:tcPr>
          <w:p w14:paraId="71BCD1AF" w14:textId="27B016F6" w:rsidR="00A362E9" w:rsidRPr="00977B16" w:rsidRDefault="0009383B" w:rsidP="00977B16">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Cost of five sessions of psychological therapy</w:t>
            </w:r>
            <w:r w:rsidRPr="00977B16" w:rsidDel="0009383B">
              <w:rPr>
                <w:rFonts w:ascii="Times New Roman" w:hAnsi="Times New Roman" w:cs="Times New Roman"/>
                <w:sz w:val="20"/>
                <w:szCs w:val="20"/>
              </w:rPr>
              <w:t xml:space="preserve"> </w:t>
            </w:r>
            <w:r w:rsidR="00C74548" w:rsidRPr="00977B16">
              <w:rPr>
                <w:rFonts w:ascii="Times New Roman" w:hAnsi="Times New Roman" w:cs="Times New Roman"/>
                <w:sz w:val="20"/>
                <w:szCs w:val="20"/>
              </w:rPr>
              <w:fldChar w:fldCharType="begin"/>
            </w:r>
            <w:r w:rsidR="00695600" w:rsidRPr="00977B16">
              <w:rPr>
                <w:rFonts w:ascii="Times New Roman" w:hAnsi="Times New Roman" w:cs="Times New Roman"/>
                <w:sz w:val="20"/>
                <w:szCs w:val="20"/>
              </w:rPr>
              <w:instrText xml:space="preserve"> ADDIN ZOTERO_ITEM CSL_CITATION {"citationID":"WdeUQio8","properties":{"formattedCitation":"\\super [4]\\nosupersub{}","plainCitation":"[4]","noteIndex":0},"citationItems":[{"id":51014,"uris":["http://zotero.org/groups/337550/items/BY9X5JKU"],"uri":["http://zotero.org/groups/337550/items/BY9X5JKU"],"itemData":{"id":51014,"type":"article","title":"Mediana de las tarifas sanitarias oficiales de las comunidades autónomas","issued":{"date-parts":[["2019"]]}}}],"schema":"https://github.com/citation-style-language/schema/raw/master/csl-citation.json"} </w:instrText>
            </w:r>
            <w:r w:rsidR="00C74548" w:rsidRPr="00977B16">
              <w:rPr>
                <w:rFonts w:ascii="Times New Roman" w:hAnsi="Times New Roman" w:cs="Times New Roman"/>
                <w:sz w:val="20"/>
                <w:szCs w:val="20"/>
              </w:rPr>
              <w:fldChar w:fldCharType="separate"/>
            </w:r>
            <w:r w:rsidR="00695600" w:rsidRPr="00977B16">
              <w:rPr>
                <w:rFonts w:ascii="Times New Roman" w:hAnsi="Times New Roman" w:cs="Times New Roman"/>
                <w:sz w:val="20"/>
                <w:szCs w:val="20"/>
                <w:vertAlign w:val="superscript"/>
              </w:rPr>
              <w:t>[4]</w:t>
            </w:r>
            <w:r w:rsidR="00C74548" w:rsidRPr="00977B16">
              <w:rPr>
                <w:rFonts w:ascii="Times New Roman" w:hAnsi="Times New Roman" w:cs="Times New Roman"/>
                <w:sz w:val="20"/>
                <w:szCs w:val="20"/>
              </w:rPr>
              <w:fldChar w:fldCharType="end"/>
            </w:r>
            <w:r w:rsidR="00A362E9" w:rsidRPr="00977B16">
              <w:rPr>
                <w:rFonts w:ascii="Times New Roman" w:hAnsi="Times New Roman" w:cs="Times New Roman"/>
                <w:sz w:val="20"/>
                <w:szCs w:val="20"/>
              </w:rPr>
              <w:t>.</w:t>
            </w:r>
          </w:p>
        </w:tc>
        <w:tc>
          <w:tcPr>
            <w:tcW w:w="1075" w:type="pct"/>
            <w:hideMark/>
          </w:tcPr>
          <w:p w14:paraId="73C51132" w14:textId="73242CEE" w:rsidR="00A362E9" w:rsidRPr="00977B16" w:rsidRDefault="00F264CB" w:rsidP="00977B16">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w:t>
            </w:r>
            <w:r w:rsidR="00A362E9" w:rsidRPr="00977B16">
              <w:rPr>
                <w:rFonts w:ascii="Times New Roman" w:hAnsi="Times New Roman" w:cs="Times New Roman"/>
                <w:sz w:val="20"/>
                <w:szCs w:val="20"/>
              </w:rPr>
              <w:t>441</w:t>
            </w:r>
            <w:r w:rsidR="00977B16">
              <w:rPr>
                <w:rFonts w:ascii="Times New Roman" w:hAnsi="Times New Roman" w:cs="Times New Roman"/>
                <w:sz w:val="20"/>
                <w:szCs w:val="20"/>
              </w:rPr>
              <w:t>.</w:t>
            </w:r>
            <w:r w:rsidR="00A362E9" w:rsidRPr="00977B16">
              <w:rPr>
                <w:rFonts w:ascii="Times New Roman" w:hAnsi="Times New Roman" w:cs="Times New Roman"/>
                <w:sz w:val="20"/>
                <w:szCs w:val="20"/>
              </w:rPr>
              <w:t>51</w:t>
            </w:r>
          </w:p>
        </w:tc>
      </w:tr>
      <w:tr w:rsidR="00FF5021" w:rsidRPr="00977B16" w14:paraId="3AA76F79" w14:textId="77777777" w:rsidTr="00977B16">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0B85A98F" w14:textId="77777777" w:rsidR="00A362E9" w:rsidRPr="00977B16" w:rsidRDefault="00A362E9" w:rsidP="00977B16">
            <w:pPr>
              <w:spacing w:after="100"/>
              <w:rPr>
                <w:rFonts w:ascii="Times New Roman" w:hAnsi="Times New Roman" w:cs="Times New Roman"/>
                <w:b w:val="0"/>
                <w:bCs w:val="0"/>
                <w:sz w:val="20"/>
                <w:szCs w:val="20"/>
              </w:rPr>
            </w:pPr>
          </w:p>
        </w:tc>
        <w:tc>
          <w:tcPr>
            <w:tcW w:w="981" w:type="pct"/>
            <w:hideMark/>
          </w:tcPr>
          <w:p w14:paraId="21C684DB" w14:textId="296D912B" w:rsidR="00A362E9" w:rsidRPr="00977B16" w:rsidRDefault="00611A1B" w:rsidP="00977B1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Deadweight</w:t>
            </w:r>
          </w:p>
        </w:tc>
        <w:tc>
          <w:tcPr>
            <w:tcW w:w="1638" w:type="pct"/>
            <w:hideMark/>
          </w:tcPr>
          <w:p w14:paraId="57E377FC" w14:textId="3C76690A" w:rsidR="00A362E9" w:rsidRPr="00977B16" w:rsidRDefault="0009383B" w:rsidP="00977B16">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 xml:space="preserve">Percentage of patients with </w:t>
            </w:r>
            <w:r w:rsidR="00215E00" w:rsidRPr="00977B16">
              <w:rPr>
                <w:rFonts w:ascii="Times New Roman" w:hAnsi="Times New Roman" w:cs="Times New Roman"/>
                <w:sz w:val="20"/>
                <w:szCs w:val="20"/>
              </w:rPr>
              <w:t>HA</w:t>
            </w:r>
            <w:r w:rsidRPr="00977B16">
              <w:rPr>
                <w:rFonts w:ascii="Times New Roman" w:hAnsi="Times New Roman" w:cs="Times New Roman"/>
                <w:sz w:val="20"/>
                <w:szCs w:val="20"/>
              </w:rPr>
              <w:t xml:space="preserve"> 5 to 13 years who are adherent</w:t>
            </w:r>
            <w:r w:rsidRPr="00977B16" w:rsidDel="0009383B">
              <w:rPr>
                <w:rFonts w:ascii="Times New Roman" w:hAnsi="Times New Roman" w:cs="Times New Roman"/>
                <w:sz w:val="20"/>
                <w:szCs w:val="20"/>
              </w:rPr>
              <w:t xml:space="preserve"> </w:t>
            </w:r>
            <w:r w:rsidR="007F3D08" w:rsidRPr="00977B16">
              <w:rPr>
                <w:rFonts w:ascii="Times New Roman" w:hAnsi="Times New Roman" w:cs="Times New Roman"/>
                <w:sz w:val="20"/>
                <w:szCs w:val="20"/>
              </w:rPr>
              <w:fldChar w:fldCharType="begin"/>
            </w:r>
            <w:r w:rsidR="00695600" w:rsidRPr="00977B16">
              <w:rPr>
                <w:rFonts w:ascii="Times New Roman" w:hAnsi="Times New Roman" w:cs="Times New Roman"/>
                <w:sz w:val="20"/>
                <w:szCs w:val="20"/>
              </w:rPr>
              <w:instrText xml:space="preserve"> ADDIN ZOTERO_ITEM CSL_CITATION {"citationID":"P0ZZ2bTr","properties":{"formattedCitation":"\\super [1,26,74]\\nosupersub{}","plainCitation":"[1,26,74]","noteIndex":0},"citationItems":[{"id":39767,"uris":["http://zotero.org/groups/337550/items/74JTEP6L"],"uri":["http://zotero.org/groups/337550/items/74JTEP6L"],"itemData":{"id":39767,"type":"article","title":"Hemofilia.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id":50419,"uris":["http://zotero.org/groups/337550/items/TPJZ972D"],"uri":["http://zotero.org/groups/337550/items/TPJZ972D"],"itemData":{"id":50419,"type":"webpage","abstract":"INE. Instituto Nacional de Estadística. National Statistics Institute. Spanish Statistical Office. El INE elabora y distribuye estadisticas de Espana. Este servidor contiene: Censos de Poblacion y Viviendas 2001, Informacion general, Productos de difusion, Espana en cifras, Datos coyunturales, Datos municipales, etc.. Q2016.es","container-title":"INE","language":"es","note":"source: www.ine.es","title":"Estadística del Padrón continuo. Población por provincias, edad (año a año), Españoles/Extranjeros, Sexo y Año.","URL":"https://www.ine.es/jaxi/Datos.htm?path=/t20/e245/p08/l0/&amp;file=03003.px#!tabs-tabla","author":[{"family":"Instituto Nacional de Estadística","given":""}],"accessed":{"date-parts":[["2020",6,24]]},"issued":{"date-parts":[["2019"]]}}},{"id":50412,"uris":["http://zotero.org/groups/337550/items/GWIKXZ3V"],"uri":["http://zotero.org/groups/337550/items/GWIKXZ3V"],"itemData":{"id":50412,"type":"article-journal","abstract":"Summary. This paper reports the findings of a global survey of practice patterns for the management of patients with haemophilia A. A total of 147 haemophilia treatment centres worldwide responded to the questionnaire, supplying data for 16 115 patients with haemophilia A. From these responses, 38% (range: 25–48%) of patients were under 18 years old. Almost half (47%) of patients were reported to have mild or moderate haemophilia A, 48% had severe haemophilia A (no inhibitor) and 5% were inhibitor patients. Less than half of patients with severe haemophilia A received prophylactic therapy (37%, excluding inhibitor patients) and 54% received on-demand treatment; the remaining 9% were inhibitor patients. Primary prophylaxis rates for severe haemophilia ranged from 73% in Sweden to 17% in the USA. Most respondents (80%) ranked infrequent bleeds as one of the top five reasons for not administering prophylactic treatment, followed by venous access (60%) and cost (45%). Of patients with severe haemophilia (non-inhibitor), 32% on primary prophylaxis and 27% on secondary prophylaxis had indwelling catheters. Risk of infection and the patient's inability to maintain the line were the key concerns cited by nurses relating to venous access. The mean ratio of nurses to patients with haemophilia A was 1:69 and nurses felt that they were either fully (26%) or mostly (45%) autonomous in assessment and treatment decisions. Results from this current survey suggest that worldwide research should be continued so as to improve outcomes through the identification of optimal treatment protocols for the management of haemophilia A.","container-title":"Haemophilia","DOI":"10.1111/j.1365-2516.2006.01189.x","ISSN":"1365-2516","issue":"1","language":"en","note":"_eprint: https://onlinelibrary.wiley.com/doi/pdf/10.1111/j.1365-2516.2006.01189.x","page":"75-81","source":"Wiley Online Library","title":"Practice patterns in haemophilia A therapy – global progress towards optimal care","volume":"12","author":[{"family":"Geraghty","given":"S."},{"family":"Dunkley","given":"T."},{"family":"Harrington","given":"C."},{"family":"Lindvall","given":"K."},{"family":"Maahs","given":"J."},{"family":"Sek","given":"J."}],"issued":{"date-parts":[["2006"]]}}}],"schema":"https://github.com/citation-style-language/schema/raw/master/csl-citation.json"} </w:instrText>
            </w:r>
            <w:r w:rsidR="007F3D08" w:rsidRPr="00977B16">
              <w:rPr>
                <w:rFonts w:ascii="Times New Roman" w:hAnsi="Times New Roman" w:cs="Times New Roman"/>
                <w:sz w:val="20"/>
                <w:szCs w:val="20"/>
              </w:rPr>
              <w:fldChar w:fldCharType="separate"/>
            </w:r>
            <w:r w:rsidR="00695600" w:rsidRPr="00977B16">
              <w:rPr>
                <w:rFonts w:ascii="Times New Roman" w:hAnsi="Times New Roman" w:cs="Times New Roman"/>
                <w:sz w:val="20"/>
                <w:szCs w:val="20"/>
                <w:vertAlign w:val="superscript"/>
              </w:rPr>
              <w:t>[1,26,74]</w:t>
            </w:r>
            <w:r w:rsidR="007F3D08" w:rsidRPr="00977B16">
              <w:rPr>
                <w:rFonts w:ascii="Times New Roman" w:hAnsi="Times New Roman" w:cs="Times New Roman"/>
                <w:sz w:val="20"/>
                <w:szCs w:val="20"/>
              </w:rPr>
              <w:fldChar w:fldCharType="end"/>
            </w:r>
            <w:r w:rsidR="00A362E9" w:rsidRPr="00977B16">
              <w:rPr>
                <w:rFonts w:ascii="Times New Roman" w:hAnsi="Times New Roman" w:cs="Times New Roman"/>
                <w:sz w:val="20"/>
                <w:szCs w:val="20"/>
              </w:rPr>
              <w:t>.</w:t>
            </w:r>
          </w:p>
        </w:tc>
        <w:tc>
          <w:tcPr>
            <w:tcW w:w="1075" w:type="pct"/>
            <w:hideMark/>
          </w:tcPr>
          <w:p w14:paraId="4C7EE1C0" w14:textId="241DE314" w:rsidR="00A362E9" w:rsidRPr="00977B16" w:rsidRDefault="00A362E9" w:rsidP="00977B16">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85</w:t>
            </w:r>
            <w:r w:rsidR="00977B16">
              <w:rPr>
                <w:rFonts w:ascii="Times New Roman" w:hAnsi="Times New Roman" w:cs="Times New Roman"/>
                <w:sz w:val="20"/>
                <w:szCs w:val="20"/>
              </w:rPr>
              <w:t>.</w:t>
            </w:r>
            <w:r w:rsidRPr="00977B16">
              <w:rPr>
                <w:rFonts w:ascii="Times New Roman" w:hAnsi="Times New Roman" w:cs="Times New Roman"/>
                <w:sz w:val="20"/>
                <w:szCs w:val="20"/>
              </w:rPr>
              <w:t>99%</w:t>
            </w:r>
          </w:p>
        </w:tc>
      </w:tr>
      <w:tr w:rsidR="00FF5021" w:rsidRPr="00977B16" w14:paraId="1C976D39" w14:textId="77777777" w:rsidTr="00977B1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446C3DF0" w14:textId="77777777" w:rsidR="00A362E9" w:rsidRPr="00977B16" w:rsidRDefault="00A362E9" w:rsidP="00977B16">
            <w:pPr>
              <w:spacing w:after="100"/>
              <w:rPr>
                <w:rFonts w:ascii="Times New Roman" w:hAnsi="Times New Roman" w:cs="Times New Roman"/>
                <w:b w:val="0"/>
                <w:bCs w:val="0"/>
                <w:sz w:val="20"/>
                <w:szCs w:val="20"/>
              </w:rPr>
            </w:pPr>
          </w:p>
        </w:tc>
        <w:tc>
          <w:tcPr>
            <w:tcW w:w="981" w:type="pct"/>
            <w:hideMark/>
          </w:tcPr>
          <w:p w14:paraId="0790F6E2" w14:textId="64FDFF14" w:rsidR="00A362E9" w:rsidRPr="00977B16" w:rsidRDefault="00611A1B" w:rsidP="00977B1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Attribution</w:t>
            </w:r>
          </w:p>
        </w:tc>
        <w:tc>
          <w:tcPr>
            <w:tcW w:w="1638" w:type="pct"/>
            <w:hideMark/>
          </w:tcPr>
          <w:p w14:paraId="5F5BF5A5" w14:textId="34B26B38" w:rsidR="00A362E9" w:rsidRPr="00977B16" w:rsidRDefault="00D47BA1" w:rsidP="00977B16">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 xml:space="preserve">Percentage of the impact ascribed to returns </w:t>
            </w:r>
            <w:r w:rsidR="00A362E9" w:rsidRPr="00977B16">
              <w:rPr>
                <w:rFonts w:ascii="Times New Roman" w:hAnsi="Times New Roman" w:cs="Times New Roman"/>
                <w:sz w:val="20"/>
                <w:szCs w:val="20"/>
              </w:rPr>
              <w:t xml:space="preserve">13.3, 14.4 </w:t>
            </w:r>
            <w:r w:rsidR="001F2B57" w:rsidRPr="00977B16">
              <w:rPr>
                <w:rFonts w:ascii="Times New Roman" w:hAnsi="Times New Roman" w:cs="Times New Roman"/>
                <w:sz w:val="20"/>
                <w:szCs w:val="20"/>
              </w:rPr>
              <w:t>and</w:t>
            </w:r>
            <w:r w:rsidR="00A362E9" w:rsidRPr="00977B16">
              <w:rPr>
                <w:rFonts w:ascii="Times New Roman" w:hAnsi="Times New Roman" w:cs="Times New Roman"/>
                <w:sz w:val="20"/>
                <w:szCs w:val="20"/>
              </w:rPr>
              <w:t xml:space="preserve"> 15.5</w:t>
            </w:r>
            <w:r w:rsidR="00927097" w:rsidRPr="00977B16">
              <w:rPr>
                <w:rFonts w:ascii="Times New Roman" w:hAnsi="Times New Roman" w:cs="Times New Roman"/>
                <w:sz w:val="20"/>
                <w:szCs w:val="20"/>
              </w:rPr>
              <w:t>.</w:t>
            </w:r>
          </w:p>
        </w:tc>
        <w:tc>
          <w:tcPr>
            <w:tcW w:w="1075" w:type="pct"/>
            <w:hideMark/>
          </w:tcPr>
          <w:p w14:paraId="65EBA7F6" w14:textId="0E0687CF" w:rsidR="00A362E9" w:rsidRPr="00977B16" w:rsidRDefault="00A362E9" w:rsidP="00977B16">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66</w:t>
            </w:r>
            <w:r w:rsidR="00977B16">
              <w:rPr>
                <w:rFonts w:ascii="Times New Roman" w:hAnsi="Times New Roman" w:cs="Times New Roman"/>
                <w:sz w:val="20"/>
                <w:szCs w:val="20"/>
              </w:rPr>
              <w:t>.</w:t>
            </w:r>
            <w:r w:rsidRPr="00977B16">
              <w:rPr>
                <w:rFonts w:ascii="Times New Roman" w:hAnsi="Times New Roman" w:cs="Times New Roman"/>
                <w:sz w:val="20"/>
                <w:szCs w:val="20"/>
              </w:rPr>
              <w:t>67%</w:t>
            </w:r>
          </w:p>
        </w:tc>
      </w:tr>
      <w:tr w:rsidR="00FF5021" w:rsidRPr="00977B16" w14:paraId="495F3778" w14:textId="77777777" w:rsidTr="00977B16">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7845E9E9" w14:textId="77777777" w:rsidR="00A362E9" w:rsidRPr="00977B16" w:rsidRDefault="00A362E9" w:rsidP="00977B16">
            <w:pPr>
              <w:spacing w:after="100"/>
              <w:rPr>
                <w:rFonts w:ascii="Times New Roman" w:hAnsi="Times New Roman" w:cs="Times New Roman"/>
                <w:b w:val="0"/>
                <w:bCs w:val="0"/>
                <w:sz w:val="20"/>
                <w:szCs w:val="20"/>
              </w:rPr>
            </w:pPr>
          </w:p>
        </w:tc>
        <w:tc>
          <w:tcPr>
            <w:tcW w:w="981" w:type="pct"/>
            <w:hideMark/>
          </w:tcPr>
          <w:p w14:paraId="2D2B976B" w14:textId="77777777" w:rsidR="00A362E9" w:rsidRPr="00977B16" w:rsidRDefault="00A362E9" w:rsidP="00977B1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638" w:type="pct"/>
            <w:hideMark/>
          </w:tcPr>
          <w:p w14:paraId="7C5C9C70" w14:textId="44E8562B" w:rsidR="00A362E9" w:rsidRPr="00977B16" w:rsidRDefault="00A362E9" w:rsidP="00977B1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Total (€)</w:t>
            </w:r>
          </w:p>
        </w:tc>
        <w:tc>
          <w:tcPr>
            <w:tcW w:w="1075" w:type="pct"/>
            <w:hideMark/>
          </w:tcPr>
          <w:p w14:paraId="07EA7A37" w14:textId="2C051333" w:rsidR="00A362E9" w:rsidRPr="00977B16" w:rsidRDefault="00F264CB" w:rsidP="00977B1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w:t>
            </w:r>
            <w:r w:rsidR="00A362E9" w:rsidRPr="00977B16">
              <w:rPr>
                <w:rFonts w:ascii="Times New Roman" w:hAnsi="Times New Roman" w:cs="Times New Roman"/>
                <w:sz w:val="20"/>
                <w:szCs w:val="20"/>
              </w:rPr>
              <w:t>1</w:t>
            </w:r>
            <w:r w:rsidR="00977B16">
              <w:rPr>
                <w:rFonts w:ascii="Times New Roman" w:hAnsi="Times New Roman" w:cs="Times New Roman"/>
                <w:sz w:val="20"/>
                <w:szCs w:val="20"/>
              </w:rPr>
              <w:t>,</w:t>
            </w:r>
            <w:r w:rsidR="00A362E9" w:rsidRPr="00977B16">
              <w:rPr>
                <w:rFonts w:ascii="Times New Roman" w:hAnsi="Times New Roman" w:cs="Times New Roman"/>
                <w:sz w:val="20"/>
                <w:szCs w:val="20"/>
              </w:rPr>
              <w:t>271</w:t>
            </w:r>
            <w:r w:rsidR="00977B16">
              <w:rPr>
                <w:rFonts w:ascii="Times New Roman" w:hAnsi="Times New Roman" w:cs="Times New Roman"/>
                <w:sz w:val="20"/>
                <w:szCs w:val="20"/>
              </w:rPr>
              <w:t>.</w:t>
            </w:r>
            <w:r w:rsidR="00A362E9" w:rsidRPr="00977B16">
              <w:rPr>
                <w:rFonts w:ascii="Times New Roman" w:hAnsi="Times New Roman" w:cs="Times New Roman"/>
                <w:sz w:val="20"/>
                <w:szCs w:val="20"/>
              </w:rPr>
              <w:t>07</w:t>
            </w:r>
          </w:p>
        </w:tc>
      </w:tr>
      <w:tr w:rsidR="00FF5021" w:rsidRPr="00977B16" w14:paraId="17C095F6" w14:textId="77777777" w:rsidTr="00977B1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val="restart"/>
            <w:hideMark/>
          </w:tcPr>
          <w:p w14:paraId="77B6B63A" w14:textId="6472AC6F" w:rsidR="00A362E9" w:rsidRPr="00977B16" w:rsidRDefault="008C2C14" w:rsidP="00977B16">
            <w:pPr>
              <w:spacing w:after="100"/>
              <w:rPr>
                <w:rFonts w:ascii="Times New Roman" w:hAnsi="Times New Roman" w:cs="Times New Roman"/>
                <w:b w:val="0"/>
                <w:bCs w:val="0"/>
                <w:sz w:val="20"/>
                <w:szCs w:val="20"/>
              </w:rPr>
            </w:pPr>
            <w:r w:rsidRPr="00977B16">
              <w:rPr>
                <w:rFonts w:ascii="Times New Roman" w:hAnsi="Times New Roman" w:cs="Times New Roman"/>
                <w:b w:val="0"/>
                <w:bCs w:val="0"/>
                <w:sz w:val="20"/>
                <w:szCs w:val="20"/>
              </w:rPr>
              <w:t>Return</w:t>
            </w:r>
            <w:r w:rsidR="00A362E9" w:rsidRPr="00977B16">
              <w:rPr>
                <w:rFonts w:ascii="Times New Roman" w:hAnsi="Times New Roman" w:cs="Times New Roman"/>
                <w:b w:val="0"/>
                <w:bCs w:val="0"/>
                <w:sz w:val="20"/>
                <w:szCs w:val="20"/>
              </w:rPr>
              <w:t xml:space="preserve"> 15.6. </w:t>
            </w:r>
            <w:r w:rsidR="0009383B" w:rsidRPr="00977B16">
              <w:rPr>
                <w:rFonts w:ascii="Times New Roman" w:hAnsi="Times New Roman" w:cs="Times New Roman"/>
                <w:b w:val="0"/>
                <w:bCs w:val="0"/>
                <w:sz w:val="20"/>
                <w:szCs w:val="20"/>
              </w:rPr>
              <w:t xml:space="preserve">The burden on informal caregivers of </w:t>
            </w:r>
            <w:r w:rsidR="00427479" w:rsidRPr="00977B16">
              <w:rPr>
                <w:rFonts w:ascii="Times New Roman" w:hAnsi="Times New Roman" w:cs="Times New Roman"/>
                <w:b w:val="0"/>
                <w:bCs w:val="0"/>
                <w:sz w:val="20"/>
                <w:szCs w:val="20"/>
              </w:rPr>
              <w:t>paediatric</w:t>
            </w:r>
            <w:r w:rsidR="0009383B" w:rsidRPr="00977B16">
              <w:rPr>
                <w:rFonts w:ascii="Times New Roman" w:hAnsi="Times New Roman" w:cs="Times New Roman"/>
                <w:b w:val="0"/>
                <w:bCs w:val="0"/>
                <w:sz w:val="20"/>
                <w:szCs w:val="20"/>
              </w:rPr>
              <w:t xml:space="preserve"> </w:t>
            </w:r>
            <w:r w:rsidR="00A81BFF" w:rsidRPr="00977B16">
              <w:rPr>
                <w:rFonts w:ascii="Times New Roman" w:hAnsi="Times New Roman" w:cs="Times New Roman"/>
                <w:b w:val="0"/>
                <w:bCs w:val="0"/>
                <w:sz w:val="20"/>
                <w:szCs w:val="20"/>
              </w:rPr>
              <w:t>HA</w:t>
            </w:r>
            <w:r w:rsidR="0009383B" w:rsidRPr="00977B16">
              <w:rPr>
                <w:rFonts w:ascii="Times New Roman" w:hAnsi="Times New Roman" w:cs="Times New Roman"/>
                <w:b w:val="0"/>
                <w:bCs w:val="0"/>
                <w:sz w:val="20"/>
                <w:szCs w:val="20"/>
              </w:rPr>
              <w:t xml:space="preserve"> patients would be reduced, thanks to better disease control.</w:t>
            </w:r>
          </w:p>
        </w:tc>
        <w:tc>
          <w:tcPr>
            <w:tcW w:w="981" w:type="pct"/>
            <w:hideMark/>
          </w:tcPr>
          <w:p w14:paraId="3779D472" w14:textId="79567FDE" w:rsidR="00A362E9" w:rsidRPr="00977B16" w:rsidRDefault="00611A1B" w:rsidP="00977B1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Indicator</w:t>
            </w:r>
          </w:p>
        </w:tc>
        <w:tc>
          <w:tcPr>
            <w:tcW w:w="1638" w:type="pct"/>
            <w:hideMark/>
          </w:tcPr>
          <w:p w14:paraId="57D7D92D" w14:textId="68A3950C" w:rsidR="00A362E9" w:rsidRPr="00977B16" w:rsidRDefault="0009383B" w:rsidP="00977B16">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 xml:space="preserve">Number of hours of informal care that would be reduced for informal caregivers of </w:t>
            </w:r>
            <w:r w:rsidR="00427479" w:rsidRPr="00977B16">
              <w:rPr>
                <w:rFonts w:ascii="Times New Roman" w:hAnsi="Times New Roman" w:cs="Times New Roman"/>
                <w:sz w:val="20"/>
                <w:szCs w:val="20"/>
              </w:rPr>
              <w:t>paediatric</w:t>
            </w:r>
            <w:r w:rsidRPr="00977B16">
              <w:rPr>
                <w:rFonts w:ascii="Times New Roman" w:hAnsi="Times New Roman" w:cs="Times New Roman"/>
                <w:sz w:val="20"/>
                <w:szCs w:val="20"/>
              </w:rPr>
              <w:t xml:space="preserve"> </w:t>
            </w:r>
            <w:r w:rsidR="00A81BFF" w:rsidRPr="00977B16">
              <w:rPr>
                <w:rFonts w:ascii="Times New Roman" w:hAnsi="Times New Roman" w:cs="Times New Roman"/>
                <w:sz w:val="20"/>
                <w:szCs w:val="20"/>
              </w:rPr>
              <w:t>HA</w:t>
            </w:r>
            <w:r w:rsidRPr="00977B16">
              <w:rPr>
                <w:rFonts w:ascii="Times New Roman" w:hAnsi="Times New Roman" w:cs="Times New Roman"/>
                <w:sz w:val="20"/>
                <w:szCs w:val="20"/>
              </w:rPr>
              <w:t xml:space="preserve"> patients thanks to increased adherence</w:t>
            </w:r>
            <w:r w:rsidRPr="00977B16" w:rsidDel="0009383B">
              <w:rPr>
                <w:rFonts w:ascii="Times New Roman" w:hAnsi="Times New Roman" w:cs="Times New Roman"/>
                <w:sz w:val="20"/>
                <w:szCs w:val="20"/>
              </w:rPr>
              <w:t xml:space="preserve"> </w:t>
            </w:r>
            <w:r w:rsidR="00B02721" w:rsidRPr="00977B16">
              <w:rPr>
                <w:rFonts w:ascii="Times New Roman" w:hAnsi="Times New Roman" w:cs="Times New Roman"/>
                <w:sz w:val="20"/>
                <w:szCs w:val="20"/>
              </w:rPr>
              <w:fldChar w:fldCharType="begin"/>
            </w:r>
            <w:r w:rsidR="00695600" w:rsidRPr="00977B16">
              <w:rPr>
                <w:rFonts w:ascii="Times New Roman" w:hAnsi="Times New Roman" w:cs="Times New Roman"/>
                <w:sz w:val="20"/>
                <w:szCs w:val="20"/>
              </w:rPr>
              <w:instrText xml:space="preserve"> ADDIN ZOTERO_ITEM CSL_CITATION {"citationID":"Y2vQF56v","properties":{"formattedCitation":"\\super [1,6,19,26,72]\\nosupersub{}","plainCitation":"[1,6,19,26,72]","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id":50531,"uris":["http://zotero.org/groups/337550/items/SFRQAG9J"],"uri":["http://zotero.org/groups/337550/items/SFRQAG9J"],"itemData":{"id":50531,"type":"report","title":"Asunción","author":[{"family":"Proyecto SROI-HA","given":""}],"issued":{"date-parts":[["2020"]]}}},{"id":39380,"uris":["http://zotero.org/groups/337550/items/JJJ3F6MJ"],"uri":["http://zotero.org/groups/337550/items/JJJ3F6MJ"],"itemData":{"id":39380,"type":"article-journal","container-title":"Haemophilia","DOI":"10.1111/j.1365-2516.2010.02378.x","ISSN":"13518216","issue":"1","language":"en","page":"75-80","source":"Crossref","title":"Prophylaxis therapy in haemophilia A: current situation in Spain","title-short":"Prophylaxis therapy in haemophilia A","volume":"17","author":[{"family":"Lucía","given":"J. F."},{"family":"Aznar","given":"J. A."},{"family":"Abad-Franch","given":"L."},{"family":"Escuin","given":"R. R."},{"family":"Jiménez-Yuste","given":"V."},{"family":"Pérez","given":"R."},{"family":"Batlle","given":"J."},{"family":"Balda","given":"I."},{"family":"Alperovich","given":"G."},{"family":"Parra","given":"R."},{"literal":"ON BEHALF OF THE SPANISH HAEMOPHILIA EPIDEMIOLOGICAL STUDY WORKING GROUP"}],"issued":{"date-parts":[["2011"]]}}},{"id":50419,"uris":["http://zotero.org/groups/337550/items/TPJZ972D"],"uri":["http://zotero.org/groups/337550/items/TPJZ972D"],"itemData":{"id":50419,"type":"webpage","abstract":"INE. Instituto Nacional de Estadística. National Statistics Institute. Spanish Statistical Office. El INE elabora y distribuye estadisticas de Espana. Este servidor contiene: Censos de Poblacion y Viviendas 2001, Informacion general, Productos de difusion, Espana en cifras, Datos coyunturales, Datos municipales, etc.. Q2016.es","container-title":"INE","language":"es","note":"source: www.ine.es","title":"Estadística del Padrón continuo. Población por provincias, edad (año a año), Españoles/Extranjeros, Sexo y Año.","URL":"https://www.ine.es/jaxi/Datos.htm?path=/t20/e245/p08/l0/&amp;file=03003.px#!tabs-tabla","author":[{"family":"Instituto Nacional de Estadística","given":""}],"accessed":{"date-parts":[["2020",6,24]]},"issued":{"date-parts":[["2019"]]}}},{"id":50379,"uris":["http://zotero.org/groups/337550/items/F45B7PRZ"],"uri":["http://zotero.org/groups/337550/items/F45B7PRZ"],"itemData":{"id":50379,"type":"article-journal","abstract":"Severe haemophilia is associated with bleeding into joints and development of arthropathy. Prophylactic treatment with infusion of replacement clotting factor is known to prevent bleeding, preserve joint functioning and result in higher health-related quality of life (HRQoL) than episodic treatment; however, adhering to standard prophylaxis schedules can be difficult, and little is known about the relationship between adherence to prophylactic treatment and outcomes. The aim of this study was to assess the relationship between self-reported adherence to prophylaxis and health outcomes, including HRQoL and bleeding episodes. Adults with haemophilia (n = 55) and caregivers of children with haemophilia (n = 55) in Australia, Canada, and the United States completed an online questionnaire which included measures of HRQoL (SF-12v2 for adults and SF-10 for caregivers of children), self-reported bleeding episodes, and the VERITAS-Pro measure of adherence to prophylaxis in haemophilia. Regression analysis was used to test the association between VERITAS-Pro total score and outcomes. Poorer adherence (higher VERITAS-Pro scores) was associated with a greater number of self-reported bleeding episodes in the past year among adults (p &lt; 0.01), more days of work/school missed among paediatric patients (p &lt; 0.01), and lower physical health status scores among paediatric patients (p &lt; 0.05). This study highlights the benefits of adherence to prophylaxis among those with severe haemophilia and provides evidence for the utility of the VERITAS-Pro by demonstrating a relationship between adherence and outcomes.","container-title":"Haemophilia","DOI":"10.1111/hae.12533","ISSN":"1365-2516","issue":"1","language":"en","note":"_eprint: https://onlinelibrary.wiley.com/doi/pdf/10.1111/hae.12533","page":"64-70","source":"Wiley Online Library","title":"Adherence to prophylaxis is associated with better outcomes in moderate and severe haemophilia: results of a patient survey","title-short":"Adherence to prophylaxis is associated with better outcomes in moderate and severe haemophilia","volume":"21","author":[{"family":"Krishnan","given":"S."},{"family":"Vietri","given":"J."},{"family":"Furlan","given":"R."},{"family":"Duncan","given":"N."}],"issued":{"date-parts":[["2015"]]}}}],"schema":"https://github.com/citation-style-language/schema/raw/master/csl-citation.json"} </w:instrText>
            </w:r>
            <w:r w:rsidR="00B02721" w:rsidRPr="00977B16">
              <w:rPr>
                <w:rFonts w:ascii="Times New Roman" w:hAnsi="Times New Roman" w:cs="Times New Roman"/>
                <w:sz w:val="20"/>
                <w:szCs w:val="20"/>
              </w:rPr>
              <w:fldChar w:fldCharType="separate"/>
            </w:r>
            <w:r w:rsidR="00695600" w:rsidRPr="00977B16">
              <w:rPr>
                <w:rFonts w:ascii="Times New Roman" w:hAnsi="Times New Roman" w:cs="Times New Roman"/>
                <w:sz w:val="20"/>
                <w:szCs w:val="20"/>
                <w:vertAlign w:val="superscript"/>
              </w:rPr>
              <w:t>[1,6,19,26,72]</w:t>
            </w:r>
            <w:r w:rsidR="00B02721" w:rsidRPr="00977B16">
              <w:rPr>
                <w:rFonts w:ascii="Times New Roman" w:hAnsi="Times New Roman" w:cs="Times New Roman"/>
                <w:sz w:val="20"/>
                <w:szCs w:val="20"/>
              </w:rPr>
              <w:fldChar w:fldCharType="end"/>
            </w:r>
            <w:r w:rsidR="00A362E9" w:rsidRPr="00977B16">
              <w:rPr>
                <w:rFonts w:ascii="Times New Roman" w:hAnsi="Times New Roman" w:cs="Times New Roman"/>
                <w:sz w:val="20"/>
                <w:szCs w:val="20"/>
              </w:rPr>
              <w:t>.</w:t>
            </w:r>
          </w:p>
        </w:tc>
        <w:tc>
          <w:tcPr>
            <w:tcW w:w="1075" w:type="pct"/>
            <w:hideMark/>
          </w:tcPr>
          <w:p w14:paraId="0EB3834B" w14:textId="7372704C" w:rsidR="00A362E9" w:rsidRPr="00977B16" w:rsidRDefault="00A362E9" w:rsidP="00977B16">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2</w:t>
            </w:r>
            <w:r w:rsidR="00977B16">
              <w:rPr>
                <w:rFonts w:ascii="Times New Roman" w:hAnsi="Times New Roman" w:cs="Times New Roman"/>
                <w:sz w:val="20"/>
                <w:szCs w:val="20"/>
              </w:rPr>
              <w:t>,</w:t>
            </w:r>
            <w:r w:rsidRPr="00977B16">
              <w:rPr>
                <w:rFonts w:ascii="Times New Roman" w:hAnsi="Times New Roman" w:cs="Times New Roman"/>
                <w:sz w:val="20"/>
                <w:szCs w:val="20"/>
              </w:rPr>
              <w:t>663</w:t>
            </w:r>
          </w:p>
        </w:tc>
      </w:tr>
      <w:tr w:rsidR="00FF5021" w:rsidRPr="00977B16" w14:paraId="32E91F80" w14:textId="77777777" w:rsidTr="00977B16">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5245BD4E" w14:textId="77777777" w:rsidR="00A362E9" w:rsidRPr="00977B16" w:rsidRDefault="00A362E9" w:rsidP="00977B16">
            <w:pPr>
              <w:spacing w:after="100"/>
              <w:rPr>
                <w:rFonts w:ascii="Times New Roman" w:hAnsi="Times New Roman" w:cs="Times New Roman"/>
                <w:b w:val="0"/>
                <w:bCs w:val="0"/>
                <w:sz w:val="20"/>
                <w:szCs w:val="20"/>
              </w:rPr>
            </w:pPr>
          </w:p>
        </w:tc>
        <w:tc>
          <w:tcPr>
            <w:tcW w:w="981" w:type="pct"/>
            <w:hideMark/>
          </w:tcPr>
          <w:p w14:paraId="587C495A" w14:textId="6B9A9E34" w:rsidR="00A362E9" w:rsidRPr="00977B16" w:rsidRDefault="00A362E9" w:rsidP="00977B1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Proxy</w:t>
            </w:r>
          </w:p>
        </w:tc>
        <w:tc>
          <w:tcPr>
            <w:tcW w:w="1638" w:type="pct"/>
            <w:hideMark/>
          </w:tcPr>
          <w:p w14:paraId="3316F0BD" w14:textId="3797A57E" w:rsidR="00A362E9" w:rsidRPr="00977B16" w:rsidRDefault="0009383B" w:rsidP="00977B16">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Cost per hour of informal care</w:t>
            </w:r>
            <w:r w:rsidRPr="00977B16" w:rsidDel="0009383B">
              <w:rPr>
                <w:rFonts w:ascii="Times New Roman" w:hAnsi="Times New Roman" w:cs="Times New Roman"/>
                <w:sz w:val="20"/>
                <w:szCs w:val="20"/>
              </w:rPr>
              <w:t xml:space="preserve"> </w:t>
            </w:r>
            <w:r w:rsidR="00792A3E" w:rsidRPr="00977B16">
              <w:rPr>
                <w:rFonts w:ascii="Times New Roman" w:hAnsi="Times New Roman" w:cs="Times New Roman"/>
                <w:sz w:val="20"/>
                <w:szCs w:val="20"/>
              </w:rPr>
              <w:fldChar w:fldCharType="begin"/>
            </w:r>
            <w:r w:rsidR="00695600" w:rsidRPr="00977B16">
              <w:rPr>
                <w:rFonts w:ascii="Times New Roman" w:hAnsi="Times New Roman" w:cs="Times New Roman"/>
                <w:sz w:val="20"/>
                <w:szCs w:val="20"/>
              </w:rPr>
              <w:instrText xml:space="preserve"> ADDIN ZOTERO_ITEM CSL_CITATION {"citationID":"aZMrrejU","properties":{"formattedCitation":"\\super [36]\\nosupersub{}","plainCitation":"[36]","noteIndex":0},"citationItems":[{"id":46342,"uris":["http://zotero.org/groups/337550/items/CQ6D96QP"],"uri":["http://zotero.org/groups/337550/items/CQ6D96QP"],"itemData":{"id":46342,"type":"article-journal","language":"es","page":"5","source":"Zotero","title":"España. Real Decreto 1462/2018, de 21 de diciembre, por el que se fija el salario mínimo interprofesional para 2019. BOE núm. 312, de 27 de diciembre de 2018","author":[{"family":"BOE Num 312","given":""}],"issued":{"date-parts":[["2019"]]}}}],"schema":"https://github.com/citation-style-language/schema/raw/master/csl-citation.json"} </w:instrText>
            </w:r>
            <w:r w:rsidR="00792A3E" w:rsidRPr="00977B16">
              <w:rPr>
                <w:rFonts w:ascii="Times New Roman" w:hAnsi="Times New Roman" w:cs="Times New Roman"/>
                <w:sz w:val="20"/>
                <w:szCs w:val="20"/>
              </w:rPr>
              <w:fldChar w:fldCharType="separate"/>
            </w:r>
            <w:r w:rsidR="00695600" w:rsidRPr="00977B16">
              <w:rPr>
                <w:rFonts w:ascii="Times New Roman" w:hAnsi="Times New Roman" w:cs="Times New Roman"/>
                <w:sz w:val="20"/>
                <w:szCs w:val="20"/>
                <w:vertAlign w:val="superscript"/>
              </w:rPr>
              <w:t>[36]</w:t>
            </w:r>
            <w:r w:rsidR="00792A3E" w:rsidRPr="00977B16">
              <w:rPr>
                <w:rFonts w:ascii="Times New Roman" w:hAnsi="Times New Roman" w:cs="Times New Roman"/>
                <w:sz w:val="20"/>
                <w:szCs w:val="20"/>
              </w:rPr>
              <w:fldChar w:fldCharType="end"/>
            </w:r>
            <w:r w:rsidR="00A362E9" w:rsidRPr="00977B16">
              <w:rPr>
                <w:rFonts w:ascii="Times New Roman" w:hAnsi="Times New Roman" w:cs="Times New Roman"/>
                <w:sz w:val="20"/>
                <w:szCs w:val="20"/>
              </w:rPr>
              <w:t>.</w:t>
            </w:r>
          </w:p>
        </w:tc>
        <w:tc>
          <w:tcPr>
            <w:tcW w:w="1075" w:type="pct"/>
            <w:hideMark/>
          </w:tcPr>
          <w:p w14:paraId="121E63D8" w14:textId="43AE3F73" w:rsidR="00A362E9" w:rsidRPr="00977B16" w:rsidRDefault="00F264CB" w:rsidP="00977B16">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w:t>
            </w:r>
            <w:r w:rsidR="00A362E9" w:rsidRPr="00977B16">
              <w:rPr>
                <w:rFonts w:ascii="Times New Roman" w:hAnsi="Times New Roman" w:cs="Times New Roman"/>
                <w:sz w:val="20"/>
                <w:szCs w:val="20"/>
              </w:rPr>
              <w:t>7</w:t>
            </w:r>
            <w:r w:rsidR="00977B16">
              <w:rPr>
                <w:rFonts w:ascii="Times New Roman" w:hAnsi="Times New Roman" w:cs="Times New Roman"/>
                <w:sz w:val="20"/>
                <w:szCs w:val="20"/>
              </w:rPr>
              <w:t>.</w:t>
            </w:r>
            <w:r w:rsidR="00A362E9" w:rsidRPr="00977B16">
              <w:rPr>
                <w:rFonts w:ascii="Times New Roman" w:hAnsi="Times New Roman" w:cs="Times New Roman"/>
                <w:sz w:val="20"/>
                <w:szCs w:val="20"/>
              </w:rPr>
              <w:t>04</w:t>
            </w:r>
          </w:p>
        </w:tc>
      </w:tr>
      <w:tr w:rsidR="00FF5021" w:rsidRPr="00977B16" w14:paraId="48639FE2" w14:textId="77777777" w:rsidTr="00977B1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346A36A9" w14:textId="77777777" w:rsidR="00A362E9" w:rsidRPr="00977B16" w:rsidRDefault="00A362E9" w:rsidP="00977B16">
            <w:pPr>
              <w:spacing w:after="100"/>
              <w:rPr>
                <w:rFonts w:ascii="Times New Roman" w:hAnsi="Times New Roman" w:cs="Times New Roman"/>
                <w:b w:val="0"/>
                <w:bCs w:val="0"/>
                <w:sz w:val="20"/>
                <w:szCs w:val="20"/>
              </w:rPr>
            </w:pPr>
          </w:p>
        </w:tc>
        <w:tc>
          <w:tcPr>
            <w:tcW w:w="981" w:type="pct"/>
            <w:hideMark/>
          </w:tcPr>
          <w:p w14:paraId="69BFBDF8" w14:textId="5F7769EA" w:rsidR="00A362E9" w:rsidRPr="00977B16" w:rsidRDefault="00611A1B" w:rsidP="00977B1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Deadweight</w:t>
            </w:r>
          </w:p>
        </w:tc>
        <w:tc>
          <w:tcPr>
            <w:tcW w:w="1638" w:type="pct"/>
            <w:hideMark/>
          </w:tcPr>
          <w:p w14:paraId="7BE7C55B" w14:textId="1B880A8A" w:rsidR="00A362E9" w:rsidRPr="00977B16" w:rsidRDefault="0009383B" w:rsidP="00977B16">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 xml:space="preserve">Percentage of patients with </w:t>
            </w:r>
            <w:r w:rsidR="00A81BFF" w:rsidRPr="00977B16">
              <w:rPr>
                <w:rFonts w:ascii="Times New Roman" w:hAnsi="Times New Roman" w:cs="Times New Roman"/>
                <w:sz w:val="20"/>
                <w:szCs w:val="20"/>
              </w:rPr>
              <w:t>HA</w:t>
            </w:r>
            <w:r w:rsidR="000F3F14" w:rsidRPr="00977B16">
              <w:rPr>
                <w:rFonts w:ascii="Times New Roman" w:hAnsi="Times New Roman" w:cs="Times New Roman"/>
                <w:sz w:val="20"/>
                <w:szCs w:val="20"/>
              </w:rPr>
              <w:t xml:space="preserve"> from</w:t>
            </w:r>
            <w:r w:rsidRPr="00977B16">
              <w:rPr>
                <w:rFonts w:ascii="Times New Roman" w:hAnsi="Times New Roman" w:cs="Times New Roman"/>
                <w:sz w:val="20"/>
                <w:szCs w:val="20"/>
              </w:rPr>
              <w:t xml:space="preserve"> 5 to 13 years who are adherent</w:t>
            </w:r>
            <w:r w:rsidRPr="00977B16" w:rsidDel="0009383B">
              <w:rPr>
                <w:rFonts w:ascii="Times New Roman" w:hAnsi="Times New Roman" w:cs="Times New Roman"/>
                <w:sz w:val="20"/>
                <w:szCs w:val="20"/>
              </w:rPr>
              <w:t xml:space="preserve"> </w:t>
            </w:r>
            <w:r w:rsidR="007F3D08" w:rsidRPr="00977B16">
              <w:rPr>
                <w:rFonts w:ascii="Times New Roman" w:hAnsi="Times New Roman" w:cs="Times New Roman"/>
                <w:sz w:val="20"/>
                <w:szCs w:val="20"/>
              </w:rPr>
              <w:fldChar w:fldCharType="begin"/>
            </w:r>
            <w:r w:rsidR="00695600" w:rsidRPr="00977B16">
              <w:rPr>
                <w:rFonts w:ascii="Times New Roman" w:hAnsi="Times New Roman" w:cs="Times New Roman"/>
                <w:sz w:val="20"/>
                <w:szCs w:val="20"/>
              </w:rPr>
              <w:instrText xml:space="preserve"> ADDIN ZOTERO_ITEM CSL_CITATION {"citationID":"eosaFtNd","properties":{"formattedCitation":"\\super [1,26,74]\\nosupersub{}","plainCitation":"[1,26,74]","noteIndex":0},"citationItems":[{"id":39767,"uris":["http://zotero.org/groups/337550/items/74JTEP6L"],"uri":["http://zotero.org/groups/337550/items/74JTEP6L"],"itemData":{"id":39767,"type":"article","title":"Hemofilia.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id":50419,"uris":["http://zotero.org/groups/337550/items/TPJZ972D"],"uri":["http://zotero.org/groups/337550/items/TPJZ972D"],"itemData":{"id":50419,"type":"webpage","abstract":"INE. Instituto Nacional de Estadística. National Statistics Institute. Spanish Statistical Office. El INE elabora y distribuye estadisticas de Espana. Este servidor contiene: Censos de Poblacion y Viviendas 2001, Informacion general, Productos de difusion, Espana en cifras, Datos coyunturales, Datos municipales, etc.. Q2016.es","container-title":"INE","language":"es","note":"source: www.ine.es","title":"Estadística del Padrón continuo. Población por provincias, edad (año a año), Españoles/Extranjeros, Sexo y Año.","URL":"https://www.ine.es/jaxi/Datos.htm?path=/t20/e245/p08/l0/&amp;file=03003.px#!tabs-tabla","author":[{"family":"Instituto Nacional de Estadística","given":""}],"accessed":{"date-parts":[["2020",6,24]]},"issued":{"date-parts":[["2019"]]}}},{"id":50412,"uris":["http://zotero.org/groups/337550/items/GWIKXZ3V"],"uri":["http://zotero.org/groups/337550/items/GWIKXZ3V"],"itemData":{"id":50412,"type":"article-journal","abstract":"Summary. This paper reports the findings of a global survey of practice patterns for the management of patients with haemophilia A. A total of 147 haemophilia treatment centres worldwide responded to the questionnaire, supplying data for 16 115 patients with haemophilia A. From these responses, 38% (range: 25–48%) of patients were under 18 years old. Almost half (47%) of patients were reported to have mild or moderate haemophilia A, 48% had severe haemophilia A (no inhibitor) and 5% were inhibitor patients. Less than half of patients with severe haemophilia A received prophylactic therapy (37%, excluding inhibitor patients) and 54% received on-demand treatment; the remaining 9% were inhibitor patients. Primary prophylaxis rates for severe haemophilia ranged from 73% in Sweden to 17% in the USA. Most respondents (80%) ranked infrequent bleeds as one of the top five reasons for not administering prophylactic treatment, followed by venous access (60%) and cost (45%). Of patients with severe haemophilia (non-inhibitor), 32% on primary prophylaxis and 27% on secondary prophylaxis had indwelling catheters. Risk of infection and the patient's inability to maintain the line were the key concerns cited by nurses relating to venous access. The mean ratio of nurses to patients with haemophilia A was 1:69 and nurses felt that they were either fully (26%) or mostly (45%) autonomous in assessment and treatment decisions. Results from this current survey suggest that worldwide research should be continued so as to improve outcomes through the identification of optimal treatment protocols for the management of haemophilia A.","container-title":"Haemophilia","DOI":"10.1111/j.1365-2516.2006.01189.x","ISSN":"1365-2516","issue":"1","language":"en","note":"_eprint: https://onlinelibrary.wiley.com/doi/pdf/10.1111/j.1365-2516.2006.01189.x","page":"75-81","source":"Wiley Online Library","title":"Practice patterns in haemophilia A therapy – global progress towards optimal care","volume":"12","author":[{"family":"Geraghty","given":"S."},{"family":"Dunkley","given":"T."},{"family":"Harrington","given":"C."},{"family":"Lindvall","given":"K."},{"family":"Maahs","given":"J."},{"family":"Sek","given":"J."}],"issued":{"date-parts":[["2006"]]}}}],"schema":"https://github.com/citation-style-language/schema/raw/master/csl-citation.json"} </w:instrText>
            </w:r>
            <w:r w:rsidR="007F3D08" w:rsidRPr="00977B16">
              <w:rPr>
                <w:rFonts w:ascii="Times New Roman" w:hAnsi="Times New Roman" w:cs="Times New Roman"/>
                <w:sz w:val="20"/>
                <w:szCs w:val="20"/>
              </w:rPr>
              <w:fldChar w:fldCharType="separate"/>
            </w:r>
            <w:r w:rsidR="00695600" w:rsidRPr="00977B16">
              <w:rPr>
                <w:rFonts w:ascii="Times New Roman" w:hAnsi="Times New Roman" w:cs="Times New Roman"/>
                <w:sz w:val="20"/>
                <w:szCs w:val="20"/>
                <w:vertAlign w:val="superscript"/>
              </w:rPr>
              <w:t>[1,26,74]</w:t>
            </w:r>
            <w:r w:rsidR="007F3D08" w:rsidRPr="00977B16">
              <w:rPr>
                <w:rFonts w:ascii="Times New Roman" w:hAnsi="Times New Roman" w:cs="Times New Roman"/>
                <w:sz w:val="20"/>
                <w:szCs w:val="20"/>
              </w:rPr>
              <w:fldChar w:fldCharType="end"/>
            </w:r>
            <w:r w:rsidR="00A362E9" w:rsidRPr="00977B16">
              <w:rPr>
                <w:rFonts w:ascii="Times New Roman" w:hAnsi="Times New Roman" w:cs="Times New Roman"/>
                <w:sz w:val="20"/>
                <w:szCs w:val="20"/>
              </w:rPr>
              <w:t>.</w:t>
            </w:r>
          </w:p>
        </w:tc>
        <w:tc>
          <w:tcPr>
            <w:tcW w:w="1075" w:type="pct"/>
            <w:hideMark/>
          </w:tcPr>
          <w:p w14:paraId="058B3457" w14:textId="3596B62A" w:rsidR="00A362E9" w:rsidRPr="00977B16" w:rsidRDefault="00A362E9" w:rsidP="00977B16">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85</w:t>
            </w:r>
            <w:r w:rsidR="00977B16">
              <w:rPr>
                <w:rFonts w:ascii="Times New Roman" w:hAnsi="Times New Roman" w:cs="Times New Roman"/>
                <w:sz w:val="20"/>
                <w:szCs w:val="20"/>
              </w:rPr>
              <w:t>.</w:t>
            </w:r>
            <w:r w:rsidRPr="00977B16">
              <w:rPr>
                <w:rFonts w:ascii="Times New Roman" w:hAnsi="Times New Roman" w:cs="Times New Roman"/>
                <w:sz w:val="20"/>
                <w:szCs w:val="20"/>
              </w:rPr>
              <w:t>99%</w:t>
            </w:r>
          </w:p>
        </w:tc>
      </w:tr>
      <w:tr w:rsidR="00FF5021" w:rsidRPr="00977B16" w14:paraId="56C552F1" w14:textId="77777777" w:rsidTr="00977B16">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30F9765F" w14:textId="77777777" w:rsidR="00A362E9" w:rsidRPr="00977B16" w:rsidRDefault="00A362E9" w:rsidP="00977B16">
            <w:pPr>
              <w:spacing w:after="100"/>
              <w:rPr>
                <w:rFonts w:ascii="Times New Roman" w:hAnsi="Times New Roman" w:cs="Times New Roman"/>
                <w:b w:val="0"/>
                <w:bCs w:val="0"/>
                <w:sz w:val="20"/>
                <w:szCs w:val="20"/>
              </w:rPr>
            </w:pPr>
          </w:p>
        </w:tc>
        <w:tc>
          <w:tcPr>
            <w:tcW w:w="981" w:type="pct"/>
            <w:hideMark/>
          </w:tcPr>
          <w:p w14:paraId="6D3EE91C" w14:textId="1012E16B" w:rsidR="00A362E9" w:rsidRPr="00977B16" w:rsidRDefault="00611A1B" w:rsidP="00977B1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Attribution</w:t>
            </w:r>
          </w:p>
        </w:tc>
        <w:tc>
          <w:tcPr>
            <w:tcW w:w="1638" w:type="pct"/>
            <w:hideMark/>
          </w:tcPr>
          <w:p w14:paraId="2181C5C5" w14:textId="3F5E6D5C" w:rsidR="00A362E9" w:rsidRPr="00977B16" w:rsidRDefault="00611A1B" w:rsidP="00977B16">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N/A</w:t>
            </w:r>
            <w:r w:rsidR="00A362E9" w:rsidRPr="00977B16">
              <w:rPr>
                <w:rFonts w:ascii="Times New Roman" w:hAnsi="Times New Roman" w:cs="Times New Roman"/>
                <w:sz w:val="20"/>
                <w:szCs w:val="20"/>
              </w:rPr>
              <w:t>.</w:t>
            </w:r>
          </w:p>
        </w:tc>
        <w:tc>
          <w:tcPr>
            <w:tcW w:w="1075" w:type="pct"/>
            <w:hideMark/>
          </w:tcPr>
          <w:p w14:paraId="0A8CCDF1" w14:textId="6B91B81A" w:rsidR="00A362E9" w:rsidRPr="00977B16" w:rsidRDefault="00A362E9" w:rsidP="00977B16">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0</w:t>
            </w:r>
            <w:r w:rsidR="00977B16">
              <w:rPr>
                <w:rFonts w:ascii="Times New Roman" w:hAnsi="Times New Roman" w:cs="Times New Roman"/>
                <w:sz w:val="20"/>
                <w:szCs w:val="20"/>
              </w:rPr>
              <w:t>.</w:t>
            </w:r>
            <w:r w:rsidRPr="00977B16">
              <w:rPr>
                <w:rFonts w:ascii="Times New Roman" w:hAnsi="Times New Roman" w:cs="Times New Roman"/>
                <w:sz w:val="20"/>
                <w:szCs w:val="20"/>
              </w:rPr>
              <w:t>00%</w:t>
            </w:r>
          </w:p>
        </w:tc>
      </w:tr>
      <w:tr w:rsidR="00FF5021" w:rsidRPr="00977B16" w14:paraId="53A9BB5A" w14:textId="77777777" w:rsidTr="00977B1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6B0BD0D3" w14:textId="77777777" w:rsidR="00A362E9" w:rsidRPr="00977B16" w:rsidRDefault="00A362E9" w:rsidP="00977B16">
            <w:pPr>
              <w:spacing w:after="100"/>
              <w:rPr>
                <w:rFonts w:ascii="Times New Roman" w:hAnsi="Times New Roman" w:cs="Times New Roman"/>
                <w:b w:val="0"/>
                <w:bCs w:val="0"/>
                <w:sz w:val="20"/>
                <w:szCs w:val="20"/>
              </w:rPr>
            </w:pPr>
          </w:p>
        </w:tc>
        <w:tc>
          <w:tcPr>
            <w:tcW w:w="981" w:type="pct"/>
            <w:hideMark/>
          </w:tcPr>
          <w:p w14:paraId="3F57105C" w14:textId="77777777" w:rsidR="00A362E9" w:rsidRPr="00977B16" w:rsidRDefault="00A362E9" w:rsidP="00977B1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638" w:type="pct"/>
            <w:hideMark/>
          </w:tcPr>
          <w:p w14:paraId="0A1B6DDF" w14:textId="6A05F079" w:rsidR="00A362E9" w:rsidRPr="00977B16" w:rsidRDefault="00A362E9" w:rsidP="00977B1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Total (€)</w:t>
            </w:r>
          </w:p>
        </w:tc>
        <w:tc>
          <w:tcPr>
            <w:tcW w:w="1075" w:type="pct"/>
            <w:hideMark/>
          </w:tcPr>
          <w:p w14:paraId="5952AC52" w14:textId="74D1C8EB" w:rsidR="00A362E9" w:rsidRPr="00977B16" w:rsidRDefault="00F264CB" w:rsidP="00977B1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w:t>
            </w:r>
            <w:r w:rsidR="00A362E9" w:rsidRPr="00977B16">
              <w:rPr>
                <w:rFonts w:ascii="Times New Roman" w:hAnsi="Times New Roman" w:cs="Times New Roman"/>
                <w:sz w:val="20"/>
                <w:szCs w:val="20"/>
              </w:rPr>
              <w:t>2</w:t>
            </w:r>
            <w:r w:rsidR="00977B16">
              <w:rPr>
                <w:rFonts w:ascii="Times New Roman" w:hAnsi="Times New Roman" w:cs="Times New Roman"/>
                <w:sz w:val="20"/>
                <w:szCs w:val="20"/>
              </w:rPr>
              <w:t>,</w:t>
            </w:r>
            <w:r w:rsidR="00A362E9" w:rsidRPr="00977B16">
              <w:rPr>
                <w:rFonts w:ascii="Times New Roman" w:hAnsi="Times New Roman" w:cs="Times New Roman"/>
                <w:sz w:val="20"/>
                <w:szCs w:val="20"/>
              </w:rPr>
              <w:t>626</w:t>
            </w:r>
            <w:r w:rsidR="00977B16">
              <w:rPr>
                <w:rFonts w:ascii="Times New Roman" w:hAnsi="Times New Roman" w:cs="Times New Roman"/>
                <w:sz w:val="20"/>
                <w:szCs w:val="20"/>
              </w:rPr>
              <w:t>.</w:t>
            </w:r>
            <w:r w:rsidR="00A362E9" w:rsidRPr="00977B16">
              <w:rPr>
                <w:rFonts w:ascii="Times New Roman" w:hAnsi="Times New Roman" w:cs="Times New Roman"/>
                <w:sz w:val="20"/>
                <w:szCs w:val="20"/>
              </w:rPr>
              <w:t>67</w:t>
            </w:r>
          </w:p>
        </w:tc>
      </w:tr>
      <w:tr w:rsidR="00FF5021" w:rsidRPr="00977B16" w14:paraId="47B9281E" w14:textId="77777777" w:rsidTr="00977B16">
        <w:trPr>
          <w:trHeight w:val="284"/>
        </w:trPr>
        <w:tc>
          <w:tcPr>
            <w:cnfStyle w:val="001000000000" w:firstRow="0" w:lastRow="0" w:firstColumn="1" w:lastColumn="0" w:oddVBand="0" w:evenVBand="0" w:oddHBand="0" w:evenHBand="0" w:firstRowFirstColumn="0" w:firstRowLastColumn="0" w:lastRowFirstColumn="0" w:lastRowLastColumn="0"/>
            <w:tcW w:w="1306" w:type="pct"/>
            <w:vMerge w:val="restart"/>
            <w:hideMark/>
          </w:tcPr>
          <w:p w14:paraId="60C0CAD4" w14:textId="346FD28B" w:rsidR="00A362E9" w:rsidRPr="00977B16" w:rsidRDefault="008C2C14" w:rsidP="00977B16">
            <w:pPr>
              <w:spacing w:after="100"/>
              <w:rPr>
                <w:rFonts w:ascii="Times New Roman" w:hAnsi="Times New Roman" w:cs="Times New Roman"/>
                <w:b w:val="0"/>
                <w:bCs w:val="0"/>
                <w:sz w:val="20"/>
                <w:szCs w:val="20"/>
              </w:rPr>
            </w:pPr>
            <w:r w:rsidRPr="00977B16">
              <w:rPr>
                <w:rFonts w:ascii="Times New Roman" w:hAnsi="Times New Roman" w:cs="Times New Roman"/>
                <w:b w:val="0"/>
                <w:bCs w:val="0"/>
                <w:sz w:val="20"/>
                <w:szCs w:val="20"/>
              </w:rPr>
              <w:t>Return</w:t>
            </w:r>
            <w:r w:rsidR="00A362E9" w:rsidRPr="00977B16">
              <w:rPr>
                <w:rFonts w:ascii="Times New Roman" w:hAnsi="Times New Roman" w:cs="Times New Roman"/>
                <w:b w:val="0"/>
                <w:bCs w:val="0"/>
                <w:sz w:val="20"/>
                <w:szCs w:val="20"/>
              </w:rPr>
              <w:t xml:space="preserve"> 15.7. </w:t>
            </w:r>
            <w:r w:rsidR="0009383B" w:rsidRPr="00977B16">
              <w:rPr>
                <w:rFonts w:ascii="Times New Roman" w:hAnsi="Times New Roman" w:cs="Times New Roman"/>
                <w:b w:val="0"/>
                <w:bCs w:val="0"/>
                <w:sz w:val="20"/>
                <w:szCs w:val="20"/>
              </w:rPr>
              <w:t>Family dynamics would improve, thanks to better adherence.</w:t>
            </w:r>
          </w:p>
        </w:tc>
        <w:tc>
          <w:tcPr>
            <w:tcW w:w="981" w:type="pct"/>
            <w:hideMark/>
          </w:tcPr>
          <w:p w14:paraId="5F320CC4" w14:textId="40ECFE54" w:rsidR="00A362E9" w:rsidRPr="00977B16" w:rsidRDefault="00611A1B" w:rsidP="00977B1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Indicator</w:t>
            </w:r>
          </w:p>
        </w:tc>
        <w:tc>
          <w:tcPr>
            <w:tcW w:w="1638" w:type="pct"/>
            <w:hideMark/>
          </w:tcPr>
          <w:p w14:paraId="1E20AEAC" w14:textId="2FDC2823" w:rsidR="00A362E9" w:rsidRPr="00977B16" w:rsidRDefault="0009383B" w:rsidP="00977B16">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 xml:space="preserve">Number of families with children with </w:t>
            </w:r>
            <w:r w:rsidR="000F3F14" w:rsidRPr="00977B16">
              <w:rPr>
                <w:rFonts w:ascii="Times New Roman" w:hAnsi="Times New Roman" w:cs="Times New Roman"/>
                <w:sz w:val="20"/>
                <w:szCs w:val="20"/>
              </w:rPr>
              <w:t>HA</w:t>
            </w:r>
            <w:r w:rsidRPr="00977B16">
              <w:rPr>
                <w:rFonts w:ascii="Times New Roman" w:hAnsi="Times New Roman" w:cs="Times New Roman"/>
                <w:sz w:val="20"/>
                <w:szCs w:val="20"/>
              </w:rPr>
              <w:t xml:space="preserve"> who would improve their family dynamics thanks to improved adherence</w:t>
            </w:r>
            <w:r w:rsidRPr="00977B16" w:rsidDel="0009383B">
              <w:rPr>
                <w:rFonts w:ascii="Times New Roman" w:hAnsi="Times New Roman" w:cs="Times New Roman"/>
                <w:sz w:val="20"/>
                <w:szCs w:val="20"/>
              </w:rPr>
              <w:t xml:space="preserve"> </w:t>
            </w:r>
            <w:r w:rsidR="00B02721" w:rsidRPr="00977B16">
              <w:rPr>
                <w:rFonts w:ascii="Times New Roman" w:hAnsi="Times New Roman" w:cs="Times New Roman"/>
                <w:sz w:val="20"/>
                <w:szCs w:val="20"/>
              </w:rPr>
              <w:fldChar w:fldCharType="begin"/>
            </w:r>
            <w:r w:rsidR="00695600" w:rsidRPr="00977B16">
              <w:rPr>
                <w:rFonts w:ascii="Times New Roman" w:hAnsi="Times New Roman" w:cs="Times New Roman"/>
                <w:sz w:val="20"/>
                <w:szCs w:val="20"/>
              </w:rPr>
              <w:instrText xml:space="preserve"> ADDIN ZOTERO_ITEM CSL_CITATION {"citationID":"LMPxHlC4","properties":{"formattedCitation":"\\super [1,6,19]\\nosupersub{}","plainCitation":"[1,6,19]","noteIndex":0},"citationItems":[{"id":39767,"uris":["http://zotero.org/groups/337550/items/74JTEP6L"],"uri":["http://zotero.org/groups/337550/items/74JTEP6L"],"itemData":{"id":39767,"type":"article","title":"Hemofilia.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id":50531,"uris":["http://zotero.org/groups/337550/items/SFRQAG9J"],"uri":["http://zotero.org/groups/337550/items/SFRQAG9J"],"itemData":{"id":50531,"type":"report","title":"Asunción","author":[{"family":"Proyecto SROI-HA","given":""}],"issued":{"date-parts":[["2020"]]}}},{"id":39380,"uris":["http://zotero.org/groups/337550/items/JJJ3F6MJ"],"uri":["http://zotero.org/groups/337550/items/JJJ3F6MJ"],"itemData":{"id":39380,"type":"article-journal","container-title":"Haemophilia","DOI":"10.1111/j.1365-2516.2010.02378.x","ISSN":"13518216","issue":"1","language":"en","page":"75-80","source":"Crossref","title":"Prophylaxis therapy in haemophilia A: current situation in Spain","title-short":"Prophylaxis therapy in haemophilia A","volume":"17","author":[{"family":"Lucía","given":"J. F."},{"family":"Aznar","given":"J. A."},{"family":"Abad-Franch","given":"L."},{"family":"Escuin","given":"R. R."},{"family":"Jiménez-Yuste","given":"V."},{"family":"Pérez","given":"R."},{"family":"Batlle","given":"J."},{"family":"Balda","given":"I."},{"family":"Alperovich","given":"G."},{"family":"Parra","given":"R."},{"literal":"ON BEHALF OF THE SPANISH HAEMOPHILIA EPIDEMIOLOGICAL STUDY WORKING GROUP"}],"issued":{"date-parts":[["2011"]]}}}],"schema":"https://github.com/citation-style-language/schema/raw/master/csl-citation.json"} </w:instrText>
            </w:r>
            <w:r w:rsidR="00B02721" w:rsidRPr="00977B16">
              <w:rPr>
                <w:rFonts w:ascii="Times New Roman" w:hAnsi="Times New Roman" w:cs="Times New Roman"/>
                <w:sz w:val="20"/>
                <w:szCs w:val="20"/>
              </w:rPr>
              <w:fldChar w:fldCharType="separate"/>
            </w:r>
            <w:r w:rsidR="00695600" w:rsidRPr="00977B16">
              <w:rPr>
                <w:rFonts w:ascii="Times New Roman" w:hAnsi="Times New Roman" w:cs="Times New Roman"/>
                <w:sz w:val="20"/>
                <w:szCs w:val="20"/>
                <w:vertAlign w:val="superscript"/>
              </w:rPr>
              <w:t>[1,6,19]</w:t>
            </w:r>
            <w:r w:rsidR="00B02721" w:rsidRPr="00977B16">
              <w:rPr>
                <w:rFonts w:ascii="Times New Roman" w:hAnsi="Times New Roman" w:cs="Times New Roman"/>
                <w:sz w:val="20"/>
                <w:szCs w:val="20"/>
              </w:rPr>
              <w:fldChar w:fldCharType="end"/>
            </w:r>
            <w:r w:rsidR="00A362E9" w:rsidRPr="00977B16">
              <w:rPr>
                <w:rFonts w:ascii="Times New Roman" w:hAnsi="Times New Roman" w:cs="Times New Roman"/>
                <w:sz w:val="20"/>
                <w:szCs w:val="20"/>
              </w:rPr>
              <w:t>.</w:t>
            </w:r>
          </w:p>
        </w:tc>
        <w:tc>
          <w:tcPr>
            <w:tcW w:w="1075" w:type="pct"/>
            <w:hideMark/>
          </w:tcPr>
          <w:p w14:paraId="66D9AC70" w14:textId="77954CD4" w:rsidR="00A362E9" w:rsidRPr="00977B16" w:rsidRDefault="00A362E9" w:rsidP="00977B16">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62</w:t>
            </w:r>
          </w:p>
        </w:tc>
      </w:tr>
      <w:tr w:rsidR="00FF5021" w:rsidRPr="00977B16" w14:paraId="700BD002" w14:textId="77777777" w:rsidTr="00977B1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2544E22A" w14:textId="77777777" w:rsidR="00A362E9" w:rsidRPr="00977B16" w:rsidRDefault="00A362E9" w:rsidP="00977B16">
            <w:pPr>
              <w:spacing w:after="100"/>
              <w:rPr>
                <w:rFonts w:ascii="Times New Roman" w:hAnsi="Times New Roman" w:cs="Times New Roman"/>
                <w:b w:val="0"/>
                <w:bCs w:val="0"/>
                <w:sz w:val="20"/>
                <w:szCs w:val="20"/>
              </w:rPr>
            </w:pPr>
          </w:p>
        </w:tc>
        <w:tc>
          <w:tcPr>
            <w:tcW w:w="981" w:type="pct"/>
            <w:hideMark/>
          </w:tcPr>
          <w:p w14:paraId="5EA521E0" w14:textId="3B3BD548" w:rsidR="00A362E9" w:rsidRPr="00977B16" w:rsidRDefault="00A362E9" w:rsidP="00977B1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Proxy</w:t>
            </w:r>
          </w:p>
        </w:tc>
        <w:tc>
          <w:tcPr>
            <w:tcW w:w="1638" w:type="pct"/>
            <w:hideMark/>
          </w:tcPr>
          <w:p w14:paraId="00116632" w14:textId="7B8C557F" w:rsidR="00A362E9" w:rsidRPr="00977B16" w:rsidRDefault="0009383B" w:rsidP="00977B16">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Cost of five family therapy sessions</w:t>
            </w:r>
            <w:r w:rsidRPr="00977B16" w:rsidDel="0009383B">
              <w:rPr>
                <w:rFonts w:ascii="Times New Roman" w:hAnsi="Times New Roman" w:cs="Times New Roman"/>
                <w:sz w:val="20"/>
                <w:szCs w:val="20"/>
              </w:rPr>
              <w:t xml:space="preserve"> </w:t>
            </w:r>
            <w:r w:rsidR="00C74548" w:rsidRPr="00977B16">
              <w:rPr>
                <w:rFonts w:ascii="Times New Roman" w:hAnsi="Times New Roman" w:cs="Times New Roman"/>
                <w:sz w:val="20"/>
                <w:szCs w:val="20"/>
              </w:rPr>
              <w:fldChar w:fldCharType="begin"/>
            </w:r>
            <w:r w:rsidR="00695600" w:rsidRPr="00977B16">
              <w:rPr>
                <w:rFonts w:ascii="Times New Roman" w:hAnsi="Times New Roman" w:cs="Times New Roman"/>
                <w:sz w:val="20"/>
                <w:szCs w:val="20"/>
              </w:rPr>
              <w:instrText xml:space="preserve"> ADDIN ZOTERO_ITEM CSL_CITATION {"citationID":"iNgBplU9","properties":{"formattedCitation":"\\super [4]\\nosupersub{}","plainCitation":"[4]","noteIndex":0},"citationItems":[{"id":51014,"uris":["http://zotero.org/groups/337550/items/BY9X5JKU"],"uri":["http://zotero.org/groups/337550/items/BY9X5JKU"],"itemData":{"id":51014,"type":"article","title":"Mediana de las tarifas sanitarias oficiales de las comunidades autónomas","issued":{"date-parts":[["2019"]]}}}],"schema":"https://github.com/citation-style-language/schema/raw/master/csl-citation.json"} </w:instrText>
            </w:r>
            <w:r w:rsidR="00C74548" w:rsidRPr="00977B16">
              <w:rPr>
                <w:rFonts w:ascii="Times New Roman" w:hAnsi="Times New Roman" w:cs="Times New Roman"/>
                <w:sz w:val="20"/>
                <w:szCs w:val="20"/>
              </w:rPr>
              <w:fldChar w:fldCharType="separate"/>
            </w:r>
            <w:r w:rsidR="00695600" w:rsidRPr="00977B16">
              <w:rPr>
                <w:rFonts w:ascii="Times New Roman" w:hAnsi="Times New Roman" w:cs="Times New Roman"/>
                <w:sz w:val="20"/>
                <w:szCs w:val="20"/>
                <w:vertAlign w:val="superscript"/>
              </w:rPr>
              <w:t>[4]</w:t>
            </w:r>
            <w:r w:rsidR="00C74548" w:rsidRPr="00977B16">
              <w:rPr>
                <w:rFonts w:ascii="Times New Roman" w:hAnsi="Times New Roman" w:cs="Times New Roman"/>
                <w:sz w:val="20"/>
                <w:szCs w:val="20"/>
              </w:rPr>
              <w:fldChar w:fldCharType="end"/>
            </w:r>
            <w:r w:rsidR="00A362E9" w:rsidRPr="00977B16">
              <w:rPr>
                <w:rFonts w:ascii="Times New Roman" w:hAnsi="Times New Roman" w:cs="Times New Roman"/>
                <w:sz w:val="20"/>
                <w:szCs w:val="20"/>
              </w:rPr>
              <w:t>.</w:t>
            </w:r>
          </w:p>
        </w:tc>
        <w:tc>
          <w:tcPr>
            <w:tcW w:w="1075" w:type="pct"/>
            <w:hideMark/>
          </w:tcPr>
          <w:p w14:paraId="368A3B25" w14:textId="753D3B6D" w:rsidR="00A362E9" w:rsidRPr="00977B16" w:rsidRDefault="00F264CB" w:rsidP="00977B16">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w:t>
            </w:r>
            <w:r w:rsidR="00A362E9" w:rsidRPr="00977B16">
              <w:rPr>
                <w:rFonts w:ascii="Times New Roman" w:hAnsi="Times New Roman" w:cs="Times New Roman"/>
                <w:sz w:val="20"/>
                <w:szCs w:val="20"/>
              </w:rPr>
              <w:t>441</w:t>
            </w:r>
            <w:r w:rsidR="00977B16">
              <w:rPr>
                <w:rFonts w:ascii="Times New Roman" w:hAnsi="Times New Roman" w:cs="Times New Roman"/>
                <w:sz w:val="20"/>
                <w:szCs w:val="20"/>
              </w:rPr>
              <w:t>.</w:t>
            </w:r>
            <w:r w:rsidR="00A362E9" w:rsidRPr="00977B16">
              <w:rPr>
                <w:rFonts w:ascii="Times New Roman" w:hAnsi="Times New Roman" w:cs="Times New Roman"/>
                <w:sz w:val="20"/>
                <w:szCs w:val="20"/>
              </w:rPr>
              <w:t>51</w:t>
            </w:r>
          </w:p>
        </w:tc>
      </w:tr>
      <w:tr w:rsidR="00FF5021" w:rsidRPr="00977B16" w14:paraId="7404E35A" w14:textId="77777777" w:rsidTr="00977B16">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1037D4D7" w14:textId="77777777" w:rsidR="00A362E9" w:rsidRPr="00977B16" w:rsidRDefault="00A362E9" w:rsidP="00977B16">
            <w:pPr>
              <w:spacing w:after="100"/>
              <w:rPr>
                <w:rFonts w:ascii="Times New Roman" w:hAnsi="Times New Roman" w:cs="Times New Roman"/>
                <w:b w:val="0"/>
                <w:bCs w:val="0"/>
                <w:sz w:val="20"/>
                <w:szCs w:val="20"/>
              </w:rPr>
            </w:pPr>
          </w:p>
        </w:tc>
        <w:tc>
          <w:tcPr>
            <w:tcW w:w="981" w:type="pct"/>
            <w:hideMark/>
          </w:tcPr>
          <w:p w14:paraId="48ECF62D" w14:textId="51B8F46D" w:rsidR="00A362E9" w:rsidRPr="00977B16" w:rsidRDefault="00611A1B" w:rsidP="00977B1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Deadweight</w:t>
            </w:r>
          </w:p>
        </w:tc>
        <w:tc>
          <w:tcPr>
            <w:tcW w:w="1638" w:type="pct"/>
            <w:hideMark/>
          </w:tcPr>
          <w:p w14:paraId="45ACED6C" w14:textId="25A870C3" w:rsidR="00A362E9" w:rsidRPr="00977B16" w:rsidRDefault="0009383B" w:rsidP="00977B16">
            <w:pPr>
              <w:spacing w:after="1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 xml:space="preserve">Percentage of patients with </w:t>
            </w:r>
            <w:r w:rsidR="00215E00" w:rsidRPr="00977B16">
              <w:rPr>
                <w:rFonts w:ascii="Times New Roman" w:hAnsi="Times New Roman" w:cs="Times New Roman"/>
                <w:sz w:val="20"/>
                <w:szCs w:val="20"/>
              </w:rPr>
              <w:t>HA</w:t>
            </w:r>
            <w:r w:rsidRPr="00977B16">
              <w:rPr>
                <w:rFonts w:ascii="Times New Roman" w:hAnsi="Times New Roman" w:cs="Times New Roman"/>
                <w:sz w:val="20"/>
                <w:szCs w:val="20"/>
              </w:rPr>
              <w:t xml:space="preserve"> 5 to 13 years who are adherent</w:t>
            </w:r>
            <w:r w:rsidRPr="00977B16" w:rsidDel="0009383B">
              <w:rPr>
                <w:rFonts w:ascii="Times New Roman" w:hAnsi="Times New Roman" w:cs="Times New Roman"/>
                <w:sz w:val="20"/>
                <w:szCs w:val="20"/>
              </w:rPr>
              <w:t xml:space="preserve"> </w:t>
            </w:r>
            <w:r w:rsidR="007F3D08" w:rsidRPr="00977B16">
              <w:rPr>
                <w:rFonts w:ascii="Times New Roman" w:hAnsi="Times New Roman" w:cs="Times New Roman"/>
                <w:sz w:val="20"/>
                <w:szCs w:val="20"/>
              </w:rPr>
              <w:fldChar w:fldCharType="begin"/>
            </w:r>
            <w:r w:rsidR="00695600" w:rsidRPr="00977B16">
              <w:rPr>
                <w:rFonts w:ascii="Times New Roman" w:hAnsi="Times New Roman" w:cs="Times New Roman"/>
                <w:sz w:val="20"/>
                <w:szCs w:val="20"/>
              </w:rPr>
              <w:instrText xml:space="preserve"> ADDIN ZOTERO_ITEM CSL_CITATION {"citationID":"d6HE5102","properties":{"formattedCitation":"\\super [1,26,74]\\nosupersub{}","plainCitation":"[1,26,74]","noteIndex":0},"citationItems":[{"id":39767,"uris":["http://zotero.org/groups/337550/items/74JTEP6L"],"uri":["http://zotero.org/groups/337550/items/74JTEP6L"],"itemData":{"id":39767,"type":"article","title":"Hemofilia. Aspectos Organizativos.","URL":"http://www.mscbs.gob.es/profesionales/saludPublica/medicinaTransfusional/publicaciones/docs/Hemofilia_AspectosOrganizativos.pdf","author":[{"family":"Ministerio de Sanidad, Servicios Sociales e Igualdad","given":""}],"accessed":{"date-parts":[["2019",1,28]]},"issued":{"date-parts":[["2012"]]}}},{"id":50419,"uris":["http://zotero.org/groups/337550/items/TPJZ972D"],"uri":["http://zotero.org/groups/337550/items/TPJZ972D"],"itemData":{"id":50419,"type":"webpage","abstract":"INE. Instituto Nacional de Estadística. National Statistics Institute. Spanish Statistical Office. El INE elabora y distribuye estadisticas de Espana. Este servidor contiene: Censos de Poblacion y Viviendas 2001, Informacion general, Productos de difusion, Espana en cifras, Datos coyunturales, Datos municipales, etc.. Q2016.es","container-title":"INE","language":"es","note":"source: www.ine.es","title":"Estadística del Padrón continuo. Población por provincias, edad (año a año), Españoles/Extranjeros, Sexo y Año.","URL":"https://www.ine.es/jaxi/Datos.htm?path=/t20/e245/p08/l0/&amp;file=03003.px#!tabs-tabla","author":[{"family":"Instituto Nacional de Estadística","given":""}],"accessed":{"date-parts":[["2020",6,24]]},"issued":{"date-parts":[["2019"]]}}},{"id":50412,"uris":["http://zotero.org/groups/337550/items/GWIKXZ3V"],"uri":["http://zotero.org/groups/337550/items/GWIKXZ3V"],"itemData":{"id":50412,"type":"article-journal","abstract":"Summary. This paper reports the findings of a global survey of practice patterns for the management of patients with haemophilia A. A total of 147 haemophilia treatment centres worldwide responded to the questionnaire, supplying data for 16 115 patients with haemophilia A. From these responses, 38% (range: 25–48%) of patients were under 18 years old. Almost half (47%) of patients were reported to have mild or moderate haemophilia A, 48% had severe haemophilia A (no inhibitor) and 5% were inhibitor patients. Less than half of patients with severe haemophilia A received prophylactic therapy (37%, excluding inhibitor patients) and 54% received on-demand treatment; the remaining 9% were inhibitor patients. Primary prophylaxis rates for severe haemophilia ranged from 73% in Sweden to 17% in the USA. Most respondents (80%) ranked infrequent bleeds as one of the top five reasons for not administering prophylactic treatment, followed by venous access (60%) and cost (45%). Of patients with severe haemophilia (non-inhibitor), 32% on primary prophylaxis and 27% on secondary prophylaxis had indwelling catheters. Risk of infection and the patient's inability to maintain the line were the key concerns cited by nurses relating to venous access. The mean ratio of nurses to patients with haemophilia A was 1:69 and nurses felt that they were either fully (26%) or mostly (45%) autonomous in assessment and treatment decisions. Results from this current survey suggest that worldwide research should be continued so as to improve outcomes through the identification of optimal treatment protocols for the management of haemophilia A.","container-title":"Haemophilia","DOI":"10.1111/j.1365-2516.2006.01189.x","ISSN":"1365-2516","issue":"1","language":"en","note":"_eprint: https://onlinelibrary.wiley.com/doi/pdf/10.1111/j.1365-2516.2006.01189.x","page":"75-81","source":"Wiley Online Library","title":"Practice patterns in haemophilia A therapy – global progress towards optimal care","volume":"12","author":[{"family":"Geraghty","given":"S."},{"family":"Dunkley","given":"T."},{"family":"Harrington","given":"C."},{"family":"Lindvall","given":"K."},{"family":"Maahs","given":"J."},{"family":"Sek","given":"J."}],"issued":{"date-parts":[["2006"]]}}}],"schema":"https://github.com/citation-style-language/schema/raw/master/csl-citation.json"} </w:instrText>
            </w:r>
            <w:r w:rsidR="007F3D08" w:rsidRPr="00977B16">
              <w:rPr>
                <w:rFonts w:ascii="Times New Roman" w:hAnsi="Times New Roman" w:cs="Times New Roman"/>
                <w:sz w:val="20"/>
                <w:szCs w:val="20"/>
              </w:rPr>
              <w:fldChar w:fldCharType="separate"/>
            </w:r>
            <w:r w:rsidR="00695600" w:rsidRPr="00977B16">
              <w:rPr>
                <w:rFonts w:ascii="Times New Roman" w:hAnsi="Times New Roman" w:cs="Times New Roman"/>
                <w:sz w:val="20"/>
                <w:szCs w:val="20"/>
                <w:vertAlign w:val="superscript"/>
              </w:rPr>
              <w:t>[1,26,74]</w:t>
            </w:r>
            <w:r w:rsidR="007F3D08" w:rsidRPr="00977B16">
              <w:rPr>
                <w:rFonts w:ascii="Times New Roman" w:hAnsi="Times New Roman" w:cs="Times New Roman"/>
                <w:sz w:val="20"/>
                <w:szCs w:val="20"/>
              </w:rPr>
              <w:fldChar w:fldCharType="end"/>
            </w:r>
            <w:r w:rsidR="00A362E9" w:rsidRPr="00977B16">
              <w:rPr>
                <w:rFonts w:ascii="Times New Roman" w:hAnsi="Times New Roman" w:cs="Times New Roman"/>
                <w:sz w:val="20"/>
                <w:szCs w:val="20"/>
              </w:rPr>
              <w:t>.</w:t>
            </w:r>
          </w:p>
        </w:tc>
        <w:tc>
          <w:tcPr>
            <w:tcW w:w="1075" w:type="pct"/>
            <w:hideMark/>
          </w:tcPr>
          <w:p w14:paraId="161D103E" w14:textId="12EC02A3" w:rsidR="00A362E9" w:rsidRPr="00977B16" w:rsidRDefault="00A362E9" w:rsidP="00977B16">
            <w:pPr>
              <w:spacing w:after="10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85</w:t>
            </w:r>
            <w:r w:rsidR="00977B16">
              <w:rPr>
                <w:rFonts w:ascii="Times New Roman" w:hAnsi="Times New Roman" w:cs="Times New Roman"/>
                <w:sz w:val="20"/>
                <w:szCs w:val="20"/>
              </w:rPr>
              <w:t>.</w:t>
            </w:r>
            <w:r w:rsidRPr="00977B16">
              <w:rPr>
                <w:rFonts w:ascii="Times New Roman" w:hAnsi="Times New Roman" w:cs="Times New Roman"/>
                <w:sz w:val="20"/>
                <w:szCs w:val="20"/>
              </w:rPr>
              <w:t>99%</w:t>
            </w:r>
          </w:p>
        </w:tc>
      </w:tr>
      <w:tr w:rsidR="00FF5021" w:rsidRPr="00977B16" w14:paraId="5C84C14E" w14:textId="77777777" w:rsidTr="00977B1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7A92E2D0" w14:textId="77777777" w:rsidR="00A362E9" w:rsidRPr="00977B16" w:rsidRDefault="00A362E9" w:rsidP="00977B16">
            <w:pPr>
              <w:spacing w:after="100"/>
              <w:rPr>
                <w:rFonts w:ascii="Times New Roman" w:hAnsi="Times New Roman" w:cs="Times New Roman"/>
                <w:b w:val="0"/>
                <w:bCs w:val="0"/>
                <w:sz w:val="20"/>
                <w:szCs w:val="20"/>
              </w:rPr>
            </w:pPr>
          </w:p>
        </w:tc>
        <w:tc>
          <w:tcPr>
            <w:tcW w:w="981" w:type="pct"/>
            <w:hideMark/>
          </w:tcPr>
          <w:p w14:paraId="70142DC9" w14:textId="0FEA14E0" w:rsidR="00A362E9" w:rsidRPr="00977B16" w:rsidRDefault="00611A1B" w:rsidP="00977B16">
            <w:pPr>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Attribution</w:t>
            </w:r>
          </w:p>
        </w:tc>
        <w:tc>
          <w:tcPr>
            <w:tcW w:w="1638" w:type="pct"/>
            <w:hideMark/>
          </w:tcPr>
          <w:p w14:paraId="512D6B55" w14:textId="3BC81EC2" w:rsidR="00A362E9" w:rsidRPr="00977B16" w:rsidRDefault="00D47BA1" w:rsidP="00977B16">
            <w:pPr>
              <w:spacing w:after="1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 xml:space="preserve">Percentage of the impact ascribed to returns </w:t>
            </w:r>
            <w:r w:rsidR="00A362E9" w:rsidRPr="00977B16">
              <w:rPr>
                <w:rFonts w:ascii="Times New Roman" w:hAnsi="Times New Roman" w:cs="Times New Roman"/>
                <w:sz w:val="20"/>
                <w:szCs w:val="20"/>
              </w:rPr>
              <w:t xml:space="preserve">13.4 </w:t>
            </w:r>
            <w:r w:rsidR="001F2B57" w:rsidRPr="00977B16">
              <w:rPr>
                <w:rFonts w:ascii="Times New Roman" w:hAnsi="Times New Roman" w:cs="Times New Roman"/>
                <w:sz w:val="20"/>
                <w:szCs w:val="20"/>
              </w:rPr>
              <w:t>and</w:t>
            </w:r>
            <w:r w:rsidR="00A362E9" w:rsidRPr="00977B16">
              <w:rPr>
                <w:rFonts w:ascii="Times New Roman" w:hAnsi="Times New Roman" w:cs="Times New Roman"/>
                <w:sz w:val="20"/>
                <w:szCs w:val="20"/>
              </w:rPr>
              <w:t xml:space="preserve"> 15.7</w:t>
            </w:r>
            <w:r w:rsidR="00927097" w:rsidRPr="00977B16">
              <w:rPr>
                <w:rFonts w:ascii="Times New Roman" w:hAnsi="Times New Roman" w:cs="Times New Roman"/>
                <w:sz w:val="20"/>
                <w:szCs w:val="20"/>
              </w:rPr>
              <w:t>.</w:t>
            </w:r>
          </w:p>
        </w:tc>
        <w:tc>
          <w:tcPr>
            <w:tcW w:w="1075" w:type="pct"/>
            <w:hideMark/>
          </w:tcPr>
          <w:p w14:paraId="567B8AB2" w14:textId="14420669" w:rsidR="00A362E9" w:rsidRPr="00977B16" w:rsidRDefault="00A362E9" w:rsidP="00977B16">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50</w:t>
            </w:r>
            <w:r w:rsidR="00977B16">
              <w:rPr>
                <w:rFonts w:ascii="Times New Roman" w:hAnsi="Times New Roman" w:cs="Times New Roman"/>
                <w:sz w:val="20"/>
                <w:szCs w:val="20"/>
              </w:rPr>
              <w:t>.</w:t>
            </w:r>
            <w:r w:rsidRPr="00977B16">
              <w:rPr>
                <w:rFonts w:ascii="Times New Roman" w:hAnsi="Times New Roman" w:cs="Times New Roman"/>
                <w:sz w:val="20"/>
                <w:szCs w:val="20"/>
              </w:rPr>
              <w:t>00%</w:t>
            </w:r>
          </w:p>
        </w:tc>
      </w:tr>
      <w:tr w:rsidR="00FF5021" w:rsidRPr="00977B16" w14:paraId="54D1329C" w14:textId="77777777" w:rsidTr="00977B16">
        <w:trPr>
          <w:trHeight w:val="284"/>
        </w:trPr>
        <w:tc>
          <w:tcPr>
            <w:cnfStyle w:val="001000000000" w:firstRow="0" w:lastRow="0" w:firstColumn="1" w:lastColumn="0" w:oddVBand="0" w:evenVBand="0" w:oddHBand="0" w:evenHBand="0" w:firstRowFirstColumn="0" w:firstRowLastColumn="0" w:lastRowFirstColumn="0" w:lastRowLastColumn="0"/>
            <w:tcW w:w="1306" w:type="pct"/>
            <w:vMerge/>
            <w:hideMark/>
          </w:tcPr>
          <w:p w14:paraId="6BF8A3BA" w14:textId="77777777" w:rsidR="00A362E9" w:rsidRPr="00977B16" w:rsidRDefault="00A362E9" w:rsidP="00977B16">
            <w:pPr>
              <w:spacing w:after="100"/>
              <w:rPr>
                <w:rFonts w:ascii="Times New Roman" w:hAnsi="Times New Roman" w:cs="Times New Roman"/>
                <w:b w:val="0"/>
                <w:bCs w:val="0"/>
                <w:sz w:val="20"/>
                <w:szCs w:val="20"/>
              </w:rPr>
            </w:pPr>
          </w:p>
        </w:tc>
        <w:tc>
          <w:tcPr>
            <w:tcW w:w="981" w:type="pct"/>
            <w:hideMark/>
          </w:tcPr>
          <w:p w14:paraId="3CAE00F8" w14:textId="77777777" w:rsidR="00A362E9" w:rsidRPr="00977B16" w:rsidRDefault="00A362E9" w:rsidP="00977B1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638" w:type="pct"/>
            <w:hideMark/>
          </w:tcPr>
          <w:p w14:paraId="7A68013B" w14:textId="1F01108C" w:rsidR="00A362E9" w:rsidRPr="00977B16" w:rsidRDefault="00A362E9" w:rsidP="00977B1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Total (€)</w:t>
            </w:r>
          </w:p>
        </w:tc>
        <w:tc>
          <w:tcPr>
            <w:tcW w:w="1075" w:type="pct"/>
            <w:hideMark/>
          </w:tcPr>
          <w:p w14:paraId="03043E28" w14:textId="15024293" w:rsidR="00A362E9" w:rsidRPr="00977B16" w:rsidRDefault="00F264CB" w:rsidP="00977B16">
            <w:pPr>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7B16">
              <w:rPr>
                <w:rFonts w:ascii="Times New Roman" w:hAnsi="Times New Roman" w:cs="Times New Roman"/>
                <w:sz w:val="20"/>
                <w:szCs w:val="20"/>
              </w:rPr>
              <w:t>€</w:t>
            </w:r>
            <w:r w:rsidR="00A362E9" w:rsidRPr="00977B16">
              <w:rPr>
                <w:rFonts w:ascii="Times New Roman" w:hAnsi="Times New Roman" w:cs="Times New Roman"/>
                <w:sz w:val="20"/>
                <w:szCs w:val="20"/>
              </w:rPr>
              <w:t>1</w:t>
            </w:r>
            <w:r w:rsidR="00977B16">
              <w:rPr>
                <w:rFonts w:ascii="Times New Roman" w:hAnsi="Times New Roman" w:cs="Times New Roman"/>
                <w:sz w:val="20"/>
                <w:szCs w:val="20"/>
              </w:rPr>
              <w:t>,</w:t>
            </w:r>
            <w:r w:rsidR="00A362E9" w:rsidRPr="00977B16">
              <w:rPr>
                <w:rFonts w:ascii="Times New Roman" w:hAnsi="Times New Roman" w:cs="Times New Roman"/>
                <w:sz w:val="20"/>
                <w:szCs w:val="20"/>
              </w:rPr>
              <w:t>906</w:t>
            </w:r>
            <w:r w:rsidR="00977B16">
              <w:rPr>
                <w:rFonts w:ascii="Times New Roman" w:hAnsi="Times New Roman" w:cs="Times New Roman"/>
                <w:sz w:val="20"/>
                <w:szCs w:val="20"/>
              </w:rPr>
              <w:t>.</w:t>
            </w:r>
            <w:r w:rsidR="00A362E9" w:rsidRPr="00977B16">
              <w:rPr>
                <w:rFonts w:ascii="Times New Roman" w:hAnsi="Times New Roman" w:cs="Times New Roman"/>
                <w:sz w:val="20"/>
                <w:szCs w:val="20"/>
              </w:rPr>
              <w:t>61</w:t>
            </w:r>
          </w:p>
        </w:tc>
      </w:tr>
      <w:tr w:rsidR="00FF5021" w:rsidRPr="00977B16" w14:paraId="49A6CD56" w14:textId="77777777" w:rsidTr="00977B1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925" w:type="pct"/>
            <w:gridSpan w:val="3"/>
            <w:hideMark/>
          </w:tcPr>
          <w:p w14:paraId="788F7FB6" w14:textId="14D5A28B" w:rsidR="00A362E9" w:rsidRPr="00977B16" w:rsidRDefault="0009383B" w:rsidP="00977B16">
            <w:pPr>
              <w:spacing w:after="100"/>
              <w:jc w:val="right"/>
              <w:rPr>
                <w:rFonts w:ascii="Times New Roman" w:hAnsi="Times New Roman" w:cs="Times New Roman"/>
                <w:b w:val="0"/>
                <w:bCs w:val="0"/>
                <w:position w:val="-3"/>
                <w:sz w:val="20"/>
                <w:szCs w:val="20"/>
              </w:rPr>
            </w:pPr>
            <w:r w:rsidRPr="00977B16">
              <w:rPr>
                <w:rFonts w:ascii="Times New Roman" w:hAnsi="Times New Roman" w:cs="Times New Roman"/>
                <w:b w:val="0"/>
                <w:bCs w:val="0"/>
                <w:sz w:val="20"/>
                <w:szCs w:val="20"/>
              </w:rPr>
              <w:t>PROPOSAL 15 TOTAL RETURN</w:t>
            </w:r>
          </w:p>
        </w:tc>
        <w:tc>
          <w:tcPr>
            <w:tcW w:w="1075" w:type="pct"/>
            <w:hideMark/>
          </w:tcPr>
          <w:p w14:paraId="34234F52" w14:textId="67B54B41" w:rsidR="00A362E9" w:rsidRPr="00977B16" w:rsidRDefault="00F264CB" w:rsidP="00977B16">
            <w:pPr>
              <w:spacing w:after="10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position w:val="-3"/>
                <w:sz w:val="20"/>
                <w:szCs w:val="20"/>
              </w:rPr>
            </w:pPr>
            <w:r w:rsidRPr="00977B16">
              <w:rPr>
                <w:rFonts w:ascii="Times New Roman" w:hAnsi="Times New Roman" w:cs="Times New Roman"/>
                <w:sz w:val="20"/>
                <w:szCs w:val="20"/>
              </w:rPr>
              <w:t>€</w:t>
            </w:r>
            <w:r w:rsidR="00A362E9" w:rsidRPr="00977B16">
              <w:rPr>
                <w:rFonts w:ascii="Times New Roman" w:hAnsi="Times New Roman" w:cs="Times New Roman"/>
                <w:sz w:val="20"/>
                <w:szCs w:val="20"/>
              </w:rPr>
              <w:t>36</w:t>
            </w:r>
            <w:r w:rsidR="00977B16">
              <w:rPr>
                <w:rFonts w:ascii="Times New Roman" w:hAnsi="Times New Roman" w:cs="Times New Roman"/>
                <w:sz w:val="20"/>
                <w:szCs w:val="20"/>
              </w:rPr>
              <w:t>,</w:t>
            </w:r>
            <w:r w:rsidR="00A362E9" w:rsidRPr="00977B16">
              <w:rPr>
                <w:rFonts w:ascii="Times New Roman" w:hAnsi="Times New Roman" w:cs="Times New Roman"/>
                <w:sz w:val="20"/>
                <w:szCs w:val="20"/>
              </w:rPr>
              <w:t>667</w:t>
            </w:r>
            <w:r w:rsidR="00977B16">
              <w:rPr>
                <w:rFonts w:ascii="Times New Roman" w:hAnsi="Times New Roman" w:cs="Times New Roman"/>
                <w:sz w:val="20"/>
                <w:szCs w:val="20"/>
              </w:rPr>
              <w:t>.</w:t>
            </w:r>
            <w:r w:rsidR="00A362E9" w:rsidRPr="00977B16">
              <w:rPr>
                <w:rFonts w:ascii="Times New Roman" w:hAnsi="Times New Roman" w:cs="Times New Roman"/>
                <w:sz w:val="20"/>
                <w:szCs w:val="20"/>
              </w:rPr>
              <w:t>82</w:t>
            </w:r>
          </w:p>
        </w:tc>
      </w:tr>
    </w:tbl>
    <w:p w14:paraId="589E7CDD" w14:textId="2A1F12BB" w:rsidR="00EC52B2" w:rsidRPr="001043BC" w:rsidRDefault="00EC52B2" w:rsidP="00B83DAC">
      <w:pPr>
        <w:ind w:left="0"/>
        <w:rPr>
          <w:rFonts w:ascii="Times New Roman" w:hAnsi="Times New Roman" w:cs="Times New Roman"/>
          <w:sz w:val="32"/>
          <w:szCs w:val="44"/>
        </w:rPr>
      </w:pPr>
      <w:bookmarkStart w:id="60" w:name="_Toc527548887"/>
      <w:bookmarkEnd w:id="44"/>
      <w:bookmarkEnd w:id="45"/>
    </w:p>
    <w:p w14:paraId="2266FA33" w14:textId="7727AE8C" w:rsidR="00792187" w:rsidRPr="001043BC" w:rsidRDefault="00297757" w:rsidP="00CF0BC2">
      <w:pPr>
        <w:pStyle w:val="Ttulo1"/>
        <w:rPr>
          <w:rFonts w:ascii="Times New Roman" w:hAnsi="Times New Roman" w:cs="Times New Roman"/>
          <w:color w:val="auto"/>
          <w:lang w:val="en-GB"/>
        </w:rPr>
      </w:pPr>
      <w:bookmarkStart w:id="61" w:name="_Toc83315763"/>
      <w:r w:rsidRPr="001043BC">
        <w:rPr>
          <w:rFonts w:ascii="Times New Roman" w:hAnsi="Times New Roman" w:cs="Times New Roman"/>
          <w:color w:val="auto"/>
          <w:lang w:val="en-GB"/>
        </w:rPr>
        <w:lastRenderedPageBreak/>
        <w:t>List of assumptions</w:t>
      </w:r>
      <w:bookmarkEnd w:id="61"/>
    </w:p>
    <w:p w14:paraId="1F533377" w14:textId="19AAF9CB" w:rsidR="00E9690B" w:rsidRPr="001043BC" w:rsidRDefault="00267C2E" w:rsidP="00E9690B">
      <w:pPr>
        <w:pStyle w:val="Descripcin"/>
        <w:spacing w:line="360" w:lineRule="auto"/>
        <w:rPr>
          <w:rFonts w:ascii="Times New Roman" w:hAnsi="Times New Roman" w:cs="Times New Roman"/>
          <w:b w:val="0"/>
          <w:iCs w:val="0"/>
          <w:noProof w:val="0"/>
          <w:color w:val="auto"/>
          <w:sz w:val="22"/>
          <w:szCs w:val="22"/>
          <w:lang w:val="en-GB" w:eastAsia="en-US"/>
        </w:rPr>
      </w:pPr>
      <w:r w:rsidRPr="001043BC">
        <w:rPr>
          <w:rFonts w:ascii="Times New Roman" w:hAnsi="Times New Roman" w:cs="Times New Roman"/>
          <w:b w:val="0"/>
          <w:iCs w:val="0"/>
          <w:noProof w:val="0"/>
          <w:color w:val="auto"/>
          <w:sz w:val="22"/>
          <w:szCs w:val="22"/>
          <w:lang w:val="en-GB" w:eastAsia="en-US"/>
        </w:rPr>
        <w:t>The following tables include the assumptions that were used in the SROI analysis, but were not included in the sensitivity analysis.</w:t>
      </w:r>
    </w:p>
    <w:p w14:paraId="299ACB03" w14:textId="521CF483" w:rsidR="00517A53" w:rsidRPr="001043BC" w:rsidRDefault="00427479" w:rsidP="00517A53">
      <w:pPr>
        <w:pStyle w:val="Descripcin"/>
        <w:rPr>
          <w:rFonts w:ascii="Times New Roman" w:hAnsi="Times New Roman" w:cs="Times New Roman"/>
          <w:b w:val="0"/>
          <w:iCs w:val="0"/>
          <w:noProof w:val="0"/>
          <w:color w:val="auto"/>
          <w:szCs w:val="44"/>
          <w:lang w:val="en-GB" w:eastAsia="en-US"/>
        </w:rPr>
      </w:pPr>
      <w:bookmarkStart w:id="62" w:name="_Toc83316209"/>
      <w:r w:rsidRPr="001043BC">
        <w:rPr>
          <w:rFonts w:ascii="Times New Roman" w:hAnsi="Times New Roman" w:cs="Times New Roman"/>
          <w:b w:val="0"/>
          <w:iCs w:val="0"/>
          <w:noProof w:val="0"/>
          <w:color w:val="auto"/>
          <w:szCs w:val="44"/>
          <w:lang w:val="en-GB" w:eastAsia="en-US"/>
        </w:rPr>
        <w:t>Table</w:t>
      </w:r>
      <w:r w:rsidR="00517A53" w:rsidRPr="001043BC">
        <w:rPr>
          <w:rFonts w:ascii="Times New Roman" w:hAnsi="Times New Roman" w:cs="Times New Roman"/>
          <w:b w:val="0"/>
          <w:iCs w:val="0"/>
          <w:noProof w:val="0"/>
          <w:color w:val="auto"/>
          <w:szCs w:val="44"/>
          <w:lang w:val="en-GB" w:eastAsia="en-US"/>
        </w:rPr>
        <w:t xml:space="preserve"> </w:t>
      </w:r>
      <w:r w:rsidR="00517A53" w:rsidRPr="001043BC">
        <w:rPr>
          <w:rFonts w:ascii="Times New Roman" w:hAnsi="Times New Roman" w:cs="Times New Roman"/>
          <w:b w:val="0"/>
          <w:iCs w:val="0"/>
          <w:noProof w:val="0"/>
          <w:color w:val="auto"/>
          <w:szCs w:val="44"/>
          <w:lang w:val="en-GB" w:eastAsia="en-US"/>
        </w:rPr>
        <w:fldChar w:fldCharType="begin"/>
      </w:r>
      <w:r w:rsidR="00517A53" w:rsidRPr="001043BC">
        <w:rPr>
          <w:rFonts w:ascii="Times New Roman" w:hAnsi="Times New Roman" w:cs="Times New Roman"/>
          <w:b w:val="0"/>
          <w:iCs w:val="0"/>
          <w:noProof w:val="0"/>
          <w:color w:val="auto"/>
          <w:szCs w:val="44"/>
          <w:lang w:val="en-GB" w:eastAsia="en-US"/>
        </w:rPr>
        <w:instrText xml:space="preserve"> SEQ Tabla \* ARABIC </w:instrText>
      </w:r>
      <w:r w:rsidR="00517A53" w:rsidRPr="001043BC">
        <w:rPr>
          <w:rFonts w:ascii="Times New Roman" w:hAnsi="Times New Roman" w:cs="Times New Roman"/>
          <w:b w:val="0"/>
          <w:iCs w:val="0"/>
          <w:noProof w:val="0"/>
          <w:color w:val="auto"/>
          <w:szCs w:val="44"/>
          <w:lang w:val="en-GB" w:eastAsia="en-US"/>
        </w:rPr>
        <w:fldChar w:fldCharType="separate"/>
      </w:r>
      <w:r w:rsidR="00542DFA" w:rsidRPr="001043BC">
        <w:rPr>
          <w:rFonts w:ascii="Times New Roman" w:hAnsi="Times New Roman" w:cs="Times New Roman"/>
          <w:b w:val="0"/>
          <w:iCs w:val="0"/>
          <w:color w:val="auto"/>
          <w:szCs w:val="44"/>
          <w:lang w:val="en-GB" w:eastAsia="en-US"/>
        </w:rPr>
        <w:t>34</w:t>
      </w:r>
      <w:r w:rsidR="00517A53" w:rsidRPr="001043BC">
        <w:rPr>
          <w:rFonts w:ascii="Times New Roman" w:hAnsi="Times New Roman" w:cs="Times New Roman"/>
          <w:b w:val="0"/>
          <w:iCs w:val="0"/>
          <w:noProof w:val="0"/>
          <w:color w:val="auto"/>
          <w:szCs w:val="44"/>
          <w:lang w:val="en-GB" w:eastAsia="en-US"/>
        </w:rPr>
        <w:fldChar w:fldCharType="end"/>
      </w:r>
      <w:r w:rsidR="00517A53" w:rsidRPr="001043BC">
        <w:rPr>
          <w:rFonts w:ascii="Times New Roman" w:hAnsi="Times New Roman" w:cs="Times New Roman"/>
          <w:b w:val="0"/>
          <w:iCs w:val="0"/>
          <w:noProof w:val="0"/>
          <w:color w:val="auto"/>
          <w:szCs w:val="44"/>
          <w:lang w:val="en-GB" w:eastAsia="en-US"/>
        </w:rPr>
        <w:t xml:space="preserve">. </w:t>
      </w:r>
      <w:r w:rsidR="00EC6F66" w:rsidRPr="001043BC">
        <w:rPr>
          <w:rFonts w:ascii="Times New Roman" w:hAnsi="Times New Roman" w:cs="Times New Roman"/>
          <w:b w:val="0"/>
          <w:iCs w:val="0"/>
          <w:noProof w:val="0"/>
          <w:color w:val="auto"/>
          <w:szCs w:val="44"/>
          <w:lang w:val="en-GB" w:eastAsia="en-US"/>
        </w:rPr>
        <w:t>Assumptions of P</w:t>
      </w:r>
      <w:r w:rsidR="002139CB" w:rsidRPr="001043BC">
        <w:rPr>
          <w:rFonts w:ascii="Times New Roman" w:hAnsi="Times New Roman" w:cs="Times New Roman"/>
          <w:b w:val="0"/>
          <w:iCs w:val="0"/>
          <w:noProof w:val="0"/>
          <w:color w:val="auto"/>
          <w:szCs w:val="44"/>
          <w:lang w:val="en-GB" w:eastAsia="en-US"/>
        </w:rPr>
        <w:t xml:space="preserve">roposal </w:t>
      </w:r>
      <w:r w:rsidRPr="001043BC">
        <w:rPr>
          <w:rFonts w:ascii="Times New Roman" w:hAnsi="Times New Roman" w:cs="Times New Roman"/>
          <w:b w:val="0"/>
          <w:iCs w:val="0"/>
          <w:noProof w:val="0"/>
          <w:color w:val="auto"/>
          <w:szCs w:val="44"/>
          <w:lang w:val="en-GB" w:eastAsia="en-US"/>
        </w:rPr>
        <w:t>1.</w:t>
      </w:r>
      <w:r w:rsidR="00517A53" w:rsidRPr="001043BC">
        <w:rPr>
          <w:rFonts w:ascii="Times New Roman" w:hAnsi="Times New Roman" w:cs="Times New Roman"/>
          <w:b w:val="0"/>
          <w:iCs w:val="0"/>
          <w:noProof w:val="0"/>
          <w:color w:val="auto"/>
          <w:szCs w:val="44"/>
          <w:lang w:val="en-GB" w:eastAsia="en-US"/>
        </w:rPr>
        <w:t xml:space="preserve"> </w:t>
      </w:r>
      <w:r w:rsidR="002139CB" w:rsidRPr="001043BC">
        <w:rPr>
          <w:rFonts w:ascii="Times New Roman" w:hAnsi="Times New Roman" w:cs="Times New Roman"/>
          <w:b w:val="0"/>
          <w:iCs w:val="0"/>
          <w:noProof w:val="0"/>
          <w:color w:val="auto"/>
          <w:szCs w:val="44"/>
          <w:lang w:val="en-GB" w:eastAsia="en-US"/>
        </w:rPr>
        <w:t>Attention from multidisciplinary teams with all special</w:t>
      </w:r>
      <w:r w:rsidR="00A91A59" w:rsidRPr="001043BC">
        <w:rPr>
          <w:rFonts w:ascii="Times New Roman" w:hAnsi="Times New Roman" w:cs="Times New Roman"/>
          <w:b w:val="0"/>
          <w:iCs w:val="0"/>
          <w:noProof w:val="0"/>
          <w:color w:val="auto"/>
          <w:szCs w:val="44"/>
          <w:lang w:val="en-GB" w:eastAsia="en-US"/>
        </w:rPr>
        <w:t>i</w:t>
      </w:r>
      <w:r w:rsidR="002139CB" w:rsidRPr="001043BC">
        <w:rPr>
          <w:rFonts w:ascii="Times New Roman" w:hAnsi="Times New Roman" w:cs="Times New Roman"/>
          <w:b w:val="0"/>
          <w:iCs w:val="0"/>
          <w:noProof w:val="0"/>
          <w:color w:val="auto"/>
          <w:szCs w:val="44"/>
          <w:lang w:val="en-GB" w:eastAsia="en-US"/>
        </w:rPr>
        <w:t>ties involved.</w:t>
      </w:r>
      <w:bookmarkEnd w:id="62"/>
    </w:p>
    <w:tbl>
      <w:tblPr>
        <w:tblStyle w:val="Tabladelista2"/>
        <w:tblW w:w="5000" w:type="pct"/>
        <w:tblLook w:val="0680" w:firstRow="0" w:lastRow="0" w:firstColumn="1" w:lastColumn="0" w:noHBand="1" w:noVBand="1"/>
      </w:tblPr>
      <w:tblGrid>
        <w:gridCol w:w="7361"/>
        <w:gridCol w:w="1143"/>
      </w:tblGrid>
      <w:tr w:rsidR="00FF5021" w:rsidRPr="001043BC" w14:paraId="59606F3F" w14:textId="77777777" w:rsidTr="00977B16">
        <w:trPr>
          <w:trHeight w:val="406"/>
        </w:trPr>
        <w:tc>
          <w:tcPr>
            <w:cnfStyle w:val="001000000000" w:firstRow="0" w:lastRow="0" w:firstColumn="1" w:lastColumn="0" w:oddVBand="0" w:evenVBand="0" w:oddHBand="0" w:evenHBand="0" w:firstRowFirstColumn="0" w:firstRowLastColumn="0" w:lastRowFirstColumn="0" w:lastRowLastColumn="0"/>
            <w:tcW w:w="4328" w:type="pct"/>
          </w:tcPr>
          <w:p w14:paraId="4AD5F343" w14:textId="7862CA75" w:rsidR="00517A53" w:rsidRPr="001043BC" w:rsidRDefault="00EC6F66" w:rsidP="003743B0">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Assumption</w:t>
            </w:r>
          </w:p>
        </w:tc>
        <w:tc>
          <w:tcPr>
            <w:tcW w:w="672" w:type="pct"/>
          </w:tcPr>
          <w:p w14:paraId="0CE21C32" w14:textId="00FDE158" w:rsidR="00517A53" w:rsidRPr="001043BC" w:rsidRDefault="00EC6F66" w:rsidP="003743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Datum</w:t>
            </w:r>
          </w:p>
        </w:tc>
      </w:tr>
      <w:tr w:rsidR="00FF5021" w:rsidRPr="001043BC" w14:paraId="62B1981E"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4328" w:type="pct"/>
          </w:tcPr>
          <w:p w14:paraId="53692889" w14:textId="49FAB14C" w:rsidR="00517A53" w:rsidRPr="001043BC" w:rsidRDefault="002139CB" w:rsidP="00517A53">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 xml:space="preserve">Percentage of patients with </w:t>
            </w:r>
            <w:r w:rsidR="00215E00" w:rsidRPr="001043BC">
              <w:rPr>
                <w:rFonts w:ascii="Times New Roman" w:hAnsi="Times New Roman" w:cs="Times New Roman"/>
                <w:b w:val="0"/>
                <w:bCs w:val="0"/>
                <w:sz w:val="20"/>
                <w:szCs w:val="20"/>
              </w:rPr>
              <w:t>HA</w:t>
            </w:r>
            <w:r w:rsidRPr="001043BC">
              <w:rPr>
                <w:rFonts w:ascii="Times New Roman" w:hAnsi="Times New Roman" w:cs="Times New Roman"/>
                <w:b w:val="0"/>
                <w:bCs w:val="0"/>
                <w:sz w:val="20"/>
                <w:szCs w:val="20"/>
              </w:rPr>
              <w:t xml:space="preserve"> who would reduce their body mass index after an intervention with exercise and diet.</w:t>
            </w:r>
          </w:p>
        </w:tc>
        <w:tc>
          <w:tcPr>
            <w:tcW w:w="672" w:type="pct"/>
          </w:tcPr>
          <w:p w14:paraId="0444E92A" w14:textId="4D6E85F3" w:rsidR="00517A53" w:rsidRPr="001043BC" w:rsidRDefault="00517A53" w:rsidP="00517A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50%</w:t>
            </w:r>
          </w:p>
        </w:tc>
      </w:tr>
      <w:tr w:rsidR="00FF5021" w:rsidRPr="001043BC" w14:paraId="04438A55"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4328" w:type="pct"/>
          </w:tcPr>
          <w:p w14:paraId="36476E4E" w14:textId="31707CE3" w:rsidR="00517A53" w:rsidRPr="001043BC" w:rsidRDefault="002139CB" w:rsidP="00517A53">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 xml:space="preserve">Percentage of patients with </w:t>
            </w:r>
            <w:r w:rsidR="00215E00" w:rsidRPr="001043BC">
              <w:rPr>
                <w:rFonts w:ascii="Times New Roman" w:hAnsi="Times New Roman" w:cs="Times New Roman"/>
                <w:b w:val="0"/>
                <w:bCs w:val="0"/>
                <w:sz w:val="20"/>
                <w:szCs w:val="20"/>
              </w:rPr>
              <w:t>HA</w:t>
            </w:r>
            <w:r w:rsidRPr="001043BC">
              <w:rPr>
                <w:rFonts w:ascii="Times New Roman" w:hAnsi="Times New Roman" w:cs="Times New Roman"/>
                <w:b w:val="0"/>
                <w:bCs w:val="0"/>
                <w:sz w:val="20"/>
                <w:szCs w:val="20"/>
              </w:rPr>
              <w:t xml:space="preserve"> in whom the development of dental caries would be avoided.</w:t>
            </w:r>
          </w:p>
        </w:tc>
        <w:tc>
          <w:tcPr>
            <w:tcW w:w="672" w:type="pct"/>
          </w:tcPr>
          <w:p w14:paraId="6D5F8378" w14:textId="3B3645C4" w:rsidR="00517A53" w:rsidRPr="001043BC" w:rsidRDefault="00517A53" w:rsidP="00517A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50%</w:t>
            </w:r>
          </w:p>
        </w:tc>
      </w:tr>
      <w:tr w:rsidR="00FF5021" w:rsidRPr="001043BC" w14:paraId="6662B680"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4328" w:type="pct"/>
          </w:tcPr>
          <w:p w14:paraId="5F340829" w14:textId="4373E6DB" w:rsidR="00517A53" w:rsidRPr="001043BC" w:rsidRDefault="002139CB" w:rsidP="00517A53">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 xml:space="preserve">Percentage of patients with </w:t>
            </w:r>
            <w:r w:rsidR="00215E00" w:rsidRPr="001043BC">
              <w:rPr>
                <w:rFonts w:ascii="Times New Roman" w:hAnsi="Times New Roman" w:cs="Times New Roman"/>
                <w:b w:val="0"/>
                <w:bCs w:val="0"/>
                <w:sz w:val="20"/>
                <w:szCs w:val="20"/>
              </w:rPr>
              <w:t>HA</w:t>
            </w:r>
            <w:r w:rsidRPr="001043BC">
              <w:rPr>
                <w:rFonts w:ascii="Times New Roman" w:hAnsi="Times New Roman" w:cs="Times New Roman"/>
                <w:b w:val="0"/>
                <w:bCs w:val="0"/>
                <w:sz w:val="20"/>
                <w:szCs w:val="20"/>
              </w:rPr>
              <w:t xml:space="preserve"> and arthropathy who are already being cared for by an </w:t>
            </w:r>
            <w:r w:rsidR="00427479" w:rsidRPr="001043BC">
              <w:rPr>
                <w:rFonts w:ascii="Times New Roman" w:hAnsi="Times New Roman" w:cs="Times New Roman"/>
                <w:b w:val="0"/>
                <w:bCs w:val="0"/>
                <w:sz w:val="20"/>
                <w:szCs w:val="20"/>
              </w:rPr>
              <w:t>orthopaedic</w:t>
            </w:r>
            <w:r w:rsidRPr="001043BC">
              <w:rPr>
                <w:rFonts w:ascii="Times New Roman" w:hAnsi="Times New Roman" w:cs="Times New Roman"/>
                <w:b w:val="0"/>
                <w:bCs w:val="0"/>
                <w:sz w:val="20"/>
                <w:szCs w:val="20"/>
              </w:rPr>
              <w:t xml:space="preserve"> surgical professional.</w:t>
            </w:r>
          </w:p>
        </w:tc>
        <w:tc>
          <w:tcPr>
            <w:tcW w:w="672" w:type="pct"/>
          </w:tcPr>
          <w:p w14:paraId="6A29F32B" w14:textId="77777777" w:rsidR="00517A53" w:rsidRPr="001043BC" w:rsidRDefault="00517A53" w:rsidP="00517A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50%</w:t>
            </w:r>
          </w:p>
        </w:tc>
      </w:tr>
      <w:tr w:rsidR="00FF5021" w:rsidRPr="001043BC" w14:paraId="19422C00"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4328" w:type="pct"/>
          </w:tcPr>
          <w:p w14:paraId="337AAFBB" w14:textId="0DF872F0" w:rsidR="00517A53" w:rsidRPr="001043BC" w:rsidRDefault="002139CB" w:rsidP="00517A53">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Percentage of patients with HA who would improve their mental health status when treated by psychology services.</w:t>
            </w:r>
          </w:p>
        </w:tc>
        <w:tc>
          <w:tcPr>
            <w:tcW w:w="672" w:type="pct"/>
          </w:tcPr>
          <w:p w14:paraId="04B4703B" w14:textId="77777777" w:rsidR="00517A53" w:rsidRPr="001043BC" w:rsidRDefault="00517A53" w:rsidP="00517A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50%</w:t>
            </w:r>
          </w:p>
        </w:tc>
      </w:tr>
      <w:tr w:rsidR="00FF5021" w:rsidRPr="001043BC" w14:paraId="7430C730"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4328" w:type="pct"/>
          </w:tcPr>
          <w:p w14:paraId="0D13BA44" w14:textId="286B0280" w:rsidR="00517A53" w:rsidRPr="001043BC" w:rsidRDefault="002139CB" w:rsidP="00517A53">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Percentage of patients who would improve their empowerment thanks to access to social work services.</w:t>
            </w:r>
          </w:p>
        </w:tc>
        <w:tc>
          <w:tcPr>
            <w:tcW w:w="672" w:type="pct"/>
          </w:tcPr>
          <w:p w14:paraId="48DD7DD2" w14:textId="77777777" w:rsidR="00517A53" w:rsidRPr="001043BC" w:rsidRDefault="00517A53" w:rsidP="00517A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50%</w:t>
            </w:r>
          </w:p>
        </w:tc>
      </w:tr>
    </w:tbl>
    <w:p w14:paraId="6D7B9140" w14:textId="77777777" w:rsidR="00517A53" w:rsidRPr="001043BC" w:rsidRDefault="00517A53" w:rsidP="00517A53">
      <w:pPr>
        <w:rPr>
          <w:rFonts w:ascii="Times New Roman" w:hAnsi="Times New Roman" w:cs="Times New Roman"/>
        </w:rPr>
      </w:pPr>
    </w:p>
    <w:p w14:paraId="069D1592" w14:textId="3E24DB7F" w:rsidR="003743B0" w:rsidRPr="001043BC" w:rsidRDefault="003743B0" w:rsidP="003743B0">
      <w:pPr>
        <w:pStyle w:val="Descripcin"/>
        <w:rPr>
          <w:rFonts w:ascii="Times New Roman" w:hAnsi="Times New Roman" w:cs="Times New Roman"/>
          <w:b w:val="0"/>
          <w:iCs w:val="0"/>
          <w:noProof w:val="0"/>
          <w:color w:val="auto"/>
          <w:szCs w:val="44"/>
          <w:lang w:val="en-GB" w:eastAsia="en-US"/>
        </w:rPr>
      </w:pPr>
      <w:bookmarkStart w:id="63" w:name="_Toc83316210"/>
      <w:r w:rsidRPr="001043BC">
        <w:rPr>
          <w:rFonts w:ascii="Times New Roman" w:hAnsi="Times New Roman" w:cs="Times New Roman"/>
          <w:b w:val="0"/>
          <w:iCs w:val="0"/>
          <w:noProof w:val="0"/>
          <w:color w:val="auto"/>
          <w:szCs w:val="44"/>
          <w:lang w:val="en-GB" w:eastAsia="en-US"/>
        </w:rPr>
        <w:t>Tabl</w:t>
      </w:r>
      <w:r w:rsidR="00EC6F66" w:rsidRPr="001043BC">
        <w:rPr>
          <w:rFonts w:ascii="Times New Roman" w:hAnsi="Times New Roman" w:cs="Times New Roman"/>
          <w:b w:val="0"/>
          <w:iCs w:val="0"/>
          <w:noProof w:val="0"/>
          <w:color w:val="auto"/>
          <w:szCs w:val="44"/>
          <w:lang w:val="en-GB" w:eastAsia="en-US"/>
        </w:rPr>
        <w:t>e</w:t>
      </w:r>
      <w:r w:rsidRPr="001043BC">
        <w:rPr>
          <w:rFonts w:ascii="Times New Roman" w:hAnsi="Times New Roman" w:cs="Times New Roman"/>
          <w:b w:val="0"/>
          <w:iCs w:val="0"/>
          <w:noProof w:val="0"/>
          <w:color w:val="auto"/>
          <w:szCs w:val="44"/>
          <w:lang w:val="en-GB" w:eastAsia="en-US"/>
        </w:rPr>
        <w:t xml:space="preserve"> </w:t>
      </w:r>
      <w:r w:rsidRPr="001043BC">
        <w:rPr>
          <w:rFonts w:ascii="Times New Roman" w:hAnsi="Times New Roman" w:cs="Times New Roman"/>
          <w:b w:val="0"/>
          <w:iCs w:val="0"/>
          <w:noProof w:val="0"/>
          <w:color w:val="auto"/>
          <w:szCs w:val="44"/>
          <w:lang w:val="en-GB" w:eastAsia="en-US"/>
        </w:rPr>
        <w:fldChar w:fldCharType="begin"/>
      </w:r>
      <w:r w:rsidRPr="001043BC">
        <w:rPr>
          <w:rFonts w:ascii="Times New Roman" w:hAnsi="Times New Roman" w:cs="Times New Roman"/>
          <w:b w:val="0"/>
          <w:iCs w:val="0"/>
          <w:noProof w:val="0"/>
          <w:color w:val="auto"/>
          <w:szCs w:val="44"/>
          <w:lang w:val="en-GB" w:eastAsia="en-US"/>
        </w:rPr>
        <w:instrText xml:space="preserve"> SEQ Tabla \* ARABIC </w:instrText>
      </w:r>
      <w:r w:rsidRPr="001043BC">
        <w:rPr>
          <w:rFonts w:ascii="Times New Roman" w:hAnsi="Times New Roman" w:cs="Times New Roman"/>
          <w:b w:val="0"/>
          <w:iCs w:val="0"/>
          <w:noProof w:val="0"/>
          <w:color w:val="auto"/>
          <w:szCs w:val="44"/>
          <w:lang w:val="en-GB" w:eastAsia="en-US"/>
        </w:rPr>
        <w:fldChar w:fldCharType="separate"/>
      </w:r>
      <w:r w:rsidR="00542DFA" w:rsidRPr="001043BC">
        <w:rPr>
          <w:rFonts w:ascii="Times New Roman" w:hAnsi="Times New Roman" w:cs="Times New Roman"/>
          <w:b w:val="0"/>
          <w:iCs w:val="0"/>
          <w:color w:val="auto"/>
          <w:szCs w:val="44"/>
          <w:lang w:val="en-GB" w:eastAsia="en-US"/>
        </w:rPr>
        <w:t>35</w:t>
      </w:r>
      <w:r w:rsidRPr="001043BC">
        <w:rPr>
          <w:rFonts w:ascii="Times New Roman" w:hAnsi="Times New Roman" w:cs="Times New Roman"/>
          <w:b w:val="0"/>
          <w:iCs w:val="0"/>
          <w:noProof w:val="0"/>
          <w:color w:val="auto"/>
          <w:szCs w:val="44"/>
          <w:lang w:val="en-GB" w:eastAsia="en-US"/>
        </w:rPr>
        <w:fldChar w:fldCharType="end"/>
      </w:r>
      <w:r w:rsidRPr="001043BC">
        <w:rPr>
          <w:rFonts w:ascii="Times New Roman" w:hAnsi="Times New Roman" w:cs="Times New Roman"/>
          <w:b w:val="0"/>
          <w:iCs w:val="0"/>
          <w:noProof w:val="0"/>
          <w:color w:val="auto"/>
          <w:szCs w:val="44"/>
          <w:lang w:val="en-GB" w:eastAsia="en-US"/>
        </w:rPr>
        <w:t xml:space="preserve">. </w:t>
      </w:r>
      <w:r w:rsidR="00EC6F66" w:rsidRPr="001043BC">
        <w:rPr>
          <w:rFonts w:ascii="Times New Roman" w:hAnsi="Times New Roman" w:cs="Times New Roman"/>
          <w:b w:val="0"/>
          <w:iCs w:val="0"/>
          <w:noProof w:val="0"/>
          <w:color w:val="auto"/>
          <w:szCs w:val="44"/>
          <w:lang w:val="en-GB" w:eastAsia="en-US"/>
        </w:rPr>
        <w:t xml:space="preserve">Assumptions of </w:t>
      </w:r>
      <w:r w:rsidR="002139CB" w:rsidRPr="001043BC">
        <w:rPr>
          <w:rFonts w:ascii="Times New Roman" w:hAnsi="Times New Roman" w:cs="Times New Roman"/>
          <w:b w:val="0"/>
          <w:iCs w:val="0"/>
          <w:noProof w:val="0"/>
          <w:color w:val="auto"/>
          <w:szCs w:val="44"/>
          <w:lang w:val="en-GB" w:eastAsia="en-US"/>
        </w:rPr>
        <w:t>Proposal 2</w:t>
      </w:r>
      <w:r w:rsidRPr="001043BC">
        <w:rPr>
          <w:rFonts w:ascii="Times New Roman" w:hAnsi="Times New Roman" w:cs="Times New Roman"/>
          <w:b w:val="0"/>
          <w:iCs w:val="0"/>
          <w:noProof w:val="0"/>
          <w:color w:val="auto"/>
          <w:szCs w:val="44"/>
          <w:lang w:val="en-GB" w:eastAsia="en-US"/>
        </w:rPr>
        <w:t xml:space="preserve">. </w:t>
      </w:r>
      <w:r w:rsidR="002139CB" w:rsidRPr="001043BC">
        <w:rPr>
          <w:rFonts w:ascii="Times New Roman" w:hAnsi="Times New Roman" w:cs="Times New Roman"/>
          <w:b w:val="0"/>
          <w:iCs w:val="0"/>
          <w:noProof w:val="0"/>
          <w:color w:val="auto"/>
          <w:szCs w:val="44"/>
          <w:lang w:val="en-GB" w:eastAsia="en-US"/>
        </w:rPr>
        <w:t>Hospital case manager nurse.</w:t>
      </w:r>
      <w:bookmarkEnd w:id="63"/>
    </w:p>
    <w:tbl>
      <w:tblPr>
        <w:tblStyle w:val="Tabladelista2"/>
        <w:tblW w:w="5000" w:type="pct"/>
        <w:tblLook w:val="0680" w:firstRow="0" w:lastRow="0" w:firstColumn="1" w:lastColumn="0" w:noHBand="1" w:noVBand="1"/>
      </w:tblPr>
      <w:tblGrid>
        <w:gridCol w:w="7361"/>
        <w:gridCol w:w="1143"/>
      </w:tblGrid>
      <w:tr w:rsidR="00FF5021" w:rsidRPr="001043BC" w14:paraId="75645944" w14:textId="77777777" w:rsidTr="00977B16">
        <w:trPr>
          <w:trHeight w:val="406"/>
        </w:trPr>
        <w:tc>
          <w:tcPr>
            <w:cnfStyle w:val="001000000000" w:firstRow="0" w:lastRow="0" w:firstColumn="1" w:lastColumn="0" w:oddVBand="0" w:evenVBand="0" w:oddHBand="0" w:evenHBand="0" w:firstRowFirstColumn="0" w:firstRowLastColumn="0" w:lastRowFirstColumn="0" w:lastRowLastColumn="0"/>
            <w:tcW w:w="4328" w:type="pct"/>
          </w:tcPr>
          <w:p w14:paraId="53513DE8" w14:textId="653D1C3D" w:rsidR="003743B0" w:rsidRPr="001043BC" w:rsidRDefault="00EC6F66" w:rsidP="003743B0">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Assumption</w:t>
            </w:r>
          </w:p>
        </w:tc>
        <w:tc>
          <w:tcPr>
            <w:tcW w:w="672" w:type="pct"/>
          </w:tcPr>
          <w:p w14:paraId="6EC0CC23" w14:textId="74712B6C" w:rsidR="003743B0" w:rsidRPr="001043BC" w:rsidRDefault="00EC6F66" w:rsidP="003743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Datum</w:t>
            </w:r>
          </w:p>
        </w:tc>
      </w:tr>
      <w:tr w:rsidR="00FF5021" w:rsidRPr="001043BC" w14:paraId="67D47012"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4328" w:type="pct"/>
          </w:tcPr>
          <w:p w14:paraId="12774D88" w14:textId="506C49F5" w:rsidR="003743B0" w:rsidRPr="001043BC" w:rsidRDefault="002139CB" w:rsidP="003743B0">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 xml:space="preserve">Number of telephone calls per year per patient for the follow-up of patients with mild-moderate </w:t>
            </w:r>
            <w:r w:rsidR="00215E00" w:rsidRPr="001043BC">
              <w:rPr>
                <w:rFonts w:ascii="Times New Roman" w:hAnsi="Times New Roman" w:cs="Times New Roman"/>
                <w:b w:val="0"/>
                <w:bCs w:val="0"/>
                <w:sz w:val="20"/>
                <w:szCs w:val="20"/>
              </w:rPr>
              <w:t>HA</w:t>
            </w:r>
            <w:r w:rsidR="003743B0" w:rsidRPr="001043BC">
              <w:rPr>
                <w:rFonts w:ascii="Times New Roman" w:hAnsi="Times New Roman" w:cs="Times New Roman"/>
                <w:b w:val="0"/>
                <w:bCs w:val="0"/>
                <w:sz w:val="20"/>
                <w:szCs w:val="20"/>
              </w:rPr>
              <w:t>.</w:t>
            </w:r>
          </w:p>
        </w:tc>
        <w:tc>
          <w:tcPr>
            <w:tcW w:w="672" w:type="pct"/>
          </w:tcPr>
          <w:p w14:paraId="05E61C32" w14:textId="3A9F3FFE" w:rsidR="003743B0" w:rsidRPr="001043BC" w:rsidRDefault="003743B0" w:rsidP="003743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2</w:t>
            </w:r>
          </w:p>
        </w:tc>
      </w:tr>
      <w:tr w:rsidR="00FF5021" w:rsidRPr="001043BC" w14:paraId="07257CB6"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4328" w:type="pct"/>
          </w:tcPr>
          <w:p w14:paraId="3D345852" w14:textId="655E1325" w:rsidR="003743B0" w:rsidRPr="001043BC" w:rsidRDefault="00990AFE" w:rsidP="003743B0">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 xml:space="preserve">Number of telephone calls per year per patient for the follow-up of patients with severe </w:t>
            </w:r>
            <w:r w:rsidR="00215E00" w:rsidRPr="001043BC">
              <w:rPr>
                <w:rFonts w:ascii="Times New Roman" w:hAnsi="Times New Roman" w:cs="Times New Roman"/>
                <w:b w:val="0"/>
                <w:bCs w:val="0"/>
                <w:sz w:val="20"/>
                <w:szCs w:val="20"/>
              </w:rPr>
              <w:t>HA</w:t>
            </w:r>
            <w:r w:rsidRPr="001043BC">
              <w:rPr>
                <w:rFonts w:ascii="Times New Roman" w:hAnsi="Times New Roman" w:cs="Times New Roman"/>
                <w:b w:val="0"/>
                <w:bCs w:val="0"/>
                <w:sz w:val="20"/>
                <w:szCs w:val="20"/>
              </w:rPr>
              <w:t xml:space="preserve"> and </w:t>
            </w:r>
            <w:r w:rsidR="00427479" w:rsidRPr="001043BC">
              <w:rPr>
                <w:rFonts w:ascii="Times New Roman" w:hAnsi="Times New Roman" w:cs="Times New Roman"/>
                <w:b w:val="0"/>
                <w:bCs w:val="0"/>
                <w:sz w:val="20"/>
                <w:szCs w:val="20"/>
              </w:rPr>
              <w:t>paediatric</w:t>
            </w:r>
            <w:r w:rsidRPr="001043BC">
              <w:rPr>
                <w:rFonts w:ascii="Times New Roman" w:hAnsi="Times New Roman" w:cs="Times New Roman"/>
                <w:b w:val="0"/>
                <w:bCs w:val="0"/>
                <w:sz w:val="20"/>
                <w:szCs w:val="20"/>
              </w:rPr>
              <w:t xml:space="preserve"> </w:t>
            </w:r>
            <w:r w:rsidR="00427479" w:rsidRPr="001043BC">
              <w:rPr>
                <w:rFonts w:ascii="Times New Roman" w:hAnsi="Times New Roman" w:cs="Times New Roman"/>
                <w:b w:val="0"/>
                <w:bCs w:val="0"/>
                <w:sz w:val="20"/>
                <w:szCs w:val="20"/>
              </w:rPr>
              <w:t>patients.</w:t>
            </w:r>
          </w:p>
        </w:tc>
        <w:tc>
          <w:tcPr>
            <w:tcW w:w="672" w:type="pct"/>
          </w:tcPr>
          <w:p w14:paraId="1C2D0BAC" w14:textId="24564907" w:rsidR="003743B0" w:rsidRPr="001043BC" w:rsidRDefault="003743B0" w:rsidP="003743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4</w:t>
            </w:r>
          </w:p>
        </w:tc>
      </w:tr>
      <w:tr w:rsidR="00FF5021" w:rsidRPr="001043BC" w14:paraId="55B70D32"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4328" w:type="pct"/>
          </w:tcPr>
          <w:p w14:paraId="3F82D6C3" w14:textId="63A17AED" w:rsidR="003743B0" w:rsidRPr="001043BC" w:rsidRDefault="00990AFE" w:rsidP="003743B0">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Number of visits to Specialist Care Services that HA patients would save thanks to single-act visits</w:t>
            </w:r>
            <w:r w:rsidR="003743B0" w:rsidRPr="001043BC">
              <w:rPr>
                <w:rFonts w:ascii="Times New Roman" w:hAnsi="Times New Roman" w:cs="Times New Roman"/>
                <w:b w:val="0"/>
                <w:bCs w:val="0"/>
                <w:sz w:val="20"/>
                <w:szCs w:val="20"/>
              </w:rPr>
              <w:t>.</w:t>
            </w:r>
          </w:p>
        </w:tc>
        <w:tc>
          <w:tcPr>
            <w:tcW w:w="672" w:type="pct"/>
          </w:tcPr>
          <w:p w14:paraId="1975C298" w14:textId="617D0022" w:rsidR="003743B0" w:rsidRPr="001043BC" w:rsidRDefault="003743B0" w:rsidP="003743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4</w:t>
            </w:r>
          </w:p>
        </w:tc>
      </w:tr>
      <w:tr w:rsidR="00FF5021" w:rsidRPr="001043BC" w14:paraId="5260BD14"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4328" w:type="pct"/>
          </w:tcPr>
          <w:p w14:paraId="4979F21F" w14:textId="0EDFE459" w:rsidR="00843E0F" w:rsidRPr="001043BC" w:rsidRDefault="00990AFE" w:rsidP="00843E0F">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 xml:space="preserve">Time (hours) to attend each specialised care </w:t>
            </w:r>
            <w:r w:rsidR="00427479" w:rsidRPr="001043BC">
              <w:rPr>
                <w:rFonts w:ascii="Times New Roman" w:hAnsi="Times New Roman" w:cs="Times New Roman"/>
                <w:b w:val="0"/>
                <w:bCs w:val="0"/>
                <w:sz w:val="20"/>
                <w:szCs w:val="20"/>
              </w:rPr>
              <w:t>visit. *</w:t>
            </w:r>
          </w:p>
        </w:tc>
        <w:tc>
          <w:tcPr>
            <w:tcW w:w="672" w:type="pct"/>
          </w:tcPr>
          <w:p w14:paraId="664A7B15" w14:textId="720314BF" w:rsidR="00843E0F" w:rsidRPr="001043BC" w:rsidRDefault="00843E0F" w:rsidP="00843E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2</w:t>
            </w:r>
            <w:r w:rsidR="00DF2CAC" w:rsidRPr="001043BC">
              <w:rPr>
                <w:rFonts w:ascii="Times New Roman" w:hAnsi="Times New Roman" w:cs="Times New Roman"/>
                <w:sz w:val="20"/>
                <w:szCs w:val="20"/>
              </w:rPr>
              <w:t>.</w:t>
            </w:r>
            <w:r w:rsidRPr="001043BC">
              <w:rPr>
                <w:rFonts w:ascii="Times New Roman" w:hAnsi="Times New Roman" w:cs="Times New Roman"/>
                <w:sz w:val="20"/>
                <w:szCs w:val="20"/>
              </w:rPr>
              <w:t>5</w:t>
            </w:r>
          </w:p>
        </w:tc>
      </w:tr>
    </w:tbl>
    <w:p w14:paraId="3811CCD2" w14:textId="62437794" w:rsidR="00792187" w:rsidRDefault="003B0F28" w:rsidP="00F748C9">
      <w:pPr>
        <w:rPr>
          <w:rFonts w:ascii="Times New Roman" w:hAnsi="Times New Roman" w:cs="Times New Roman"/>
          <w:sz w:val="18"/>
        </w:rPr>
      </w:pPr>
      <w:r w:rsidRPr="001043BC">
        <w:rPr>
          <w:rFonts w:ascii="Times New Roman" w:hAnsi="Times New Roman" w:cs="Times New Roman"/>
          <w:sz w:val="18"/>
        </w:rPr>
        <w:t>*</w:t>
      </w:r>
      <w:r w:rsidR="00990AFE" w:rsidRPr="001043BC">
        <w:rPr>
          <w:rFonts w:ascii="Times New Roman" w:hAnsi="Times New Roman" w:cs="Times New Roman"/>
          <w:sz w:val="18"/>
        </w:rPr>
        <w:t>This assumption is shared with proposals</w:t>
      </w:r>
      <w:r w:rsidR="006A6C8F" w:rsidRPr="001043BC">
        <w:rPr>
          <w:rFonts w:ascii="Times New Roman" w:hAnsi="Times New Roman" w:cs="Times New Roman"/>
          <w:sz w:val="18"/>
        </w:rPr>
        <w:t xml:space="preserve"> 2, 8 </w:t>
      </w:r>
      <w:r w:rsidR="00990AFE" w:rsidRPr="001043BC">
        <w:rPr>
          <w:rFonts w:ascii="Times New Roman" w:hAnsi="Times New Roman" w:cs="Times New Roman"/>
          <w:sz w:val="18"/>
        </w:rPr>
        <w:t>and</w:t>
      </w:r>
      <w:r w:rsidR="006A6C8F" w:rsidRPr="001043BC">
        <w:rPr>
          <w:rFonts w:ascii="Times New Roman" w:hAnsi="Times New Roman" w:cs="Times New Roman"/>
          <w:sz w:val="18"/>
        </w:rPr>
        <w:t xml:space="preserve"> 11.</w:t>
      </w:r>
    </w:p>
    <w:p w14:paraId="514F5EA1" w14:textId="77777777" w:rsidR="00F748C9" w:rsidRPr="00F748C9" w:rsidRDefault="00F748C9" w:rsidP="00F748C9">
      <w:pPr>
        <w:rPr>
          <w:rFonts w:ascii="Times New Roman" w:hAnsi="Times New Roman" w:cs="Times New Roman"/>
          <w:sz w:val="18"/>
        </w:rPr>
      </w:pPr>
    </w:p>
    <w:p w14:paraId="0285194F" w14:textId="4C5F2CB1" w:rsidR="00896C41" w:rsidRPr="001043BC" w:rsidRDefault="00896C41" w:rsidP="00896C41">
      <w:pPr>
        <w:pStyle w:val="Descripcin"/>
        <w:rPr>
          <w:rFonts w:ascii="Times New Roman" w:hAnsi="Times New Roman" w:cs="Times New Roman"/>
          <w:b w:val="0"/>
          <w:iCs w:val="0"/>
          <w:noProof w:val="0"/>
          <w:color w:val="auto"/>
          <w:szCs w:val="44"/>
          <w:lang w:val="en-GB" w:eastAsia="en-US"/>
        </w:rPr>
      </w:pPr>
      <w:bookmarkStart w:id="64" w:name="_Toc83316211"/>
      <w:r w:rsidRPr="001043BC">
        <w:rPr>
          <w:rFonts w:ascii="Times New Roman" w:hAnsi="Times New Roman" w:cs="Times New Roman"/>
          <w:b w:val="0"/>
          <w:iCs w:val="0"/>
          <w:noProof w:val="0"/>
          <w:color w:val="auto"/>
          <w:szCs w:val="44"/>
          <w:lang w:val="en-GB" w:eastAsia="en-US"/>
        </w:rPr>
        <w:t>Tabl</w:t>
      </w:r>
      <w:r w:rsidR="00EC6F66" w:rsidRPr="001043BC">
        <w:rPr>
          <w:rFonts w:ascii="Times New Roman" w:hAnsi="Times New Roman" w:cs="Times New Roman"/>
          <w:b w:val="0"/>
          <w:iCs w:val="0"/>
          <w:noProof w:val="0"/>
          <w:color w:val="auto"/>
          <w:szCs w:val="44"/>
          <w:lang w:val="en-GB" w:eastAsia="en-US"/>
        </w:rPr>
        <w:t>e</w:t>
      </w:r>
      <w:r w:rsidRPr="001043BC">
        <w:rPr>
          <w:rFonts w:ascii="Times New Roman" w:hAnsi="Times New Roman" w:cs="Times New Roman"/>
          <w:b w:val="0"/>
          <w:iCs w:val="0"/>
          <w:noProof w:val="0"/>
          <w:color w:val="auto"/>
          <w:szCs w:val="44"/>
          <w:lang w:val="en-GB" w:eastAsia="en-US"/>
        </w:rPr>
        <w:t xml:space="preserve"> </w:t>
      </w:r>
      <w:r w:rsidRPr="001043BC">
        <w:rPr>
          <w:rFonts w:ascii="Times New Roman" w:hAnsi="Times New Roman" w:cs="Times New Roman"/>
          <w:b w:val="0"/>
          <w:iCs w:val="0"/>
          <w:noProof w:val="0"/>
          <w:color w:val="auto"/>
          <w:szCs w:val="44"/>
          <w:lang w:val="en-GB" w:eastAsia="en-US"/>
        </w:rPr>
        <w:fldChar w:fldCharType="begin"/>
      </w:r>
      <w:r w:rsidRPr="001043BC">
        <w:rPr>
          <w:rFonts w:ascii="Times New Roman" w:hAnsi="Times New Roman" w:cs="Times New Roman"/>
          <w:b w:val="0"/>
          <w:iCs w:val="0"/>
          <w:noProof w:val="0"/>
          <w:color w:val="auto"/>
          <w:szCs w:val="44"/>
          <w:lang w:val="en-GB" w:eastAsia="en-US"/>
        </w:rPr>
        <w:instrText xml:space="preserve"> SEQ Tabla \* ARABIC </w:instrText>
      </w:r>
      <w:r w:rsidRPr="001043BC">
        <w:rPr>
          <w:rFonts w:ascii="Times New Roman" w:hAnsi="Times New Roman" w:cs="Times New Roman"/>
          <w:b w:val="0"/>
          <w:iCs w:val="0"/>
          <w:noProof w:val="0"/>
          <w:color w:val="auto"/>
          <w:szCs w:val="44"/>
          <w:lang w:val="en-GB" w:eastAsia="en-US"/>
        </w:rPr>
        <w:fldChar w:fldCharType="separate"/>
      </w:r>
      <w:r w:rsidR="00542DFA" w:rsidRPr="001043BC">
        <w:rPr>
          <w:rFonts w:ascii="Times New Roman" w:hAnsi="Times New Roman" w:cs="Times New Roman"/>
          <w:b w:val="0"/>
          <w:iCs w:val="0"/>
          <w:color w:val="auto"/>
          <w:szCs w:val="44"/>
          <w:lang w:val="en-GB" w:eastAsia="en-US"/>
        </w:rPr>
        <w:t>36</w:t>
      </w:r>
      <w:r w:rsidRPr="001043BC">
        <w:rPr>
          <w:rFonts w:ascii="Times New Roman" w:hAnsi="Times New Roman" w:cs="Times New Roman"/>
          <w:b w:val="0"/>
          <w:iCs w:val="0"/>
          <w:noProof w:val="0"/>
          <w:color w:val="auto"/>
          <w:szCs w:val="44"/>
          <w:lang w:val="en-GB" w:eastAsia="en-US"/>
        </w:rPr>
        <w:fldChar w:fldCharType="end"/>
      </w:r>
      <w:r w:rsidRPr="001043BC">
        <w:rPr>
          <w:rFonts w:ascii="Times New Roman" w:hAnsi="Times New Roman" w:cs="Times New Roman"/>
          <w:b w:val="0"/>
          <w:iCs w:val="0"/>
          <w:noProof w:val="0"/>
          <w:color w:val="auto"/>
          <w:szCs w:val="44"/>
          <w:lang w:val="en-GB" w:eastAsia="en-US"/>
        </w:rPr>
        <w:t xml:space="preserve">. </w:t>
      </w:r>
      <w:r w:rsidR="00EC6F66" w:rsidRPr="001043BC">
        <w:rPr>
          <w:rFonts w:ascii="Times New Roman" w:hAnsi="Times New Roman" w:cs="Times New Roman"/>
          <w:b w:val="0"/>
          <w:iCs w:val="0"/>
          <w:noProof w:val="0"/>
          <w:color w:val="auto"/>
          <w:szCs w:val="44"/>
          <w:lang w:val="en-GB" w:eastAsia="en-US"/>
        </w:rPr>
        <w:t>Assumptions of Proposal 3</w:t>
      </w:r>
      <w:r w:rsidRPr="001043BC">
        <w:rPr>
          <w:rFonts w:ascii="Times New Roman" w:hAnsi="Times New Roman" w:cs="Times New Roman"/>
          <w:b w:val="0"/>
          <w:iCs w:val="0"/>
          <w:noProof w:val="0"/>
          <w:color w:val="auto"/>
          <w:szCs w:val="44"/>
          <w:lang w:val="en-GB" w:eastAsia="en-US"/>
        </w:rPr>
        <w:t>.</w:t>
      </w:r>
      <w:r w:rsidRPr="001043BC">
        <w:rPr>
          <w:rFonts w:ascii="Times New Roman" w:hAnsi="Times New Roman" w:cs="Times New Roman"/>
          <w:b w:val="0"/>
          <w:iCs w:val="0"/>
          <w:color w:val="auto"/>
          <w:lang w:val="en-GB"/>
        </w:rPr>
        <w:t xml:space="preserve"> </w:t>
      </w:r>
      <w:r w:rsidR="00EC6F66" w:rsidRPr="001043BC">
        <w:rPr>
          <w:rFonts w:ascii="Times New Roman" w:hAnsi="Times New Roman" w:cs="Times New Roman"/>
          <w:b w:val="0"/>
          <w:iCs w:val="0"/>
          <w:noProof w:val="0"/>
          <w:color w:val="auto"/>
          <w:szCs w:val="44"/>
          <w:lang w:val="en-GB" w:eastAsia="en-US"/>
        </w:rPr>
        <w:t>Training for primary care medical professionals on the management of ag</w:t>
      </w:r>
      <w:r w:rsidR="00A91A59" w:rsidRPr="001043BC">
        <w:rPr>
          <w:rFonts w:ascii="Times New Roman" w:hAnsi="Times New Roman" w:cs="Times New Roman"/>
          <w:b w:val="0"/>
          <w:iCs w:val="0"/>
          <w:noProof w:val="0"/>
          <w:color w:val="auto"/>
          <w:szCs w:val="44"/>
          <w:lang w:val="en-GB" w:eastAsia="en-US"/>
        </w:rPr>
        <w:t>e</w:t>
      </w:r>
      <w:r w:rsidR="00EC6F66" w:rsidRPr="001043BC">
        <w:rPr>
          <w:rFonts w:ascii="Times New Roman" w:hAnsi="Times New Roman" w:cs="Times New Roman"/>
          <w:b w:val="0"/>
          <w:iCs w:val="0"/>
          <w:noProof w:val="0"/>
          <w:color w:val="auto"/>
          <w:szCs w:val="44"/>
          <w:lang w:val="en-GB" w:eastAsia="en-US"/>
        </w:rPr>
        <w:t>ing-related comorbidities.</w:t>
      </w:r>
      <w:bookmarkEnd w:id="64"/>
    </w:p>
    <w:tbl>
      <w:tblPr>
        <w:tblStyle w:val="Tabladelista2"/>
        <w:tblW w:w="5000" w:type="pct"/>
        <w:tblLook w:val="0680" w:firstRow="0" w:lastRow="0" w:firstColumn="1" w:lastColumn="0" w:noHBand="1" w:noVBand="1"/>
      </w:tblPr>
      <w:tblGrid>
        <w:gridCol w:w="7361"/>
        <w:gridCol w:w="1143"/>
      </w:tblGrid>
      <w:tr w:rsidR="00FF5021" w:rsidRPr="001043BC" w14:paraId="773E0241" w14:textId="77777777" w:rsidTr="00977B16">
        <w:trPr>
          <w:trHeight w:val="406"/>
        </w:trPr>
        <w:tc>
          <w:tcPr>
            <w:cnfStyle w:val="001000000000" w:firstRow="0" w:lastRow="0" w:firstColumn="1" w:lastColumn="0" w:oddVBand="0" w:evenVBand="0" w:oddHBand="0" w:evenHBand="0" w:firstRowFirstColumn="0" w:firstRowLastColumn="0" w:lastRowFirstColumn="0" w:lastRowLastColumn="0"/>
            <w:tcW w:w="4328" w:type="pct"/>
          </w:tcPr>
          <w:p w14:paraId="4728A133" w14:textId="0FA3C48D" w:rsidR="00896C41" w:rsidRPr="001043BC" w:rsidRDefault="00EC6F66" w:rsidP="006D53D4">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Assumption</w:t>
            </w:r>
          </w:p>
        </w:tc>
        <w:tc>
          <w:tcPr>
            <w:tcW w:w="672" w:type="pct"/>
          </w:tcPr>
          <w:p w14:paraId="7CBCEF87" w14:textId="18B81AE9" w:rsidR="00896C41" w:rsidRPr="001043BC" w:rsidRDefault="00EC6F66" w:rsidP="006D53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Datum</w:t>
            </w:r>
          </w:p>
        </w:tc>
      </w:tr>
      <w:tr w:rsidR="00FF5021" w:rsidRPr="001043BC" w14:paraId="3608E426"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4328" w:type="pct"/>
          </w:tcPr>
          <w:p w14:paraId="20E96D54" w14:textId="285F3B4B" w:rsidR="00896C41" w:rsidRPr="001043BC" w:rsidRDefault="00EC6F66" w:rsidP="00896C41">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Number of face-to-face sessions per year per HTC, for the training of primary care medic</w:t>
            </w:r>
            <w:r w:rsidR="00A91A59" w:rsidRPr="001043BC">
              <w:rPr>
                <w:rFonts w:ascii="Times New Roman" w:hAnsi="Times New Roman" w:cs="Times New Roman"/>
                <w:b w:val="0"/>
                <w:bCs w:val="0"/>
                <w:sz w:val="20"/>
                <w:szCs w:val="20"/>
              </w:rPr>
              <w:t>al</w:t>
            </w:r>
            <w:r w:rsidRPr="001043BC">
              <w:rPr>
                <w:rFonts w:ascii="Times New Roman" w:hAnsi="Times New Roman" w:cs="Times New Roman"/>
                <w:b w:val="0"/>
                <w:bCs w:val="0"/>
                <w:sz w:val="20"/>
                <w:szCs w:val="20"/>
              </w:rPr>
              <w:t xml:space="preserve"> professionals in the management of ag</w:t>
            </w:r>
            <w:r w:rsidR="00A91A59" w:rsidRPr="001043BC">
              <w:rPr>
                <w:rFonts w:ascii="Times New Roman" w:hAnsi="Times New Roman" w:cs="Times New Roman"/>
                <w:b w:val="0"/>
                <w:bCs w:val="0"/>
                <w:sz w:val="20"/>
                <w:szCs w:val="20"/>
              </w:rPr>
              <w:t>e</w:t>
            </w:r>
            <w:r w:rsidRPr="001043BC">
              <w:rPr>
                <w:rFonts w:ascii="Times New Roman" w:hAnsi="Times New Roman" w:cs="Times New Roman"/>
                <w:b w:val="0"/>
                <w:bCs w:val="0"/>
                <w:sz w:val="20"/>
                <w:szCs w:val="20"/>
              </w:rPr>
              <w:t>ing-related comorbidities.</w:t>
            </w:r>
          </w:p>
        </w:tc>
        <w:tc>
          <w:tcPr>
            <w:tcW w:w="672" w:type="pct"/>
          </w:tcPr>
          <w:p w14:paraId="3613F0C7" w14:textId="1D15446A" w:rsidR="00896C41" w:rsidRPr="001043BC" w:rsidRDefault="00896C41" w:rsidP="00896C4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1</w:t>
            </w:r>
          </w:p>
        </w:tc>
      </w:tr>
      <w:tr w:rsidR="00FF5021" w:rsidRPr="001043BC" w14:paraId="393F9DF6"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4328" w:type="pct"/>
          </w:tcPr>
          <w:p w14:paraId="0E256830" w14:textId="5C9FDC80" w:rsidR="00896C41" w:rsidRPr="001043BC" w:rsidRDefault="00EC6F66" w:rsidP="00896C41">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Duration (hours) of face-to-face sessions for the training of primary care professionals.</w:t>
            </w:r>
          </w:p>
        </w:tc>
        <w:tc>
          <w:tcPr>
            <w:tcW w:w="672" w:type="pct"/>
          </w:tcPr>
          <w:p w14:paraId="4C1ABFDF" w14:textId="7967E565" w:rsidR="00896C41" w:rsidRPr="001043BC" w:rsidRDefault="00896C41" w:rsidP="00896C4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4</w:t>
            </w:r>
          </w:p>
        </w:tc>
      </w:tr>
      <w:tr w:rsidR="00FF5021" w:rsidRPr="001043BC" w14:paraId="5981FED0"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4328" w:type="pct"/>
          </w:tcPr>
          <w:p w14:paraId="2FD4730E" w14:textId="651155CB" w:rsidR="00896C41" w:rsidRPr="001043BC" w:rsidRDefault="00EC6F66" w:rsidP="00896C41">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 xml:space="preserve">Number of hours per visit that caregivers of </w:t>
            </w:r>
            <w:r w:rsidR="00215E00" w:rsidRPr="001043BC">
              <w:rPr>
                <w:rFonts w:ascii="Times New Roman" w:hAnsi="Times New Roman" w:cs="Times New Roman"/>
                <w:b w:val="0"/>
                <w:bCs w:val="0"/>
                <w:sz w:val="20"/>
                <w:szCs w:val="20"/>
              </w:rPr>
              <w:t>HA</w:t>
            </w:r>
            <w:r w:rsidRPr="001043BC">
              <w:rPr>
                <w:rFonts w:ascii="Times New Roman" w:hAnsi="Times New Roman" w:cs="Times New Roman"/>
                <w:b w:val="0"/>
                <w:bCs w:val="0"/>
                <w:sz w:val="20"/>
                <w:szCs w:val="20"/>
              </w:rPr>
              <w:t xml:space="preserve"> patients over 65 would save by accompanying them to primary care instead of speciali</w:t>
            </w:r>
            <w:r w:rsidR="00C13AAE" w:rsidRPr="001043BC">
              <w:rPr>
                <w:rFonts w:ascii="Times New Roman" w:hAnsi="Times New Roman" w:cs="Times New Roman"/>
                <w:b w:val="0"/>
                <w:bCs w:val="0"/>
                <w:sz w:val="20"/>
                <w:szCs w:val="20"/>
              </w:rPr>
              <w:t>s</w:t>
            </w:r>
            <w:r w:rsidRPr="001043BC">
              <w:rPr>
                <w:rFonts w:ascii="Times New Roman" w:hAnsi="Times New Roman" w:cs="Times New Roman"/>
                <w:b w:val="0"/>
                <w:bCs w:val="0"/>
                <w:sz w:val="20"/>
                <w:szCs w:val="20"/>
              </w:rPr>
              <w:t xml:space="preserve">ed </w:t>
            </w:r>
            <w:r w:rsidR="00C13AAE" w:rsidRPr="001043BC">
              <w:rPr>
                <w:rFonts w:ascii="Times New Roman" w:hAnsi="Times New Roman" w:cs="Times New Roman"/>
                <w:b w:val="0"/>
                <w:bCs w:val="0"/>
                <w:sz w:val="20"/>
                <w:szCs w:val="20"/>
              </w:rPr>
              <w:t>care</w:t>
            </w:r>
            <w:r w:rsidRPr="001043BC">
              <w:rPr>
                <w:rFonts w:ascii="Times New Roman" w:hAnsi="Times New Roman" w:cs="Times New Roman"/>
                <w:b w:val="0"/>
                <w:bCs w:val="0"/>
                <w:sz w:val="20"/>
                <w:szCs w:val="20"/>
              </w:rPr>
              <w:t>.</w:t>
            </w:r>
          </w:p>
        </w:tc>
        <w:tc>
          <w:tcPr>
            <w:tcW w:w="672" w:type="pct"/>
          </w:tcPr>
          <w:p w14:paraId="044EAE51" w14:textId="58D21A3A" w:rsidR="00896C41" w:rsidRPr="001043BC" w:rsidRDefault="00896C41" w:rsidP="00896C4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1</w:t>
            </w:r>
            <w:r w:rsidR="00DF2CAC" w:rsidRPr="001043BC">
              <w:rPr>
                <w:rFonts w:ascii="Times New Roman" w:hAnsi="Times New Roman" w:cs="Times New Roman"/>
                <w:sz w:val="20"/>
                <w:szCs w:val="20"/>
              </w:rPr>
              <w:t>.</w:t>
            </w:r>
            <w:r w:rsidRPr="001043BC">
              <w:rPr>
                <w:rFonts w:ascii="Times New Roman" w:hAnsi="Times New Roman" w:cs="Times New Roman"/>
                <w:sz w:val="20"/>
                <w:szCs w:val="20"/>
              </w:rPr>
              <w:t>5</w:t>
            </w:r>
          </w:p>
        </w:tc>
      </w:tr>
    </w:tbl>
    <w:p w14:paraId="1DEB619E" w14:textId="77777777" w:rsidR="00792187" w:rsidRPr="001043BC" w:rsidRDefault="00792187" w:rsidP="00792187">
      <w:pPr>
        <w:rPr>
          <w:rFonts w:ascii="Times New Roman" w:hAnsi="Times New Roman" w:cs="Times New Roman"/>
        </w:rPr>
      </w:pPr>
    </w:p>
    <w:p w14:paraId="2F7D7501" w14:textId="1A0DDAEF" w:rsidR="00896C41" w:rsidRPr="001043BC" w:rsidRDefault="00896C41" w:rsidP="00896C41">
      <w:pPr>
        <w:pStyle w:val="Descripcin"/>
        <w:rPr>
          <w:rFonts w:ascii="Times New Roman" w:hAnsi="Times New Roman" w:cs="Times New Roman"/>
          <w:b w:val="0"/>
          <w:iCs w:val="0"/>
          <w:noProof w:val="0"/>
          <w:color w:val="auto"/>
          <w:szCs w:val="44"/>
          <w:lang w:val="en-GB" w:eastAsia="en-US"/>
        </w:rPr>
      </w:pPr>
      <w:bookmarkStart w:id="65" w:name="_Toc83316212"/>
      <w:r w:rsidRPr="001043BC">
        <w:rPr>
          <w:rFonts w:ascii="Times New Roman" w:hAnsi="Times New Roman" w:cs="Times New Roman"/>
          <w:b w:val="0"/>
          <w:iCs w:val="0"/>
          <w:noProof w:val="0"/>
          <w:color w:val="auto"/>
          <w:szCs w:val="44"/>
          <w:lang w:val="en-GB" w:eastAsia="en-US"/>
        </w:rPr>
        <w:t>Tabl</w:t>
      </w:r>
      <w:r w:rsidR="00C13AAE" w:rsidRPr="001043BC">
        <w:rPr>
          <w:rFonts w:ascii="Times New Roman" w:hAnsi="Times New Roman" w:cs="Times New Roman"/>
          <w:b w:val="0"/>
          <w:iCs w:val="0"/>
          <w:noProof w:val="0"/>
          <w:color w:val="auto"/>
          <w:szCs w:val="44"/>
          <w:lang w:val="en-GB" w:eastAsia="en-US"/>
        </w:rPr>
        <w:t>e</w:t>
      </w:r>
      <w:r w:rsidRPr="001043BC">
        <w:rPr>
          <w:rFonts w:ascii="Times New Roman" w:hAnsi="Times New Roman" w:cs="Times New Roman"/>
          <w:b w:val="0"/>
          <w:iCs w:val="0"/>
          <w:noProof w:val="0"/>
          <w:color w:val="auto"/>
          <w:szCs w:val="44"/>
          <w:lang w:val="en-GB" w:eastAsia="en-US"/>
        </w:rPr>
        <w:t xml:space="preserve"> </w:t>
      </w:r>
      <w:r w:rsidRPr="001043BC">
        <w:rPr>
          <w:rFonts w:ascii="Times New Roman" w:hAnsi="Times New Roman" w:cs="Times New Roman"/>
          <w:b w:val="0"/>
          <w:iCs w:val="0"/>
          <w:noProof w:val="0"/>
          <w:color w:val="auto"/>
          <w:szCs w:val="44"/>
          <w:lang w:val="en-GB" w:eastAsia="en-US"/>
        </w:rPr>
        <w:fldChar w:fldCharType="begin"/>
      </w:r>
      <w:r w:rsidRPr="001043BC">
        <w:rPr>
          <w:rFonts w:ascii="Times New Roman" w:hAnsi="Times New Roman" w:cs="Times New Roman"/>
          <w:b w:val="0"/>
          <w:iCs w:val="0"/>
          <w:noProof w:val="0"/>
          <w:color w:val="auto"/>
          <w:szCs w:val="44"/>
          <w:lang w:val="en-GB" w:eastAsia="en-US"/>
        </w:rPr>
        <w:instrText xml:space="preserve"> SEQ Tabla \* ARABIC </w:instrText>
      </w:r>
      <w:r w:rsidRPr="001043BC">
        <w:rPr>
          <w:rFonts w:ascii="Times New Roman" w:hAnsi="Times New Roman" w:cs="Times New Roman"/>
          <w:b w:val="0"/>
          <w:iCs w:val="0"/>
          <w:noProof w:val="0"/>
          <w:color w:val="auto"/>
          <w:szCs w:val="44"/>
          <w:lang w:val="en-GB" w:eastAsia="en-US"/>
        </w:rPr>
        <w:fldChar w:fldCharType="separate"/>
      </w:r>
      <w:r w:rsidR="00542DFA" w:rsidRPr="001043BC">
        <w:rPr>
          <w:rFonts w:ascii="Times New Roman" w:hAnsi="Times New Roman" w:cs="Times New Roman"/>
          <w:b w:val="0"/>
          <w:iCs w:val="0"/>
          <w:color w:val="auto"/>
          <w:szCs w:val="44"/>
          <w:lang w:val="en-GB" w:eastAsia="en-US"/>
        </w:rPr>
        <w:t>37</w:t>
      </w:r>
      <w:r w:rsidRPr="001043BC">
        <w:rPr>
          <w:rFonts w:ascii="Times New Roman" w:hAnsi="Times New Roman" w:cs="Times New Roman"/>
          <w:b w:val="0"/>
          <w:iCs w:val="0"/>
          <w:noProof w:val="0"/>
          <w:color w:val="auto"/>
          <w:szCs w:val="44"/>
          <w:lang w:val="en-GB" w:eastAsia="en-US"/>
        </w:rPr>
        <w:fldChar w:fldCharType="end"/>
      </w:r>
      <w:r w:rsidRPr="001043BC">
        <w:rPr>
          <w:rFonts w:ascii="Times New Roman" w:hAnsi="Times New Roman" w:cs="Times New Roman"/>
          <w:b w:val="0"/>
          <w:iCs w:val="0"/>
          <w:noProof w:val="0"/>
          <w:color w:val="auto"/>
          <w:szCs w:val="44"/>
          <w:lang w:val="en-GB" w:eastAsia="en-US"/>
        </w:rPr>
        <w:t>. As</w:t>
      </w:r>
      <w:r w:rsidR="00C13AAE" w:rsidRPr="001043BC">
        <w:rPr>
          <w:rFonts w:ascii="Times New Roman" w:hAnsi="Times New Roman" w:cs="Times New Roman"/>
          <w:b w:val="0"/>
          <w:iCs w:val="0"/>
          <w:noProof w:val="0"/>
          <w:color w:val="auto"/>
          <w:szCs w:val="44"/>
          <w:lang w:val="en-GB" w:eastAsia="en-US"/>
        </w:rPr>
        <w:t>sumptions of Proposal 5.</w:t>
      </w:r>
      <w:r w:rsidRPr="001043BC">
        <w:rPr>
          <w:rFonts w:ascii="Times New Roman" w:hAnsi="Times New Roman" w:cs="Times New Roman"/>
          <w:b w:val="0"/>
          <w:iCs w:val="0"/>
          <w:color w:val="auto"/>
          <w:lang w:val="en-GB"/>
        </w:rPr>
        <w:t xml:space="preserve"> </w:t>
      </w:r>
      <w:r w:rsidR="00C13AAE" w:rsidRPr="001043BC">
        <w:rPr>
          <w:rFonts w:ascii="Times New Roman" w:hAnsi="Times New Roman" w:cs="Times New Roman"/>
          <w:b w:val="0"/>
          <w:iCs w:val="0"/>
          <w:noProof w:val="0"/>
          <w:color w:val="auto"/>
          <w:szCs w:val="44"/>
          <w:lang w:val="en-GB" w:eastAsia="en-US"/>
        </w:rPr>
        <w:t xml:space="preserve">Networking between small and reference </w:t>
      </w:r>
      <w:r w:rsidR="00427479" w:rsidRPr="001043BC">
        <w:rPr>
          <w:rFonts w:ascii="Times New Roman" w:hAnsi="Times New Roman" w:cs="Times New Roman"/>
          <w:b w:val="0"/>
          <w:iCs w:val="0"/>
          <w:noProof w:val="0"/>
          <w:color w:val="auto"/>
          <w:szCs w:val="44"/>
          <w:lang w:val="en-GB" w:eastAsia="en-US"/>
        </w:rPr>
        <w:t>centres</w:t>
      </w:r>
      <w:r w:rsidR="00C13AAE" w:rsidRPr="001043BC">
        <w:rPr>
          <w:rFonts w:ascii="Times New Roman" w:hAnsi="Times New Roman" w:cs="Times New Roman"/>
          <w:b w:val="0"/>
          <w:iCs w:val="0"/>
          <w:noProof w:val="0"/>
          <w:color w:val="auto"/>
          <w:szCs w:val="44"/>
          <w:lang w:val="en-GB" w:eastAsia="en-US"/>
        </w:rPr>
        <w:t xml:space="preserve">, and between reference </w:t>
      </w:r>
      <w:r w:rsidR="00427479" w:rsidRPr="001043BC">
        <w:rPr>
          <w:rFonts w:ascii="Times New Roman" w:hAnsi="Times New Roman" w:cs="Times New Roman"/>
          <w:b w:val="0"/>
          <w:iCs w:val="0"/>
          <w:noProof w:val="0"/>
          <w:color w:val="auto"/>
          <w:szCs w:val="44"/>
          <w:lang w:val="en-GB" w:eastAsia="en-US"/>
        </w:rPr>
        <w:t>centres</w:t>
      </w:r>
      <w:r w:rsidR="00C13AAE" w:rsidRPr="001043BC">
        <w:rPr>
          <w:rFonts w:ascii="Times New Roman" w:hAnsi="Times New Roman" w:cs="Times New Roman"/>
          <w:b w:val="0"/>
          <w:iCs w:val="0"/>
          <w:noProof w:val="0"/>
          <w:color w:val="auto"/>
          <w:szCs w:val="44"/>
          <w:lang w:val="en-GB" w:eastAsia="en-US"/>
        </w:rPr>
        <w:t xml:space="preserve"> with each other</w:t>
      </w:r>
      <w:bookmarkEnd w:id="65"/>
    </w:p>
    <w:tbl>
      <w:tblPr>
        <w:tblStyle w:val="Tabladelista2"/>
        <w:tblW w:w="5000" w:type="pct"/>
        <w:tblLook w:val="0680" w:firstRow="0" w:lastRow="0" w:firstColumn="1" w:lastColumn="0" w:noHBand="1" w:noVBand="1"/>
      </w:tblPr>
      <w:tblGrid>
        <w:gridCol w:w="7361"/>
        <w:gridCol w:w="1143"/>
      </w:tblGrid>
      <w:tr w:rsidR="00FF5021" w:rsidRPr="001043BC" w14:paraId="3E921024" w14:textId="77777777" w:rsidTr="00977B16">
        <w:trPr>
          <w:trHeight w:val="406"/>
        </w:trPr>
        <w:tc>
          <w:tcPr>
            <w:cnfStyle w:val="001000000000" w:firstRow="0" w:lastRow="0" w:firstColumn="1" w:lastColumn="0" w:oddVBand="0" w:evenVBand="0" w:oddHBand="0" w:evenHBand="0" w:firstRowFirstColumn="0" w:firstRowLastColumn="0" w:lastRowFirstColumn="0" w:lastRowLastColumn="0"/>
            <w:tcW w:w="4328" w:type="pct"/>
          </w:tcPr>
          <w:p w14:paraId="7AFE871E" w14:textId="056C017E" w:rsidR="00896C41" w:rsidRPr="001043BC" w:rsidRDefault="00C13AAE" w:rsidP="006D53D4">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Assumption</w:t>
            </w:r>
          </w:p>
        </w:tc>
        <w:tc>
          <w:tcPr>
            <w:tcW w:w="672" w:type="pct"/>
          </w:tcPr>
          <w:p w14:paraId="11928F59" w14:textId="1B81F21A" w:rsidR="00896C41" w:rsidRPr="001043BC" w:rsidRDefault="00896C41" w:rsidP="006D53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Dat</w:t>
            </w:r>
            <w:r w:rsidR="00C13AAE" w:rsidRPr="001043BC">
              <w:rPr>
                <w:rFonts w:ascii="Times New Roman" w:hAnsi="Times New Roman" w:cs="Times New Roman"/>
                <w:sz w:val="20"/>
                <w:szCs w:val="20"/>
              </w:rPr>
              <w:t>um</w:t>
            </w:r>
          </w:p>
        </w:tc>
      </w:tr>
      <w:tr w:rsidR="00FF5021" w:rsidRPr="001043BC" w14:paraId="020EB7F6"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4328" w:type="pct"/>
          </w:tcPr>
          <w:p w14:paraId="04820182" w14:textId="6331932E" w:rsidR="00B93216" w:rsidRPr="001043BC" w:rsidRDefault="00C13AAE" w:rsidP="00B93216">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Number of annual posts on the intranet blog for networking</w:t>
            </w:r>
          </w:p>
        </w:tc>
        <w:tc>
          <w:tcPr>
            <w:tcW w:w="672" w:type="pct"/>
          </w:tcPr>
          <w:p w14:paraId="0A809632" w14:textId="27C6D225" w:rsidR="00B93216" w:rsidRPr="001043BC" w:rsidRDefault="00B93216" w:rsidP="00B932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4</w:t>
            </w:r>
          </w:p>
        </w:tc>
      </w:tr>
      <w:tr w:rsidR="00FF5021" w:rsidRPr="001043BC" w14:paraId="3BF1A74E"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4328" w:type="pct"/>
          </w:tcPr>
          <w:p w14:paraId="09B409E6" w14:textId="65154767" w:rsidR="00B93216" w:rsidRPr="001043BC" w:rsidRDefault="00C13AAE" w:rsidP="00B93216">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 xml:space="preserve">Probability of being referred to another HTC after telematic consultation in adults with mild and moderate </w:t>
            </w:r>
            <w:r w:rsidR="00215E00" w:rsidRPr="001043BC">
              <w:rPr>
                <w:rFonts w:ascii="Times New Roman" w:hAnsi="Times New Roman" w:cs="Times New Roman"/>
                <w:b w:val="0"/>
                <w:bCs w:val="0"/>
                <w:sz w:val="20"/>
                <w:szCs w:val="20"/>
              </w:rPr>
              <w:t>HA</w:t>
            </w:r>
            <w:r w:rsidRPr="001043BC">
              <w:rPr>
                <w:rFonts w:ascii="Times New Roman" w:hAnsi="Times New Roman" w:cs="Times New Roman"/>
                <w:b w:val="0"/>
                <w:bCs w:val="0"/>
                <w:sz w:val="20"/>
                <w:szCs w:val="20"/>
              </w:rPr>
              <w:t>.</w:t>
            </w:r>
          </w:p>
        </w:tc>
        <w:tc>
          <w:tcPr>
            <w:tcW w:w="672" w:type="pct"/>
          </w:tcPr>
          <w:p w14:paraId="5AEC7281" w14:textId="5B3A2DBC" w:rsidR="00B93216" w:rsidRPr="001043BC" w:rsidRDefault="00B93216" w:rsidP="00B932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10%</w:t>
            </w:r>
          </w:p>
        </w:tc>
      </w:tr>
      <w:tr w:rsidR="00FF5021" w:rsidRPr="001043BC" w14:paraId="327BAB64"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4328" w:type="pct"/>
          </w:tcPr>
          <w:p w14:paraId="74171342" w14:textId="7C612184" w:rsidR="00B93216" w:rsidRPr="001043BC" w:rsidRDefault="00C13AAE" w:rsidP="00B93216">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 xml:space="preserve">Probability of being referred to another HTC after telematic consultation in adults with severe </w:t>
            </w:r>
            <w:r w:rsidR="00215E00" w:rsidRPr="001043BC">
              <w:rPr>
                <w:rFonts w:ascii="Times New Roman" w:hAnsi="Times New Roman" w:cs="Times New Roman"/>
                <w:b w:val="0"/>
                <w:bCs w:val="0"/>
                <w:sz w:val="20"/>
                <w:szCs w:val="20"/>
              </w:rPr>
              <w:t>HA</w:t>
            </w:r>
            <w:r w:rsidRPr="001043BC">
              <w:rPr>
                <w:rFonts w:ascii="Times New Roman" w:hAnsi="Times New Roman" w:cs="Times New Roman"/>
                <w:b w:val="0"/>
                <w:bCs w:val="0"/>
                <w:sz w:val="20"/>
                <w:szCs w:val="20"/>
              </w:rPr>
              <w:t xml:space="preserve"> and </w:t>
            </w:r>
            <w:r w:rsidR="00427479" w:rsidRPr="001043BC">
              <w:rPr>
                <w:rFonts w:ascii="Times New Roman" w:hAnsi="Times New Roman" w:cs="Times New Roman"/>
                <w:b w:val="0"/>
                <w:bCs w:val="0"/>
                <w:sz w:val="20"/>
                <w:szCs w:val="20"/>
              </w:rPr>
              <w:t>paediatric</w:t>
            </w:r>
            <w:r w:rsidRPr="001043BC">
              <w:rPr>
                <w:rFonts w:ascii="Times New Roman" w:hAnsi="Times New Roman" w:cs="Times New Roman"/>
                <w:b w:val="0"/>
                <w:bCs w:val="0"/>
                <w:sz w:val="20"/>
                <w:szCs w:val="20"/>
              </w:rPr>
              <w:t xml:space="preserve"> patients.</w:t>
            </w:r>
          </w:p>
        </w:tc>
        <w:tc>
          <w:tcPr>
            <w:tcW w:w="672" w:type="pct"/>
          </w:tcPr>
          <w:p w14:paraId="344ABE84" w14:textId="3A92078C" w:rsidR="00B93216" w:rsidRPr="001043BC" w:rsidRDefault="00B93216" w:rsidP="00B932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20%</w:t>
            </w:r>
          </w:p>
        </w:tc>
      </w:tr>
      <w:tr w:rsidR="00FF5021" w:rsidRPr="001043BC" w14:paraId="436DC375"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4328" w:type="pct"/>
          </w:tcPr>
          <w:p w14:paraId="7C337931" w14:textId="354FC2C2" w:rsidR="00B93216" w:rsidRPr="001043BC" w:rsidRDefault="00C13AAE" w:rsidP="00B93216">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 xml:space="preserve">Average number of consultations per patient and year in another HTC for adult patients with mild-moderate </w:t>
            </w:r>
            <w:r w:rsidR="00215E00" w:rsidRPr="001043BC">
              <w:rPr>
                <w:rFonts w:ascii="Times New Roman" w:hAnsi="Times New Roman" w:cs="Times New Roman"/>
                <w:b w:val="0"/>
                <w:bCs w:val="0"/>
                <w:sz w:val="20"/>
                <w:szCs w:val="20"/>
              </w:rPr>
              <w:t>HA</w:t>
            </w:r>
            <w:r w:rsidRPr="001043BC">
              <w:rPr>
                <w:rFonts w:ascii="Times New Roman" w:hAnsi="Times New Roman" w:cs="Times New Roman"/>
                <w:b w:val="0"/>
                <w:bCs w:val="0"/>
                <w:sz w:val="20"/>
                <w:szCs w:val="20"/>
              </w:rPr>
              <w:t>.</w:t>
            </w:r>
          </w:p>
        </w:tc>
        <w:tc>
          <w:tcPr>
            <w:tcW w:w="672" w:type="pct"/>
          </w:tcPr>
          <w:p w14:paraId="5DBD54DE" w14:textId="67E32312" w:rsidR="00B93216" w:rsidRPr="001043BC" w:rsidRDefault="00B93216" w:rsidP="00B932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0</w:t>
            </w:r>
            <w:r w:rsidR="00DF2CAC" w:rsidRPr="001043BC">
              <w:rPr>
                <w:rFonts w:ascii="Times New Roman" w:hAnsi="Times New Roman" w:cs="Times New Roman"/>
                <w:sz w:val="20"/>
                <w:szCs w:val="20"/>
              </w:rPr>
              <w:t>.</w:t>
            </w:r>
            <w:r w:rsidRPr="001043BC">
              <w:rPr>
                <w:rFonts w:ascii="Times New Roman" w:hAnsi="Times New Roman" w:cs="Times New Roman"/>
                <w:sz w:val="20"/>
                <w:szCs w:val="20"/>
              </w:rPr>
              <w:t>5</w:t>
            </w:r>
          </w:p>
        </w:tc>
      </w:tr>
      <w:tr w:rsidR="00FF5021" w:rsidRPr="001043BC" w14:paraId="6AE82D8F"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4328" w:type="pct"/>
          </w:tcPr>
          <w:p w14:paraId="4273E942" w14:textId="4FEF656A" w:rsidR="00B93216" w:rsidRPr="001043BC" w:rsidRDefault="00C13AAE" w:rsidP="00B93216">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 xml:space="preserve">Average number of consultations per patient and year in another HTC for adult patients with severe </w:t>
            </w:r>
            <w:r w:rsidR="00215E00" w:rsidRPr="001043BC">
              <w:rPr>
                <w:rFonts w:ascii="Times New Roman" w:hAnsi="Times New Roman" w:cs="Times New Roman"/>
                <w:b w:val="0"/>
                <w:bCs w:val="0"/>
                <w:sz w:val="20"/>
                <w:szCs w:val="20"/>
              </w:rPr>
              <w:t>HA</w:t>
            </w:r>
            <w:r w:rsidRPr="001043BC">
              <w:rPr>
                <w:rFonts w:ascii="Times New Roman" w:hAnsi="Times New Roman" w:cs="Times New Roman"/>
                <w:b w:val="0"/>
                <w:bCs w:val="0"/>
                <w:sz w:val="20"/>
                <w:szCs w:val="20"/>
              </w:rPr>
              <w:t xml:space="preserve"> and </w:t>
            </w:r>
            <w:r w:rsidR="00427479" w:rsidRPr="001043BC">
              <w:rPr>
                <w:rFonts w:ascii="Times New Roman" w:hAnsi="Times New Roman" w:cs="Times New Roman"/>
                <w:b w:val="0"/>
                <w:bCs w:val="0"/>
                <w:sz w:val="20"/>
                <w:szCs w:val="20"/>
              </w:rPr>
              <w:t>paediatric</w:t>
            </w:r>
            <w:r w:rsidRPr="001043BC">
              <w:rPr>
                <w:rFonts w:ascii="Times New Roman" w:hAnsi="Times New Roman" w:cs="Times New Roman"/>
                <w:b w:val="0"/>
                <w:bCs w:val="0"/>
                <w:sz w:val="20"/>
                <w:szCs w:val="20"/>
              </w:rPr>
              <w:t xml:space="preserve"> patients.</w:t>
            </w:r>
          </w:p>
        </w:tc>
        <w:tc>
          <w:tcPr>
            <w:tcW w:w="672" w:type="pct"/>
          </w:tcPr>
          <w:p w14:paraId="73C86C1B" w14:textId="1E016E8D" w:rsidR="00B93216" w:rsidRPr="001043BC" w:rsidRDefault="00B93216" w:rsidP="00B932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1</w:t>
            </w:r>
            <w:r w:rsidR="00DF2CAC" w:rsidRPr="001043BC">
              <w:rPr>
                <w:rFonts w:ascii="Times New Roman" w:hAnsi="Times New Roman" w:cs="Times New Roman"/>
                <w:sz w:val="20"/>
                <w:szCs w:val="20"/>
              </w:rPr>
              <w:t>.</w:t>
            </w:r>
            <w:r w:rsidRPr="001043BC">
              <w:rPr>
                <w:rFonts w:ascii="Times New Roman" w:hAnsi="Times New Roman" w:cs="Times New Roman"/>
                <w:sz w:val="20"/>
                <w:szCs w:val="20"/>
              </w:rPr>
              <w:t>0</w:t>
            </w:r>
          </w:p>
        </w:tc>
      </w:tr>
    </w:tbl>
    <w:p w14:paraId="10E2ACF7" w14:textId="77777777" w:rsidR="00896C41" w:rsidRPr="001043BC" w:rsidRDefault="00896C41" w:rsidP="00792187">
      <w:pPr>
        <w:rPr>
          <w:rFonts w:ascii="Times New Roman" w:hAnsi="Times New Roman" w:cs="Times New Roman"/>
        </w:rPr>
      </w:pPr>
    </w:p>
    <w:p w14:paraId="69C70AD7" w14:textId="4A0F4EB3" w:rsidR="00056AD8" w:rsidRPr="001043BC" w:rsidRDefault="00056AD8" w:rsidP="00056AD8">
      <w:pPr>
        <w:pStyle w:val="Descripcin"/>
        <w:rPr>
          <w:rFonts w:ascii="Times New Roman" w:hAnsi="Times New Roman" w:cs="Times New Roman"/>
          <w:b w:val="0"/>
          <w:iCs w:val="0"/>
          <w:noProof w:val="0"/>
          <w:color w:val="auto"/>
          <w:szCs w:val="44"/>
          <w:lang w:val="en-GB" w:eastAsia="en-US"/>
        </w:rPr>
      </w:pPr>
      <w:bookmarkStart w:id="66" w:name="_Toc83316213"/>
      <w:r w:rsidRPr="001043BC">
        <w:rPr>
          <w:rFonts w:ascii="Times New Roman" w:hAnsi="Times New Roman" w:cs="Times New Roman"/>
          <w:b w:val="0"/>
          <w:iCs w:val="0"/>
          <w:noProof w:val="0"/>
          <w:color w:val="auto"/>
          <w:szCs w:val="44"/>
          <w:lang w:val="en-GB" w:eastAsia="en-US"/>
        </w:rPr>
        <w:lastRenderedPageBreak/>
        <w:t>Tabl</w:t>
      </w:r>
      <w:r w:rsidR="00C13AAE" w:rsidRPr="001043BC">
        <w:rPr>
          <w:rFonts w:ascii="Times New Roman" w:hAnsi="Times New Roman" w:cs="Times New Roman"/>
          <w:b w:val="0"/>
          <w:iCs w:val="0"/>
          <w:noProof w:val="0"/>
          <w:color w:val="auto"/>
          <w:szCs w:val="44"/>
          <w:lang w:val="en-GB" w:eastAsia="en-US"/>
        </w:rPr>
        <w:t>e</w:t>
      </w:r>
      <w:r w:rsidRPr="001043BC">
        <w:rPr>
          <w:rFonts w:ascii="Times New Roman" w:hAnsi="Times New Roman" w:cs="Times New Roman"/>
          <w:b w:val="0"/>
          <w:iCs w:val="0"/>
          <w:noProof w:val="0"/>
          <w:color w:val="auto"/>
          <w:szCs w:val="44"/>
          <w:lang w:val="en-GB" w:eastAsia="en-US"/>
        </w:rPr>
        <w:t xml:space="preserve"> </w:t>
      </w:r>
      <w:r w:rsidRPr="001043BC">
        <w:rPr>
          <w:rFonts w:ascii="Times New Roman" w:hAnsi="Times New Roman" w:cs="Times New Roman"/>
          <w:b w:val="0"/>
          <w:iCs w:val="0"/>
          <w:noProof w:val="0"/>
          <w:color w:val="auto"/>
          <w:szCs w:val="44"/>
          <w:lang w:val="en-GB" w:eastAsia="en-US"/>
        </w:rPr>
        <w:fldChar w:fldCharType="begin"/>
      </w:r>
      <w:r w:rsidRPr="001043BC">
        <w:rPr>
          <w:rFonts w:ascii="Times New Roman" w:hAnsi="Times New Roman" w:cs="Times New Roman"/>
          <w:b w:val="0"/>
          <w:iCs w:val="0"/>
          <w:noProof w:val="0"/>
          <w:color w:val="auto"/>
          <w:szCs w:val="44"/>
          <w:lang w:val="en-GB" w:eastAsia="en-US"/>
        </w:rPr>
        <w:instrText xml:space="preserve"> SEQ Tabla \* ARABIC </w:instrText>
      </w:r>
      <w:r w:rsidRPr="001043BC">
        <w:rPr>
          <w:rFonts w:ascii="Times New Roman" w:hAnsi="Times New Roman" w:cs="Times New Roman"/>
          <w:b w:val="0"/>
          <w:iCs w:val="0"/>
          <w:noProof w:val="0"/>
          <w:color w:val="auto"/>
          <w:szCs w:val="44"/>
          <w:lang w:val="en-GB" w:eastAsia="en-US"/>
        </w:rPr>
        <w:fldChar w:fldCharType="separate"/>
      </w:r>
      <w:r w:rsidR="00542DFA" w:rsidRPr="001043BC">
        <w:rPr>
          <w:rFonts w:ascii="Times New Roman" w:hAnsi="Times New Roman" w:cs="Times New Roman"/>
          <w:b w:val="0"/>
          <w:iCs w:val="0"/>
          <w:color w:val="auto"/>
          <w:szCs w:val="44"/>
          <w:lang w:val="en-GB" w:eastAsia="en-US"/>
        </w:rPr>
        <w:t>38</w:t>
      </w:r>
      <w:r w:rsidRPr="001043BC">
        <w:rPr>
          <w:rFonts w:ascii="Times New Roman" w:hAnsi="Times New Roman" w:cs="Times New Roman"/>
          <w:b w:val="0"/>
          <w:iCs w:val="0"/>
          <w:noProof w:val="0"/>
          <w:color w:val="auto"/>
          <w:szCs w:val="44"/>
          <w:lang w:val="en-GB" w:eastAsia="en-US"/>
        </w:rPr>
        <w:fldChar w:fldCharType="end"/>
      </w:r>
      <w:r w:rsidRPr="001043BC">
        <w:rPr>
          <w:rFonts w:ascii="Times New Roman" w:hAnsi="Times New Roman" w:cs="Times New Roman"/>
          <w:b w:val="0"/>
          <w:iCs w:val="0"/>
          <w:noProof w:val="0"/>
          <w:color w:val="auto"/>
          <w:szCs w:val="44"/>
          <w:lang w:val="en-GB" w:eastAsia="en-US"/>
        </w:rPr>
        <w:t xml:space="preserve">. </w:t>
      </w:r>
      <w:r w:rsidR="00C13AAE" w:rsidRPr="001043BC">
        <w:rPr>
          <w:rFonts w:ascii="Times New Roman" w:hAnsi="Times New Roman" w:cs="Times New Roman"/>
          <w:b w:val="0"/>
          <w:iCs w:val="0"/>
          <w:noProof w:val="0"/>
          <w:color w:val="auto"/>
          <w:szCs w:val="44"/>
          <w:lang w:val="en-GB" w:eastAsia="en-US"/>
        </w:rPr>
        <w:t>Assumptions of Proposal 7.</w:t>
      </w:r>
      <w:r w:rsidRPr="001043BC">
        <w:rPr>
          <w:rFonts w:ascii="Times New Roman" w:hAnsi="Times New Roman" w:cs="Times New Roman"/>
          <w:b w:val="0"/>
          <w:iCs w:val="0"/>
          <w:color w:val="auto"/>
          <w:lang w:val="en-GB"/>
        </w:rPr>
        <w:t xml:space="preserve"> </w:t>
      </w:r>
      <w:r w:rsidR="00C13AAE" w:rsidRPr="001043BC">
        <w:rPr>
          <w:rFonts w:ascii="Times New Roman" w:hAnsi="Times New Roman" w:cs="Times New Roman"/>
          <w:b w:val="0"/>
          <w:iCs w:val="0"/>
          <w:noProof w:val="0"/>
          <w:color w:val="auto"/>
          <w:szCs w:val="44"/>
          <w:lang w:val="en-GB" w:eastAsia="en-US"/>
        </w:rPr>
        <w:t>Protocol for pain treatment and training for professionals related to the pathology</w:t>
      </w:r>
      <w:bookmarkEnd w:id="66"/>
    </w:p>
    <w:tbl>
      <w:tblPr>
        <w:tblStyle w:val="Tabladelista2"/>
        <w:tblW w:w="5000" w:type="pct"/>
        <w:tblLook w:val="0680" w:firstRow="0" w:lastRow="0" w:firstColumn="1" w:lastColumn="0" w:noHBand="1" w:noVBand="1"/>
      </w:tblPr>
      <w:tblGrid>
        <w:gridCol w:w="7361"/>
        <w:gridCol w:w="1143"/>
      </w:tblGrid>
      <w:tr w:rsidR="00FF5021" w:rsidRPr="001043BC" w14:paraId="20D82757" w14:textId="77777777" w:rsidTr="00977B16">
        <w:trPr>
          <w:trHeight w:val="406"/>
        </w:trPr>
        <w:tc>
          <w:tcPr>
            <w:cnfStyle w:val="001000000000" w:firstRow="0" w:lastRow="0" w:firstColumn="1" w:lastColumn="0" w:oddVBand="0" w:evenVBand="0" w:oddHBand="0" w:evenHBand="0" w:firstRowFirstColumn="0" w:firstRowLastColumn="0" w:lastRowFirstColumn="0" w:lastRowLastColumn="0"/>
            <w:tcW w:w="4328" w:type="pct"/>
          </w:tcPr>
          <w:p w14:paraId="13F7D537" w14:textId="7467296A" w:rsidR="00056AD8" w:rsidRPr="001043BC" w:rsidRDefault="00C13AAE" w:rsidP="006D53D4">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Assumption</w:t>
            </w:r>
          </w:p>
        </w:tc>
        <w:tc>
          <w:tcPr>
            <w:tcW w:w="672" w:type="pct"/>
          </w:tcPr>
          <w:p w14:paraId="25BB632B" w14:textId="34ACCBAF" w:rsidR="00056AD8" w:rsidRPr="001043BC" w:rsidRDefault="00056AD8" w:rsidP="006D53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Dat</w:t>
            </w:r>
            <w:r w:rsidR="00C13AAE" w:rsidRPr="001043BC">
              <w:rPr>
                <w:rFonts w:ascii="Times New Roman" w:hAnsi="Times New Roman" w:cs="Times New Roman"/>
                <w:sz w:val="20"/>
                <w:szCs w:val="20"/>
              </w:rPr>
              <w:t>um</w:t>
            </w:r>
          </w:p>
        </w:tc>
      </w:tr>
      <w:tr w:rsidR="00FF5021" w:rsidRPr="001043BC" w14:paraId="13AB4E82"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4328" w:type="pct"/>
          </w:tcPr>
          <w:p w14:paraId="1F69E95B" w14:textId="2B61ECE7" w:rsidR="00AC77FB" w:rsidRPr="001043BC" w:rsidRDefault="00C13AAE" w:rsidP="00AC77FB">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Number of sessions by HTC of continuous face-to-face training per year in HA, aimed at healthcare professionals in pain units.</w:t>
            </w:r>
          </w:p>
        </w:tc>
        <w:tc>
          <w:tcPr>
            <w:tcW w:w="672" w:type="pct"/>
          </w:tcPr>
          <w:p w14:paraId="3D2A1D1A" w14:textId="026F55EE" w:rsidR="00AC77FB" w:rsidRPr="001043BC" w:rsidRDefault="00AC77FB" w:rsidP="00AC77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1</w:t>
            </w:r>
          </w:p>
        </w:tc>
      </w:tr>
      <w:tr w:rsidR="00FF5021" w:rsidRPr="001043BC" w14:paraId="1AE7ADDC"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4328" w:type="pct"/>
          </w:tcPr>
          <w:p w14:paraId="2DEF7F75" w14:textId="77D03134" w:rsidR="00AC77FB" w:rsidRPr="001043BC" w:rsidRDefault="00C13AAE" w:rsidP="00D10951">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Duration (hours) of training for healthcare professionals in HA pain units (2 days, 4 hours a day).</w:t>
            </w:r>
          </w:p>
        </w:tc>
        <w:tc>
          <w:tcPr>
            <w:tcW w:w="672" w:type="pct"/>
          </w:tcPr>
          <w:p w14:paraId="57F9881D" w14:textId="6DF0EFFD" w:rsidR="00AC77FB" w:rsidRPr="001043BC" w:rsidRDefault="00D10951" w:rsidP="00AC77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8</w:t>
            </w:r>
          </w:p>
        </w:tc>
      </w:tr>
      <w:tr w:rsidR="00FF5021" w:rsidRPr="001043BC" w14:paraId="1F9C894D"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4328" w:type="pct"/>
          </w:tcPr>
          <w:p w14:paraId="4F22E2BE" w14:textId="2E1284A7" w:rsidR="00AC77FB" w:rsidRPr="001043BC" w:rsidRDefault="00C13AAE" w:rsidP="00AC77FB">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 xml:space="preserve">Number of hours of informal care that would be reduced thanks to better pain control and management of patients with </w:t>
            </w:r>
            <w:r w:rsidR="00215E00" w:rsidRPr="001043BC">
              <w:rPr>
                <w:rFonts w:ascii="Times New Roman" w:hAnsi="Times New Roman" w:cs="Times New Roman"/>
                <w:b w:val="0"/>
                <w:bCs w:val="0"/>
                <w:sz w:val="20"/>
                <w:szCs w:val="20"/>
              </w:rPr>
              <w:t>HA</w:t>
            </w:r>
            <w:r w:rsidRPr="001043BC">
              <w:rPr>
                <w:rFonts w:ascii="Times New Roman" w:hAnsi="Times New Roman" w:cs="Times New Roman"/>
                <w:b w:val="0"/>
                <w:bCs w:val="0"/>
                <w:sz w:val="20"/>
                <w:szCs w:val="20"/>
              </w:rPr>
              <w:t>.</w:t>
            </w:r>
          </w:p>
        </w:tc>
        <w:tc>
          <w:tcPr>
            <w:tcW w:w="672" w:type="pct"/>
          </w:tcPr>
          <w:p w14:paraId="086180F2" w14:textId="54E663A4" w:rsidR="00AC77FB" w:rsidRPr="001043BC" w:rsidRDefault="00AC77FB" w:rsidP="00AC77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24</w:t>
            </w:r>
          </w:p>
        </w:tc>
      </w:tr>
    </w:tbl>
    <w:p w14:paraId="63122977" w14:textId="77777777" w:rsidR="00896C41" w:rsidRPr="001043BC" w:rsidRDefault="00896C41" w:rsidP="00792187">
      <w:pPr>
        <w:rPr>
          <w:rFonts w:ascii="Times New Roman" w:hAnsi="Times New Roman" w:cs="Times New Roman"/>
        </w:rPr>
      </w:pPr>
    </w:p>
    <w:p w14:paraId="10224869" w14:textId="700F1F30" w:rsidR="006A6C8F" w:rsidRPr="001043BC" w:rsidRDefault="00926709" w:rsidP="006A6C8F">
      <w:pPr>
        <w:pStyle w:val="Descripcin"/>
        <w:rPr>
          <w:rFonts w:ascii="Times New Roman" w:hAnsi="Times New Roman" w:cs="Times New Roman"/>
          <w:b w:val="0"/>
          <w:iCs w:val="0"/>
          <w:noProof w:val="0"/>
          <w:color w:val="auto"/>
          <w:szCs w:val="44"/>
          <w:lang w:val="en-GB" w:eastAsia="en-US"/>
        </w:rPr>
      </w:pPr>
      <w:bookmarkStart w:id="67" w:name="_Toc83316214"/>
      <w:r w:rsidRPr="001043BC">
        <w:rPr>
          <w:rFonts w:ascii="Times New Roman" w:hAnsi="Times New Roman" w:cs="Times New Roman"/>
          <w:b w:val="0"/>
          <w:iCs w:val="0"/>
          <w:noProof w:val="0"/>
          <w:color w:val="auto"/>
          <w:szCs w:val="44"/>
          <w:lang w:val="en-GB" w:eastAsia="en-US"/>
        </w:rPr>
        <w:t xml:space="preserve">Table </w:t>
      </w:r>
      <w:r w:rsidR="006A6C8F" w:rsidRPr="001043BC">
        <w:rPr>
          <w:rFonts w:ascii="Times New Roman" w:hAnsi="Times New Roman" w:cs="Times New Roman"/>
          <w:b w:val="0"/>
          <w:iCs w:val="0"/>
          <w:noProof w:val="0"/>
          <w:color w:val="auto"/>
          <w:szCs w:val="44"/>
          <w:lang w:val="en-GB" w:eastAsia="en-US"/>
        </w:rPr>
        <w:fldChar w:fldCharType="begin"/>
      </w:r>
      <w:r w:rsidR="006A6C8F" w:rsidRPr="001043BC">
        <w:rPr>
          <w:rFonts w:ascii="Times New Roman" w:hAnsi="Times New Roman" w:cs="Times New Roman"/>
          <w:b w:val="0"/>
          <w:iCs w:val="0"/>
          <w:noProof w:val="0"/>
          <w:color w:val="auto"/>
          <w:szCs w:val="44"/>
          <w:lang w:val="en-GB" w:eastAsia="en-US"/>
        </w:rPr>
        <w:instrText xml:space="preserve"> SEQ Tabla \* ARABIC </w:instrText>
      </w:r>
      <w:r w:rsidR="006A6C8F" w:rsidRPr="001043BC">
        <w:rPr>
          <w:rFonts w:ascii="Times New Roman" w:hAnsi="Times New Roman" w:cs="Times New Roman"/>
          <w:b w:val="0"/>
          <w:iCs w:val="0"/>
          <w:noProof w:val="0"/>
          <w:color w:val="auto"/>
          <w:szCs w:val="44"/>
          <w:lang w:val="en-GB" w:eastAsia="en-US"/>
        </w:rPr>
        <w:fldChar w:fldCharType="separate"/>
      </w:r>
      <w:r w:rsidR="00542DFA" w:rsidRPr="001043BC">
        <w:rPr>
          <w:rFonts w:ascii="Times New Roman" w:hAnsi="Times New Roman" w:cs="Times New Roman"/>
          <w:b w:val="0"/>
          <w:iCs w:val="0"/>
          <w:color w:val="auto"/>
          <w:szCs w:val="44"/>
          <w:lang w:val="en-GB" w:eastAsia="en-US"/>
        </w:rPr>
        <w:t>39</w:t>
      </w:r>
      <w:r w:rsidR="006A6C8F" w:rsidRPr="001043BC">
        <w:rPr>
          <w:rFonts w:ascii="Times New Roman" w:hAnsi="Times New Roman" w:cs="Times New Roman"/>
          <w:b w:val="0"/>
          <w:iCs w:val="0"/>
          <w:noProof w:val="0"/>
          <w:color w:val="auto"/>
          <w:szCs w:val="44"/>
          <w:lang w:val="en-GB" w:eastAsia="en-US"/>
        </w:rPr>
        <w:fldChar w:fldCharType="end"/>
      </w:r>
      <w:r w:rsidR="006A6C8F" w:rsidRPr="001043BC">
        <w:rPr>
          <w:rFonts w:ascii="Times New Roman" w:hAnsi="Times New Roman" w:cs="Times New Roman"/>
          <w:b w:val="0"/>
          <w:iCs w:val="0"/>
          <w:noProof w:val="0"/>
          <w:color w:val="auto"/>
          <w:szCs w:val="44"/>
          <w:lang w:val="en-GB" w:eastAsia="en-US"/>
        </w:rPr>
        <w:t xml:space="preserve">. </w:t>
      </w:r>
      <w:r w:rsidRPr="001043BC">
        <w:rPr>
          <w:rFonts w:ascii="Times New Roman" w:hAnsi="Times New Roman" w:cs="Times New Roman"/>
          <w:b w:val="0"/>
          <w:iCs w:val="0"/>
          <w:noProof w:val="0"/>
          <w:color w:val="auto"/>
          <w:szCs w:val="44"/>
          <w:lang w:val="en-GB" w:eastAsia="en-US"/>
        </w:rPr>
        <w:t>Assumptions of Proposal 8</w:t>
      </w:r>
      <w:r w:rsidR="006A6C8F" w:rsidRPr="001043BC">
        <w:rPr>
          <w:rFonts w:ascii="Times New Roman" w:hAnsi="Times New Roman" w:cs="Times New Roman"/>
          <w:b w:val="0"/>
          <w:iCs w:val="0"/>
          <w:noProof w:val="0"/>
          <w:color w:val="auto"/>
          <w:szCs w:val="44"/>
          <w:lang w:val="en-GB" w:eastAsia="en-US"/>
        </w:rPr>
        <w:t>.</w:t>
      </w:r>
      <w:r w:rsidR="006A6C8F" w:rsidRPr="001043BC">
        <w:rPr>
          <w:rFonts w:ascii="Times New Roman" w:hAnsi="Times New Roman" w:cs="Times New Roman"/>
          <w:b w:val="0"/>
          <w:iCs w:val="0"/>
          <w:color w:val="auto"/>
          <w:lang w:val="en-GB"/>
        </w:rPr>
        <w:t xml:space="preserve"> </w:t>
      </w:r>
      <w:r w:rsidRPr="001043BC">
        <w:rPr>
          <w:rFonts w:ascii="Times New Roman" w:hAnsi="Times New Roman" w:cs="Times New Roman"/>
          <w:b w:val="0"/>
          <w:iCs w:val="0"/>
          <w:noProof w:val="0"/>
          <w:color w:val="auto"/>
          <w:szCs w:val="44"/>
          <w:lang w:val="en-GB" w:eastAsia="en-US"/>
        </w:rPr>
        <w:t>Early diagnosis of arthropathy to adapt prophylaxis</w:t>
      </w:r>
      <w:bookmarkEnd w:id="67"/>
    </w:p>
    <w:tbl>
      <w:tblPr>
        <w:tblStyle w:val="Tabladelista2"/>
        <w:tblW w:w="5000" w:type="pct"/>
        <w:tblLook w:val="0680" w:firstRow="0" w:lastRow="0" w:firstColumn="1" w:lastColumn="0" w:noHBand="1" w:noVBand="1"/>
      </w:tblPr>
      <w:tblGrid>
        <w:gridCol w:w="7361"/>
        <w:gridCol w:w="1143"/>
      </w:tblGrid>
      <w:tr w:rsidR="00FF5021" w:rsidRPr="001043BC" w14:paraId="5961F464" w14:textId="77777777" w:rsidTr="00977B16">
        <w:trPr>
          <w:trHeight w:val="406"/>
        </w:trPr>
        <w:tc>
          <w:tcPr>
            <w:cnfStyle w:val="001000000000" w:firstRow="0" w:lastRow="0" w:firstColumn="1" w:lastColumn="0" w:oddVBand="0" w:evenVBand="0" w:oddHBand="0" w:evenHBand="0" w:firstRowFirstColumn="0" w:firstRowLastColumn="0" w:lastRowFirstColumn="0" w:lastRowLastColumn="0"/>
            <w:tcW w:w="4328" w:type="pct"/>
          </w:tcPr>
          <w:p w14:paraId="0E4091C8" w14:textId="4DC3E769" w:rsidR="006A6C8F" w:rsidRPr="001043BC" w:rsidRDefault="00926709" w:rsidP="006D53D4">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Assumption</w:t>
            </w:r>
          </w:p>
        </w:tc>
        <w:tc>
          <w:tcPr>
            <w:tcW w:w="672" w:type="pct"/>
          </w:tcPr>
          <w:p w14:paraId="5E255605" w14:textId="6F918CAB" w:rsidR="006A6C8F" w:rsidRPr="001043BC" w:rsidRDefault="006A6C8F" w:rsidP="006D53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Dat</w:t>
            </w:r>
            <w:r w:rsidR="00926709" w:rsidRPr="001043BC">
              <w:rPr>
                <w:rFonts w:ascii="Times New Roman" w:hAnsi="Times New Roman" w:cs="Times New Roman"/>
                <w:sz w:val="20"/>
                <w:szCs w:val="20"/>
              </w:rPr>
              <w:t>um</w:t>
            </w:r>
          </w:p>
        </w:tc>
      </w:tr>
      <w:tr w:rsidR="00FF5021" w:rsidRPr="001043BC" w14:paraId="0CFF0C97"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4328" w:type="pct"/>
          </w:tcPr>
          <w:p w14:paraId="1DE97826" w14:textId="53043FE5" w:rsidR="006A6C8F" w:rsidRPr="001043BC" w:rsidRDefault="00926709" w:rsidP="006A6C8F">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Time (hours) to attend each specialised care visit. *</w:t>
            </w:r>
          </w:p>
        </w:tc>
        <w:tc>
          <w:tcPr>
            <w:tcW w:w="672" w:type="pct"/>
          </w:tcPr>
          <w:p w14:paraId="20B2F8C9" w14:textId="2C5E79C5" w:rsidR="006A6C8F" w:rsidRPr="001043BC" w:rsidRDefault="006A6C8F" w:rsidP="006A6C8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2</w:t>
            </w:r>
            <w:r w:rsidR="00DF2CAC" w:rsidRPr="001043BC">
              <w:rPr>
                <w:rFonts w:ascii="Times New Roman" w:hAnsi="Times New Roman" w:cs="Times New Roman"/>
                <w:sz w:val="20"/>
                <w:szCs w:val="20"/>
              </w:rPr>
              <w:t>.</w:t>
            </w:r>
            <w:r w:rsidRPr="001043BC">
              <w:rPr>
                <w:rFonts w:ascii="Times New Roman" w:hAnsi="Times New Roman" w:cs="Times New Roman"/>
                <w:sz w:val="20"/>
                <w:szCs w:val="20"/>
              </w:rPr>
              <w:t>5</w:t>
            </w:r>
          </w:p>
        </w:tc>
      </w:tr>
    </w:tbl>
    <w:p w14:paraId="68AFB5CE" w14:textId="2AA827B1" w:rsidR="006A6C8F" w:rsidRPr="001043BC" w:rsidRDefault="003B0F28">
      <w:pPr>
        <w:rPr>
          <w:rFonts w:ascii="Times New Roman" w:hAnsi="Times New Roman" w:cs="Times New Roman"/>
          <w:sz w:val="18"/>
        </w:rPr>
      </w:pPr>
      <w:r w:rsidRPr="001043BC">
        <w:rPr>
          <w:rFonts w:ascii="Times New Roman" w:hAnsi="Times New Roman" w:cs="Times New Roman"/>
          <w:sz w:val="18"/>
        </w:rPr>
        <w:t>*</w:t>
      </w:r>
      <w:r w:rsidR="00926709" w:rsidRPr="001043BC">
        <w:rPr>
          <w:rFonts w:ascii="Times New Roman" w:hAnsi="Times New Roman" w:cs="Times New Roman"/>
          <w:sz w:val="18"/>
        </w:rPr>
        <w:t>This assumption is shared with proposals</w:t>
      </w:r>
      <w:r w:rsidR="006A6C8F" w:rsidRPr="001043BC">
        <w:rPr>
          <w:rFonts w:ascii="Times New Roman" w:hAnsi="Times New Roman" w:cs="Times New Roman"/>
          <w:sz w:val="18"/>
        </w:rPr>
        <w:t xml:space="preserve"> 2, 8 </w:t>
      </w:r>
      <w:r w:rsidR="00926709" w:rsidRPr="001043BC">
        <w:rPr>
          <w:rFonts w:ascii="Times New Roman" w:hAnsi="Times New Roman" w:cs="Times New Roman"/>
          <w:sz w:val="18"/>
        </w:rPr>
        <w:t>and</w:t>
      </w:r>
      <w:r w:rsidR="006A6C8F" w:rsidRPr="001043BC">
        <w:rPr>
          <w:rFonts w:ascii="Times New Roman" w:hAnsi="Times New Roman" w:cs="Times New Roman"/>
          <w:sz w:val="18"/>
        </w:rPr>
        <w:t xml:space="preserve"> 11.</w:t>
      </w:r>
    </w:p>
    <w:p w14:paraId="0E017F12" w14:textId="77777777" w:rsidR="006A6C8F" w:rsidRPr="001043BC" w:rsidRDefault="006A6C8F">
      <w:pPr>
        <w:rPr>
          <w:rFonts w:ascii="Times New Roman" w:hAnsi="Times New Roman" w:cs="Times New Roman"/>
        </w:rPr>
      </w:pPr>
    </w:p>
    <w:p w14:paraId="44149971" w14:textId="36841968" w:rsidR="006A6C8F" w:rsidRPr="001043BC" w:rsidRDefault="006A6C8F" w:rsidP="006A6C8F">
      <w:pPr>
        <w:pStyle w:val="Descripcin"/>
        <w:rPr>
          <w:rFonts w:ascii="Times New Roman" w:hAnsi="Times New Roman" w:cs="Times New Roman"/>
          <w:b w:val="0"/>
          <w:iCs w:val="0"/>
          <w:noProof w:val="0"/>
          <w:color w:val="auto"/>
          <w:szCs w:val="44"/>
          <w:lang w:val="en-GB" w:eastAsia="en-US"/>
        </w:rPr>
      </w:pPr>
      <w:bookmarkStart w:id="68" w:name="_Toc83316215"/>
      <w:r w:rsidRPr="001043BC">
        <w:rPr>
          <w:rFonts w:ascii="Times New Roman" w:hAnsi="Times New Roman" w:cs="Times New Roman"/>
          <w:b w:val="0"/>
          <w:iCs w:val="0"/>
          <w:noProof w:val="0"/>
          <w:color w:val="auto"/>
          <w:szCs w:val="44"/>
          <w:lang w:val="en-GB" w:eastAsia="en-US"/>
        </w:rPr>
        <w:t>Tabl</w:t>
      </w:r>
      <w:r w:rsidR="001E566F" w:rsidRPr="001043BC">
        <w:rPr>
          <w:rFonts w:ascii="Times New Roman" w:hAnsi="Times New Roman" w:cs="Times New Roman"/>
          <w:b w:val="0"/>
          <w:iCs w:val="0"/>
          <w:noProof w:val="0"/>
          <w:color w:val="auto"/>
          <w:szCs w:val="44"/>
          <w:lang w:val="en-GB" w:eastAsia="en-US"/>
        </w:rPr>
        <w:t>e</w:t>
      </w:r>
      <w:r w:rsidRPr="001043BC">
        <w:rPr>
          <w:rFonts w:ascii="Times New Roman" w:hAnsi="Times New Roman" w:cs="Times New Roman"/>
          <w:b w:val="0"/>
          <w:iCs w:val="0"/>
          <w:noProof w:val="0"/>
          <w:color w:val="auto"/>
          <w:szCs w:val="44"/>
          <w:lang w:val="en-GB" w:eastAsia="en-US"/>
        </w:rPr>
        <w:t xml:space="preserve"> </w:t>
      </w:r>
      <w:r w:rsidRPr="001043BC">
        <w:rPr>
          <w:rFonts w:ascii="Times New Roman" w:hAnsi="Times New Roman" w:cs="Times New Roman"/>
          <w:b w:val="0"/>
          <w:iCs w:val="0"/>
          <w:noProof w:val="0"/>
          <w:color w:val="auto"/>
          <w:szCs w:val="44"/>
          <w:lang w:val="en-GB" w:eastAsia="en-US"/>
        </w:rPr>
        <w:fldChar w:fldCharType="begin"/>
      </w:r>
      <w:r w:rsidRPr="001043BC">
        <w:rPr>
          <w:rFonts w:ascii="Times New Roman" w:hAnsi="Times New Roman" w:cs="Times New Roman"/>
          <w:b w:val="0"/>
          <w:iCs w:val="0"/>
          <w:noProof w:val="0"/>
          <w:color w:val="auto"/>
          <w:szCs w:val="44"/>
          <w:lang w:val="en-GB" w:eastAsia="en-US"/>
        </w:rPr>
        <w:instrText xml:space="preserve"> SEQ Tabla \* ARABIC </w:instrText>
      </w:r>
      <w:r w:rsidRPr="001043BC">
        <w:rPr>
          <w:rFonts w:ascii="Times New Roman" w:hAnsi="Times New Roman" w:cs="Times New Roman"/>
          <w:b w:val="0"/>
          <w:iCs w:val="0"/>
          <w:noProof w:val="0"/>
          <w:color w:val="auto"/>
          <w:szCs w:val="44"/>
          <w:lang w:val="en-GB" w:eastAsia="en-US"/>
        </w:rPr>
        <w:fldChar w:fldCharType="separate"/>
      </w:r>
      <w:r w:rsidR="00542DFA" w:rsidRPr="001043BC">
        <w:rPr>
          <w:rFonts w:ascii="Times New Roman" w:hAnsi="Times New Roman" w:cs="Times New Roman"/>
          <w:b w:val="0"/>
          <w:iCs w:val="0"/>
          <w:color w:val="auto"/>
          <w:szCs w:val="44"/>
          <w:lang w:val="en-GB" w:eastAsia="en-US"/>
        </w:rPr>
        <w:t>40</w:t>
      </w:r>
      <w:r w:rsidRPr="001043BC">
        <w:rPr>
          <w:rFonts w:ascii="Times New Roman" w:hAnsi="Times New Roman" w:cs="Times New Roman"/>
          <w:b w:val="0"/>
          <w:iCs w:val="0"/>
          <w:noProof w:val="0"/>
          <w:color w:val="auto"/>
          <w:szCs w:val="44"/>
          <w:lang w:val="en-GB" w:eastAsia="en-US"/>
        </w:rPr>
        <w:fldChar w:fldCharType="end"/>
      </w:r>
      <w:r w:rsidRPr="001043BC">
        <w:rPr>
          <w:rFonts w:ascii="Times New Roman" w:hAnsi="Times New Roman" w:cs="Times New Roman"/>
          <w:b w:val="0"/>
          <w:iCs w:val="0"/>
          <w:noProof w:val="0"/>
          <w:color w:val="auto"/>
          <w:szCs w:val="44"/>
          <w:lang w:val="en-GB" w:eastAsia="en-US"/>
        </w:rPr>
        <w:t xml:space="preserve">. </w:t>
      </w:r>
      <w:r w:rsidR="001E566F" w:rsidRPr="001043BC">
        <w:rPr>
          <w:rFonts w:ascii="Times New Roman" w:hAnsi="Times New Roman" w:cs="Times New Roman"/>
          <w:b w:val="0"/>
          <w:iCs w:val="0"/>
          <w:noProof w:val="0"/>
          <w:color w:val="auto"/>
          <w:szCs w:val="44"/>
          <w:lang w:val="en-GB" w:eastAsia="en-US"/>
        </w:rPr>
        <w:t>Assumptions of Proposal 10</w:t>
      </w:r>
      <w:r w:rsidRPr="001043BC">
        <w:rPr>
          <w:rFonts w:ascii="Times New Roman" w:hAnsi="Times New Roman" w:cs="Times New Roman"/>
          <w:b w:val="0"/>
          <w:iCs w:val="0"/>
          <w:noProof w:val="0"/>
          <w:color w:val="auto"/>
          <w:szCs w:val="44"/>
          <w:lang w:val="en-GB" w:eastAsia="en-US"/>
        </w:rPr>
        <w:t>.</w:t>
      </w:r>
      <w:r w:rsidRPr="001043BC">
        <w:rPr>
          <w:rFonts w:ascii="Times New Roman" w:hAnsi="Times New Roman" w:cs="Times New Roman"/>
          <w:b w:val="0"/>
          <w:iCs w:val="0"/>
          <w:color w:val="auto"/>
          <w:lang w:val="en-GB"/>
        </w:rPr>
        <w:t xml:space="preserve"> </w:t>
      </w:r>
      <w:r w:rsidR="001E566F" w:rsidRPr="001043BC">
        <w:rPr>
          <w:rFonts w:ascii="Times New Roman" w:hAnsi="Times New Roman" w:cs="Times New Roman"/>
          <w:b w:val="0"/>
          <w:iCs w:val="0"/>
          <w:noProof w:val="0"/>
          <w:color w:val="auto"/>
          <w:szCs w:val="44"/>
          <w:lang w:val="en-GB" w:eastAsia="en-US"/>
        </w:rPr>
        <w:t>Development of a patient national registry</w:t>
      </w:r>
      <w:bookmarkEnd w:id="68"/>
    </w:p>
    <w:tbl>
      <w:tblPr>
        <w:tblStyle w:val="Tabladelista2"/>
        <w:tblW w:w="5000" w:type="pct"/>
        <w:tblLook w:val="0680" w:firstRow="0" w:lastRow="0" w:firstColumn="1" w:lastColumn="0" w:noHBand="1" w:noVBand="1"/>
      </w:tblPr>
      <w:tblGrid>
        <w:gridCol w:w="7361"/>
        <w:gridCol w:w="1143"/>
      </w:tblGrid>
      <w:tr w:rsidR="00FF5021" w:rsidRPr="001043BC" w14:paraId="27A75689" w14:textId="77777777" w:rsidTr="00977B16">
        <w:trPr>
          <w:trHeight w:val="406"/>
        </w:trPr>
        <w:tc>
          <w:tcPr>
            <w:cnfStyle w:val="001000000000" w:firstRow="0" w:lastRow="0" w:firstColumn="1" w:lastColumn="0" w:oddVBand="0" w:evenVBand="0" w:oddHBand="0" w:evenHBand="0" w:firstRowFirstColumn="0" w:firstRowLastColumn="0" w:lastRowFirstColumn="0" w:lastRowLastColumn="0"/>
            <w:tcW w:w="4328" w:type="pct"/>
          </w:tcPr>
          <w:p w14:paraId="654F665B" w14:textId="0A646EC1" w:rsidR="006A6C8F" w:rsidRPr="001043BC" w:rsidRDefault="006A6C8F" w:rsidP="006D53D4">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As</w:t>
            </w:r>
            <w:r w:rsidR="001E566F" w:rsidRPr="001043BC">
              <w:rPr>
                <w:rFonts w:ascii="Times New Roman" w:hAnsi="Times New Roman" w:cs="Times New Roman"/>
                <w:b w:val="0"/>
                <w:bCs w:val="0"/>
                <w:sz w:val="20"/>
                <w:szCs w:val="20"/>
              </w:rPr>
              <w:t>sumption</w:t>
            </w:r>
          </w:p>
        </w:tc>
        <w:tc>
          <w:tcPr>
            <w:tcW w:w="672" w:type="pct"/>
          </w:tcPr>
          <w:p w14:paraId="321696E3" w14:textId="49F99238" w:rsidR="006A6C8F" w:rsidRPr="001043BC" w:rsidRDefault="006A6C8F" w:rsidP="006D53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Dat</w:t>
            </w:r>
            <w:r w:rsidR="001E566F" w:rsidRPr="001043BC">
              <w:rPr>
                <w:rFonts w:ascii="Times New Roman" w:hAnsi="Times New Roman" w:cs="Times New Roman"/>
                <w:sz w:val="20"/>
                <w:szCs w:val="20"/>
              </w:rPr>
              <w:t>um</w:t>
            </w:r>
          </w:p>
        </w:tc>
      </w:tr>
      <w:tr w:rsidR="00FF5021" w:rsidRPr="001043BC" w14:paraId="1AE4D983"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4328" w:type="pct"/>
          </w:tcPr>
          <w:p w14:paraId="59AF97F7" w14:textId="066B395A" w:rsidR="006A6C8F" w:rsidRPr="001043BC" w:rsidRDefault="001E566F" w:rsidP="007917C9">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Number of members of the national registry coordination group.</w:t>
            </w:r>
          </w:p>
        </w:tc>
        <w:tc>
          <w:tcPr>
            <w:tcW w:w="672" w:type="pct"/>
          </w:tcPr>
          <w:p w14:paraId="4065C289" w14:textId="5928CB08" w:rsidR="006A6C8F" w:rsidRPr="001043BC" w:rsidRDefault="006A6C8F" w:rsidP="006A6C8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 xml:space="preserve">21 </w:t>
            </w:r>
          </w:p>
        </w:tc>
      </w:tr>
      <w:tr w:rsidR="00FF5021" w:rsidRPr="001043BC" w14:paraId="12802FC0"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4328" w:type="pct"/>
          </w:tcPr>
          <w:p w14:paraId="7F87D0B8" w14:textId="5A83DE5A" w:rsidR="00861DD5" w:rsidRPr="001043BC" w:rsidRDefault="001E566F" w:rsidP="00861DD5">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 xml:space="preserve">Number of experts needed for the national registry multidisciplinary expert committee. </w:t>
            </w:r>
          </w:p>
        </w:tc>
        <w:tc>
          <w:tcPr>
            <w:tcW w:w="672" w:type="pct"/>
          </w:tcPr>
          <w:p w14:paraId="185F139D" w14:textId="00E01044" w:rsidR="00861DD5" w:rsidRPr="001043BC" w:rsidRDefault="00861DD5" w:rsidP="00861D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 xml:space="preserve">5 </w:t>
            </w:r>
          </w:p>
        </w:tc>
      </w:tr>
      <w:tr w:rsidR="00FF5021" w:rsidRPr="001043BC" w14:paraId="5C86D782"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4328" w:type="pct"/>
          </w:tcPr>
          <w:p w14:paraId="0278C1B0" w14:textId="5177D1AE" w:rsidR="00861DD5" w:rsidRPr="001043BC" w:rsidRDefault="001E566F" w:rsidP="007917C9">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Total number of talks needed on the importance of the national registry (one for each autonomous community</w:t>
            </w:r>
            <w:r w:rsidR="00B066E3" w:rsidRPr="001043BC">
              <w:rPr>
                <w:rFonts w:ascii="Times New Roman" w:hAnsi="Times New Roman" w:cs="Times New Roman"/>
                <w:b w:val="0"/>
                <w:bCs w:val="0"/>
                <w:sz w:val="20"/>
                <w:szCs w:val="20"/>
              </w:rPr>
              <w:t>/</w:t>
            </w:r>
            <w:r w:rsidRPr="001043BC">
              <w:rPr>
                <w:rFonts w:ascii="Times New Roman" w:hAnsi="Times New Roman" w:cs="Times New Roman"/>
                <w:b w:val="0"/>
                <w:bCs w:val="0"/>
                <w:sz w:val="20"/>
                <w:szCs w:val="20"/>
              </w:rPr>
              <w:t>city).</w:t>
            </w:r>
          </w:p>
        </w:tc>
        <w:tc>
          <w:tcPr>
            <w:tcW w:w="672" w:type="pct"/>
          </w:tcPr>
          <w:p w14:paraId="6DAB37C1" w14:textId="627ACB95" w:rsidR="00861DD5" w:rsidRPr="001043BC" w:rsidRDefault="00861DD5" w:rsidP="00861D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 xml:space="preserve">19 </w:t>
            </w:r>
          </w:p>
        </w:tc>
      </w:tr>
    </w:tbl>
    <w:p w14:paraId="478B3F9F" w14:textId="77777777" w:rsidR="006A6C8F" w:rsidRPr="001043BC" w:rsidRDefault="006A6C8F">
      <w:pPr>
        <w:rPr>
          <w:rFonts w:ascii="Times New Roman" w:hAnsi="Times New Roman" w:cs="Times New Roman"/>
        </w:rPr>
      </w:pPr>
    </w:p>
    <w:p w14:paraId="416F1038" w14:textId="593C1B4E" w:rsidR="00861DD5" w:rsidRPr="001043BC" w:rsidRDefault="00861DD5" w:rsidP="00861DD5">
      <w:pPr>
        <w:pStyle w:val="Descripcin"/>
        <w:rPr>
          <w:rFonts w:ascii="Times New Roman" w:hAnsi="Times New Roman" w:cs="Times New Roman"/>
          <w:b w:val="0"/>
          <w:iCs w:val="0"/>
          <w:noProof w:val="0"/>
          <w:color w:val="auto"/>
          <w:szCs w:val="44"/>
          <w:lang w:val="en-GB" w:eastAsia="en-US"/>
        </w:rPr>
      </w:pPr>
      <w:bookmarkStart w:id="69" w:name="_Toc83316216"/>
      <w:r w:rsidRPr="001043BC">
        <w:rPr>
          <w:rFonts w:ascii="Times New Roman" w:hAnsi="Times New Roman" w:cs="Times New Roman"/>
          <w:b w:val="0"/>
          <w:iCs w:val="0"/>
          <w:noProof w:val="0"/>
          <w:color w:val="auto"/>
          <w:szCs w:val="44"/>
          <w:lang w:val="en-GB" w:eastAsia="en-US"/>
        </w:rPr>
        <w:t>Tabl</w:t>
      </w:r>
      <w:r w:rsidR="001E566F" w:rsidRPr="001043BC">
        <w:rPr>
          <w:rFonts w:ascii="Times New Roman" w:hAnsi="Times New Roman" w:cs="Times New Roman"/>
          <w:b w:val="0"/>
          <w:iCs w:val="0"/>
          <w:noProof w:val="0"/>
          <w:color w:val="auto"/>
          <w:szCs w:val="44"/>
          <w:lang w:val="en-GB" w:eastAsia="en-US"/>
        </w:rPr>
        <w:t>e</w:t>
      </w:r>
      <w:r w:rsidRPr="001043BC">
        <w:rPr>
          <w:rFonts w:ascii="Times New Roman" w:hAnsi="Times New Roman" w:cs="Times New Roman"/>
          <w:b w:val="0"/>
          <w:iCs w:val="0"/>
          <w:noProof w:val="0"/>
          <w:color w:val="auto"/>
          <w:szCs w:val="44"/>
          <w:lang w:val="en-GB" w:eastAsia="en-US"/>
        </w:rPr>
        <w:t xml:space="preserve"> </w:t>
      </w:r>
      <w:r w:rsidRPr="001043BC">
        <w:rPr>
          <w:rFonts w:ascii="Times New Roman" w:hAnsi="Times New Roman" w:cs="Times New Roman"/>
          <w:b w:val="0"/>
          <w:iCs w:val="0"/>
          <w:noProof w:val="0"/>
          <w:color w:val="auto"/>
          <w:szCs w:val="44"/>
          <w:lang w:val="en-GB" w:eastAsia="en-US"/>
        </w:rPr>
        <w:fldChar w:fldCharType="begin"/>
      </w:r>
      <w:r w:rsidRPr="001043BC">
        <w:rPr>
          <w:rFonts w:ascii="Times New Roman" w:hAnsi="Times New Roman" w:cs="Times New Roman"/>
          <w:b w:val="0"/>
          <w:iCs w:val="0"/>
          <w:noProof w:val="0"/>
          <w:color w:val="auto"/>
          <w:szCs w:val="44"/>
          <w:lang w:val="en-GB" w:eastAsia="en-US"/>
        </w:rPr>
        <w:instrText xml:space="preserve"> SEQ Tabla \* ARABIC </w:instrText>
      </w:r>
      <w:r w:rsidRPr="001043BC">
        <w:rPr>
          <w:rFonts w:ascii="Times New Roman" w:hAnsi="Times New Roman" w:cs="Times New Roman"/>
          <w:b w:val="0"/>
          <w:iCs w:val="0"/>
          <w:noProof w:val="0"/>
          <w:color w:val="auto"/>
          <w:szCs w:val="44"/>
          <w:lang w:val="en-GB" w:eastAsia="en-US"/>
        </w:rPr>
        <w:fldChar w:fldCharType="separate"/>
      </w:r>
      <w:r w:rsidR="00542DFA" w:rsidRPr="001043BC">
        <w:rPr>
          <w:rFonts w:ascii="Times New Roman" w:hAnsi="Times New Roman" w:cs="Times New Roman"/>
          <w:b w:val="0"/>
          <w:iCs w:val="0"/>
          <w:color w:val="auto"/>
          <w:szCs w:val="44"/>
          <w:lang w:val="en-GB" w:eastAsia="en-US"/>
        </w:rPr>
        <w:t>41</w:t>
      </w:r>
      <w:r w:rsidRPr="001043BC">
        <w:rPr>
          <w:rFonts w:ascii="Times New Roman" w:hAnsi="Times New Roman" w:cs="Times New Roman"/>
          <w:b w:val="0"/>
          <w:iCs w:val="0"/>
          <w:noProof w:val="0"/>
          <w:color w:val="auto"/>
          <w:szCs w:val="44"/>
          <w:lang w:val="en-GB" w:eastAsia="en-US"/>
        </w:rPr>
        <w:fldChar w:fldCharType="end"/>
      </w:r>
      <w:r w:rsidRPr="001043BC">
        <w:rPr>
          <w:rFonts w:ascii="Times New Roman" w:hAnsi="Times New Roman" w:cs="Times New Roman"/>
          <w:b w:val="0"/>
          <w:iCs w:val="0"/>
          <w:noProof w:val="0"/>
          <w:color w:val="auto"/>
          <w:szCs w:val="44"/>
          <w:lang w:val="en-GB" w:eastAsia="en-US"/>
        </w:rPr>
        <w:t xml:space="preserve">. </w:t>
      </w:r>
      <w:r w:rsidR="001E566F" w:rsidRPr="001043BC">
        <w:rPr>
          <w:rFonts w:ascii="Times New Roman" w:hAnsi="Times New Roman" w:cs="Times New Roman"/>
          <w:b w:val="0"/>
          <w:iCs w:val="0"/>
          <w:noProof w:val="0"/>
          <w:color w:val="auto"/>
          <w:szCs w:val="44"/>
          <w:lang w:val="en-GB" w:eastAsia="en-US"/>
        </w:rPr>
        <w:t xml:space="preserve">Assumptions of Proposal 11 Training for patients with inhibitor, and their families, on the management and care of </w:t>
      </w:r>
      <w:r w:rsidR="00427479" w:rsidRPr="001043BC">
        <w:rPr>
          <w:rFonts w:ascii="Times New Roman" w:hAnsi="Times New Roman" w:cs="Times New Roman"/>
          <w:b w:val="0"/>
          <w:iCs w:val="0"/>
          <w:noProof w:val="0"/>
          <w:color w:val="auto"/>
          <w:szCs w:val="44"/>
          <w:lang w:val="en-GB" w:eastAsia="en-US"/>
        </w:rPr>
        <w:t>haemophilia</w:t>
      </w:r>
      <w:bookmarkEnd w:id="69"/>
    </w:p>
    <w:tbl>
      <w:tblPr>
        <w:tblStyle w:val="Tabladelista2"/>
        <w:tblW w:w="5000" w:type="pct"/>
        <w:tblLook w:val="0680" w:firstRow="0" w:lastRow="0" w:firstColumn="1" w:lastColumn="0" w:noHBand="1" w:noVBand="1"/>
      </w:tblPr>
      <w:tblGrid>
        <w:gridCol w:w="7361"/>
        <w:gridCol w:w="1143"/>
      </w:tblGrid>
      <w:tr w:rsidR="00FF5021" w:rsidRPr="001043BC" w14:paraId="287D14C5" w14:textId="77777777" w:rsidTr="00977B16">
        <w:trPr>
          <w:trHeight w:val="406"/>
        </w:trPr>
        <w:tc>
          <w:tcPr>
            <w:cnfStyle w:val="001000000000" w:firstRow="0" w:lastRow="0" w:firstColumn="1" w:lastColumn="0" w:oddVBand="0" w:evenVBand="0" w:oddHBand="0" w:evenHBand="0" w:firstRowFirstColumn="0" w:firstRowLastColumn="0" w:lastRowFirstColumn="0" w:lastRowLastColumn="0"/>
            <w:tcW w:w="4328" w:type="pct"/>
          </w:tcPr>
          <w:p w14:paraId="5CCE1BE5" w14:textId="24E6959C" w:rsidR="00861DD5" w:rsidRPr="001043BC" w:rsidRDefault="001E566F" w:rsidP="006D53D4">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Assumption</w:t>
            </w:r>
          </w:p>
        </w:tc>
        <w:tc>
          <w:tcPr>
            <w:tcW w:w="672" w:type="pct"/>
          </w:tcPr>
          <w:p w14:paraId="6A10FB14" w14:textId="3D063646" w:rsidR="00861DD5" w:rsidRPr="001043BC" w:rsidRDefault="00861DD5" w:rsidP="006D53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Dat</w:t>
            </w:r>
            <w:r w:rsidR="001E566F" w:rsidRPr="001043BC">
              <w:rPr>
                <w:rFonts w:ascii="Times New Roman" w:hAnsi="Times New Roman" w:cs="Times New Roman"/>
                <w:sz w:val="20"/>
                <w:szCs w:val="20"/>
              </w:rPr>
              <w:t>um</w:t>
            </w:r>
          </w:p>
        </w:tc>
      </w:tr>
      <w:tr w:rsidR="00FF5021" w:rsidRPr="001043BC" w14:paraId="6E956E64"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4328" w:type="pct"/>
          </w:tcPr>
          <w:p w14:paraId="61928F9F" w14:textId="325CF02D" w:rsidR="00861DD5" w:rsidRPr="001043BC" w:rsidRDefault="00D62D18" w:rsidP="00861DD5">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Number of informative posters.</w:t>
            </w:r>
          </w:p>
        </w:tc>
        <w:tc>
          <w:tcPr>
            <w:tcW w:w="672" w:type="pct"/>
          </w:tcPr>
          <w:p w14:paraId="4E9CC098" w14:textId="068983AC" w:rsidR="00861DD5" w:rsidRPr="001043BC" w:rsidRDefault="00861DD5" w:rsidP="00861D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2</w:t>
            </w:r>
          </w:p>
        </w:tc>
      </w:tr>
      <w:tr w:rsidR="00FF5021" w:rsidRPr="001043BC" w14:paraId="48DE345F"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4328" w:type="pct"/>
          </w:tcPr>
          <w:p w14:paraId="0FFAF8CD" w14:textId="7535A028" w:rsidR="00861DD5" w:rsidRPr="001043BC" w:rsidRDefault="00D62D18" w:rsidP="00861DD5">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Number of workshops per year by HTC aimed at patients with incidental HA and inhibitor and their families.</w:t>
            </w:r>
          </w:p>
        </w:tc>
        <w:tc>
          <w:tcPr>
            <w:tcW w:w="672" w:type="pct"/>
          </w:tcPr>
          <w:p w14:paraId="2A278320" w14:textId="5E5FED7B" w:rsidR="00861DD5" w:rsidRPr="001043BC" w:rsidRDefault="00861DD5" w:rsidP="00861D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1</w:t>
            </w:r>
          </w:p>
        </w:tc>
      </w:tr>
      <w:tr w:rsidR="00FF5021" w:rsidRPr="001043BC" w14:paraId="31589D10"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4328" w:type="pct"/>
          </w:tcPr>
          <w:p w14:paraId="75B8F719" w14:textId="5587E15A" w:rsidR="00861DD5" w:rsidRPr="001043BC" w:rsidRDefault="00D62D18" w:rsidP="00861DD5">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Duration (hours) of the workshops aimed at patients with incidental HA and inhibitor and their families.</w:t>
            </w:r>
          </w:p>
        </w:tc>
        <w:tc>
          <w:tcPr>
            <w:tcW w:w="672" w:type="pct"/>
          </w:tcPr>
          <w:p w14:paraId="53EC7530" w14:textId="4C0EE0C5" w:rsidR="00861DD5" w:rsidRPr="001043BC" w:rsidRDefault="00D10951" w:rsidP="00861D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3</w:t>
            </w:r>
          </w:p>
        </w:tc>
      </w:tr>
      <w:tr w:rsidR="00FF5021" w:rsidRPr="001043BC" w14:paraId="69606F49"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4328" w:type="pct"/>
          </w:tcPr>
          <w:p w14:paraId="7547B12C" w14:textId="7F96B0B0" w:rsidR="00861DD5" w:rsidRPr="001043BC" w:rsidRDefault="00D62D18" w:rsidP="00861DD5">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 xml:space="preserve">Mean visits to </w:t>
            </w:r>
            <w:r w:rsidR="00B066E3" w:rsidRPr="001043BC">
              <w:rPr>
                <w:rFonts w:ascii="Times New Roman" w:hAnsi="Times New Roman" w:cs="Times New Roman"/>
                <w:b w:val="0"/>
                <w:bCs w:val="0"/>
                <w:sz w:val="20"/>
                <w:szCs w:val="20"/>
              </w:rPr>
              <w:t xml:space="preserve">the </w:t>
            </w:r>
            <w:r w:rsidRPr="001043BC">
              <w:rPr>
                <w:rFonts w:ascii="Times New Roman" w:hAnsi="Times New Roman" w:cs="Times New Roman"/>
                <w:b w:val="0"/>
                <w:bCs w:val="0"/>
                <w:sz w:val="20"/>
                <w:szCs w:val="20"/>
              </w:rPr>
              <w:t>psycholog</w:t>
            </w:r>
            <w:r w:rsidR="00B066E3" w:rsidRPr="001043BC">
              <w:rPr>
                <w:rFonts w:ascii="Times New Roman" w:hAnsi="Times New Roman" w:cs="Times New Roman"/>
                <w:b w:val="0"/>
                <w:bCs w:val="0"/>
                <w:sz w:val="20"/>
                <w:szCs w:val="20"/>
              </w:rPr>
              <w:t>ist</w:t>
            </w:r>
            <w:r w:rsidRPr="001043BC">
              <w:rPr>
                <w:rFonts w:ascii="Times New Roman" w:hAnsi="Times New Roman" w:cs="Times New Roman"/>
                <w:b w:val="0"/>
                <w:bCs w:val="0"/>
                <w:sz w:val="20"/>
                <w:szCs w:val="20"/>
              </w:rPr>
              <w:t xml:space="preserve"> of adult HA patients with inhibitor.</w:t>
            </w:r>
          </w:p>
        </w:tc>
        <w:tc>
          <w:tcPr>
            <w:tcW w:w="672" w:type="pct"/>
          </w:tcPr>
          <w:p w14:paraId="5A64D587" w14:textId="34B6733C" w:rsidR="00861DD5" w:rsidRPr="001043BC" w:rsidRDefault="00861DD5" w:rsidP="00861D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 xml:space="preserve">2 </w:t>
            </w:r>
          </w:p>
        </w:tc>
      </w:tr>
      <w:tr w:rsidR="00FF5021" w:rsidRPr="001043BC" w14:paraId="7129ADDD"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4328" w:type="pct"/>
          </w:tcPr>
          <w:p w14:paraId="49D64D84" w14:textId="52189668" w:rsidR="00861DD5" w:rsidRPr="001043BC" w:rsidRDefault="00D62D18" w:rsidP="00861DD5">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Time (hours) to attend each specialised care visit. *</w:t>
            </w:r>
          </w:p>
        </w:tc>
        <w:tc>
          <w:tcPr>
            <w:tcW w:w="672" w:type="pct"/>
          </w:tcPr>
          <w:p w14:paraId="3D689BB1" w14:textId="1BC75D60" w:rsidR="00861DD5" w:rsidRPr="001043BC" w:rsidRDefault="00861DD5" w:rsidP="00861D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2</w:t>
            </w:r>
            <w:r w:rsidR="00DF2CAC" w:rsidRPr="001043BC">
              <w:rPr>
                <w:rFonts w:ascii="Times New Roman" w:hAnsi="Times New Roman" w:cs="Times New Roman"/>
                <w:sz w:val="20"/>
                <w:szCs w:val="20"/>
              </w:rPr>
              <w:t>.</w:t>
            </w:r>
            <w:r w:rsidRPr="001043BC">
              <w:rPr>
                <w:rFonts w:ascii="Times New Roman" w:hAnsi="Times New Roman" w:cs="Times New Roman"/>
                <w:sz w:val="20"/>
                <w:szCs w:val="20"/>
              </w:rPr>
              <w:t>5</w:t>
            </w:r>
          </w:p>
        </w:tc>
      </w:tr>
    </w:tbl>
    <w:p w14:paraId="1E7E6AC2" w14:textId="35FE3BE8" w:rsidR="003B0F28" w:rsidRPr="001043BC" w:rsidRDefault="003B0F28" w:rsidP="003B0F28">
      <w:pPr>
        <w:rPr>
          <w:rFonts w:ascii="Times New Roman" w:hAnsi="Times New Roman" w:cs="Times New Roman"/>
          <w:sz w:val="18"/>
        </w:rPr>
      </w:pPr>
      <w:r w:rsidRPr="001043BC">
        <w:rPr>
          <w:rFonts w:ascii="Times New Roman" w:hAnsi="Times New Roman" w:cs="Times New Roman"/>
          <w:sz w:val="18"/>
        </w:rPr>
        <w:t>*</w:t>
      </w:r>
      <w:r w:rsidR="00D62D18" w:rsidRPr="001043BC">
        <w:rPr>
          <w:rFonts w:ascii="Times New Roman" w:hAnsi="Times New Roman" w:cs="Times New Roman"/>
          <w:sz w:val="18"/>
        </w:rPr>
        <w:t>This assumption is shared with proposals</w:t>
      </w:r>
      <w:r w:rsidRPr="001043BC">
        <w:rPr>
          <w:rFonts w:ascii="Times New Roman" w:hAnsi="Times New Roman" w:cs="Times New Roman"/>
          <w:sz w:val="18"/>
        </w:rPr>
        <w:t xml:space="preserve"> 2, 8 </w:t>
      </w:r>
      <w:r w:rsidR="00D62D18" w:rsidRPr="001043BC">
        <w:rPr>
          <w:rFonts w:ascii="Times New Roman" w:hAnsi="Times New Roman" w:cs="Times New Roman"/>
          <w:sz w:val="18"/>
        </w:rPr>
        <w:t>and</w:t>
      </w:r>
      <w:r w:rsidRPr="001043BC">
        <w:rPr>
          <w:rFonts w:ascii="Times New Roman" w:hAnsi="Times New Roman" w:cs="Times New Roman"/>
          <w:sz w:val="18"/>
        </w:rPr>
        <w:t xml:space="preserve"> 11.</w:t>
      </w:r>
    </w:p>
    <w:p w14:paraId="6A7484E4" w14:textId="77777777" w:rsidR="006A6C8F" w:rsidRPr="001043BC" w:rsidRDefault="006A6C8F">
      <w:pPr>
        <w:rPr>
          <w:rFonts w:ascii="Times New Roman" w:hAnsi="Times New Roman" w:cs="Times New Roman"/>
        </w:rPr>
      </w:pPr>
    </w:p>
    <w:p w14:paraId="230F89B7" w14:textId="62726771" w:rsidR="00B35A6D" w:rsidRPr="001043BC" w:rsidRDefault="00B35A6D" w:rsidP="00B35A6D">
      <w:pPr>
        <w:pStyle w:val="Descripcin"/>
        <w:rPr>
          <w:rFonts w:ascii="Times New Roman" w:hAnsi="Times New Roman" w:cs="Times New Roman"/>
          <w:b w:val="0"/>
          <w:iCs w:val="0"/>
          <w:noProof w:val="0"/>
          <w:color w:val="auto"/>
          <w:szCs w:val="44"/>
          <w:lang w:val="en-GB" w:eastAsia="en-US"/>
        </w:rPr>
      </w:pPr>
      <w:bookmarkStart w:id="70" w:name="_Toc83316217"/>
      <w:r w:rsidRPr="001043BC">
        <w:rPr>
          <w:rFonts w:ascii="Times New Roman" w:hAnsi="Times New Roman" w:cs="Times New Roman"/>
          <w:b w:val="0"/>
          <w:iCs w:val="0"/>
          <w:noProof w:val="0"/>
          <w:color w:val="auto"/>
          <w:szCs w:val="44"/>
          <w:lang w:val="en-GB" w:eastAsia="en-US"/>
        </w:rPr>
        <w:t>Tabl</w:t>
      </w:r>
      <w:r w:rsidR="00D62D18" w:rsidRPr="001043BC">
        <w:rPr>
          <w:rFonts w:ascii="Times New Roman" w:hAnsi="Times New Roman" w:cs="Times New Roman"/>
          <w:b w:val="0"/>
          <w:iCs w:val="0"/>
          <w:noProof w:val="0"/>
          <w:color w:val="auto"/>
          <w:szCs w:val="44"/>
          <w:lang w:val="en-GB" w:eastAsia="en-US"/>
        </w:rPr>
        <w:t>e</w:t>
      </w:r>
      <w:r w:rsidRPr="001043BC">
        <w:rPr>
          <w:rFonts w:ascii="Times New Roman" w:hAnsi="Times New Roman" w:cs="Times New Roman"/>
          <w:b w:val="0"/>
          <w:iCs w:val="0"/>
          <w:noProof w:val="0"/>
          <w:color w:val="auto"/>
          <w:szCs w:val="44"/>
          <w:lang w:val="en-GB" w:eastAsia="en-US"/>
        </w:rPr>
        <w:t xml:space="preserve"> </w:t>
      </w:r>
      <w:r w:rsidRPr="001043BC">
        <w:rPr>
          <w:rFonts w:ascii="Times New Roman" w:hAnsi="Times New Roman" w:cs="Times New Roman"/>
          <w:b w:val="0"/>
          <w:iCs w:val="0"/>
          <w:noProof w:val="0"/>
          <w:color w:val="auto"/>
          <w:szCs w:val="44"/>
          <w:lang w:val="en-GB" w:eastAsia="en-US"/>
        </w:rPr>
        <w:fldChar w:fldCharType="begin"/>
      </w:r>
      <w:r w:rsidRPr="001043BC">
        <w:rPr>
          <w:rFonts w:ascii="Times New Roman" w:hAnsi="Times New Roman" w:cs="Times New Roman"/>
          <w:b w:val="0"/>
          <w:iCs w:val="0"/>
          <w:noProof w:val="0"/>
          <w:color w:val="auto"/>
          <w:szCs w:val="44"/>
          <w:lang w:val="en-GB" w:eastAsia="en-US"/>
        </w:rPr>
        <w:instrText xml:space="preserve"> SEQ Tabla \* ARABIC </w:instrText>
      </w:r>
      <w:r w:rsidRPr="001043BC">
        <w:rPr>
          <w:rFonts w:ascii="Times New Roman" w:hAnsi="Times New Roman" w:cs="Times New Roman"/>
          <w:b w:val="0"/>
          <w:iCs w:val="0"/>
          <w:noProof w:val="0"/>
          <w:color w:val="auto"/>
          <w:szCs w:val="44"/>
          <w:lang w:val="en-GB" w:eastAsia="en-US"/>
        </w:rPr>
        <w:fldChar w:fldCharType="separate"/>
      </w:r>
      <w:r w:rsidR="00542DFA" w:rsidRPr="001043BC">
        <w:rPr>
          <w:rFonts w:ascii="Times New Roman" w:hAnsi="Times New Roman" w:cs="Times New Roman"/>
          <w:b w:val="0"/>
          <w:iCs w:val="0"/>
          <w:color w:val="auto"/>
          <w:szCs w:val="44"/>
          <w:lang w:val="en-GB" w:eastAsia="en-US"/>
        </w:rPr>
        <w:t>42</w:t>
      </w:r>
      <w:r w:rsidRPr="001043BC">
        <w:rPr>
          <w:rFonts w:ascii="Times New Roman" w:hAnsi="Times New Roman" w:cs="Times New Roman"/>
          <w:b w:val="0"/>
          <w:iCs w:val="0"/>
          <w:noProof w:val="0"/>
          <w:color w:val="auto"/>
          <w:szCs w:val="44"/>
          <w:lang w:val="en-GB" w:eastAsia="en-US"/>
        </w:rPr>
        <w:fldChar w:fldCharType="end"/>
      </w:r>
      <w:r w:rsidRPr="001043BC">
        <w:rPr>
          <w:rFonts w:ascii="Times New Roman" w:hAnsi="Times New Roman" w:cs="Times New Roman"/>
          <w:b w:val="0"/>
          <w:iCs w:val="0"/>
          <w:noProof w:val="0"/>
          <w:color w:val="auto"/>
          <w:szCs w:val="44"/>
          <w:lang w:val="en-GB" w:eastAsia="en-US"/>
        </w:rPr>
        <w:t xml:space="preserve">. </w:t>
      </w:r>
      <w:r w:rsidR="00D62D18" w:rsidRPr="001043BC">
        <w:rPr>
          <w:rFonts w:ascii="Times New Roman" w:hAnsi="Times New Roman" w:cs="Times New Roman"/>
          <w:b w:val="0"/>
          <w:iCs w:val="0"/>
          <w:noProof w:val="0"/>
          <w:color w:val="auto"/>
          <w:szCs w:val="44"/>
          <w:lang w:val="en-GB" w:eastAsia="en-US"/>
        </w:rPr>
        <w:t>Assumptions of Proposal 13</w:t>
      </w:r>
      <w:r w:rsidRPr="001043BC">
        <w:rPr>
          <w:rFonts w:ascii="Times New Roman" w:hAnsi="Times New Roman" w:cs="Times New Roman"/>
          <w:b w:val="0"/>
          <w:iCs w:val="0"/>
          <w:noProof w:val="0"/>
          <w:color w:val="auto"/>
          <w:szCs w:val="44"/>
          <w:lang w:val="en-GB" w:eastAsia="en-US"/>
        </w:rPr>
        <w:t>.</w:t>
      </w:r>
      <w:r w:rsidRPr="001043BC">
        <w:rPr>
          <w:rFonts w:ascii="Times New Roman" w:hAnsi="Times New Roman" w:cs="Times New Roman"/>
          <w:b w:val="0"/>
          <w:iCs w:val="0"/>
          <w:color w:val="auto"/>
          <w:lang w:val="en-GB"/>
        </w:rPr>
        <w:t xml:space="preserve"> </w:t>
      </w:r>
      <w:r w:rsidR="00D62D18" w:rsidRPr="001043BC">
        <w:rPr>
          <w:rFonts w:ascii="Times New Roman" w:hAnsi="Times New Roman" w:cs="Times New Roman"/>
          <w:b w:val="0"/>
          <w:iCs w:val="0"/>
          <w:noProof w:val="0"/>
          <w:color w:val="auto"/>
          <w:szCs w:val="44"/>
          <w:lang w:val="en-GB" w:eastAsia="en-US"/>
        </w:rPr>
        <w:t xml:space="preserve">Training for parents on the management of </w:t>
      </w:r>
      <w:r w:rsidR="00427479" w:rsidRPr="001043BC">
        <w:rPr>
          <w:rFonts w:ascii="Times New Roman" w:hAnsi="Times New Roman" w:cs="Times New Roman"/>
          <w:b w:val="0"/>
          <w:iCs w:val="0"/>
          <w:noProof w:val="0"/>
          <w:color w:val="auto"/>
          <w:szCs w:val="44"/>
          <w:lang w:val="en-GB" w:eastAsia="en-US"/>
        </w:rPr>
        <w:t>haemophilia</w:t>
      </w:r>
      <w:r w:rsidR="00D62D18" w:rsidRPr="001043BC">
        <w:rPr>
          <w:rFonts w:ascii="Times New Roman" w:hAnsi="Times New Roman" w:cs="Times New Roman"/>
          <w:b w:val="0"/>
          <w:iCs w:val="0"/>
          <w:noProof w:val="0"/>
          <w:color w:val="auto"/>
          <w:szCs w:val="44"/>
          <w:lang w:val="en-GB" w:eastAsia="en-US"/>
        </w:rPr>
        <w:t xml:space="preserve">, </w:t>
      </w:r>
      <w:r w:rsidR="00E21CCD" w:rsidRPr="001043BC">
        <w:rPr>
          <w:rFonts w:ascii="Times New Roman" w:hAnsi="Times New Roman" w:cs="Times New Roman"/>
          <w:b w:val="0"/>
          <w:iCs w:val="0"/>
          <w:noProof w:val="0"/>
          <w:color w:val="auto"/>
          <w:szCs w:val="44"/>
          <w:lang w:val="en-GB" w:eastAsia="en-US"/>
        </w:rPr>
        <w:t xml:space="preserve">delivered </w:t>
      </w:r>
      <w:r w:rsidR="00D62D18" w:rsidRPr="001043BC">
        <w:rPr>
          <w:rFonts w:ascii="Times New Roman" w:hAnsi="Times New Roman" w:cs="Times New Roman"/>
          <w:b w:val="0"/>
          <w:iCs w:val="0"/>
          <w:noProof w:val="0"/>
          <w:color w:val="auto"/>
          <w:szCs w:val="44"/>
          <w:lang w:val="en-GB" w:eastAsia="en-US"/>
        </w:rPr>
        <w:t xml:space="preserve">in health </w:t>
      </w:r>
      <w:r w:rsidR="00427479" w:rsidRPr="001043BC">
        <w:rPr>
          <w:rFonts w:ascii="Times New Roman" w:hAnsi="Times New Roman" w:cs="Times New Roman"/>
          <w:b w:val="0"/>
          <w:iCs w:val="0"/>
          <w:noProof w:val="0"/>
          <w:color w:val="auto"/>
          <w:szCs w:val="44"/>
          <w:lang w:val="en-GB" w:eastAsia="en-US"/>
        </w:rPr>
        <w:t>centres</w:t>
      </w:r>
      <w:r w:rsidR="00D62D18" w:rsidRPr="001043BC">
        <w:rPr>
          <w:rFonts w:ascii="Times New Roman" w:hAnsi="Times New Roman" w:cs="Times New Roman"/>
          <w:b w:val="0"/>
          <w:iCs w:val="0"/>
          <w:noProof w:val="0"/>
          <w:color w:val="auto"/>
          <w:szCs w:val="44"/>
          <w:lang w:val="en-GB" w:eastAsia="en-US"/>
        </w:rPr>
        <w:t xml:space="preserve"> and patient groups</w:t>
      </w:r>
      <w:bookmarkEnd w:id="70"/>
    </w:p>
    <w:tbl>
      <w:tblPr>
        <w:tblStyle w:val="Tabladelista2"/>
        <w:tblW w:w="5000" w:type="pct"/>
        <w:tblLook w:val="0680" w:firstRow="0" w:lastRow="0" w:firstColumn="1" w:lastColumn="0" w:noHBand="1" w:noVBand="1"/>
      </w:tblPr>
      <w:tblGrid>
        <w:gridCol w:w="7361"/>
        <w:gridCol w:w="1143"/>
      </w:tblGrid>
      <w:tr w:rsidR="00FF5021" w:rsidRPr="001043BC" w14:paraId="70841896" w14:textId="77777777" w:rsidTr="00977B16">
        <w:trPr>
          <w:trHeight w:val="406"/>
        </w:trPr>
        <w:tc>
          <w:tcPr>
            <w:cnfStyle w:val="001000000000" w:firstRow="0" w:lastRow="0" w:firstColumn="1" w:lastColumn="0" w:oddVBand="0" w:evenVBand="0" w:oddHBand="0" w:evenHBand="0" w:firstRowFirstColumn="0" w:firstRowLastColumn="0" w:lastRowFirstColumn="0" w:lastRowLastColumn="0"/>
            <w:tcW w:w="4328" w:type="pct"/>
          </w:tcPr>
          <w:p w14:paraId="2622F3CB" w14:textId="18F7E0D0" w:rsidR="00B35A6D" w:rsidRPr="001043BC" w:rsidRDefault="00E21CCD" w:rsidP="006D53D4">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Assumption</w:t>
            </w:r>
          </w:p>
        </w:tc>
        <w:tc>
          <w:tcPr>
            <w:tcW w:w="672" w:type="pct"/>
          </w:tcPr>
          <w:p w14:paraId="25EF8312" w14:textId="7878493A" w:rsidR="00B35A6D" w:rsidRPr="001043BC" w:rsidRDefault="00B35A6D" w:rsidP="006D53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Dat</w:t>
            </w:r>
            <w:r w:rsidR="00E21CCD" w:rsidRPr="001043BC">
              <w:rPr>
                <w:rFonts w:ascii="Times New Roman" w:hAnsi="Times New Roman" w:cs="Times New Roman"/>
                <w:sz w:val="20"/>
                <w:szCs w:val="20"/>
              </w:rPr>
              <w:t>um</w:t>
            </w:r>
          </w:p>
        </w:tc>
      </w:tr>
      <w:tr w:rsidR="00FF5021" w:rsidRPr="001043BC" w14:paraId="1E71570A"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4328" w:type="pct"/>
          </w:tcPr>
          <w:p w14:paraId="16B02489" w14:textId="1777B8C9" w:rsidR="00B35A6D" w:rsidRPr="001043BC" w:rsidRDefault="003232E4" w:rsidP="00B35A6D">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 xml:space="preserve">Number of annual meetings in each association of patients with </w:t>
            </w:r>
            <w:r w:rsidR="00215E00" w:rsidRPr="001043BC">
              <w:rPr>
                <w:rFonts w:ascii="Times New Roman" w:hAnsi="Times New Roman" w:cs="Times New Roman"/>
                <w:b w:val="0"/>
                <w:bCs w:val="0"/>
                <w:sz w:val="20"/>
                <w:szCs w:val="20"/>
              </w:rPr>
              <w:t>HA</w:t>
            </w:r>
            <w:r w:rsidRPr="001043BC">
              <w:rPr>
                <w:rFonts w:ascii="Times New Roman" w:hAnsi="Times New Roman" w:cs="Times New Roman"/>
                <w:b w:val="0"/>
                <w:bCs w:val="0"/>
                <w:sz w:val="20"/>
                <w:szCs w:val="20"/>
              </w:rPr>
              <w:t>.</w:t>
            </w:r>
          </w:p>
        </w:tc>
        <w:tc>
          <w:tcPr>
            <w:tcW w:w="672" w:type="pct"/>
          </w:tcPr>
          <w:p w14:paraId="7E7660ED" w14:textId="03DA4D8E" w:rsidR="00B35A6D" w:rsidRPr="001043BC" w:rsidRDefault="00B35A6D" w:rsidP="00B35A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4</w:t>
            </w:r>
          </w:p>
        </w:tc>
      </w:tr>
      <w:tr w:rsidR="00FF5021" w:rsidRPr="001043BC" w14:paraId="6100B925"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4328" w:type="pct"/>
          </w:tcPr>
          <w:p w14:paraId="7D24E6AE" w14:textId="66F8C0BF" w:rsidR="00B35A6D" w:rsidRPr="001043BC" w:rsidRDefault="003232E4" w:rsidP="00B35A6D">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 xml:space="preserve">Duration (hours) of the meetings in the associations of patients with </w:t>
            </w:r>
            <w:r w:rsidR="00215E00" w:rsidRPr="001043BC">
              <w:rPr>
                <w:rFonts w:ascii="Times New Roman" w:hAnsi="Times New Roman" w:cs="Times New Roman"/>
                <w:b w:val="0"/>
                <w:bCs w:val="0"/>
                <w:sz w:val="20"/>
                <w:szCs w:val="20"/>
              </w:rPr>
              <w:t>HA</w:t>
            </w:r>
            <w:r w:rsidRPr="001043BC">
              <w:rPr>
                <w:rFonts w:ascii="Times New Roman" w:hAnsi="Times New Roman" w:cs="Times New Roman"/>
                <w:b w:val="0"/>
                <w:bCs w:val="0"/>
                <w:sz w:val="20"/>
                <w:szCs w:val="20"/>
              </w:rPr>
              <w:t>.</w:t>
            </w:r>
          </w:p>
        </w:tc>
        <w:tc>
          <w:tcPr>
            <w:tcW w:w="672" w:type="pct"/>
          </w:tcPr>
          <w:p w14:paraId="0BB2AF6E" w14:textId="23FD519A" w:rsidR="00B35A6D" w:rsidRPr="001043BC" w:rsidRDefault="00B35A6D" w:rsidP="00B35A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2</w:t>
            </w:r>
          </w:p>
        </w:tc>
      </w:tr>
    </w:tbl>
    <w:p w14:paraId="131B173E" w14:textId="77777777" w:rsidR="006A6C8F" w:rsidRPr="001043BC" w:rsidRDefault="006A6C8F">
      <w:pPr>
        <w:rPr>
          <w:rFonts w:ascii="Times New Roman" w:hAnsi="Times New Roman" w:cs="Times New Roman"/>
        </w:rPr>
      </w:pPr>
    </w:p>
    <w:p w14:paraId="13FFEF43" w14:textId="73CF2A9C" w:rsidR="00B35A6D" w:rsidRPr="001043BC" w:rsidRDefault="00B35A6D" w:rsidP="00B35A6D">
      <w:pPr>
        <w:pStyle w:val="Descripcin"/>
        <w:rPr>
          <w:rFonts w:ascii="Times New Roman" w:hAnsi="Times New Roman" w:cs="Times New Roman"/>
          <w:b w:val="0"/>
          <w:iCs w:val="0"/>
          <w:noProof w:val="0"/>
          <w:color w:val="auto"/>
          <w:szCs w:val="44"/>
          <w:lang w:val="en-GB" w:eastAsia="en-US"/>
        </w:rPr>
      </w:pPr>
      <w:bookmarkStart w:id="71" w:name="_Toc83316218"/>
      <w:r w:rsidRPr="001043BC">
        <w:rPr>
          <w:rFonts w:ascii="Times New Roman" w:hAnsi="Times New Roman" w:cs="Times New Roman"/>
          <w:b w:val="0"/>
          <w:iCs w:val="0"/>
          <w:noProof w:val="0"/>
          <w:color w:val="auto"/>
          <w:szCs w:val="44"/>
          <w:lang w:val="en-GB" w:eastAsia="en-US"/>
        </w:rPr>
        <w:t>Tabl</w:t>
      </w:r>
      <w:r w:rsidR="003232E4" w:rsidRPr="001043BC">
        <w:rPr>
          <w:rFonts w:ascii="Times New Roman" w:hAnsi="Times New Roman" w:cs="Times New Roman"/>
          <w:b w:val="0"/>
          <w:iCs w:val="0"/>
          <w:noProof w:val="0"/>
          <w:color w:val="auto"/>
          <w:szCs w:val="44"/>
          <w:lang w:val="en-GB" w:eastAsia="en-US"/>
        </w:rPr>
        <w:t>e</w:t>
      </w:r>
      <w:r w:rsidRPr="001043BC">
        <w:rPr>
          <w:rFonts w:ascii="Times New Roman" w:hAnsi="Times New Roman" w:cs="Times New Roman"/>
          <w:b w:val="0"/>
          <w:iCs w:val="0"/>
          <w:noProof w:val="0"/>
          <w:color w:val="auto"/>
          <w:szCs w:val="44"/>
          <w:lang w:val="en-GB" w:eastAsia="en-US"/>
        </w:rPr>
        <w:t xml:space="preserve"> </w:t>
      </w:r>
      <w:r w:rsidRPr="001043BC">
        <w:rPr>
          <w:rFonts w:ascii="Times New Roman" w:hAnsi="Times New Roman" w:cs="Times New Roman"/>
          <w:b w:val="0"/>
          <w:iCs w:val="0"/>
          <w:noProof w:val="0"/>
          <w:color w:val="auto"/>
          <w:szCs w:val="44"/>
          <w:lang w:val="en-GB" w:eastAsia="en-US"/>
        </w:rPr>
        <w:fldChar w:fldCharType="begin"/>
      </w:r>
      <w:r w:rsidRPr="001043BC">
        <w:rPr>
          <w:rFonts w:ascii="Times New Roman" w:hAnsi="Times New Roman" w:cs="Times New Roman"/>
          <w:b w:val="0"/>
          <w:iCs w:val="0"/>
          <w:noProof w:val="0"/>
          <w:color w:val="auto"/>
          <w:szCs w:val="44"/>
          <w:lang w:val="en-GB" w:eastAsia="en-US"/>
        </w:rPr>
        <w:instrText xml:space="preserve"> SEQ Tabla \* ARABIC </w:instrText>
      </w:r>
      <w:r w:rsidRPr="001043BC">
        <w:rPr>
          <w:rFonts w:ascii="Times New Roman" w:hAnsi="Times New Roman" w:cs="Times New Roman"/>
          <w:b w:val="0"/>
          <w:iCs w:val="0"/>
          <w:noProof w:val="0"/>
          <w:color w:val="auto"/>
          <w:szCs w:val="44"/>
          <w:lang w:val="en-GB" w:eastAsia="en-US"/>
        </w:rPr>
        <w:fldChar w:fldCharType="separate"/>
      </w:r>
      <w:r w:rsidR="00542DFA" w:rsidRPr="001043BC">
        <w:rPr>
          <w:rFonts w:ascii="Times New Roman" w:hAnsi="Times New Roman" w:cs="Times New Roman"/>
          <w:b w:val="0"/>
          <w:iCs w:val="0"/>
          <w:color w:val="auto"/>
          <w:szCs w:val="44"/>
          <w:lang w:val="en-GB" w:eastAsia="en-US"/>
        </w:rPr>
        <w:t>43</w:t>
      </w:r>
      <w:r w:rsidRPr="001043BC">
        <w:rPr>
          <w:rFonts w:ascii="Times New Roman" w:hAnsi="Times New Roman" w:cs="Times New Roman"/>
          <w:b w:val="0"/>
          <w:iCs w:val="0"/>
          <w:noProof w:val="0"/>
          <w:color w:val="auto"/>
          <w:szCs w:val="44"/>
          <w:lang w:val="en-GB" w:eastAsia="en-US"/>
        </w:rPr>
        <w:fldChar w:fldCharType="end"/>
      </w:r>
      <w:r w:rsidRPr="001043BC">
        <w:rPr>
          <w:rFonts w:ascii="Times New Roman" w:hAnsi="Times New Roman" w:cs="Times New Roman"/>
          <w:b w:val="0"/>
          <w:iCs w:val="0"/>
          <w:noProof w:val="0"/>
          <w:color w:val="auto"/>
          <w:szCs w:val="44"/>
          <w:lang w:val="en-GB" w:eastAsia="en-US"/>
        </w:rPr>
        <w:t xml:space="preserve">. </w:t>
      </w:r>
      <w:r w:rsidR="003232E4" w:rsidRPr="001043BC">
        <w:rPr>
          <w:rFonts w:ascii="Times New Roman" w:hAnsi="Times New Roman" w:cs="Times New Roman"/>
          <w:b w:val="0"/>
          <w:iCs w:val="0"/>
          <w:noProof w:val="0"/>
          <w:color w:val="auto"/>
          <w:szCs w:val="44"/>
          <w:lang w:val="en-GB" w:eastAsia="en-US"/>
        </w:rPr>
        <w:t>Assumptions of Proposal 14</w:t>
      </w:r>
      <w:r w:rsidRPr="001043BC">
        <w:rPr>
          <w:rFonts w:ascii="Times New Roman" w:hAnsi="Times New Roman" w:cs="Times New Roman"/>
          <w:b w:val="0"/>
          <w:iCs w:val="0"/>
          <w:noProof w:val="0"/>
          <w:color w:val="auto"/>
          <w:szCs w:val="44"/>
          <w:lang w:val="en-GB" w:eastAsia="en-US"/>
        </w:rPr>
        <w:t>.</w:t>
      </w:r>
      <w:r w:rsidRPr="001043BC">
        <w:rPr>
          <w:rFonts w:ascii="Times New Roman" w:hAnsi="Times New Roman" w:cs="Times New Roman"/>
          <w:b w:val="0"/>
          <w:iCs w:val="0"/>
          <w:color w:val="auto"/>
          <w:lang w:val="en-GB"/>
        </w:rPr>
        <w:t xml:space="preserve"> </w:t>
      </w:r>
      <w:r w:rsidR="003232E4" w:rsidRPr="001043BC">
        <w:rPr>
          <w:rFonts w:ascii="Times New Roman" w:hAnsi="Times New Roman" w:cs="Times New Roman"/>
          <w:b w:val="0"/>
          <w:iCs w:val="0"/>
          <w:noProof w:val="0"/>
          <w:color w:val="auto"/>
          <w:szCs w:val="44"/>
          <w:lang w:val="en-GB" w:eastAsia="en-US"/>
        </w:rPr>
        <w:t xml:space="preserve">Training for education professionals about the care of students with </w:t>
      </w:r>
      <w:r w:rsidR="00427479" w:rsidRPr="001043BC">
        <w:rPr>
          <w:rFonts w:ascii="Times New Roman" w:hAnsi="Times New Roman" w:cs="Times New Roman"/>
          <w:b w:val="0"/>
          <w:iCs w:val="0"/>
          <w:noProof w:val="0"/>
          <w:color w:val="auto"/>
          <w:szCs w:val="44"/>
          <w:lang w:val="en-GB" w:eastAsia="en-US"/>
        </w:rPr>
        <w:t>haemophilia</w:t>
      </w:r>
      <w:r w:rsidR="003232E4" w:rsidRPr="001043BC">
        <w:rPr>
          <w:rFonts w:ascii="Times New Roman" w:hAnsi="Times New Roman" w:cs="Times New Roman"/>
          <w:b w:val="0"/>
          <w:iCs w:val="0"/>
          <w:noProof w:val="0"/>
          <w:color w:val="auto"/>
          <w:szCs w:val="44"/>
          <w:lang w:val="en-GB" w:eastAsia="en-US"/>
        </w:rPr>
        <w:t xml:space="preserve"> in schools.</w:t>
      </w:r>
      <w:bookmarkEnd w:id="71"/>
    </w:p>
    <w:tbl>
      <w:tblPr>
        <w:tblStyle w:val="Tabladelista2"/>
        <w:tblW w:w="5000" w:type="pct"/>
        <w:tblLook w:val="0680" w:firstRow="0" w:lastRow="0" w:firstColumn="1" w:lastColumn="0" w:noHBand="1" w:noVBand="1"/>
      </w:tblPr>
      <w:tblGrid>
        <w:gridCol w:w="7361"/>
        <w:gridCol w:w="1143"/>
      </w:tblGrid>
      <w:tr w:rsidR="00FF5021" w:rsidRPr="001043BC" w14:paraId="5ADF14F8" w14:textId="77777777" w:rsidTr="00977B16">
        <w:trPr>
          <w:trHeight w:val="406"/>
        </w:trPr>
        <w:tc>
          <w:tcPr>
            <w:cnfStyle w:val="001000000000" w:firstRow="0" w:lastRow="0" w:firstColumn="1" w:lastColumn="0" w:oddVBand="0" w:evenVBand="0" w:oddHBand="0" w:evenHBand="0" w:firstRowFirstColumn="0" w:firstRowLastColumn="0" w:lastRowFirstColumn="0" w:lastRowLastColumn="0"/>
            <w:tcW w:w="4328" w:type="pct"/>
          </w:tcPr>
          <w:p w14:paraId="5C8A8C05" w14:textId="32F74D58" w:rsidR="00B35A6D" w:rsidRPr="001043BC" w:rsidRDefault="00B35A6D" w:rsidP="006D53D4">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As</w:t>
            </w:r>
            <w:r w:rsidR="003232E4" w:rsidRPr="001043BC">
              <w:rPr>
                <w:rFonts w:ascii="Times New Roman" w:hAnsi="Times New Roman" w:cs="Times New Roman"/>
                <w:b w:val="0"/>
                <w:bCs w:val="0"/>
                <w:sz w:val="20"/>
                <w:szCs w:val="20"/>
              </w:rPr>
              <w:t>sumption</w:t>
            </w:r>
          </w:p>
        </w:tc>
        <w:tc>
          <w:tcPr>
            <w:tcW w:w="672" w:type="pct"/>
          </w:tcPr>
          <w:p w14:paraId="4A2A7BE0" w14:textId="545EF4A5" w:rsidR="00B35A6D" w:rsidRPr="001043BC" w:rsidRDefault="00B35A6D" w:rsidP="006D53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Dat</w:t>
            </w:r>
            <w:r w:rsidR="003232E4" w:rsidRPr="001043BC">
              <w:rPr>
                <w:rFonts w:ascii="Times New Roman" w:hAnsi="Times New Roman" w:cs="Times New Roman"/>
                <w:sz w:val="20"/>
                <w:szCs w:val="20"/>
              </w:rPr>
              <w:t>um</w:t>
            </w:r>
          </w:p>
        </w:tc>
      </w:tr>
      <w:tr w:rsidR="00FF5021" w:rsidRPr="001043BC" w14:paraId="4C855FEB"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4328" w:type="pct"/>
          </w:tcPr>
          <w:p w14:paraId="52BE8731" w14:textId="0AB2CB5A" w:rsidR="005477A8" w:rsidRPr="001043BC" w:rsidRDefault="003232E4" w:rsidP="005477A8">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Number of workshops per year aimed at education professionals (one for each autonomous community</w:t>
            </w:r>
            <w:r w:rsidR="00B066E3" w:rsidRPr="001043BC">
              <w:rPr>
                <w:rFonts w:ascii="Times New Roman" w:hAnsi="Times New Roman" w:cs="Times New Roman"/>
                <w:b w:val="0"/>
                <w:bCs w:val="0"/>
                <w:sz w:val="20"/>
                <w:szCs w:val="20"/>
              </w:rPr>
              <w:t>/</w:t>
            </w:r>
            <w:r w:rsidRPr="001043BC">
              <w:rPr>
                <w:rFonts w:ascii="Times New Roman" w:hAnsi="Times New Roman" w:cs="Times New Roman"/>
                <w:b w:val="0"/>
                <w:bCs w:val="0"/>
                <w:sz w:val="20"/>
                <w:szCs w:val="20"/>
              </w:rPr>
              <w:t>city).</w:t>
            </w:r>
          </w:p>
        </w:tc>
        <w:tc>
          <w:tcPr>
            <w:tcW w:w="672" w:type="pct"/>
          </w:tcPr>
          <w:p w14:paraId="725546AD" w14:textId="7C0C4957" w:rsidR="005477A8" w:rsidRPr="001043BC" w:rsidRDefault="005477A8" w:rsidP="005477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19</w:t>
            </w:r>
          </w:p>
        </w:tc>
      </w:tr>
      <w:tr w:rsidR="00FF5021" w:rsidRPr="001043BC" w14:paraId="5B275FCD"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4328" w:type="pct"/>
          </w:tcPr>
          <w:p w14:paraId="57622394" w14:textId="00A7E208" w:rsidR="005477A8" w:rsidRPr="001043BC" w:rsidRDefault="003232E4" w:rsidP="005477A8">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Number of hours per workshop for education professionals on the management of students with HA.</w:t>
            </w:r>
          </w:p>
        </w:tc>
        <w:tc>
          <w:tcPr>
            <w:tcW w:w="672" w:type="pct"/>
          </w:tcPr>
          <w:p w14:paraId="6AFBDBAD" w14:textId="5E4C8D58" w:rsidR="005477A8" w:rsidRPr="001043BC" w:rsidRDefault="005477A8" w:rsidP="005477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3</w:t>
            </w:r>
          </w:p>
        </w:tc>
      </w:tr>
      <w:tr w:rsidR="00FF5021" w:rsidRPr="001043BC" w14:paraId="6030CCBB"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4328" w:type="pct"/>
          </w:tcPr>
          <w:p w14:paraId="653455B3" w14:textId="5B38B00C" w:rsidR="005477A8" w:rsidRPr="001043BC" w:rsidRDefault="003232E4" w:rsidP="005477A8">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lastRenderedPageBreak/>
              <w:t xml:space="preserve">Number of guidelines for managing the student with HA by </w:t>
            </w:r>
            <w:r w:rsidR="00B066E3" w:rsidRPr="001043BC">
              <w:rPr>
                <w:rFonts w:ascii="Times New Roman" w:hAnsi="Times New Roman" w:cs="Times New Roman"/>
                <w:b w:val="0"/>
                <w:bCs w:val="0"/>
                <w:sz w:val="20"/>
                <w:szCs w:val="20"/>
              </w:rPr>
              <w:t xml:space="preserve">the </w:t>
            </w:r>
            <w:r w:rsidRPr="001043BC">
              <w:rPr>
                <w:rFonts w:ascii="Times New Roman" w:hAnsi="Times New Roman" w:cs="Times New Roman"/>
                <w:b w:val="0"/>
                <w:bCs w:val="0"/>
                <w:sz w:val="20"/>
                <w:szCs w:val="20"/>
              </w:rPr>
              <w:t xml:space="preserve">educational </w:t>
            </w:r>
            <w:r w:rsidR="00427479" w:rsidRPr="001043BC">
              <w:rPr>
                <w:rFonts w:ascii="Times New Roman" w:hAnsi="Times New Roman" w:cs="Times New Roman"/>
                <w:b w:val="0"/>
                <w:bCs w:val="0"/>
                <w:sz w:val="20"/>
                <w:szCs w:val="20"/>
              </w:rPr>
              <w:t>centre</w:t>
            </w:r>
            <w:r w:rsidRPr="001043BC">
              <w:rPr>
                <w:rFonts w:ascii="Times New Roman" w:hAnsi="Times New Roman" w:cs="Times New Roman"/>
                <w:b w:val="0"/>
                <w:bCs w:val="0"/>
                <w:sz w:val="20"/>
                <w:szCs w:val="20"/>
              </w:rPr>
              <w:t>.</w:t>
            </w:r>
          </w:p>
        </w:tc>
        <w:tc>
          <w:tcPr>
            <w:tcW w:w="672" w:type="pct"/>
          </w:tcPr>
          <w:p w14:paraId="23C88F5E" w14:textId="3E4A7E99" w:rsidR="005477A8" w:rsidRPr="001043BC" w:rsidRDefault="005477A8" w:rsidP="005477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5</w:t>
            </w:r>
          </w:p>
        </w:tc>
      </w:tr>
      <w:tr w:rsidR="00FF5021" w:rsidRPr="001043BC" w14:paraId="2C999899"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4328" w:type="pct"/>
          </w:tcPr>
          <w:p w14:paraId="5882F0F9" w14:textId="14E20B2A" w:rsidR="005477A8" w:rsidRPr="001043BC" w:rsidRDefault="003232E4" w:rsidP="005477A8">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Number of hours invested by caregivers of patients with HA in training teachers on the management of students with HA.</w:t>
            </w:r>
          </w:p>
        </w:tc>
        <w:tc>
          <w:tcPr>
            <w:tcW w:w="672" w:type="pct"/>
          </w:tcPr>
          <w:p w14:paraId="32637559" w14:textId="4F57FA8F" w:rsidR="005477A8" w:rsidRPr="001043BC" w:rsidRDefault="005477A8" w:rsidP="005477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3</w:t>
            </w:r>
          </w:p>
        </w:tc>
      </w:tr>
      <w:tr w:rsidR="00FF5021" w:rsidRPr="001043BC" w14:paraId="5328117A"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4328" w:type="pct"/>
          </w:tcPr>
          <w:p w14:paraId="28934F14" w14:textId="275D582F" w:rsidR="005477A8" w:rsidRPr="001043BC" w:rsidRDefault="003232E4" w:rsidP="005477A8">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Number of hours spent on travel to</w:t>
            </w:r>
            <w:r w:rsidR="00B066E3" w:rsidRPr="001043BC">
              <w:rPr>
                <w:rFonts w:ascii="Times New Roman" w:hAnsi="Times New Roman" w:cs="Times New Roman"/>
                <w:b w:val="0"/>
                <w:bCs w:val="0"/>
                <w:sz w:val="20"/>
                <w:szCs w:val="20"/>
              </w:rPr>
              <w:t>/</w:t>
            </w:r>
            <w:r w:rsidRPr="001043BC">
              <w:rPr>
                <w:rFonts w:ascii="Times New Roman" w:hAnsi="Times New Roman" w:cs="Times New Roman"/>
                <w:b w:val="0"/>
                <w:bCs w:val="0"/>
                <w:sz w:val="20"/>
                <w:szCs w:val="20"/>
              </w:rPr>
              <w:t>from school.</w:t>
            </w:r>
          </w:p>
        </w:tc>
        <w:tc>
          <w:tcPr>
            <w:tcW w:w="672" w:type="pct"/>
          </w:tcPr>
          <w:p w14:paraId="364D6BA9" w14:textId="4C27E876" w:rsidR="005477A8" w:rsidRPr="001043BC" w:rsidRDefault="005477A8" w:rsidP="005477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1</w:t>
            </w:r>
          </w:p>
        </w:tc>
      </w:tr>
      <w:tr w:rsidR="00FF5021" w:rsidRPr="001043BC" w14:paraId="667EC1F8"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4328" w:type="pct"/>
          </w:tcPr>
          <w:p w14:paraId="6FB83618" w14:textId="42F74140" w:rsidR="005477A8" w:rsidRPr="001043BC" w:rsidRDefault="003232E4" w:rsidP="005477A8">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Average cost</w:t>
            </w:r>
            <w:r w:rsidR="00B066E3" w:rsidRPr="001043BC">
              <w:rPr>
                <w:rFonts w:ascii="Times New Roman" w:hAnsi="Times New Roman" w:cs="Times New Roman"/>
                <w:b w:val="0"/>
                <w:bCs w:val="0"/>
                <w:sz w:val="20"/>
                <w:szCs w:val="20"/>
              </w:rPr>
              <w:t>/</w:t>
            </w:r>
            <w:r w:rsidRPr="001043BC">
              <w:rPr>
                <w:rFonts w:ascii="Times New Roman" w:hAnsi="Times New Roman" w:cs="Times New Roman"/>
                <w:b w:val="0"/>
                <w:bCs w:val="0"/>
                <w:sz w:val="20"/>
                <w:szCs w:val="20"/>
              </w:rPr>
              <w:t>hour of private tutoring for school support. *</w:t>
            </w:r>
          </w:p>
        </w:tc>
        <w:tc>
          <w:tcPr>
            <w:tcW w:w="672" w:type="pct"/>
          </w:tcPr>
          <w:p w14:paraId="09002B03" w14:textId="7496A7CD" w:rsidR="005477A8" w:rsidRPr="001043BC" w:rsidRDefault="00F264CB" w:rsidP="005477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w:t>
            </w:r>
            <w:r w:rsidR="005477A8" w:rsidRPr="001043BC">
              <w:rPr>
                <w:rFonts w:ascii="Times New Roman" w:hAnsi="Times New Roman" w:cs="Times New Roman"/>
                <w:sz w:val="20"/>
                <w:szCs w:val="20"/>
              </w:rPr>
              <w:t>11</w:t>
            </w:r>
          </w:p>
        </w:tc>
      </w:tr>
      <w:tr w:rsidR="00FF5021" w:rsidRPr="001043BC" w14:paraId="1BCFBCCF"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4328" w:type="pct"/>
          </w:tcPr>
          <w:p w14:paraId="4E69F2C5" w14:textId="41248BE4" w:rsidR="005477A8" w:rsidRPr="001043BC" w:rsidRDefault="00427479" w:rsidP="005477A8">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Average annual spending on children's birthdays by family. *</w:t>
            </w:r>
          </w:p>
        </w:tc>
        <w:tc>
          <w:tcPr>
            <w:tcW w:w="672" w:type="pct"/>
          </w:tcPr>
          <w:p w14:paraId="51935279" w14:textId="54263302" w:rsidR="005477A8" w:rsidRPr="001043BC" w:rsidRDefault="00F264CB" w:rsidP="005477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w:t>
            </w:r>
            <w:r w:rsidR="005477A8" w:rsidRPr="001043BC">
              <w:rPr>
                <w:rFonts w:ascii="Times New Roman" w:hAnsi="Times New Roman" w:cs="Times New Roman"/>
                <w:sz w:val="20"/>
                <w:szCs w:val="20"/>
              </w:rPr>
              <w:t>120</w:t>
            </w:r>
          </w:p>
        </w:tc>
      </w:tr>
    </w:tbl>
    <w:p w14:paraId="7EC47AE5" w14:textId="2DDB091F" w:rsidR="00B35A6D" w:rsidRPr="001043BC" w:rsidRDefault="00B35A6D" w:rsidP="00B35A6D">
      <w:pPr>
        <w:rPr>
          <w:rFonts w:ascii="Times New Roman" w:hAnsi="Times New Roman" w:cs="Times New Roman"/>
          <w:sz w:val="18"/>
        </w:rPr>
      </w:pPr>
      <w:r w:rsidRPr="001043BC">
        <w:rPr>
          <w:rFonts w:ascii="Times New Roman" w:hAnsi="Times New Roman" w:cs="Times New Roman"/>
          <w:sz w:val="18"/>
        </w:rPr>
        <w:t>*</w:t>
      </w:r>
      <w:r w:rsidR="00BA5A27" w:rsidRPr="001043BC">
        <w:rPr>
          <w:rFonts w:ascii="Times New Roman" w:hAnsi="Times New Roman" w:cs="Times New Roman"/>
          <w:sz w:val="18"/>
        </w:rPr>
        <w:t>This assumption is shared with proposals</w:t>
      </w:r>
      <w:r w:rsidRPr="001043BC">
        <w:rPr>
          <w:rFonts w:ascii="Times New Roman" w:hAnsi="Times New Roman" w:cs="Times New Roman"/>
          <w:sz w:val="18"/>
        </w:rPr>
        <w:t xml:space="preserve">14 </w:t>
      </w:r>
      <w:r w:rsidR="00BA5A27" w:rsidRPr="001043BC">
        <w:rPr>
          <w:rFonts w:ascii="Times New Roman" w:hAnsi="Times New Roman" w:cs="Times New Roman"/>
          <w:sz w:val="18"/>
        </w:rPr>
        <w:t>and</w:t>
      </w:r>
      <w:r w:rsidRPr="001043BC">
        <w:rPr>
          <w:rFonts w:ascii="Times New Roman" w:hAnsi="Times New Roman" w:cs="Times New Roman"/>
          <w:sz w:val="18"/>
        </w:rPr>
        <w:t xml:space="preserve"> 15.</w:t>
      </w:r>
    </w:p>
    <w:p w14:paraId="7805A0DB" w14:textId="77777777" w:rsidR="00B35A6D" w:rsidRPr="001043BC" w:rsidRDefault="00B35A6D">
      <w:pPr>
        <w:rPr>
          <w:rFonts w:ascii="Times New Roman" w:hAnsi="Times New Roman" w:cs="Times New Roman"/>
        </w:rPr>
      </w:pPr>
    </w:p>
    <w:p w14:paraId="5E51862F" w14:textId="2AE0AF84" w:rsidR="001A23F4" w:rsidRPr="001043BC" w:rsidRDefault="001A23F4" w:rsidP="001A23F4">
      <w:pPr>
        <w:pStyle w:val="Descripcin"/>
        <w:rPr>
          <w:rFonts w:ascii="Times New Roman" w:hAnsi="Times New Roman" w:cs="Times New Roman"/>
          <w:b w:val="0"/>
          <w:iCs w:val="0"/>
          <w:noProof w:val="0"/>
          <w:color w:val="auto"/>
          <w:szCs w:val="44"/>
          <w:lang w:val="en-GB" w:eastAsia="en-US"/>
        </w:rPr>
      </w:pPr>
      <w:bookmarkStart w:id="72" w:name="_Toc83316219"/>
      <w:r w:rsidRPr="001043BC">
        <w:rPr>
          <w:rFonts w:ascii="Times New Roman" w:hAnsi="Times New Roman" w:cs="Times New Roman"/>
          <w:b w:val="0"/>
          <w:iCs w:val="0"/>
          <w:noProof w:val="0"/>
          <w:color w:val="auto"/>
          <w:szCs w:val="44"/>
          <w:lang w:val="en-GB" w:eastAsia="en-US"/>
        </w:rPr>
        <w:t>Tabl</w:t>
      </w:r>
      <w:r w:rsidR="00BA5A27" w:rsidRPr="001043BC">
        <w:rPr>
          <w:rFonts w:ascii="Times New Roman" w:hAnsi="Times New Roman" w:cs="Times New Roman"/>
          <w:b w:val="0"/>
          <w:iCs w:val="0"/>
          <w:noProof w:val="0"/>
          <w:color w:val="auto"/>
          <w:szCs w:val="44"/>
          <w:lang w:val="en-GB" w:eastAsia="en-US"/>
        </w:rPr>
        <w:t>e</w:t>
      </w:r>
      <w:r w:rsidRPr="001043BC">
        <w:rPr>
          <w:rFonts w:ascii="Times New Roman" w:hAnsi="Times New Roman" w:cs="Times New Roman"/>
          <w:b w:val="0"/>
          <w:iCs w:val="0"/>
          <w:noProof w:val="0"/>
          <w:color w:val="auto"/>
          <w:szCs w:val="44"/>
          <w:lang w:val="en-GB" w:eastAsia="en-US"/>
        </w:rPr>
        <w:t xml:space="preserve"> </w:t>
      </w:r>
      <w:r w:rsidRPr="001043BC">
        <w:rPr>
          <w:rFonts w:ascii="Times New Roman" w:hAnsi="Times New Roman" w:cs="Times New Roman"/>
          <w:b w:val="0"/>
          <w:iCs w:val="0"/>
          <w:noProof w:val="0"/>
          <w:color w:val="auto"/>
          <w:szCs w:val="44"/>
          <w:lang w:val="en-GB" w:eastAsia="en-US"/>
        </w:rPr>
        <w:fldChar w:fldCharType="begin"/>
      </w:r>
      <w:r w:rsidRPr="001043BC">
        <w:rPr>
          <w:rFonts w:ascii="Times New Roman" w:hAnsi="Times New Roman" w:cs="Times New Roman"/>
          <w:b w:val="0"/>
          <w:iCs w:val="0"/>
          <w:noProof w:val="0"/>
          <w:color w:val="auto"/>
          <w:szCs w:val="44"/>
          <w:lang w:val="en-GB" w:eastAsia="en-US"/>
        </w:rPr>
        <w:instrText xml:space="preserve"> SEQ Tabla \* ARABIC </w:instrText>
      </w:r>
      <w:r w:rsidRPr="001043BC">
        <w:rPr>
          <w:rFonts w:ascii="Times New Roman" w:hAnsi="Times New Roman" w:cs="Times New Roman"/>
          <w:b w:val="0"/>
          <w:iCs w:val="0"/>
          <w:noProof w:val="0"/>
          <w:color w:val="auto"/>
          <w:szCs w:val="44"/>
          <w:lang w:val="en-GB" w:eastAsia="en-US"/>
        </w:rPr>
        <w:fldChar w:fldCharType="separate"/>
      </w:r>
      <w:r w:rsidR="00542DFA" w:rsidRPr="001043BC">
        <w:rPr>
          <w:rFonts w:ascii="Times New Roman" w:hAnsi="Times New Roman" w:cs="Times New Roman"/>
          <w:b w:val="0"/>
          <w:iCs w:val="0"/>
          <w:color w:val="auto"/>
          <w:szCs w:val="44"/>
          <w:lang w:val="en-GB" w:eastAsia="en-US"/>
        </w:rPr>
        <w:t>44</w:t>
      </w:r>
      <w:r w:rsidRPr="001043BC">
        <w:rPr>
          <w:rFonts w:ascii="Times New Roman" w:hAnsi="Times New Roman" w:cs="Times New Roman"/>
          <w:b w:val="0"/>
          <w:iCs w:val="0"/>
          <w:noProof w:val="0"/>
          <w:color w:val="auto"/>
          <w:szCs w:val="44"/>
          <w:lang w:val="en-GB" w:eastAsia="en-US"/>
        </w:rPr>
        <w:fldChar w:fldCharType="end"/>
      </w:r>
      <w:r w:rsidRPr="001043BC">
        <w:rPr>
          <w:rFonts w:ascii="Times New Roman" w:hAnsi="Times New Roman" w:cs="Times New Roman"/>
          <w:b w:val="0"/>
          <w:iCs w:val="0"/>
          <w:noProof w:val="0"/>
          <w:color w:val="auto"/>
          <w:szCs w:val="44"/>
          <w:lang w:val="en-GB" w:eastAsia="en-US"/>
        </w:rPr>
        <w:t xml:space="preserve">. </w:t>
      </w:r>
      <w:r w:rsidR="00BA5A27" w:rsidRPr="001043BC">
        <w:rPr>
          <w:rFonts w:ascii="Times New Roman" w:hAnsi="Times New Roman" w:cs="Times New Roman"/>
          <w:b w:val="0"/>
          <w:iCs w:val="0"/>
          <w:noProof w:val="0"/>
          <w:color w:val="auto"/>
          <w:szCs w:val="44"/>
          <w:lang w:val="en-GB" w:eastAsia="en-US"/>
        </w:rPr>
        <w:t>Assumptions of Proposal 15</w:t>
      </w:r>
      <w:r w:rsidRPr="001043BC">
        <w:rPr>
          <w:rFonts w:ascii="Times New Roman" w:hAnsi="Times New Roman" w:cs="Times New Roman"/>
          <w:b w:val="0"/>
          <w:iCs w:val="0"/>
          <w:noProof w:val="0"/>
          <w:color w:val="auto"/>
          <w:szCs w:val="44"/>
          <w:lang w:val="en-GB" w:eastAsia="en-US"/>
        </w:rPr>
        <w:t>.</w:t>
      </w:r>
      <w:r w:rsidRPr="001043BC">
        <w:rPr>
          <w:rFonts w:ascii="Times New Roman" w:hAnsi="Times New Roman" w:cs="Times New Roman"/>
          <w:b w:val="0"/>
          <w:iCs w:val="0"/>
          <w:color w:val="auto"/>
          <w:lang w:val="en-GB"/>
        </w:rPr>
        <w:t xml:space="preserve"> </w:t>
      </w:r>
      <w:r w:rsidR="00BA5A27" w:rsidRPr="001043BC">
        <w:rPr>
          <w:rFonts w:ascii="Times New Roman" w:hAnsi="Times New Roman" w:cs="Times New Roman"/>
          <w:b w:val="0"/>
          <w:iCs w:val="0"/>
          <w:noProof w:val="0"/>
          <w:color w:val="auto"/>
          <w:szCs w:val="44"/>
          <w:lang w:val="en-GB" w:eastAsia="en-US"/>
        </w:rPr>
        <w:t xml:space="preserve">Training for </w:t>
      </w:r>
      <w:r w:rsidR="00427479" w:rsidRPr="001043BC">
        <w:rPr>
          <w:rFonts w:ascii="Times New Roman" w:hAnsi="Times New Roman" w:cs="Times New Roman"/>
          <w:b w:val="0"/>
          <w:iCs w:val="0"/>
          <w:noProof w:val="0"/>
          <w:color w:val="auto"/>
          <w:szCs w:val="44"/>
          <w:lang w:val="en-GB" w:eastAsia="en-US"/>
        </w:rPr>
        <w:t>paediatric</w:t>
      </w:r>
      <w:r w:rsidR="00BA5A27" w:rsidRPr="001043BC">
        <w:rPr>
          <w:rFonts w:ascii="Times New Roman" w:hAnsi="Times New Roman" w:cs="Times New Roman"/>
          <w:b w:val="0"/>
          <w:iCs w:val="0"/>
          <w:noProof w:val="0"/>
          <w:color w:val="auto"/>
          <w:szCs w:val="44"/>
          <w:lang w:val="en-GB" w:eastAsia="en-US"/>
        </w:rPr>
        <w:t xml:space="preserve"> patients on adherence to treatment</w:t>
      </w:r>
      <w:bookmarkEnd w:id="72"/>
    </w:p>
    <w:tbl>
      <w:tblPr>
        <w:tblStyle w:val="Tabladelista2"/>
        <w:tblW w:w="5000" w:type="pct"/>
        <w:tblLook w:val="0680" w:firstRow="0" w:lastRow="0" w:firstColumn="1" w:lastColumn="0" w:noHBand="1" w:noVBand="1"/>
      </w:tblPr>
      <w:tblGrid>
        <w:gridCol w:w="7361"/>
        <w:gridCol w:w="1143"/>
      </w:tblGrid>
      <w:tr w:rsidR="00FF5021" w:rsidRPr="001043BC" w14:paraId="4CA4A089" w14:textId="77777777" w:rsidTr="00977B16">
        <w:trPr>
          <w:trHeight w:val="406"/>
        </w:trPr>
        <w:tc>
          <w:tcPr>
            <w:cnfStyle w:val="001000000000" w:firstRow="0" w:lastRow="0" w:firstColumn="1" w:lastColumn="0" w:oddVBand="0" w:evenVBand="0" w:oddHBand="0" w:evenHBand="0" w:firstRowFirstColumn="0" w:firstRowLastColumn="0" w:lastRowFirstColumn="0" w:lastRowLastColumn="0"/>
            <w:tcW w:w="4328" w:type="pct"/>
          </w:tcPr>
          <w:p w14:paraId="789591A3" w14:textId="053A36B1" w:rsidR="001A23F4" w:rsidRPr="001043BC" w:rsidRDefault="001A23F4" w:rsidP="006D53D4">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As</w:t>
            </w:r>
            <w:r w:rsidR="00BA5A27" w:rsidRPr="001043BC">
              <w:rPr>
                <w:rFonts w:ascii="Times New Roman" w:hAnsi="Times New Roman" w:cs="Times New Roman"/>
                <w:b w:val="0"/>
                <w:bCs w:val="0"/>
                <w:sz w:val="20"/>
                <w:szCs w:val="20"/>
              </w:rPr>
              <w:t>sumption</w:t>
            </w:r>
          </w:p>
        </w:tc>
        <w:tc>
          <w:tcPr>
            <w:tcW w:w="672" w:type="pct"/>
          </w:tcPr>
          <w:p w14:paraId="1D010EE1" w14:textId="2550DC33" w:rsidR="001A23F4" w:rsidRPr="001043BC" w:rsidRDefault="001A23F4" w:rsidP="006D53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Dat</w:t>
            </w:r>
            <w:r w:rsidR="00BA5A27" w:rsidRPr="001043BC">
              <w:rPr>
                <w:rFonts w:ascii="Times New Roman" w:hAnsi="Times New Roman" w:cs="Times New Roman"/>
                <w:sz w:val="20"/>
                <w:szCs w:val="20"/>
              </w:rPr>
              <w:t>um</w:t>
            </w:r>
          </w:p>
        </w:tc>
      </w:tr>
      <w:tr w:rsidR="00FF5021" w:rsidRPr="001043BC" w14:paraId="5146AE6E"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4328" w:type="pct"/>
          </w:tcPr>
          <w:p w14:paraId="62AF7698" w14:textId="70075565" w:rsidR="001A23F4" w:rsidRPr="001043BC" w:rsidRDefault="00BA5A27" w:rsidP="001A23F4">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 xml:space="preserve">Number of face-to-face training sessions per year for </w:t>
            </w:r>
            <w:r w:rsidR="00427479" w:rsidRPr="001043BC">
              <w:rPr>
                <w:rFonts w:ascii="Times New Roman" w:hAnsi="Times New Roman" w:cs="Times New Roman"/>
                <w:b w:val="0"/>
                <w:bCs w:val="0"/>
                <w:sz w:val="20"/>
                <w:szCs w:val="20"/>
              </w:rPr>
              <w:t>paediatric</w:t>
            </w:r>
            <w:r w:rsidRPr="001043BC">
              <w:rPr>
                <w:rFonts w:ascii="Times New Roman" w:hAnsi="Times New Roman" w:cs="Times New Roman"/>
                <w:b w:val="0"/>
                <w:bCs w:val="0"/>
                <w:sz w:val="20"/>
                <w:szCs w:val="20"/>
              </w:rPr>
              <w:t xml:space="preserve"> </w:t>
            </w:r>
            <w:r w:rsidR="00215E00" w:rsidRPr="001043BC">
              <w:rPr>
                <w:rFonts w:ascii="Times New Roman" w:hAnsi="Times New Roman" w:cs="Times New Roman"/>
                <w:b w:val="0"/>
                <w:bCs w:val="0"/>
                <w:sz w:val="20"/>
                <w:szCs w:val="20"/>
              </w:rPr>
              <w:t>HA</w:t>
            </w:r>
            <w:r w:rsidRPr="001043BC">
              <w:rPr>
                <w:rFonts w:ascii="Times New Roman" w:hAnsi="Times New Roman" w:cs="Times New Roman"/>
                <w:b w:val="0"/>
                <w:bCs w:val="0"/>
                <w:sz w:val="20"/>
                <w:szCs w:val="20"/>
              </w:rPr>
              <w:t xml:space="preserve"> patients aged 5 to 13 years old</w:t>
            </w:r>
            <w:r w:rsidR="001A23F4" w:rsidRPr="001043BC">
              <w:rPr>
                <w:rFonts w:ascii="Times New Roman" w:hAnsi="Times New Roman" w:cs="Times New Roman"/>
                <w:b w:val="0"/>
                <w:bCs w:val="0"/>
                <w:sz w:val="20"/>
                <w:szCs w:val="20"/>
              </w:rPr>
              <w:t>.</w:t>
            </w:r>
          </w:p>
        </w:tc>
        <w:tc>
          <w:tcPr>
            <w:tcW w:w="672" w:type="pct"/>
          </w:tcPr>
          <w:p w14:paraId="0065825C" w14:textId="7578EC90" w:rsidR="001A23F4" w:rsidRPr="001043BC" w:rsidRDefault="001A23F4" w:rsidP="001A23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2</w:t>
            </w:r>
          </w:p>
        </w:tc>
      </w:tr>
      <w:tr w:rsidR="00FF5021" w:rsidRPr="001043BC" w14:paraId="407CFE59"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4328" w:type="pct"/>
          </w:tcPr>
          <w:p w14:paraId="1F9E95D8" w14:textId="6464071D" w:rsidR="001A23F4" w:rsidRPr="001043BC" w:rsidRDefault="00BA5A27" w:rsidP="001A23F4">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 xml:space="preserve">Number of nursing visits equivalent to the time spent in each face-to-face training session for </w:t>
            </w:r>
            <w:r w:rsidR="00427479" w:rsidRPr="001043BC">
              <w:rPr>
                <w:rFonts w:ascii="Times New Roman" w:hAnsi="Times New Roman" w:cs="Times New Roman"/>
                <w:b w:val="0"/>
                <w:bCs w:val="0"/>
                <w:sz w:val="20"/>
                <w:szCs w:val="20"/>
              </w:rPr>
              <w:t>paediatric</w:t>
            </w:r>
            <w:r w:rsidRPr="001043BC">
              <w:rPr>
                <w:rFonts w:ascii="Times New Roman" w:hAnsi="Times New Roman" w:cs="Times New Roman"/>
                <w:b w:val="0"/>
                <w:bCs w:val="0"/>
                <w:sz w:val="20"/>
                <w:szCs w:val="20"/>
              </w:rPr>
              <w:t xml:space="preserve"> </w:t>
            </w:r>
            <w:r w:rsidR="00215E00" w:rsidRPr="001043BC">
              <w:rPr>
                <w:rFonts w:ascii="Times New Roman" w:hAnsi="Times New Roman" w:cs="Times New Roman"/>
                <w:b w:val="0"/>
                <w:bCs w:val="0"/>
                <w:sz w:val="20"/>
                <w:szCs w:val="20"/>
              </w:rPr>
              <w:t>HA</w:t>
            </w:r>
            <w:r w:rsidRPr="001043BC">
              <w:rPr>
                <w:rFonts w:ascii="Times New Roman" w:hAnsi="Times New Roman" w:cs="Times New Roman"/>
                <w:b w:val="0"/>
                <w:bCs w:val="0"/>
                <w:sz w:val="20"/>
                <w:szCs w:val="20"/>
              </w:rPr>
              <w:t xml:space="preserve"> patients.</w:t>
            </w:r>
          </w:p>
        </w:tc>
        <w:tc>
          <w:tcPr>
            <w:tcW w:w="672" w:type="pct"/>
          </w:tcPr>
          <w:p w14:paraId="21E74634" w14:textId="2D65BA41" w:rsidR="001A23F4" w:rsidRPr="001043BC" w:rsidRDefault="001A23F4" w:rsidP="001A23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9</w:t>
            </w:r>
          </w:p>
        </w:tc>
      </w:tr>
      <w:tr w:rsidR="00FF5021" w:rsidRPr="001043BC" w14:paraId="024C7A1B"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4328" w:type="pct"/>
          </w:tcPr>
          <w:p w14:paraId="163684C9" w14:textId="6C71D473" w:rsidR="001A23F4" w:rsidRPr="001043BC" w:rsidRDefault="00BA5A27" w:rsidP="001A23F4">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 xml:space="preserve">Number of annual meetings in each association of patients with </w:t>
            </w:r>
            <w:r w:rsidR="00215E00" w:rsidRPr="001043BC">
              <w:rPr>
                <w:rFonts w:ascii="Times New Roman" w:hAnsi="Times New Roman" w:cs="Times New Roman"/>
                <w:b w:val="0"/>
                <w:bCs w:val="0"/>
                <w:sz w:val="20"/>
                <w:szCs w:val="20"/>
              </w:rPr>
              <w:t>HA</w:t>
            </w:r>
            <w:r w:rsidRPr="001043BC">
              <w:rPr>
                <w:rFonts w:ascii="Times New Roman" w:hAnsi="Times New Roman" w:cs="Times New Roman"/>
                <w:b w:val="0"/>
                <w:bCs w:val="0"/>
                <w:sz w:val="20"/>
                <w:szCs w:val="20"/>
              </w:rPr>
              <w:t xml:space="preserve"> aimed at </w:t>
            </w:r>
            <w:r w:rsidR="00427479" w:rsidRPr="001043BC">
              <w:rPr>
                <w:rFonts w:ascii="Times New Roman" w:hAnsi="Times New Roman" w:cs="Times New Roman"/>
                <w:b w:val="0"/>
                <w:bCs w:val="0"/>
                <w:sz w:val="20"/>
                <w:szCs w:val="20"/>
              </w:rPr>
              <w:t>paediatric</w:t>
            </w:r>
            <w:r w:rsidRPr="001043BC">
              <w:rPr>
                <w:rFonts w:ascii="Times New Roman" w:hAnsi="Times New Roman" w:cs="Times New Roman"/>
                <w:b w:val="0"/>
                <w:bCs w:val="0"/>
                <w:sz w:val="20"/>
                <w:szCs w:val="20"/>
              </w:rPr>
              <w:t xml:space="preserve"> patients.</w:t>
            </w:r>
          </w:p>
        </w:tc>
        <w:tc>
          <w:tcPr>
            <w:tcW w:w="672" w:type="pct"/>
          </w:tcPr>
          <w:p w14:paraId="4490CE70" w14:textId="51783E1D" w:rsidR="001A23F4" w:rsidRPr="001043BC" w:rsidRDefault="001A23F4" w:rsidP="001A23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2</w:t>
            </w:r>
          </w:p>
        </w:tc>
      </w:tr>
      <w:tr w:rsidR="00FF5021" w:rsidRPr="001043BC" w14:paraId="61FC8BFE"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4328" w:type="pct"/>
          </w:tcPr>
          <w:p w14:paraId="21132F26" w14:textId="59B34DA1" w:rsidR="001A23F4" w:rsidRPr="001043BC" w:rsidRDefault="00BA5A27" w:rsidP="006D53D4">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Average cost</w:t>
            </w:r>
            <w:r w:rsidR="00B066E3" w:rsidRPr="001043BC">
              <w:rPr>
                <w:rFonts w:ascii="Times New Roman" w:hAnsi="Times New Roman" w:cs="Times New Roman"/>
                <w:b w:val="0"/>
                <w:bCs w:val="0"/>
                <w:sz w:val="20"/>
                <w:szCs w:val="20"/>
              </w:rPr>
              <w:t>/</w:t>
            </w:r>
            <w:r w:rsidRPr="001043BC">
              <w:rPr>
                <w:rFonts w:ascii="Times New Roman" w:hAnsi="Times New Roman" w:cs="Times New Roman"/>
                <w:b w:val="0"/>
                <w:bCs w:val="0"/>
                <w:sz w:val="20"/>
                <w:szCs w:val="20"/>
              </w:rPr>
              <w:t>hour of private tutoring for school support. *</w:t>
            </w:r>
          </w:p>
        </w:tc>
        <w:tc>
          <w:tcPr>
            <w:tcW w:w="672" w:type="pct"/>
          </w:tcPr>
          <w:p w14:paraId="78048F5B" w14:textId="355203ED" w:rsidR="001A23F4" w:rsidRPr="001043BC" w:rsidRDefault="00F264CB" w:rsidP="006D53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w:t>
            </w:r>
            <w:r w:rsidR="001A23F4" w:rsidRPr="001043BC">
              <w:rPr>
                <w:rFonts w:ascii="Times New Roman" w:hAnsi="Times New Roman" w:cs="Times New Roman"/>
                <w:sz w:val="20"/>
                <w:szCs w:val="20"/>
              </w:rPr>
              <w:t>11</w:t>
            </w:r>
          </w:p>
        </w:tc>
      </w:tr>
      <w:tr w:rsidR="00FF5021" w:rsidRPr="001043BC" w14:paraId="2B6F6AEA"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4328" w:type="pct"/>
          </w:tcPr>
          <w:p w14:paraId="30938BE1" w14:textId="142AF90C" w:rsidR="001A23F4" w:rsidRPr="001043BC" w:rsidRDefault="00BA5A27" w:rsidP="006D53D4">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Average annual spending on children's birthdays per family. *</w:t>
            </w:r>
          </w:p>
        </w:tc>
        <w:tc>
          <w:tcPr>
            <w:tcW w:w="672" w:type="pct"/>
          </w:tcPr>
          <w:p w14:paraId="276A1334" w14:textId="4F0F59A9" w:rsidR="001A23F4" w:rsidRPr="001043BC" w:rsidRDefault="00F264CB" w:rsidP="006D53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w:t>
            </w:r>
            <w:r w:rsidR="001A23F4" w:rsidRPr="001043BC">
              <w:rPr>
                <w:rFonts w:ascii="Times New Roman" w:hAnsi="Times New Roman" w:cs="Times New Roman"/>
                <w:sz w:val="20"/>
                <w:szCs w:val="20"/>
              </w:rPr>
              <w:t>120</w:t>
            </w:r>
          </w:p>
        </w:tc>
      </w:tr>
    </w:tbl>
    <w:p w14:paraId="6C654F3F" w14:textId="712E3556" w:rsidR="001A23F4" w:rsidRPr="001043BC" w:rsidRDefault="001A23F4" w:rsidP="001A23F4">
      <w:pPr>
        <w:rPr>
          <w:rFonts w:ascii="Times New Roman" w:hAnsi="Times New Roman" w:cs="Times New Roman"/>
          <w:sz w:val="18"/>
        </w:rPr>
      </w:pPr>
      <w:r w:rsidRPr="001043BC">
        <w:rPr>
          <w:rFonts w:ascii="Times New Roman" w:hAnsi="Times New Roman" w:cs="Times New Roman"/>
          <w:sz w:val="18"/>
        </w:rPr>
        <w:t>*</w:t>
      </w:r>
      <w:r w:rsidR="00BA5A27" w:rsidRPr="001043BC">
        <w:rPr>
          <w:rFonts w:ascii="Times New Roman" w:hAnsi="Times New Roman" w:cs="Times New Roman"/>
          <w:sz w:val="18"/>
        </w:rPr>
        <w:t>This assumption is shared with proposals</w:t>
      </w:r>
      <w:r w:rsidRPr="001043BC">
        <w:rPr>
          <w:rFonts w:ascii="Times New Roman" w:hAnsi="Times New Roman" w:cs="Times New Roman"/>
          <w:sz w:val="18"/>
        </w:rPr>
        <w:t xml:space="preserve">14 </w:t>
      </w:r>
      <w:r w:rsidR="00BA5A27" w:rsidRPr="001043BC">
        <w:rPr>
          <w:rFonts w:ascii="Times New Roman" w:hAnsi="Times New Roman" w:cs="Times New Roman"/>
          <w:sz w:val="18"/>
        </w:rPr>
        <w:t>and</w:t>
      </w:r>
      <w:r w:rsidRPr="001043BC">
        <w:rPr>
          <w:rFonts w:ascii="Times New Roman" w:hAnsi="Times New Roman" w:cs="Times New Roman"/>
          <w:sz w:val="18"/>
        </w:rPr>
        <w:t xml:space="preserve"> 15.</w:t>
      </w:r>
    </w:p>
    <w:p w14:paraId="14C11636" w14:textId="4E7DD3BB" w:rsidR="006F6875" w:rsidRPr="001043BC" w:rsidRDefault="006F6875" w:rsidP="001A23F4">
      <w:pPr>
        <w:rPr>
          <w:rFonts w:ascii="Times New Roman" w:hAnsi="Times New Roman" w:cs="Times New Roman"/>
        </w:rPr>
      </w:pPr>
    </w:p>
    <w:p w14:paraId="4293FBE8" w14:textId="13FE480E" w:rsidR="004440BB" w:rsidRPr="001043BC" w:rsidRDefault="00267C2E" w:rsidP="004440BB">
      <w:pPr>
        <w:pStyle w:val="Default"/>
        <w:spacing w:after="120" w:line="360" w:lineRule="auto"/>
        <w:jc w:val="both"/>
        <w:rPr>
          <w:rFonts w:ascii="Times New Roman" w:hAnsi="Times New Roman" w:cs="Times New Roman"/>
          <w:color w:val="auto"/>
          <w:sz w:val="22"/>
          <w:szCs w:val="22"/>
          <w:lang w:val="en-GB"/>
        </w:rPr>
      </w:pPr>
      <w:r w:rsidRPr="001043BC">
        <w:rPr>
          <w:rFonts w:ascii="Times New Roman" w:hAnsi="Times New Roman" w:cs="Times New Roman"/>
          <w:color w:val="auto"/>
          <w:sz w:val="22"/>
          <w:szCs w:val="22"/>
          <w:lang w:val="en-GB"/>
        </w:rPr>
        <w:t>The following tables include the assumptions that were used in the SROI analysis and were included in the sensitivity analysis (worst-case scenario, reference case, and best-case scenario).</w:t>
      </w:r>
      <w:r w:rsidRPr="001043BC" w:rsidDel="00267C2E">
        <w:rPr>
          <w:rFonts w:ascii="Times New Roman" w:hAnsi="Times New Roman" w:cs="Times New Roman"/>
          <w:color w:val="auto"/>
          <w:sz w:val="22"/>
          <w:szCs w:val="22"/>
          <w:lang w:val="en-GB"/>
        </w:rPr>
        <w:t xml:space="preserve"> </w:t>
      </w:r>
    </w:p>
    <w:p w14:paraId="13B49DEC" w14:textId="77777777" w:rsidR="0019025B" w:rsidRPr="001043BC" w:rsidRDefault="0019025B" w:rsidP="0019025B">
      <w:pPr>
        <w:pStyle w:val="Descripcin"/>
        <w:rPr>
          <w:rFonts w:ascii="Times New Roman" w:hAnsi="Times New Roman" w:cs="Times New Roman"/>
          <w:b w:val="0"/>
          <w:iCs w:val="0"/>
          <w:color w:val="auto"/>
          <w:lang w:val="en-GB"/>
        </w:rPr>
      </w:pPr>
      <w:bookmarkStart w:id="73" w:name="_Toc56970236"/>
      <w:bookmarkStart w:id="74" w:name="_Toc83316220"/>
      <w:r w:rsidRPr="001043BC">
        <w:rPr>
          <w:rFonts w:ascii="Times New Roman" w:hAnsi="Times New Roman" w:cs="Times New Roman"/>
          <w:b w:val="0"/>
          <w:iCs w:val="0"/>
          <w:noProof w:val="0"/>
          <w:color w:val="auto"/>
          <w:szCs w:val="44"/>
          <w:lang w:val="en-GB" w:eastAsia="en-US"/>
        </w:rPr>
        <w:t xml:space="preserve">Table </w:t>
      </w:r>
      <w:r w:rsidRPr="001043BC">
        <w:rPr>
          <w:rFonts w:ascii="Times New Roman" w:hAnsi="Times New Roman" w:cs="Times New Roman"/>
          <w:b w:val="0"/>
          <w:iCs w:val="0"/>
          <w:noProof w:val="0"/>
          <w:color w:val="auto"/>
          <w:szCs w:val="44"/>
          <w:lang w:val="en-GB" w:eastAsia="en-US"/>
        </w:rPr>
        <w:fldChar w:fldCharType="begin"/>
      </w:r>
      <w:r w:rsidRPr="001043BC">
        <w:rPr>
          <w:rFonts w:ascii="Times New Roman" w:hAnsi="Times New Roman" w:cs="Times New Roman"/>
          <w:b w:val="0"/>
          <w:iCs w:val="0"/>
          <w:noProof w:val="0"/>
          <w:color w:val="auto"/>
          <w:szCs w:val="44"/>
          <w:lang w:val="en-GB" w:eastAsia="en-US"/>
        </w:rPr>
        <w:instrText xml:space="preserve"> SEQ Tabla \* ARABIC </w:instrText>
      </w:r>
      <w:r w:rsidRPr="001043BC">
        <w:rPr>
          <w:rFonts w:ascii="Times New Roman" w:hAnsi="Times New Roman" w:cs="Times New Roman"/>
          <w:b w:val="0"/>
          <w:iCs w:val="0"/>
          <w:noProof w:val="0"/>
          <w:color w:val="auto"/>
          <w:szCs w:val="44"/>
          <w:lang w:val="en-GB" w:eastAsia="en-US"/>
        </w:rPr>
        <w:fldChar w:fldCharType="separate"/>
      </w:r>
      <w:r w:rsidR="00542DFA" w:rsidRPr="001043BC">
        <w:rPr>
          <w:rFonts w:ascii="Times New Roman" w:hAnsi="Times New Roman" w:cs="Times New Roman"/>
          <w:b w:val="0"/>
          <w:iCs w:val="0"/>
          <w:color w:val="auto"/>
          <w:szCs w:val="44"/>
          <w:lang w:val="en-GB" w:eastAsia="en-US"/>
        </w:rPr>
        <w:t>45</w:t>
      </w:r>
      <w:r w:rsidRPr="001043BC">
        <w:rPr>
          <w:rFonts w:ascii="Times New Roman" w:hAnsi="Times New Roman" w:cs="Times New Roman"/>
          <w:b w:val="0"/>
          <w:iCs w:val="0"/>
          <w:noProof w:val="0"/>
          <w:color w:val="auto"/>
          <w:szCs w:val="44"/>
          <w:lang w:val="en-GB" w:eastAsia="en-US"/>
        </w:rPr>
        <w:fldChar w:fldCharType="end"/>
      </w:r>
      <w:r w:rsidRPr="001043BC">
        <w:rPr>
          <w:rFonts w:ascii="Times New Roman" w:hAnsi="Times New Roman" w:cs="Times New Roman"/>
          <w:b w:val="0"/>
          <w:iCs w:val="0"/>
          <w:noProof w:val="0"/>
          <w:color w:val="auto"/>
          <w:szCs w:val="44"/>
          <w:lang w:val="en-GB" w:eastAsia="en-US"/>
        </w:rPr>
        <w:t xml:space="preserve">. Sensitivity analysis. </w:t>
      </w:r>
      <w:bookmarkEnd w:id="73"/>
      <w:r w:rsidRPr="001043BC">
        <w:rPr>
          <w:rFonts w:ascii="Times New Roman" w:hAnsi="Times New Roman" w:cs="Times New Roman"/>
          <w:b w:val="0"/>
          <w:iCs w:val="0"/>
          <w:noProof w:val="0"/>
          <w:color w:val="auto"/>
          <w:szCs w:val="44"/>
          <w:lang w:val="en-GB" w:eastAsia="en-US"/>
        </w:rPr>
        <w:t>Assumption 1.</w:t>
      </w:r>
      <w:bookmarkEnd w:id="74"/>
      <w:r w:rsidRPr="001043BC">
        <w:rPr>
          <w:rFonts w:ascii="Times New Roman" w:hAnsi="Times New Roman" w:cs="Times New Roman"/>
          <w:b w:val="0"/>
          <w:iCs w:val="0"/>
          <w:color w:val="auto"/>
          <w:lang w:val="en-GB"/>
        </w:rPr>
        <w:t xml:space="preserve"> </w:t>
      </w:r>
    </w:p>
    <w:tbl>
      <w:tblPr>
        <w:tblStyle w:val="Tabladelista2"/>
        <w:tblW w:w="5000" w:type="pct"/>
        <w:tblLayout w:type="fixed"/>
        <w:tblLook w:val="0680" w:firstRow="0" w:lastRow="0" w:firstColumn="1" w:lastColumn="0" w:noHBand="1" w:noVBand="1"/>
      </w:tblPr>
      <w:tblGrid>
        <w:gridCol w:w="4399"/>
        <w:gridCol w:w="1425"/>
        <w:gridCol w:w="1270"/>
        <w:gridCol w:w="1410"/>
      </w:tblGrid>
      <w:tr w:rsidR="00FF5021" w:rsidRPr="001043BC" w14:paraId="1BE2158C" w14:textId="77777777" w:rsidTr="00977B16">
        <w:trPr>
          <w:trHeight w:val="406"/>
        </w:trPr>
        <w:tc>
          <w:tcPr>
            <w:cnfStyle w:val="001000000000" w:firstRow="0" w:lastRow="0" w:firstColumn="1" w:lastColumn="0" w:oddVBand="0" w:evenVBand="0" w:oddHBand="0" w:evenHBand="0" w:firstRowFirstColumn="0" w:firstRowLastColumn="0" w:lastRowFirstColumn="0" w:lastRowLastColumn="0"/>
            <w:tcW w:w="2586" w:type="pct"/>
          </w:tcPr>
          <w:p w14:paraId="131B1D36" w14:textId="77777777" w:rsidR="0019025B" w:rsidRPr="001043BC" w:rsidRDefault="0019025B" w:rsidP="00CF0BC2">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Assumption included in the calculation (investment)</w:t>
            </w:r>
          </w:p>
        </w:tc>
        <w:tc>
          <w:tcPr>
            <w:tcW w:w="838" w:type="pct"/>
          </w:tcPr>
          <w:p w14:paraId="123C561E"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Reference case</w:t>
            </w:r>
          </w:p>
        </w:tc>
        <w:tc>
          <w:tcPr>
            <w:tcW w:w="747" w:type="pct"/>
          </w:tcPr>
          <w:p w14:paraId="2FC08AE6"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Worst-case scenario</w:t>
            </w:r>
          </w:p>
        </w:tc>
        <w:tc>
          <w:tcPr>
            <w:tcW w:w="829" w:type="pct"/>
          </w:tcPr>
          <w:p w14:paraId="089D76C5" w14:textId="016887CF" w:rsidR="0019025B" w:rsidRPr="001043BC" w:rsidRDefault="00267C2E"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Best-case</w:t>
            </w:r>
            <w:r w:rsidR="0019025B" w:rsidRPr="001043BC">
              <w:rPr>
                <w:rFonts w:ascii="Times New Roman" w:hAnsi="Times New Roman" w:cs="Times New Roman"/>
                <w:sz w:val="20"/>
                <w:szCs w:val="20"/>
              </w:rPr>
              <w:t xml:space="preserve"> scenario</w:t>
            </w:r>
          </w:p>
        </w:tc>
      </w:tr>
      <w:tr w:rsidR="00FF5021" w:rsidRPr="001043BC" w14:paraId="03142410"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2586" w:type="pct"/>
          </w:tcPr>
          <w:p w14:paraId="4B615541" w14:textId="77777777" w:rsidR="0019025B" w:rsidRPr="001043BC" w:rsidRDefault="0019025B" w:rsidP="00CF0BC2">
            <w:pPr>
              <w:rPr>
                <w:rFonts w:ascii="Times New Roman" w:hAnsi="Times New Roman" w:cs="Times New Roman"/>
                <w:b w:val="0"/>
                <w:bCs w:val="0"/>
                <w:sz w:val="20"/>
                <w:szCs w:val="20"/>
              </w:rPr>
            </w:pPr>
            <w:r w:rsidRPr="001043BC">
              <w:rPr>
                <w:rFonts w:ascii="Times New Roman" w:eastAsia="Calibri" w:hAnsi="Times New Roman" w:cs="Times New Roman"/>
                <w:b w:val="0"/>
                <w:bCs w:val="0"/>
                <w:sz w:val="20"/>
                <w:szCs w:val="20"/>
              </w:rPr>
              <w:t>Percentage of patients with HA who are already been seen by a dentist.</w:t>
            </w:r>
          </w:p>
        </w:tc>
        <w:tc>
          <w:tcPr>
            <w:tcW w:w="838" w:type="pct"/>
          </w:tcPr>
          <w:p w14:paraId="70107DB2"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50%</w:t>
            </w:r>
          </w:p>
        </w:tc>
        <w:tc>
          <w:tcPr>
            <w:tcW w:w="747" w:type="pct"/>
          </w:tcPr>
          <w:p w14:paraId="43B302C2"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25%</w:t>
            </w:r>
          </w:p>
        </w:tc>
        <w:tc>
          <w:tcPr>
            <w:tcW w:w="829" w:type="pct"/>
          </w:tcPr>
          <w:p w14:paraId="457DB84C"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75%</w:t>
            </w:r>
          </w:p>
        </w:tc>
      </w:tr>
      <w:tr w:rsidR="00FF5021" w:rsidRPr="001043BC" w14:paraId="223437A9"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2586" w:type="pct"/>
          </w:tcPr>
          <w:p w14:paraId="36B8353B" w14:textId="77777777" w:rsidR="0019025B" w:rsidRPr="001043BC" w:rsidRDefault="0019025B" w:rsidP="00CF0BC2">
            <w:pPr>
              <w:rPr>
                <w:rFonts w:ascii="Times New Roman" w:eastAsia="Calibri" w:hAnsi="Times New Roman" w:cs="Times New Roman"/>
                <w:b w:val="0"/>
                <w:bCs w:val="0"/>
                <w:sz w:val="20"/>
                <w:szCs w:val="20"/>
              </w:rPr>
            </w:pPr>
            <w:r w:rsidRPr="001043BC">
              <w:rPr>
                <w:rFonts w:ascii="Times New Roman" w:hAnsi="Times New Roman" w:cs="Times New Roman"/>
                <w:b w:val="0"/>
                <w:bCs w:val="0"/>
                <w:sz w:val="20"/>
                <w:szCs w:val="20"/>
              </w:rPr>
              <w:t>Assumption included in the calculation (return)</w:t>
            </w:r>
          </w:p>
        </w:tc>
        <w:tc>
          <w:tcPr>
            <w:tcW w:w="838" w:type="pct"/>
          </w:tcPr>
          <w:p w14:paraId="53DEF3D9"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Reference case</w:t>
            </w:r>
          </w:p>
        </w:tc>
        <w:tc>
          <w:tcPr>
            <w:tcW w:w="747" w:type="pct"/>
          </w:tcPr>
          <w:p w14:paraId="2B3DAD64"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Worst-case scenario</w:t>
            </w:r>
          </w:p>
        </w:tc>
        <w:tc>
          <w:tcPr>
            <w:tcW w:w="829" w:type="pct"/>
          </w:tcPr>
          <w:p w14:paraId="78319BD5" w14:textId="5AD73246" w:rsidR="0019025B" w:rsidRPr="001043BC" w:rsidRDefault="00A91A59"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Best-case scenario</w:t>
            </w:r>
          </w:p>
        </w:tc>
      </w:tr>
      <w:tr w:rsidR="00FF5021" w:rsidRPr="001043BC" w14:paraId="016D6B99"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2586" w:type="pct"/>
          </w:tcPr>
          <w:p w14:paraId="48481CD8" w14:textId="77777777" w:rsidR="0019025B" w:rsidRPr="001043BC" w:rsidRDefault="0019025B" w:rsidP="00CF0BC2">
            <w:pPr>
              <w:rPr>
                <w:rFonts w:ascii="Times New Roman" w:hAnsi="Times New Roman" w:cs="Times New Roman"/>
                <w:b w:val="0"/>
                <w:bCs w:val="0"/>
                <w:sz w:val="20"/>
                <w:szCs w:val="20"/>
              </w:rPr>
            </w:pPr>
            <w:r w:rsidRPr="001043BC">
              <w:rPr>
                <w:rFonts w:ascii="Times New Roman" w:eastAsia="Calibri" w:hAnsi="Times New Roman" w:cs="Times New Roman"/>
                <w:b w:val="0"/>
                <w:bCs w:val="0"/>
                <w:sz w:val="20"/>
                <w:szCs w:val="20"/>
              </w:rPr>
              <w:t>Percentage of patients with HA who are already been seen by a dentist.</w:t>
            </w:r>
          </w:p>
        </w:tc>
        <w:tc>
          <w:tcPr>
            <w:tcW w:w="838" w:type="pct"/>
          </w:tcPr>
          <w:p w14:paraId="11876B21"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50%</w:t>
            </w:r>
          </w:p>
        </w:tc>
        <w:tc>
          <w:tcPr>
            <w:tcW w:w="747" w:type="pct"/>
          </w:tcPr>
          <w:p w14:paraId="1325909B"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75%</w:t>
            </w:r>
          </w:p>
        </w:tc>
        <w:tc>
          <w:tcPr>
            <w:tcW w:w="829" w:type="pct"/>
          </w:tcPr>
          <w:p w14:paraId="232945F4"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25%</w:t>
            </w:r>
          </w:p>
        </w:tc>
      </w:tr>
      <w:tr w:rsidR="00FF5021" w:rsidRPr="001043BC" w14:paraId="7E699EA0" w14:textId="77777777" w:rsidTr="00977B16">
        <w:trPr>
          <w:trHeight w:val="195"/>
        </w:trPr>
        <w:tc>
          <w:tcPr>
            <w:cnfStyle w:val="001000000000" w:firstRow="0" w:lastRow="0" w:firstColumn="1" w:lastColumn="0" w:oddVBand="0" w:evenVBand="0" w:oddHBand="0" w:evenHBand="0" w:firstRowFirstColumn="0" w:firstRowLastColumn="0" w:lastRowFirstColumn="0" w:lastRowLastColumn="0"/>
            <w:tcW w:w="5000" w:type="pct"/>
            <w:gridSpan w:val="4"/>
          </w:tcPr>
          <w:p w14:paraId="5DC58AC5" w14:textId="77777777" w:rsidR="0019025B" w:rsidRPr="001043BC" w:rsidRDefault="0019025B" w:rsidP="00CF0BC2">
            <w:pPr>
              <w:jc w:val="center"/>
              <w:rPr>
                <w:rFonts w:ascii="Times New Roman" w:hAnsi="Times New Roman" w:cs="Times New Roman"/>
                <w:b w:val="0"/>
                <w:bCs w:val="0"/>
                <w:sz w:val="20"/>
                <w:szCs w:val="20"/>
              </w:rPr>
            </w:pPr>
            <w:r w:rsidRPr="001043BC">
              <w:rPr>
                <w:rFonts w:ascii="Times New Roman" w:hAnsi="Times New Roman" w:cs="Times New Roman"/>
                <w:b w:val="0"/>
                <w:bCs w:val="0"/>
                <w:sz w:val="20"/>
                <w:szCs w:val="20"/>
              </w:rPr>
              <w:t>Proposals and returns that include this assumption</w:t>
            </w:r>
          </w:p>
        </w:tc>
      </w:tr>
      <w:tr w:rsidR="00FF5021" w:rsidRPr="001043BC" w14:paraId="32685ADB" w14:textId="77777777" w:rsidTr="00977B16">
        <w:trPr>
          <w:trHeight w:val="192"/>
        </w:trPr>
        <w:tc>
          <w:tcPr>
            <w:cnfStyle w:val="001000000000" w:firstRow="0" w:lastRow="0" w:firstColumn="1" w:lastColumn="0" w:oddVBand="0" w:evenVBand="0" w:oddHBand="0" w:evenHBand="0" w:firstRowFirstColumn="0" w:firstRowLastColumn="0" w:lastRowFirstColumn="0" w:lastRowLastColumn="0"/>
            <w:tcW w:w="5000" w:type="pct"/>
            <w:gridSpan w:val="4"/>
          </w:tcPr>
          <w:p w14:paraId="34F75D7B" w14:textId="76E7AF50" w:rsidR="0019025B" w:rsidRPr="001043BC" w:rsidRDefault="0019025B" w:rsidP="00CF0BC2">
            <w:pPr>
              <w:tabs>
                <w:tab w:val="left" w:pos="1560"/>
              </w:tabs>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Proposal 1. Attention from multidisciplinary teams with all special</w:t>
            </w:r>
            <w:r w:rsidR="00A91A59" w:rsidRPr="001043BC">
              <w:rPr>
                <w:rFonts w:ascii="Times New Roman" w:hAnsi="Times New Roman" w:cs="Times New Roman"/>
                <w:b w:val="0"/>
                <w:bCs w:val="0"/>
                <w:sz w:val="20"/>
                <w:szCs w:val="20"/>
              </w:rPr>
              <w:t>i</w:t>
            </w:r>
            <w:r w:rsidRPr="001043BC">
              <w:rPr>
                <w:rFonts w:ascii="Times New Roman" w:hAnsi="Times New Roman" w:cs="Times New Roman"/>
                <w:b w:val="0"/>
                <w:bCs w:val="0"/>
                <w:sz w:val="20"/>
                <w:szCs w:val="20"/>
              </w:rPr>
              <w:t>ties involved.</w:t>
            </w:r>
          </w:p>
          <w:p w14:paraId="10CA0D2E" w14:textId="77777777" w:rsidR="0019025B" w:rsidRPr="001043BC" w:rsidRDefault="0019025B" w:rsidP="00CF0BC2">
            <w:pPr>
              <w:pStyle w:val="Prrafodelista"/>
              <w:numPr>
                <w:ilvl w:val="0"/>
                <w:numId w:val="32"/>
              </w:numPr>
              <w:contextualSpacing w:val="0"/>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1.3. Oral bleeding would be avoided in patients with HA, thanks to access to dental services.</w:t>
            </w:r>
          </w:p>
        </w:tc>
      </w:tr>
    </w:tbl>
    <w:p w14:paraId="68723F6D" w14:textId="77777777" w:rsidR="0019025B" w:rsidRPr="001043BC" w:rsidRDefault="0019025B" w:rsidP="00396984">
      <w:pPr>
        <w:rPr>
          <w:rFonts w:ascii="Times New Roman" w:hAnsi="Times New Roman" w:cs="Times New Roman"/>
        </w:rPr>
      </w:pPr>
    </w:p>
    <w:p w14:paraId="01F81776" w14:textId="77777777" w:rsidR="0019025B" w:rsidRPr="001043BC" w:rsidRDefault="0019025B" w:rsidP="0019025B">
      <w:pPr>
        <w:pStyle w:val="Descripcin"/>
        <w:rPr>
          <w:rFonts w:ascii="Times New Roman" w:hAnsi="Times New Roman" w:cs="Times New Roman"/>
          <w:b w:val="0"/>
          <w:iCs w:val="0"/>
          <w:noProof w:val="0"/>
          <w:color w:val="auto"/>
          <w:szCs w:val="44"/>
          <w:lang w:val="en-GB" w:eastAsia="en-US"/>
        </w:rPr>
      </w:pPr>
      <w:bookmarkStart w:id="75" w:name="_Toc83316221"/>
      <w:r w:rsidRPr="001043BC">
        <w:rPr>
          <w:rFonts w:ascii="Times New Roman" w:hAnsi="Times New Roman" w:cs="Times New Roman"/>
          <w:b w:val="0"/>
          <w:iCs w:val="0"/>
          <w:noProof w:val="0"/>
          <w:color w:val="auto"/>
          <w:szCs w:val="44"/>
          <w:lang w:val="en-GB" w:eastAsia="en-US"/>
        </w:rPr>
        <w:t xml:space="preserve">Table </w:t>
      </w:r>
      <w:r w:rsidRPr="001043BC">
        <w:rPr>
          <w:rFonts w:ascii="Times New Roman" w:hAnsi="Times New Roman" w:cs="Times New Roman"/>
          <w:b w:val="0"/>
          <w:iCs w:val="0"/>
          <w:noProof w:val="0"/>
          <w:color w:val="auto"/>
          <w:szCs w:val="44"/>
          <w:lang w:val="en-GB" w:eastAsia="en-US"/>
        </w:rPr>
        <w:fldChar w:fldCharType="begin"/>
      </w:r>
      <w:r w:rsidRPr="001043BC">
        <w:rPr>
          <w:rFonts w:ascii="Times New Roman" w:hAnsi="Times New Roman" w:cs="Times New Roman"/>
          <w:b w:val="0"/>
          <w:iCs w:val="0"/>
          <w:noProof w:val="0"/>
          <w:color w:val="auto"/>
          <w:szCs w:val="44"/>
          <w:lang w:val="en-GB" w:eastAsia="en-US"/>
        </w:rPr>
        <w:instrText xml:space="preserve"> SEQ Tabla \* ARABIC </w:instrText>
      </w:r>
      <w:r w:rsidRPr="001043BC">
        <w:rPr>
          <w:rFonts w:ascii="Times New Roman" w:hAnsi="Times New Roman" w:cs="Times New Roman"/>
          <w:b w:val="0"/>
          <w:iCs w:val="0"/>
          <w:noProof w:val="0"/>
          <w:color w:val="auto"/>
          <w:szCs w:val="44"/>
          <w:lang w:val="en-GB" w:eastAsia="en-US"/>
        </w:rPr>
        <w:fldChar w:fldCharType="separate"/>
      </w:r>
      <w:r w:rsidR="00542DFA" w:rsidRPr="001043BC">
        <w:rPr>
          <w:rFonts w:ascii="Times New Roman" w:hAnsi="Times New Roman" w:cs="Times New Roman"/>
          <w:b w:val="0"/>
          <w:iCs w:val="0"/>
          <w:color w:val="auto"/>
          <w:szCs w:val="44"/>
          <w:lang w:val="en-GB" w:eastAsia="en-US"/>
        </w:rPr>
        <w:t>46</w:t>
      </w:r>
      <w:r w:rsidRPr="001043BC">
        <w:rPr>
          <w:rFonts w:ascii="Times New Roman" w:hAnsi="Times New Roman" w:cs="Times New Roman"/>
          <w:b w:val="0"/>
          <w:iCs w:val="0"/>
          <w:noProof w:val="0"/>
          <w:color w:val="auto"/>
          <w:szCs w:val="44"/>
          <w:lang w:val="en-GB" w:eastAsia="en-US"/>
        </w:rPr>
        <w:fldChar w:fldCharType="end"/>
      </w:r>
      <w:r w:rsidRPr="001043BC">
        <w:rPr>
          <w:rFonts w:ascii="Times New Roman" w:hAnsi="Times New Roman" w:cs="Times New Roman"/>
          <w:b w:val="0"/>
          <w:iCs w:val="0"/>
          <w:noProof w:val="0"/>
          <w:color w:val="auto"/>
          <w:szCs w:val="44"/>
          <w:lang w:val="en-GB" w:eastAsia="en-US"/>
        </w:rPr>
        <w:t>. Sensitivity analysis. Assumption 2.</w:t>
      </w:r>
      <w:bookmarkEnd w:id="75"/>
    </w:p>
    <w:tbl>
      <w:tblPr>
        <w:tblStyle w:val="Tabladelista2"/>
        <w:tblW w:w="5000" w:type="pct"/>
        <w:tblLayout w:type="fixed"/>
        <w:tblLook w:val="0680" w:firstRow="0" w:lastRow="0" w:firstColumn="1" w:lastColumn="0" w:noHBand="1" w:noVBand="1"/>
      </w:tblPr>
      <w:tblGrid>
        <w:gridCol w:w="4399"/>
        <w:gridCol w:w="1425"/>
        <w:gridCol w:w="1270"/>
        <w:gridCol w:w="1410"/>
      </w:tblGrid>
      <w:tr w:rsidR="00FF5021" w:rsidRPr="001043BC" w14:paraId="06E3C5F0" w14:textId="77777777" w:rsidTr="00977B16">
        <w:trPr>
          <w:trHeight w:val="406"/>
        </w:trPr>
        <w:tc>
          <w:tcPr>
            <w:cnfStyle w:val="001000000000" w:firstRow="0" w:lastRow="0" w:firstColumn="1" w:lastColumn="0" w:oddVBand="0" w:evenVBand="0" w:oddHBand="0" w:evenHBand="0" w:firstRowFirstColumn="0" w:firstRowLastColumn="0" w:lastRowFirstColumn="0" w:lastRowLastColumn="0"/>
            <w:tcW w:w="2586" w:type="pct"/>
          </w:tcPr>
          <w:p w14:paraId="25A8BBB2" w14:textId="77777777" w:rsidR="0019025B" w:rsidRPr="001043BC" w:rsidRDefault="0019025B" w:rsidP="00CF0BC2">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Assumption included in the calculation (return)</w:t>
            </w:r>
          </w:p>
        </w:tc>
        <w:tc>
          <w:tcPr>
            <w:tcW w:w="838" w:type="pct"/>
          </w:tcPr>
          <w:p w14:paraId="55356D7D"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Reference case</w:t>
            </w:r>
          </w:p>
        </w:tc>
        <w:tc>
          <w:tcPr>
            <w:tcW w:w="747" w:type="pct"/>
          </w:tcPr>
          <w:p w14:paraId="7DB62C5F"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Worst-case scenario</w:t>
            </w:r>
          </w:p>
        </w:tc>
        <w:tc>
          <w:tcPr>
            <w:tcW w:w="829" w:type="pct"/>
          </w:tcPr>
          <w:p w14:paraId="50D14227" w14:textId="6D193B3E"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Best</w:t>
            </w:r>
            <w:r w:rsidR="00267C2E" w:rsidRPr="001043BC">
              <w:rPr>
                <w:rFonts w:ascii="Times New Roman" w:hAnsi="Times New Roman" w:cs="Times New Roman"/>
                <w:sz w:val="20"/>
                <w:szCs w:val="20"/>
              </w:rPr>
              <w:t>-</w:t>
            </w:r>
            <w:r w:rsidRPr="001043BC">
              <w:rPr>
                <w:rFonts w:ascii="Times New Roman" w:hAnsi="Times New Roman" w:cs="Times New Roman"/>
                <w:sz w:val="20"/>
                <w:szCs w:val="20"/>
              </w:rPr>
              <w:t>case scenario</w:t>
            </w:r>
          </w:p>
        </w:tc>
      </w:tr>
      <w:tr w:rsidR="00FF5021" w:rsidRPr="001043BC" w14:paraId="244C8261"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2586" w:type="pct"/>
          </w:tcPr>
          <w:p w14:paraId="6B2D2DA6" w14:textId="77777777" w:rsidR="0019025B" w:rsidRPr="001043BC" w:rsidRDefault="0019025B" w:rsidP="00CF0BC2">
            <w:pPr>
              <w:rPr>
                <w:rFonts w:ascii="Times New Roman" w:hAnsi="Times New Roman" w:cs="Times New Roman"/>
                <w:b w:val="0"/>
                <w:bCs w:val="0"/>
                <w:sz w:val="20"/>
                <w:szCs w:val="20"/>
              </w:rPr>
            </w:pPr>
            <w:r w:rsidRPr="001043BC">
              <w:rPr>
                <w:rFonts w:ascii="Times New Roman" w:eastAsia="Calibri" w:hAnsi="Times New Roman" w:cs="Times New Roman"/>
                <w:b w:val="0"/>
                <w:bCs w:val="0"/>
                <w:sz w:val="20"/>
                <w:szCs w:val="20"/>
              </w:rPr>
              <w:t>Percentage of patients with HA that would improve their auricular health status when treated by rehabilitation or an orthopaedic surgical professional.</w:t>
            </w:r>
          </w:p>
        </w:tc>
        <w:tc>
          <w:tcPr>
            <w:tcW w:w="838" w:type="pct"/>
          </w:tcPr>
          <w:p w14:paraId="3F3D329D"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50%</w:t>
            </w:r>
          </w:p>
        </w:tc>
        <w:tc>
          <w:tcPr>
            <w:tcW w:w="747" w:type="pct"/>
          </w:tcPr>
          <w:p w14:paraId="29CB8DDF"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25%</w:t>
            </w:r>
          </w:p>
        </w:tc>
        <w:tc>
          <w:tcPr>
            <w:tcW w:w="829" w:type="pct"/>
          </w:tcPr>
          <w:p w14:paraId="010E7FE1"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75%</w:t>
            </w:r>
          </w:p>
        </w:tc>
      </w:tr>
      <w:tr w:rsidR="00FF5021" w:rsidRPr="001043BC" w14:paraId="798281D5" w14:textId="77777777" w:rsidTr="00977B16">
        <w:trPr>
          <w:trHeight w:val="195"/>
        </w:trPr>
        <w:tc>
          <w:tcPr>
            <w:cnfStyle w:val="001000000000" w:firstRow="0" w:lastRow="0" w:firstColumn="1" w:lastColumn="0" w:oddVBand="0" w:evenVBand="0" w:oddHBand="0" w:evenHBand="0" w:firstRowFirstColumn="0" w:firstRowLastColumn="0" w:lastRowFirstColumn="0" w:lastRowLastColumn="0"/>
            <w:tcW w:w="5000" w:type="pct"/>
            <w:gridSpan w:val="4"/>
          </w:tcPr>
          <w:p w14:paraId="26327A17" w14:textId="77777777" w:rsidR="0019025B" w:rsidRPr="001043BC" w:rsidRDefault="0019025B" w:rsidP="00CF0BC2">
            <w:pPr>
              <w:jc w:val="center"/>
              <w:rPr>
                <w:rFonts w:ascii="Times New Roman" w:hAnsi="Times New Roman" w:cs="Times New Roman"/>
                <w:b w:val="0"/>
                <w:bCs w:val="0"/>
                <w:sz w:val="20"/>
                <w:szCs w:val="20"/>
              </w:rPr>
            </w:pPr>
            <w:r w:rsidRPr="001043BC">
              <w:rPr>
                <w:rFonts w:ascii="Times New Roman" w:hAnsi="Times New Roman" w:cs="Times New Roman"/>
                <w:b w:val="0"/>
                <w:bCs w:val="0"/>
                <w:sz w:val="20"/>
                <w:szCs w:val="20"/>
              </w:rPr>
              <w:t>Proposals and returns that include this assumption</w:t>
            </w:r>
          </w:p>
        </w:tc>
      </w:tr>
      <w:tr w:rsidR="00FF5021" w:rsidRPr="001043BC" w14:paraId="5C343DC3" w14:textId="77777777" w:rsidTr="00977B16">
        <w:trPr>
          <w:trHeight w:val="192"/>
        </w:trPr>
        <w:tc>
          <w:tcPr>
            <w:cnfStyle w:val="001000000000" w:firstRow="0" w:lastRow="0" w:firstColumn="1" w:lastColumn="0" w:oddVBand="0" w:evenVBand="0" w:oddHBand="0" w:evenHBand="0" w:firstRowFirstColumn="0" w:firstRowLastColumn="0" w:lastRowFirstColumn="0" w:lastRowLastColumn="0"/>
            <w:tcW w:w="5000" w:type="pct"/>
            <w:gridSpan w:val="4"/>
          </w:tcPr>
          <w:p w14:paraId="1EBBB6CA" w14:textId="460E1CCA" w:rsidR="0019025B" w:rsidRPr="001043BC" w:rsidRDefault="0019025B" w:rsidP="00CF0BC2">
            <w:pPr>
              <w:tabs>
                <w:tab w:val="left" w:pos="1560"/>
              </w:tabs>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Proposal 1. Attention from multidisciplinary teams with all special</w:t>
            </w:r>
            <w:r w:rsidR="00A91A59" w:rsidRPr="001043BC">
              <w:rPr>
                <w:rFonts w:ascii="Times New Roman" w:hAnsi="Times New Roman" w:cs="Times New Roman"/>
                <w:b w:val="0"/>
                <w:bCs w:val="0"/>
                <w:sz w:val="20"/>
                <w:szCs w:val="20"/>
              </w:rPr>
              <w:t>i</w:t>
            </w:r>
            <w:r w:rsidRPr="001043BC">
              <w:rPr>
                <w:rFonts w:ascii="Times New Roman" w:hAnsi="Times New Roman" w:cs="Times New Roman"/>
                <w:b w:val="0"/>
                <w:bCs w:val="0"/>
                <w:sz w:val="20"/>
                <w:szCs w:val="20"/>
              </w:rPr>
              <w:t>ties involved.</w:t>
            </w:r>
          </w:p>
          <w:p w14:paraId="22601C8E" w14:textId="77777777" w:rsidR="0019025B" w:rsidRPr="001043BC" w:rsidRDefault="0019025B" w:rsidP="00CF0BC2">
            <w:pPr>
              <w:pStyle w:val="Prrafodelista"/>
              <w:numPr>
                <w:ilvl w:val="0"/>
                <w:numId w:val="32"/>
              </w:numPr>
              <w:ind w:hanging="289"/>
              <w:contextualSpacing w:val="0"/>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1.4. The function and quality of life of patients with HA and arthropathy would be improved, thanks to access to rehabilitation/physiotherapy and orthopaedic surgery services.</w:t>
            </w:r>
          </w:p>
        </w:tc>
      </w:tr>
    </w:tbl>
    <w:p w14:paraId="24BE25C7" w14:textId="4B05F1BB" w:rsidR="00F748C9" w:rsidRDefault="00F748C9" w:rsidP="0019025B">
      <w:pPr>
        <w:pStyle w:val="Descripcin"/>
        <w:rPr>
          <w:rFonts w:ascii="Times New Roman" w:hAnsi="Times New Roman" w:cs="Times New Roman"/>
          <w:b w:val="0"/>
          <w:iCs w:val="0"/>
          <w:noProof w:val="0"/>
          <w:color w:val="auto"/>
          <w:szCs w:val="44"/>
          <w:lang w:val="en-GB" w:eastAsia="en-US"/>
        </w:rPr>
      </w:pPr>
      <w:bookmarkStart w:id="76" w:name="_Toc83316222"/>
    </w:p>
    <w:p w14:paraId="74D28359" w14:textId="06D8C76A" w:rsidR="00977B16" w:rsidRPr="00F748C9" w:rsidRDefault="00F748C9" w:rsidP="00F748C9">
      <w:pPr>
        <w:rPr>
          <w:rFonts w:ascii="Times New Roman" w:hAnsi="Times New Roman" w:cs="Times New Roman"/>
          <w:sz w:val="20"/>
          <w:szCs w:val="44"/>
        </w:rPr>
      </w:pPr>
      <w:r>
        <w:rPr>
          <w:rFonts w:ascii="Times New Roman" w:hAnsi="Times New Roman" w:cs="Times New Roman"/>
          <w:b/>
          <w:iCs/>
          <w:szCs w:val="44"/>
        </w:rPr>
        <w:br w:type="page"/>
      </w:r>
    </w:p>
    <w:p w14:paraId="35E55D4F" w14:textId="4CC10A8A" w:rsidR="0019025B" w:rsidRPr="001043BC" w:rsidRDefault="0019025B" w:rsidP="0019025B">
      <w:pPr>
        <w:pStyle w:val="Descripcin"/>
        <w:rPr>
          <w:rFonts w:ascii="Times New Roman" w:hAnsi="Times New Roman" w:cs="Times New Roman"/>
          <w:b w:val="0"/>
          <w:iCs w:val="0"/>
          <w:noProof w:val="0"/>
          <w:color w:val="auto"/>
          <w:szCs w:val="44"/>
          <w:lang w:val="en-GB" w:eastAsia="en-US"/>
        </w:rPr>
      </w:pPr>
      <w:r w:rsidRPr="001043BC">
        <w:rPr>
          <w:rFonts w:ascii="Times New Roman" w:hAnsi="Times New Roman" w:cs="Times New Roman"/>
          <w:b w:val="0"/>
          <w:iCs w:val="0"/>
          <w:noProof w:val="0"/>
          <w:color w:val="auto"/>
          <w:szCs w:val="44"/>
          <w:lang w:val="en-GB" w:eastAsia="en-US"/>
        </w:rPr>
        <w:lastRenderedPageBreak/>
        <w:t xml:space="preserve">Table </w:t>
      </w:r>
      <w:r w:rsidRPr="001043BC">
        <w:rPr>
          <w:rFonts w:ascii="Times New Roman" w:hAnsi="Times New Roman" w:cs="Times New Roman"/>
          <w:b w:val="0"/>
          <w:iCs w:val="0"/>
          <w:noProof w:val="0"/>
          <w:color w:val="auto"/>
          <w:szCs w:val="44"/>
          <w:lang w:val="en-GB" w:eastAsia="en-US"/>
        </w:rPr>
        <w:fldChar w:fldCharType="begin"/>
      </w:r>
      <w:r w:rsidRPr="001043BC">
        <w:rPr>
          <w:rFonts w:ascii="Times New Roman" w:hAnsi="Times New Roman" w:cs="Times New Roman"/>
          <w:b w:val="0"/>
          <w:iCs w:val="0"/>
          <w:noProof w:val="0"/>
          <w:color w:val="auto"/>
          <w:szCs w:val="44"/>
          <w:lang w:val="en-GB" w:eastAsia="en-US"/>
        </w:rPr>
        <w:instrText xml:space="preserve"> SEQ Tabla \* ARABIC </w:instrText>
      </w:r>
      <w:r w:rsidRPr="001043BC">
        <w:rPr>
          <w:rFonts w:ascii="Times New Roman" w:hAnsi="Times New Roman" w:cs="Times New Roman"/>
          <w:b w:val="0"/>
          <w:iCs w:val="0"/>
          <w:noProof w:val="0"/>
          <w:color w:val="auto"/>
          <w:szCs w:val="44"/>
          <w:lang w:val="en-GB" w:eastAsia="en-US"/>
        </w:rPr>
        <w:fldChar w:fldCharType="separate"/>
      </w:r>
      <w:r w:rsidR="00542DFA" w:rsidRPr="001043BC">
        <w:rPr>
          <w:rFonts w:ascii="Times New Roman" w:hAnsi="Times New Roman" w:cs="Times New Roman"/>
          <w:b w:val="0"/>
          <w:iCs w:val="0"/>
          <w:color w:val="auto"/>
          <w:szCs w:val="44"/>
          <w:lang w:val="en-GB" w:eastAsia="en-US"/>
        </w:rPr>
        <w:t>47</w:t>
      </w:r>
      <w:r w:rsidRPr="001043BC">
        <w:rPr>
          <w:rFonts w:ascii="Times New Roman" w:hAnsi="Times New Roman" w:cs="Times New Roman"/>
          <w:b w:val="0"/>
          <w:iCs w:val="0"/>
          <w:noProof w:val="0"/>
          <w:color w:val="auto"/>
          <w:szCs w:val="44"/>
          <w:lang w:val="en-GB" w:eastAsia="en-US"/>
        </w:rPr>
        <w:fldChar w:fldCharType="end"/>
      </w:r>
      <w:r w:rsidRPr="001043BC">
        <w:rPr>
          <w:rFonts w:ascii="Times New Roman" w:hAnsi="Times New Roman" w:cs="Times New Roman"/>
          <w:b w:val="0"/>
          <w:iCs w:val="0"/>
          <w:noProof w:val="0"/>
          <w:color w:val="auto"/>
          <w:szCs w:val="44"/>
          <w:lang w:val="en-GB" w:eastAsia="en-US"/>
        </w:rPr>
        <w:t>. Sensitivity analysis. Assumption 3.</w:t>
      </w:r>
      <w:bookmarkEnd w:id="76"/>
    </w:p>
    <w:tbl>
      <w:tblPr>
        <w:tblStyle w:val="Tabladelista2"/>
        <w:tblW w:w="5000" w:type="pct"/>
        <w:tblLook w:val="0680" w:firstRow="0" w:lastRow="0" w:firstColumn="1" w:lastColumn="0" w:noHBand="1" w:noVBand="1"/>
      </w:tblPr>
      <w:tblGrid>
        <w:gridCol w:w="4399"/>
        <w:gridCol w:w="1425"/>
        <w:gridCol w:w="1270"/>
        <w:gridCol w:w="1410"/>
      </w:tblGrid>
      <w:tr w:rsidR="00FF5021" w:rsidRPr="001043BC" w14:paraId="71D2FD6A" w14:textId="77777777" w:rsidTr="00977B16">
        <w:trPr>
          <w:trHeight w:val="406"/>
        </w:trPr>
        <w:tc>
          <w:tcPr>
            <w:cnfStyle w:val="001000000000" w:firstRow="0" w:lastRow="0" w:firstColumn="1" w:lastColumn="0" w:oddVBand="0" w:evenVBand="0" w:oddHBand="0" w:evenHBand="0" w:firstRowFirstColumn="0" w:firstRowLastColumn="0" w:lastRowFirstColumn="0" w:lastRowLastColumn="0"/>
            <w:tcW w:w="2586" w:type="pct"/>
            <w:hideMark/>
          </w:tcPr>
          <w:p w14:paraId="3B396C5A" w14:textId="77777777" w:rsidR="0019025B" w:rsidRPr="001043BC" w:rsidRDefault="0019025B" w:rsidP="00CF0BC2">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Assumption included in the calculation ((investment)</w:t>
            </w:r>
          </w:p>
        </w:tc>
        <w:tc>
          <w:tcPr>
            <w:tcW w:w="838" w:type="pct"/>
            <w:hideMark/>
          </w:tcPr>
          <w:p w14:paraId="24FE8B91"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Reference case</w:t>
            </w:r>
          </w:p>
        </w:tc>
        <w:tc>
          <w:tcPr>
            <w:tcW w:w="747" w:type="pct"/>
            <w:hideMark/>
          </w:tcPr>
          <w:p w14:paraId="543D0F78"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Worst-case scenario</w:t>
            </w:r>
          </w:p>
        </w:tc>
        <w:tc>
          <w:tcPr>
            <w:tcW w:w="829" w:type="pct"/>
            <w:hideMark/>
          </w:tcPr>
          <w:p w14:paraId="4587479C" w14:textId="69B82D1C" w:rsidR="0019025B" w:rsidRPr="001043BC" w:rsidRDefault="00A91A59"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Best-case scenario</w:t>
            </w:r>
          </w:p>
        </w:tc>
      </w:tr>
      <w:tr w:rsidR="00FF5021" w:rsidRPr="001043BC" w14:paraId="3342A9CB"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2586" w:type="pct"/>
            <w:hideMark/>
          </w:tcPr>
          <w:p w14:paraId="4650D23B" w14:textId="77777777" w:rsidR="0019025B" w:rsidRPr="001043BC" w:rsidRDefault="0019025B" w:rsidP="00CF0BC2">
            <w:pPr>
              <w:rPr>
                <w:rFonts w:ascii="Times New Roman" w:hAnsi="Times New Roman" w:cs="Times New Roman"/>
                <w:b w:val="0"/>
                <w:bCs w:val="0"/>
                <w:sz w:val="20"/>
                <w:szCs w:val="20"/>
              </w:rPr>
            </w:pPr>
            <w:r w:rsidRPr="001043BC">
              <w:rPr>
                <w:rFonts w:ascii="Times New Roman" w:eastAsia="Calibri" w:hAnsi="Times New Roman" w:cs="Times New Roman"/>
                <w:b w:val="0"/>
                <w:bCs w:val="0"/>
                <w:sz w:val="20"/>
                <w:szCs w:val="20"/>
              </w:rPr>
              <w:t>Percentage of patients with HA and obesity or overweight who are already being cared for by a professional in dietetics and nutrition.</w:t>
            </w:r>
          </w:p>
        </w:tc>
        <w:tc>
          <w:tcPr>
            <w:tcW w:w="838" w:type="pct"/>
            <w:hideMark/>
          </w:tcPr>
          <w:p w14:paraId="259DEBB1"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50%</w:t>
            </w:r>
          </w:p>
        </w:tc>
        <w:tc>
          <w:tcPr>
            <w:tcW w:w="747" w:type="pct"/>
            <w:hideMark/>
          </w:tcPr>
          <w:p w14:paraId="36679901"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25%</w:t>
            </w:r>
          </w:p>
        </w:tc>
        <w:tc>
          <w:tcPr>
            <w:tcW w:w="829" w:type="pct"/>
            <w:hideMark/>
          </w:tcPr>
          <w:p w14:paraId="3F657B94"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75%</w:t>
            </w:r>
          </w:p>
        </w:tc>
      </w:tr>
      <w:tr w:rsidR="00FF5021" w:rsidRPr="001043BC" w14:paraId="6C47055E"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2586" w:type="pct"/>
            <w:hideMark/>
          </w:tcPr>
          <w:p w14:paraId="1F78A019" w14:textId="77777777" w:rsidR="0019025B" w:rsidRPr="001043BC" w:rsidRDefault="0019025B" w:rsidP="00CF0BC2">
            <w:pPr>
              <w:rPr>
                <w:rFonts w:ascii="Times New Roman" w:eastAsia="Calibri" w:hAnsi="Times New Roman" w:cs="Times New Roman"/>
                <w:b w:val="0"/>
                <w:bCs w:val="0"/>
                <w:sz w:val="20"/>
                <w:szCs w:val="20"/>
              </w:rPr>
            </w:pPr>
            <w:r w:rsidRPr="001043BC">
              <w:rPr>
                <w:rFonts w:ascii="Times New Roman" w:hAnsi="Times New Roman" w:cs="Times New Roman"/>
                <w:b w:val="0"/>
                <w:bCs w:val="0"/>
                <w:sz w:val="20"/>
                <w:szCs w:val="20"/>
              </w:rPr>
              <w:t>Assumption included in the calculation (return)</w:t>
            </w:r>
          </w:p>
        </w:tc>
        <w:tc>
          <w:tcPr>
            <w:tcW w:w="838" w:type="pct"/>
            <w:hideMark/>
          </w:tcPr>
          <w:p w14:paraId="71A2A044"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Reference case</w:t>
            </w:r>
          </w:p>
        </w:tc>
        <w:tc>
          <w:tcPr>
            <w:tcW w:w="747" w:type="pct"/>
            <w:hideMark/>
          </w:tcPr>
          <w:p w14:paraId="06EB51F5"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Worst-case scenario</w:t>
            </w:r>
          </w:p>
        </w:tc>
        <w:tc>
          <w:tcPr>
            <w:tcW w:w="829" w:type="pct"/>
            <w:hideMark/>
          </w:tcPr>
          <w:p w14:paraId="0CB3E439" w14:textId="067ECE65" w:rsidR="0019025B" w:rsidRPr="001043BC" w:rsidRDefault="00A91A59"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Best-case scenario</w:t>
            </w:r>
          </w:p>
        </w:tc>
      </w:tr>
      <w:tr w:rsidR="00FF5021" w:rsidRPr="001043BC" w14:paraId="2CB857C3"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2586" w:type="pct"/>
            <w:hideMark/>
          </w:tcPr>
          <w:p w14:paraId="7BA5DCDC" w14:textId="77777777" w:rsidR="0019025B" w:rsidRPr="001043BC" w:rsidRDefault="0019025B" w:rsidP="00CF0BC2">
            <w:pPr>
              <w:rPr>
                <w:rFonts w:ascii="Times New Roman" w:eastAsia="Calibri" w:hAnsi="Times New Roman" w:cs="Times New Roman"/>
                <w:b w:val="0"/>
                <w:bCs w:val="0"/>
                <w:sz w:val="20"/>
                <w:szCs w:val="20"/>
              </w:rPr>
            </w:pPr>
            <w:r w:rsidRPr="001043BC">
              <w:rPr>
                <w:rFonts w:ascii="Times New Roman" w:eastAsia="Calibri" w:hAnsi="Times New Roman" w:cs="Times New Roman"/>
                <w:b w:val="0"/>
                <w:bCs w:val="0"/>
                <w:sz w:val="20"/>
                <w:szCs w:val="20"/>
              </w:rPr>
              <w:t>Percentage of patients with HA and obesity or overweight who are already being cared for by a professional in dietetics and nutrition.</w:t>
            </w:r>
          </w:p>
        </w:tc>
        <w:tc>
          <w:tcPr>
            <w:tcW w:w="838" w:type="pct"/>
            <w:hideMark/>
          </w:tcPr>
          <w:p w14:paraId="2516CB8D"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50%</w:t>
            </w:r>
          </w:p>
        </w:tc>
        <w:tc>
          <w:tcPr>
            <w:tcW w:w="747" w:type="pct"/>
            <w:hideMark/>
          </w:tcPr>
          <w:p w14:paraId="768B9BCA"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75%</w:t>
            </w:r>
          </w:p>
        </w:tc>
        <w:tc>
          <w:tcPr>
            <w:tcW w:w="829" w:type="pct"/>
            <w:hideMark/>
          </w:tcPr>
          <w:p w14:paraId="64E47DBB"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25%</w:t>
            </w:r>
          </w:p>
        </w:tc>
      </w:tr>
      <w:tr w:rsidR="00FF5021" w:rsidRPr="001043BC" w14:paraId="50FC9877" w14:textId="77777777" w:rsidTr="00977B16">
        <w:trPr>
          <w:trHeight w:val="195"/>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370B8BBD" w14:textId="77777777" w:rsidR="0019025B" w:rsidRPr="001043BC" w:rsidRDefault="0019025B" w:rsidP="00CF0BC2">
            <w:pPr>
              <w:jc w:val="center"/>
              <w:rPr>
                <w:rFonts w:ascii="Times New Roman" w:hAnsi="Times New Roman" w:cs="Times New Roman"/>
                <w:b w:val="0"/>
                <w:bCs w:val="0"/>
                <w:sz w:val="20"/>
                <w:szCs w:val="20"/>
              </w:rPr>
            </w:pPr>
            <w:r w:rsidRPr="001043BC">
              <w:rPr>
                <w:rFonts w:ascii="Times New Roman" w:hAnsi="Times New Roman" w:cs="Times New Roman"/>
                <w:b w:val="0"/>
                <w:bCs w:val="0"/>
                <w:sz w:val="20"/>
                <w:szCs w:val="20"/>
              </w:rPr>
              <w:t>Proposals and returns that include this assumption</w:t>
            </w:r>
          </w:p>
        </w:tc>
      </w:tr>
      <w:tr w:rsidR="00FF5021" w:rsidRPr="001043BC" w14:paraId="65E10198" w14:textId="77777777" w:rsidTr="00977B16">
        <w:trPr>
          <w:trHeight w:val="192"/>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05720006" w14:textId="44471A75" w:rsidR="0019025B" w:rsidRPr="001043BC" w:rsidRDefault="0019025B" w:rsidP="00CF0BC2">
            <w:pPr>
              <w:tabs>
                <w:tab w:val="left" w:pos="1560"/>
              </w:tabs>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Proposal 1. Attention from multidisciplinary teams with all special</w:t>
            </w:r>
            <w:r w:rsidR="00A91A59" w:rsidRPr="001043BC">
              <w:rPr>
                <w:rFonts w:ascii="Times New Roman" w:hAnsi="Times New Roman" w:cs="Times New Roman"/>
                <w:b w:val="0"/>
                <w:bCs w:val="0"/>
                <w:sz w:val="20"/>
                <w:szCs w:val="20"/>
              </w:rPr>
              <w:t>i</w:t>
            </w:r>
            <w:r w:rsidRPr="001043BC">
              <w:rPr>
                <w:rFonts w:ascii="Times New Roman" w:hAnsi="Times New Roman" w:cs="Times New Roman"/>
                <w:b w:val="0"/>
                <w:bCs w:val="0"/>
                <w:sz w:val="20"/>
                <w:szCs w:val="20"/>
              </w:rPr>
              <w:t>ties involved.</w:t>
            </w:r>
          </w:p>
          <w:p w14:paraId="0177A426" w14:textId="77777777" w:rsidR="0019025B" w:rsidRPr="001043BC" w:rsidRDefault="0019025B" w:rsidP="00CF0BC2">
            <w:pPr>
              <w:pStyle w:val="Prrafodelista"/>
              <w:numPr>
                <w:ilvl w:val="0"/>
                <w:numId w:val="33"/>
              </w:numPr>
              <w:ind w:hanging="289"/>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1.5 The function and quality of life of patients with HA and obesity or overweight would be improved, thanks to access to diet and nutrition services</w:t>
            </w:r>
          </w:p>
        </w:tc>
      </w:tr>
    </w:tbl>
    <w:p w14:paraId="0407227A" w14:textId="77777777" w:rsidR="0019025B" w:rsidRPr="001043BC" w:rsidRDefault="0019025B" w:rsidP="00396984">
      <w:pPr>
        <w:rPr>
          <w:rFonts w:ascii="Times New Roman" w:hAnsi="Times New Roman" w:cs="Times New Roman"/>
        </w:rPr>
      </w:pPr>
    </w:p>
    <w:p w14:paraId="20C263BC" w14:textId="77777777" w:rsidR="0019025B" w:rsidRPr="001043BC" w:rsidRDefault="0019025B" w:rsidP="0019025B">
      <w:pPr>
        <w:pStyle w:val="Descripcin"/>
        <w:rPr>
          <w:rFonts w:ascii="Times New Roman" w:hAnsi="Times New Roman" w:cs="Times New Roman"/>
          <w:b w:val="0"/>
          <w:iCs w:val="0"/>
          <w:noProof w:val="0"/>
          <w:color w:val="auto"/>
          <w:szCs w:val="44"/>
          <w:lang w:val="en-GB" w:eastAsia="en-US"/>
        </w:rPr>
      </w:pPr>
      <w:bookmarkStart w:id="77" w:name="_Toc83316223"/>
      <w:r w:rsidRPr="001043BC">
        <w:rPr>
          <w:rFonts w:ascii="Times New Roman" w:hAnsi="Times New Roman" w:cs="Times New Roman"/>
          <w:b w:val="0"/>
          <w:iCs w:val="0"/>
          <w:noProof w:val="0"/>
          <w:color w:val="auto"/>
          <w:szCs w:val="44"/>
          <w:lang w:val="en-GB" w:eastAsia="en-US"/>
        </w:rPr>
        <w:t xml:space="preserve">Table </w:t>
      </w:r>
      <w:r w:rsidRPr="001043BC">
        <w:rPr>
          <w:rFonts w:ascii="Times New Roman" w:hAnsi="Times New Roman" w:cs="Times New Roman"/>
          <w:b w:val="0"/>
          <w:iCs w:val="0"/>
          <w:noProof w:val="0"/>
          <w:color w:val="auto"/>
          <w:szCs w:val="44"/>
          <w:lang w:val="en-GB" w:eastAsia="en-US"/>
        </w:rPr>
        <w:fldChar w:fldCharType="begin"/>
      </w:r>
      <w:r w:rsidRPr="001043BC">
        <w:rPr>
          <w:rFonts w:ascii="Times New Roman" w:hAnsi="Times New Roman" w:cs="Times New Roman"/>
          <w:b w:val="0"/>
          <w:iCs w:val="0"/>
          <w:noProof w:val="0"/>
          <w:color w:val="auto"/>
          <w:szCs w:val="44"/>
          <w:lang w:val="en-GB" w:eastAsia="en-US"/>
        </w:rPr>
        <w:instrText xml:space="preserve"> SEQ Tabla \* ARABIC </w:instrText>
      </w:r>
      <w:r w:rsidRPr="001043BC">
        <w:rPr>
          <w:rFonts w:ascii="Times New Roman" w:hAnsi="Times New Roman" w:cs="Times New Roman"/>
          <w:b w:val="0"/>
          <w:iCs w:val="0"/>
          <w:noProof w:val="0"/>
          <w:color w:val="auto"/>
          <w:szCs w:val="44"/>
          <w:lang w:val="en-GB" w:eastAsia="en-US"/>
        </w:rPr>
        <w:fldChar w:fldCharType="separate"/>
      </w:r>
      <w:r w:rsidR="00542DFA" w:rsidRPr="001043BC">
        <w:rPr>
          <w:rFonts w:ascii="Times New Roman" w:hAnsi="Times New Roman" w:cs="Times New Roman"/>
          <w:b w:val="0"/>
          <w:iCs w:val="0"/>
          <w:color w:val="auto"/>
          <w:szCs w:val="44"/>
          <w:lang w:val="en-GB" w:eastAsia="en-US"/>
        </w:rPr>
        <w:t>48</w:t>
      </w:r>
      <w:r w:rsidRPr="001043BC">
        <w:rPr>
          <w:rFonts w:ascii="Times New Roman" w:hAnsi="Times New Roman" w:cs="Times New Roman"/>
          <w:b w:val="0"/>
          <w:iCs w:val="0"/>
          <w:noProof w:val="0"/>
          <w:color w:val="auto"/>
          <w:szCs w:val="44"/>
          <w:lang w:val="en-GB" w:eastAsia="en-US"/>
        </w:rPr>
        <w:fldChar w:fldCharType="end"/>
      </w:r>
      <w:r w:rsidRPr="001043BC">
        <w:rPr>
          <w:rFonts w:ascii="Times New Roman" w:hAnsi="Times New Roman" w:cs="Times New Roman"/>
          <w:b w:val="0"/>
          <w:iCs w:val="0"/>
          <w:noProof w:val="0"/>
          <w:color w:val="auto"/>
          <w:szCs w:val="44"/>
          <w:lang w:val="en-GB" w:eastAsia="en-US"/>
        </w:rPr>
        <w:t>. Sensitivity analysis. Assumption 4.</w:t>
      </w:r>
      <w:bookmarkEnd w:id="77"/>
    </w:p>
    <w:tbl>
      <w:tblPr>
        <w:tblStyle w:val="Tabladelista2"/>
        <w:tblW w:w="5000" w:type="pct"/>
        <w:tblLook w:val="0680" w:firstRow="0" w:lastRow="0" w:firstColumn="1" w:lastColumn="0" w:noHBand="1" w:noVBand="1"/>
      </w:tblPr>
      <w:tblGrid>
        <w:gridCol w:w="4399"/>
        <w:gridCol w:w="1425"/>
        <w:gridCol w:w="1282"/>
        <w:gridCol w:w="1398"/>
      </w:tblGrid>
      <w:tr w:rsidR="00FF5021" w:rsidRPr="001043BC" w14:paraId="1F3BCF8A" w14:textId="77777777" w:rsidTr="00977B16">
        <w:trPr>
          <w:trHeight w:val="445"/>
        </w:trPr>
        <w:tc>
          <w:tcPr>
            <w:cnfStyle w:val="001000000000" w:firstRow="0" w:lastRow="0" w:firstColumn="1" w:lastColumn="0" w:oddVBand="0" w:evenVBand="0" w:oddHBand="0" w:evenHBand="0" w:firstRowFirstColumn="0" w:firstRowLastColumn="0" w:lastRowFirstColumn="0" w:lastRowLastColumn="0"/>
            <w:tcW w:w="2586" w:type="pct"/>
            <w:hideMark/>
          </w:tcPr>
          <w:p w14:paraId="5C78ECBA" w14:textId="77777777" w:rsidR="0019025B" w:rsidRPr="001043BC" w:rsidRDefault="0019025B" w:rsidP="00CF0BC2">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Assumption included in the calculation (return)</w:t>
            </w:r>
          </w:p>
        </w:tc>
        <w:tc>
          <w:tcPr>
            <w:tcW w:w="838" w:type="pct"/>
            <w:hideMark/>
          </w:tcPr>
          <w:p w14:paraId="261E75B6"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Reference case</w:t>
            </w:r>
          </w:p>
        </w:tc>
        <w:tc>
          <w:tcPr>
            <w:tcW w:w="754" w:type="pct"/>
            <w:hideMark/>
          </w:tcPr>
          <w:p w14:paraId="79968E4C"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Worst-case scenario</w:t>
            </w:r>
          </w:p>
        </w:tc>
        <w:tc>
          <w:tcPr>
            <w:tcW w:w="822" w:type="pct"/>
            <w:hideMark/>
          </w:tcPr>
          <w:p w14:paraId="1FDDE8E1" w14:textId="7ED36837" w:rsidR="0019025B" w:rsidRPr="001043BC" w:rsidRDefault="00A91A59"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Best-case scenario</w:t>
            </w:r>
          </w:p>
        </w:tc>
      </w:tr>
      <w:tr w:rsidR="00FF5021" w:rsidRPr="001043BC" w14:paraId="4C9E0D8F"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2586" w:type="pct"/>
            <w:hideMark/>
          </w:tcPr>
          <w:p w14:paraId="5495A5C4" w14:textId="77777777" w:rsidR="0019025B" w:rsidRPr="001043BC" w:rsidRDefault="0019025B" w:rsidP="00CF0BC2">
            <w:pPr>
              <w:rPr>
                <w:rFonts w:ascii="Times New Roman" w:hAnsi="Times New Roman" w:cs="Times New Roman"/>
                <w:b w:val="0"/>
                <w:bCs w:val="0"/>
                <w:sz w:val="20"/>
                <w:szCs w:val="20"/>
              </w:rPr>
            </w:pPr>
            <w:r w:rsidRPr="001043BC">
              <w:rPr>
                <w:rFonts w:ascii="Times New Roman" w:eastAsia="Calibri" w:hAnsi="Times New Roman" w:cs="Times New Roman"/>
                <w:b w:val="0"/>
                <w:bCs w:val="0"/>
                <w:sz w:val="20"/>
                <w:szCs w:val="20"/>
              </w:rPr>
              <w:t>Incremental cost-effectiveness threshold per QALY.</w:t>
            </w:r>
          </w:p>
        </w:tc>
        <w:tc>
          <w:tcPr>
            <w:tcW w:w="838" w:type="pct"/>
            <w:hideMark/>
          </w:tcPr>
          <w:p w14:paraId="0C0538BB" w14:textId="74F90036" w:rsidR="0019025B" w:rsidRPr="001043BC" w:rsidRDefault="00F264C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w:t>
            </w:r>
            <w:r w:rsidR="0019025B" w:rsidRPr="001043BC">
              <w:rPr>
                <w:rFonts w:ascii="Times New Roman" w:hAnsi="Times New Roman" w:cs="Times New Roman"/>
                <w:sz w:val="20"/>
                <w:szCs w:val="20"/>
              </w:rPr>
              <w:t xml:space="preserve">21,000 </w:t>
            </w:r>
          </w:p>
        </w:tc>
        <w:tc>
          <w:tcPr>
            <w:tcW w:w="754" w:type="pct"/>
            <w:hideMark/>
          </w:tcPr>
          <w:p w14:paraId="3F5E2052" w14:textId="3E259774" w:rsidR="0019025B" w:rsidRPr="001043BC" w:rsidRDefault="00F264C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w:t>
            </w:r>
            <w:r w:rsidR="0019025B" w:rsidRPr="001043BC">
              <w:rPr>
                <w:rFonts w:ascii="Times New Roman" w:hAnsi="Times New Roman" w:cs="Times New Roman"/>
                <w:sz w:val="20"/>
                <w:szCs w:val="20"/>
              </w:rPr>
              <w:t>11,000</w:t>
            </w:r>
          </w:p>
        </w:tc>
        <w:tc>
          <w:tcPr>
            <w:tcW w:w="822" w:type="pct"/>
            <w:hideMark/>
          </w:tcPr>
          <w:p w14:paraId="190AC115" w14:textId="28F0F5B5" w:rsidR="0019025B" w:rsidRPr="001043BC" w:rsidRDefault="00F264C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w:t>
            </w:r>
            <w:r w:rsidR="0019025B" w:rsidRPr="001043BC">
              <w:rPr>
                <w:rFonts w:ascii="Times New Roman" w:hAnsi="Times New Roman" w:cs="Times New Roman"/>
                <w:sz w:val="20"/>
                <w:szCs w:val="20"/>
              </w:rPr>
              <w:t>30,000</w:t>
            </w:r>
          </w:p>
        </w:tc>
      </w:tr>
      <w:tr w:rsidR="00FF5021" w:rsidRPr="001043BC" w14:paraId="15C92EDA" w14:textId="77777777" w:rsidTr="00977B16">
        <w:trPr>
          <w:trHeight w:val="195"/>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667AF300" w14:textId="77777777" w:rsidR="0019025B" w:rsidRPr="001043BC" w:rsidRDefault="0019025B" w:rsidP="00CF0BC2">
            <w:pPr>
              <w:jc w:val="center"/>
              <w:rPr>
                <w:rFonts w:ascii="Times New Roman" w:hAnsi="Times New Roman" w:cs="Times New Roman"/>
                <w:b w:val="0"/>
                <w:bCs w:val="0"/>
                <w:sz w:val="20"/>
                <w:szCs w:val="20"/>
              </w:rPr>
            </w:pPr>
            <w:r w:rsidRPr="001043BC">
              <w:rPr>
                <w:rFonts w:ascii="Times New Roman" w:hAnsi="Times New Roman" w:cs="Times New Roman"/>
                <w:b w:val="0"/>
                <w:bCs w:val="0"/>
                <w:sz w:val="20"/>
                <w:szCs w:val="20"/>
              </w:rPr>
              <w:t>Proposals and returns that include this assumption</w:t>
            </w:r>
          </w:p>
        </w:tc>
      </w:tr>
      <w:tr w:rsidR="00FF5021" w:rsidRPr="001043BC" w14:paraId="08821FB5" w14:textId="77777777" w:rsidTr="00977B16">
        <w:trPr>
          <w:trHeight w:val="192"/>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62173197" w14:textId="6FCB2EF9" w:rsidR="0019025B" w:rsidRPr="001043BC" w:rsidRDefault="0019025B" w:rsidP="00CF0BC2">
            <w:pPr>
              <w:tabs>
                <w:tab w:val="left" w:pos="1560"/>
              </w:tabs>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Proposal 1. Attention from multidisciplinary teams with all special</w:t>
            </w:r>
            <w:r w:rsidR="00A91A59" w:rsidRPr="001043BC">
              <w:rPr>
                <w:rFonts w:ascii="Times New Roman" w:hAnsi="Times New Roman" w:cs="Times New Roman"/>
                <w:b w:val="0"/>
                <w:bCs w:val="0"/>
                <w:sz w:val="20"/>
                <w:szCs w:val="20"/>
              </w:rPr>
              <w:t>i</w:t>
            </w:r>
            <w:r w:rsidRPr="001043BC">
              <w:rPr>
                <w:rFonts w:ascii="Times New Roman" w:hAnsi="Times New Roman" w:cs="Times New Roman"/>
                <w:b w:val="0"/>
                <w:bCs w:val="0"/>
                <w:sz w:val="20"/>
                <w:szCs w:val="20"/>
              </w:rPr>
              <w:t>ties involved.</w:t>
            </w:r>
          </w:p>
          <w:p w14:paraId="2ED66A3D" w14:textId="77777777" w:rsidR="0019025B" w:rsidRPr="001043BC" w:rsidRDefault="0019025B" w:rsidP="00CF0BC2">
            <w:pPr>
              <w:pStyle w:val="Prrafodelista"/>
              <w:numPr>
                <w:ilvl w:val="0"/>
                <w:numId w:val="33"/>
              </w:numPr>
              <w:ind w:hanging="289"/>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1.4. The function and quality of life of patients with HA and arthropathy would be improved, thanks to access to rehabilitation/physiotherapy and orthopaedic surgery services.</w:t>
            </w:r>
          </w:p>
          <w:p w14:paraId="72B66DB7" w14:textId="77777777" w:rsidR="0019025B" w:rsidRPr="001043BC" w:rsidRDefault="0019025B" w:rsidP="00CF0BC2">
            <w:pPr>
              <w:pStyle w:val="Prrafodelista"/>
              <w:numPr>
                <w:ilvl w:val="0"/>
                <w:numId w:val="33"/>
              </w:numPr>
              <w:ind w:hanging="289"/>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 xml:space="preserve">Return 1.5 The function and quality of life of patients with HA and obesity or overweight would be improved, thanks to access to diet and nutrition services </w:t>
            </w:r>
          </w:p>
          <w:p w14:paraId="5B9BF13A" w14:textId="77777777" w:rsidR="0019025B" w:rsidRPr="001043BC" w:rsidRDefault="0019025B" w:rsidP="00CF0BC2">
            <w:pPr>
              <w:pStyle w:val="Prrafodelista"/>
              <w:numPr>
                <w:ilvl w:val="0"/>
                <w:numId w:val="33"/>
              </w:numPr>
              <w:ind w:hanging="289"/>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1.6 The quality of life of patients with HA and mental health disorders would be improved, thanks to access to psychology services</w:t>
            </w:r>
          </w:p>
        </w:tc>
      </w:tr>
      <w:tr w:rsidR="00FF5021" w:rsidRPr="001043BC" w14:paraId="6520284C" w14:textId="77777777" w:rsidTr="00977B16">
        <w:trPr>
          <w:trHeight w:val="192"/>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030709DF" w14:textId="77777777" w:rsidR="0019025B" w:rsidRPr="001043BC" w:rsidRDefault="0019025B" w:rsidP="00CF0BC2">
            <w:pPr>
              <w:jc w:val="both"/>
              <w:rPr>
                <w:rFonts w:ascii="Times New Roman" w:eastAsia="Calibri" w:hAnsi="Times New Roman" w:cs="Times New Roman"/>
                <w:b w:val="0"/>
                <w:bCs w:val="0"/>
                <w:sz w:val="20"/>
                <w:szCs w:val="20"/>
              </w:rPr>
            </w:pPr>
            <w:r w:rsidRPr="001043BC">
              <w:rPr>
                <w:rFonts w:ascii="Times New Roman" w:hAnsi="Times New Roman" w:cs="Times New Roman"/>
                <w:b w:val="0"/>
                <w:bCs w:val="0"/>
                <w:sz w:val="20"/>
                <w:szCs w:val="20"/>
              </w:rPr>
              <w:t>Proposal 7. Protocol for pain treatment and training for professionals related to the pathology</w:t>
            </w:r>
          </w:p>
          <w:p w14:paraId="40125C72" w14:textId="77777777" w:rsidR="0019025B" w:rsidRPr="001043BC" w:rsidRDefault="0019025B" w:rsidP="00CF0BC2">
            <w:pPr>
              <w:pStyle w:val="Prrafodelista"/>
              <w:numPr>
                <w:ilvl w:val="0"/>
                <w:numId w:val="33"/>
              </w:numPr>
              <w:ind w:hanging="290"/>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7.1. The quality of life of patients with mild-moderate HA would be improved.</w:t>
            </w:r>
          </w:p>
          <w:p w14:paraId="1B71503E" w14:textId="77777777" w:rsidR="0019025B" w:rsidRPr="001043BC" w:rsidRDefault="0019025B" w:rsidP="00CF0BC2">
            <w:pPr>
              <w:pStyle w:val="Prrafodelista"/>
              <w:numPr>
                <w:ilvl w:val="0"/>
                <w:numId w:val="33"/>
              </w:numPr>
              <w:ind w:hanging="290"/>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7.2. The quality of life of patients with severe HA would be improved.</w:t>
            </w:r>
          </w:p>
        </w:tc>
      </w:tr>
      <w:tr w:rsidR="00FF5021" w:rsidRPr="001043BC" w14:paraId="6A5F78C5" w14:textId="77777777" w:rsidTr="00977B16">
        <w:trPr>
          <w:trHeight w:val="192"/>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1DB6DA48" w14:textId="77777777" w:rsidR="0019025B" w:rsidRPr="001043BC" w:rsidRDefault="0019025B" w:rsidP="00CF0BC2">
            <w:pPr>
              <w:jc w:val="both"/>
              <w:rPr>
                <w:rFonts w:ascii="Times New Roman" w:eastAsia="Calibri" w:hAnsi="Times New Roman" w:cs="Times New Roman"/>
                <w:b w:val="0"/>
                <w:bCs w:val="0"/>
                <w:sz w:val="20"/>
                <w:szCs w:val="20"/>
              </w:rPr>
            </w:pPr>
            <w:r w:rsidRPr="001043BC">
              <w:rPr>
                <w:rFonts w:ascii="Times New Roman" w:hAnsi="Times New Roman" w:cs="Times New Roman"/>
                <w:b w:val="0"/>
                <w:bCs w:val="0"/>
                <w:sz w:val="20"/>
                <w:szCs w:val="20"/>
              </w:rPr>
              <w:t>Proposal 8. Early diagnosis of arthropathy to adapt prophylaxis</w:t>
            </w:r>
          </w:p>
          <w:p w14:paraId="0AE0BA80" w14:textId="77777777" w:rsidR="0019025B" w:rsidRPr="001043BC" w:rsidRDefault="0019025B" w:rsidP="00CF0BC2">
            <w:pPr>
              <w:pStyle w:val="Prrafodelista"/>
              <w:numPr>
                <w:ilvl w:val="0"/>
                <w:numId w:val="33"/>
              </w:numPr>
              <w:ind w:hanging="290"/>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8.3. The functional status and quality of life of patients with severe HA would be maintained by avoiding the development of haemophilic arthropathy.</w:t>
            </w:r>
          </w:p>
        </w:tc>
      </w:tr>
      <w:tr w:rsidR="00FF5021" w:rsidRPr="001043BC" w14:paraId="1EC7DC8A" w14:textId="77777777" w:rsidTr="00977B16">
        <w:trPr>
          <w:trHeight w:val="192"/>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6BA90737" w14:textId="77777777" w:rsidR="0019025B" w:rsidRPr="001043BC" w:rsidRDefault="0019025B" w:rsidP="00CF0BC2">
            <w:pPr>
              <w:jc w:val="both"/>
              <w:rPr>
                <w:rFonts w:ascii="Times New Roman" w:eastAsia="Calibri" w:hAnsi="Times New Roman" w:cs="Times New Roman"/>
                <w:b w:val="0"/>
                <w:bCs w:val="0"/>
                <w:sz w:val="20"/>
                <w:szCs w:val="20"/>
              </w:rPr>
            </w:pPr>
            <w:r w:rsidRPr="001043BC">
              <w:rPr>
                <w:rFonts w:ascii="Times New Roman" w:hAnsi="Times New Roman" w:cs="Times New Roman"/>
                <w:b w:val="0"/>
                <w:bCs w:val="0"/>
                <w:sz w:val="20"/>
                <w:szCs w:val="20"/>
              </w:rPr>
              <w:t>Proposal 9. Rapid referral protocol between autonomous communities to perform orthopaedic surgeries in reference centres</w:t>
            </w:r>
          </w:p>
          <w:p w14:paraId="4E86A72A" w14:textId="77777777" w:rsidR="0019025B" w:rsidRPr="001043BC" w:rsidRDefault="0019025B" w:rsidP="00CF0BC2">
            <w:pPr>
              <w:pStyle w:val="Prrafodelista"/>
              <w:numPr>
                <w:ilvl w:val="0"/>
                <w:numId w:val="33"/>
              </w:numPr>
              <w:ind w:hanging="290"/>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9.3. The functional status and quality of life of patients with HA and indication for orthopaedic surgery would be improved,</w:t>
            </w:r>
            <w:r w:rsidRPr="001043BC">
              <w:rPr>
                <w:rFonts w:ascii="Times New Roman" w:hAnsi="Times New Roman" w:cs="Times New Roman"/>
                <w:b w:val="0"/>
                <w:bCs w:val="0"/>
                <w:lang w:val="en-GB"/>
              </w:rPr>
              <w:t xml:space="preserve"> </w:t>
            </w:r>
            <w:r w:rsidRPr="001043BC">
              <w:rPr>
                <w:rFonts w:ascii="Times New Roman" w:eastAsia="Calibri" w:hAnsi="Times New Roman" w:cs="Times New Roman"/>
                <w:b w:val="0"/>
                <w:bCs w:val="0"/>
                <w:sz w:val="20"/>
                <w:szCs w:val="20"/>
                <w:lang w:val="en-GB"/>
              </w:rPr>
              <w:t>thanks to an optimal result of the surgery.</w:t>
            </w:r>
          </w:p>
        </w:tc>
      </w:tr>
      <w:tr w:rsidR="00FF5021" w:rsidRPr="001043BC" w14:paraId="5EBED5D2" w14:textId="77777777" w:rsidTr="00977B16">
        <w:trPr>
          <w:trHeight w:val="192"/>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74644B48" w14:textId="77777777" w:rsidR="0019025B" w:rsidRPr="001043BC" w:rsidRDefault="0019025B" w:rsidP="00CF0BC2">
            <w:pPr>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Proposal 15. Training for paediatric patients on adherence to treatment.</w:t>
            </w:r>
          </w:p>
          <w:p w14:paraId="46A90F5A" w14:textId="77777777" w:rsidR="0019025B" w:rsidRPr="001043BC" w:rsidRDefault="0019025B" w:rsidP="00CF0BC2">
            <w:pPr>
              <w:pStyle w:val="Prrafodelista"/>
              <w:numPr>
                <w:ilvl w:val="0"/>
                <w:numId w:val="34"/>
              </w:numPr>
              <w:ind w:left="720" w:hanging="284"/>
              <w:jc w:val="both"/>
              <w:rPr>
                <w:rFonts w:ascii="Times New Roman"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15.1. The physical condition of paediatric HA patients would be improved and pain would be reduced, thanks to increased adherence.</w:t>
            </w:r>
          </w:p>
        </w:tc>
      </w:tr>
    </w:tbl>
    <w:p w14:paraId="5A1DC93B" w14:textId="77777777" w:rsidR="0019025B" w:rsidRPr="001043BC" w:rsidRDefault="0019025B" w:rsidP="0019025B">
      <w:pPr>
        <w:rPr>
          <w:rFonts w:ascii="Times New Roman" w:hAnsi="Times New Roman" w:cs="Times New Roman"/>
        </w:rPr>
      </w:pPr>
    </w:p>
    <w:p w14:paraId="43BDC482" w14:textId="77777777" w:rsidR="0019025B" w:rsidRPr="001043BC" w:rsidRDefault="0019025B" w:rsidP="0019025B">
      <w:pPr>
        <w:pStyle w:val="Descripcin"/>
        <w:rPr>
          <w:rFonts w:ascii="Times New Roman" w:hAnsi="Times New Roman" w:cs="Times New Roman"/>
          <w:b w:val="0"/>
          <w:iCs w:val="0"/>
          <w:noProof w:val="0"/>
          <w:color w:val="auto"/>
          <w:szCs w:val="44"/>
          <w:lang w:val="en-GB" w:eastAsia="en-US"/>
        </w:rPr>
      </w:pPr>
      <w:bookmarkStart w:id="78" w:name="_Toc83316224"/>
      <w:bookmarkStart w:id="79" w:name="_Toc8900141"/>
      <w:bookmarkStart w:id="80" w:name="_Toc516007883"/>
      <w:r w:rsidRPr="001043BC">
        <w:rPr>
          <w:rFonts w:ascii="Times New Roman" w:hAnsi="Times New Roman" w:cs="Times New Roman"/>
          <w:b w:val="0"/>
          <w:iCs w:val="0"/>
          <w:noProof w:val="0"/>
          <w:color w:val="auto"/>
          <w:szCs w:val="44"/>
          <w:lang w:val="en-GB" w:eastAsia="en-US"/>
        </w:rPr>
        <w:t xml:space="preserve">Table </w:t>
      </w:r>
      <w:r w:rsidRPr="001043BC">
        <w:rPr>
          <w:rFonts w:ascii="Times New Roman" w:hAnsi="Times New Roman" w:cs="Times New Roman"/>
          <w:b w:val="0"/>
          <w:iCs w:val="0"/>
          <w:noProof w:val="0"/>
          <w:color w:val="auto"/>
          <w:szCs w:val="44"/>
          <w:lang w:val="en-GB" w:eastAsia="en-US"/>
        </w:rPr>
        <w:fldChar w:fldCharType="begin"/>
      </w:r>
      <w:r w:rsidRPr="001043BC">
        <w:rPr>
          <w:rFonts w:ascii="Times New Roman" w:hAnsi="Times New Roman" w:cs="Times New Roman"/>
          <w:b w:val="0"/>
          <w:iCs w:val="0"/>
          <w:noProof w:val="0"/>
          <w:color w:val="auto"/>
          <w:szCs w:val="44"/>
          <w:lang w:val="en-GB" w:eastAsia="en-US"/>
        </w:rPr>
        <w:instrText xml:space="preserve"> SEQ Tabla \* ARABIC </w:instrText>
      </w:r>
      <w:r w:rsidRPr="001043BC">
        <w:rPr>
          <w:rFonts w:ascii="Times New Roman" w:hAnsi="Times New Roman" w:cs="Times New Roman"/>
          <w:b w:val="0"/>
          <w:iCs w:val="0"/>
          <w:noProof w:val="0"/>
          <w:color w:val="auto"/>
          <w:szCs w:val="44"/>
          <w:lang w:val="en-GB" w:eastAsia="en-US"/>
        </w:rPr>
        <w:fldChar w:fldCharType="separate"/>
      </w:r>
      <w:r w:rsidR="00542DFA" w:rsidRPr="001043BC">
        <w:rPr>
          <w:rFonts w:ascii="Times New Roman" w:hAnsi="Times New Roman" w:cs="Times New Roman"/>
          <w:b w:val="0"/>
          <w:iCs w:val="0"/>
          <w:color w:val="auto"/>
          <w:szCs w:val="44"/>
          <w:lang w:val="en-GB" w:eastAsia="en-US"/>
        </w:rPr>
        <w:t>49</w:t>
      </w:r>
      <w:r w:rsidRPr="001043BC">
        <w:rPr>
          <w:rFonts w:ascii="Times New Roman" w:hAnsi="Times New Roman" w:cs="Times New Roman"/>
          <w:b w:val="0"/>
          <w:iCs w:val="0"/>
          <w:noProof w:val="0"/>
          <w:color w:val="auto"/>
          <w:szCs w:val="44"/>
          <w:lang w:val="en-GB" w:eastAsia="en-US"/>
        </w:rPr>
        <w:fldChar w:fldCharType="end"/>
      </w:r>
      <w:r w:rsidRPr="001043BC">
        <w:rPr>
          <w:rFonts w:ascii="Times New Roman" w:hAnsi="Times New Roman" w:cs="Times New Roman"/>
          <w:b w:val="0"/>
          <w:iCs w:val="0"/>
          <w:noProof w:val="0"/>
          <w:color w:val="auto"/>
          <w:szCs w:val="44"/>
          <w:lang w:val="en-GB" w:eastAsia="en-US"/>
        </w:rPr>
        <w:t>. Sensitivity analysis. Assumption 5.</w:t>
      </w:r>
      <w:bookmarkEnd w:id="78"/>
    </w:p>
    <w:tbl>
      <w:tblPr>
        <w:tblStyle w:val="Tabladelista2"/>
        <w:tblW w:w="5000" w:type="pct"/>
        <w:tblLook w:val="0680" w:firstRow="0" w:lastRow="0" w:firstColumn="1" w:lastColumn="0" w:noHBand="1" w:noVBand="1"/>
      </w:tblPr>
      <w:tblGrid>
        <w:gridCol w:w="4383"/>
        <w:gridCol w:w="1374"/>
        <w:gridCol w:w="1374"/>
        <w:gridCol w:w="1373"/>
      </w:tblGrid>
      <w:tr w:rsidR="00FF5021" w:rsidRPr="001043BC" w14:paraId="4B52C408" w14:textId="77777777" w:rsidTr="00977B16">
        <w:trPr>
          <w:trHeight w:val="406"/>
        </w:trPr>
        <w:tc>
          <w:tcPr>
            <w:cnfStyle w:val="001000000000" w:firstRow="0" w:lastRow="0" w:firstColumn="1" w:lastColumn="0" w:oddVBand="0" w:evenVBand="0" w:oddHBand="0" w:evenHBand="0" w:firstRowFirstColumn="0" w:firstRowLastColumn="0" w:lastRowFirstColumn="0" w:lastRowLastColumn="0"/>
            <w:tcW w:w="2577" w:type="pct"/>
            <w:hideMark/>
          </w:tcPr>
          <w:p w14:paraId="62289487" w14:textId="77777777" w:rsidR="0019025B" w:rsidRPr="001043BC" w:rsidRDefault="0019025B" w:rsidP="00CF0BC2">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Assumption included in the calculation (return)</w:t>
            </w:r>
          </w:p>
        </w:tc>
        <w:tc>
          <w:tcPr>
            <w:tcW w:w="808" w:type="pct"/>
            <w:hideMark/>
          </w:tcPr>
          <w:p w14:paraId="49D6EF0F"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Reference case</w:t>
            </w:r>
          </w:p>
        </w:tc>
        <w:tc>
          <w:tcPr>
            <w:tcW w:w="808" w:type="pct"/>
            <w:hideMark/>
          </w:tcPr>
          <w:p w14:paraId="559E017E"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Worst-case scenario</w:t>
            </w:r>
          </w:p>
        </w:tc>
        <w:tc>
          <w:tcPr>
            <w:tcW w:w="807" w:type="pct"/>
            <w:hideMark/>
          </w:tcPr>
          <w:p w14:paraId="29AC1FF5" w14:textId="55519273" w:rsidR="0019025B" w:rsidRPr="001043BC" w:rsidRDefault="00A91A59"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Best-case scenario</w:t>
            </w:r>
          </w:p>
        </w:tc>
      </w:tr>
      <w:tr w:rsidR="00FF5021" w:rsidRPr="001043BC" w14:paraId="1523A5B6"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2577" w:type="pct"/>
            <w:hideMark/>
          </w:tcPr>
          <w:p w14:paraId="4137526E" w14:textId="77777777" w:rsidR="0019025B" w:rsidRPr="001043BC" w:rsidRDefault="0019025B" w:rsidP="00CF0BC2">
            <w:pPr>
              <w:rPr>
                <w:rFonts w:ascii="Times New Roman" w:hAnsi="Times New Roman" w:cs="Times New Roman"/>
                <w:b w:val="0"/>
                <w:bCs w:val="0"/>
                <w:sz w:val="20"/>
                <w:szCs w:val="20"/>
              </w:rPr>
            </w:pPr>
            <w:r w:rsidRPr="001043BC">
              <w:rPr>
                <w:rFonts w:ascii="Times New Roman" w:eastAsia="Calibri" w:hAnsi="Times New Roman" w:cs="Times New Roman"/>
                <w:b w:val="0"/>
                <w:bCs w:val="0"/>
                <w:sz w:val="20"/>
                <w:szCs w:val="20"/>
              </w:rPr>
              <w:t>Percentage of patients with HA with an informal caregiver.</w:t>
            </w:r>
          </w:p>
        </w:tc>
        <w:tc>
          <w:tcPr>
            <w:tcW w:w="808" w:type="pct"/>
            <w:hideMark/>
          </w:tcPr>
          <w:p w14:paraId="0262128B"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42.9%</w:t>
            </w:r>
          </w:p>
        </w:tc>
        <w:tc>
          <w:tcPr>
            <w:tcW w:w="808" w:type="pct"/>
            <w:hideMark/>
          </w:tcPr>
          <w:p w14:paraId="076E040A"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26.6%</w:t>
            </w:r>
          </w:p>
        </w:tc>
        <w:tc>
          <w:tcPr>
            <w:tcW w:w="807" w:type="pct"/>
            <w:hideMark/>
          </w:tcPr>
          <w:p w14:paraId="229DA730"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51.1%</w:t>
            </w:r>
          </w:p>
        </w:tc>
      </w:tr>
      <w:tr w:rsidR="00FF5021" w:rsidRPr="001043BC" w14:paraId="6DD83A87" w14:textId="77777777" w:rsidTr="00977B16">
        <w:trPr>
          <w:trHeight w:val="195"/>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1398F413" w14:textId="77777777" w:rsidR="0019025B" w:rsidRPr="001043BC" w:rsidRDefault="0019025B" w:rsidP="00CF0BC2">
            <w:pPr>
              <w:jc w:val="center"/>
              <w:rPr>
                <w:rFonts w:ascii="Times New Roman" w:hAnsi="Times New Roman" w:cs="Times New Roman"/>
                <w:b w:val="0"/>
                <w:bCs w:val="0"/>
                <w:sz w:val="20"/>
                <w:szCs w:val="20"/>
              </w:rPr>
            </w:pPr>
            <w:r w:rsidRPr="001043BC">
              <w:rPr>
                <w:rFonts w:ascii="Times New Roman" w:hAnsi="Times New Roman" w:cs="Times New Roman"/>
                <w:b w:val="0"/>
                <w:bCs w:val="0"/>
                <w:sz w:val="20"/>
                <w:szCs w:val="20"/>
              </w:rPr>
              <w:t>Proposals and returns that include this assumption</w:t>
            </w:r>
          </w:p>
        </w:tc>
      </w:tr>
      <w:tr w:rsidR="00FF5021" w:rsidRPr="001043BC" w14:paraId="4C0AD8E8" w14:textId="77777777" w:rsidTr="00977B16">
        <w:trPr>
          <w:trHeight w:val="192"/>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1B4A4964" w14:textId="25146194" w:rsidR="0019025B" w:rsidRPr="001043BC" w:rsidRDefault="0019025B" w:rsidP="00CF0BC2">
            <w:pPr>
              <w:tabs>
                <w:tab w:val="left" w:pos="1560"/>
              </w:tabs>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Proposal 1. Attention from multidisciplinary teams with all special</w:t>
            </w:r>
            <w:r w:rsidR="00A91A59" w:rsidRPr="001043BC">
              <w:rPr>
                <w:rFonts w:ascii="Times New Roman" w:hAnsi="Times New Roman" w:cs="Times New Roman"/>
                <w:b w:val="0"/>
                <w:bCs w:val="0"/>
                <w:sz w:val="20"/>
                <w:szCs w:val="20"/>
              </w:rPr>
              <w:t>i</w:t>
            </w:r>
            <w:r w:rsidRPr="001043BC">
              <w:rPr>
                <w:rFonts w:ascii="Times New Roman" w:hAnsi="Times New Roman" w:cs="Times New Roman"/>
                <w:b w:val="0"/>
                <w:bCs w:val="0"/>
                <w:sz w:val="20"/>
                <w:szCs w:val="20"/>
              </w:rPr>
              <w:t>ties involved.</w:t>
            </w:r>
          </w:p>
          <w:p w14:paraId="0BEE3243" w14:textId="77777777" w:rsidR="0019025B" w:rsidRPr="001043BC" w:rsidRDefault="0019025B" w:rsidP="00CF0BC2">
            <w:pPr>
              <w:pStyle w:val="Prrafodelista"/>
              <w:numPr>
                <w:ilvl w:val="0"/>
                <w:numId w:val="33"/>
              </w:numPr>
              <w:ind w:hanging="290"/>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1.7. The satisfaction of informal caregivers of patients with HA concerning the NHS would improve.</w:t>
            </w:r>
          </w:p>
        </w:tc>
      </w:tr>
      <w:tr w:rsidR="00FF5021" w:rsidRPr="001043BC" w14:paraId="246FB255" w14:textId="77777777" w:rsidTr="00977B16">
        <w:trPr>
          <w:trHeight w:val="192"/>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57300855" w14:textId="77777777" w:rsidR="0019025B" w:rsidRPr="001043BC" w:rsidRDefault="0019025B" w:rsidP="00CF0BC2">
            <w:pPr>
              <w:tabs>
                <w:tab w:val="left" w:pos="1560"/>
              </w:tabs>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Proposal 2. Hospital case manager nurse.</w:t>
            </w:r>
          </w:p>
          <w:p w14:paraId="68BC8CBA" w14:textId="77777777" w:rsidR="0019025B" w:rsidRPr="001043BC" w:rsidRDefault="0019025B" w:rsidP="00CF0BC2">
            <w:pPr>
              <w:pStyle w:val="Prrafodelista"/>
              <w:numPr>
                <w:ilvl w:val="0"/>
                <w:numId w:val="33"/>
              </w:numPr>
              <w:ind w:hanging="290"/>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2.6. Informal caregivers of patients with HA would be more satisfied with the NHS.</w:t>
            </w:r>
          </w:p>
        </w:tc>
      </w:tr>
      <w:tr w:rsidR="00FF5021" w:rsidRPr="001043BC" w14:paraId="43B11CFE" w14:textId="77777777" w:rsidTr="00977B16">
        <w:trPr>
          <w:trHeight w:val="192"/>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6C193CE5" w14:textId="77777777" w:rsidR="0019025B" w:rsidRPr="001043BC" w:rsidRDefault="0019025B" w:rsidP="00CF0BC2">
            <w:pPr>
              <w:jc w:val="both"/>
              <w:rPr>
                <w:rFonts w:ascii="Times New Roman" w:eastAsia="Calibri" w:hAnsi="Times New Roman" w:cs="Times New Roman"/>
                <w:b w:val="0"/>
                <w:bCs w:val="0"/>
                <w:sz w:val="20"/>
                <w:szCs w:val="20"/>
              </w:rPr>
            </w:pPr>
            <w:r w:rsidRPr="001043BC">
              <w:rPr>
                <w:rFonts w:ascii="Times New Roman" w:hAnsi="Times New Roman" w:cs="Times New Roman"/>
                <w:b w:val="0"/>
                <w:bCs w:val="0"/>
                <w:sz w:val="20"/>
                <w:szCs w:val="20"/>
              </w:rPr>
              <w:t>Proposal 4. Coordination between primary care health centres and haemophilia units through access to medical records throughout the national territory.</w:t>
            </w:r>
          </w:p>
          <w:p w14:paraId="1F420B1D" w14:textId="77777777" w:rsidR="0019025B" w:rsidRPr="001043BC" w:rsidRDefault="0019025B" w:rsidP="00CF0BC2">
            <w:pPr>
              <w:pStyle w:val="Prrafodelista"/>
              <w:numPr>
                <w:ilvl w:val="0"/>
                <w:numId w:val="33"/>
              </w:numPr>
              <w:ind w:hanging="290"/>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lastRenderedPageBreak/>
              <w:t>Return 4.4. The satisfaction of informal caregivers of patients with HA with the NHS would improve.</w:t>
            </w:r>
          </w:p>
        </w:tc>
      </w:tr>
      <w:tr w:rsidR="00FF5021" w:rsidRPr="001043BC" w14:paraId="4840FB66" w14:textId="77777777" w:rsidTr="00977B16">
        <w:trPr>
          <w:trHeight w:val="192"/>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7CB224B8" w14:textId="77777777" w:rsidR="0019025B" w:rsidRPr="001043BC" w:rsidRDefault="0019025B" w:rsidP="00CF0BC2">
            <w:pPr>
              <w:jc w:val="both"/>
              <w:rPr>
                <w:rFonts w:ascii="Times New Roman" w:eastAsia="Calibri" w:hAnsi="Times New Roman" w:cs="Times New Roman"/>
                <w:b w:val="0"/>
                <w:bCs w:val="0"/>
                <w:sz w:val="20"/>
                <w:szCs w:val="20"/>
              </w:rPr>
            </w:pPr>
            <w:r w:rsidRPr="001043BC">
              <w:rPr>
                <w:rFonts w:ascii="Times New Roman" w:hAnsi="Times New Roman" w:cs="Times New Roman"/>
                <w:b w:val="0"/>
                <w:bCs w:val="0"/>
                <w:sz w:val="20"/>
                <w:szCs w:val="20"/>
              </w:rPr>
              <w:lastRenderedPageBreak/>
              <w:t>Proposal 5. Networking between small and reference centres, and between reference centres with each other.</w:t>
            </w:r>
          </w:p>
          <w:p w14:paraId="5937AEFD" w14:textId="77777777" w:rsidR="0019025B" w:rsidRPr="001043BC" w:rsidRDefault="0019025B" w:rsidP="00CF0BC2">
            <w:pPr>
              <w:pStyle w:val="Prrafodelista"/>
              <w:numPr>
                <w:ilvl w:val="0"/>
                <w:numId w:val="33"/>
              </w:numPr>
              <w:ind w:hanging="290"/>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5.7. Informal caregivers of patients with HA would be more satisfied with the NHS.</w:t>
            </w:r>
          </w:p>
        </w:tc>
      </w:tr>
      <w:tr w:rsidR="00FF5021" w:rsidRPr="001043BC" w14:paraId="245F00E3" w14:textId="77777777" w:rsidTr="00977B16">
        <w:trPr>
          <w:trHeight w:val="192"/>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7FF94993" w14:textId="77777777" w:rsidR="0019025B" w:rsidRPr="001043BC" w:rsidRDefault="0019025B" w:rsidP="00CF0BC2">
            <w:pPr>
              <w:jc w:val="both"/>
              <w:rPr>
                <w:rFonts w:ascii="Times New Roman" w:eastAsia="Calibri" w:hAnsi="Times New Roman" w:cs="Times New Roman"/>
                <w:b w:val="0"/>
                <w:bCs w:val="0"/>
                <w:sz w:val="20"/>
                <w:szCs w:val="20"/>
              </w:rPr>
            </w:pPr>
            <w:r w:rsidRPr="001043BC">
              <w:rPr>
                <w:rFonts w:ascii="Times New Roman" w:hAnsi="Times New Roman" w:cs="Times New Roman"/>
                <w:b w:val="0"/>
                <w:bCs w:val="0"/>
                <w:sz w:val="20"/>
                <w:szCs w:val="20"/>
              </w:rPr>
              <w:t>Proposal 7. Protocol for the treatment of pain and training for professionals related to the pathology.</w:t>
            </w:r>
          </w:p>
          <w:p w14:paraId="19887E39" w14:textId="77777777" w:rsidR="0019025B" w:rsidRPr="001043BC" w:rsidRDefault="0019025B" w:rsidP="00CF0BC2">
            <w:pPr>
              <w:pStyle w:val="Prrafodelista"/>
              <w:numPr>
                <w:ilvl w:val="0"/>
                <w:numId w:val="33"/>
              </w:numPr>
              <w:ind w:hanging="290"/>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7.3. The burden on informal caregivers of patients with HA would be reduced, thanks to better pain management.</w:t>
            </w:r>
          </w:p>
        </w:tc>
      </w:tr>
      <w:tr w:rsidR="00FF5021" w:rsidRPr="001043BC" w14:paraId="6E537DB4" w14:textId="77777777" w:rsidTr="00977B16">
        <w:trPr>
          <w:trHeight w:val="192"/>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6BB1D66F" w14:textId="77777777" w:rsidR="0019025B" w:rsidRPr="001043BC" w:rsidRDefault="0019025B" w:rsidP="00CF0BC2">
            <w:pPr>
              <w:jc w:val="both"/>
              <w:rPr>
                <w:rFonts w:ascii="Times New Roman" w:eastAsia="Calibri" w:hAnsi="Times New Roman" w:cs="Times New Roman"/>
                <w:b w:val="0"/>
                <w:bCs w:val="0"/>
                <w:sz w:val="20"/>
                <w:szCs w:val="20"/>
              </w:rPr>
            </w:pPr>
            <w:r w:rsidRPr="001043BC">
              <w:rPr>
                <w:rFonts w:ascii="Times New Roman" w:hAnsi="Times New Roman" w:cs="Times New Roman"/>
                <w:b w:val="0"/>
                <w:bCs w:val="0"/>
                <w:sz w:val="20"/>
                <w:szCs w:val="20"/>
              </w:rPr>
              <w:t>Proposal 9. Rapid referral protocol between autonomous communities to perform orthopaedic surgeries in reference centres.</w:t>
            </w:r>
          </w:p>
          <w:p w14:paraId="207C5597" w14:textId="3CD1CC8C" w:rsidR="0019025B" w:rsidRPr="001043BC" w:rsidRDefault="0019025B" w:rsidP="00CF0BC2">
            <w:pPr>
              <w:pStyle w:val="Prrafodelista"/>
              <w:numPr>
                <w:ilvl w:val="0"/>
                <w:numId w:val="33"/>
              </w:numPr>
              <w:ind w:hanging="290"/>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9.4. The out-of-pocket costs associated with trave</w:t>
            </w:r>
            <w:r w:rsidR="00A91A59" w:rsidRPr="001043BC">
              <w:rPr>
                <w:rFonts w:ascii="Times New Roman" w:eastAsia="Calibri" w:hAnsi="Times New Roman" w:cs="Times New Roman"/>
                <w:b w:val="0"/>
                <w:bCs w:val="0"/>
                <w:sz w:val="20"/>
                <w:szCs w:val="20"/>
                <w:lang w:val="en-GB"/>
              </w:rPr>
              <w:t>l</w:t>
            </w:r>
            <w:r w:rsidRPr="001043BC">
              <w:rPr>
                <w:rFonts w:ascii="Times New Roman" w:eastAsia="Calibri" w:hAnsi="Times New Roman" w:cs="Times New Roman"/>
                <w:b w:val="0"/>
                <w:bCs w:val="0"/>
                <w:sz w:val="20"/>
                <w:szCs w:val="20"/>
                <w:lang w:val="en-GB"/>
              </w:rPr>
              <w:t xml:space="preserve">ling to other Autonomous Communities with the HA patient would increase </w:t>
            </w:r>
          </w:p>
          <w:p w14:paraId="5CEC3FAB" w14:textId="0B4965DC" w:rsidR="0019025B" w:rsidRPr="001043BC" w:rsidRDefault="0019025B" w:rsidP="00CF0BC2">
            <w:pPr>
              <w:pStyle w:val="Prrafodelista"/>
              <w:numPr>
                <w:ilvl w:val="0"/>
                <w:numId w:val="33"/>
              </w:numPr>
              <w:ind w:hanging="290"/>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9.5. The out-of-pocket expenses associated with spending the night with the HA patient in an Autonomous Communities other than their residence would increase.</w:t>
            </w:r>
          </w:p>
        </w:tc>
      </w:tr>
      <w:tr w:rsidR="00FF5021" w:rsidRPr="001043BC" w14:paraId="667804E2" w14:textId="77777777" w:rsidTr="00977B16">
        <w:trPr>
          <w:trHeight w:val="192"/>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140A4287" w14:textId="77777777" w:rsidR="0019025B" w:rsidRPr="001043BC" w:rsidRDefault="0019025B" w:rsidP="00CF0BC2">
            <w:pPr>
              <w:tabs>
                <w:tab w:val="left" w:pos="1560"/>
              </w:tabs>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Proposal 12. Inhibitor eradication protocols.</w:t>
            </w:r>
          </w:p>
          <w:p w14:paraId="68A6EA51" w14:textId="77777777" w:rsidR="0019025B" w:rsidRPr="001043BC" w:rsidRDefault="0019025B" w:rsidP="00CF0BC2">
            <w:pPr>
              <w:pStyle w:val="Prrafodelista"/>
              <w:numPr>
                <w:ilvl w:val="0"/>
                <w:numId w:val="34"/>
              </w:numPr>
              <w:ind w:left="720" w:hanging="284"/>
              <w:jc w:val="both"/>
              <w:rPr>
                <w:rFonts w:ascii="Times New Roman"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12.6. The burden on informal caregivers of patients with HA and inhibitor would be reduced, thanks to the eradication of the inhibitor.</w:t>
            </w:r>
          </w:p>
        </w:tc>
        <w:bookmarkEnd w:id="79"/>
        <w:bookmarkEnd w:id="80"/>
      </w:tr>
    </w:tbl>
    <w:p w14:paraId="25603BAD" w14:textId="77777777" w:rsidR="0019025B" w:rsidRPr="001043BC" w:rsidRDefault="0019025B" w:rsidP="00396984">
      <w:pPr>
        <w:rPr>
          <w:rFonts w:ascii="Times New Roman" w:hAnsi="Times New Roman" w:cs="Times New Roman"/>
        </w:rPr>
      </w:pPr>
      <w:bookmarkStart w:id="81" w:name="_Toc56970241"/>
    </w:p>
    <w:p w14:paraId="77DE3310" w14:textId="77777777" w:rsidR="0019025B" w:rsidRPr="001043BC" w:rsidRDefault="0019025B" w:rsidP="0019025B">
      <w:pPr>
        <w:pStyle w:val="Descripcin"/>
        <w:rPr>
          <w:rFonts w:ascii="Times New Roman" w:hAnsi="Times New Roman" w:cs="Times New Roman"/>
          <w:b w:val="0"/>
          <w:iCs w:val="0"/>
          <w:noProof w:val="0"/>
          <w:color w:val="auto"/>
          <w:szCs w:val="44"/>
          <w:lang w:val="en-GB" w:eastAsia="en-US"/>
        </w:rPr>
      </w:pPr>
      <w:bookmarkStart w:id="82" w:name="_Toc83316225"/>
      <w:bookmarkEnd w:id="81"/>
      <w:r w:rsidRPr="001043BC">
        <w:rPr>
          <w:rFonts w:ascii="Times New Roman" w:hAnsi="Times New Roman" w:cs="Times New Roman"/>
          <w:b w:val="0"/>
          <w:iCs w:val="0"/>
          <w:noProof w:val="0"/>
          <w:color w:val="auto"/>
          <w:szCs w:val="44"/>
          <w:lang w:val="en-GB" w:eastAsia="en-US"/>
        </w:rPr>
        <w:t xml:space="preserve">Table </w:t>
      </w:r>
      <w:r w:rsidRPr="001043BC">
        <w:rPr>
          <w:rFonts w:ascii="Times New Roman" w:hAnsi="Times New Roman" w:cs="Times New Roman"/>
          <w:b w:val="0"/>
          <w:iCs w:val="0"/>
          <w:noProof w:val="0"/>
          <w:color w:val="auto"/>
          <w:szCs w:val="44"/>
          <w:lang w:val="en-GB" w:eastAsia="en-US"/>
        </w:rPr>
        <w:fldChar w:fldCharType="begin"/>
      </w:r>
      <w:r w:rsidRPr="001043BC">
        <w:rPr>
          <w:rFonts w:ascii="Times New Roman" w:hAnsi="Times New Roman" w:cs="Times New Roman"/>
          <w:b w:val="0"/>
          <w:iCs w:val="0"/>
          <w:noProof w:val="0"/>
          <w:color w:val="auto"/>
          <w:szCs w:val="44"/>
          <w:lang w:val="en-GB" w:eastAsia="en-US"/>
        </w:rPr>
        <w:instrText xml:space="preserve"> SEQ Tabla \* ARABIC </w:instrText>
      </w:r>
      <w:r w:rsidRPr="001043BC">
        <w:rPr>
          <w:rFonts w:ascii="Times New Roman" w:hAnsi="Times New Roman" w:cs="Times New Roman"/>
          <w:b w:val="0"/>
          <w:iCs w:val="0"/>
          <w:noProof w:val="0"/>
          <w:color w:val="auto"/>
          <w:szCs w:val="44"/>
          <w:lang w:val="en-GB" w:eastAsia="en-US"/>
        </w:rPr>
        <w:fldChar w:fldCharType="separate"/>
      </w:r>
      <w:r w:rsidR="00542DFA" w:rsidRPr="001043BC">
        <w:rPr>
          <w:rFonts w:ascii="Times New Roman" w:hAnsi="Times New Roman" w:cs="Times New Roman"/>
          <w:b w:val="0"/>
          <w:iCs w:val="0"/>
          <w:color w:val="auto"/>
          <w:szCs w:val="44"/>
          <w:lang w:val="en-GB" w:eastAsia="en-US"/>
        </w:rPr>
        <w:t>50</w:t>
      </w:r>
      <w:r w:rsidRPr="001043BC">
        <w:rPr>
          <w:rFonts w:ascii="Times New Roman" w:hAnsi="Times New Roman" w:cs="Times New Roman"/>
          <w:b w:val="0"/>
          <w:iCs w:val="0"/>
          <w:noProof w:val="0"/>
          <w:color w:val="auto"/>
          <w:szCs w:val="44"/>
          <w:lang w:val="en-GB" w:eastAsia="en-US"/>
        </w:rPr>
        <w:fldChar w:fldCharType="end"/>
      </w:r>
      <w:r w:rsidRPr="001043BC">
        <w:rPr>
          <w:rFonts w:ascii="Times New Roman" w:hAnsi="Times New Roman" w:cs="Times New Roman"/>
          <w:b w:val="0"/>
          <w:iCs w:val="0"/>
          <w:noProof w:val="0"/>
          <w:color w:val="auto"/>
          <w:szCs w:val="44"/>
          <w:lang w:val="en-GB" w:eastAsia="en-US"/>
        </w:rPr>
        <w:t>. Sensitivity analysis. Assumption 6.</w:t>
      </w:r>
      <w:bookmarkEnd w:id="82"/>
    </w:p>
    <w:tbl>
      <w:tblPr>
        <w:tblStyle w:val="Tabladelista2"/>
        <w:tblW w:w="5000" w:type="pct"/>
        <w:tblLook w:val="0680" w:firstRow="0" w:lastRow="0" w:firstColumn="1" w:lastColumn="0" w:noHBand="1" w:noVBand="1"/>
      </w:tblPr>
      <w:tblGrid>
        <w:gridCol w:w="4383"/>
        <w:gridCol w:w="1374"/>
        <w:gridCol w:w="1374"/>
        <w:gridCol w:w="1373"/>
      </w:tblGrid>
      <w:tr w:rsidR="00FF5021" w:rsidRPr="001043BC" w14:paraId="5077D329" w14:textId="77777777" w:rsidTr="00977B16">
        <w:trPr>
          <w:trHeight w:val="406"/>
        </w:trPr>
        <w:tc>
          <w:tcPr>
            <w:cnfStyle w:val="001000000000" w:firstRow="0" w:lastRow="0" w:firstColumn="1" w:lastColumn="0" w:oddVBand="0" w:evenVBand="0" w:oddHBand="0" w:evenHBand="0" w:firstRowFirstColumn="0" w:firstRowLastColumn="0" w:lastRowFirstColumn="0" w:lastRowLastColumn="0"/>
            <w:tcW w:w="2577" w:type="pct"/>
            <w:hideMark/>
          </w:tcPr>
          <w:p w14:paraId="2259D723" w14:textId="77777777" w:rsidR="0019025B" w:rsidRPr="001043BC" w:rsidRDefault="0019025B" w:rsidP="00CF0BC2">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Assumption included in the calculation (return)</w:t>
            </w:r>
          </w:p>
        </w:tc>
        <w:tc>
          <w:tcPr>
            <w:tcW w:w="808" w:type="pct"/>
            <w:hideMark/>
          </w:tcPr>
          <w:p w14:paraId="6B9F29F6"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Reference case</w:t>
            </w:r>
          </w:p>
        </w:tc>
        <w:tc>
          <w:tcPr>
            <w:tcW w:w="808" w:type="pct"/>
            <w:hideMark/>
          </w:tcPr>
          <w:p w14:paraId="5419B0D0"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Worst-case scenario</w:t>
            </w:r>
          </w:p>
        </w:tc>
        <w:tc>
          <w:tcPr>
            <w:tcW w:w="807" w:type="pct"/>
            <w:hideMark/>
          </w:tcPr>
          <w:p w14:paraId="78A0EB82" w14:textId="0FD4E446" w:rsidR="0019025B" w:rsidRPr="001043BC" w:rsidRDefault="00A91A59"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Best-case scenario</w:t>
            </w:r>
          </w:p>
        </w:tc>
      </w:tr>
      <w:tr w:rsidR="00FF5021" w:rsidRPr="001043BC" w14:paraId="640049A7"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2577" w:type="pct"/>
            <w:hideMark/>
          </w:tcPr>
          <w:p w14:paraId="1FECAC54" w14:textId="77CC5A3D" w:rsidR="0019025B" w:rsidRPr="001043BC" w:rsidRDefault="0019025B" w:rsidP="00CF0BC2">
            <w:pPr>
              <w:rPr>
                <w:rFonts w:ascii="Times New Roman" w:hAnsi="Times New Roman" w:cs="Times New Roman"/>
                <w:b w:val="0"/>
                <w:bCs w:val="0"/>
                <w:sz w:val="20"/>
                <w:szCs w:val="20"/>
              </w:rPr>
            </w:pPr>
            <w:r w:rsidRPr="001043BC">
              <w:rPr>
                <w:rFonts w:ascii="Times New Roman" w:eastAsia="Calibri" w:hAnsi="Times New Roman" w:cs="Times New Roman"/>
                <w:b w:val="0"/>
                <w:bCs w:val="0"/>
                <w:sz w:val="20"/>
                <w:szCs w:val="20"/>
              </w:rPr>
              <w:t xml:space="preserve">Number of adult HA patients who would improve their satisfaction with the </w:t>
            </w:r>
            <w:r w:rsidR="00334DAF" w:rsidRPr="001043BC">
              <w:rPr>
                <w:rFonts w:ascii="Times New Roman" w:eastAsia="Calibri" w:hAnsi="Times New Roman" w:cs="Times New Roman"/>
                <w:b w:val="0"/>
                <w:bCs w:val="0"/>
                <w:sz w:val="20"/>
                <w:szCs w:val="20"/>
              </w:rPr>
              <w:t>NHS thanks</w:t>
            </w:r>
            <w:r w:rsidRPr="001043BC">
              <w:rPr>
                <w:rFonts w:ascii="Times New Roman" w:eastAsia="Calibri" w:hAnsi="Times New Roman" w:cs="Times New Roman"/>
                <w:b w:val="0"/>
                <w:bCs w:val="0"/>
                <w:sz w:val="20"/>
                <w:szCs w:val="20"/>
              </w:rPr>
              <w:t xml:space="preserve"> to the hospital case nurse manager.</w:t>
            </w:r>
          </w:p>
        </w:tc>
        <w:tc>
          <w:tcPr>
            <w:tcW w:w="808" w:type="pct"/>
            <w:hideMark/>
          </w:tcPr>
          <w:p w14:paraId="559BE396"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20%</w:t>
            </w:r>
          </w:p>
        </w:tc>
        <w:tc>
          <w:tcPr>
            <w:tcW w:w="808" w:type="pct"/>
            <w:hideMark/>
          </w:tcPr>
          <w:p w14:paraId="5876DFDC"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10%</w:t>
            </w:r>
          </w:p>
        </w:tc>
        <w:tc>
          <w:tcPr>
            <w:tcW w:w="807" w:type="pct"/>
            <w:hideMark/>
          </w:tcPr>
          <w:p w14:paraId="6376EA1D"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30%</w:t>
            </w:r>
          </w:p>
        </w:tc>
      </w:tr>
      <w:tr w:rsidR="00FF5021" w:rsidRPr="001043BC" w14:paraId="4A660532" w14:textId="77777777" w:rsidTr="00977B16">
        <w:trPr>
          <w:trHeight w:val="195"/>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7A1673D1" w14:textId="77777777" w:rsidR="0019025B" w:rsidRPr="001043BC" w:rsidRDefault="0019025B" w:rsidP="00CF0BC2">
            <w:pPr>
              <w:jc w:val="center"/>
              <w:rPr>
                <w:rFonts w:ascii="Times New Roman" w:hAnsi="Times New Roman" w:cs="Times New Roman"/>
                <w:b w:val="0"/>
                <w:bCs w:val="0"/>
                <w:sz w:val="20"/>
                <w:szCs w:val="20"/>
              </w:rPr>
            </w:pPr>
            <w:r w:rsidRPr="001043BC">
              <w:rPr>
                <w:rFonts w:ascii="Times New Roman" w:hAnsi="Times New Roman" w:cs="Times New Roman"/>
                <w:b w:val="0"/>
                <w:bCs w:val="0"/>
                <w:sz w:val="20"/>
                <w:szCs w:val="20"/>
              </w:rPr>
              <w:t>Proposals and returns that include this assumption</w:t>
            </w:r>
          </w:p>
        </w:tc>
      </w:tr>
      <w:tr w:rsidR="00FF5021" w:rsidRPr="001043BC" w14:paraId="5E97A1C3" w14:textId="77777777" w:rsidTr="00977B16">
        <w:trPr>
          <w:trHeight w:val="192"/>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46E23B23" w14:textId="77777777" w:rsidR="0019025B" w:rsidRPr="001043BC" w:rsidRDefault="0019025B" w:rsidP="00CF0BC2">
            <w:pPr>
              <w:ind w:left="0"/>
              <w:jc w:val="both"/>
              <w:rPr>
                <w:rFonts w:ascii="Times New Roman" w:eastAsia="Calibri" w:hAnsi="Times New Roman" w:cs="Times New Roman"/>
                <w:b w:val="0"/>
                <w:bCs w:val="0"/>
                <w:sz w:val="20"/>
                <w:szCs w:val="20"/>
              </w:rPr>
            </w:pPr>
            <w:r w:rsidRPr="001043BC">
              <w:rPr>
                <w:rFonts w:ascii="Times New Roman" w:hAnsi="Times New Roman" w:cs="Times New Roman"/>
                <w:b w:val="0"/>
                <w:bCs w:val="0"/>
                <w:sz w:val="20"/>
                <w:szCs w:val="20"/>
              </w:rPr>
              <w:t>Proposal 2. Hospital case manager nurse.</w:t>
            </w:r>
          </w:p>
          <w:p w14:paraId="70037DBC" w14:textId="77777777" w:rsidR="0019025B" w:rsidRPr="001043BC" w:rsidRDefault="0019025B" w:rsidP="00CF0BC2">
            <w:pPr>
              <w:pStyle w:val="Prrafodelista"/>
              <w:numPr>
                <w:ilvl w:val="0"/>
                <w:numId w:val="33"/>
              </w:numPr>
              <w:ind w:hanging="290"/>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2.4. Satisfaction with the NHS of adult patients with HA would improve.</w:t>
            </w:r>
          </w:p>
          <w:p w14:paraId="50FB9533" w14:textId="77777777" w:rsidR="0019025B" w:rsidRPr="001043BC" w:rsidRDefault="0019025B" w:rsidP="00CF0BC2">
            <w:pPr>
              <w:pStyle w:val="Prrafodelista"/>
              <w:numPr>
                <w:ilvl w:val="0"/>
                <w:numId w:val="33"/>
              </w:numPr>
              <w:ind w:hanging="290"/>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2.6. Informal caregivers of patients with HA would be more satisfied with the NHS.</w:t>
            </w:r>
          </w:p>
        </w:tc>
      </w:tr>
    </w:tbl>
    <w:p w14:paraId="7A25A6AE" w14:textId="77777777" w:rsidR="0019025B" w:rsidRPr="001043BC" w:rsidRDefault="0019025B" w:rsidP="0019025B">
      <w:pPr>
        <w:rPr>
          <w:rFonts w:ascii="Times New Roman" w:hAnsi="Times New Roman" w:cs="Times New Roman"/>
        </w:rPr>
      </w:pPr>
    </w:p>
    <w:p w14:paraId="1178502F" w14:textId="77777777" w:rsidR="0019025B" w:rsidRPr="001043BC" w:rsidRDefault="0019025B" w:rsidP="0019025B">
      <w:pPr>
        <w:pStyle w:val="Descripcin"/>
        <w:rPr>
          <w:rFonts w:ascii="Times New Roman" w:hAnsi="Times New Roman" w:cs="Times New Roman"/>
          <w:b w:val="0"/>
          <w:iCs w:val="0"/>
          <w:noProof w:val="0"/>
          <w:color w:val="auto"/>
          <w:szCs w:val="44"/>
          <w:lang w:val="en-GB" w:eastAsia="en-US"/>
        </w:rPr>
      </w:pPr>
      <w:bookmarkStart w:id="83" w:name="_Toc83316226"/>
      <w:r w:rsidRPr="001043BC">
        <w:rPr>
          <w:rFonts w:ascii="Times New Roman" w:hAnsi="Times New Roman" w:cs="Times New Roman"/>
          <w:b w:val="0"/>
          <w:iCs w:val="0"/>
          <w:noProof w:val="0"/>
          <w:color w:val="auto"/>
          <w:szCs w:val="44"/>
          <w:lang w:val="en-GB" w:eastAsia="en-US"/>
        </w:rPr>
        <w:t xml:space="preserve">Table </w:t>
      </w:r>
      <w:r w:rsidRPr="001043BC">
        <w:rPr>
          <w:rFonts w:ascii="Times New Roman" w:hAnsi="Times New Roman" w:cs="Times New Roman"/>
          <w:b w:val="0"/>
          <w:iCs w:val="0"/>
          <w:noProof w:val="0"/>
          <w:color w:val="auto"/>
          <w:szCs w:val="44"/>
          <w:lang w:val="en-GB" w:eastAsia="en-US"/>
        </w:rPr>
        <w:fldChar w:fldCharType="begin"/>
      </w:r>
      <w:r w:rsidRPr="001043BC">
        <w:rPr>
          <w:rFonts w:ascii="Times New Roman" w:hAnsi="Times New Roman" w:cs="Times New Roman"/>
          <w:b w:val="0"/>
          <w:iCs w:val="0"/>
          <w:noProof w:val="0"/>
          <w:color w:val="auto"/>
          <w:szCs w:val="44"/>
          <w:lang w:val="en-GB" w:eastAsia="en-US"/>
        </w:rPr>
        <w:instrText xml:space="preserve"> SEQ Tabla \* ARABIC </w:instrText>
      </w:r>
      <w:r w:rsidRPr="001043BC">
        <w:rPr>
          <w:rFonts w:ascii="Times New Roman" w:hAnsi="Times New Roman" w:cs="Times New Roman"/>
          <w:b w:val="0"/>
          <w:iCs w:val="0"/>
          <w:noProof w:val="0"/>
          <w:color w:val="auto"/>
          <w:szCs w:val="44"/>
          <w:lang w:val="en-GB" w:eastAsia="en-US"/>
        </w:rPr>
        <w:fldChar w:fldCharType="separate"/>
      </w:r>
      <w:r w:rsidR="00542DFA" w:rsidRPr="001043BC">
        <w:rPr>
          <w:rFonts w:ascii="Times New Roman" w:hAnsi="Times New Roman" w:cs="Times New Roman"/>
          <w:b w:val="0"/>
          <w:iCs w:val="0"/>
          <w:color w:val="auto"/>
          <w:szCs w:val="44"/>
          <w:lang w:val="en-GB" w:eastAsia="en-US"/>
        </w:rPr>
        <w:t>51</w:t>
      </w:r>
      <w:r w:rsidRPr="001043BC">
        <w:rPr>
          <w:rFonts w:ascii="Times New Roman" w:hAnsi="Times New Roman" w:cs="Times New Roman"/>
          <w:b w:val="0"/>
          <w:iCs w:val="0"/>
          <w:noProof w:val="0"/>
          <w:color w:val="auto"/>
          <w:szCs w:val="44"/>
          <w:lang w:val="en-GB" w:eastAsia="en-US"/>
        </w:rPr>
        <w:fldChar w:fldCharType="end"/>
      </w:r>
      <w:r w:rsidRPr="001043BC">
        <w:rPr>
          <w:rFonts w:ascii="Times New Roman" w:hAnsi="Times New Roman" w:cs="Times New Roman"/>
          <w:b w:val="0"/>
          <w:iCs w:val="0"/>
          <w:noProof w:val="0"/>
          <w:color w:val="auto"/>
          <w:szCs w:val="44"/>
          <w:lang w:val="en-GB" w:eastAsia="en-US"/>
        </w:rPr>
        <w:t>. Sensitivity analysis. Assumption 7.</w:t>
      </w:r>
      <w:bookmarkEnd w:id="83"/>
    </w:p>
    <w:tbl>
      <w:tblPr>
        <w:tblStyle w:val="Tabladelista2"/>
        <w:tblW w:w="5000" w:type="pct"/>
        <w:tblLook w:val="0680" w:firstRow="0" w:lastRow="0" w:firstColumn="1" w:lastColumn="0" w:noHBand="1" w:noVBand="1"/>
      </w:tblPr>
      <w:tblGrid>
        <w:gridCol w:w="4383"/>
        <w:gridCol w:w="1374"/>
        <w:gridCol w:w="1374"/>
        <w:gridCol w:w="1373"/>
      </w:tblGrid>
      <w:tr w:rsidR="00FF5021" w:rsidRPr="001043BC" w14:paraId="0C24B72E" w14:textId="77777777" w:rsidTr="00977B16">
        <w:trPr>
          <w:trHeight w:val="406"/>
        </w:trPr>
        <w:tc>
          <w:tcPr>
            <w:cnfStyle w:val="001000000000" w:firstRow="0" w:lastRow="0" w:firstColumn="1" w:lastColumn="0" w:oddVBand="0" w:evenVBand="0" w:oddHBand="0" w:evenHBand="0" w:firstRowFirstColumn="0" w:firstRowLastColumn="0" w:lastRowFirstColumn="0" w:lastRowLastColumn="0"/>
            <w:tcW w:w="2577" w:type="pct"/>
            <w:hideMark/>
          </w:tcPr>
          <w:p w14:paraId="4FA8CF00" w14:textId="77777777" w:rsidR="0019025B" w:rsidRPr="001043BC" w:rsidRDefault="0019025B" w:rsidP="00CF0BC2">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Assumption included in the calculation (return)</w:t>
            </w:r>
          </w:p>
        </w:tc>
        <w:tc>
          <w:tcPr>
            <w:tcW w:w="808" w:type="pct"/>
            <w:hideMark/>
          </w:tcPr>
          <w:p w14:paraId="1A1A081F"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Reference case</w:t>
            </w:r>
          </w:p>
        </w:tc>
        <w:tc>
          <w:tcPr>
            <w:tcW w:w="808" w:type="pct"/>
            <w:hideMark/>
          </w:tcPr>
          <w:p w14:paraId="73B64DEC"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Worst-case scenario</w:t>
            </w:r>
          </w:p>
        </w:tc>
        <w:tc>
          <w:tcPr>
            <w:tcW w:w="807" w:type="pct"/>
            <w:hideMark/>
          </w:tcPr>
          <w:p w14:paraId="33D84D92" w14:textId="1925F63E" w:rsidR="0019025B" w:rsidRPr="001043BC" w:rsidRDefault="00A91A59"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Best-case scenario</w:t>
            </w:r>
          </w:p>
        </w:tc>
      </w:tr>
      <w:tr w:rsidR="00FF5021" w:rsidRPr="001043BC" w14:paraId="5337A214"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2577" w:type="pct"/>
            <w:hideMark/>
          </w:tcPr>
          <w:p w14:paraId="77940AB7" w14:textId="77777777" w:rsidR="0019025B" w:rsidRPr="001043BC" w:rsidRDefault="0019025B" w:rsidP="00CF0BC2">
            <w:pPr>
              <w:jc w:val="both"/>
              <w:rPr>
                <w:rFonts w:ascii="Times New Roman" w:hAnsi="Times New Roman" w:cs="Times New Roman"/>
                <w:b w:val="0"/>
                <w:bCs w:val="0"/>
                <w:sz w:val="20"/>
                <w:szCs w:val="20"/>
              </w:rPr>
            </w:pPr>
            <w:r w:rsidRPr="001043BC">
              <w:rPr>
                <w:rFonts w:ascii="Times New Roman" w:eastAsia="Calibri" w:hAnsi="Times New Roman" w:cs="Times New Roman"/>
                <w:b w:val="0"/>
                <w:bCs w:val="0"/>
                <w:sz w:val="20"/>
                <w:szCs w:val="20"/>
              </w:rPr>
              <w:t>Percentage of adult patients with HA with an informal caregiver.</w:t>
            </w:r>
          </w:p>
        </w:tc>
        <w:tc>
          <w:tcPr>
            <w:tcW w:w="808" w:type="pct"/>
            <w:hideMark/>
          </w:tcPr>
          <w:p w14:paraId="056C18BA"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30%</w:t>
            </w:r>
          </w:p>
        </w:tc>
        <w:tc>
          <w:tcPr>
            <w:tcW w:w="808" w:type="pct"/>
            <w:hideMark/>
          </w:tcPr>
          <w:p w14:paraId="1EFD4FFE"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10%</w:t>
            </w:r>
          </w:p>
        </w:tc>
        <w:tc>
          <w:tcPr>
            <w:tcW w:w="807" w:type="pct"/>
            <w:hideMark/>
          </w:tcPr>
          <w:p w14:paraId="76F2947E"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40%</w:t>
            </w:r>
          </w:p>
        </w:tc>
      </w:tr>
      <w:tr w:rsidR="00FF5021" w:rsidRPr="001043BC" w14:paraId="134ACDB9" w14:textId="77777777" w:rsidTr="00977B16">
        <w:trPr>
          <w:trHeight w:val="195"/>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1851C04B" w14:textId="77777777" w:rsidR="0019025B" w:rsidRPr="001043BC" w:rsidRDefault="0019025B" w:rsidP="00CF0BC2">
            <w:pPr>
              <w:jc w:val="center"/>
              <w:rPr>
                <w:rFonts w:ascii="Times New Roman" w:hAnsi="Times New Roman" w:cs="Times New Roman"/>
                <w:b w:val="0"/>
                <w:bCs w:val="0"/>
                <w:sz w:val="20"/>
                <w:szCs w:val="20"/>
              </w:rPr>
            </w:pPr>
            <w:r w:rsidRPr="001043BC">
              <w:rPr>
                <w:rFonts w:ascii="Times New Roman" w:hAnsi="Times New Roman" w:cs="Times New Roman"/>
                <w:b w:val="0"/>
                <w:bCs w:val="0"/>
                <w:sz w:val="20"/>
                <w:szCs w:val="20"/>
              </w:rPr>
              <w:t>Proposals and returns that include this assumption</w:t>
            </w:r>
          </w:p>
        </w:tc>
      </w:tr>
      <w:tr w:rsidR="00FF5021" w:rsidRPr="001043BC" w14:paraId="618B75AF" w14:textId="77777777" w:rsidTr="00977B16">
        <w:trPr>
          <w:trHeight w:val="192"/>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37C2E8D5" w14:textId="77777777" w:rsidR="0019025B" w:rsidRPr="001043BC" w:rsidRDefault="0019025B" w:rsidP="00CF0BC2">
            <w:pPr>
              <w:ind w:left="0"/>
              <w:jc w:val="both"/>
              <w:rPr>
                <w:rFonts w:ascii="Times New Roman" w:eastAsia="Calibri" w:hAnsi="Times New Roman" w:cs="Times New Roman"/>
                <w:b w:val="0"/>
                <w:bCs w:val="0"/>
                <w:sz w:val="20"/>
                <w:szCs w:val="20"/>
              </w:rPr>
            </w:pPr>
            <w:r w:rsidRPr="001043BC">
              <w:rPr>
                <w:rFonts w:ascii="Times New Roman" w:hAnsi="Times New Roman" w:cs="Times New Roman"/>
                <w:b w:val="0"/>
                <w:bCs w:val="0"/>
                <w:sz w:val="20"/>
                <w:szCs w:val="20"/>
              </w:rPr>
              <w:t>Proposal 2. Hospital case manager nurse.</w:t>
            </w:r>
          </w:p>
          <w:p w14:paraId="4B6AF6D0" w14:textId="77777777" w:rsidR="0019025B" w:rsidRPr="001043BC" w:rsidRDefault="0019025B" w:rsidP="00CF0BC2">
            <w:pPr>
              <w:pStyle w:val="Prrafodelista"/>
              <w:numPr>
                <w:ilvl w:val="0"/>
                <w:numId w:val="33"/>
              </w:numPr>
              <w:ind w:hanging="290"/>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2.5. The burden of informal caregivers of patients with HA would be reduced, thanks to single-act visits.</w:t>
            </w:r>
          </w:p>
        </w:tc>
      </w:tr>
      <w:tr w:rsidR="00FF5021" w:rsidRPr="001043BC" w14:paraId="0A301617" w14:textId="77777777" w:rsidTr="00977B16">
        <w:trPr>
          <w:trHeight w:val="192"/>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3E2E9889" w14:textId="77777777" w:rsidR="0019025B" w:rsidRPr="001043BC" w:rsidRDefault="0019025B" w:rsidP="00CF0BC2">
            <w:pPr>
              <w:tabs>
                <w:tab w:val="left" w:pos="1560"/>
              </w:tabs>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Proposal 3. Training for Primary Care Medicine Professionals on the Management of Comorbidities Related to Aging.</w:t>
            </w:r>
          </w:p>
          <w:p w14:paraId="1C9E9112" w14:textId="77777777" w:rsidR="0019025B" w:rsidRPr="001043BC" w:rsidRDefault="0019025B" w:rsidP="00CF0BC2">
            <w:pPr>
              <w:pStyle w:val="Prrafodelista"/>
              <w:numPr>
                <w:ilvl w:val="0"/>
                <w:numId w:val="33"/>
              </w:numPr>
              <w:ind w:hanging="290"/>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3.5. The burden on informal caregivers of HA patients older than 65 would be reduced, thanks to less time used to go with them to follow-up visits for their comorbidities.</w:t>
            </w:r>
          </w:p>
        </w:tc>
      </w:tr>
      <w:tr w:rsidR="00FF5021" w:rsidRPr="001043BC" w14:paraId="7B7D9323" w14:textId="77777777" w:rsidTr="00977B16">
        <w:trPr>
          <w:trHeight w:val="192"/>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71CC2CD2" w14:textId="77777777" w:rsidR="0019025B" w:rsidRPr="001043BC" w:rsidRDefault="0019025B" w:rsidP="00CF0BC2">
            <w:pPr>
              <w:jc w:val="both"/>
              <w:rPr>
                <w:rFonts w:ascii="Times New Roman" w:eastAsia="Calibri" w:hAnsi="Times New Roman" w:cs="Times New Roman"/>
                <w:b w:val="0"/>
                <w:bCs w:val="0"/>
                <w:sz w:val="20"/>
                <w:szCs w:val="20"/>
              </w:rPr>
            </w:pPr>
            <w:r w:rsidRPr="001043BC">
              <w:rPr>
                <w:rFonts w:ascii="Times New Roman" w:hAnsi="Times New Roman" w:cs="Times New Roman"/>
                <w:b w:val="0"/>
                <w:bCs w:val="0"/>
                <w:sz w:val="20"/>
                <w:szCs w:val="20"/>
              </w:rPr>
              <w:t>Proposal 5. Networking between small and reference centres, and between reference centres with each other.</w:t>
            </w:r>
          </w:p>
          <w:p w14:paraId="40E06488" w14:textId="77777777" w:rsidR="0019025B" w:rsidRPr="001043BC" w:rsidRDefault="0019025B" w:rsidP="00CF0BC2">
            <w:pPr>
              <w:pStyle w:val="Prrafodelista"/>
              <w:numPr>
                <w:ilvl w:val="0"/>
                <w:numId w:val="33"/>
              </w:numPr>
              <w:ind w:hanging="290"/>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5.6. The burden of informal caregivers of patients with HA would be reduced.</w:t>
            </w:r>
          </w:p>
        </w:tc>
      </w:tr>
      <w:tr w:rsidR="00FF5021" w:rsidRPr="001043BC" w14:paraId="07FD4A1F" w14:textId="77777777" w:rsidTr="00977B16">
        <w:trPr>
          <w:trHeight w:val="192"/>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1B82AED6" w14:textId="77777777" w:rsidR="0019025B" w:rsidRPr="001043BC" w:rsidRDefault="0019025B" w:rsidP="00CF0BC2">
            <w:pPr>
              <w:tabs>
                <w:tab w:val="left" w:pos="1560"/>
              </w:tabs>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Proposal 6. Bringing hospital medication closer to patients.</w:t>
            </w:r>
          </w:p>
          <w:p w14:paraId="7F7A0ACD" w14:textId="77777777" w:rsidR="0019025B" w:rsidRPr="001043BC" w:rsidRDefault="0019025B" w:rsidP="00CF0BC2">
            <w:pPr>
              <w:pStyle w:val="Prrafodelista"/>
              <w:numPr>
                <w:ilvl w:val="0"/>
                <w:numId w:val="33"/>
              </w:numPr>
              <w:ind w:hanging="290"/>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6.4. The burden of informal caregivers of patients with moderate</w:t>
            </w:r>
            <w:r w:rsidRPr="001043BC">
              <w:rPr>
                <w:rFonts w:ascii="Times New Roman" w:hAnsi="Times New Roman" w:cs="Times New Roman"/>
                <w:b w:val="0"/>
                <w:bCs w:val="0"/>
                <w:lang w:val="en-GB"/>
              </w:rPr>
              <w:t xml:space="preserve"> </w:t>
            </w:r>
            <w:r w:rsidRPr="001043BC">
              <w:rPr>
                <w:rFonts w:ascii="Times New Roman" w:eastAsia="Calibri" w:hAnsi="Times New Roman" w:cs="Times New Roman"/>
                <w:b w:val="0"/>
                <w:bCs w:val="0"/>
                <w:sz w:val="20"/>
                <w:szCs w:val="20"/>
                <w:lang w:val="en-GB"/>
              </w:rPr>
              <w:t>or severe HA in prophylaxis, associated with the collection of medication in the hospital pharmacy, would be reduced.</w:t>
            </w:r>
          </w:p>
        </w:tc>
      </w:tr>
      <w:tr w:rsidR="00FF5021" w:rsidRPr="001043BC" w14:paraId="4939BFF3" w14:textId="77777777" w:rsidTr="00977B16">
        <w:trPr>
          <w:trHeight w:val="192"/>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1B112D41" w14:textId="77777777" w:rsidR="0019025B" w:rsidRPr="001043BC" w:rsidRDefault="0019025B" w:rsidP="00CF0BC2">
            <w:pPr>
              <w:tabs>
                <w:tab w:val="left" w:pos="1560"/>
              </w:tabs>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Proposal 8. Early Diagnosis of Arthropathy to Adapt Prophylaxis.</w:t>
            </w:r>
          </w:p>
          <w:p w14:paraId="7D01CD9B" w14:textId="77777777" w:rsidR="0019025B" w:rsidRPr="001043BC" w:rsidRDefault="0019025B" w:rsidP="00CF0BC2">
            <w:pPr>
              <w:pStyle w:val="Prrafodelista"/>
              <w:numPr>
                <w:ilvl w:val="0"/>
                <w:numId w:val="33"/>
              </w:numPr>
              <w:ind w:hanging="290"/>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8.5. The burden of informal caregivers of patients with HA would increase, as a consequence of going with the patient to radiology consultations for ultrasound follow-up.</w:t>
            </w:r>
          </w:p>
        </w:tc>
      </w:tr>
      <w:tr w:rsidR="00FF5021" w:rsidRPr="001043BC" w14:paraId="034780B6" w14:textId="77777777" w:rsidTr="00977B16">
        <w:trPr>
          <w:trHeight w:val="192"/>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4785A4DE" w14:textId="77777777" w:rsidR="0019025B" w:rsidRPr="001043BC" w:rsidRDefault="0019025B" w:rsidP="00CF0BC2">
            <w:pPr>
              <w:tabs>
                <w:tab w:val="left" w:pos="1560"/>
              </w:tabs>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Proposal 11. Training for patients with inhibitor, and their families, on the management and care of haemophilia</w:t>
            </w:r>
          </w:p>
          <w:p w14:paraId="6D12BF73" w14:textId="77777777" w:rsidR="0019025B" w:rsidRPr="001043BC" w:rsidRDefault="0019025B" w:rsidP="00CF0BC2">
            <w:pPr>
              <w:pStyle w:val="Prrafodelista"/>
              <w:numPr>
                <w:ilvl w:val="0"/>
                <w:numId w:val="34"/>
              </w:numPr>
              <w:tabs>
                <w:tab w:val="left" w:pos="1560"/>
              </w:tabs>
              <w:ind w:left="720" w:hanging="284"/>
              <w:jc w:val="both"/>
              <w:rPr>
                <w:rFonts w:ascii="Times New Roman"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11.7. The burden on informal caregivers of patients with prevalent HA and inhibitor would be reduced, thanks to the reduction in hospital visits.</w:t>
            </w:r>
          </w:p>
        </w:tc>
      </w:tr>
    </w:tbl>
    <w:p w14:paraId="6921892D" w14:textId="77777777" w:rsidR="0019025B" w:rsidRPr="001043BC" w:rsidRDefault="0019025B" w:rsidP="00396984">
      <w:pPr>
        <w:rPr>
          <w:rFonts w:ascii="Times New Roman" w:hAnsi="Times New Roman" w:cs="Times New Roman"/>
        </w:rPr>
      </w:pPr>
      <w:bookmarkStart w:id="84" w:name="_Toc56970243"/>
    </w:p>
    <w:p w14:paraId="469872FE" w14:textId="77777777" w:rsidR="0019025B" w:rsidRPr="001043BC" w:rsidRDefault="0019025B" w:rsidP="0019025B">
      <w:pPr>
        <w:pStyle w:val="Descripcin"/>
        <w:rPr>
          <w:rFonts w:ascii="Times New Roman" w:hAnsi="Times New Roman" w:cs="Times New Roman"/>
          <w:b w:val="0"/>
          <w:iCs w:val="0"/>
          <w:color w:val="auto"/>
          <w:lang w:val="en-GB"/>
        </w:rPr>
      </w:pPr>
      <w:bookmarkStart w:id="85" w:name="_Toc83316227"/>
      <w:bookmarkEnd w:id="84"/>
      <w:r w:rsidRPr="001043BC">
        <w:rPr>
          <w:rFonts w:ascii="Times New Roman" w:hAnsi="Times New Roman" w:cs="Times New Roman"/>
          <w:b w:val="0"/>
          <w:iCs w:val="0"/>
          <w:noProof w:val="0"/>
          <w:color w:val="auto"/>
          <w:szCs w:val="44"/>
          <w:lang w:val="en-GB" w:eastAsia="en-US"/>
        </w:rPr>
        <w:lastRenderedPageBreak/>
        <w:t xml:space="preserve">Table </w:t>
      </w:r>
      <w:r w:rsidRPr="001043BC">
        <w:rPr>
          <w:rFonts w:ascii="Times New Roman" w:hAnsi="Times New Roman" w:cs="Times New Roman"/>
          <w:b w:val="0"/>
          <w:iCs w:val="0"/>
          <w:noProof w:val="0"/>
          <w:color w:val="auto"/>
          <w:szCs w:val="44"/>
          <w:lang w:val="en-GB" w:eastAsia="en-US"/>
        </w:rPr>
        <w:fldChar w:fldCharType="begin"/>
      </w:r>
      <w:r w:rsidRPr="001043BC">
        <w:rPr>
          <w:rFonts w:ascii="Times New Roman" w:hAnsi="Times New Roman" w:cs="Times New Roman"/>
          <w:b w:val="0"/>
          <w:iCs w:val="0"/>
          <w:noProof w:val="0"/>
          <w:color w:val="auto"/>
          <w:szCs w:val="44"/>
          <w:lang w:val="en-GB" w:eastAsia="en-US"/>
        </w:rPr>
        <w:instrText xml:space="preserve"> SEQ Tabla \* ARABIC </w:instrText>
      </w:r>
      <w:r w:rsidRPr="001043BC">
        <w:rPr>
          <w:rFonts w:ascii="Times New Roman" w:hAnsi="Times New Roman" w:cs="Times New Roman"/>
          <w:b w:val="0"/>
          <w:iCs w:val="0"/>
          <w:noProof w:val="0"/>
          <w:color w:val="auto"/>
          <w:szCs w:val="44"/>
          <w:lang w:val="en-GB" w:eastAsia="en-US"/>
        </w:rPr>
        <w:fldChar w:fldCharType="separate"/>
      </w:r>
      <w:r w:rsidR="00542DFA" w:rsidRPr="001043BC">
        <w:rPr>
          <w:rFonts w:ascii="Times New Roman" w:hAnsi="Times New Roman" w:cs="Times New Roman"/>
          <w:b w:val="0"/>
          <w:iCs w:val="0"/>
          <w:color w:val="auto"/>
          <w:szCs w:val="44"/>
          <w:lang w:val="en-GB" w:eastAsia="en-US"/>
        </w:rPr>
        <w:t>52</w:t>
      </w:r>
      <w:r w:rsidRPr="001043BC">
        <w:rPr>
          <w:rFonts w:ascii="Times New Roman" w:hAnsi="Times New Roman" w:cs="Times New Roman"/>
          <w:b w:val="0"/>
          <w:iCs w:val="0"/>
          <w:noProof w:val="0"/>
          <w:color w:val="auto"/>
          <w:szCs w:val="44"/>
          <w:lang w:val="en-GB" w:eastAsia="en-US"/>
        </w:rPr>
        <w:fldChar w:fldCharType="end"/>
      </w:r>
      <w:r w:rsidRPr="001043BC">
        <w:rPr>
          <w:rFonts w:ascii="Times New Roman" w:hAnsi="Times New Roman" w:cs="Times New Roman"/>
          <w:b w:val="0"/>
          <w:iCs w:val="0"/>
          <w:noProof w:val="0"/>
          <w:color w:val="auto"/>
          <w:szCs w:val="44"/>
          <w:lang w:val="en-GB" w:eastAsia="en-US"/>
        </w:rPr>
        <w:t>. Sensitivity analysis. Assumption 8.</w:t>
      </w:r>
      <w:bookmarkEnd w:id="85"/>
    </w:p>
    <w:tbl>
      <w:tblPr>
        <w:tblStyle w:val="Tabladelista2"/>
        <w:tblW w:w="5000" w:type="pct"/>
        <w:tblLook w:val="0680" w:firstRow="0" w:lastRow="0" w:firstColumn="1" w:lastColumn="0" w:noHBand="1" w:noVBand="1"/>
      </w:tblPr>
      <w:tblGrid>
        <w:gridCol w:w="4383"/>
        <w:gridCol w:w="1374"/>
        <w:gridCol w:w="1374"/>
        <w:gridCol w:w="1373"/>
      </w:tblGrid>
      <w:tr w:rsidR="00FF5021" w:rsidRPr="001043BC" w14:paraId="6299CE7F" w14:textId="77777777" w:rsidTr="00977B16">
        <w:trPr>
          <w:trHeight w:val="406"/>
        </w:trPr>
        <w:tc>
          <w:tcPr>
            <w:cnfStyle w:val="001000000000" w:firstRow="0" w:lastRow="0" w:firstColumn="1" w:lastColumn="0" w:oddVBand="0" w:evenVBand="0" w:oddHBand="0" w:evenHBand="0" w:firstRowFirstColumn="0" w:firstRowLastColumn="0" w:lastRowFirstColumn="0" w:lastRowLastColumn="0"/>
            <w:tcW w:w="2577" w:type="pct"/>
            <w:hideMark/>
          </w:tcPr>
          <w:p w14:paraId="61805D7A" w14:textId="77777777" w:rsidR="0019025B" w:rsidRPr="001043BC" w:rsidRDefault="0019025B" w:rsidP="00CF0BC2">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Assumption included in the calculation (return)</w:t>
            </w:r>
          </w:p>
        </w:tc>
        <w:tc>
          <w:tcPr>
            <w:tcW w:w="808" w:type="pct"/>
            <w:hideMark/>
          </w:tcPr>
          <w:p w14:paraId="148EFE0B"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Reference case</w:t>
            </w:r>
          </w:p>
        </w:tc>
        <w:tc>
          <w:tcPr>
            <w:tcW w:w="808" w:type="pct"/>
            <w:hideMark/>
          </w:tcPr>
          <w:p w14:paraId="4CB4B4FA"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Worst-case scenario</w:t>
            </w:r>
          </w:p>
        </w:tc>
        <w:tc>
          <w:tcPr>
            <w:tcW w:w="807" w:type="pct"/>
            <w:hideMark/>
          </w:tcPr>
          <w:p w14:paraId="4B8FB183" w14:textId="0649B0BE" w:rsidR="0019025B" w:rsidRPr="001043BC" w:rsidRDefault="00A91A59"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Best-case scenario</w:t>
            </w:r>
          </w:p>
        </w:tc>
      </w:tr>
      <w:tr w:rsidR="00FF5021" w:rsidRPr="001043BC" w14:paraId="260A7644"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2577" w:type="pct"/>
            <w:hideMark/>
          </w:tcPr>
          <w:p w14:paraId="4193CB28" w14:textId="78353613" w:rsidR="0019025B" w:rsidRPr="001043BC" w:rsidRDefault="0019025B" w:rsidP="00CF0BC2">
            <w:pPr>
              <w:ind w:left="0"/>
              <w:jc w:val="both"/>
              <w:rPr>
                <w:rFonts w:ascii="Times New Roman" w:hAnsi="Times New Roman" w:cs="Times New Roman"/>
                <w:b w:val="0"/>
                <w:bCs w:val="0"/>
                <w:sz w:val="20"/>
                <w:szCs w:val="20"/>
              </w:rPr>
            </w:pPr>
            <w:r w:rsidRPr="001043BC">
              <w:rPr>
                <w:rFonts w:ascii="Times New Roman" w:eastAsia="Calibri" w:hAnsi="Times New Roman" w:cs="Times New Roman"/>
                <w:b w:val="0"/>
                <w:bCs w:val="0"/>
                <w:sz w:val="20"/>
                <w:szCs w:val="20"/>
              </w:rPr>
              <w:t>Percentage of medical visits related to comorbidities of patients with AH over 65 years of age, which could be attended by the primary care professional instead of the h</w:t>
            </w:r>
            <w:r w:rsidR="00A91A59" w:rsidRPr="001043BC">
              <w:rPr>
                <w:rFonts w:ascii="Times New Roman" w:eastAsia="Calibri" w:hAnsi="Times New Roman" w:cs="Times New Roman"/>
                <w:b w:val="0"/>
                <w:bCs w:val="0"/>
                <w:sz w:val="20"/>
                <w:szCs w:val="20"/>
              </w:rPr>
              <w:t>a</w:t>
            </w:r>
            <w:r w:rsidRPr="001043BC">
              <w:rPr>
                <w:rFonts w:ascii="Times New Roman" w:eastAsia="Calibri" w:hAnsi="Times New Roman" w:cs="Times New Roman"/>
                <w:b w:val="0"/>
                <w:bCs w:val="0"/>
                <w:sz w:val="20"/>
                <w:szCs w:val="20"/>
              </w:rPr>
              <w:t>ematology professional.</w:t>
            </w:r>
          </w:p>
        </w:tc>
        <w:tc>
          <w:tcPr>
            <w:tcW w:w="808" w:type="pct"/>
            <w:hideMark/>
          </w:tcPr>
          <w:p w14:paraId="5DE5A262"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50%</w:t>
            </w:r>
          </w:p>
        </w:tc>
        <w:tc>
          <w:tcPr>
            <w:tcW w:w="808" w:type="pct"/>
            <w:hideMark/>
          </w:tcPr>
          <w:p w14:paraId="4D93762C"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25%</w:t>
            </w:r>
          </w:p>
        </w:tc>
        <w:tc>
          <w:tcPr>
            <w:tcW w:w="807" w:type="pct"/>
            <w:hideMark/>
          </w:tcPr>
          <w:p w14:paraId="2D295765"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75%</w:t>
            </w:r>
          </w:p>
        </w:tc>
      </w:tr>
      <w:tr w:rsidR="00FF5021" w:rsidRPr="001043BC" w14:paraId="7A5D4733" w14:textId="77777777" w:rsidTr="00977B16">
        <w:trPr>
          <w:trHeight w:val="195"/>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7A67C77F" w14:textId="77777777" w:rsidR="0019025B" w:rsidRPr="001043BC" w:rsidRDefault="0019025B" w:rsidP="00CF0BC2">
            <w:pPr>
              <w:jc w:val="center"/>
              <w:rPr>
                <w:rFonts w:ascii="Times New Roman" w:hAnsi="Times New Roman" w:cs="Times New Roman"/>
                <w:b w:val="0"/>
                <w:bCs w:val="0"/>
                <w:sz w:val="20"/>
                <w:szCs w:val="20"/>
              </w:rPr>
            </w:pPr>
            <w:r w:rsidRPr="001043BC">
              <w:rPr>
                <w:rFonts w:ascii="Times New Roman" w:hAnsi="Times New Roman" w:cs="Times New Roman"/>
                <w:b w:val="0"/>
                <w:bCs w:val="0"/>
                <w:sz w:val="20"/>
                <w:szCs w:val="20"/>
              </w:rPr>
              <w:t>Proposals and returns that include this assumption</w:t>
            </w:r>
          </w:p>
        </w:tc>
      </w:tr>
      <w:tr w:rsidR="00FF5021" w:rsidRPr="001043BC" w14:paraId="244ED147" w14:textId="77777777" w:rsidTr="00977B16">
        <w:trPr>
          <w:trHeight w:val="192"/>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6781574D" w14:textId="77777777" w:rsidR="0019025B" w:rsidRPr="001043BC" w:rsidRDefault="0019025B" w:rsidP="00CF0BC2">
            <w:pPr>
              <w:jc w:val="both"/>
              <w:rPr>
                <w:rFonts w:ascii="Times New Roman" w:eastAsia="Calibri" w:hAnsi="Times New Roman" w:cs="Times New Roman"/>
                <w:b w:val="0"/>
                <w:bCs w:val="0"/>
                <w:sz w:val="20"/>
                <w:szCs w:val="20"/>
              </w:rPr>
            </w:pPr>
            <w:r w:rsidRPr="001043BC">
              <w:rPr>
                <w:rFonts w:ascii="Times New Roman" w:hAnsi="Times New Roman" w:cs="Times New Roman"/>
                <w:b w:val="0"/>
                <w:bCs w:val="0"/>
                <w:sz w:val="20"/>
                <w:szCs w:val="20"/>
              </w:rPr>
              <w:t>Proposal 3. Training for Primary Care Medicine Professionals on the Management of Comorbidities Related to Aging.</w:t>
            </w:r>
          </w:p>
          <w:p w14:paraId="67FF14D7" w14:textId="07245A3D" w:rsidR="0019025B" w:rsidRPr="001043BC" w:rsidRDefault="0019025B" w:rsidP="00CF0BC2">
            <w:pPr>
              <w:pStyle w:val="Prrafodelista"/>
              <w:numPr>
                <w:ilvl w:val="0"/>
                <w:numId w:val="33"/>
              </w:numPr>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3.1. Medical visits to the haematology professional would be reduced, thanks to the fact that PC professionals could manage the comorbidities related to ag</w:t>
            </w:r>
            <w:r w:rsidR="00A91A59" w:rsidRPr="001043BC">
              <w:rPr>
                <w:rFonts w:ascii="Times New Roman" w:eastAsia="Calibri" w:hAnsi="Times New Roman" w:cs="Times New Roman"/>
                <w:b w:val="0"/>
                <w:bCs w:val="0"/>
                <w:sz w:val="20"/>
                <w:szCs w:val="20"/>
                <w:lang w:val="en-GB"/>
              </w:rPr>
              <w:t>e</w:t>
            </w:r>
            <w:r w:rsidRPr="001043BC">
              <w:rPr>
                <w:rFonts w:ascii="Times New Roman" w:eastAsia="Calibri" w:hAnsi="Times New Roman" w:cs="Times New Roman"/>
                <w:b w:val="0"/>
                <w:bCs w:val="0"/>
                <w:sz w:val="20"/>
                <w:szCs w:val="20"/>
                <w:lang w:val="en-GB"/>
              </w:rPr>
              <w:t>ing in patients with HA over 65 years of age.</w:t>
            </w:r>
          </w:p>
          <w:p w14:paraId="3FCF5D36" w14:textId="10171F9B" w:rsidR="0019025B" w:rsidRPr="001043BC" w:rsidRDefault="0019025B" w:rsidP="00CF0BC2">
            <w:pPr>
              <w:pStyle w:val="Prrafodelista"/>
              <w:numPr>
                <w:ilvl w:val="0"/>
                <w:numId w:val="33"/>
              </w:numPr>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 xml:space="preserve">Return 3.4. The travel time of patients with HA over 65 to attend follow-up visits for their comorbidities would be reduced since visits would be to primary care instead of to the specialist. </w:t>
            </w:r>
          </w:p>
          <w:p w14:paraId="1137CA0B" w14:textId="77777777" w:rsidR="0019025B" w:rsidRPr="001043BC" w:rsidRDefault="0019025B" w:rsidP="00CF0BC2">
            <w:pPr>
              <w:pStyle w:val="Prrafodelista"/>
              <w:numPr>
                <w:ilvl w:val="0"/>
                <w:numId w:val="33"/>
              </w:numPr>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3.5. The burden on informal caregivers of HA patients older than 65 would be reduced, thanks to less time used to go with them to follow-up visits for their comorbidities.</w:t>
            </w:r>
          </w:p>
        </w:tc>
      </w:tr>
    </w:tbl>
    <w:p w14:paraId="7EBF5CFE" w14:textId="77777777" w:rsidR="0019025B" w:rsidRPr="001043BC" w:rsidRDefault="0019025B" w:rsidP="0019025B">
      <w:pPr>
        <w:rPr>
          <w:rFonts w:ascii="Times New Roman" w:hAnsi="Times New Roman" w:cs="Times New Roman"/>
        </w:rPr>
      </w:pPr>
    </w:p>
    <w:p w14:paraId="0E5F7210" w14:textId="77777777" w:rsidR="0019025B" w:rsidRPr="001043BC" w:rsidRDefault="0019025B" w:rsidP="0019025B">
      <w:pPr>
        <w:pStyle w:val="Descripcin"/>
        <w:rPr>
          <w:rFonts w:ascii="Times New Roman" w:hAnsi="Times New Roman" w:cs="Times New Roman"/>
          <w:b w:val="0"/>
          <w:iCs w:val="0"/>
          <w:color w:val="auto"/>
          <w:lang w:val="en-GB"/>
        </w:rPr>
      </w:pPr>
      <w:bookmarkStart w:id="86" w:name="_Toc83316228"/>
      <w:r w:rsidRPr="001043BC">
        <w:rPr>
          <w:rFonts w:ascii="Times New Roman" w:hAnsi="Times New Roman" w:cs="Times New Roman"/>
          <w:b w:val="0"/>
          <w:iCs w:val="0"/>
          <w:noProof w:val="0"/>
          <w:color w:val="auto"/>
          <w:szCs w:val="44"/>
          <w:lang w:val="en-GB" w:eastAsia="en-US"/>
        </w:rPr>
        <w:t xml:space="preserve">Table </w:t>
      </w:r>
      <w:r w:rsidRPr="001043BC">
        <w:rPr>
          <w:rFonts w:ascii="Times New Roman" w:hAnsi="Times New Roman" w:cs="Times New Roman"/>
          <w:b w:val="0"/>
          <w:iCs w:val="0"/>
          <w:noProof w:val="0"/>
          <w:color w:val="auto"/>
          <w:szCs w:val="44"/>
          <w:lang w:val="en-GB" w:eastAsia="en-US"/>
        </w:rPr>
        <w:fldChar w:fldCharType="begin"/>
      </w:r>
      <w:r w:rsidRPr="001043BC">
        <w:rPr>
          <w:rFonts w:ascii="Times New Roman" w:hAnsi="Times New Roman" w:cs="Times New Roman"/>
          <w:b w:val="0"/>
          <w:iCs w:val="0"/>
          <w:noProof w:val="0"/>
          <w:color w:val="auto"/>
          <w:szCs w:val="44"/>
          <w:lang w:val="en-GB" w:eastAsia="en-US"/>
        </w:rPr>
        <w:instrText xml:space="preserve"> SEQ Tabla \* ARABIC </w:instrText>
      </w:r>
      <w:r w:rsidRPr="001043BC">
        <w:rPr>
          <w:rFonts w:ascii="Times New Roman" w:hAnsi="Times New Roman" w:cs="Times New Roman"/>
          <w:b w:val="0"/>
          <w:iCs w:val="0"/>
          <w:noProof w:val="0"/>
          <w:color w:val="auto"/>
          <w:szCs w:val="44"/>
          <w:lang w:val="en-GB" w:eastAsia="en-US"/>
        </w:rPr>
        <w:fldChar w:fldCharType="separate"/>
      </w:r>
      <w:r w:rsidR="00542DFA" w:rsidRPr="001043BC">
        <w:rPr>
          <w:rFonts w:ascii="Times New Roman" w:hAnsi="Times New Roman" w:cs="Times New Roman"/>
          <w:b w:val="0"/>
          <w:iCs w:val="0"/>
          <w:color w:val="auto"/>
          <w:szCs w:val="44"/>
          <w:lang w:val="en-GB" w:eastAsia="en-US"/>
        </w:rPr>
        <w:t>53</w:t>
      </w:r>
      <w:r w:rsidRPr="001043BC">
        <w:rPr>
          <w:rFonts w:ascii="Times New Roman" w:hAnsi="Times New Roman" w:cs="Times New Roman"/>
          <w:b w:val="0"/>
          <w:iCs w:val="0"/>
          <w:noProof w:val="0"/>
          <w:color w:val="auto"/>
          <w:szCs w:val="44"/>
          <w:lang w:val="en-GB" w:eastAsia="en-US"/>
        </w:rPr>
        <w:fldChar w:fldCharType="end"/>
      </w:r>
      <w:r w:rsidRPr="001043BC">
        <w:rPr>
          <w:rFonts w:ascii="Times New Roman" w:hAnsi="Times New Roman" w:cs="Times New Roman"/>
          <w:b w:val="0"/>
          <w:iCs w:val="0"/>
          <w:noProof w:val="0"/>
          <w:color w:val="auto"/>
          <w:szCs w:val="44"/>
          <w:lang w:val="en-GB" w:eastAsia="en-US"/>
        </w:rPr>
        <w:t>. Sensitivity analysis. Assumption 9.</w:t>
      </w:r>
      <w:bookmarkEnd w:id="86"/>
    </w:p>
    <w:tbl>
      <w:tblPr>
        <w:tblStyle w:val="Tabladelista2"/>
        <w:tblW w:w="5000" w:type="pct"/>
        <w:tblLook w:val="0680" w:firstRow="0" w:lastRow="0" w:firstColumn="1" w:lastColumn="0" w:noHBand="1" w:noVBand="1"/>
      </w:tblPr>
      <w:tblGrid>
        <w:gridCol w:w="4383"/>
        <w:gridCol w:w="1374"/>
        <w:gridCol w:w="1374"/>
        <w:gridCol w:w="1373"/>
      </w:tblGrid>
      <w:tr w:rsidR="00FF5021" w:rsidRPr="001043BC" w14:paraId="6D21299B" w14:textId="77777777" w:rsidTr="00977B16">
        <w:trPr>
          <w:trHeight w:val="406"/>
        </w:trPr>
        <w:tc>
          <w:tcPr>
            <w:cnfStyle w:val="001000000000" w:firstRow="0" w:lastRow="0" w:firstColumn="1" w:lastColumn="0" w:oddVBand="0" w:evenVBand="0" w:oddHBand="0" w:evenHBand="0" w:firstRowFirstColumn="0" w:firstRowLastColumn="0" w:lastRowFirstColumn="0" w:lastRowLastColumn="0"/>
            <w:tcW w:w="2577" w:type="pct"/>
            <w:hideMark/>
          </w:tcPr>
          <w:p w14:paraId="7EA797F7" w14:textId="77777777" w:rsidR="0019025B" w:rsidRPr="001043BC" w:rsidRDefault="0019025B" w:rsidP="00CF0BC2">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Assumption included in the calculation (return)</w:t>
            </w:r>
          </w:p>
        </w:tc>
        <w:tc>
          <w:tcPr>
            <w:tcW w:w="808" w:type="pct"/>
            <w:hideMark/>
          </w:tcPr>
          <w:p w14:paraId="7E7DDBDB"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Reference case</w:t>
            </w:r>
          </w:p>
        </w:tc>
        <w:tc>
          <w:tcPr>
            <w:tcW w:w="808" w:type="pct"/>
            <w:hideMark/>
          </w:tcPr>
          <w:p w14:paraId="3D686DF3"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Worst-case scenario</w:t>
            </w:r>
          </w:p>
        </w:tc>
        <w:tc>
          <w:tcPr>
            <w:tcW w:w="807" w:type="pct"/>
            <w:hideMark/>
          </w:tcPr>
          <w:p w14:paraId="6A4ED3D3" w14:textId="3DD25BE1" w:rsidR="0019025B" w:rsidRPr="001043BC" w:rsidRDefault="00A91A59"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Best-case scenario</w:t>
            </w:r>
          </w:p>
        </w:tc>
      </w:tr>
      <w:tr w:rsidR="00FF5021" w:rsidRPr="001043BC" w14:paraId="4F043D4D"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2577" w:type="pct"/>
            <w:hideMark/>
          </w:tcPr>
          <w:p w14:paraId="2C4604FD" w14:textId="77777777" w:rsidR="0019025B" w:rsidRPr="001043BC" w:rsidRDefault="0019025B" w:rsidP="00CF0BC2">
            <w:pPr>
              <w:jc w:val="both"/>
              <w:rPr>
                <w:rFonts w:ascii="Times New Roman" w:hAnsi="Times New Roman" w:cs="Times New Roman"/>
                <w:b w:val="0"/>
                <w:bCs w:val="0"/>
                <w:sz w:val="20"/>
                <w:szCs w:val="20"/>
              </w:rPr>
            </w:pPr>
            <w:r w:rsidRPr="001043BC">
              <w:rPr>
                <w:rFonts w:ascii="Times New Roman" w:eastAsia="Calibri" w:hAnsi="Times New Roman" w:cs="Times New Roman"/>
                <w:b w:val="0"/>
                <w:bCs w:val="0"/>
                <w:sz w:val="20"/>
                <w:szCs w:val="20"/>
              </w:rPr>
              <w:t>Percentage of patients who would reduce their out-of-pocket expenses thanks to visits to primary care instead of specialized care.</w:t>
            </w:r>
          </w:p>
        </w:tc>
        <w:tc>
          <w:tcPr>
            <w:tcW w:w="808" w:type="pct"/>
            <w:hideMark/>
          </w:tcPr>
          <w:p w14:paraId="153A241F"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50%</w:t>
            </w:r>
          </w:p>
        </w:tc>
        <w:tc>
          <w:tcPr>
            <w:tcW w:w="808" w:type="pct"/>
            <w:hideMark/>
          </w:tcPr>
          <w:p w14:paraId="7288744D"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25%</w:t>
            </w:r>
          </w:p>
        </w:tc>
        <w:tc>
          <w:tcPr>
            <w:tcW w:w="807" w:type="pct"/>
            <w:hideMark/>
          </w:tcPr>
          <w:p w14:paraId="77E2B344"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75%</w:t>
            </w:r>
          </w:p>
        </w:tc>
      </w:tr>
      <w:tr w:rsidR="00FF5021" w:rsidRPr="001043BC" w14:paraId="3F536207" w14:textId="77777777" w:rsidTr="00977B16">
        <w:trPr>
          <w:trHeight w:val="195"/>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70B087B7" w14:textId="77777777" w:rsidR="0019025B" w:rsidRPr="001043BC" w:rsidRDefault="0019025B" w:rsidP="00CF0BC2">
            <w:pPr>
              <w:jc w:val="center"/>
              <w:rPr>
                <w:rFonts w:ascii="Times New Roman" w:hAnsi="Times New Roman" w:cs="Times New Roman"/>
                <w:b w:val="0"/>
                <w:bCs w:val="0"/>
                <w:sz w:val="20"/>
                <w:szCs w:val="20"/>
              </w:rPr>
            </w:pPr>
            <w:r w:rsidRPr="001043BC">
              <w:rPr>
                <w:rFonts w:ascii="Times New Roman" w:hAnsi="Times New Roman" w:cs="Times New Roman"/>
                <w:b w:val="0"/>
                <w:bCs w:val="0"/>
                <w:sz w:val="20"/>
                <w:szCs w:val="20"/>
              </w:rPr>
              <w:t>Proposals and returns that include this assumption</w:t>
            </w:r>
          </w:p>
        </w:tc>
      </w:tr>
      <w:tr w:rsidR="00FF5021" w:rsidRPr="001043BC" w14:paraId="44F2935A" w14:textId="77777777" w:rsidTr="00977B16">
        <w:trPr>
          <w:trHeight w:val="192"/>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7CE48BC5" w14:textId="77777777" w:rsidR="0019025B" w:rsidRPr="001043BC" w:rsidRDefault="0019025B" w:rsidP="00CF0BC2">
            <w:pPr>
              <w:tabs>
                <w:tab w:val="left" w:pos="1560"/>
              </w:tabs>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Proposal 3. Training for Primary Care Medicine Professionals on the Management of Comorbidities Related to Aging.</w:t>
            </w:r>
          </w:p>
          <w:p w14:paraId="66D2ED9D" w14:textId="740AEB1F" w:rsidR="0019025B" w:rsidRPr="001043BC" w:rsidRDefault="0019025B" w:rsidP="00CF0BC2">
            <w:pPr>
              <w:pStyle w:val="Prrafodelista"/>
              <w:numPr>
                <w:ilvl w:val="0"/>
                <w:numId w:val="33"/>
              </w:numPr>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3.2. Out-of-pocket costs for HA patients over 65 years of age, related to travel to follow-up visits for comorbidities related to ag</w:t>
            </w:r>
            <w:r w:rsidR="00A91A59" w:rsidRPr="001043BC">
              <w:rPr>
                <w:rFonts w:ascii="Times New Roman" w:eastAsia="Calibri" w:hAnsi="Times New Roman" w:cs="Times New Roman"/>
                <w:b w:val="0"/>
                <w:bCs w:val="0"/>
                <w:sz w:val="20"/>
                <w:szCs w:val="20"/>
                <w:lang w:val="en-GB"/>
              </w:rPr>
              <w:t>e</w:t>
            </w:r>
            <w:r w:rsidRPr="001043BC">
              <w:rPr>
                <w:rFonts w:ascii="Times New Roman" w:eastAsia="Calibri" w:hAnsi="Times New Roman" w:cs="Times New Roman"/>
                <w:b w:val="0"/>
                <w:bCs w:val="0"/>
                <w:sz w:val="20"/>
                <w:szCs w:val="20"/>
                <w:lang w:val="en-GB"/>
              </w:rPr>
              <w:t>ing, would be reduced.</w:t>
            </w:r>
          </w:p>
        </w:tc>
      </w:tr>
      <w:tr w:rsidR="00FF5021" w:rsidRPr="001043BC" w14:paraId="3FD54093" w14:textId="77777777" w:rsidTr="00977B16">
        <w:trPr>
          <w:trHeight w:val="192"/>
        </w:trPr>
        <w:tc>
          <w:tcPr>
            <w:cnfStyle w:val="001000000000" w:firstRow="0" w:lastRow="0" w:firstColumn="1" w:lastColumn="0" w:oddVBand="0" w:evenVBand="0" w:oddHBand="0" w:evenHBand="0" w:firstRowFirstColumn="0" w:firstRowLastColumn="0" w:lastRowFirstColumn="0" w:lastRowLastColumn="0"/>
            <w:tcW w:w="5000" w:type="pct"/>
            <w:gridSpan w:val="4"/>
          </w:tcPr>
          <w:p w14:paraId="290BAC14" w14:textId="77777777" w:rsidR="0019025B" w:rsidRPr="001043BC" w:rsidRDefault="0019025B" w:rsidP="00CF0BC2">
            <w:pPr>
              <w:tabs>
                <w:tab w:val="left" w:pos="1560"/>
              </w:tabs>
              <w:jc w:val="both"/>
              <w:rPr>
                <w:rFonts w:ascii="Times New Roman" w:hAnsi="Times New Roman" w:cs="Times New Roman"/>
                <w:b w:val="0"/>
                <w:bCs w:val="0"/>
                <w:sz w:val="20"/>
                <w:szCs w:val="20"/>
              </w:rPr>
            </w:pPr>
          </w:p>
        </w:tc>
      </w:tr>
    </w:tbl>
    <w:p w14:paraId="731B21EA" w14:textId="77777777" w:rsidR="0019025B" w:rsidRPr="001043BC" w:rsidRDefault="0019025B" w:rsidP="0019025B">
      <w:pPr>
        <w:rPr>
          <w:rFonts w:ascii="Times New Roman" w:hAnsi="Times New Roman" w:cs="Times New Roman"/>
        </w:rPr>
      </w:pPr>
    </w:p>
    <w:p w14:paraId="72F0F807" w14:textId="77777777" w:rsidR="0019025B" w:rsidRPr="001043BC" w:rsidRDefault="0019025B" w:rsidP="0019025B">
      <w:pPr>
        <w:pStyle w:val="Descripcin"/>
        <w:rPr>
          <w:rFonts w:ascii="Times New Roman" w:hAnsi="Times New Roman" w:cs="Times New Roman"/>
          <w:b w:val="0"/>
          <w:iCs w:val="0"/>
          <w:smallCaps/>
          <w:color w:val="auto"/>
          <w:lang w:val="en-GB"/>
        </w:rPr>
      </w:pPr>
      <w:bookmarkStart w:id="87" w:name="_Toc83316229"/>
      <w:r w:rsidRPr="001043BC">
        <w:rPr>
          <w:rFonts w:ascii="Times New Roman" w:hAnsi="Times New Roman" w:cs="Times New Roman"/>
          <w:b w:val="0"/>
          <w:iCs w:val="0"/>
          <w:noProof w:val="0"/>
          <w:color w:val="auto"/>
          <w:szCs w:val="44"/>
          <w:lang w:val="en-GB" w:eastAsia="en-US"/>
        </w:rPr>
        <w:t xml:space="preserve">Table </w:t>
      </w:r>
      <w:r w:rsidRPr="001043BC">
        <w:rPr>
          <w:rFonts w:ascii="Times New Roman" w:hAnsi="Times New Roman" w:cs="Times New Roman"/>
          <w:b w:val="0"/>
          <w:iCs w:val="0"/>
          <w:noProof w:val="0"/>
          <w:color w:val="auto"/>
          <w:szCs w:val="44"/>
          <w:lang w:val="en-GB" w:eastAsia="en-US"/>
        </w:rPr>
        <w:fldChar w:fldCharType="begin"/>
      </w:r>
      <w:r w:rsidRPr="001043BC">
        <w:rPr>
          <w:rFonts w:ascii="Times New Roman" w:hAnsi="Times New Roman" w:cs="Times New Roman"/>
          <w:b w:val="0"/>
          <w:iCs w:val="0"/>
          <w:noProof w:val="0"/>
          <w:color w:val="auto"/>
          <w:szCs w:val="44"/>
          <w:lang w:val="en-GB" w:eastAsia="en-US"/>
        </w:rPr>
        <w:instrText xml:space="preserve"> SEQ Tabla \* ARABIC </w:instrText>
      </w:r>
      <w:r w:rsidRPr="001043BC">
        <w:rPr>
          <w:rFonts w:ascii="Times New Roman" w:hAnsi="Times New Roman" w:cs="Times New Roman"/>
          <w:b w:val="0"/>
          <w:iCs w:val="0"/>
          <w:noProof w:val="0"/>
          <w:color w:val="auto"/>
          <w:szCs w:val="44"/>
          <w:lang w:val="en-GB" w:eastAsia="en-US"/>
        </w:rPr>
        <w:fldChar w:fldCharType="separate"/>
      </w:r>
      <w:r w:rsidR="00542DFA" w:rsidRPr="001043BC">
        <w:rPr>
          <w:rFonts w:ascii="Times New Roman" w:hAnsi="Times New Roman" w:cs="Times New Roman"/>
          <w:b w:val="0"/>
          <w:iCs w:val="0"/>
          <w:color w:val="auto"/>
          <w:szCs w:val="44"/>
          <w:lang w:val="en-GB" w:eastAsia="en-US"/>
        </w:rPr>
        <w:t>54</w:t>
      </w:r>
      <w:r w:rsidRPr="001043BC">
        <w:rPr>
          <w:rFonts w:ascii="Times New Roman" w:hAnsi="Times New Roman" w:cs="Times New Roman"/>
          <w:b w:val="0"/>
          <w:iCs w:val="0"/>
          <w:noProof w:val="0"/>
          <w:color w:val="auto"/>
          <w:szCs w:val="44"/>
          <w:lang w:val="en-GB" w:eastAsia="en-US"/>
        </w:rPr>
        <w:fldChar w:fldCharType="end"/>
      </w:r>
      <w:r w:rsidRPr="001043BC">
        <w:rPr>
          <w:rFonts w:ascii="Times New Roman" w:hAnsi="Times New Roman" w:cs="Times New Roman"/>
          <w:b w:val="0"/>
          <w:iCs w:val="0"/>
          <w:noProof w:val="0"/>
          <w:color w:val="auto"/>
          <w:szCs w:val="44"/>
          <w:lang w:val="en-GB" w:eastAsia="en-US"/>
        </w:rPr>
        <w:t>. Sensitivity analysis. Assumption 10.</w:t>
      </w:r>
      <w:bookmarkEnd w:id="87"/>
    </w:p>
    <w:tbl>
      <w:tblPr>
        <w:tblStyle w:val="Tabladelista2"/>
        <w:tblW w:w="5000" w:type="pct"/>
        <w:tblLook w:val="0680" w:firstRow="0" w:lastRow="0" w:firstColumn="1" w:lastColumn="0" w:noHBand="1" w:noVBand="1"/>
      </w:tblPr>
      <w:tblGrid>
        <w:gridCol w:w="4383"/>
        <w:gridCol w:w="1374"/>
        <w:gridCol w:w="1374"/>
        <w:gridCol w:w="1373"/>
      </w:tblGrid>
      <w:tr w:rsidR="00FF5021" w:rsidRPr="001043BC" w14:paraId="7F599042" w14:textId="77777777" w:rsidTr="00977B16">
        <w:trPr>
          <w:trHeight w:val="406"/>
        </w:trPr>
        <w:tc>
          <w:tcPr>
            <w:cnfStyle w:val="001000000000" w:firstRow="0" w:lastRow="0" w:firstColumn="1" w:lastColumn="0" w:oddVBand="0" w:evenVBand="0" w:oddHBand="0" w:evenHBand="0" w:firstRowFirstColumn="0" w:firstRowLastColumn="0" w:lastRowFirstColumn="0" w:lastRowLastColumn="0"/>
            <w:tcW w:w="2577" w:type="pct"/>
            <w:hideMark/>
          </w:tcPr>
          <w:p w14:paraId="216825A6" w14:textId="77777777" w:rsidR="0019025B" w:rsidRPr="001043BC" w:rsidRDefault="0019025B" w:rsidP="00CF0BC2">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Assumption included in the calculation (return)</w:t>
            </w:r>
          </w:p>
        </w:tc>
        <w:tc>
          <w:tcPr>
            <w:tcW w:w="808" w:type="pct"/>
            <w:hideMark/>
          </w:tcPr>
          <w:p w14:paraId="33790395"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Reference case</w:t>
            </w:r>
          </w:p>
        </w:tc>
        <w:tc>
          <w:tcPr>
            <w:tcW w:w="808" w:type="pct"/>
            <w:hideMark/>
          </w:tcPr>
          <w:p w14:paraId="448B4066"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Worst-case scenario</w:t>
            </w:r>
          </w:p>
        </w:tc>
        <w:tc>
          <w:tcPr>
            <w:tcW w:w="807" w:type="pct"/>
            <w:hideMark/>
          </w:tcPr>
          <w:p w14:paraId="2D3257A8" w14:textId="1DC743A7" w:rsidR="0019025B" w:rsidRPr="001043BC" w:rsidRDefault="00A91A59"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Best-case scenario</w:t>
            </w:r>
          </w:p>
        </w:tc>
      </w:tr>
      <w:tr w:rsidR="00FF5021" w:rsidRPr="001043BC" w14:paraId="483579A5"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2577" w:type="pct"/>
            <w:hideMark/>
          </w:tcPr>
          <w:p w14:paraId="2A003814" w14:textId="77777777" w:rsidR="0019025B" w:rsidRPr="001043BC" w:rsidRDefault="0019025B" w:rsidP="00CF0BC2">
            <w:pPr>
              <w:jc w:val="both"/>
              <w:rPr>
                <w:rFonts w:ascii="Times New Roman" w:hAnsi="Times New Roman" w:cs="Times New Roman"/>
                <w:b w:val="0"/>
                <w:bCs w:val="0"/>
                <w:sz w:val="20"/>
                <w:szCs w:val="20"/>
              </w:rPr>
            </w:pPr>
            <w:r w:rsidRPr="001043BC">
              <w:rPr>
                <w:rFonts w:ascii="Times New Roman" w:eastAsia="Calibri" w:hAnsi="Times New Roman" w:cs="Times New Roman"/>
                <w:b w:val="0"/>
                <w:bCs w:val="0"/>
                <w:sz w:val="20"/>
                <w:szCs w:val="20"/>
              </w:rPr>
              <w:t>Percentage of patients older than 65 years who would improve their self-care and the scope of activities of daily living, by going to primary care instead of specialized care for the follow-up of their comorbidities.</w:t>
            </w:r>
          </w:p>
        </w:tc>
        <w:tc>
          <w:tcPr>
            <w:tcW w:w="808" w:type="pct"/>
            <w:hideMark/>
          </w:tcPr>
          <w:p w14:paraId="657413BB"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50%</w:t>
            </w:r>
          </w:p>
        </w:tc>
        <w:tc>
          <w:tcPr>
            <w:tcW w:w="808" w:type="pct"/>
            <w:hideMark/>
          </w:tcPr>
          <w:p w14:paraId="3125DD2D"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25%</w:t>
            </w:r>
          </w:p>
        </w:tc>
        <w:tc>
          <w:tcPr>
            <w:tcW w:w="807" w:type="pct"/>
            <w:hideMark/>
          </w:tcPr>
          <w:p w14:paraId="14A2E4F0"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75%</w:t>
            </w:r>
          </w:p>
        </w:tc>
      </w:tr>
      <w:tr w:rsidR="00FF5021" w:rsidRPr="001043BC" w14:paraId="7CC0CBAC" w14:textId="77777777" w:rsidTr="00977B16">
        <w:trPr>
          <w:trHeight w:val="195"/>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46887A18" w14:textId="77777777" w:rsidR="0019025B" w:rsidRPr="001043BC" w:rsidRDefault="0019025B" w:rsidP="00CF0BC2">
            <w:pPr>
              <w:jc w:val="center"/>
              <w:rPr>
                <w:rFonts w:ascii="Times New Roman" w:hAnsi="Times New Roman" w:cs="Times New Roman"/>
                <w:b w:val="0"/>
                <w:bCs w:val="0"/>
                <w:sz w:val="20"/>
                <w:szCs w:val="20"/>
              </w:rPr>
            </w:pPr>
            <w:r w:rsidRPr="001043BC">
              <w:rPr>
                <w:rFonts w:ascii="Times New Roman" w:hAnsi="Times New Roman" w:cs="Times New Roman"/>
                <w:b w:val="0"/>
                <w:bCs w:val="0"/>
                <w:sz w:val="20"/>
                <w:szCs w:val="20"/>
              </w:rPr>
              <w:t>Proposals and returns that include this assumption</w:t>
            </w:r>
          </w:p>
        </w:tc>
      </w:tr>
      <w:tr w:rsidR="00FF5021" w:rsidRPr="001043BC" w14:paraId="4EB26D87" w14:textId="77777777" w:rsidTr="00977B16">
        <w:trPr>
          <w:trHeight w:val="192"/>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0B528757" w14:textId="77777777" w:rsidR="0019025B" w:rsidRPr="001043BC" w:rsidRDefault="0019025B" w:rsidP="00CF0BC2">
            <w:pPr>
              <w:tabs>
                <w:tab w:val="left" w:pos="1560"/>
              </w:tabs>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Proposal 3. Training for Primary Care Medicine Professionals on the Management of Comorbidities Related to Aging.</w:t>
            </w:r>
          </w:p>
          <w:p w14:paraId="781EBFD6" w14:textId="77777777" w:rsidR="0019025B" w:rsidRPr="001043BC" w:rsidRDefault="0019025B" w:rsidP="00CF0BC2">
            <w:pPr>
              <w:pStyle w:val="Prrafodelista"/>
              <w:numPr>
                <w:ilvl w:val="0"/>
                <w:numId w:val="33"/>
              </w:numPr>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3.3. Self-care and day-to-day activities of patients with HA over 65 would improve</w:t>
            </w:r>
          </w:p>
        </w:tc>
      </w:tr>
    </w:tbl>
    <w:p w14:paraId="2E20A664" w14:textId="77777777" w:rsidR="0019025B" w:rsidRPr="001043BC" w:rsidRDefault="0019025B" w:rsidP="00396984">
      <w:pPr>
        <w:rPr>
          <w:rFonts w:ascii="Times New Roman" w:hAnsi="Times New Roman" w:cs="Times New Roman"/>
        </w:rPr>
      </w:pPr>
    </w:p>
    <w:p w14:paraId="359C15B5" w14:textId="77777777" w:rsidR="0019025B" w:rsidRPr="001043BC" w:rsidRDefault="0019025B" w:rsidP="0019025B">
      <w:pPr>
        <w:pStyle w:val="Descripcin"/>
        <w:rPr>
          <w:rFonts w:ascii="Times New Roman" w:hAnsi="Times New Roman" w:cs="Times New Roman"/>
          <w:b w:val="0"/>
          <w:iCs w:val="0"/>
          <w:color w:val="auto"/>
          <w:lang w:val="en-GB"/>
        </w:rPr>
      </w:pPr>
      <w:bookmarkStart w:id="88" w:name="_Toc83316230"/>
      <w:r w:rsidRPr="001043BC">
        <w:rPr>
          <w:rFonts w:ascii="Times New Roman" w:hAnsi="Times New Roman" w:cs="Times New Roman"/>
          <w:b w:val="0"/>
          <w:iCs w:val="0"/>
          <w:noProof w:val="0"/>
          <w:color w:val="auto"/>
          <w:szCs w:val="44"/>
          <w:lang w:val="en-GB" w:eastAsia="en-US"/>
        </w:rPr>
        <w:t xml:space="preserve">Table </w:t>
      </w:r>
      <w:r w:rsidRPr="001043BC">
        <w:rPr>
          <w:rFonts w:ascii="Times New Roman" w:hAnsi="Times New Roman" w:cs="Times New Roman"/>
          <w:b w:val="0"/>
          <w:iCs w:val="0"/>
          <w:noProof w:val="0"/>
          <w:color w:val="auto"/>
          <w:szCs w:val="44"/>
          <w:lang w:val="en-GB" w:eastAsia="en-US"/>
        </w:rPr>
        <w:fldChar w:fldCharType="begin"/>
      </w:r>
      <w:r w:rsidRPr="001043BC">
        <w:rPr>
          <w:rFonts w:ascii="Times New Roman" w:hAnsi="Times New Roman" w:cs="Times New Roman"/>
          <w:b w:val="0"/>
          <w:iCs w:val="0"/>
          <w:noProof w:val="0"/>
          <w:color w:val="auto"/>
          <w:szCs w:val="44"/>
          <w:lang w:val="en-GB" w:eastAsia="en-US"/>
        </w:rPr>
        <w:instrText xml:space="preserve"> SEQ Tabla \* ARABIC </w:instrText>
      </w:r>
      <w:r w:rsidRPr="001043BC">
        <w:rPr>
          <w:rFonts w:ascii="Times New Roman" w:hAnsi="Times New Roman" w:cs="Times New Roman"/>
          <w:b w:val="0"/>
          <w:iCs w:val="0"/>
          <w:noProof w:val="0"/>
          <w:color w:val="auto"/>
          <w:szCs w:val="44"/>
          <w:lang w:val="en-GB" w:eastAsia="en-US"/>
        </w:rPr>
        <w:fldChar w:fldCharType="separate"/>
      </w:r>
      <w:r w:rsidR="00542DFA" w:rsidRPr="001043BC">
        <w:rPr>
          <w:rFonts w:ascii="Times New Roman" w:hAnsi="Times New Roman" w:cs="Times New Roman"/>
          <w:b w:val="0"/>
          <w:iCs w:val="0"/>
          <w:color w:val="auto"/>
          <w:szCs w:val="44"/>
          <w:lang w:val="en-GB" w:eastAsia="en-US"/>
        </w:rPr>
        <w:t>55</w:t>
      </w:r>
      <w:r w:rsidRPr="001043BC">
        <w:rPr>
          <w:rFonts w:ascii="Times New Roman" w:hAnsi="Times New Roman" w:cs="Times New Roman"/>
          <w:b w:val="0"/>
          <w:iCs w:val="0"/>
          <w:noProof w:val="0"/>
          <w:color w:val="auto"/>
          <w:szCs w:val="44"/>
          <w:lang w:val="en-GB" w:eastAsia="en-US"/>
        </w:rPr>
        <w:fldChar w:fldCharType="end"/>
      </w:r>
      <w:r w:rsidRPr="001043BC">
        <w:rPr>
          <w:rFonts w:ascii="Times New Roman" w:hAnsi="Times New Roman" w:cs="Times New Roman"/>
          <w:b w:val="0"/>
          <w:iCs w:val="0"/>
          <w:noProof w:val="0"/>
          <w:color w:val="auto"/>
          <w:szCs w:val="44"/>
          <w:lang w:val="en-GB" w:eastAsia="en-US"/>
        </w:rPr>
        <w:t>. Sensitivity analysis. Assumption 11.</w:t>
      </w:r>
      <w:bookmarkEnd w:id="88"/>
    </w:p>
    <w:tbl>
      <w:tblPr>
        <w:tblStyle w:val="Tabladelista2"/>
        <w:tblW w:w="5000" w:type="pct"/>
        <w:tblLook w:val="0680" w:firstRow="0" w:lastRow="0" w:firstColumn="1" w:lastColumn="0" w:noHBand="1" w:noVBand="1"/>
      </w:tblPr>
      <w:tblGrid>
        <w:gridCol w:w="4383"/>
        <w:gridCol w:w="1374"/>
        <w:gridCol w:w="1374"/>
        <w:gridCol w:w="1373"/>
      </w:tblGrid>
      <w:tr w:rsidR="00FF5021" w:rsidRPr="001043BC" w14:paraId="149A93E0" w14:textId="77777777" w:rsidTr="00977B16">
        <w:trPr>
          <w:trHeight w:val="406"/>
        </w:trPr>
        <w:tc>
          <w:tcPr>
            <w:cnfStyle w:val="001000000000" w:firstRow="0" w:lastRow="0" w:firstColumn="1" w:lastColumn="0" w:oddVBand="0" w:evenVBand="0" w:oddHBand="0" w:evenHBand="0" w:firstRowFirstColumn="0" w:firstRowLastColumn="0" w:lastRowFirstColumn="0" w:lastRowLastColumn="0"/>
            <w:tcW w:w="2577" w:type="pct"/>
            <w:hideMark/>
          </w:tcPr>
          <w:p w14:paraId="3FF99041" w14:textId="77777777" w:rsidR="0019025B" w:rsidRPr="001043BC" w:rsidRDefault="0019025B" w:rsidP="00CF0BC2">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Assumption included in the calculation (return)</w:t>
            </w:r>
          </w:p>
        </w:tc>
        <w:tc>
          <w:tcPr>
            <w:tcW w:w="808" w:type="pct"/>
            <w:hideMark/>
          </w:tcPr>
          <w:p w14:paraId="641FDCBC"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Reference case</w:t>
            </w:r>
          </w:p>
        </w:tc>
        <w:tc>
          <w:tcPr>
            <w:tcW w:w="808" w:type="pct"/>
            <w:hideMark/>
          </w:tcPr>
          <w:p w14:paraId="3564114F"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Worst-case scenario</w:t>
            </w:r>
          </w:p>
        </w:tc>
        <w:tc>
          <w:tcPr>
            <w:tcW w:w="807" w:type="pct"/>
            <w:hideMark/>
          </w:tcPr>
          <w:p w14:paraId="5AF8C496" w14:textId="0CAF45B8" w:rsidR="0019025B" w:rsidRPr="001043BC" w:rsidRDefault="00A91A59"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Best-case scenario</w:t>
            </w:r>
          </w:p>
        </w:tc>
      </w:tr>
      <w:tr w:rsidR="00FF5021" w:rsidRPr="001043BC" w14:paraId="38D4D74A"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2577" w:type="pct"/>
            <w:hideMark/>
          </w:tcPr>
          <w:p w14:paraId="0927A2A3" w14:textId="77777777" w:rsidR="0019025B" w:rsidRPr="001043BC" w:rsidRDefault="0019025B" w:rsidP="00CF0BC2">
            <w:pPr>
              <w:jc w:val="both"/>
              <w:rPr>
                <w:rFonts w:ascii="Times New Roman" w:hAnsi="Times New Roman" w:cs="Times New Roman"/>
                <w:b w:val="0"/>
                <w:bCs w:val="0"/>
                <w:sz w:val="20"/>
                <w:szCs w:val="20"/>
              </w:rPr>
            </w:pPr>
            <w:r w:rsidRPr="001043BC">
              <w:rPr>
                <w:rFonts w:ascii="Times New Roman" w:eastAsia="Calibri" w:hAnsi="Times New Roman" w:cs="Times New Roman"/>
                <w:b w:val="0"/>
                <w:bCs w:val="0"/>
                <w:sz w:val="20"/>
                <w:szCs w:val="20"/>
              </w:rPr>
              <w:t>Percentage of patients with severe AH and inhibitor (prevalent).</w:t>
            </w:r>
          </w:p>
        </w:tc>
        <w:tc>
          <w:tcPr>
            <w:tcW w:w="808" w:type="pct"/>
            <w:hideMark/>
          </w:tcPr>
          <w:p w14:paraId="50970BC6"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8.10%</w:t>
            </w:r>
          </w:p>
        </w:tc>
        <w:tc>
          <w:tcPr>
            <w:tcW w:w="808" w:type="pct"/>
            <w:hideMark/>
          </w:tcPr>
          <w:p w14:paraId="4DAB8C7C"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4.40%</w:t>
            </w:r>
          </w:p>
        </w:tc>
        <w:tc>
          <w:tcPr>
            <w:tcW w:w="807" w:type="pct"/>
            <w:hideMark/>
          </w:tcPr>
          <w:p w14:paraId="49395DEB"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11.60%</w:t>
            </w:r>
          </w:p>
        </w:tc>
      </w:tr>
      <w:tr w:rsidR="00FF5021" w:rsidRPr="001043BC" w14:paraId="299D9D8A" w14:textId="77777777" w:rsidTr="00977B16">
        <w:trPr>
          <w:trHeight w:val="195"/>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58540055" w14:textId="77777777" w:rsidR="0019025B" w:rsidRPr="001043BC" w:rsidRDefault="0019025B" w:rsidP="00CF0BC2">
            <w:pPr>
              <w:jc w:val="center"/>
              <w:rPr>
                <w:rFonts w:ascii="Times New Roman" w:hAnsi="Times New Roman" w:cs="Times New Roman"/>
                <w:b w:val="0"/>
                <w:bCs w:val="0"/>
                <w:sz w:val="20"/>
                <w:szCs w:val="20"/>
              </w:rPr>
            </w:pPr>
            <w:r w:rsidRPr="001043BC">
              <w:rPr>
                <w:rFonts w:ascii="Times New Roman" w:hAnsi="Times New Roman" w:cs="Times New Roman"/>
                <w:b w:val="0"/>
                <w:bCs w:val="0"/>
                <w:sz w:val="20"/>
                <w:szCs w:val="20"/>
              </w:rPr>
              <w:t>Proposals and returns that include this assumption</w:t>
            </w:r>
          </w:p>
        </w:tc>
      </w:tr>
      <w:tr w:rsidR="00FF5021" w:rsidRPr="001043BC" w14:paraId="49C96FA5" w14:textId="77777777" w:rsidTr="00977B16">
        <w:trPr>
          <w:trHeight w:val="192"/>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1EB176C0" w14:textId="77777777" w:rsidR="0019025B" w:rsidRPr="001043BC" w:rsidRDefault="0019025B" w:rsidP="00CF0BC2">
            <w:pPr>
              <w:jc w:val="both"/>
              <w:rPr>
                <w:rFonts w:ascii="Times New Roman" w:eastAsia="Calibri" w:hAnsi="Times New Roman" w:cs="Times New Roman"/>
                <w:b w:val="0"/>
                <w:bCs w:val="0"/>
                <w:sz w:val="20"/>
                <w:szCs w:val="20"/>
              </w:rPr>
            </w:pPr>
            <w:r w:rsidRPr="001043BC">
              <w:rPr>
                <w:rFonts w:ascii="Times New Roman" w:hAnsi="Times New Roman" w:cs="Times New Roman"/>
                <w:b w:val="0"/>
                <w:bCs w:val="0"/>
                <w:sz w:val="20"/>
                <w:szCs w:val="20"/>
              </w:rPr>
              <w:t>Proposal 4. Coordination between primary care health centres and haemophilia units through access to medical records throughout the national territory.</w:t>
            </w:r>
          </w:p>
          <w:p w14:paraId="19255F65" w14:textId="77777777" w:rsidR="0019025B" w:rsidRPr="001043BC" w:rsidRDefault="0019025B" w:rsidP="00CF0BC2">
            <w:pPr>
              <w:pStyle w:val="Prrafodelista"/>
              <w:numPr>
                <w:ilvl w:val="0"/>
                <w:numId w:val="33"/>
              </w:numPr>
              <w:ind w:hanging="290"/>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4.2. The pain of HA patients would be reduced, thanks to better coordination between levels of care.</w:t>
            </w:r>
          </w:p>
        </w:tc>
      </w:tr>
      <w:tr w:rsidR="00FF5021" w:rsidRPr="001043BC" w14:paraId="684F7DD1" w14:textId="77777777" w:rsidTr="00977B16">
        <w:trPr>
          <w:trHeight w:val="192"/>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4FCCF17F" w14:textId="77777777" w:rsidR="0019025B" w:rsidRPr="001043BC" w:rsidRDefault="0019025B" w:rsidP="00CF0BC2">
            <w:pPr>
              <w:jc w:val="both"/>
              <w:rPr>
                <w:rFonts w:ascii="Times New Roman" w:eastAsia="Calibri" w:hAnsi="Times New Roman" w:cs="Times New Roman"/>
                <w:b w:val="0"/>
                <w:bCs w:val="0"/>
                <w:sz w:val="20"/>
                <w:szCs w:val="20"/>
              </w:rPr>
            </w:pPr>
            <w:r w:rsidRPr="001043BC">
              <w:rPr>
                <w:rFonts w:ascii="Times New Roman" w:hAnsi="Times New Roman" w:cs="Times New Roman"/>
                <w:b w:val="0"/>
                <w:bCs w:val="0"/>
                <w:sz w:val="20"/>
                <w:szCs w:val="20"/>
              </w:rPr>
              <w:t>Proposal 7. Protocol for the treatment of pain and training for professionals related to the pathology.</w:t>
            </w:r>
          </w:p>
          <w:p w14:paraId="045965D7" w14:textId="77777777" w:rsidR="0019025B" w:rsidRPr="001043BC" w:rsidRDefault="0019025B" w:rsidP="00CF0BC2">
            <w:pPr>
              <w:pStyle w:val="Prrafodelista"/>
              <w:numPr>
                <w:ilvl w:val="0"/>
                <w:numId w:val="33"/>
              </w:numPr>
              <w:ind w:hanging="290"/>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7.1. The quality of life of patients with mild-moderate HA would be improved.</w:t>
            </w:r>
          </w:p>
          <w:p w14:paraId="74A48E44" w14:textId="77777777" w:rsidR="0019025B" w:rsidRPr="001043BC" w:rsidRDefault="0019025B" w:rsidP="00CF0BC2">
            <w:pPr>
              <w:pStyle w:val="Prrafodelista"/>
              <w:numPr>
                <w:ilvl w:val="0"/>
                <w:numId w:val="33"/>
              </w:numPr>
              <w:ind w:hanging="290"/>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7.2. The quality of life of patients with severe HA would be improved.</w:t>
            </w:r>
          </w:p>
          <w:p w14:paraId="67F2CA80" w14:textId="77777777" w:rsidR="0019025B" w:rsidRPr="001043BC" w:rsidRDefault="0019025B" w:rsidP="00CF0BC2">
            <w:pPr>
              <w:pStyle w:val="Prrafodelista"/>
              <w:numPr>
                <w:ilvl w:val="0"/>
                <w:numId w:val="33"/>
              </w:numPr>
              <w:ind w:hanging="290"/>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lastRenderedPageBreak/>
              <w:t>Return 7.3. The burden on informal caregivers of patients with HA would be reduced, thanks to better pain management.</w:t>
            </w:r>
          </w:p>
        </w:tc>
      </w:tr>
      <w:tr w:rsidR="00FF5021" w:rsidRPr="001043BC" w14:paraId="2EF6C971" w14:textId="77777777" w:rsidTr="00977B16">
        <w:trPr>
          <w:trHeight w:val="192"/>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4C9ABBA7" w14:textId="77777777" w:rsidR="0019025B" w:rsidRPr="001043BC" w:rsidRDefault="0019025B" w:rsidP="00CF0BC2">
            <w:pPr>
              <w:tabs>
                <w:tab w:val="left" w:pos="1560"/>
              </w:tabs>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lastRenderedPageBreak/>
              <w:t>Proposal 11. Training for patients with inhibitor, and their families, on the management and care of haemophilia.</w:t>
            </w:r>
          </w:p>
          <w:p w14:paraId="671DD1C1" w14:textId="77777777" w:rsidR="0019025B" w:rsidRPr="001043BC" w:rsidRDefault="0019025B" w:rsidP="00CF0BC2">
            <w:pPr>
              <w:pStyle w:val="Prrafodelista"/>
              <w:numPr>
                <w:ilvl w:val="0"/>
                <w:numId w:val="33"/>
              </w:numPr>
              <w:ind w:hanging="290"/>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11.1 Medical visits to the hospital would be reduced, thanks to better management of the disease.</w:t>
            </w:r>
          </w:p>
          <w:p w14:paraId="7E04BC04" w14:textId="77777777" w:rsidR="0019025B" w:rsidRPr="001043BC" w:rsidRDefault="0019025B" w:rsidP="00CF0BC2">
            <w:pPr>
              <w:pStyle w:val="Prrafodelista"/>
              <w:numPr>
                <w:ilvl w:val="0"/>
                <w:numId w:val="33"/>
              </w:numPr>
              <w:ind w:hanging="290"/>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11.2. The emotional state of patients with HA and inhibitor would be improved, thanks to better management of complications associated with the inhibitor.</w:t>
            </w:r>
          </w:p>
          <w:p w14:paraId="16ADDCAB" w14:textId="77777777" w:rsidR="0019025B" w:rsidRPr="001043BC" w:rsidRDefault="0019025B" w:rsidP="00CF0BC2">
            <w:pPr>
              <w:pStyle w:val="Prrafodelista"/>
              <w:numPr>
                <w:ilvl w:val="0"/>
                <w:numId w:val="33"/>
              </w:numPr>
              <w:ind w:hanging="290"/>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11.3. Trauma would be avoided in patients with prevalent HA and inhibitor, thanks to training in the prevention of those situations and behaviours that involve high risk.</w:t>
            </w:r>
          </w:p>
          <w:p w14:paraId="26F73F4D" w14:textId="77777777" w:rsidR="0019025B" w:rsidRPr="001043BC" w:rsidRDefault="0019025B" w:rsidP="00CF0BC2">
            <w:pPr>
              <w:pStyle w:val="Prrafodelista"/>
              <w:numPr>
                <w:ilvl w:val="0"/>
                <w:numId w:val="33"/>
              </w:numPr>
              <w:tabs>
                <w:tab w:val="left" w:pos="1560"/>
              </w:tabs>
              <w:ind w:hanging="290"/>
              <w:jc w:val="both"/>
              <w:rPr>
                <w:rFonts w:ascii="Times New Roman"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11.4. The mobility of patients with prevalent HA and inhibitor would be improved, thanks to better self-care and adherence after received training.</w:t>
            </w:r>
          </w:p>
          <w:p w14:paraId="764422C5" w14:textId="77777777" w:rsidR="0019025B" w:rsidRPr="001043BC" w:rsidRDefault="0019025B" w:rsidP="00CF0BC2">
            <w:pPr>
              <w:pStyle w:val="Prrafodelista"/>
              <w:numPr>
                <w:ilvl w:val="0"/>
                <w:numId w:val="33"/>
              </w:numPr>
              <w:tabs>
                <w:tab w:val="left" w:pos="1560"/>
              </w:tabs>
              <w:ind w:hanging="290"/>
              <w:jc w:val="both"/>
              <w:rPr>
                <w:rFonts w:ascii="Times New Roman"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11.7. The burden on informal caregivers of patients with prevalent HA and inhibitor would be reduced, thanks to the reduction in hospital visits.</w:t>
            </w:r>
          </w:p>
        </w:tc>
      </w:tr>
    </w:tbl>
    <w:p w14:paraId="67E54C00" w14:textId="77777777" w:rsidR="0019025B" w:rsidRPr="001043BC" w:rsidRDefault="0019025B" w:rsidP="00396984">
      <w:pPr>
        <w:rPr>
          <w:rFonts w:ascii="Times New Roman" w:hAnsi="Times New Roman" w:cs="Times New Roman"/>
        </w:rPr>
      </w:pPr>
      <w:bookmarkStart w:id="89" w:name="_Toc56970247"/>
    </w:p>
    <w:p w14:paraId="62A18FEA" w14:textId="77777777" w:rsidR="0019025B" w:rsidRPr="001043BC" w:rsidRDefault="0019025B" w:rsidP="0019025B">
      <w:pPr>
        <w:pStyle w:val="Descripcin"/>
        <w:rPr>
          <w:rFonts w:ascii="Times New Roman" w:hAnsi="Times New Roman" w:cs="Times New Roman"/>
          <w:b w:val="0"/>
          <w:iCs w:val="0"/>
          <w:color w:val="auto"/>
          <w:lang w:val="en-GB"/>
        </w:rPr>
      </w:pPr>
      <w:bookmarkStart w:id="90" w:name="_Toc83316231"/>
      <w:bookmarkEnd w:id="89"/>
      <w:r w:rsidRPr="001043BC">
        <w:rPr>
          <w:rFonts w:ascii="Times New Roman" w:hAnsi="Times New Roman" w:cs="Times New Roman"/>
          <w:b w:val="0"/>
          <w:iCs w:val="0"/>
          <w:noProof w:val="0"/>
          <w:color w:val="auto"/>
          <w:szCs w:val="44"/>
          <w:lang w:val="en-GB" w:eastAsia="en-US"/>
        </w:rPr>
        <w:t xml:space="preserve">Table </w:t>
      </w:r>
      <w:r w:rsidRPr="001043BC">
        <w:rPr>
          <w:rFonts w:ascii="Times New Roman" w:hAnsi="Times New Roman" w:cs="Times New Roman"/>
          <w:b w:val="0"/>
          <w:iCs w:val="0"/>
          <w:noProof w:val="0"/>
          <w:color w:val="auto"/>
          <w:szCs w:val="44"/>
          <w:lang w:val="en-GB" w:eastAsia="en-US"/>
        </w:rPr>
        <w:fldChar w:fldCharType="begin"/>
      </w:r>
      <w:r w:rsidRPr="001043BC">
        <w:rPr>
          <w:rFonts w:ascii="Times New Roman" w:hAnsi="Times New Roman" w:cs="Times New Roman"/>
          <w:b w:val="0"/>
          <w:iCs w:val="0"/>
          <w:noProof w:val="0"/>
          <w:color w:val="auto"/>
          <w:szCs w:val="44"/>
          <w:lang w:val="en-GB" w:eastAsia="en-US"/>
        </w:rPr>
        <w:instrText xml:space="preserve"> SEQ Tabla \* ARABIC </w:instrText>
      </w:r>
      <w:r w:rsidRPr="001043BC">
        <w:rPr>
          <w:rFonts w:ascii="Times New Roman" w:hAnsi="Times New Roman" w:cs="Times New Roman"/>
          <w:b w:val="0"/>
          <w:iCs w:val="0"/>
          <w:noProof w:val="0"/>
          <w:color w:val="auto"/>
          <w:szCs w:val="44"/>
          <w:lang w:val="en-GB" w:eastAsia="en-US"/>
        </w:rPr>
        <w:fldChar w:fldCharType="separate"/>
      </w:r>
      <w:r w:rsidR="00542DFA" w:rsidRPr="001043BC">
        <w:rPr>
          <w:rFonts w:ascii="Times New Roman" w:hAnsi="Times New Roman" w:cs="Times New Roman"/>
          <w:b w:val="0"/>
          <w:iCs w:val="0"/>
          <w:color w:val="auto"/>
          <w:szCs w:val="44"/>
          <w:lang w:val="en-GB" w:eastAsia="en-US"/>
        </w:rPr>
        <w:t>56</w:t>
      </w:r>
      <w:r w:rsidRPr="001043BC">
        <w:rPr>
          <w:rFonts w:ascii="Times New Roman" w:hAnsi="Times New Roman" w:cs="Times New Roman"/>
          <w:b w:val="0"/>
          <w:iCs w:val="0"/>
          <w:noProof w:val="0"/>
          <w:color w:val="auto"/>
          <w:szCs w:val="44"/>
          <w:lang w:val="en-GB" w:eastAsia="en-US"/>
        </w:rPr>
        <w:fldChar w:fldCharType="end"/>
      </w:r>
      <w:r w:rsidRPr="001043BC">
        <w:rPr>
          <w:rFonts w:ascii="Times New Roman" w:hAnsi="Times New Roman" w:cs="Times New Roman"/>
          <w:b w:val="0"/>
          <w:iCs w:val="0"/>
          <w:noProof w:val="0"/>
          <w:color w:val="auto"/>
          <w:szCs w:val="44"/>
          <w:lang w:val="en-GB" w:eastAsia="en-US"/>
        </w:rPr>
        <w:t>. Sensitivity analysis. Assumption 12.</w:t>
      </w:r>
      <w:bookmarkEnd w:id="90"/>
    </w:p>
    <w:tbl>
      <w:tblPr>
        <w:tblStyle w:val="Tabladelista2"/>
        <w:tblW w:w="5000" w:type="pct"/>
        <w:tblLook w:val="0680" w:firstRow="0" w:lastRow="0" w:firstColumn="1" w:lastColumn="0" w:noHBand="1" w:noVBand="1"/>
      </w:tblPr>
      <w:tblGrid>
        <w:gridCol w:w="4383"/>
        <w:gridCol w:w="1374"/>
        <w:gridCol w:w="1374"/>
        <w:gridCol w:w="1373"/>
      </w:tblGrid>
      <w:tr w:rsidR="00FF5021" w:rsidRPr="001043BC" w14:paraId="47CB59E2" w14:textId="77777777" w:rsidTr="00977B16">
        <w:trPr>
          <w:trHeight w:val="406"/>
        </w:trPr>
        <w:tc>
          <w:tcPr>
            <w:cnfStyle w:val="001000000000" w:firstRow="0" w:lastRow="0" w:firstColumn="1" w:lastColumn="0" w:oddVBand="0" w:evenVBand="0" w:oddHBand="0" w:evenHBand="0" w:firstRowFirstColumn="0" w:firstRowLastColumn="0" w:lastRowFirstColumn="0" w:lastRowLastColumn="0"/>
            <w:tcW w:w="2577" w:type="pct"/>
            <w:hideMark/>
          </w:tcPr>
          <w:p w14:paraId="6B1ADDC5" w14:textId="77777777" w:rsidR="0019025B" w:rsidRPr="001043BC" w:rsidRDefault="0019025B" w:rsidP="00CF0BC2">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Assumption included in the calculation (return)</w:t>
            </w:r>
          </w:p>
        </w:tc>
        <w:tc>
          <w:tcPr>
            <w:tcW w:w="808" w:type="pct"/>
            <w:hideMark/>
          </w:tcPr>
          <w:p w14:paraId="00BABFA3"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Reference case</w:t>
            </w:r>
          </w:p>
        </w:tc>
        <w:tc>
          <w:tcPr>
            <w:tcW w:w="808" w:type="pct"/>
            <w:hideMark/>
          </w:tcPr>
          <w:p w14:paraId="17568771"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Worst-case scenario</w:t>
            </w:r>
          </w:p>
        </w:tc>
        <w:tc>
          <w:tcPr>
            <w:tcW w:w="807" w:type="pct"/>
            <w:hideMark/>
          </w:tcPr>
          <w:p w14:paraId="6D96A881" w14:textId="4B9B2BB8" w:rsidR="0019025B" w:rsidRPr="001043BC" w:rsidRDefault="00A91A59"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Best-case scenario</w:t>
            </w:r>
          </w:p>
        </w:tc>
      </w:tr>
      <w:tr w:rsidR="00FF5021" w:rsidRPr="001043BC" w14:paraId="447EC146"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2577" w:type="pct"/>
            <w:hideMark/>
          </w:tcPr>
          <w:p w14:paraId="5F43FC74" w14:textId="77777777" w:rsidR="0019025B" w:rsidRPr="001043BC" w:rsidRDefault="0019025B" w:rsidP="00CF0BC2">
            <w:pPr>
              <w:jc w:val="both"/>
              <w:rPr>
                <w:rFonts w:ascii="Times New Roman" w:hAnsi="Times New Roman" w:cs="Times New Roman"/>
                <w:b w:val="0"/>
                <w:bCs w:val="0"/>
                <w:sz w:val="20"/>
                <w:szCs w:val="20"/>
              </w:rPr>
            </w:pPr>
            <w:r w:rsidRPr="001043BC">
              <w:rPr>
                <w:rFonts w:ascii="Times New Roman" w:eastAsia="Calibri" w:hAnsi="Times New Roman" w:cs="Times New Roman"/>
                <w:b w:val="0"/>
                <w:bCs w:val="0"/>
                <w:sz w:val="20"/>
                <w:szCs w:val="20"/>
              </w:rPr>
              <w:t>Percentage of patients with mild-moderate AH and inhibitor (prevalent).</w:t>
            </w:r>
          </w:p>
        </w:tc>
        <w:tc>
          <w:tcPr>
            <w:tcW w:w="808" w:type="pct"/>
            <w:hideMark/>
          </w:tcPr>
          <w:p w14:paraId="4E38E7AC"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1.55%</w:t>
            </w:r>
          </w:p>
        </w:tc>
        <w:tc>
          <w:tcPr>
            <w:tcW w:w="808" w:type="pct"/>
            <w:hideMark/>
          </w:tcPr>
          <w:p w14:paraId="781CA326"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0.64%</w:t>
            </w:r>
          </w:p>
        </w:tc>
        <w:tc>
          <w:tcPr>
            <w:tcW w:w="807" w:type="pct"/>
            <w:hideMark/>
          </w:tcPr>
          <w:p w14:paraId="7DABD7B2"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2.46%</w:t>
            </w:r>
          </w:p>
        </w:tc>
      </w:tr>
      <w:tr w:rsidR="00FF5021" w:rsidRPr="001043BC" w14:paraId="435ED9AC" w14:textId="77777777" w:rsidTr="00977B16">
        <w:trPr>
          <w:trHeight w:val="195"/>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4DC96CC6" w14:textId="77777777" w:rsidR="0019025B" w:rsidRPr="001043BC" w:rsidRDefault="0019025B" w:rsidP="00CF0BC2">
            <w:pPr>
              <w:jc w:val="center"/>
              <w:rPr>
                <w:rFonts w:ascii="Times New Roman" w:hAnsi="Times New Roman" w:cs="Times New Roman"/>
                <w:b w:val="0"/>
                <w:bCs w:val="0"/>
                <w:sz w:val="20"/>
                <w:szCs w:val="20"/>
              </w:rPr>
            </w:pPr>
            <w:r w:rsidRPr="001043BC">
              <w:rPr>
                <w:rFonts w:ascii="Times New Roman" w:hAnsi="Times New Roman" w:cs="Times New Roman"/>
                <w:b w:val="0"/>
                <w:bCs w:val="0"/>
                <w:sz w:val="20"/>
                <w:szCs w:val="20"/>
              </w:rPr>
              <w:t>Proposals and returns that include this assumption</w:t>
            </w:r>
          </w:p>
        </w:tc>
      </w:tr>
      <w:tr w:rsidR="00FF5021" w:rsidRPr="001043BC" w14:paraId="3BDFDD22" w14:textId="77777777" w:rsidTr="00977B16">
        <w:trPr>
          <w:trHeight w:val="192"/>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28D16AFC" w14:textId="77777777" w:rsidR="0019025B" w:rsidRPr="001043BC" w:rsidRDefault="0019025B" w:rsidP="00CF0BC2">
            <w:pPr>
              <w:jc w:val="both"/>
              <w:rPr>
                <w:rFonts w:ascii="Times New Roman" w:eastAsia="Calibri" w:hAnsi="Times New Roman" w:cs="Times New Roman"/>
                <w:b w:val="0"/>
                <w:bCs w:val="0"/>
                <w:sz w:val="20"/>
                <w:szCs w:val="20"/>
              </w:rPr>
            </w:pPr>
            <w:r w:rsidRPr="001043BC">
              <w:rPr>
                <w:rFonts w:ascii="Times New Roman" w:hAnsi="Times New Roman" w:cs="Times New Roman"/>
                <w:b w:val="0"/>
                <w:bCs w:val="0"/>
                <w:sz w:val="20"/>
                <w:szCs w:val="20"/>
              </w:rPr>
              <w:t>Proposal 4. Coordination between primary care health centres and haemophilia units through access to medical records throughout the national territory.</w:t>
            </w:r>
          </w:p>
          <w:p w14:paraId="050214AD" w14:textId="77777777" w:rsidR="0019025B" w:rsidRPr="001043BC" w:rsidRDefault="0019025B" w:rsidP="00CF0BC2">
            <w:pPr>
              <w:pStyle w:val="Prrafodelista"/>
              <w:numPr>
                <w:ilvl w:val="0"/>
                <w:numId w:val="33"/>
              </w:numPr>
              <w:ind w:hanging="290"/>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4.2. The pain of HA patients would be reduced, thanks to better coordination between levels of care.</w:t>
            </w:r>
          </w:p>
        </w:tc>
      </w:tr>
      <w:tr w:rsidR="00FF5021" w:rsidRPr="001043BC" w14:paraId="546032D3" w14:textId="77777777" w:rsidTr="00977B16">
        <w:trPr>
          <w:trHeight w:val="192"/>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1633223E" w14:textId="77777777" w:rsidR="0019025B" w:rsidRPr="001043BC" w:rsidRDefault="0019025B" w:rsidP="00CF0BC2">
            <w:pPr>
              <w:jc w:val="both"/>
              <w:rPr>
                <w:rFonts w:ascii="Times New Roman" w:eastAsia="Calibri" w:hAnsi="Times New Roman" w:cs="Times New Roman"/>
                <w:b w:val="0"/>
                <w:bCs w:val="0"/>
                <w:sz w:val="20"/>
                <w:szCs w:val="20"/>
              </w:rPr>
            </w:pPr>
            <w:r w:rsidRPr="001043BC">
              <w:rPr>
                <w:rFonts w:ascii="Times New Roman" w:hAnsi="Times New Roman" w:cs="Times New Roman"/>
                <w:b w:val="0"/>
                <w:bCs w:val="0"/>
                <w:sz w:val="20"/>
                <w:szCs w:val="20"/>
              </w:rPr>
              <w:t>Proposal 7. Protocol for the treatment of pain and training for professionals related to the pathology.</w:t>
            </w:r>
          </w:p>
          <w:p w14:paraId="42B5638A" w14:textId="77777777" w:rsidR="0019025B" w:rsidRPr="001043BC" w:rsidRDefault="0019025B" w:rsidP="00CF0BC2">
            <w:pPr>
              <w:pStyle w:val="Prrafodelista"/>
              <w:numPr>
                <w:ilvl w:val="0"/>
                <w:numId w:val="33"/>
              </w:numPr>
              <w:ind w:hanging="290"/>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7.1. The quality of life of patients with mild-moderate HA would be improved.</w:t>
            </w:r>
          </w:p>
          <w:p w14:paraId="43B875C1" w14:textId="77777777" w:rsidR="0019025B" w:rsidRPr="001043BC" w:rsidRDefault="0019025B" w:rsidP="00CF0BC2">
            <w:pPr>
              <w:pStyle w:val="Prrafodelista"/>
              <w:numPr>
                <w:ilvl w:val="0"/>
                <w:numId w:val="33"/>
              </w:numPr>
              <w:tabs>
                <w:tab w:val="left" w:pos="1560"/>
              </w:tabs>
              <w:ind w:hanging="290"/>
              <w:jc w:val="both"/>
              <w:rPr>
                <w:rFonts w:ascii="Times New Roman"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7.2. The quality of life of patients with severe HA would be improved.</w:t>
            </w:r>
          </w:p>
          <w:p w14:paraId="168A580A" w14:textId="77777777" w:rsidR="0019025B" w:rsidRPr="001043BC" w:rsidRDefault="0019025B" w:rsidP="00CF0BC2">
            <w:pPr>
              <w:pStyle w:val="Prrafodelista"/>
              <w:numPr>
                <w:ilvl w:val="0"/>
                <w:numId w:val="33"/>
              </w:numPr>
              <w:tabs>
                <w:tab w:val="left" w:pos="1560"/>
              </w:tabs>
              <w:ind w:hanging="290"/>
              <w:jc w:val="both"/>
              <w:rPr>
                <w:rFonts w:ascii="Times New Roman"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7.3. The burden on informal caregivers of patients with HA would be reduced, thanks to better pain management.</w:t>
            </w:r>
          </w:p>
        </w:tc>
      </w:tr>
      <w:tr w:rsidR="00FF5021" w:rsidRPr="001043BC" w14:paraId="3072CDA8" w14:textId="77777777" w:rsidTr="00977B16">
        <w:trPr>
          <w:trHeight w:val="192"/>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098AB587" w14:textId="77777777" w:rsidR="0019025B" w:rsidRPr="001043BC" w:rsidRDefault="0019025B" w:rsidP="00CF0BC2">
            <w:pPr>
              <w:tabs>
                <w:tab w:val="left" w:pos="1560"/>
              </w:tabs>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Proposal 11. Training for patients with inhibitor, and their families, on the management and care of haemophilia</w:t>
            </w:r>
          </w:p>
          <w:p w14:paraId="2962AC99" w14:textId="77777777" w:rsidR="0019025B" w:rsidRPr="001043BC" w:rsidRDefault="0019025B" w:rsidP="00CF0BC2">
            <w:pPr>
              <w:pStyle w:val="Prrafodelista"/>
              <w:numPr>
                <w:ilvl w:val="0"/>
                <w:numId w:val="33"/>
              </w:numPr>
              <w:ind w:hanging="290"/>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11.1 Medical visits to the hospital would be reduced, thanks to better management of the disease.</w:t>
            </w:r>
          </w:p>
          <w:p w14:paraId="49843808" w14:textId="77777777" w:rsidR="0019025B" w:rsidRPr="001043BC" w:rsidRDefault="0019025B" w:rsidP="00CF0BC2">
            <w:pPr>
              <w:pStyle w:val="Prrafodelista"/>
              <w:numPr>
                <w:ilvl w:val="0"/>
                <w:numId w:val="33"/>
              </w:numPr>
              <w:ind w:hanging="290"/>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11.2. The emotional state of patients with HA and inhibitor would be improved, thanks to better management of complications associated with the inhibitor.</w:t>
            </w:r>
          </w:p>
          <w:p w14:paraId="70666B90" w14:textId="77777777" w:rsidR="0019025B" w:rsidRPr="001043BC" w:rsidRDefault="0019025B" w:rsidP="00CF0BC2">
            <w:pPr>
              <w:pStyle w:val="Prrafodelista"/>
              <w:numPr>
                <w:ilvl w:val="0"/>
                <w:numId w:val="33"/>
              </w:numPr>
              <w:ind w:hanging="290"/>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11.3. Trauma would be avoided in patients with prevalent HA and inhibitor, thanks to training in the prevention of those situations and behaviours that involve high risk.</w:t>
            </w:r>
          </w:p>
          <w:p w14:paraId="2439594B" w14:textId="77777777" w:rsidR="0019025B" w:rsidRPr="001043BC" w:rsidRDefault="0019025B" w:rsidP="00CF0BC2">
            <w:pPr>
              <w:pStyle w:val="Prrafodelista"/>
              <w:numPr>
                <w:ilvl w:val="0"/>
                <w:numId w:val="33"/>
              </w:numPr>
              <w:tabs>
                <w:tab w:val="left" w:pos="1560"/>
              </w:tabs>
              <w:ind w:hanging="290"/>
              <w:jc w:val="both"/>
              <w:rPr>
                <w:rFonts w:ascii="Times New Roman"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11.4. The mobility of patients with prevalent HA and inhibitor would be improved, thanks to better self-care and adherence after received training.</w:t>
            </w:r>
          </w:p>
          <w:p w14:paraId="47234DF7" w14:textId="77777777" w:rsidR="0019025B" w:rsidRPr="001043BC" w:rsidRDefault="0019025B" w:rsidP="00CF0BC2">
            <w:pPr>
              <w:pStyle w:val="Prrafodelista"/>
              <w:numPr>
                <w:ilvl w:val="0"/>
                <w:numId w:val="33"/>
              </w:numPr>
              <w:tabs>
                <w:tab w:val="left" w:pos="1560"/>
              </w:tabs>
              <w:ind w:hanging="290"/>
              <w:jc w:val="both"/>
              <w:rPr>
                <w:rFonts w:ascii="Times New Roman"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11.7. The burden on informal caregivers of patients with prevalent HA and inhibitor would be reduced, thanks to the reduction in hospital visits.</w:t>
            </w:r>
          </w:p>
        </w:tc>
      </w:tr>
      <w:tr w:rsidR="00FF5021" w:rsidRPr="001043BC" w14:paraId="29EA3453" w14:textId="77777777" w:rsidTr="00977B16">
        <w:trPr>
          <w:trHeight w:val="192"/>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3F48601A" w14:textId="77777777" w:rsidR="0019025B" w:rsidRPr="001043BC" w:rsidRDefault="0019025B" w:rsidP="00CF0BC2">
            <w:pPr>
              <w:tabs>
                <w:tab w:val="left" w:pos="1560"/>
              </w:tabs>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Proposal 12. Inhibitor eradication protocols.</w:t>
            </w:r>
          </w:p>
          <w:p w14:paraId="569B9684" w14:textId="77777777" w:rsidR="0019025B" w:rsidRPr="001043BC" w:rsidRDefault="0019025B" w:rsidP="00CF0BC2">
            <w:pPr>
              <w:pStyle w:val="Prrafodelista"/>
              <w:numPr>
                <w:ilvl w:val="0"/>
                <w:numId w:val="35"/>
              </w:numPr>
              <w:tabs>
                <w:tab w:val="left" w:pos="1560"/>
              </w:tabs>
              <w:ind w:hanging="290"/>
              <w:jc w:val="both"/>
              <w:rPr>
                <w:rFonts w:ascii="Times New Roman"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12.6. The burden on informal caregivers of patients with HA and inhibitor would be reduced, thanks to the eradication of the inhibitor.</w:t>
            </w:r>
          </w:p>
        </w:tc>
      </w:tr>
    </w:tbl>
    <w:p w14:paraId="18E61CFC" w14:textId="77777777" w:rsidR="0019025B" w:rsidRPr="001043BC" w:rsidRDefault="0019025B" w:rsidP="0019025B">
      <w:pPr>
        <w:rPr>
          <w:rFonts w:ascii="Times New Roman" w:hAnsi="Times New Roman" w:cs="Times New Roman"/>
        </w:rPr>
      </w:pPr>
    </w:p>
    <w:p w14:paraId="4EF2B84D" w14:textId="77777777" w:rsidR="0019025B" w:rsidRPr="001043BC" w:rsidRDefault="0019025B" w:rsidP="0019025B">
      <w:pPr>
        <w:rPr>
          <w:rFonts w:ascii="Times New Roman" w:hAnsi="Times New Roman" w:cs="Times New Roman"/>
          <w:smallCaps/>
          <w:noProof/>
          <w:sz w:val="20"/>
          <w:szCs w:val="20"/>
          <w:lang w:eastAsia="es-ES"/>
        </w:rPr>
      </w:pPr>
      <w:r w:rsidRPr="001043BC">
        <w:rPr>
          <w:rFonts w:ascii="Times New Roman" w:hAnsi="Times New Roman" w:cs="Times New Roman"/>
        </w:rPr>
        <w:br w:type="page"/>
      </w:r>
    </w:p>
    <w:p w14:paraId="50954A1F" w14:textId="77777777" w:rsidR="0019025B" w:rsidRPr="001043BC" w:rsidRDefault="0019025B" w:rsidP="0019025B">
      <w:pPr>
        <w:pStyle w:val="Descripcin"/>
        <w:rPr>
          <w:rFonts w:ascii="Times New Roman" w:hAnsi="Times New Roman" w:cs="Times New Roman"/>
          <w:b w:val="0"/>
          <w:iCs w:val="0"/>
          <w:smallCaps/>
          <w:color w:val="auto"/>
          <w:lang w:val="en-GB"/>
        </w:rPr>
      </w:pPr>
      <w:bookmarkStart w:id="91" w:name="_Toc83316232"/>
      <w:r w:rsidRPr="001043BC">
        <w:rPr>
          <w:rFonts w:ascii="Times New Roman" w:hAnsi="Times New Roman" w:cs="Times New Roman"/>
          <w:b w:val="0"/>
          <w:iCs w:val="0"/>
          <w:noProof w:val="0"/>
          <w:color w:val="auto"/>
          <w:szCs w:val="44"/>
          <w:lang w:val="en-GB" w:eastAsia="en-US"/>
        </w:rPr>
        <w:lastRenderedPageBreak/>
        <w:t xml:space="preserve">Table </w:t>
      </w:r>
      <w:r w:rsidRPr="001043BC">
        <w:rPr>
          <w:rFonts w:ascii="Times New Roman" w:hAnsi="Times New Roman" w:cs="Times New Roman"/>
          <w:b w:val="0"/>
          <w:iCs w:val="0"/>
          <w:noProof w:val="0"/>
          <w:color w:val="auto"/>
          <w:szCs w:val="44"/>
          <w:lang w:val="en-GB" w:eastAsia="en-US"/>
        </w:rPr>
        <w:fldChar w:fldCharType="begin"/>
      </w:r>
      <w:r w:rsidRPr="001043BC">
        <w:rPr>
          <w:rFonts w:ascii="Times New Roman" w:hAnsi="Times New Roman" w:cs="Times New Roman"/>
          <w:b w:val="0"/>
          <w:iCs w:val="0"/>
          <w:noProof w:val="0"/>
          <w:color w:val="auto"/>
          <w:szCs w:val="44"/>
          <w:lang w:val="en-GB" w:eastAsia="en-US"/>
        </w:rPr>
        <w:instrText xml:space="preserve"> SEQ Tabla \* ARABIC </w:instrText>
      </w:r>
      <w:r w:rsidRPr="001043BC">
        <w:rPr>
          <w:rFonts w:ascii="Times New Roman" w:hAnsi="Times New Roman" w:cs="Times New Roman"/>
          <w:b w:val="0"/>
          <w:iCs w:val="0"/>
          <w:noProof w:val="0"/>
          <w:color w:val="auto"/>
          <w:szCs w:val="44"/>
          <w:lang w:val="en-GB" w:eastAsia="en-US"/>
        </w:rPr>
        <w:fldChar w:fldCharType="separate"/>
      </w:r>
      <w:r w:rsidR="00542DFA" w:rsidRPr="001043BC">
        <w:rPr>
          <w:rFonts w:ascii="Times New Roman" w:hAnsi="Times New Roman" w:cs="Times New Roman"/>
          <w:b w:val="0"/>
          <w:iCs w:val="0"/>
          <w:color w:val="auto"/>
          <w:szCs w:val="44"/>
          <w:lang w:val="en-GB" w:eastAsia="en-US"/>
        </w:rPr>
        <w:t>57</w:t>
      </w:r>
      <w:r w:rsidRPr="001043BC">
        <w:rPr>
          <w:rFonts w:ascii="Times New Roman" w:hAnsi="Times New Roman" w:cs="Times New Roman"/>
          <w:b w:val="0"/>
          <w:iCs w:val="0"/>
          <w:noProof w:val="0"/>
          <w:color w:val="auto"/>
          <w:szCs w:val="44"/>
          <w:lang w:val="en-GB" w:eastAsia="en-US"/>
        </w:rPr>
        <w:fldChar w:fldCharType="end"/>
      </w:r>
      <w:r w:rsidRPr="001043BC">
        <w:rPr>
          <w:rFonts w:ascii="Times New Roman" w:hAnsi="Times New Roman" w:cs="Times New Roman"/>
          <w:b w:val="0"/>
          <w:iCs w:val="0"/>
          <w:noProof w:val="0"/>
          <w:color w:val="auto"/>
          <w:szCs w:val="44"/>
          <w:lang w:val="en-GB" w:eastAsia="en-US"/>
        </w:rPr>
        <w:t>. Sensitivity analysis. Assumption 13.</w:t>
      </w:r>
      <w:bookmarkEnd w:id="91"/>
    </w:p>
    <w:tbl>
      <w:tblPr>
        <w:tblStyle w:val="Tabladelista2"/>
        <w:tblW w:w="5000" w:type="pct"/>
        <w:tblLook w:val="0680" w:firstRow="0" w:lastRow="0" w:firstColumn="1" w:lastColumn="0" w:noHBand="1" w:noVBand="1"/>
      </w:tblPr>
      <w:tblGrid>
        <w:gridCol w:w="4383"/>
        <w:gridCol w:w="1374"/>
        <w:gridCol w:w="1374"/>
        <w:gridCol w:w="1373"/>
      </w:tblGrid>
      <w:tr w:rsidR="00FF5021" w:rsidRPr="001043BC" w14:paraId="0B1CFFB4" w14:textId="77777777" w:rsidTr="00977B16">
        <w:trPr>
          <w:trHeight w:val="406"/>
        </w:trPr>
        <w:tc>
          <w:tcPr>
            <w:cnfStyle w:val="001000000000" w:firstRow="0" w:lastRow="0" w:firstColumn="1" w:lastColumn="0" w:oddVBand="0" w:evenVBand="0" w:oddHBand="0" w:evenHBand="0" w:firstRowFirstColumn="0" w:firstRowLastColumn="0" w:lastRowFirstColumn="0" w:lastRowLastColumn="0"/>
            <w:tcW w:w="2577" w:type="pct"/>
            <w:hideMark/>
          </w:tcPr>
          <w:p w14:paraId="0A497389" w14:textId="77777777" w:rsidR="0019025B" w:rsidRPr="001043BC" w:rsidRDefault="0019025B" w:rsidP="00CF0BC2">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Assumption included in the calculation (return)</w:t>
            </w:r>
          </w:p>
        </w:tc>
        <w:tc>
          <w:tcPr>
            <w:tcW w:w="808" w:type="pct"/>
            <w:hideMark/>
          </w:tcPr>
          <w:p w14:paraId="3EE2144E"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Reference case</w:t>
            </w:r>
          </w:p>
        </w:tc>
        <w:tc>
          <w:tcPr>
            <w:tcW w:w="808" w:type="pct"/>
            <w:hideMark/>
          </w:tcPr>
          <w:p w14:paraId="0231BD65"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Worst-case scenario</w:t>
            </w:r>
          </w:p>
        </w:tc>
        <w:tc>
          <w:tcPr>
            <w:tcW w:w="807" w:type="pct"/>
            <w:hideMark/>
          </w:tcPr>
          <w:p w14:paraId="493B82FD" w14:textId="78D3F15B" w:rsidR="0019025B" w:rsidRPr="001043BC" w:rsidRDefault="00A91A59"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Best-case scenario</w:t>
            </w:r>
          </w:p>
        </w:tc>
      </w:tr>
      <w:tr w:rsidR="00FF5021" w:rsidRPr="001043BC" w14:paraId="53DDC589"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2577" w:type="pct"/>
            <w:hideMark/>
          </w:tcPr>
          <w:p w14:paraId="728A540F" w14:textId="77777777" w:rsidR="0019025B" w:rsidRPr="001043BC" w:rsidRDefault="0019025B" w:rsidP="00CF0BC2">
            <w:pPr>
              <w:ind w:left="0"/>
              <w:jc w:val="both"/>
              <w:rPr>
                <w:rFonts w:ascii="Times New Roman" w:hAnsi="Times New Roman" w:cs="Times New Roman"/>
                <w:b w:val="0"/>
                <w:bCs w:val="0"/>
                <w:sz w:val="20"/>
                <w:szCs w:val="20"/>
              </w:rPr>
            </w:pPr>
            <w:r w:rsidRPr="001043BC">
              <w:rPr>
                <w:rFonts w:ascii="Times New Roman" w:eastAsia="Calibri" w:hAnsi="Times New Roman" w:cs="Times New Roman"/>
                <w:b w:val="0"/>
                <w:bCs w:val="0"/>
                <w:sz w:val="20"/>
                <w:szCs w:val="20"/>
              </w:rPr>
              <w:t>Average savings in healthcare resources per mild-moderate adult patient thanks to prior telematic consultation.</w:t>
            </w:r>
          </w:p>
        </w:tc>
        <w:tc>
          <w:tcPr>
            <w:tcW w:w="808" w:type="pct"/>
            <w:hideMark/>
          </w:tcPr>
          <w:p w14:paraId="3FC7C214"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9.58 €</w:t>
            </w:r>
          </w:p>
        </w:tc>
        <w:tc>
          <w:tcPr>
            <w:tcW w:w="808" w:type="pct"/>
            <w:hideMark/>
          </w:tcPr>
          <w:p w14:paraId="6D6D5234"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0.00 €</w:t>
            </w:r>
          </w:p>
        </w:tc>
        <w:tc>
          <w:tcPr>
            <w:tcW w:w="807" w:type="pct"/>
            <w:hideMark/>
          </w:tcPr>
          <w:p w14:paraId="15F78609"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19.17 €</w:t>
            </w:r>
          </w:p>
        </w:tc>
      </w:tr>
      <w:tr w:rsidR="00FF5021" w:rsidRPr="001043BC" w14:paraId="78E7C017" w14:textId="77777777" w:rsidTr="00977B16">
        <w:trPr>
          <w:trHeight w:val="195"/>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7DEFF06F" w14:textId="77777777" w:rsidR="0019025B" w:rsidRPr="001043BC" w:rsidRDefault="0019025B" w:rsidP="00CF0BC2">
            <w:pPr>
              <w:jc w:val="center"/>
              <w:rPr>
                <w:rFonts w:ascii="Times New Roman" w:hAnsi="Times New Roman" w:cs="Times New Roman"/>
                <w:b w:val="0"/>
                <w:bCs w:val="0"/>
                <w:sz w:val="20"/>
                <w:szCs w:val="20"/>
              </w:rPr>
            </w:pPr>
            <w:r w:rsidRPr="001043BC">
              <w:rPr>
                <w:rFonts w:ascii="Times New Roman" w:hAnsi="Times New Roman" w:cs="Times New Roman"/>
                <w:b w:val="0"/>
                <w:bCs w:val="0"/>
                <w:sz w:val="20"/>
                <w:szCs w:val="20"/>
              </w:rPr>
              <w:t>Proposals and returns that include this assumption</w:t>
            </w:r>
          </w:p>
        </w:tc>
      </w:tr>
      <w:tr w:rsidR="00FF5021" w:rsidRPr="001043BC" w14:paraId="6B670831" w14:textId="77777777" w:rsidTr="00977B16">
        <w:trPr>
          <w:trHeight w:val="192"/>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6DC1369A" w14:textId="77777777" w:rsidR="0019025B" w:rsidRPr="001043BC" w:rsidRDefault="0019025B" w:rsidP="00CF0BC2">
            <w:pPr>
              <w:jc w:val="both"/>
              <w:rPr>
                <w:rFonts w:ascii="Times New Roman" w:eastAsia="Calibri" w:hAnsi="Times New Roman" w:cs="Times New Roman"/>
                <w:b w:val="0"/>
                <w:bCs w:val="0"/>
                <w:sz w:val="20"/>
                <w:szCs w:val="20"/>
              </w:rPr>
            </w:pPr>
            <w:r w:rsidRPr="001043BC">
              <w:rPr>
                <w:rFonts w:ascii="Times New Roman" w:hAnsi="Times New Roman" w:cs="Times New Roman"/>
                <w:b w:val="0"/>
                <w:bCs w:val="0"/>
                <w:sz w:val="20"/>
                <w:szCs w:val="20"/>
              </w:rPr>
              <w:t>Proposal 5. Networking between small and reference centres, and between reference centres with each other</w:t>
            </w:r>
          </w:p>
          <w:p w14:paraId="2858A2B7" w14:textId="77777777" w:rsidR="0019025B" w:rsidRPr="001043BC" w:rsidRDefault="0019025B" w:rsidP="00CF0BC2">
            <w:pPr>
              <w:pStyle w:val="Prrafodelista"/>
              <w:numPr>
                <w:ilvl w:val="0"/>
                <w:numId w:val="33"/>
              </w:numPr>
              <w:ind w:hanging="290"/>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5.1. The referrals of adult patients with mild-moderate HA to other ACs would be reduced.</w:t>
            </w:r>
          </w:p>
        </w:tc>
      </w:tr>
    </w:tbl>
    <w:p w14:paraId="6AB2251A" w14:textId="77777777" w:rsidR="0019025B" w:rsidRPr="001043BC" w:rsidRDefault="0019025B" w:rsidP="0019025B">
      <w:pPr>
        <w:rPr>
          <w:rFonts w:ascii="Times New Roman" w:hAnsi="Times New Roman" w:cs="Times New Roman"/>
        </w:rPr>
      </w:pPr>
    </w:p>
    <w:p w14:paraId="4F464676" w14:textId="77777777" w:rsidR="0019025B" w:rsidRPr="001043BC" w:rsidRDefault="0019025B" w:rsidP="0019025B">
      <w:pPr>
        <w:pStyle w:val="Descripcin"/>
        <w:rPr>
          <w:rFonts w:ascii="Times New Roman" w:hAnsi="Times New Roman" w:cs="Times New Roman"/>
          <w:b w:val="0"/>
          <w:iCs w:val="0"/>
          <w:color w:val="auto"/>
          <w:lang w:val="en-GB"/>
        </w:rPr>
      </w:pPr>
      <w:bookmarkStart w:id="92" w:name="_Toc83316233"/>
      <w:r w:rsidRPr="001043BC">
        <w:rPr>
          <w:rFonts w:ascii="Times New Roman" w:hAnsi="Times New Roman" w:cs="Times New Roman"/>
          <w:b w:val="0"/>
          <w:iCs w:val="0"/>
          <w:noProof w:val="0"/>
          <w:color w:val="auto"/>
          <w:szCs w:val="44"/>
          <w:lang w:val="en-GB" w:eastAsia="en-US"/>
        </w:rPr>
        <w:t xml:space="preserve">Table </w:t>
      </w:r>
      <w:r w:rsidRPr="001043BC">
        <w:rPr>
          <w:rFonts w:ascii="Times New Roman" w:hAnsi="Times New Roman" w:cs="Times New Roman"/>
          <w:b w:val="0"/>
          <w:iCs w:val="0"/>
          <w:noProof w:val="0"/>
          <w:color w:val="auto"/>
          <w:szCs w:val="44"/>
          <w:lang w:val="en-GB" w:eastAsia="en-US"/>
        </w:rPr>
        <w:fldChar w:fldCharType="begin"/>
      </w:r>
      <w:r w:rsidRPr="001043BC">
        <w:rPr>
          <w:rFonts w:ascii="Times New Roman" w:hAnsi="Times New Roman" w:cs="Times New Roman"/>
          <w:b w:val="0"/>
          <w:iCs w:val="0"/>
          <w:noProof w:val="0"/>
          <w:color w:val="auto"/>
          <w:szCs w:val="44"/>
          <w:lang w:val="en-GB" w:eastAsia="en-US"/>
        </w:rPr>
        <w:instrText xml:space="preserve"> SEQ Tabla \* ARABIC </w:instrText>
      </w:r>
      <w:r w:rsidRPr="001043BC">
        <w:rPr>
          <w:rFonts w:ascii="Times New Roman" w:hAnsi="Times New Roman" w:cs="Times New Roman"/>
          <w:b w:val="0"/>
          <w:iCs w:val="0"/>
          <w:noProof w:val="0"/>
          <w:color w:val="auto"/>
          <w:szCs w:val="44"/>
          <w:lang w:val="en-GB" w:eastAsia="en-US"/>
        </w:rPr>
        <w:fldChar w:fldCharType="separate"/>
      </w:r>
      <w:r w:rsidR="00542DFA" w:rsidRPr="001043BC">
        <w:rPr>
          <w:rFonts w:ascii="Times New Roman" w:hAnsi="Times New Roman" w:cs="Times New Roman"/>
          <w:b w:val="0"/>
          <w:iCs w:val="0"/>
          <w:color w:val="auto"/>
          <w:szCs w:val="44"/>
          <w:lang w:val="en-GB" w:eastAsia="en-US"/>
        </w:rPr>
        <w:t>58</w:t>
      </w:r>
      <w:r w:rsidRPr="001043BC">
        <w:rPr>
          <w:rFonts w:ascii="Times New Roman" w:hAnsi="Times New Roman" w:cs="Times New Roman"/>
          <w:b w:val="0"/>
          <w:iCs w:val="0"/>
          <w:noProof w:val="0"/>
          <w:color w:val="auto"/>
          <w:szCs w:val="44"/>
          <w:lang w:val="en-GB" w:eastAsia="en-US"/>
        </w:rPr>
        <w:fldChar w:fldCharType="end"/>
      </w:r>
      <w:r w:rsidRPr="001043BC">
        <w:rPr>
          <w:rFonts w:ascii="Times New Roman" w:hAnsi="Times New Roman" w:cs="Times New Roman"/>
          <w:b w:val="0"/>
          <w:iCs w:val="0"/>
          <w:noProof w:val="0"/>
          <w:color w:val="auto"/>
          <w:szCs w:val="44"/>
          <w:lang w:val="en-GB" w:eastAsia="en-US"/>
        </w:rPr>
        <w:t>. Sensitivity analysis. Assumption 14.</w:t>
      </w:r>
      <w:bookmarkEnd w:id="92"/>
    </w:p>
    <w:tbl>
      <w:tblPr>
        <w:tblStyle w:val="Tabladelista2"/>
        <w:tblW w:w="5000" w:type="pct"/>
        <w:tblLook w:val="0680" w:firstRow="0" w:lastRow="0" w:firstColumn="1" w:lastColumn="0" w:noHBand="1" w:noVBand="1"/>
      </w:tblPr>
      <w:tblGrid>
        <w:gridCol w:w="4383"/>
        <w:gridCol w:w="1374"/>
        <w:gridCol w:w="1374"/>
        <w:gridCol w:w="1373"/>
      </w:tblGrid>
      <w:tr w:rsidR="00FF5021" w:rsidRPr="001043BC" w14:paraId="5DA7A0E4" w14:textId="77777777" w:rsidTr="00977B16">
        <w:trPr>
          <w:trHeight w:val="406"/>
        </w:trPr>
        <w:tc>
          <w:tcPr>
            <w:cnfStyle w:val="001000000000" w:firstRow="0" w:lastRow="0" w:firstColumn="1" w:lastColumn="0" w:oddVBand="0" w:evenVBand="0" w:oddHBand="0" w:evenHBand="0" w:firstRowFirstColumn="0" w:firstRowLastColumn="0" w:lastRowFirstColumn="0" w:lastRowLastColumn="0"/>
            <w:tcW w:w="2577" w:type="pct"/>
            <w:hideMark/>
          </w:tcPr>
          <w:p w14:paraId="560A0BE9" w14:textId="77777777" w:rsidR="0019025B" w:rsidRPr="001043BC" w:rsidRDefault="0019025B" w:rsidP="00CF0BC2">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Assumption included in the calculation (return)</w:t>
            </w:r>
          </w:p>
        </w:tc>
        <w:tc>
          <w:tcPr>
            <w:tcW w:w="808" w:type="pct"/>
            <w:hideMark/>
          </w:tcPr>
          <w:p w14:paraId="5A77CAD3"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Reference case</w:t>
            </w:r>
          </w:p>
        </w:tc>
        <w:tc>
          <w:tcPr>
            <w:tcW w:w="808" w:type="pct"/>
            <w:hideMark/>
          </w:tcPr>
          <w:p w14:paraId="40ACF10C"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Worst-case scenario</w:t>
            </w:r>
          </w:p>
        </w:tc>
        <w:tc>
          <w:tcPr>
            <w:tcW w:w="807" w:type="pct"/>
            <w:hideMark/>
          </w:tcPr>
          <w:p w14:paraId="45A81E85" w14:textId="0DB2F305" w:rsidR="0019025B" w:rsidRPr="001043BC" w:rsidRDefault="00A91A59"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Best-case scenario</w:t>
            </w:r>
          </w:p>
        </w:tc>
      </w:tr>
      <w:tr w:rsidR="00FF5021" w:rsidRPr="001043BC" w14:paraId="316BC5E5"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2577" w:type="pct"/>
            <w:hideMark/>
          </w:tcPr>
          <w:p w14:paraId="02D43D19" w14:textId="34B03B3E" w:rsidR="0019025B" w:rsidRPr="001043BC" w:rsidRDefault="0019025B" w:rsidP="00CF0BC2">
            <w:pPr>
              <w:jc w:val="both"/>
              <w:rPr>
                <w:rFonts w:ascii="Times New Roman" w:hAnsi="Times New Roman" w:cs="Times New Roman"/>
                <w:b w:val="0"/>
                <w:bCs w:val="0"/>
                <w:sz w:val="20"/>
                <w:szCs w:val="20"/>
              </w:rPr>
            </w:pPr>
            <w:r w:rsidRPr="001043BC">
              <w:rPr>
                <w:rFonts w:ascii="Times New Roman" w:eastAsia="Calibri" w:hAnsi="Times New Roman" w:cs="Times New Roman"/>
                <w:b w:val="0"/>
                <w:bCs w:val="0"/>
                <w:sz w:val="20"/>
                <w:szCs w:val="20"/>
              </w:rPr>
              <w:t xml:space="preserve">Average savings in healthcare resources per seriously ill adult and </w:t>
            </w:r>
            <w:r w:rsidR="004315B2" w:rsidRPr="001043BC">
              <w:rPr>
                <w:rFonts w:ascii="Times New Roman" w:eastAsia="Calibri" w:hAnsi="Times New Roman" w:cs="Times New Roman"/>
                <w:b w:val="0"/>
                <w:bCs w:val="0"/>
                <w:sz w:val="20"/>
                <w:szCs w:val="20"/>
              </w:rPr>
              <w:t>paediatric</w:t>
            </w:r>
            <w:r w:rsidRPr="001043BC">
              <w:rPr>
                <w:rFonts w:ascii="Times New Roman" w:eastAsia="Calibri" w:hAnsi="Times New Roman" w:cs="Times New Roman"/>
                <w:b w:val="0"/>
                <w:bCs w:val="0"/>
                <w:sz w:val="20"/>
                <w:szCs w:val="20"/>
              </w:rPr>
              <w:t xml:space="preserve"> patient thanks to prior telematic consultation.</w:t>
            </w:r>
          </w:p>
        </w:tc>
        <w:tc>
          <w:tcPr>
            <w:tcW w:w="808" w:type="pct"/>
            <w:hideMark/>
          </w:tcPr>
          <w:p w14:paraId="23389BA3" w14:textId="4D39049B"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12</w:t>
            </w:r>
            <w:r w:rsidR="00BB7186" w:rsidRPr="001043BC">
              <w:rPr>
                <w:rFonts w:ascii="Times New Roman" w:hAnsi="Times New Roman" w:cs="Times New Roman"/>
                <w:sz w:val="20"/>
                <w:szCs w:val="20"/>
              </w:rPr>
              <w:t>.</w:t>
            </w:r>
            <w:r w:rsidRPr="001043BC">
              <w:rPr>
                <w:rFonts w:ascii="Times New Roman" w:hAnsi="Times New Roman" w:cs="Times New Roman"/>
                <w:sz w:val="20"/>
                <w:szCs w:val="20"/>
              </w:rPr>
              <w:t>82 €</w:t>
            </w:r>
          </w:p>
        </w:tc>
        <w:tc>
          <w:tcPr>
            <w:tcW w:w="808" w:type="pct"/>
            <w:hideMark/>
          </w:tcPr>
          <w:p w14:paraId="4DB76E7E" w14:textId="06BB988B"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0</w:t>
            </w:r>
            <w:r w:rsidR="00BB7186" w:rsidRPr="001043BC">
              <w:rPr>
                <w:rFonts w:ascii="Times New Roman" w:hAnsi="Times New Roman" w:cs="Times New Roman"/>
                <w:sz w:val="20"/>
                <w:szCs w:val="20"/>
              </w:rPr>
              <w:t>.</w:t>
            </w:r>
            <w:r w:rsidRPr="001043BC">
              <w:rPr>
                <w:rFonts w:ascii="Times New Roman" w:hAnsi="Times New Roman" w:cs="Times New Roman"/>
                <w:sz w:val="20"/>
                <w:szCs w:val="20"/>
              </w:rPr>
              <w:t>00 €</w:t>
            </w:r>
          </w:p>
        </w:tc>
        <w:tc>
          <w:tcPr>
            <w:tcW w:w="807" w:type="pct"/>
            <w:hideMark/>
          </w:tcPr>
          <w:p w14:paraId="1116C40C" w14:textId="1FFDEFDD"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25</w:t>
            </w:r>
            <w:r w:rsidR="00BB7186" w:rsidRPr="001043BC">
              <w:rPr>
                <w:rFonts w:ascii="Times New Roman" w:hAnsi="Times New Roman" w:cs="Times New Roman"/>
                <w:sz w:val="20"/>
                <w:szCs w:val="20"/>
              </w:rPr>
              <w:t>.</w:t>
            </w:r>
            <w:r w:rsidRPr="001043BC">
              <w:rPr>
                <w:rFonts w:ascii="Times New Roman" w:hAnsi="Times New Roman" w:cs="Times New Roman"/>
                <w:sz w:val="20"/>
                <w:szCs w:val="20"/>
              </w:rPr>
              <w:t>65 €</w:t>
            </w:r>
          </w:p>
        </w:tc>
      </w:tr>
      <w:tr w:rsidR="00FF5021" w:rsidRPr="001043BC" w14:paraId="521D6D8C" w14:textId="77777777" w:rsidTr="00977B16">
        <w:trPr>
          <w:trHeight w:val="195"/>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0E93AB40" w14:textId="77777777" w:rsidR="0019025B" w:rsidRPr="001043BC" w:rsidRDefault="0019025B" w:rsidP="00CF0BC2">
            <w:pPr>
              <w:jc w:val="center"/>
              <w:rPr>
                <w:rFonts w:ascii="Times New Roman" w:hAnsi="Times New Roman" w:cs="Times New Roman"/>
                <w:b w:val="0"/>
                <w:bCs w:val="0"/>
                <w:sz w:val="20"/>
                <w:szCs w:val="20"/>
              </w:rPr>
            </w:pPr>
            <w:r w:rsidRPr="001043BC">
              <w:rPr>
                <w:rFonts w:ascii="Times New Roman" w:hAnsi="Times New Roman" w:cs="Times New Roman"/>
                <w:b w:val="0"/>
                <w:bCs w:val="0"/>
                <w:sz w:val="20"/>
                <w:szCs w:val="20"/>
              </w:rPr>
              <w:t>Proposals and returns that include this assumption</w:t>
            </w:r>
          </w:p>
        </w:tc>
      </w:tr>
      <w:tr w:rsidR="00FF5021" w:rsidRPr="001043BC" w14:paraId="6FDB9692" w14:textId="77777777" w:rsidTr="00977B16">
        <w:trPr>
          <w:trHeight w:val="192"/>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4E006FA5" w14:textId="77777777" w:rsidR="0019025B" w:rsidRPr="001043BC" w:rsidRDefault="0019025B" w:rsidP="00CF0BC2">
            <w:pPr>
              <w:jc w:val="both"/>
              <w:rPr>
                <w:rFonts w:ascii="Times New Roman" w:eastAsia="Calibri" w:hAnsi="Times New Roman" w:cs="Times New Roman"/>
                <w:b w:val="0"/>
                <w:bCs w:val="0"/>
                <w:sz w:val="20"/>
                <w:szCs w:val="20"/>
              </w:rPr>
            </w:pPr>
            <w:r w:rsidRPr="001043BC">
              <w:rPr>
                <w:rFonts w:ascii="Times New Roman" w:hAnsi="Times New Roman" w:cs="Times New Roman"/>
                <w:b w:val="0"/>
                <w:bCs w:val="0"/>
                <w:sz w:val="20"/>
                <w:szCs w:val="20"/>
              </w:rPr>
              <w:t>Proposal 5. Networking between small and reference centres, and between reference centres with each other.</w:t>
            </w:r>
          </w:p>
          <w:p w14:paraId="01C7FA57" w14:textId="77777777" w:rsidR="0019025B" w:rsidRPr="001043BC" w:rsidRDefault="0019025B" w:rsidP="00CF0BC2">
            <w:pPr>
              <w:pStyle w:val="Prrafodelista"/>
              <w:numPr>
                <w:ilvl w:val="0"/>
                <w:numId w:val="33"/>
              </w:numPr>
              <w:ind w:hanging="290"/>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5.2. Referrals of adult patients with severe HA and paediatric patients to other ACs would be reduced.</w:t>
            </w:r>
          </w:p>
        </w:tc>
      </w:tr>
    </w:tbl>
    <w:p w14:paraId="562C5D5F" w14:textId="77777777" w:rsidR="0019025B" w:rsidRPr="001043BC" w:rsidRDefault="0019025B" w:rsidP="0019025B">
      <w:pPr>
        <w:rPr>
          <w:rFonts w:ascii="Times New Roman" w:hAnsi="Times New Roman" w:cs="Times New Roman"/>
        </w:rPr>
      </w:pPr>
    </w:p>
    <w:p w14:paraId="7F06D981" w14:textId="77777777" w:rsidR="0019025B" w:rsidRPr="001043BC" w:rsidRDefault="0019025B" w:rsidP="0019025B">
      <w:pPr>
        <w:pStyle w:val="Descripcin"/>
        <w:rPr>
          <w:rFonts w:ascii="Times New Roman" w:hAnsi="Times New Roman" w:cs="Times New Roman"/>
          <w:b w:val="0"/>
          <w:iCs w:val="0"/>
          <w:color w:val="auto"/>
          <w:lang w:val="en-GB"/>
        </w:rPr>
      </w:pPr>
      <w:bookmarkStart w:id="93" w:name="_Toc83316234"/>
      <w:r w:rsidRPr="001043BC">
        <w:rPr>
          <w:rFonts w:ascii="Times New Roman" w:hAnsi="Times New Roman" w:cs="Times New Roman"/>
          <w:b w:val="0"/>
          <w:iCs w:val="0"/>
          <w:noProof w:val="0"/>
          <w:color w:val="auto"/>
          <w:szCs w:val="44"/>
          <w:lang w:val="en-GB" w:eastAsia="en-US"/>
        </w:rPr>
        <w:t xml:space="preserve">Table </w:t>
      </w:r>
      <w:r w:rsidRPr="001043BC">
        <w:rPr>
          <w:rFonts w:ascii="Times New Roman" w:hAnsi="Times New Roman" w:cs="Times New Roman"/>
          <w:b w:val="0"/>
          <w:iCs w:val="0"/>
          <w:noProof w:val="0"/>
          <w:color w:val="auto"/>
          <w:szCs w:val="44"/>
          <w:lang w:val="en-GB" w:eastAsia="en-US"/>
        </w:rPr>
        <w:fldChar w:fldCharType="begin"/>
      </w:r>
      <w:r w:rsidRPr="001043BC">
        <w:rPr>
          <w:rFonts w:ascii="Times New Roman" w:hAnsi="Times New Roman" w:cs="Times New Roman"/>
          <w:b w:val="0"/>
          <w:iCs w:val="0"/>
          <w:noProof w:val="0"/>
          <w:color w:val="auto"/>
          <w:szCs w:val="44"/>
          <w:lang w:val="en-GB" w:eastAsia="en-US"/>
        </w:rPr>
        <w:instrText xml:space="preserve"> SEQ Tabla \* ARABIC </w:instrText>
      </w:r>
      <w:r w:rsidRPr="001043BC">
        <w:rPr>
          <w:rFonts w:ascii="Times New Roman" w:hAnsi="Times New Roman" w:cs="Times New Roman"/>
          <w:b w:val="0"/>
          <w:iCs w:val="0"/>
          <w:noProof w:val="0"/>
          <w:color w:val="auto"/>
          <w:szCs w:val="44"/>
          <w:lang w:val="en-GB" w:eastAsia="en-US"/>
        </w:rPr>
        <w:fldChar w:fldCharType="separate"/>
      </w:r>
      <w:r w:rsidR="00542DFA" w:rsidRPr="001043BC">
        <w:rPr>
          <w:rFonts w:ascii="Times New Roman" w:hAnsi="Times New Roman" w:cs="Times New Roman"/>
          <w:b w:val="0"/>
          <w:iCs w:val="0"/>
          <w:color w:val="auto"/>
          <w:szCs w:val="44"/>
          <w:lang w:val="en-GB" w:eastAsia="en-US"/>
        </w:rPr>
        <w:t>59</w:t>
      </w:r>
      <w:r w:rsidRPr="001043BC">
        <w:rPr>
          <w:rFonts w:ascii="Times New Roman" w:hAnsi="Times New Roman" w:cs="Times New Roman"/>
          <w:b w:val="0"/>
          <w:iCs w:val="0"/>
          <w:noProof w:val="0"/>
          <w:color w:val="auto"/>
          <w:szCs w:val="44"/>
          <w:lang w:val="en-GB" w:eastAsia="en-US"/>
        </w:rPr>
        <w:fldChar w:fldCharType="end"/>
      </w:r>
      <w:r w:rsidRPr="001043BC">
        <w:rPr>
          <w:rFonts w:ascii="Times New Roman" w:hAnsi="Times New Roman" w:cs="Times New Roman"/>
          <w:b w:val="0"/>
          <w:iCs w:val="0"/>
          <w:noProof w:val="0"/>
          <w:color w:val="auto"/>
          <w:szCs w:val="44"/>
          <w:lang w:val="en-GB" w:eastAsia="en-US"/>
        </w:rPr>
        <w:t>. Sensitivity analysis. Assumption 15.</w:t>
      </w:r>
      <w:bookmarkEnd w:id="93"/>
    </w:p>
    <w:tbl>
      <w:tblPr>
        <w:tblStyle w:val="Tabladelista2"/>
        <w:tblW w:w="5000" w:type="pct"/>
        <w:tblLook w:val="0680" w:firstRow="0" w:lastRow="0" w:firstColumn="1" w:lastColumn="0" w:noHBand="1" w:noVBand="1"/>
      </w:tblPr>
      <w:tblGrid>
        <w:gridCol w:w="4383"/>
        <w:gridCol w:w="1374"/>
        <w:gridCol w:w="1374"/>
        <w:gridCol w:w="1373"/>
      </w:tblGrid>
      <w:tr w:rsidR="00FF5021" w:rsidRPr="001043BC" w14:paraId="1CC83071" w14:textId="77777777" w:rsidTr="00977B16">
        <w:trPr>
          <w:trHeight w:val="406"/>
        </w:trPr>
        <w:tc>
          <w:tcPr>
            <w:cnfStyle w:val="001000000000" w:firstRow="0" w:lastRow="0" w:firstColumn="1" w:lastColumn="0" w:oddVBand="0" w:evenVBand="0" w:oddHBand="0" w:evenHBand="0" w:firstRowFirstColumn="0" w:firstRowLastColumn="0" w:lastRowFirstColumn="0" w:lastRowLastColumn="0"/>
            <w:tcW w:w="2577" w:type="pct"/>
            <w:hideMark/>
          </w:tcPr>
          <w:p w14:paraId="44D31B74" w14:textId="77777777" w:rsidR="0019025B" w:rsidRPr="001043BC" w:rsidRDefault="0019025B" w:rsidP="00CF0BC2">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Assumption included in the calculation (return)</w:t>
            </w:r>
          </w:p>
        </w:tc>
        <w:tc>
          <w:tcPr>
            <w:tcW w:w="808" w:type="pct"/>
            <w:hideMark/>
          </w:tcPr>
          <w:p w14:paraId="71D11910"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Reference case</w:t>
            </w:r>
          </w:p>
        </w:tc>
        <w:tc>
          <w:tcPr>
            <w:tcW w:w="808" w:type="pct"/>
            <w:hideMark/>
          </w:tcPr>
          <w:p w14:paraId="7DBB788A"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Worst-case scenario</w:t>
            </w:r>
          </w:p>
        </w:tc>
        <w:tc>
          <w:tcPr>
            <w:tcW w:w="807" w:type="pct"/>
            <w:hideMark/>
          </w:tcPr>
          <w:p w14:paraId="1C0C3E8C" w14:textId="1A399DD1" w:rsidR="0019025B" w:rsidRPr="001043BC" w:rsidRDefault="00A91A59"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Best-case scenario</w:t>
            </w:r>
          </w:p>
        </w:tc>
      </w:tr>
      <w:tr w:rsidR="00FF5021" w:rsidRPr="001043BC" w14:paraId="3CD1F97D"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2577" w:type="pct"/>
            <w:hideMark/>
          </w:tcPr>
          <w:p w14:paraId="46F71FA4" w14:textId="47F8BF33" w:rsidR="0019025B" w:rsidRPr="001043BC" w:rsidRDefault="0019025B" w:rsidP="00CF0BC2">
            <w:pPr>
              <w:jc w:val="both"/>
              <w:rPr>
                <w:rFonts w:ascii="Times New Roman" w:hAnsi="Times New Roman" w:cs="Times New Roman"/>
                <w:b w:val="0"/>
                <w:bCs w:val="0"/>
                <w:sz w:val="20"/>
                <w:szCs w:val="20"/>
              </w:rPr>
            </w:pPr>
            <w:r w:rsidRPr="001043BC">
              <w:rPr>
                <w:rFonts w:ascii="Times New Roman" w:eastAsia="Calibri" w:hAnsi="Times New Roman" w:cs="Times New Roman"/>
                <w:b w:val="0"/>
                <w:bCs w:val="0"/>
                <w:sz w:val="20"/>
                <w:szCs w:val="20"/>
              </w:rPr>
              <w:t>Number of kilomet</w:t>
            </w:r>
            <w:r w:rsidR="00A91A59" w:rsidRPr="001043BC">
              <w:rPr>
                <w:rFonts w:ascii="Times New Roman" w:eastAsia="Calibri" w:hAnsi="Times New Roman" w:cs="Times New Roman"/>
                <w:b w:val="0"/>
                <w:bCs w:val="0"/>
                <w:sz w:val="20"/>
                <w:szCs w:val="20"/>
              </w:rPr>
              <w:t>re</w:t>
            </w:r>
            <w:r w:rsidRPr="001043BC">
              <w:rPr>
                <w:rFonts w:ascii="Times New Roman" w:eastAsia="Calibri" w:hAnsi="Times New Roman" w:cs="Times New Roman"/>
                <w:b w:val="0"/>
                <w:bCs w:val="0"/>
                <w:sz w:val="20"/>
                <w:szCs w:val="20"/>
              </w:rPr>
              <w:t>s of travel to a CSUR outside the ACs of residence.</w:t>
            </w:r>
          </w:p>
        </w:tc>
        <w:tc>
          <w:tcPr>
            <w:tcW w:w="808" w:type="pct"/>
            <w:hideMark/>
          </w:tcPr>
          <w:p w14:paraId="1185A016"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350</w:t>
            </w:r>
          </w:p>
        </w:tc>
        <w:tc>
          <w:tcPr>
            <w:tcW w:w="808" w:type="pct"/>
            <w:hideMark/>
          </w:tcPr>
          <w:p w14:paraId="4E5B26BC"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100</w:t>
            </w:r>
          </w:p>
        </w:tc>
        <w:tc>
          <w:tcPr>
            <w:tcW w:w="807" w:type="pct"/>
            <w:hideMark/>
          </w:tcPr>
          <w:p w14:paraId="19E9E3B9"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600</w:t>
            </w:r>
          </w:p>
        </w:tc>
      </w:tr>
      <w:tr w:rsidR="00FF5021" w:rsidRPr="001043BC" w14:paraId="3053E276" w14:textId="77777777" w:rsidTr="00977B16">
        <w:trPr>
          <w:trHeight w:val="195"/>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5E5CFC9C" w14:textId="77777777" w:rsidR="0019025B" w:rsidRPr="001043BC" w:rsidRDefault="0019025B" w:rsidP="00CF0BC2">
            <w:pPr>
              <w:jc w:val="center"/>
              <w:rPr>
                <w:rFonts w:ascii="Times New Roman" w:hAnsi="Times New Roman" w:cs="Times New Roman"/>
                <w:b w:val="0"/>
                <w:bCs w:val="0"/>
                <w:sz w:val="20"/>
                <w:szCs w:val="20"/>
              </w:rPr>
            </w:pPr>
            <w:r w:rsidRPr="001043BC">
              <w:rPr>
                <w:rFonts w:ascii="Times New Roman" w:hAnsi="Times New Roman" w:cs="Times New Roman"/>
                <w:b w:val="0"/>
                <w:bCs w:val="0"/>
                <w:sz w:val="20"/>
                <w:szCs w:val="20"/>
              </w:rPr>
              <w:t>Proposals and returns that include this assumption</w:t>
            </w:r>
          </w:p>
        </w:tc>
      </w:tr>
      <w:tr w:rsidR="00FF5021" w:rsidRPr="001043BC" w14:paraId="4B104FCA" w14:textId="77777777" w:rsidTr="00977B16">
        <w:trPr>
          <w:trHeight w:val="192"/>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1D239107" w14:textId="77777777" w:rsidR="0019025B" w:rsidRPr="001043BC" w:rsidRDefault="0019025B" w:rsidP="00CF0BC2">
            <w:pPr>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Proposal 5. Networking between small and reference centres, and between reference centres with each other</w:t>
            </w:r>
          </w:p>
          <w:p w14:paraId="787F69F2" w14:textId="77777777" w:rsidR="0019025B" w:rsidRPr="001043BC" w:rsidRDefault="0019025B" w:rsidP="00CF0BC2">
            <w:pPr>
              <w:pStyle w:val="Prrafodelista"/>
              <w:numPr>
                <w:ilvl w:val="0"/>
                <w:numId w:val="33"/>
              </w:numPr>
              <w:ind w:hanging="290"/>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5.3. Referrals of patients with HA to other ACs to be seen by other specialists would be avoided.</w:t>
            </w:r>
          </w:p>
        </w:tc>
      </w:tr>
      <w:tr w:rsidR="00FF5021" w:rsidRPr="001043BC" w14:paraId="3EDD3E8B" w14:textId="77777777" w:rsidTr="00977B16">
        <w:trPr>
          <w:trHeight w:val="192"/>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4BD1E15B" w14:textId="77777777" w:rsidR="0019025B" w:rsidRPr="001043BC" w:rsidRDefault="0019025B" w:rsidP="00CF0BC2">
            <w:pPr>
              <w:jc w:val="both"/>
              <w:rPr>
                <w:rFonts w:ascii="Times New Roman" w:eastAsia="Calibri" w:hAnsi="Times New Roman" w:cs="Times New Roman"/>
                <w:b w:val="0"/>
                <w:bCs w:val="0"/>
                <w:sz w:val="20"/>
                <w:szCs w:val="20"/>
              </w:rPr>
            </w:pPr>
            <w:r w:rsidRPr="001043BC">
              <w:rPr>
                <w:rFonts w:ascii="Times New Roman" w:hAnsi="Times New Roman" w:cs="Times New Roman"/>
                <w:b w:val="0"/>
                <w:bCs w:val="0"/>
                <w:sz w:val="20"/>
                <w:szCs w:val="20"/>
              </w:rPr>
              <w:t>Proposal 9. Rapid referral protocol between autonomous communities to perform orthopaedic surgeries in reference centres</w:t>
            </w:r>
          </w:p>
          <w:p w14:paraId="4DBF4C41" w14:textId="5C1CE508" w:rsidR="0019025B" w:rsidRPr="001043BC" w:rsidRDefault="0019025B" w:rsidP="00CF0BC2">
            <w:pPr>
              <w:pStyle w:val="Prrafodelista"/>
              <w:numPr>
                <w:ilvl w:val="0"/>
                <w:numId w:val="33"/>
              </w:numPr>
              <w:tabs>
                <w:tab w:val="left" w:pos="1560"/>
              </w:tabs>
              <w:ind w:hanging="290"/>
              <w:jc w:val="both"/>
              <w:rPr>
                <w:rFonts w:ascii="Times New Roman"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9.4. The out-of-pocket costs associated with trave</w:t>
            </w:r>
            <w:r w:rsidR="00A91A59" w:rsidRPr="001043BC">
              <w:rPr>
                <w:rFonts w:ascii="Times New Roman" w:eastAsia="Calibri" w:hAnsi="Times New Roman" w:cs="Times New Roman"/>
                <w:b w:val="0"/>
                <w:bCs w:val="0"/>
                <w:sz w:val="20"/>
                <w:szCs w:val="20"/>
                <w:lang w:val="en-GB"/>
              </w:rPr>
              <w:t>l</w:t>
            </w:r>
            <w:r w:rsidRPr="001043BC">
              <w:rPr>
                <w:rFonts w:ascii="Times New Roman" w:eastAsia="Calibri" w:hAnsi="Times New Roman" w:cs="Times New Roman"/>
                <w:b w:val="0"/>
                <w:bCs w:val="0"/>
                <w:sz w:val="20"/>
                <w:szCs w:val="20"/>
                <w:lang w:val="en-GB"/>
              </w:rPr>
              <w:t>ling to other Autonomous Communities with the HA patient would increase.</w:t>
            </w:r>
          </w:p>
        </w:tc>
      </w:tr>
    </w:tbl>
    <w:p w14:paraId="48B527AC" w14:textId="77777777" w:rsidR="0019025B" w:rsidRPr="001043BC" w:rsidRDefault="0019025B" w:rsidP="0019025B">
      <w:pPr>
        <w:rPr>
          <w:rFonts w:ascii="Times New Roman" w:hAnsi="Times New Roman" w:cs="Times New Roman"/>
        </w:rPr>
      </w:pPr>
    </w:p>
    <w:p w14:paraId="68BFCEC5" w14:textId="6A3A84E8" w:rsidR="0019025B" w:rsidRPr="001043BC" w:rsidRDefault="0019025B" w:rsidP="0019025B">
      <w:pPr>
        <w:pStyle w:val="Descripcin"/>
        <w:rPr>
          <w:rFonts w:ascii="Times New Roman" w:hAnsi="Times New Roman" w:cs="Times New Roman"/>
          <w:b w:val="0"/>
          <w:iCs w:val="0"/>
          <w:color w:val="auto"/>
          <w:lang w:val="en-GB"/>
        </w:rPr>
      </w:pPr>
      <w:bookmarkStart w:id="94" w:name="_Toc83316235"/>
      <w:r w:rsidRPr="001043BC">
        <w:rPr>
          <w:rFonts w:ascii="Times New Roman" w:hAnsi="Times New Roman" w:cs="Times New Roman"/>
          <w:b w:val="0"/>
          <w:iCs w:val="0"/>
          <w:noProof w:val="0"/>
          <w:color w:val="auto"/>
          <w:szCs w:val="44"/>
          <w:lang w:val="en-GB" w:eastAsia="en-US"/>
        </w:rPr>
        <w:t xml:space="preserve">Table </w:t>
      </w:r>
      <w:r w:rsidRPr="001043BC">
        <w:rPr>
          <w:rFonts w:ascii="Times New Roman" w:hAnsi="Times New Roman" w:cs="Times New Roman"/>
          <w:b w:val="0"/>
          <w:iCs w:val="0"/>
          <w:noProof w:val="0"/>
          <w:color w:val="auto"/>
          <w:szCs w:val="44"/>
          <w:lang w:val="en-GB" w:eastAsia="en-US"/>
        </w:rPr>
        <w:fldChar w:fldCharType="begin"/>
      </w:r>
      <w:r w:rsidRPr="001043BC">
        <w:rPr>
          <w:rFonts w:ascii="Times New Roman" w:hAnsi="Times New Roman" w:cs="Times New Roman"/>
          <w:b w:val="0"/>
          <w:iCs w:val="0"/>
          <w:noProof w:val="0"/>
          <w:color w:val="auto"/>
          <w:szCs w:val="44"/>
          <w:lang w:val="en-GB" w:eastAsia="en-US"/>
        </w:rPr>
        <w:instrText xml:space="preserve"> SEQ Tabla \* ARABIC </w:instrText>
      </w:r>
      <w:r w:rsidRPr="001043BC">
        <w:rPr>
          <w:rFonts w:ascii="Times New Roman" w:hAnsi="Times New Roman" w:cs="Times New Roman"/>
          <w:b w:val="0"/>
          <w:iCs w:val="0"/>
          <w:noProof w:val="0"/>
          <w:color w:val="auto"/>
          <w:szCs w:val="44"/>
          <w:lang w:val="en-GB" w:eastAsia="en-US"/>
        </w:rPr>
        <w:fldChar w:fldCharType="separate"/>
      </w:r>
      <w:r w:rsidR="00542DFA" w:rsidRPr="001043BC">
        <w:rPr>
          <w:rFonts w:ascii="Times New Roman" w:hAnsi="Times New Roman" w:cs="Times New Roman"/>
          <w:b w:val="0"/>
          <w:iCs w:val="0"/>
          <w:color w:val="auto"/>
          <w:szCs w:val="44"/>
          <w:lang w:val="en-GB" w:eastAsia="en-US"/>
        </w:rPr>
        <w:t>60</w:t>
      </w:r>
      <w:r w:rsidRPr="001043BC">
        <w:rPr>
          <w:rFonts w:ascii="Times New Roman" w:hAnsi="Times New Roman" w:cs="Times New Roman"/>
          <w:b w:val="0"/>
          <w:iCs w:val="0"/>
          <w:noProof w:val="0"/>
          <w:color w:val="auto"/>
          <w:szCs w:val="44"/>
          <w:lang w:val="en-GB" w:eastAsia="en-US"/>
        </w:rPr>
        <w:fldChar w:fldCharType="end"/>
      </w:r>
      <w:r w:rsidRPr="001043BC">
        <w:rPr>
          <w:rFonts w:ascii="Times New Roman" w:hAnsi="Times New Roman" w:cs="Times New Roman"/>
          <w:b w:val="0"/>
          <w:iCs w:val="0"/>
          <w:noProof w:val="0"/>
          <w:color w:val="auto"/>
          <w:szCs w:val="44"/>
          <w:lang w:val="en-GB" w:eastAsia="en-US"/>
        </w:rPr>
        <w:t>. Sensitivity analysis. Assumption 16.</w:t>
      </w:r>
      <w:bookmarkEnd w:id="94"/>
    </w:p>
    <w:tbl>
      <w:tblPr>
        <w:tblStyle w:val="Tabladelista2"/>
        <w:tblW w:w="5000" w:type="pct"/>
        <w:tblLook w:val="0680" w:firstRow="0" w:lastRow="0" w:firstColumn="1" w:lastColumn="0" w:noHBand="1" w:noVBand="1"/>
      </w:tblPr>
      <w:tblGrid>
        <w:gridCol w:w="4383"/>
        <w:gridCol w:w="1374"/>
        <w:gridCol w:w="1374"/>
        <w:gridCol w:w="1373"/>
      </w:tblGrid>
      <w:tr w:rsidR="00FF5021" w:rsidRPr="001043BC" w14:paraId="78062A8A" w14:textId="77777777" w:rsidTr="00977B16">
        <w:trPr>
          <w:trHeight w:val="406"/>
        </w:trPr>
        <w:tc>
          <w:tcPr>
            <w:cnfStyle w:val="001000000000" w:firstRow="0" w:lastRow="0" w:firstColumn="1" w:lastColumn="0" w:oddVBand="0" w:evenVBand="0" w:oddHBand="0" w:evenHBand="0" w:firstRowFirstColumn="0" w:firstRowLastColumn="0" w:lastRowFirstColumn="0" w:lastRowLastColumn="0"/>
            <w:tcW w:w="2577" w:type="pct"/>
            <w:hideMark/>
          </w:tcPr>
          <w:p w14:paraId="216C3AE1" w14:textId="77777777" w:rsidR="0019025B" w:rsidRPr="001043BC" w:rsidRDefault="0019025B" w:rsidP="00CF0BC2">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Assumption included in the calculation (return)</w:t>
            </w:r>
          </w:p>
        </w:tc>
        <w:tc>
          <w:tcPr>
            <w:tcW w:w="808" w:type="pct"/>
            <w:hideMark/>
          </w:tcPr>
          <w:p w14:paraId="501B7F03"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Reference case</w:t>
            </w:r>
          </w:p>
        </w:tc>
        <w:tc>
          <w:tcPr>
            <w:tcW w:w="808" w:type="pct"/>
            <w:hideMark/>
          </w:tcPr>
          <w:p w14:paraId="49E4758C"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Worst-case scenario</w:t>
            </w:r>
          </w:p>
        </w:tc>
        <w:tc>
          <w:tcPr>
            <w:tcW w:w="807" w:type="pct"/>
            <w:hideMark/>
          </w:tcPr>
          <w:p w14:paraId="5C7E656F" w14:textId="4858FBEE" w:rsidR="0019025B" w:rsidRPr="001043BC" w:rsidRDefault="00A91A59"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Best-case scenario</w:t>
            </w:r>
          </w:p>
        </w:tc>
      </w:tr>
      <w:tr w:rsidR="00FF5021" w:rsidRPr="001043BC" w14:paraId="7E1BC75C"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2577" w:type="pct"/>
            <w:hideMark/>
          </w:tcPr>
          <w:p w14:paraId="1F9ADA75" w14:textId="7CBED67A" w:rsidR="0019025B" w:rsidRPr="001043BC" w:rsidRDefault="0019025B" w:rsidP="00CF0BC2">
            <w:pPr>
              <w:jc w:val="both"/>
              <w:rPr>
                <w:rFonts w:ascii="Times New Roman" w:hAnsi="Times New Roman" w:cs="Times New Roman"/>
                <w:b w:val="0"/>
                <w:bCs w:val="0"/>
                <w:sz w:val="20"/>
                <w:szCs w:val="20"/>
              </w:rPr>
            </w:pPr>
            <w:r w:rsidRPr="001043BC">
              <w:rPr>
                <w:rFonts w:ascii="Times New Roman" w:eastAsia="Calibri" w:hAnsi="Times New Roman" w:cs="Times New Roman"/>
                <w:b w:val="0"/>
                <w:bCs w:val="0"/>
                <w:sz w:val="20"/>
                <w:szCs w:val="20"/>
              </w:rPr>
              <w:t xml:space="preserve">Time (hours) used in </w:t>
            </w:r>
            <w:r w:rsidR="00A91A59" w:rsidRPr="001043BC">
              <w:rPr>
                <w:rFonts w:ascii="Times New Roman" w:eastAsia="Calibri" w:hAnsi="Times New Roman" w:cs="Times New Roman"/>
                <w:b w:val="0"/>
                <w:bCs w:val="0"/>
                <w:sz w:val="20"/>
                <w:szCs w:val="20"/>
              </w:rPr>
              <w:t xml:space="preserve">a </w:t>
            </w:r>
            <w:r w:rsidRPr="001043BC">
              <w:rPr>
                <w:rFonts w:ascii="Times New Roman" w:eastAsia="Calibri" w:hAnsi="Times New Roman" w:cs="Times New Roman"/>
                <w:b w:val="0"/>
                <w:bCs w:val="0"/>
                <w:sz w:val="20"/>
                <w:szCs w:val="20"/>
              </w:rPr>
              <w:t>face-to-face consultation with other ACs.</w:t>
            </w:r>
          </w:p>
        </w:tc>
        <w:tc>
          <w:tcPr>
            <w:tcW w:w="808" w:type="pct"/>
            <w:hideMark/>
          </w:tcPr>
          <w:p w14:paraId="12BB8AC1"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6</w:t>
            </w:r>
          </w:p>
        </w:tc>
        <w:tc>
          <w:tcPr>
            <w:tcW w:w="808" w:type="pct"/>
            <w:hideMark/>
          </w:tcPr>
          <w:p w14:paraId="3FC6D632"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8</w:t>
            </w:r>
          </w:p>
        </w:tc>
        <w:tc>
          <w:tcPr>
            <w:tcW w:w="807" w:type="pct"/>
            <w:hideMark/>
          </w:tcPr>
          <w:p w14:paraId="4A140BF6"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4</w:t>
            </w:r>
          </w:p>
        </w:tc>
      </w:tr>
      <w:tr w:rsidR="00FF5021" w:rsidRPr="001043BC" w14:paraId="6EA37685" w14:textId="77777777" w:rsidTr="00977B16">
        <w:trPr>
          <w:trHeight w:val="195"/>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0ABC2350" w14:textId="77777777" w:rsidR="0019025B" w:rsidRPr="001043BC" w:rsidRDefault="0019025B" w:rsidP="00CF0BC2">
            <w:pPr>
              <w:jc w:val="center"/>
              <w:rPr>
                <w:rFonts w:ascii="Times New Roman" w:hAnsi="Times New Roman" w:cs="Times New Roman"/>
                <w:b w:val="0"/>
                <w:bCs w:val="0"/>
                <w:sz w:val="20"/>
                <w:szCs w:val="20"/>
              </w:rPr>
            </w:pPr>
            <w:r w:rsidRPr="001043BC">
              <w:rPr>
                <w:rFonts w:ascii="Times New Roman" w:hAnsi="Times New Roman" w:cs="Times New Roman"/>
                <w:b w:val="0"/>
                <w:bCs w:val="0"/>
                <w:sz w:val="20"/>
                <w:szCs w:val="20"/>
              </w:rPr>
              <w:t>Proposals and returns that include this assumption</w:t>
            </w:r>
          </w:p>
        </w:tc>
      </w:tr>
      <w:tr w:rsidR="00FF5021" w:rsidRPr="001043BC" w14:paraId="62D97217" w14:textId="77777777" w:rsidTr="00977B16">
        <w:trPr>
          <w:trHeight w:val="192"/>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1006D0F1" w14:textId="77777777" w:rsidR="0019025B" w:rsidRPr="001043BC" w:rsidRDefault="0019025B" w:rsidP="00CF0BC2">
            <w:pPr>
              <w:jc w:val="both"/>
              <w:rPr>
                <w:rFonts w:ascii="Times New Roman" w:eastAsia="Calibri" w:hAnsi="Times New Roman" w:cs="Times New Roman"/>
                <w:b w:val="0"/>
                <w:bCs w:val="0"/>
                <w:sz w:val="20"/>
                <w:szCs w:val="20"/>
              </w:rPr>
            </w:pPr>
            <w:r w:rsidRPr="001043BC">
              <w:rPr>
                <w:rFonts w:ascii="Times New Roman" w:hAnsi="Times New Roman" w:cs="Times New Roman"/>
                <w:b w:val="0"/>
                <w:bCs w:val="0"/>
                <w:sz w:val="20"/>
                <w:szCs w:val="20"/>
              </w:rPr>
              <w:t>Proposal 5. Networking between small and reference centres, and between reference centres with each other</w:t>
            </w:r>
          </w:p>
          <w:p w14:paraId="708A7481" w14:textId="77777777" w:rsidR="0019025B" w:rsidRPr="001043BC" w:rsidRDefault="0019025B" w:rsidP="00CF0BC2">
            <w:pPr>
              <w:pStyle w:val="Prrafodelista"/>
              <w:numPr>
                <w:ilvl w:val="0"/>
                <w:numId w:val="33"/>
              </w:numPr>
              <w:ind w:hanging="290"/>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5.4. Losses of labour productivity of patients with HA who work would be reduced.</w:t>
            </w:r>
          </w:p>
          <w:p w14:paraId="0AA47998" w14:textId="77777777" w:rsidR="0019025B" w:rsidRPr="001043BC" w:rsidRDefault="0019025B" w:rsidP="00CF0BC2">
            <w:pPr>
              <w:pStyle w:val="Prrafodelista"/>
              <w:numPr>
                <w:ilvl w:val="0"/>
                <w:numId w:val="33"/>
              </w:numPr>
              <w:ind w:hanging="290"/>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5.6. The burden of informal caregivers of patients with HA would be reduced.</w:t>
            </w:r>
          </w:p>
        </w:tc>
      </w:tr>
    </w:tbl>
    <w:p w14:paraId="4AFACD32" w14:textId="5F5D7675" w:rsidR="00483719" w:rsidRDefault="00483719" w:rsidP="0019025B">
      <w:pPr>
        <w:rPr>
          <w:rFonts w:ascii="Times New Roman" w:hAnsi="Times New Roman" w:cs="Times New Roman"/>
        </w:rPr>
      </w:pPr>
    </w:p>
    <w:p w14:paraId="1F964FC8" w14:textId="77777777" w:rsidR="00483719" w:rsidRDefault="00483719">
      <w:pPr>
        <w:rPr>
          <w:rFonts w:ascii="Times New Roman" w:hAnsi="Times New Roman" w:cs="Times New Roman"/>
        </w:rPr>
      </w:pPr>
      <w:r>
        <w:rPr>
          <w:rFonts w:ascii="Times New Roman" w:hAnsi="Times New Roman" w:cs="Times New Roman"/>
        </w:rPr>
        <w:br w:type="page"/>
      </w:r>
    </w:p>
    <w:p w14:paraId="1DD3BF45" w14:textId="77777777" w:rsidR="0019025B" w:rsidRPr="001043BC" w:rsidRDefault="0019025B" w:rsidP="0019025B">
      <w:pPr>
        <w:rPr>
          <w:rFonts w:ascii="Times New Roman" w:hAnsi="Times New Roman" w:cs="Times New Roman"/>
        </w:rPr>
      </w:pPr>
    </w:p>
    <w:p w14:paraId="129EE623" w14:textId="77777777" w:rsidR="0019025B" w:rsidRPr="001043BC" w:rsidRDefault="0019025B" w:rsidP="0019025B">
      <w:pPr>
        <w:pStyle w:val="Descripcin"/>
        <w:rPr>
          <w:rFonts w:ascii="Times New Roman" w:hAnsi="Times New Roman" w:cs="Times New Roman"/>
          <w:b w:val="0"/>
          <w:iCs w:val="0"/>
          <w:color w:val="auto"/>
          <w:lang w:val="en-GB"/>
        </w:rPr>
      </w:pPr>
      <w:bookmarkStart w:id="95" w:name="_Toc83316236"/>
      <w:r w:rsidRPr="001043BC">
        <w:rPr>
          <w:rFonts w:ascii="Times New Roman" w:hAnsi="Times New Roman" w:cs="Times New Roman"/>
          <w:b w:val="0"/>
          <w:iCs w:val="0"/>
          <w:noProof w:val="0"/>
          <w:color w:val="auto"/>
          <w:szCs w:val="44"/>
          <w:lang w:val="en-GB" w:eastAsia="en-US"/>
        </w:rPr>
        <w:t xml:space="preserve">Table </w:t>
      </w:r>
      <w:r w:rsidRPr="001043BC">
        <w:rPr>
          <w:rFonts w:ascii="Times New Roman" w:hAnsi="Times New Roman" w:cs="Times New Roman"/>
          <w:b w:val="0"/>
          <w:iCs w:val="0"/>
          <w:noProof w:val="0"/>
          <w:color w:val="auto"/>
          <w:szCs w:val="44"/>
          <w:lang w:val="en-GB" w:eastAsia="en-US"/>
        </w:rPr>
        <w:fldChar w:fldCharType="begin"/>
      </w:r>
      <w:r w:rsidRPr="001043BC">
        <w:rPr>
          <w:rFonts w:ascii="Times New Roman" w:hAnsi="Times New Roman" w:cs="Times New Roman"/>
          <w:b w:val="0"/>
          <w:iCs w:val="0"/>
          <w:noProof w:val="0"/>
          <w:color w:val="auto"/>
          <w:szCs w:val="44"/>
          <w:lang w:val="en-GB" w:eastAsia="en-US"/>
        </w:rPr>
        <w:instrText xml:space="preserve"> SEQ Tabla \* ARABIC </w:instrText>
      </w:r>
      <w:r w:rsidRPr="001043BC">
        <w:rPr>
          <w:rFonts w:ascii="Times New Roman" w:hAnsi="Times New Roman" w:cs="Times New Roman"/>
          <w:b w:val="0"/>
          <w:iCs w:val="0"/>
          <w:noProof w:val="0"/>
          <w:color w:val="auto"/>
          <w:szCs w:val="44"/>
          <w:lang w:val="en-GB" w:eastAsia="en-US"/>
        </w:rPr>
        <w:fldChar w:fldCharType="separate"/>
      </w:r>
      <w:r w:rsidR="00542DFA" w:rsidRPr="001043BC">
        <w:rPr>
          <w:rFonts w:ascii="Times New Roman" w:hAnsi="Times New Roman" w:cs="Times New Roman"/>
          <w:b w:val="0"/>
          <w:iCs w:val="0"/>
          <w:color w:val="auto"/>
          <w:szCs w:val="44"/>
          <w:lang w:val="en-GB" w:eastAsia="en-US"/>
        </w:rPr>
        <w:t>61</w:t>
      </w:r>
      <w:r w:rsidRPr="001043BC">
        <w:rPr>
          <w:rFonts w:ascii="Times New Roman" w:hAnsi="Times New Roman" w:cs="Times New Roman"/>
          <w:b w:val="0"/>
          <w:iCs w:val="0"/>
          <w:noProof w:val="0"/>
          <w:color w:val="auto"/>
          <w:szCs w:val="44"/>
          <w:lang w:val="en-GB" w:eastAsia="en-US"/>
        </w:rPr>
        <w:fldChar w:fldCharType="end"/>
      </w:r>
      <w:r w:rsidRPr="001043BC">
        <w:rPr>
          <w:rFonts w:ascii="Times New Roman" w:hAnsi="Times New Roman" w:cs="Times New Roman"/>
          <w:b w:val="0"/>
          <w:iCs w:val="0"/>
          <w:noProof w:val="0"/>
          <w:color w:val="auto"/>
          <w:szCs w:val="44"/>
          <w:lang w:val="en-GB" w:eastAsia="en-US"/>
        </w:rPr>
        <w:t>. Sensitivity analysis. Assumption 17.</w:t>
      </w:r>
      <w:bookmarkEnd w:id="95"/>
    </w:p>
    <w:tbl>
      <w:tblPr>
        <w:tblStyle w:val="Tabladelista2"/>
        <w:tblW w:w="5000" w:type="pct"/>
        <w:tblLook w:val="0680" w:firstRow="0" w:lastRow="0" w:firstColumn="1" w:lastColumn="0" w:noHBand="1" w:noVBand="1"/>
      </w:tblPr>
      <w:tblGrid>
        <w:gridCol w:w="4383"/>
        <w:gridCol w:w="1374"/>
        <w:gridCol w:w="1374"/>
        <w:gridCol w:w="1373"/>
      </w:tblGrid>
      <w:tr w:rsidR="00FF5021" w:rsidRPr="001043BC" w14:paraId="3A7A4C70" w14:textId="77777777" w:rsidTr="00977B16">
        <w:trPr>
          <w:trHeight w:val="406"/>
        </w:trPr>
        <w:tc>
          <w:tcPr>
            <w:cnfStyle w:val="001000000000" w:firstRow="0" w:lastRow="0" w:firstColumn="1" w:lastColumn="0" w:oddVBand="0" w:evenVBand="0" w:oddHBand="0" w:evenHBand="0" w:firstRowFirstColumn="0" w:firstRowLastColumn="0" w:lastRowFirstColumn="0" w:lastRowLastColumn="0"/>
            <w:tcW w:w="2577" w:type="pct"/>
            <w:hideMark/>
          </w:tcPr>
          <w:p w14:paraId="74EF8090" w14:textId="77777777" w:rsidR="0019025B" w:rsidRPr="001043BC" w:rsidRDefault="0019025B" w:rsidP="00CF0BC2">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Assumption included in the calculation (return)</w:t>
            </w:r>
          </w:p>
        </w:tc>
        <w:tc>
          <w:tcPr>
            <w:tcW w:w="808" w:type="pct"/>
            <w:hideMark/>
          </w:tcPr>
          <w:p w14:paraId="232408D4"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Reference case</w:t>
            </w:r>
          </w:p>
        </w:tc>
        <w:tc>
          <w:tcPr>
            <w:tcW w:w="808" w:type="pct"/>
            <w:hideMark/>
          </w:tcPr>
          <w:p w14:paraId="387371E0"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Worst-case scenario</w:t>
            </w:r>
          </w:p>
        </w:tc>
        <w:tc>
          <w:tcPr>
            <w:tcW w:w="807" w:type="pct"/>
            <w:hideMark/>
          </w:tcPr>
          <w:p w14:paraId="3FE47571" w14:textId="75F4C631" w:rsidR="0019025B" w:rsidRPr="001043BC" w:rsidRDefault="00A91A59"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Best-case scenario</w:t>
            </w:r>
          </w:p>
        </w:tc>
      </w:tr>
      <w:tr w:rsidR="00FF5021" w:rsidRPr="001043BC" w14:paraId="0B1A7C1E"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2577" w:type="pct"/>
            <w:hideMark/>
          </w:tcPr>
          <w:p w14:paraId="00D33D1B" w14:textId="77777777" w:rsidR="0019025B" w:rsidRPr="001043BC" w:rsidRDefault="0019025B" w:rsidP="00CF0BC2">
            <w:pPr>
              <w:jc w:val="both"/>
              <w:rPr>
                <w:rFonts w:ascii="Times New Roman" w:hAnsi="Times New Roman" w:cs="Times New Roman"/>
                <w:b w:val="0"/>
                <w:bCs w:val="0"/>
                <w:sz w:val="20"/>
                <w:szCs w:val="20"/>
              </w:rPr>
            </w:pPr>
            <w:r w:rsidRPr="001043BC">
              <w:rPr>
                <w:rFonts w:ascii="Times New Roman" w:eastAsia="Calibri" w:hAnsi="Times New Roman" w:cs="Times New Roman"/>
                <w:b w:val="0"/>
                <w:bCs w:val="0"/>
                <w:sz w:val="20"/>
                <w:szCs w:val="20"/>
              </w:rPr>
              <w:t>Percentage of patients who would improve their satisfaction thanks to the networking.</w:t>
            </w:r>
          </w:p>
        </w:tc>
        <w:tc>
          <w:tcPr>
            <w:tcW w:w="808" w:type="pct"/>
            <w:hideMark/>
          </w:tcPr>
          <w:p w14:paraId="42DBF52C"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20%</w:t>
            </w:r>
          </w:p>
        </w:tc>
        <w:tc>
          <w:tcPr>
            <w:tcW w:w="808" w:type="pct"/>
            <w:hideMark/>
          </w:tcPr>
          <w:p w14:paraId="0B5973F4"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10%</w:t>
            </w:r>
          </w:p>
        </w:tc>
        <w:tc>
          <w:tcPr>
            <w:tcW w:w="807" w:type="pct"/>
            <w:hideMark/>
          </w:tcPr>
          <w:p w14:paraId="01C203DA"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30%</w:t>
            </w:r>
          </w:p>
        </w:tc>
      </w:tr>
      <w:tr w:rsidR="00FF5021" w:rsidRPr="001043BC" w14:paraId="49769683" w14:textId="77777777" w:rsidTr="00977B16">
        <w:trPr>
          <w:trHeight w:val="195"/>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12184E0A" w14:textId="77777777" w:rsidR="0019025B" w:rsidRPr="001043BC" w:rsidRDefault="0019025B" w:rsidP="00CF0BC2">
            <w:pPr>
              <w:jc w:val="center"/>
              <w:rPr>
                <w:rFonts w:ascii="Times New Roman" w:hAnsi="Times New Roman" w:cs="Times New Roman"/>
                <w:b w:val="0"/>
                <w:bCs w:val="0"/>
                <w:sz w:val="20"/>
                <w:szCs w:val="20"/>
              </w:rPr>
            </w:pPr>
            <w:r w:rsidRPr="001043BC">
              <w:rPr>
                <w:rFonts w:ascii="Times New Roman" w:hAnsi="Times New Roman" w:cs="Times New Roman"/>
                <w:b w:val="0"/>
                <w:bCs w:val="0"/>
                <w:sz w:val="20"/>
                <w:szCs w:val="20"/>
              </w:rPr>
              <w:t>Proposals and returns that include this assumption</w:t>
            </w:r>
          </w:p>
        </w:tc>
      </w:tr>
      <w:tr w:rsidR="00FF5021" w:rsidRPr="001043BC" w14:paraId="77AD53D7" w14:textId="77777777" w:rsidTr="00977B16">
        <w:trPr>
          <w:trHeight w:val="192"/>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6578F5B8" w14:textId="77777777" w:rsidR="0019025B" w:rsidRPr="001043BC" w:rsidRDefault="0019025B" w:rsidP="00CF0BC2">
            <w:pPr>
              <w:jc w:val="both"/>
              <w:rPr>
                <w:rFonts w:ascii="Times New Roman" w:eastAsia="Calibri" w:hAnsi="Times New Roman" w:cs="Times New Roman"/>
                <w:b w:val="0"/>
                <w:bCs w:val="0"/>
                <w:sz w:val="20"/>
                <w:szCs w:val="20"/>
              </w:rPr>
            </w:pPr>
            <w:r w:rsidRPr="001043BC">
              <w:rPr>
                <w:rFonts w:ascii="Times New Roman" w:hAnsi="Times New Roman" w:cs="Times New Roman"/>
                <w:b w:val="0"/>
                <w:bCs w:val="0"/>
                <w:sz w:val="20"/>
                <w:szCs w:val="20"/>
              </w:rPr>
              <w:t>Proposal 5. Networking between small and reference centres, and between reference centres with each other.</w:t>
            </w:r>
          </w:p>
          <w:p w14:paraId="6C7778FF" w14:textId="77777777" w:rsidR="0019025B" w:rsidRPr="001043BC" w:rsidRDefault="0019025B" w:rsidP="00CF0BC2">
            <w:pPr>
              <w:pStyle w:val="Prrafodelista"/>
              <w:numPr>
                <w:ilvl w:val="0"/>
                <w:numId w:val="36"/>
              </w:numPr>
              <w:ind w:hanging="289"/>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 xml:space="preserve">Return 5.5. Adult patients with HA would be more satisfied with the NHS. </w:t>
            </w:r>
          </w:p>
          <w:p w14:paraId="3E69B0B8" w14:textId="77777777" w:rsidR="0019025B" w:rsidRPr="001043BC" w:rsidRDefault="0019025B" w:rsidP="00CF0BC2">
            <w:pPr>
              <w:pStyle w:val="Prrafodelista"/>
              <w:numPr>
                <w:ilvl w:val="0"/>
                <w:numId w:val="36"/>
              </w:numPr>
              <w:ind w:hanging="289"/>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5.7. Informal caregivers of patients with HA would be more satisfied with the NHS.</w:t>
            </w:r>
          </w:p>
        </w:tc>
      </w:tr>
    </w:tbl>
    <w:p w14:paraId="4F764682" w14:textId="77777777" w:rsidR="0019025B" w:rsidRPr="001043BC" w:rsidRDefault="0019025B" w:rsidP="0019025B">
      <w:pPr>
        <w:rPr>
          <w:rFonts w:ascii="Times New Roman" w:hAnsi="Times New Roman" w:cs="Times New Roman"/>
          <w:sz w:val="20"/>
          <w:szCs w:val="24"/>
        </w:rPr>
      </w:pPr>
    </w:p>
    <w:p w14:paraId="3008CB18" w14:textId="77777777" w:rsidR="0019025B" w:rsidRPr="001043BC" w:rsidRDefault="0019025B" w:rsidP="0019025B">
      <w:pPr>
        <w:pStyle w:val="Descripcin"/>
        <w:rPr>
          <w:rFonts w:ascii="Times New Roman" w:hAnsi="Times New Roman" w:cs="Times New Roman"/>
          <w:b w:val="0"/>
          <w:iCs w:val="0"/>
          <w:color w:val="auto"/>
          <w:lang w:val="en-GB"/>
        </w:rPr>
      </w:pPr>
      <w:bookmarkStart w:id="96" w:name="_Toc83316237"/>
      <w:r w:rsidRPr="001043BC">
        <w:rPr>
          <w:rFonts w:ascii="Times New Roman" w:hAnsi="Times New Roman" w:cs="Times New Roman"/>
          <w:b w:val="0"/>
          <w:iCs w:val="0"/>
          <w:noProof w:val="0"/>
          <w:color w:val="auto"/>
          <w:szCs w:val="44"/>
          <w:lang w:val="en-GB" w:eastAsia="en-US"/>
        </w:rPr>
        <w:t xml:space="preserve">Table </w:t>
      </w:r>
      <w:r w:rsidRPr="001043BC">
        <w:rPr>
          <w:rFonts w:ascii="Times New Roman" w:hAnsi="Times New Roman" w:cs="Times New Roman"/>
          <w:b w:val="0"/>
          <w:iCs w:val="0"/>
          <w:noProof w:val="0"/>
          <w:color w:val="auto"/>
          <w:szCs w:val="44"/>
          <w:lang w:val="en-GB" w:eastAsia="en-US"/>
        </w:rPr>
        <w:fldChar w:fldCharType="begin"/>
      </w:r>
      <w:r w:rsidRPr="001043BC">
        <w:rPr>
          <w:rFonts w:ascii="Times New Roman" w:hAnsi="Times New Roman" w:cs="Times New Roman"/>
          <w:b w:val="0"/>
          <w:iCs w:val="0"/>
          <w:noProof w:val="0"/>
          <w:color w:val="auto"/>
          <w:szCs w:val="44"/>
          <w:lang w:val="en-GB" w:eastAsia="en-US"/>
        </w:rPr>
        <w:instrText xml:space="preserve"> SEQ Tabla \* ARABIC </w:instrText>
      </w:r>
      <w:r w:rsidRPr="001043BC">
        <w:rPr>
          <w:rFonts w:ascii="Times New Roman" w:hAnsi="Times New Roman" w:cs="Times New Roman"/>
          <w:b w:val="0"/>
          <w:iCs w:val="0"/>
          <w:noProof w:val="0"/>
          <w:color w:val="auto"/>
          <w:szCs w:val="44"/>
          <w:lang w:val="en-GB" w:eastAsia="en-US"/>
        </w:rPr>
        <w:fldChar w:fldCharType="separate"/>
      </w:r>
      <w:r w:rsidR="00542DFA" w:rsidRPr="001043BC">
        <w:rPr>
          <w:rFonts w:ascii="Times New Roman" w:hAnsi="Times New Roman" w:cs="Times New Roman"/>
          <w:b w:val="0"/>
          <w:iCs w:val="0"/>
          <w:color w:val="auto"/>
          <w:szCs w:val="44"/>
          <w:lang w:val="en-GB" w:eastAsia="en-US"/>
        </w:rPr>
        <w:t>62</w:t>
      </w:r>
      <w:r w:rsidRPr="001043BC">
        <w:rPr>
          <w:rFonts w:ascii="Times New Roman" w:hAnsi="Times New Roman" w:cs="Times New Roman"/>
          <w:b w:val="0"/>
          <w:iCs w:val="0"/>
          <w:noProof w:val="0"/>
          <w:color w:val="auto"/>
          <w:szCs w:val="44"/>
          <w:lang w:val="en-GB" w:eastAsia="en-US"/>
        </w:rPr>
        <w:fldChar w:fldCharType="end"/>
      </w:r>
      <w:r w:rsidRPr="001043BC">
        <w:rPr>
          <w:rFonts w:ascii="Times New Roman" w:hAnsi="Times New Roman" w:cs="Times New Roman"/>
          <w:b w:val="0"/>
          <w:iCs w:val="0"/>
          <w:noProof w:val="0"/>
          <w:color w:val="auto"/>
          <w:szCs w:val="44"/>
          <w:lang w:val="en-GB" w:eastAsia="en-US"/>
        </w:rPr>
        <w:t>. Sensitivity analysis. Assumption 18.</w:t>
      </w:r>
      <w:bookmarkEnd w:id="96"/>
      <w:r w:rsidRPr="001043BC">
        <w:rPr>
          <w:rFonts w:ascii="Times New Roman" w:hAnsi="Times New Roman" w:cs="Times New Roman"/>
          <w:b w:val="0"/>
          <w:iCs w:val="0"/>
          <w:noProof w:val="0"/>
          <w:color w:val="auto"/>
          <w:szCs w:val="44"/>
          <w:lang w:val="en-GB" w:eastAsia="en-US"/>
        </w:rPr>
        <w:t xml:space="preserve"> </w:t>
      </w:r>
    </w:p>
    <w:tbl>
      <w:tblPr>
        <w:tblStyle w:val="Tabladelista2"/>
        <w:tblW w:w="5000" w:type="pct"/>
        <w:tblLook w:val="0680" w:firstRow="0" w:lastRow="0" w:firstColumn="1" w:lastColumn="0" w:noHBand="1" w:noVBand="1"/>
      </w:tblPr>
      <w:tblGrid>
        <w:gridCol w:w="4383"/>
        <w:gridCol w:w="1374"/>
        <w:gridCol w:w="1374"/>
        <w:gridCol w:w="1373"/>
      </w:tblGrid>
      <w:tr w:rsidR="00FF5021" w:rsidRPr="001043BC" w14:paraId="274ACA57" w14:textId="77777777" w:rsidTr="00977B16">
        <w:trPr>
          <w:trHeight w:val="406"/>
        </w:trPr>
        <w:tc>
          <w:tcPr>
            <w:cnfStyle w:val="001000000000" w:firstRow="0" w:lastRow="0" w:firstColumn="1" w:lastColumn="0" w:oddVBand="0" w:evenVBand="0" w:oddHBand="0" w:evenHBand="0" w:firstRowFirstColumn="0" w:firstRowLastColumn="0" w:lastRowFirstColumn="0" w:lastRowLastColumn="0"/>
            <w:tcW w:w="2577" w:type="pct"/>
            <w:hideMark/>
          </w:tcPr>
          <w:p w14:paraId="5C641D07" w14:textId="77777777" w:rsidR="0019025B" w:rsidRPr="001043BC" w:rsidRDefault="0019025B" w:rsidP="00CF0BC2">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Assumption included in the calculation (return)</w:t>
            </w:r>
          </w:p>
        </w:tc>
        <w:tc>
          <w:tcPr>
            <w:tcW w:w="808" w:type="pct"/>
            <w:hideMark/>
          </w:tcPr>
          <w:p w14:paraId="07BA700F"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Reference case</w:t>
            </w:r>
          </w:p>
        </w:tc>
        <w:tc>
          <w:tcPr>
            <w:tcW w:w="808" w:type="pct"/>
            <w:hideMark/>
          </w:tcPr>
          <w:p w14:paraId="1669B31D"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Worst-case scenario</w:t>
            </w:r>
          </w:p>
        </w:tc>
        <w:tc>
          <w:tcPr>
            <w:tcW w:w="807" w:type="pct"/>
            <w:hideMark/>
          </w:tcPr>
          <w:p w14:paraId="700913D5" w14:textId="0029D0CB" w:rsidR="0019025B" w:rsidRPr="001043BC" w:rsidRDefault="00A91A59"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Best-case scenario</w:t>
            </w:r>
          </w:p>
        </w:tc>
      </w:tr>
      <w:tr w:rsidR="00FF5021" w:rsidRPr="001043BC" w14:paraId="113C6C9C"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2577" w:type="pct"/>
            <w:hideMark/>
          </w:tcPr>
          <w:p w14:paraId="7B413E19" w14:textId="77777777" w:rsidR="0019025B" w:rsidRPr="001043BC" w:rsidRDefault="0019025B" w:rsidP="00CF0BC2">
            <w:pPr>
              <w:ind w:left="0"/>
              <w:jc w:val="both"/>
              <w:rPr>
                <w:rFonts w:ascii="Times New Roman" w:hAnsi="Times New Roman" w:cs="Times New Roman"/>
                <w:b w:val="0"/>
                <w:bCs w:val="0"/>
                <w:sz w:val="20"/>
                <w:szCs w:val="20"/>
              </w:rPr>
            </w:pPr>
            <w:r w:rsidRPr="001043BC">
              <w:rPr>
                <w:rFonts w:ascii="Times New Roman" w:eastAsia="Calibri" w:hAnsi="Times New Roman" w:cs="Times New Roman"/>
                <w:b w:val="0"/>
                <w:bCs w:val="0"/>
                <w:sz w:val="20"/>
                <w:szCs w:val="20"/>
              </w:rPr>
              <w:t>Percentage of patients with mild-moderate AH and inhibitor (incident).</w:t>
            </w:r>
          </w:p>
        </w:tc>
        <w:tc>
          <w:tcPr>
            <w:tcW w:w="808" w:type="pct"/>
            <w:hideMark/>
          </w:tcPr>
          <w:p w14:paraId="10F844C3"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4.65%</w:t>
            </w:r>
          </w:p>
        </w:tc>
        <w:tc>
          <w:tcPr>
            <w:tcW w:w="808" w:type="pct"/>
            <w:hideMark/>
          </w:tcPr>
          <w:p w14:paraId="1F72B419"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3.60%</w:t>
            </w:r>
          </w:p>
        </w:tc>
        <w:tc>
          <w:tcPr>
            <w:tcW w:w="807" w:type="pct"/>
            <w:hideMark/>
          </w:tcPr>
          <w:p w14:paraId="0E73F2F5"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5.30%</w:t>
            </w:r>
          </w:p>
        </w:tc>
      </w:tr>
      <w:tr w:rsidR="00FF5021" w:rsidRPr="001043BC" w14:paraId="0BE7E13F" w14:textId="77777777" w:rsidTr="00977B16">
        <w:trPr>
          <w:trHeight w:val="195"/>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561F5AB6" w14:textId="77777777" w:rsidR="0019025B" w:rsidRPr="001043BC" w:rsidRDefault="0019025B" w:rsidP="00CF0BC2">
            <w:pPr>
              <w:jc w:val="center"/>
              <w:rPr>
                <w:rFonts w:ascii="Times New Roman" w:hAnsi="Times New Roman" w:cs="Times New Roman"/>
                <w:b w:val="0"/>
                <w:bCs w:val="0"/>
                <w:sz w:val="20"/>
                <w:szCs w:val="20"/>
              </w:rPr>
            </w:pPr>
            <w:r w:rsidRPr="001043BC">
              <w:rPr>
                <w:rFonts w:ascii="Times New Roman" w:hAnsi="Times New Roman" w:cs="Times New Roman"/>
                <w:b w:val="0"/>
                <w:bCs w:val="0"/>
                <w:sz w:val="20"/>
                <w:szCs w:val="20"/>
              </w:rPr>
              <w:t>Proposals and returns that include this assumption</w:t>
            </w:r>
          </w:p>
        </w:tc>
      </w:tr>
      <w:tr w:rsidR="00FF5021" w:rsidRPr="001043BC" w14:paraId="3C2C91BC" w14:textId="77777777" w:rsidTr="00977B16">
        <w:trPr>
          <w:trHeight w:val="192"/>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59B8DB4B" w14:textId="77777777" w:rsidR="0019025B" w:rsidRPr="001043BC" w:rsidRDefault="0019025B" w:rsidP="00CF0BC2">
            <w:pPr>
              <w:jc w:val="both"/>
              <w:rPr>
                <w:rFonts w:ascii="Times New Roman" w:eastAsia="Calibri" w:hAnsi="Times New Roman" w:cs="Times New Roman"/>
                <w:b w:val="0"/>
                <w:bCs w:val="0"/>
                <w:sz w:val="20"/>
                <w:szCs w:val="20"/>
              </w:rPr>
            </w:pPr>
            <w:r w:rsidRPr="001043BC">
              <w:rPr>
                <w:rFonts w:ascii="Times New Roman" w:hAnsi="Times New Roman" w:cs="Times New Roman"/>
                <w:b w:val="0"/>
                <w:bCs w:val="0"/>
                <w:sz w:val="20"/>
                <w:szCs w:val="20"/>
              </w:rPr>
              <w:t>Proposal 7. Protocol for the treatment of pain and training for professionals related to the pathology.</w:t>
            </w:r>
          </w:p>
          <w:p w14:paraId="23C1A8EF" w14:textId="77777777" w:rsidR="0019025B" w:rsidRPr="001043BC" w:rsidRDefault="0019025B" w:rsidP="00CF0BC2">
            <w:pPr>
              <w:pStyle w:val="Prrafodelista"/>
              <w:numPr>
                <w:ilvl w:val="0"/>
                <w:numId w:val="36"/>
              </w:numPr>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7.1. The quality of life of patients with mild-moderate HA would be improved.</w:t>
            </w:r>
          </w:p>
          <w:p w14:paraId="577AA6C0" w14:textId="77777777" w:rsidR="0019025B" w:rsidRPr="001043BC" w:rsidRDefault="0019025B" w:rsidP="00CF0BC2">
            <w:pPr>
              <w:pStyle w:val="Prrafodelista"/>
              <w:numPr>
                <w:ilvl w:val="0"/>
                <w:numId w:val="36"/>
              </w:numPr>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7.2. The quality of life of patients with severe HA would be improved.</w:t>
            </w:r>
          </w:p>
          <w:p w14:paraId="175BE9FF" w14:textId="77777777" w:rsidR="0019025B" w:rsidRPr="001043BC" w:rsidRDefault="0019025B" w:rsidP="00CF0BC2">
            <w:pPr>
              <w:pStyle w:val="Prrafodelista"/>
              <w:numPr>
                <w:ilvl w:val="0"/>
                <w:numId w:val="36"/>
              </w:numPr>
              <w:ind w:hanging="290"/>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7.3. The burden on informal caregivers of patients with HA would be reduced, thanks to better pain management.</w:t>
            </w:r>
          </w:p>
        </w:tc>
      </w:tr>
      <w:tr w:rsidR="00FF5021" w:rsidRPr="001043BC" w14:paraId="5466E494" w14:textId="77777777" w:rsidTr="00977B16">
        <w:trPr>
          <w:trHeight w:val="192"/>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14DFB8AF" w14:textId="77777777" w:rsidR="0019025B" w:rsidRPr="001043BC" w:rsidRDefault="0019025B" w:rsidP="00CF0BC2">
            <w:pPr>
              <w:tabs>
                <w:tab w:val="left" w:pos="1560"/>
              </w:tabs>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Proposal 11. Training for patients with inhibitor, and their families, on the management and care of haemophilia</w:t>
            </w:r>
          </w:p>
          <w:p w14:paraId="65BCCDD1" w14:textId="77777777" w:rsidR="0019025B" w:rsidRPr="001043BC" w:rsidRDefault="0019025B" w:rsidP="00CF0BC2">
            <w:pPr>
              <w:pStyle w:val="Prrafodelista"/>
              <w:numPr>
                <w:ilvl w:val="0"/>
                <w:numId w:val="36"/>
              </w:numPr>
              <w:ind w:hanging="290"/>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11.2. The emotional state of patients with HA and inhibitor would be improved, thanks to better management of complications associated with the inhibitor.</w:t>
            </w:r>
          </w:p>
          <w:p w14:paraId="1730A644" w14:textId="77777777" w:rsidR="0019025B" w:rsidRPr="001043BC" w:rsidRDefault="0019025B" w:rsidP="00CF0BC2">
            <w:pPr>
              <w:pStyle w:val="Prrafodelista"/>
              <w:numPr>
                <w:ilvl w:val="0"/>
                <w:numId w:val="36"/>
              </w:numPr>
              <w:ind w:hanging="290"/>
              <w:jc w:val="both"/>
              <w:rPr>
                <w:rFonts w:ascii="Times New Roman"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11.5. The emotional state (stress) of the informal caregivers of patients with incidental HA and inhibitor would be improved.</w:t>
            </w:r>
          </w:p>
          <w:p w14:paraId="4067424A" w14:textId="77777777" w:rsidR="0019025B" w:rsidRPr="001043BC" w:rsidRDefault="0019025B" w:rsidP="00CF0BC2">
            <w:pPr>
              <w:pStyle w:val="Prrafodelista"/>
              <w:numPr>
                <w:ilvl w:val="0"/>
                <w:numId w:val="36"/>
              </w:numPr>
              <w:ind w:hanging="290"/>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11.6. The burden of informal caregivers of patients with incidental HA and inhibitor would increase when accompanying them to face-to-face training workshops.</w:t>
            </w:r>
          </w:p>
        </w:tc>
      </w:tr>
      <w:tr w:rsidR="00FF5021" w:rsidRPr="001043BC" w14:paraId="08E85690" w14:textId="77777777" w:rsidTr="00977B16">
        <w:trPr>
          <w:trHeight w:val="192"/>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0A5BD77D" w14:textId="77777777" w:rsidR="0019025B" w:rsidRPr="001043BC" w:rsidRDefault="0019025B" w:rsidP="00CF0BC2">
            <w:pPr>
              <w:tabs>
                <w:tab w:val="left" w:pos="1560"/>
              </w:tabs>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Proposal 12. Inhibitor eradication protocols.</w:t>
            </w:r>
          </w:p>
          <w:p w14:paraId="00668219" w14:textId="77777777" w:rsidR="0019025B" w:rsidRPr="001043BC" w:rsidRDefault="0019025B" w:rsidP="00CF0BC2">
            <w:pPr>
              <w:pStyle w:val="Prrafodelista"/>
              <w:numPr>
                <w:ilvl w:val="0"/>
                <w:numId w:val="36"/>
              </w:numPr>
              <w:ind w:hanging="290"/>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12.2. The mobility of patients with HA and inhibitor would be improved, thanks to better joint health after the eradication of the inhibitor.</w:t>
            </w:r>
          </w:p>
          <w:p w14:paraId="7799A895" w14:textId="77777777" w:rsidR="0019025B" w:rsidRPr="001043BC" w:rsidRDefault="0019025B" w:rsidP="00CF0BC2">
            <w:pPr>
              <w:pStyle w:val="Prrafodelista"/>
              <w:numPr>
                <w:ilvl w:val="0"/>
                <w:numId w:val="36"/>
              </w:numPr>
              <w:ind w:hanging="290"/>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 xml:space="preserve">Return 12.3. The pain and discomfort of patients with HA and inhibitor would be reduced, thanks to more successful inhibitor eradication. </w:t>
            </w:r>
          </w:p>
          <w:p w14:paraId="5CE5627A" w14:textId="77777777" w:rsidR="0019025B" w:rsidRPr="001043BC" w:rsidRDefault="0019025B" w:rsidP="00CF0BC2">
            <w:pPr>
              <w:pStyle w:val="Prrafodelista"/>
              <w:numPr>
                <w:ilvl w:val="0"/>
                <w:numId w:val="36"/>
              </w:numPr>
              <w:ind w:hanging="290"/>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12.4. Improvement of day-to-day activities performance of patients with HA and inhibitor, thanks to inhibitor eradication.</w:t>
            </w:r>
          </w:p>
          <w:p w14:paraId="66FFBE68" w14:textId="77777777" w:rsidR="0019025B" w:rsidRPr="001043BC" w:rsidRDefault="0019025B" w:rsidP="00CF0BC2">
            <w:pPr>
              <w:pStyle w:val="Prrafodelista"/>
              <w:numPr>
                <w:ilvl w:val="0"/>
                <w:numId w:val="36"/>
              </w:numPr>
              <w:ind w:hanging="290"/>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12.5. The time needed by patients with incidental HA and inhibitor to comply with the inhibitor eradication treatment (more visits, more frequent doses) would increase.</w:t>
            </w:r>
          </w:p>
          <w:p w14:paraId="7C387EAF" w14:textId="77777777" w:rsidR="0019025B" w:rsidRPr="001043BC" w:rsidRDefault="0019025B" w:rsidP="00CF0BC2">
            <w:pPr>
              <w:pStyle w:val="Prrafodelista"/>
              <w:numPr>
                <w:ilvl w:val="0"/>
                <w:numId w:val="36"/>
              </w:numPr>
              <w:tabs>
                <w:tab w:val="left" w:pos="1560"/>
              </w:tabs>
              <w:ind w:hanging="290"/>
              <w:jc w:val="both"/>
              <w:rPr>
                <w:rFonts w:ascii="Times New Roman"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12.6. The burden on informal caregivers of patients with HA and inhibitor would be reduced, thanks to the eradication of the inhibitor.</w:t>
            </w:r>
          </w:p>
          <w:p w14:paraId="1E60F6CA" w14:textId="77777777" w:rsidR="0019025B" w:rsidRPr="001043BC" w:rsidRDefault="0019025B" w:rsidP="00CF0BC2">
            <w:pPr>
              <w:pStyle w:val="Prrafodelista"/>
              <w:numPr>
                <w:ilvl w:val="0"/>
                <w:numId w:val="36"/>
              </w:numPr>
              <w:tabs>
                <w:tab w:val="left" w:pos="1560"/>
              </w:tabs>
              <w:ind w:hanging="290"/>
              <w:jc w:val="both"/>
              <w:rPr>
                <w:rFonts w:ascii="Times New Roman"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12.7. The burden on informal caregivers of patients with incidental HA and inhibitor would increase due to the increase in the time required to comply with the inhibitor eradication treatment (more visits, more frequent doses).</w:t>
            </w:r>
          </w:p>
        </w:tc>
      </w:tr>
    </w:tbl>
    <w:p w14:paraId="544D881C" w14:textId="77777777" w:rsidR="0019025B" w:rsidRPr="001043BC" w:rsidRDefault="0019025B" w:rsidP="0019025B">
      <w:pPr>
        <w:rPr>
          <w:rFonts w:ascii="Times New Roman" w:hAnsi="Times New Roman" w:cs="Times New Roman"/>
        </w:rPr>
      </w:pPr>
    </w:p>
    <w:p w14:paraId="60B58D16" w14:textId="77777777" w:rsidR="0019025B" w:rsidRPr="001043BC" w:rsidRDefault="0019025B" w:rsidP="0019025B">
      <w:pPr>
        <w:pStyle w:val="Descripcin"/>
        <w:rPr>
          <w:rFonts w:ascii="Times New Roman" w:hAnsi="Times New Roman" w:cs="Times New Roman"/>
          <w:b w:val="0"/>
          <w:iCs w:val="0"/>
          <w:color w:val="auto"/>
          <w:lang w:val="en-GB"/>
        </w:rPr>
      </w:pPr>
      <w:bookmarkStart w:id="97" w:name="_Toc83316238"/>
      <w:r w:rsidRPr="001043BC">
        <w:rPr>
          <w:rFonts w:ascii="Times New Roman" w:hAnsi="Times New Roman" w:cs="Times New Roman"/>
          <w:b w:val="0"/>
          <w:iCs w:val="0"/>
          <w:noProof w:val="0"/>
          <w:color w:val="auto"/>
          <w:szCs w:val="44"/>
          <w:lang w:val="en-GB" w:eastAsia="en-US"/>
        </w:rPr>
        <w:t xml:space="preserve">Table </w:t>
      </w:r>
      <w:r w:rsidRPr="001043BC">
        <w:rPr>
          <w:rFonts w:ascii="Times New Roman" w:hAnsi="Times New Roman" w:cs="Times New Roman"/>
          <w:b w:val="0"/>
          <w:iCs w:val="0"/>
          <w:noProof w:val="0"/>
          <w:color w:val="auto"/>
          <w:szCs w:val="44"/>
          <w:lang w:val="en-GB" w:eastAsia="en-US"/>
        </w:rPr>
        <w:fldChar w:fldCharType="begin"/>
      </w:r>
      <w:r w:rsidRPr="001043BC">
        <w:rPr>
          <w:rFonts w:ascii="Times New Roman" w:hAnsi="Times New Roman" w:cs="Times New Roman"/>
          <w:b w:val="0"/>
          <w:iCs w:val="0"/>
          <w:noProof w:val="0"/>
          <w:color w:val="auto"/>
          <w:szCs w:val="44"/>
          <w:lang w:val="en-GB" w:eastAsia="en-US"/>
        </w:rPr>
        <w:instrText xml:space="preserve"> SEQ Tabla \* ARABIC </w:instrText>
      </w:r>
      <w:r w:rsidRPr="001043BC">
        <w:rPr>
          <w:rFonts w:ascii="Times New Roman" w:hAnsi="Times New Roman" w:cs="Times New Roman"/>
          <w:b w:val="0"/>
          <w:iCs w:val="0"/>
          <w:noProof w:val="0"/>
          <w:color w:val="auto"/>
          <w:szCs w:val="44"/>
          <w:lang w:val="en-GB" w:eastAsia="en-US"/>
        </w:rPr>
        <w:fldChar w:fldCharType="separate"/>
      </w:r>
      <w:r w:rsidR="00542DFA" w:rsidRPr="001043BC">
        <w:rPr>
          <w:rFonts w:ascii="Times New Roman" w:hAnsi="Times New Roman" w:cs="Times New Roman"/>
          <w:b w:val="0"/>
          <w:iCs w:val="0"/>
          <w:color w:val="auto"/>
          <w:szCs w:val="44"/>
          <w:lang w:val="en-GB" w:eastAsia="en-US"/>
        </w:rPr>
        <w:t>63</w:t>
      </w:r>
      <w:r w:rsidRPr="001043BC">
        <w:rPr>
          <w:rFonts w:ascii="Times New Roman" w:hAnsi="Times New Roman" w:cs="Times New Roman"/>
          <w:b w:val="0"/>
          <w:iCs w:val="0"/>
          <w:noProof w:val="0"/>
          <w:color w:val="auto"/>
          <w:szCs w:val="44"/>
          <w:lang w:val="en-GB" w:eastAsia="en-US"/>
        </w:rPr>
        <w:fldChar w:fldCharType="end"/>
      </w:r>
      <w:r w:rsidRPr="001043BC">
        <w:rPr>
          <w:rFonts w:ascii="Times New Roman" w:hAnsi="Times New Roman" w:cs="Times New Roman"/>
          <w:b w:val="0"/>
          <w:iCs w:val="0"/>
          <w:noProof w:val="0"/>
          <w:color w:val="auto"/>
          <w:szCs w:val="44"/>
          <w:lang w:val="en-GB" w:eastAsia="en-US"/>
        </w:rPr>
        <w:t>. Sensitivity analysis. Assumption 19.</w:t>
      </w:r>
      <w:bookmarkEnd w:id="97"/>
    </w:p>
    <w:tbl>
      <w:tblPr>
        <w:tblStyle w:val="Tabladelista2"/>
        <w:tblW w:w="5000" w:type="pct"/>
        <w:tblLook w:val="0680" w:firstRow="0" w:lastRow="0" w:firstColumn="1" w:lastColumn="0" w:noHBand="1" w:noVBand="1"/>
      </w:tblPr>
      <w:tblGrid>
        <w:gridCol w:w="4383"/>
        <w:gridCol w:w="1374"/>
        <w:gridCol w:w="1374"/>
        <w:gridCol w:w="1373"/>
      </w:tblGrid>
      <w:tr w:rsidR="00FF5021" w:rsidRPr="001043BC" w14:paraId="067B7BFB" w14:textId="77777777" w:rsidTr="00977B16">
        <w:trPr>
          <w:trHeight w:val="406"/>
        </w:trPr>
        <w:tc>
          <w:tcPr>
            <w:cnfStyle w:val="001000000000" w:firstRow="0" w:lastRow="0" w:firstColumn="1" w:lastColumn="0" w:oddVBand="0" w:evenVBand="0" w:oddHBand="0" w:evenHBand="0" w:firstRowFirstColumn="0" w:firstRowLastColumn="0" w:lastRowFirstColumn="0" w:lastRowLastColumn="0"/>
            <w:tcW w:w="2577" w:type="pct"/>
            <w:hideMark/>
          </w:tcPr>
          <w:p w14:paraId="2FF25ED5" w14:textId="77777777" w:rsidR="0019025B" w:rsidRPr="001043BC" w:rsidRDefault="0019025B" w:rsidP="00CF0BC2">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Assumption included in the calculation (return)</w:t>
            </w:r>
          </w:p>
        </w:tc>
        <w:tc>
          <w:tcPr>
            <w:tcW w:w="808" w:type="pct"/>
            <w:hideMark/>
          </w:tcPr>
          <w:p w14:paraId="002CE30E"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Reference case</w:t>
            </w:r>
          </w:p>
        </w:tc>
        <w:tc>
          <w:tcPr>
            <w:tcW w:w="808" w:type="pct"/>
            <w:hideMark/>
          </w:tcPr>
          <w:p w14:paraId="550F431C"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Worst-case scenario</w:t>
            </w:r>
          </w:p>
        </w:tc>
        <w:tc>
          <w:tcPr>
            <w:tcW w:w="807" w:type="pct"/>
            <w:hideMark/>
          </w:tcPr>
          <w:p w14:paraId="458E7DC3" w14:textId="0D8D689A" w:rsidR="0019025B" w:rsidRPr="001043BC" w:rsidRDefault="00A91A59"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Best-case scenario</w:t>
            </w:r>
          </w:p>
        </w:tc>
      </w:tr>
      <w:tr w:rsidR="00FF5021" w:rsidRPr="001043BC" w14:paraId="6C5E48B7"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2577" w:type="pct"/>
            <w:hideMark/>
          </w:tcPr>
          <w:p w14:paraId="4A50135D" w14:textId="77777777" w:rsidR="0019025B" w:rsidRPr="001043BC" w:rsidRDefault="0019025B" w:rsidP="00CF0BC2">
            <w:pPr>
              <w:jc w:val="both"/>
              <w:rPr>
                <w:rFonts w:ascii="Times New Roman" w:hAnsi="Times New Roman" w:cs="Times New Roman"/>
                <w:b w:val="0"/>
                <w:bCs w:val="0"/>
                <w:sz w:val="20"/>
                <w:szCs w:val="20"/>
              </w:rPr>
            </w:pPr>
            <w:r w:rsidRPr="001043BC">
              <w:rPr>
                <w:rFonts w:ascii="Times New Roman" w:eastAsia="Calibri" w:hAnsi="Times New Roman" w:cs="Times New Roman"/>
                <w:b w:val="0"/>
                <w:bCs w:val="0"/>
                <w:sz w:val="20"/>
                <w:szCs w:val="20"/>
              </w:rPr>
              <w:t>Percentage of patients with incidental severe AH and inhibitor.</w:t>
            </w:r>
          </w:p>
        </w:tc>
        <w:tc>
          <w:tcPr>
            <w:tcW w:w="808" w:type="pct"/>
            <w:hideMark/>
          </w:tcPr>
          <w:p w14:paraId="7D03C60D"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30%</w:t>
            </w:r>
          </w:p>
        </w:tc>
        <w:tc>
          <w:tcPr>
            <w:tcW w:w="808" w:type="pct"/>
            <w:hideMark/>
          </w:tcPr>
          <w:p w14:paraId="14D1D6D0"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25%</w:t>
            </w:r>
          </w:p>
        </w:tc>
        <w:tc>
          <w:tcPr>
            <w:tcW w:w="807" w:type="pct"/>
            <w:hideMark/>
          </w:tcPr>
          <w:p w14:paraId="512AA73A"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35%</w:t>
            </w:r>
          </w:p>
        </w:tc>
      </w:tr>
      <w:tr w:rsidR="00FF5021" w:rsidRPr="001043BC" w14:paraId="5E7AB872" w14:textId="77777777" w:rsidTr="00977B16">
        <w:trPr>
          <w:trHeight w:val="195"/>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78187CDA" w14:textId="77777777" w:rsidR="0019025B" w:rsidRPr="001043BC" w:rsidRDefault="0019025B" w:rsidP="00CF0BC2">
            <w:pPr>
              <w:jc w:val="center"/>
              <w:rPr>
                <w:rFonts w:ascii="Times New Roman" w:hAnsi="Times New Roman" w:cs="Times New Roman"/>
                <w:b w:val="0"/>
                <w:bCs w:val="0"/>
                <w:sz w:val="20"/>
                <w:szCs w:val="20"/>
              </w:rPr>
            </w:pPr>
            <w:r w:rsidRPr="001043BC">
              <w:rPr>
                <w:rFonts w:ascii="Times New Roman" w:hAnsi="Times New Roman" w:cs="Times New Roman"/>
                <w:b w:val="0"/>
                <w:bCs w:val="0"/>
                <w:sz w:val="20"/>
                <w:szCs w:val="20"/>
              </w:rPr>
              <w:t>Proposals and returns that include this assumption</w:t>
            </w:r>
          </w:p>
        </w:tc>
      </w:tr>
      <w:tr w:rsidR="00FF5021" w:rsidRPr="001043BC" w14:paraId="7D36065C" w14:textId="77777777" w:rsidTr="00977B16">
        <w:trPr>
          <w:trHeight w:val="192"/>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2502D3FE" w14:textId="77777777" w:rsidR="0019025B" w:rsidRPr="001043BC" w:rsidRDefault="0019025B" w:rsidP="00CF0BC2">
            <w:pPr>
              <w:tabs>
                <w:tab w:val="left" w:pos="1560"/>
              </w:tabs>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Proposal 11. Training for patients with inhibitor, and their families, on the management and care of haemophilia</w:t>
            </w:r>
          </w:p>
          <w:p w14:paraId="788B844C" w14:textId="77777777" w:rsidR="0019025B" w:rsidRPr="001043BC" w:rsidRDefault="0019025B" w:rsidP="00CF0BC2">
            <w:pPr>
              <w:pStyle w:val="Prrafodelista"/>
              <w:numPr>
                <w:ilvl w:val="0"/>
                <w:numId w:val="36"/>
              </w:numPr>
              <w:ind w:hanging="290"/>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11.2. The emotional state of patients with HA and inhibitor would be improved, thanks to better management of complications associated with the inhibitor.</w:t>
            </w:r>
          </w:p>
          <w:p w14:paraId="1B5F4D53" w14:textId="77777777" w:rsidR="0019025B" w:rsidRPr="001043BC" w:rsidRDefault="0019025B" w:rsidP="00CF0BC2">
            <w:pPr>
              <w:pStyle w:val="Prrafodelista"/>
              <w:numPr>
                <w:ilvl w:val="0"/>
                <w:numId w:val="36"/>
              </w:numPr>
              <w:ind w:hanging="290"/>
              <w:jc w:val="both"/>
              <w:rPr>
                <w:rFonts w:ascii="Times New Roman"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lastRenderedPageBreak/>
              <w:t>Return 11.5. The emotional state (stress) of the informal caregivers of patients with incidental HA and inhibitor would be improved.</w:t>
            </w:r>
          </w:p>
          <w:p w14:paraId="32262A6B" w14:textId="77777777" w:rsidR="0019025B" w:rsidRPr="001043BC" w:rsidRDefault="0019025B" w:rsidP="00CF0BC2">
            <w:pPr>
              <w:pStyle w:val="Prrafodelista"/>
              <w:numPr>
                <w:ilvl w:val="0"/>
                <w:numId w:val="36"/>
              </w:numPr>
              <w:ind w:hanging="290"/>
              <w:jc w:val="both"/>
              <w:rPr>
                <w:rFonts w:ascii="Times New Roman"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11.6. The burden of informal caregivers of patients with incidental HA and inhibitor would increase when accompanying them to face-to-face training workshops.</w:t>
            </w:r>
          </w:p>
        </w:tc>
      </w:tr>
      <w:tr w:rsidR="00FF5021" w:rsidRPr="001043BC" w14:paraId="2A0181ED" w14:textId="77777777" w:rsidTr="00977B16">
        <w:trPr>
          <w:trHeight w:val="192"/>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1C9F002B" w14:textId="77777777" w:rsidR="0019025B" w:rsidRPr="001043BC" w:rsidRDefault="0019025B" w:rsidP="00CF0BC2">
            <w:pPr>
              <w:tabs>
                <w:tab w:val="left" w:pos="1560"/>
              </w:tabs>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lastRenderedPageBreak/>
              <w:t>Proposal 12. Inhibitor eradication protocols.</w:t>
            </w:r>
          </w:p>
          <w:p w14:paraId="1AD63822" w14:textId="77777777" w:rsidR="0019025B" w:rsidRPr="001043BC" w:rsidRDefault="0019025B" w:rsidP="00CF0BC2">
            <w:pPr>
              <w:pStyle w:val="Prrafodelista"/>
              <w:numPr>
                <w:ilvl w:val="0"/>
                <w:numId w:val="36"/>
              </w:numPr>
              <w:ind w:hanging="290"/>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 xml:space="preserve">Return 12.1. The direct healthcare costs related to the treatment of patients with severe HA would be reduced, thanks to greater success in the inhibitor eradication </w:t>
            </w:r>
          </w:p>
          <w:p w14:paraId="273420E8" w14:textId="77777777" w:rsidR="0019025B" w:rsidRPr="001043BC" w:rsidRDefault="0019025B" w:rsidP="00CF0BC2">
            <w:pPr>
              <w:pStyle w:val="Prrafodelista"/>
              <w:numPr>
                <w:ilvl w:val="0"/>
                <w:numId w:val="36"/>
              </w:numPr>
              <w:ind w:hanging="290"/>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12.2. The mobility of patients with HA and inhibitor would be improved, thanks to better joint health after the eradication of the inhibitor.</w:t>
            </w:r>
          </w:p>
          <w:p w14:paraId="15DF32BC" w14:textId="77777777" w:rsidR="0019025B" w:rsidRPr="001043BC" w:rsidRDefault="0019025B" w:rsidP="00CF0BC2">
            <w:pPr>
              <w:pStyle w:val="Prrafodelista"/>
              <w:numPr>
                <w:ilvl w:val="0"/>
                <w:numId w:val="36"/>
              </w:numPr>
              <w:ind w:hanging="290"/>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 xml:space="preserve">Return 12.3. The pain and discomfort of patients with HA and inhibitor would be reduced, thanks to more successful inhibitor eradication. </w:t>
            </w:r>
          </w:p>
          <w:p w14:paraId="2EAA1098" w14:textId="77777777" w:rsidR="0019025B" w:rsidRPr="001043BC" w:rsidRDefault="0019025B" w:rsidP="00CF0BC2">
            <w:pPr>
              <w:pStyle w:val="Prrafodelista"/>
              <w:numPr>
                <w:ilvl w:val="0"/>
                <w:numId w:val="36"/>
              </w:numPr>
              <w:ind w:hanging="290"/>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12.4. Improvement of day-to-day activities performance of patients with HA and inhibitor, thanks to inhibitor eradication.</w:t>
            </w:r>
          </w:p>
          <w:p w14:paraId="4D4B56D5" w14:textId="77777777" w:rsidR="0019025B" w:rsidRPr="001043BC" w:rsidRDefault="0019025B" w:rsidP="00CF0BC2">
            <w:pPr>
              <w:pStyle w:val="Prrafodelista"/>
              <w:numPr>
                <w:ilvl w:val="0"/>
                <w:numId w:val="36"/>
              </w:numPr>
              <w:ind w:hanging="290"/>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12.5. The time needed by patients with incidental HA and inhibitor to comply with the inhibitor eradication treatment (more visits, more frequent doses) would increase.</w:t>
            </w:r>
          </w:p>
          <w:p w14:paraId="5E4F0B62" w14:textId="77777777" w:rsidR="0019025B" w:rsidRPr="001043BC" w:rsidRDefault="0019025B" w:rsidP="00CF0BC2">
            <w:pPr>
              <w:pStyle w:val="Prrafodelista"/>
              <w:numPr>
                <w:ilvl w:val="0"/>
                <w:numId w:val="36"/>
              </w:numPr>
              <w:tabs>
                <w:tab w:val="left" w:pos="1560"/>
              </w:tabs>
              <w:ind w:hanging="290"/>
              <w:jc w:val="both"/>
              <w:rPr>
                <w:rFonts w:ascii="Times New Roman"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12.6. The burden on informal caregivers of patients with HA and inhibitor would be reduced, thanks to the eradication of the inhibitor.</w:t>
            </w:r>
          </w:p>
          <w:p w14:paraId="19749EEC" w14:textId="77777777" w:rsidR="0019025B" w:rsidRPr="001043BC" w:rsidRDefault="0019025B" w:rsidP="00CF0BC2">
            <w:pPr>
              <w:pStyle w:val="Prrafodelista"/>
              <w:numPr>
                <w:ilvl w:val="0"/>
                <w:numId w:val="36"/>
              </w:numPr>
              <w:tabs>
                <w:tab w:val="left" w:pos="1560"/>
              </w:tabs>
              <w:ind w:hanging="290"/>
              <w:jc w:val="both"/>
              <w:rPr>
                <w:rFonts w:ascii="Times New Roman"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12.7. The burden on informal caregivers of patients with incidental HA and inhibitor would increase due to the increase in the time required to comply with the inhibitor eradication treatment (more visits, more frequent doses).</w:t>
            </w:r>
          </w:p>
        </w:tc>
      </w:tr>
    </w:tbl>
    <w:p w14:paraId="16E231CC" w14:textId="77777777" w:rsidR="0019025B" w:rsidRPr="001043BC" w:rsidRDefault="0019025B" w:rsidP="0019025B">
      <w:pPr>
        <w:rPr>
          <w:rFonts w:ascii="Times New Roman" w:hAnsi="Times New Roman" w:cs="Times New Roman"/>
        </w:rPr>
      </w:pPr>
    </w:p>
    <w:p w14:paraId="6E798CA6" w14:textId="77777777" w:rsidR="0019025B" w:rsidRPr="001043BC" w:rsidRDefault="0019025B" w:rsidP="0019025B">
      <w:pPr>
        <w:pStyle w:val="Descripcin"/>
        <w:rPr>
          <w:rFonts w:ascii="Times New Roman" w:hAnsi="Times New Roman" w:cs="Times New Roman"/>
          <w:b w:val="0"/>
          <w:iCs w:val="0"/>
          <w:color w:val="auto"/>
          <w:lang w:val="en-GB"/>
        </w:rPr>
      </w:pPr>
      <w:bookmarkStart w:id="98" w:name="_Toc83316239"/>
      <w:r w:rsidRPr="001043BC">
        <w:rPr>
          <w:rFonts w:ascii="Times New Roman" w:hAnsi="Times New Roman" w:cs="Times New Roman"/>
          <w:b w:val="0"/>
          <w:iCs w:val="0"/>
          <w:noProof w:val="0"/>
          <w:color w:val="auto"/>
          <w:szCs w:val="44"/>
          <w:lang w:val="en-GB" w:eastAsia="en-US"/>
        </w:rPr>
        <w:t xml:space="preserve">Table </w:t>
      </w:r>
      <w:r w:rsidRPr="001043BC">
        <w:rPr>
          <w:rFonts w:ascii="Times New Roman" w:hAnsi="Times New Roman" w:cs="Times New Roman"/>
          <w:b w:val="0"/>
          <w:iCs w:val="0"/>
          <w:noProof w:val="0"/>
          <w:color w:val="auto"/>
          <w:szCs w:val="44"/>
          <w:lang w:val="en-GB" w:eastAsia="en-US"/>
        </w:rPr>
        <w:fldChar w:fldCharType="begin"/>
      </w:r>
      <w:r w:rsidRPr="001043BC">
        <w:rPr>
          <w:rFonts w:ascii="Times New Roman" w:hAnsi="Times New Roman" w:cs="Times New Roman"/>
          <w:b w:val="0"/>
          <w:iCs w:val="0"/>
          <w:noProof w:val="0"/>
          <w:color w:val="auto"/>
          <w:szCs w:val="44"/>
          <w:lang w:val="en-GB" w:eastAsia="en-US"/>
        </w:rPr>
        <w:instrText xml:space="preserve"> SEQ Tabla \* ARABIC </w:instrText>
      </w:r>
      <w:r w:rsidRPr="001043BC">
        <w:rPr>
          <w:rFonts w:ascii="Times New Roman" w:hAnsi="Times New Roman" w:cs="Times New Roman"/>
          <w:b w:val="0"/>
          <w:iCs w:val="0"/>
          <w:noProof w:val="0"/>
          <w:color w:val="auto"/>
          <w:szCs w:val="44"/>
          <w:lang w:val="en-GB" w:eastAsia="en-US"/>
        </w:rPr>
        <w:fldChar w:fldCharType="separate"/>
      </w:r>
      <w:r w:rsidR="00542DFA" w:rsidRPr="001043BC">
        <w:rPr>
          <w:rFonts w:ascii="Times New Roman" w:hAnsi="Times New Roman" w:cs="Times New Roman"/>
          <w:b w:val="0"/>
          <w:iCs w:val="0"/>
          <w:color w:val="auto"/>
          <w:szCs w:val="44"/>
          <w:lang w:val="en-GB" w:eastAsia="en-US"/>
        </w:rPr>
        <w:t>64</w:t>
      </w:r>
      <w:r w:rsidRPr="001043BC">
        <w:rPr>
          <w:rFonts w:ascii="Times New Roman" w:hAnsi="Times New Roman" w:cs="Times New Roman"/>
          <w:b w:val="0"/>
          <w:iCs w:val="0"/>
          <w:noProof w:val="0"/>
          <w:color w:val="auto"/>
          <w:szCs w:val="44"/>
          <w:lang w:val="en-GB" w:eastAsia="en-US"/>
        </w:rPr>
        <w:fldChar w:fldCharType="end"/>
      </w:r>
      <w:r w:rsidRPr="001043BC">
        <w:rPr>
          <w:rFonts w:ascii="Times New Roman" w:hAnsi="Times New Roman" w:cs="Times New Roman"/>
          <w:b w:val="0"/>
          <w:iCs w:val="0"/>
          <w:noProof w:val="0"/>
          <w:color w:val="auto"/>
          <w:szCs w:val="44"/>
          <w:lang w:val="en-GB" w:eastAsia="en-US"/>
        </w:rPr>
        <w:t>. Sensitivity analysis. Assumption 20.</w:t>
      </w:r>
      <w:bookmarkEnd w:id="98"/>
    </w:p>
    <w:tbl>
      <w:tblPr>
        <w:tblStyle w:val="Tabladelista2"/>
        <w:tblW w:w="5000" w:type="pct"/>
        <w:tblLook w:val="0680" w:firstRow="0" w:lastRow="0" w:firstColumn="1" w:lastColumn="0" w:noHBand="1" w:noVBand="1"/>
      </w:tblPr>
      <w:tblGrid>
        <w:gridCol w:w="4383"/>
        <w:gridCol w:w="1374"/>
        <w:gridCol w:w="1374"/>
        <w:gridCol w:w="1373"/>
      </w:tblGrid>
      <w:tr w:rsidR="00FF5021" w:rsidRPr="001043BC" w14:paraId="3723E90D" w14:textId="77777777" w:rsidTr="00977B16">
        <w:trPr>
          <w:trHeight w:val="406"/>
        </w:trPr>
        <w:tc>
          <w:tcPr>
            <w:cnfStyle w:val="001000000000" w:firstRow="0" w:lastRow="0" w:firstColumn="1" w:lastColumn="0" w:oddVBand="0" w:evenVBand="0" w:oddHBand="0" w:evenHBand="0" w:firstRowFirstColumn="0" w:firstRowLastColumn="0" w:lastRowFirstColumn="0" w:lastRowLastColumn="0"/>
            <w:tcW w:w="2577" w:type="pct"/>
            <w:hideMark/>
          </w:tcPr>
          <w:p w14:paraId="4815A9A0" w14:textId="77777777" w:rsidR="0019025B" w:rsidRPr="001043BC" w:rsidRDefault="0019025B" w:rsidP="00CF0BC2">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Assumption included in the calculation (return)</w:t>
            </w:r>
          </w:p>
        </w:tc>
        <w:tc>
          <w:tcPr>
            <w:tcW w:w="808" w:type="pct"/>
            <w:hideMark/>
          </w:tcPr>
          <w:p w14:paraId="02193991"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Reference case</w:t>
            </w:r>
          </w:p>
        </w:tc>
        <w:tc>
          <w:tcPr>
            <w:tcW w:w="808" w:type="pct"/>
            <w:hideMark/>
          </w:tcPr>
          <w:p w14:paraId="1CC22C5F"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Worst-case scenario</w:t>
            </w:r>
          </w:p>
        </w:tc>
        <w:tc>
          <w:tcPr>
            <w:tcW w:w="807" w:type="pct"/>
            <w:hideMark/>
          </w:tcPr>
          <w:p w14:paraId="602CF0EF" w14:textId="6A3DFF57" w:rsidR="0019025B" w:rsidRPr="001043BC" w:rsidRDefault="00A91A59"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Best-case scenario</w:t>
            </w:r>
          </w:p>
        </w:tc>
      </w:tr>
      <w:tr w:rsidR="00FF5021" w:rsidRPr="001043BC" w14:paraId="42A6D451"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2577" w:type="pct"/>
            <w:hideMark/>
          </w:tcPr>
          <w:p w14:paraId="77B06499" w14:textId="6DAA3AF1" w:rsidR="0019025B" w:rsidRPr="001043BC" w:rsidRDefault="0019025B" w:rsidP="00CF0BC2">
            <w:pPr>
              <w:jc w:val="both"/>
              <w:rPr>
                <w:rFonts w:ascii="Times New Roman" w:hAnsi="Times New Roman" w:cs="Times New Roman"/>
                <w:b w:val="0"/>
                <w:bCs w:val="0"/>
                <w:sz w:val="20"/>
                <w:szCs w:val="20"/>
              </w:rPr>
            </w:pPr>
            <w:r w:rsidRPr="001043BC">
              <w:rPr>
                <w:rFonts w:ascii="Times New Roman" w:eastAsia="Calibri" w:hAnsi="Times New Roman" w:cs="Times New Roman"/>
                <w:b w:val="0"/>
                <w:bCs w:val="0"/>
                <w:sz w:val="20"/>
                <w:szCs w:val="20"/>
              </w:rPr>
              <w:t xml:space="preserve">Percentage of patients with AH in whom the development of </w:t>
            </w:r>
            <w:r w:rsidR="004315B2" w:rsidRPr="001043BC">
              <w:rPr>
                <w:rFonts w:ascii="Times New Roman" w:eastAsia="Calibri" w:hAnsi="Times New Roman" w:cs="Times New Roman"/>
                <w:b w:val="0"/>
                <w:bCs w:val="0"/>
                <w:sz w:val="20"/>
                <w:szCs w:val="20"/>
              </w:rPr>
              <w:t>haemophilic</w:t>
            </w:r>
            <w:r w:rsidRPr="001043BC">
              <w:rPr>
                <w:rFonts w:ascii="Times New Roman" w:eastAsia="Calibri" w:hAnsi="Times New Roman" w:cs="Times New Roman"/>
                <w:b w:val="0"/>
                <w:bCs w:val="0"/>
                <w:sz w:val="20"/>
                <w:szCs w:val="20"/>
              </w:rPr>
              <w:t xml:space="preserve"> arthropathy would be avoided.</w:t>
            </w:r>
          </w:p>
        </w:tc>
        <w:tc>
          <w:tcPr>
            <w:tcW w:w="808" w:type="pct"/>
            <w:hideMark/>
          </w:tcPr>
          <w:p w14:paraId="4510295C"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50%</w:t>
            </w:r>
          </w:p>
        </w:tc>
        <w:tc>
          <w:tcPr>
            <w:tcW w:w="808" w:type="pct"/>
            <w:hideMark/>
          </w:tcPr>
          <w:p w14:paraId="180F77EE"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25%</w:t>
            </w:r>
          </w:p>
        </w:tc>
        <w:tc>
          <w:tcPr>
            <w:tcW w:w="807" w:type="pct"/>
            <w:hideMark/>
          </w:tcPr>
          <w:p w14:paraId="2478A035"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75%</w:t>
            </w:r>
          </w:p>
        </w:tc>
      </w:tr>
      <w:tr w:rsidR="00FF5021" w:rsidRPr="001043BC" w14:paraId="51BE1BF5" w14:textId="77777777" w:rsidTr="00977B16">
        <w:trPr>
          <w:trHeight w:val="424"/>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152BF0B5" w14:textId="77777777" w:rsidR="0019025B" w:rsidRPr="001043BC" w:rsidRDefault="0019025B" w:rsidP="00CF0BC2">
            <w:pPr>
              <w:jc w:val="center"/>
              <w:rPr>
                <w:rFonts w:ascii="Times New Roman" w:hAnsi="Times New Roman" w:cs="Times New Roman"/>
                <w:b w:val="0"/>
                <w:bCs w:val="0"/>
                <w:sz w:val="20"/>
                <w:szCs w:val="20"/>
              </w:rPr>
            </w:pPr>
            <w:r w:rsidRPr="001043BC">
              <w:rPr>
                <w:rFonts w:ascii="Times New Roman" w:hAnsi="Times New Roman" w:cs="Times New Roman"/>
                <w:b w:val="0"/>
                <w:bCs w:val="0"/>
                <w:sz w:val="20"/>
                <w:szCs w:val="20"/>
              </w:rPr>
              <w:t>Proposals and returns that include this assumption</w:t>
            </w:r>
          </w:p>
        </w:tc>
      </w:tr>
      <w:tr w:rsidR="00FF5021" w:rsidRPr="001043BC" w14:paraId="67F74EA2" w14:textId="77777777" w:rsidTr="00977B16">
        <w:trPr>
          <w:trHeight w:val="192"/>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0543556F" w14:textId="77777777" w:rsidR="0019025B" w:rsidRPr="001043BC" w:rsidRDefault="0019025B" w:rsidP="00CF0BC2">
            <w:pPr>
              <w:jc w:val="both"/>
              <w:rPr>
                <w:rFonts w:ascii="Times New Roman" w:eastAsia="Calibri" w:hAnsi="Times New Roman" w:cs="Times New Roman"/>
                <w:b w:val="0"/>
                <w:bCs w:val="0"/>
                <w:sz w:val="20"/>
                <w:szCs w:val="20"/>
              </w:rPr>
            </w:pPr>
            <w:r w:rsidRPr="001043BC">
              <w:rPr>
                <w:rFonts w:ascii="Times New Roman" w:hAnsi="Times New Roman" w:cs="Times New Roman"/>
                <w:b w:val="0"/>
                <w:bCs w:val="0"/>
                <w:sz w:val="20"/>
                <w:szCs w:val="20"/>
              </w:rPr>
              <w:t>Proposal 8. Early Diagnosis of Arthropathy to Adapt Prophylaxis.</w:t>
            </w:r>
          </w:p>
          <w:p w14:paraId="0331251F" w14:textId="77777777" w:rsidR="0019025B" w:rsidRPr="001043BC" w:rsidRDefault="0019025B" w:rsidP="00CF0BC2">
            <w:pPr>
              <w:pStyle w:val="Prrafodelista"/>
              <w:numPr>
                <w:ilvl w:val="0"/>
                <w:numId w:val="36"/>
              </w:numPr>
              <w:ind w:hanging="290"/>
              <w:jc w:val="both"/>
              <w:rPr>
                <w:rFonts w:ascii="Times New Roman"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8.1. The healthcare costs associated with the management of haemophilic arthropathy in patients with severe HA would be reduced.</w:t>
            </w:r>
          </w:p>
          <w:p w14:paraId="0F69C6AB" w14:textId="77777777" w:rsidR="0019025B" w:rsidRPr="001043BC" w:rsidRDefault="0019025B" w:rsidP="00CF0BC2">
            <w:pPr>
              <w:pStyle w:val="Prrafodelista"/>
              <w:numPr>
                <w:ilvl w:val="0"/>
                <w:numId w:val="36"/>
              </w:numPr>
              <w:ind w:hanging="290"/>
              <w:jc w:val="both"/>
              <w:rPr>
                <w:rFonts w:ascii="Times New Roman"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8.3. The functional status and quality of life of patients with severe HA would be maintained by avoiding the development of haemophilic arthropathy.</w:t>
            </w:r>
          </w:p>
        </w:tc>
      </w:tr>
    </w:tbl>
    <w:p w14:paraId="15909CC2" w14:textId="77777777" w:rsidR="0019025B" w:rsidRPr="001043BC" w:rsidRDefault="0019025B" w:rsidP="0019025B">
      <w:pPr>
        <w:rPr>
          <w:rFonts w:ascii="Times New Roman" w:hAnsi="Times New Roman" w:cs="Times New Roman"/>
        </w:rPr>
      </w:pPr>
    </w:p>
    <w:p w14:paraId="67DA7446" w14:textId="77777777" w:rsidR="0019025B" w:rsidRPr="001043BC" w:rsidRDefault="0019025B" w:rsidP="0019025B">
      <w:pPr>
        <w:pStyle w:val="Descripcin"/>
        <w:rPr>
          <w:rFonts w:ascii="Times New Roman" w:hAnsi="Times New Roman" w:cs="Times New Roman"/>
          <w:b w:val="0"/>
          <w:iCs w:val="0"/>
          <w:color w:val="auto"/>
          <w:lang w:val="en-GB"/>
        </w:rPr>
      </w:pPr>
      <w:bookmarkStart w:id="99" w:name="_Toc83316240"/>
      <w:r w:rsidRPr="001043BC">
        <w:rPr>
          <w:rFonts w:ascii="Times New Roman" w:hAnsi="Times New Roman" w:cs="Times New Roman"/>
          <w:b w:val="0"/>
          <w:iCs w:val="0"/>
          <w:noProof w:val="0"/>
          <w:color w:val="auto"/>
          <w:szCs w:val="44"/>
          <w:lang w:val="en-GB" w:eastAsia="en-US"/>
        </w:rPr>
        <w:t xml:space="preserve">Table </w:t>
      </w:r>
      <w:r w:rsidRPr="001043BC">
        <w:rPr>
          <w:rFonts w:ascii="Times New Roman" w:hAnsi="Times New Roman" w:cs="Times New Roman"/>
          <w:b w:val="0"/>
          <w:iCs w:val="0"/>
          <w:noProof w:val="0"/>
          <w:color w:val="auto"/>
          <w:szCs w:val="44"/>
          <w:lang w:val="en-GB" w:eastAsia="en-US"/>
        </w:rPr>
        <w:fldChar w:fldCharType="begin"/>
      </w:r>
      <w:r w:rsidRPr="001043BC">
        <w:rPr>
          <w:rFonts w:ascii="Times New Roman" w:hAnsi="Times New Roman" w:cs="Times New Roman"/>
          <w:b w:val="0"/>
          <w:iCs w:val="0"/>
          <w:noProof w:val="0"/>
          <w:color w:val="auto"/>
          <w:szCs w:val="44"/>
          <w:lang w:val="en-GB" w:eastAsia="en-US"/>
        </w:rPr>
        <w:instrText xml:space="preserve"> SEQ Tabla \* ARABIC </w:instrText>
      </w:r>
      <w:r w:rsidRPr="001043BC">
        <w:rPr>
          <w:rFonts w:ascii="Times New Roman" w:hAnsi="Times New Roman" w:cs="Times New Roman"/>
          <w:b w:val="0"/>
          <w:iCs w:val="0"/>
          <w:noProof w:val="0"/>
          <w:color w:val="auto"/>
          <w:szCs w:val="44"/>
          <w:lang w:val="en-GB" w:eastAsia="en-US"/>
        </w:rPr>
        <w:fldChar w:fldCharType="separate"/>
      </w:r>
      <w:r w:rsidR="00542DFA" w:rsidRPr="001043BC">
        <w:rPr>
          <w:rFonts w:ascii="Times New Roman" w:hAnsi="Times New Roman" w:cs="Times New Roman"/>
          <w:b w:val="0"/>
          <w:iCs w:val="0"/>
          <w:color w:val="auto"/>
          <w:szCs w:val="44"/>
          <w:lang w:val="en-GB" w:eastAsia="en-US"/>
        </w:rPr>
        <w:t>65</w:t>
      </w:r>
      <w:r w:rsidRPr="001043BC">
        <w:rPr>
          <w:rFonts w:ascii="Times New Roman" w:hAnsi="Times New Roman" w:cs="Times New Roman"/>
          <w:b w:val="0"/>
          <w:iCs w:val="0"/>
          <w:noProof w:val="0"/>
          <w:color w:val="auto"/>
          <w:szCs w:val="44"/>
          <w:lang w:val="en-GB" w:eastAsia="en-US"/>
        </w:rPr>
        <w:fldChar w:fldCharType="end"/>
      </w:r>
      <w:r w:rsidRPr="001043BC">
        <w:rPr>
          <w:rFonts w:ascii="Times New Roman" w:hAnsi="Times New Roman" w:cs="Times New Roman"/>
          <w:b w:val="0"/>
          <w:iCs w:val="0"/>
          <w:noProof w:val="0"/>
          <w:color w:val="auto"/>
          <w:szCs w:val="44"/>
          <w:lang w:val="en-GB" w:eastAsia="en-US"/>
        </w:rPr>
        <w:t>. Sensitivity analysis. Assumption 21.</w:t>
      </w:r>
      <w:bookmarkEnd w:id="99"/>
    </w:p>
    <w:tbl>
      <w:tblPr>
        <w:tblStyle w:val="Tabladelista2"/>
        <w:tblW w:w="5000" w:type="pct"/>
        <w:tblLook w:val="0680" w:firstRow="0" w:lastRow="0" w:firstColumn="1" w:lastColumn="0" w:noHBand="1" w:noVBand="1"/>
      </w:tblPr>
      <w:tblGrid>
        <w:gridCol w:w="4383"/>
        <w:gridCol w:w="1374"/>
        <w:gridCol w:w="1374"/>
        <w:gridCol w:w="1373"/>
      </w:tblGrid>
      <w:tr w:rsidR="00FF5021" w:rsidRPr="001043BC" w14:paraId="1A80BDFF" w14:textId="77777777" w:rsidTr="00977B16">
        <w:trPr>
          <w:trHeight w:val="406"/>
        </w:trPr>
        <w:tc>
          <w:tcPr>
            <w:cnfStyle w:val="001000000000" w:firstRow="0" w:lastRow="0" w:firstColumn="1" w:lastColumn="0" w:oddVBand="0" w:evenVBand="0" w:oddHBand="0" w:evenHBand="0" w:firstRowFirstColumn="0" w:firstRowLastColumn="0" w:lastRowFirstColumn="0" w:lastRowLastColumn="0"/>
            <w:tcW w:w="2577" w:type="pct"/>
            <w:hideMark/>
          </w:tcPr>
          <w:p w14:paraId="42AB8B4E" w14:textId="77777777" w:rsidR="0019025B" w:rsidRPr="001043BC" w:rsidRDefault="0019025B" w:rsidP="00CF0BC2">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Assumption included in the calculation (return)</w:t>
            </w:r>
          </w:p>
        </w:tc>
        <w:tc>
          <w:tcPr>
            <w:tcW w:w="808" w:type="pct"/>
            <w:hideMark/>
          </w:tcPr>
          <w:p w14:paraId="4A0BFC10"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Reference case</w:t>
            </w:r>
          </w:p>
        </w:tc>
        <w:tc>
          <w:tcPr>
            <w:tcW w:w="808" w:type="pct"/>
            <w:hideMark/>
          </w:tcPr>
          <w:p w14:paraId="48D1CBA7"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Worst-case scenario</w:t>
            </w:r>
          </w:p>
        </w:tc>
        <w:tc>
          <w:tcPr>
            <w:tcW w:w="807" w:type="pct"/>
            <w:hideMark/>
          </w:tcPr>
          <w:p w14:paraId="337E9757" w14:textId="416038F3" w:rsidR="0019025B" w:rsidRPr="001043BC" w:rsidRDefault="00A91A59"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Best-case scenario</w:t>
            </w:r>
          </w:p>
        </w:tc>
      </w:tr>
      <w:tr w:rsidR="00FF5021" w:rsidRPr="001043BC" w14:paraId="23842AD9"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2577" w:type="pct"/>
            <w:hideMark/>
          </w:tcPr>
          <w:p w14:paraId="5805ADDC" w14:textId="03539F74" w:rsidR="0019025B" w:rsidRPr="001043BC" w:rsidRDefault="0019025B" w:rsidP="00CF0BC2">
            <w:pPr>
              <w:jc w:val="both"/>
              <w:rPr>
                <w:rFonts w:ascii="Times New Roman" w:hAnsi="Times New Roman" w:cs="Times New Roman"/>
                <w:b w:val="0"/>
                <w:bCs w:val="0"/>
                <w:sz w:val="20"/>
                <w:szCs w:val="20"/>
              </w:rPr>
            </w:pPr>
            <w:r w:rsidRPr="001043BC">
              <w:rPr>
                <w:rFonts w:ascii="Times New Roman" w:eastAsia="Calibri" w:hAnsi="Times New Roman" w:cs="Times New Roman"/>
                <w:b w:val="0"/>
                <w:bCs w:val="0"/>
                <w:sz w:val="20"/>
                <w:szCs w:val="20"/>
              </w:rPr>
              <w:t>Number of days of hospitalization avoided when undergoing orthop</w:t>
            </w:r>
            <w:r w:rsidR="00A91A59" w:rsidRPr="001043BC">
              <w:rPr>
                <w:rFonts w:ascii="Times New Roman" w:eastAsia="Calibri" w:hAnsi="Times New Roman" w:cs="Times New Roman"/>
                <w:b w:val="0"/>
                <w:bCs w:val="0"/>
                <w:sz w:val="20"/>
                <w:szCs w:val="20"/>
              </w:rPr>
              <w:t>a</w:t>
            </w:r>
            <w:r w:rsidRPr="001043BC">
              <w:rPr>
                <w:rFonts w:ascii="Times New Roman" w:eastAsia="Calibri" w:hAnsi="Times New Roman" w:cs="Times New Roman"/>
                <w:b w:val="0"/>
                <w:bCs w:val="0"/>
                <w:sz w:val="20"/>
                <w:szCs w:val="20"/>
              </w:rPr>
              <w:t>edic surgery in a CSUR.</w:t>
            </w:r>
          </w:p>
        </w:tc>
        <w:tc>
          <w:tcPr>
            <w:tcW w:w="808" w:type="pct"/>
            <w:hideMark/>
          </w:tcPr>
          <w:p w14:paraId="6CEBC309"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1.47</w:t>
            </w:r>
          </w:p>
        </w:tc>
        <w:tc>
          <w:tcPr>
            <w:tcW w:w="808" w:type="pct"/>
            <w:hideMark/>
          </w:tcPr>
          <w:p w14:paraId="2BA6229D"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0.00</w:t>
            </w:r>
          </w:p>
        </w:tc>
        <w:tc>
          <w:tcPr>
            <w:tcW w:w="807" w:type="pct"/>
            <w:hideMark/>
          </w:tcPr>
          <w:p w14:paraId="1F8A9BB5"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2.94</w:t>
            </w:r>
          </w:p>
        </w:tc>
      </w:tr>
      <w:tr w:rsidR="00FF5021" w:rsidRPr="001043BC" w14:paraId="007F8DA1" w14:textId="77777777" w:rsidTr="00977B16">
        <w:trPr>
          <w:trHeight w:val="195"/>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206C943C" w14:textId="77777777" w:rsidR="0019025B" w:rsidRPr="001043BC" w:rsidRDefault="0019025B" w:rsidP="00CF0BC2">
            <w:pPr>
              <w:jc w:val="center"/>
              <w:rPr>
                <w:rFonts w:ascii="Times New Roman" w:hAnsi="Times New Roman" w:cs="Times New Roman"/>
                <w:b w:val="0"/>
                <w:bCs w:val="0"/>
                <w:sz w:val="20"/>
                <w:szCs w:val="20"/>
              </w:rPr>
            </w:pPr>
            <w:r w:rsidRPr="001043BC">
              <w:rPr>
                <w:rFonts w:ascii="Times New Roman" w:hAnsi="Times New Roman" w:cs="Times New Roman"/>
                <w:b w:val="0"/>
                <w:bCs w:val="0"/>
                <w:sz w:val="20"/>
                <w:szCs w:val="20"/>
              </w:rPr>
              <w:t>Proposals and returns that include this assumption</w:t>
            </w:r>
          </w:p>
        </w:tc>
      </w:tr>
      <w:tr w:rsidR="00FF5021" w:rsidRPr="001043BC" w14:paraId="0CDD1355" w14:textId="77777777" w:rsidTr="00977B16">
        <w:trPr>
          <w:trHeight w:val="192"/>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38690612" w14:textId="77777777" w:rsidR="0019025B" w:rsidRPr="001043BC" w:rsidRDefault="0019025B" w:rsidP="00CF0BC2">
            <w:pPr>
              <w:jc w:val="both"/>
              <w:rPr>
                <w:rFonts w:ascii="Times New Roman" w:eastAsia="Calibri" w:hAnsi="Times New Roman" w:cs="Times New Roman"/>
                <w:b w:val="0"/>
                <w:bCs w:val="0"/>
                <w:sz w:val="20"/>
                <w:szCs w:val="20"/>
              </w:rPr>
            </w:pPr>
            <w:r w:rsidRPr="001043BC">
              <w:rPr>
                <w:rFonts w:ascii="Times New Roman" w:hAnsi="Times New Roman" w:cs="Times New Roman"/>
                <w:b w:val="0"/>
                <w:bCs w:val="0"/>
                <w:sz w:val="20"/>
                <w:szCs w:val="20"/>
              </w:rPr>
              <w:t>Proposal 9. Rapid referral protocol between autonomous communities to perform orthopaedic surgeries in reference centres.</w:t>
            </w:r>
          </w:p>
          <w:p w14:paraId="301ABD4E" w14:textId="77777777" w:rsidR="0019025B" w:rsidRPr="001043BC" w:rsidRDefault="0019025B" w:rsidP="00CF0BC2">
            <w:pPr>
              <w:pStyle w:val="Prrafodelista"/>
              <w:numPr>
                <w:ilvl w:val="0"/>
                <w:numId w:val="36"/>
              </w:numPr>
              <w:ind w:hanging="290"/>
              <w:jc w:val="both"/>
              <w:rPr>
                <w:rFonts w:ascii="Times New Roman"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9.2. Healthcare costs would be reduced thanks to fewer days of hospitalization for orthopaedic surgery in patients with moderate-severe HA.</w:t>
            </w:r>
          </w:p>
        </w:tc>
      </w:tr>
    </w:tbl>
    <w:p w14:paraId="183B6DFC" w14:textId="77777777" w:rsidR="0019025B" w:rsidRPr="001043BC" w:rsidRDefault="0019025B" w:rsidP="0019025B">
      <w:pPr>
        <w:rPr>
          <w:rFonts w:ascii="Times New Roman" w:hAnsi="Times New Roman" w:cs="Times New Roman"/>
        </w:rPr>
      </w:pPr>
    </w:p>
    <w:p w14:paraId="6E3170A8" w14:textId="77777777" w:rsidR="00483719" w:rsidRDefault="00483719">
      <w:pPr>
        <w:rPr>
          <w:rFonts w:ascii="Times New Roman" w:hAnsi="Times New Roman" w:cs="Times New Roman"/>
          <w:sz w:val="20"/>
          <w:szCs w:val="44"/>
        </w:rPr>
      </w:pPr>
      <w:bookmarkStart w:id="100" w:name="_Toc83316241"/>
      <w:r>
        <w:rPr>
          <w:rFonts w:ascii="Times New Roman" w:hAnsi="Times New Roman" w:cs="Times New Roman"/>
          <w:b/>
          <w:iCs/>
          <w:szCs w:val="44"/>
        </w:rPr>
        <w:br w:type="page"/>
      </w:r>
    </w:p>
    <w:p w14:paraId="3AF728AD" w14:textId="48CFFD33" w:rsidR="0019025B" w:rsidRPr="001043BC" w:rsidRDefault="0019025B" w:rsidP="0019025B">
      <w:pPr>
        <w:pStyle w:val="Descripcin"/>
        <w:rPr>
          <w:rFonts w:ascii="Times New Roman" w:hAnsi="Times New Roman" w:cs="Times New Roman"/>
          <w:b w:val="0"/>
          <w:iCs w:val="0"/>
          <w:color w:val="auto"/>
          <w:lang w:val="en-GB"/>
        </w:rPr>
      </w:pPr>
      <w:r w:rsidRPr="001043BC">
        <w:rPr>
          <w:rFonts w:ascii="Times New Roman" w:hAnsi="Times New Roman" w:cs="Times New Roman"/>
          <w:b w:val="0"/>
          <w:iCs w:val="0"/>
          <w:noProof w:val="0"/>
          <w:color w:val="auto"/>
          <w:szCs w:val="44"/>
          <w:lang w:val="en-GB" w:eastAsia="en-US"/>
        </w:rPr>
        <w:lastRenderedPageBreak/>
        <w:t xml:space="preserve">Table </w:t>
      </w:r>
      <w:r w:rsidRPr="001043BC">
        <w:rPr>
          <w:rFonts w:ascii="Times New Roman" w:hAnsi="Times New Roman" w:cs="Times New Roman"/>
          <w:b w:val="0"/>
          <w:iCs w:val="0"/>
          <w:noProof w:val="0"/>
          <w:color w:val="auto"/>
          <w:szCs w:val="44"/>
          <w:lang w:val="en-GB" w:eastAsia="en-US"/>
        </w:rPr>
        <w:fldChar w:fldCharType="begin"/>
      </w:r>
      <w:r w:rsidRPr="001043BC">
        <w:rPr>
          <w:rFonts w:ascii="Times New Roman" w:hAnsi="Times New Roman" w:cs="Times New Roman"/>
          <w:b w:val="0"/>
          <w:iCs w:val="0"/>
          <w:noProof w:val="0"/>
          <w:color w:val="auto"/>
          <w:szCs w:val="44"/>
          <w:lang w:val="en-GB" w:eastAsia="en-US"/>
        </w:rPr>
        <w:instrText xml:space="preserve"> SEQ Tabla \* ARABIC </w:instrText>
      </w:r>
      <w:r w:rsidRPr="001043BC">
        <w:rPr>
          <w:rFonts w:ascii="Times New Roman" w:hAnsi="Times New Roman" w:cs="Times New Roman"/>
          <w:b w:val="0"/>
          <w:iCs w:val="0"/>
          <w:noProof w:val="0"/>
          <w:color w:val="auto"/>
          <w:szCs w:val="44"/>
          <w:lang w:val="en-GB" w:eastAsia="en-US"/>
        </w:rPr>
        <w:fldChar w:fldCharType="separate"/>
      </w:r>
      <w:r w:rsidR="00542DFA" w:rsidRPr="001043BC">
        <w:rPr>
          <w:rFonts w:ascii="Times New Roman" w:hAnsi="Times New Roman" w:cs="Times New Roman"/>
          <w:b w:val="0"/>
          <w:iCs w:val="0"/>
          <w:color w:val="auto"/>
          <w:szCs w:val="44"/>
          <w:lang w:val="en-GB" w:eastAsia="en-US"/>
        </w:rPr>
        <w:t>66</w:t>
      </w:r>
      <w:r w:rsidRPr="001043BC">
        <w:rPr>
          <w:rFonts w:ascii="Times New Roman" w:hAnsi="Times New Roman" w:cs="Times New Roman"/>
          <w:b w:val="0"/>
          <w:iCs w:val="0"/>
          <w:noProof w:val="0"/>
          <w:color w:val="auto"/>
          <w:szCs w:val="44"/>
          <w:lang w:val="en-GB" w:eastAsia="en-US"/>
        </w:rPr>
        <w:fldChar w:fldCharType="end"/>
      </w:r>
      <w:r w:rsidRPr="001043BC">
        <w:rPr>
          <w:rFonts w:ascii="Times New Roman" w:hAnsi="Times New Roman" w:cs="Times New Roman"/>
          <w:b w:val="0"/>
          <w:iCs w:val="0"/>
          <w:noProof w:val="0"/>
          <w:color w:val="auto"/>
          <w:szCs w:val="44"/>
          <w:lang w:val="en-GB" w:eastAsia="en-US"/>
        </w:rPr>
        <w:t>. Sensitivity analysis. Assumption 22.</w:t>
      </w:r>
      <w:bookmarkEnd w:id="100"/>
    </w:p>
    <w:tbl>
      <w:tblPr>
        <w:tblStyle w:val="Tabladelista2"/>
        <w:tblW w:w="5000" w:type="pct"/>
        <w:tblLook w:val="0680" w:firstRow="0" w:lastRow="0" w:firstColumn="1" w:lastColumn="0" w:noHBand="1" w:noVBand="1"/>
      </w:tblPr>
      <w:tblGrid>
        <w:gridCol w:w="4383"/>
        <w:gridCol w:w="1374"/>
        <w:gridCol w:w="1374"/>
        <w:gridCol w:w="1373"/>
      </w:tblGrid>
      <w:tr w:rsidR="00FF5021" w:rsidRPr="001043BC" w14:paraId="595A2EC7" w14:textId="77777777" w:rsidTr="00977B16">
        <w:trPr>
          <w:trHeight w:val="406"/>
        </w:trPr>
        <w:tc>
          <w:tcPr>
            <w:cnfStyle w:val="001000000000" w:firstRow="0" w:lastRow="0" w:firstColumn="1" w:lastColumn="0" w:oddVBand="0" w:evenVBand="0" w:oddHBand="0" w:evenHBand="0" w:firstRowFirstColumn="0" w:firstRowLastColumn="0" w:lastRowFirstColumn="0" w:lastRowLastColumn="0"/>
            <w:tcW w:w="2577" w:type="pct"/>
            <w:hideMark/>
          </w:tcPr>
          <w:p w14:paraId="36E03D4E" w14:textId="77777777" w:rsidR="0019025B" w:rsidRPr="001043BC" w:rsidRDefault="0019025B" w:rsidP="00CF0BC2">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Assumption included in the calculation (return)</w:t>
            </w:r>
          </w:p>
        </w:tc>
        <w:tc>
          <w:tcPr>
            <w:tcW w:w="808" w:type="pct"/>
            <w:hideMark/>
          </w:tcPr>
          <w:p w14:paraId="539CA59D"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Reference case</w:t>
            </w:r>
          </w:p>
        </w:tc>
        <w:tc>
          <w:tcPr>
            <w:tcW w:w="808" w:type="pct"/>
            <w:hideMark/>
          </w:tcPr>
          <w:p w14:paraId="3B8A4E6E"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Worst-case scenario</w:t>
            </w:r>
          </w:p>
        </w:tc>
        <w:tc>
          <w:tcPr>
            <w:tcW w:w="807" w:type="pct"/>
            <w:hideMark/>
          </w:tcPr>
          <w:p w14:paraId="43EF95FF" w14:textId="72299A1C" w:rsidR="0019025B" w:rsidRPr="001043BC" w:rsidRDefault="00A91A59"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Best-case scenario</w:t>
            </w:r>
          </w:p>
        </w:tc>
      </w:tr>
      <w:tr w:rsidR="00FF5021" w:rsidRPr="001043BC" w14:paraId="2D025C36"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2577" w:type="pct"/>
            <w:hideMark/>
          </w:tcPr>
          <w:p w14:paraId="73C16BA5" w14:textId="77777777" w:rsidR="0019025B" w:rsidRPr="001043BC" w:rsidRDefault="0019025B" w:rsidP="00CF0BC2">
            <w:pPr>
              <w:jc w:val="both"/>
              <w:rPr>
                <w:rFonts w:ascii="Times New Roman" w:hAnsi="Times New Roman" w:cs="Times New Roman"/>
                <w:b w:val="0"/>
                <w:bCs w:val="0"/>
                <w:sz w:val="20"/>
                <w:szCs w:val="20"/>
              </w:rPr>
            </w:pPr>
            <w:r w:rsidRPr="001043BC">
              <w:rPr>
                <w:rFonts w:ascii="Times New Roman" w:eastAsia="Calibri" w:hAnsi="Times New Roman" w:cs="Times New Roman"/>
                <w:b w:val="0"/>
                <w:bCs w:val="0"/>
                <w:sz w:val="20"/>
                <w:szCs w:val="20"/>
              </w:rPr>
              <w:t>Average number of medical visits in the hospital setting per year for patients with prevalent HA and inhibitor.</w:t>
            </w:r>
          </w:p>
        </w:tc>
        <w:tc>
          <w:tcPr>
            <w:tcW w:w="808" w:type="pct"/>
            <w:hideMark/>
          </w:tcPr>
          <w:p w14:paraId="5E4B9399"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4</w:t>
            </w:r>
          </w:p>
        </w:tc>
        <w:tc>
          <w:tcPr>
            <w:tcW w:w="808" w:type="pct"/>
            <w:hideMark/>
          </w:tcPr>
          <w:p w14:paraId="146A3BC3"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2</w:t>
            </w:r>
          </w:p>
        </w:tc>
        <w:tc>
          <w:tcPr>
            <w:tcW w:w="807" w:type="pct"/>
            <w:hideMark/>
          </w:tcPr>
          <w:p w14:paraId="4A835FE3"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6</w:t>
            </w:r>
          </w:p>
        </w:tc>
      </w:tr>
      <w:tr w:rsidR="00FF5021" w:rsidRPr="001043BC" w14:paraId="4307688D" w14:textId="77777777" w:rsidTr="00977B16">
        <w:trPr>
          <w:trHeight w:val="195"/>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4E9847CD" w14:textId="77777777" w:rsidR="0019025B" w:rsidRPr="001043BC" w:rsidRDefault="0019025B" w:rsidP="00CF0BC2">
            <w:pPr>
              <w:jc w:val="center"/>
              <w:rPr>
                <w:rFonts w:ascii="Times New Roman" w:hAnsi="Times New Roman" w:cs="Times New Roman"/>
                <w:b w:val="0"/>
                <w:bCs w:val="0"/>
                <w:sz w:val="20"/>
                <w:szCs w:val="20"/>
              </w:rPr>
            </w:pPr>
            <w:r w:rsidRPr="001043BC">
              <w:rPr>
                <w:rFonts w:ascii="Times New Roman" w:hAnsi="Times New Roman" w:cs="Times New Roman"/>
                <w:b w:val="0"/>
                <w:bCs w:val="0"/>
                <w:sz w:val="20"/>
                <w:szCs w:val="20"/>
              </w:rPr>
              <w:t>Proposals and returns that include this assumption</w:t>
            </w:r>
          </w:p>
        </w:tc>
      </w:tr>
      <w:tr w:rsidR="00FF5021" w:rsidRPr="001043BC" w14:paraId="0420DE5D" w14:textId="77777777" w:rsidTr="00977B16">
        <w:trPr>
          <w:trHeight w:val="192"/>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0E42C457" w14:textId="77777777" w:rsidR="0019025B" w:rsidRPr="001043BC" w:rsidRDefault="0019025B" w:rsidP="00CF0BC2">
            <w:pPr>
              <w:tabs>
                <w:tab w:val="left" w:pos="1560"/>
              </w:tabs>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Proposal 11. Training for patients with inhibitor, and their families, on the management and care of haemophilia.</w:t>
            </w:r>
          </w:p>
          <w:p w14:paraId="3272EC49" w14:textId="77777777" w:rsidR="0019025B" w:rsidRPr="001043BC" w:rsidRDefault="0019025B" w:rsidP="00CF0BC2">
            <w:pPr>
              <w:pStyle w:val="Prrafodelista"/>
              <w:numPr>
                <w:ilvl w:val="0"/>
                <w:numId w:val="36"/>
              </w:numPr>
              <w:ind w:hanging="290"/>
              <w:jc w:val="both"/>
              <w:rPr>
                <w:rFonts w:ascii="Times New Roman"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11.1 Medical visits to the hospital would be reduced, thanks to better management of the disease.</w:t>
            </w:r>
          </w:p>
          <w:p w14:paraId="7DDF8C93" w14:textId="77777777" w:rsidR="0019025B" w:rsidRPr="001043BC" w:rsidRDefault="0019025B" w:rsidP="00CF0BC2">
            <w:pPr>
              <w:pStyle w:val="Prrafodelista"/>
              <w:numPr>
                <w:ilvl w:val="0"/>
                <w:numId w:val="36"/>
              </w:numPr>
              <w:ind w:hanging="290"/>
              <w:jc w:val="both"/>
              <w:rPr>
                <w:rFonts w:ascii="Times New Roman"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11.7. The burden on informal caregivers of patients with prevalent HA and inhibitor would be reduced, thanks to the reduction in hospital visits.</w:t>
            </w:r>
          </w:p>
        </w:tc>
      </w:tr>
    </w:tbl>
    <w:p w14:paraId="7BFF4C1B" w14:textId="77777777" w:rsidR="0019025B" w:rsidRPr="001043BC" w:rsidRDefault="0019025B" w:rsidP="0019025B">
      <w:pPr>
        <w:rPr>
          <w:rFonts w:ascii="Times New Roman" w:hAnsi="Times New Roman" w:cs="Times New Roman"/>
        </w:rPr>
      </w:pPr>
    </w:p>
    <w:p w14:paraId="0C179C1A" w14:textId="7AB4DA76" w:rsidR="0019025B" w:rsidRPr="001043BC" w:rsidRDefault="0019025B" w:rsidP="0019025B">
      <w:pPr>
        <w:pStyle w:val="Descripcin"/>
        <w:rPr>
          <w:rFonts w:ascii="Times New Roman" w:hAnsi="Times New Roman" w:cs="Times New Roman"/>
          <w:b w:val="0"/>
          <w:iCs w:val="0"/>
          <w:color w:val="auto"/>
          <w:lang w:val="en-GB"/>
        </w:rPr>
      </w:pPr>
      <w:bookmarkStart w:id="101" w:name="_Toc83316242"/>
      <w:r w:rsidRPr="001043BC">
        <w:rPr>
          <w:rFonts w:ascii="Times New Roman" w:hAnsi="Times New Roman" w:cs="Times New Roman"/>
          <w:b w:val="0"/>
          <w:iCs w:val="0"/>
          <w:noProof w:val="0"/>
          <w:color w:val="auto"/>
          <w:szCs w:val="44"/>
          <w:lang w:val="en-GB" w:eastAsia="en-US"/>
        </w:rPr>
        <w:t xml:space="preserve">Table </w:t>
      </w:r>
      <w:r w:rsidRPr="001043BC">
        <w:rPr>
          <w:rFonts w:ascii="Times New Roman" w:hAnsi="Times New Roman" w:cs="Times New Roman"/>
          <w:b w:val="0"/>
          <w:iCs w:val="0"/>
          <w:noProof w:val="0"/>
          <w:color w:val="auto"/>
          <w:szCs w:val="44"/>
          <w:lang w:val="en-GB" w:eastAsia="en-US"/>
        </w:rPr>
        <w:fldChar w:fldCharType="begin"/>
      </w:r>
      <w:r w:rsidRPr="001043BC">
        <w:rPr>
          <w:rFonts w:ascii="Times New Roman" w:hAnsi="Times New Roman" w:cs="Times New Roman"/>
          <w:b w:val="0"/>
          <w:iCs w:val="0"/>
          <w:noProof w:val="0"/>
          <w:color w:val="auto"/>
          <w:szCs w:val="44"/>
          <w:lang w:val="en-GB" w:eastAsia="en-US"/>
        </w:rPr>
        <w:instrText xml:space="preserve"> SEQ Tabla \* ARABIC </w:instrText>
      </w:r>
      <w:r w:rsidRPr="001043BC">
        <w:rPr>
          <w:rFonts w:ascii="Times New Roman" w:hAnsi="Times New Roman" w:cs="Times New Roman"/>
          <w:b w:val="0"/>
          <w:iCs w:val="0"/>
          <w:noProof w:val="0"/>
          <w:color w:val="auto"/>
          <w:szCs w:val="44"/>
          <w:lang w:val="en-GB" w:eastAsia="en-US"/>
        </w:rPr>
        <w:fldChar w:fldCharType="separate"/>
      </w:r>
      <w:r w:rsidR="00542DFA" w:rsidRPr="001043BC">
        <w:rPr>
          <w:rFonts w:ascii="Times New Roman" w:hAnsi="Times New Roman" w:cs="Times New Roman"/>
          <w:b w:val="0"/>
          <w:iCs w:val="0"/>
          <w:color w:val="auto"/>
          <w:szCs w:val="44"/>
          <w:lang w:val="en-GB" w:eastAsia="en-US"/>
        </w:rPr>
        <w:t>67</w:t>
      </w:r>
      <w:r w:rsidRPr="001043BC">
        <w:rPr>
          <w:rFonts w:ascii="Times New Roman" w:hAnsi="Times New Roman" w:cs="Times New Roman"/>
          <w:b w:val="0"/>
          <w:iCs w:val="0"/>
          <w:noProof w:val="0"/>
          <w:color w:val="auto"/>
          <w:szCs w:val="44"/>
          <w:lang w:val="en-GB" w:eastAsia="en-US"/>
        </w:rPr>
        <w:fldChar w:fldCharType="end"/>
      </w:r>
      <w:r w:rsidRPr="001043BC">
        <w:rPr>
          <w:rFonts w:ascii="Times New Roman" w:hAnsi="Times New Roman" w:cs="Times New Roman"/>
          <w:b w:val="0"/>
          <w:iCs w:val="0"/>
          <w:noProof w:val="0"/>
          <w:color w:val="auto"/>
          <w:szCs w:val="44"/>
          <w:lang w:val="en-GB" w:eastAsia="en-US"/>
        </w:rPr>
        <w:t>. Sensitivity analysis. Assumption 23.</w:t>
      </w:r>
      <w:bookmarkEnd w:id="101"/>
    </w:p>
    <w:tbl>
      <w:tblPr>
        <w:tblStyle w:val="Tabladelista2"/>
        <w:tblW w:w="5000" w:type="pct"/>
        <w:tblLook w:val="0680" w:firstRow="0" w:lastRow="0" w:firstColumn="1" w:lastColumn="0" w:noHBand="1" w:noVBand="1"/>
      </w:tblPr>
      <w:tblGrid>
        <w:gridCol w:w="4383"/>
        <w:gridCol w:w="1374"/>
        <w:gridCol w:w="1374"/>
        <w:gridCol w:w="1373"/>
      </w:tblGrid>
      <w:tr w:rsidR="00FF5021" w:rsidRPr="001043BC" w14:paraId="6DE2F1DE" w14:textId="77777777" w:rsidTr="00977B16">
        <w:trPr>
          <w:trHeight w:val="406"/>
        </w:trPr>
        <w:tc>
          <w:tcPr>
            <w:cnfStyle w:val="001000000000" w:firstRow="0" w:lastRow="0" w:firstColumn="1" w:lastColumn="0" w:oddVBand="0" w:evenVBand="0" w:oddHBand="0" w:evenHBand="0" w:firstRowFirstColumn="0" w:firstRowLastColumn="0" w:lastRowFirstColumn="0" w:lastRowLastColumn="0"/>
            <w:tcW w:w="2577" w:type="pct"/>
            <w:hideMark/>
          </w:tcPr>
          <w:p w14:paraId="00CC4154" w14:textId="77777777" w:rsidR="0019025B" w:rsidRPr="001043BC" w:rsidRDefault="0019025B" w:rsidP="00CF0BC2">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Assumption included in the calculation (return)</w:t>
            </w:r>
          </w:p>
        </w:tc>
        <w:tc>
          <w:tcPr>
            <w:tcW w:w="808" w:type="pct"/>
            <w:hideMark/>
          </w:tcPr>
          <w:p w14:paraId="36F2E99D"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Reference case</w:t>
            </w:r>
          </w:p>
        </w:tc>
        <w:tc>
          <w:tcPr>
            <w:tcW w:w="808" w:type="pct"/>
            <w:hideMark/>
          </w:tcPr>
          <w:p w14:paraId="1FF90B6C"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Worst-case scenario</w:t>
            </w:r>
          </w:p>
        </w:tc>
        <w:tc>
          <w:tcPr>
            <w:tcW w:w="807" w:type="pct"/>
            <w:hideMark/>
          </w:tcPr>
          <w:p w14:paraId="3037F5F1" w14:textId="3CD4AC0A" w:rsidR="0019025B" w:rsidRPr="001043BC" w:rsidRDefault="00A91A59"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Best-case scenario</w:t>
            </w:r>
          </w:p>
        </w:tc>
      </w:tr>
      <w:tr w:rsidR="00FF5021" w:rsidRPr="001043BC" w14:paraId="676EACAA"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2577" w:type="pct"/>
            <w:hideMark/>
          </w:tcPr>
          <w:p w14:paraId="3665D141" w14:textId="77777777" w:rsidR="0019025B" w:rsidRPr="001043BC" w:rsidRDefault="0019025B" w:rsidP="00CF0BC2">
            <w:pPr>
              <w:jc w:val="both"/>
              <w:rPr>
                <w:rFonts w:ascii="Times New Roman" w:hAnsi="Times New Roman" w:cs="Times New Roman"/>
                <w:b w:val="0"/>
                <w:bCs w:val="0"/>
                <w:sz w:val="20"/>
                <w:szCs w:val="20"/>
              </w:rPr>
            </w:pPr>
            <w:r w:rsidRPr="001043BC">
              <w:rPr>
                <w:rFonts w:ascii="Times New Roman" w:eastAsia="Calibri" w:hAnsi="Times New Roman" w:cs="Times New Roman"/>
                <w:b w:val="0"/>
                <w:bCs w:val="0"/>
                <w:sz w:val="20"/>
                <w:szCs w:val="20"/>
              </w:rPr>
              <w:t>Percentage of medical visits in the hospital setting per year that could be reduced thanks to training for patients with inhibitors and their informal caregivers.</w:t>
            </w:r>
          </w:p>
        </w:tc>
        <w:tc>
          <w:tcPr>
            <w:tcW w:w="808" w:type="pct"/>
            <w:hideMark/>
          </w:tcPr>
          <w:p w14:paraId="7B196AF9"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50%</w:t>
            </w:r>
          </w:p>
        </w:tc>
        <w:tc>
          <w:tcPr>
            <w:tcW w:w="808" w:type="pct"/>
            <w:hideMark/>
          </w:tcPr>
          <w:p w14:paraId="1929D3C9"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25%</w:t>
            </w:r>
          </w:p>
        </w:tc>
        <w:tc>
          <w:tcPr>
            <w:tcW w:w="807" w:type="pct"/>
            <w:hideMark/>
          </w:tcPr>
          <w:p w14:paraId="74AE8D46"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75%</w:t>
            </w:r>
          </w:p>
        </w:tc>
      </w:tr>
      <w:tr w:rsidR="00FF5021" w:rsidRPr="001043BC" w14:paraId="6AE6485A" w14:textId="77777777" w:rsidTr="00977B16">
        <w:trPr>
          <w:trHeight w:val="195"/>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1BE2E7E0" w14:textId="77777777" w:rsidR="0019025B" w:rsidRPr="001043BC" w:rsidRDefault="0019025B" w:rsidP="00CF0BC2">
            <w:pPr>
              <w:jc w:val="center"/>
              <w:rPr>
                <w:rFonts w:ascii="Times New Roman" w:hAnsi="Times New Roman" w:cs="Times New Roman"/>
                <w:b w:val="0"/>
                <w:bCs w:val="0"/>
                <w:sz w:val="20"/>
                <w:szCs w:val="20"/>
              </w:rPr>
            </w:pPr>
            <w:r w:rsidRPr="001043BC">
              <w:rPr>
                <w:rFonts w:ascii="Times New Roman" w:hAnsi="Times New Roman" w:cs="Times New Roman"/>
                <w:b w:val="0"/>
                <w:bCs w:val="0"/>
                <w:sz w:val="20"/>
                <w:szCs w:val="20"/>
              </w:rPr>
              <w:t>Proposals and returns that include this assumption</w:t>
            </w:r>
          </w:p>
        </w:tc>
      </w:tr>
      <w:tr w:rsidR="00FF5021" w:rsidRPr="001043BC" w14:paraId="417B993A" w14:textId="77777777" w:rsidTr="00977B16">
        <w:trPr>
          <w:trHeight w:val="192"/>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1F728594" w14:textId="77777777" w:rsidR="0019025B" w:rsidRPr="001043BC" w:rsidRDefault="0019025B" w:rsidP="00CF0BC2">
            <w:pPr>
              <w:tabs>
                <w:tab w:val="left" w:pos="1560"/>
              </w:tabs>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Proposal 11. Training for patients with inhibitor, and their families, on the management and care of haemophilia.</w:t>
            </w:r>
          </w:p>
          <w:p w14:paraId="077B535D" w14:textId="77777777" w:rsidR="0019025B" w:rsidRPr="001043BC" w:rsidRDefault="0019025B" w:rsidP="00CF0BC2">
            <w:pPr>
              <w:pStyle w:val="Prrafodelista"/>
              <w:numPr>
                <w:ilvl w:val="0"/>
                <w:numId w:val="36"/>
              </w:numPr>
              <w:ind w:hanging="290"/>
              <w:jc w:val="both"/>
              <w:rPr>
                <w:rFonts w:ascii="Times New Roman"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11.1 Medical visits to the hospital would be reduced, thanks to better management of the disease.</w:t>
            </w:r>
          </w:p>
          <w:p w14:paraId="2139CD09" w14:textId="77777777" w:rsidR="0019025B" w:rsidRPr="001043BC" w:rsidRDefault="0019025B" w:rsidP="00CF0BC2">
            <w:pPr>
              <w:pStyle w:val="Prrafodelista"/>
              <w:numPr>
                <w:ilvl w:val="0"/>
                <w:numId w:val="36"/>
              </w:numPr>
              <w:ind w:hanging="290"/>
              <w:jc w:val="both"/>
              <w:rPr>
                <w:rFonts w:ascii="Times New Roman"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11.7. The burden on informal caregivers of patients with prevalent HA and inhibitor would be reduced, thanks to the reduction in hospital visits.</w:t>
            </w:r>
          </w:p>
        </w:tc>
      </w:tr>
    </w:tbl>
    <w:p w14:paraId="3DB2206F" w14:textId="77777777" w:rsidR="0019025B" w:rsidRPr="001043BC" w:rsidRDefault="0019025B" w:rsidP="0019025B">
      <w:pPr>
        <w:rPr>
          <w:rFonts w:ascii="Times New Roman" w:hAnsi="Times New Roman" w:cs="Times New Roman"/>
        </w:rPr>
      </w:pPr>
    </w:p>
    <w:p w14:paraId="75931E68" w14:textId="77777777" w:rsidR="0019025B" w:rsidRPr="001043BC" w:rsidRDefault="0019025B" w:rsidP="0019025B">
      <w:pPr>
        <w:pStyle w:val="Descripcin"/>
        <w:rPr>
          <w:rFonts w:ascii="Times New Roman" w:hAnsi="Times New Roman" w:cs="Times New Roman"/>
          <w:b w:val="0"/>
          <w:iCs w:val="0"/>
          <w:color w:val="auto"/>
          <w:lang w:val="en-GB"/>
        </w:rPr>
      </w:pPr>
      <w:bookmarkStart w:id="102" w:name="_Toc83316243"/>
      <w:r w:rsidRPr="001043BC">
        <w:rPr>
          <w:rFonts w:ascii="Times New Roman" w:hAnsi="Times New Roman" w:cs="Times New Roman"/>
          <w:b w:val="0"/>
          <w:iCs w:val="0"/>
          <w:noProof w:val="0"/>
          <w:color w:val="auto"/>
          <w:szCs w:val="44"/>
          <w:lang w:val="en-GB" w:eastAsia="en-US"/>
        </w:rPr>
        <w:t xml:space="preserve">Table </w:t>
      </w:r>
      <w:r w:rsidRPr="001043BC">
        <w:rPr>
          <w:rFonts w:ascii="Times New Roman" w:hAnsi="Times New Roman" w:cs="Times New Roman"/>
          <w:b w:val="0"/>
          <w:iCs w:val="0"/>
          <w:noProof w:val="0"/>
          <w:color w:val="auto"/>
          <w:szCs w:val="44"/>
          <w:lang w:val="en-GB" w:eastAsia="en-US"/>
        </w:rPr>
        <w:fldChar w:fldCharType="begin"/>
      </w:r>
      <w:r w:rsidRPr="001043BC">
        <w:rPr>
          <w:rFonts w:ascii="Times New Roman" w:hAnsi="Times New Roman" w:cs="Times New Roman"/>
          <w:b w:val="0"/>
          <w:iCs w:val="0"/>
          <w:noProof w:val="0"/>
          <w:color w:val="auto"/>
          <w:szCs w:val="44"/>
          <w:lang w:val="en-GB" w:eastAsia="en-US"/>
        </w:rPr>
        <w:instrText xml:space="preserve"> SEQ Tabla \* ARABIC </w:instrText>
      </w:r>
      <w:r w:rsidRPr="001043BC">
        <w:rPr>
          <w:rFonts w:ascii="Times New Roman" w:hAnsi="Times New Roman" w:cs="Times New Roman"/>
          <w:b w:val="0"/>
          <w:iCs w:val="0"/>
          <w:noProof w:val="0"/>
          <w:color w:val="auto"/>
          <w:szCs w:val="44"/>
          <w:lang w:val="en-GB" w:eastAsia="en-US"/>
        </w:rPr>
        <w:fldChar w:fldCharType="separate"/>
      </w:r>
      <w:r w:rsidR="00542DFA" w:rsidRPr="001043BC">
        <w:rPr>
          <w:rFonts w:ascii="Times New Roman" w:hAnsi="Times New Roman" w:cs="Times New Roman"/>
          <w:b w:val="0"/>
          <w:iCs w:val="0"/>
          <w:color w:val="auto"/>
          <w:szCs w:val="44"/>
          <w:lang w:val="en-GB" w:eastAsia="en-US"/>
        </w:rPr>
        <w:t>68</w:t>
      </w:r>
      <w:r w:rsidRPr="001043BC">
        <w:rPr>
          <w:rFonts w:ascii="Times New Roman" w:hAnsi="Times New Roman" w:cs="Times New Roman"/>
          <w:b w:val="0"/>
          <w:iCs w:val="0"/>
          <w:noProof w:val="0"/>
          <w:color w:val="auto"/>
          <w:szCs w:val="44"/>
          <w:lang w:val="en-GB" w:eastAsia="en-US"/>
        </w:rPr>
        <w:fldChar w:fldCharType="end"/>
      </w:r>
      <w:r w:rsidRPr="001043BC">
        <w:rPr>
          <w:rFonts w:ascii="Times New Roman" w:hAnsi="Times New Roman" w:cs="Times New Roman"/>
          <w:b w:val="0"/>
          <w:iCs w:val="0"/>
          <w:noProof w:val="0"/>
          <w:color w:val="auto"/>
          <w:szCs w:val="44"/>
          <w:lang w:val="en-GB" w:eastAsia="en-US"/>
        </w:rPr>
        <w:t>. Sensitivity analysis. Assumption 24.</w:t>
      </w:r>
      <w:bookmarkEnd w:id="102"/>
    </w:p>
    <w:tbl>
      <w:tblPr>
        <w:tblStyle w:val="Tabladelista2"/>
        <w:tblW w:w="5000" w:type="pct"/>
        <w:tblLook w:val="0680" w:firstRow="0" w:lastRow="0" w:firstColumn="1" w:lastColumn="0" w:noHBand="1" w:noVBand="1"/>
      </w:tblPr>
      <w:tblGrid>
        <w:gridCol w:w="4383"/>
        <w:gridCol w:w="1374"/>
        <w:gridCol w:w="1374"/>
        <w:gridCol w:w="1373"/>
      </w:tblGrid>
      <w:tr w:rsidR="00FF5021" w:rsidRPr="001043BC" w14:paraId="09C3B716" w14:textId="77777777" w:rsidTr="00977B16">
        <w:trPr>
          <w:trHeight w:val="406"/>
        </w:trPr>
        <w:tc>
          <w:tcPr>
            <w:cnfStyle w:val="001000000000" w:firstRow="0" w:lastRow="0" w:firstColumn="1" w:lastColumn="0" w:oddVBand="0" w:evenVBand="0" w:oddHBand="0" w:evenHBand="0" w:firstRowFirstColumn="0" w:firstRowLastColumn="0" w:lastRowFirstColumn="0" w:lastRowLastColumn="0"/>
            <w:tcW w:w="2577" w:type="pct"/>
            <w:hideMark/>
          </w:tcPr>
          <w:p w14:paraId="2802850D" w14:textId="77777777" w:rsidR="0019025B" w:rsidRPr="001043BC" w:rsidRDefault="0019025B" w:rsidP="00CF0BC2">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Assumption included in the calculation (return)</w:t>
            </w:r>
          </w:p>
        </w:tc>
        <w:tc>
          <w:tcPr>
            <w:tcW w:w="808" w:type="pct"/>
            <w:hideMark/>
          </w:tcPr>
          <w:p w14:paraId="03B71493"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Reference case</w:t>
            </w:r>
          </w:p>
        </w:tc>
        <w:tc>
          <w:tcPr>
            <w:tcW w:w="808" w:type="pct"/>
            <w:hideMark/>
          </w:tcPr>
          <w:p w14:paraId="219CFE81"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Worst-case scenario</w:t>
            </w:r>
          </w:p>
        </w:tc>
        <w:tc>
          <w:tcPr>
            <w:tcW w:w="807" w:type="pct"/>
            <w:hideMark/>
          </w:tcPr>
          <w:p w14:paraId="1EDC700F" w14:textId="29DE7C01" w:rsidR="0019025B" w:rsidRPr="001043BC" w:rsidRDefault="00A91A59"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Best-case scenario</w:t>
            </w:r>
          </w:p>
        </w:tc>
      </w:tr>
      <w:tr w:rsidR="00FF5021" w:rsidRPr="001043BC" w14:paraId="10AD041F"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2577" w:type="pct"/>
            <w:hideMark/>
          </w:tcPr>
          <w:p w14:paraId="34536CFB" w14:textId="77777777" w:rsidR="0019025B" w:rsidRPr="001043BC" w:rsidRDefault="0019025B" w:rsidP="00CF0BC2">
            <w:pPr>
              <w:jc w:val="both"/>
              <w:rPr>
                <w:rFonts w:ascii="Times New Roman" w:hAnsi="Times New Roman" w:cs="Times New Roman"/>
                <w:b w:val="0"/>
                <w:bCs w:val="0"/>
                <w:sz w:val="20"/>
                <w:szCs w:val="20"/>
              </w:rPr>
            </w:pPr>
            <w:r w:rsidRPr="001043BC">
              <w:rPr>
                <w:rFonts w:ascii="Times New Roman" w:eastAsia="Calibri" w:hAnsi="Times New Roman" w:cs="Times New Roman"/>
                <w:b w:val="0"/>
                <w:bCs w:val="0"/>
                <w:sz w:val="20"/>
                <w:szCs w:val="20"/>
              </w:rPr>
              <w:t>Average cost of treating mild-moderate bleeding.</w:t>
            </w:r>
          </w:p>
        </w:tc>
        <w:tc>
          <w:tcPr>
            <w:tcW w:w="808" w:type="pct"/>
            <w:hideMark/>
          </w:tcPr>
          <w:p w14:paraId="7F88B68A" w14:textId="28205155" w:rsidR="0019025B" w:rsidRPr="001043BC" w:rsidRDefault="00BB7186"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w:t>
            </w:r>
            <w:r w:rsidR="0019025B" w:rsidRPr="001043BC">
              <w:rPr>
                <w:rFonts w:ascii="Times New Roman" w:hAnsi="Times New Roman" w:cs="Times New Roman"/>
                <w:sz w:val="20"/>
                <w:szCs w:val="20"/>
              </w:rPr>
              <w:t>8,852.10</w:t>
            </w:r>
          </w:p>
        </w:tc>
        <w:tc>
          <w:tcPr>
            <w:tcW w:w="808" w:type="pct"/>
            <w:hideMark/>
          </w:tcPr>
          <w:p w14:paraId="3ACFD8C6" w14:textId="5608E0B4" w:rsidR="0019025B" w:rsidRPr="001043BC" w:rsidRDefault="00BB7186"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w:t>
            </w:r>
            <w:r w:rsidR="0019025B" w:rsidRPr="001043BC">
              <w:rPr>
                <w:rFonts w:ascii="Times New Roman" w:hAnsi="Times New Roman" w:cs="Times New Roman"/>
                <w:sz w:val="20"/>
                <w:szCs w:val="20"/>
              </w:rPr>
              <w:t>6,908.48</w:t>
            </w:r>
          </w:p>
        </w:tc>
        <w:tc>
          <w:tcPr>
            <w:tcW w:w="807" w:type="pct"/>
            <w:hideMark/>
          </w:tcPr>
          <w:p w14:paraId="52BBFB85" w14:textId="09C7EE2D" w:rsidR="0019025B" w:rsidRPr="001043BC" w:rsidRDefault="00BB7186"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w:t>
            </w:r>
            <w:r w:rsidR="0019025B" w:rsidRPr="001043BC">
              <w:rPr>
                <w:rFonts w:ascii="Times New Roman" w:hAnsi="Times New Roman" w:cs="Times New Roman"/>
                <w:sz w:val="20"/>
                <w:szCs w:val="20"/>
              </w:rPr>
              <w:t>13,387.19</w:t>
            </w:r>
          </w:p>
        </w:tc>
      </w:tr>
      <w:tr w:rsidR="00FF5021" w:rsidRPr="001043BC" w14:paraId="5488B25D" w14:textId="77777777" w:rsidTr="00977B16">
        <w:trPr>
          <w:trHeight w:val="195"/>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5883D4D4" w14:textId="77777777" w:rsidR="0019025B" w:rsidRPr="001043BC" w:rsidRDefault="0019025B" w:rsidP="00CF0BC2">
            <w:pPr>
              <w:jc w:val="center"/>
              <w:rPr>
                <w:rFonts w:ascii="Times New Roman" w:hAnsi="Times New Roman" w:cs="Times New Roman"/>
                <w:b w:val="0"/>
                <w:bCs w:val="0"/>
                <w:sz w:val="20"/>
                <w:szCs w:val="20"/>
              </w:rPr>
            </w:pPr>
            <w:r w:rsidRPr="001043BC">
              <w:rPr>
                <w:rFonts w:ascii="Times New Roman" w:hAnsi="Times New Roman" w:cs="Times New Roman"/>
                <w:b w:val="0"/>
                <w:bCs w:val="0"/>
                <w:sz w:val="20"/>
                <w:szCs w:val="20"/>
              </w:rPr>
              <w:t>Proposals and returns that include this assumption</w:t>
            </w:r>
          </w:p>
        </w:tc>
      </w:tr>
      <w:tr w:rsidR="00FF5021" w:rsidRPr="001043BC" w14:paraId="65495BD9" w14:textId="77777777" w:rsidTr="00977B16">
        <w:trPr>
          <w:trHeight w:val="192"/>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1B2F8276" w14:textId="77777777" w:rsidR="0019025B" w:rsidRPr="001043BC" w:rsidRDefault="0019025B" w:rsidP="00CF0BC2">
            <w:pPr>
              <w:tabs>
                <w:tab w:val="left" w:pos="1560"/>
              </w:tabs>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Proposal 11. Training for patients with inhibitor, and their families, on the management and care of haemophilia.</w:t>
            </w:r>
          </w:p>
          <w:p w14:paraId="08ACB932" w14:textId="77777777" w:rsidR="0019025B" w:rsidRPr="001043BC" w:rsidRDefault="0019025B" w:rsidP="00CF0BC2">
            <w:pPr>
              <w:pStyle w:val="Prrafodelista"/>
              <w:numPr>
                <w:ilvl w:val="0"/>
                <w:numId w:val="36"/>
              </w:numPr>
              <w:ind w:hanging="290"/>
              <w:jc w:val="both"/>
              <w:rPr>
                <w:rFonts w:ascii="Times New Roman"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11.3. Trauma would be avoided in patients with prevalent HA and inhibitor, thanks to training in the prevention of those situations and behaviours that involve high risk.</w:t>
            </w:r>
          </w:p>
        </w:tc>
      </w:tr>
    </w:tbl>
    <w:p w14:paraId="4A5585DF" w14:textId="77777777" w:rsidR="0019025B" w:rsidRPr="001043BC" w:rsidRDefault="0019025B" w:rsidP="0019025B">
      <w:pPr>
        <w:rPr>
          <w:rFonts w:ascii="Times New Roman" w:hAnsi="Times New Roman" w:cs="Times New Roman"/>
        </w:rPr>
      </w:pPr>
    </w:p>
    <w:p w14:paraId="4DFDA762" w14:textId="77777777" w:rsidR="0019025B" w:rsidRPr="001043BC" w:rsidRDefault="0019025B" w:rsidP="0019025B">
      <w:pPr>
        <w:pStyle w:val="Descripcin"/>
        <w:rPr>
          <w:rFonts w:ascii="Times New Roman" w:hAnsi="Times New Roman" w:cs="Times New Roman"/>
          <w:b w:val="0"/>
          <w:iCs w:val="0"/>
          <w:color w:val="auto"/>
          <w:lang w:val="en-GB"/>
        </w:rPr>
      </w:pPr>
      <w:bookmarkStart w:id="103" w:name="_Toc56970260"/>
      <w:bookmarkStart w:id="104" w:name="_Toc83316244"/>
      <w:r w:rsidRPr="001043BC">
        <w:rPr>
          <w:rFonts w:ascii="Times New Roman" w:hAnsi="Times New Roman" w:cs="Times New Roman"/>
          <w:b w:val="0"/>
          <w:iCs w:val="0"/>
          <w:noProof w:val="0"/>
          <w:color w:val="auto"/>
          <w:szCs w:val="44"/>
          <w:lang w:val="en-GB" w:eastAsia="en-US"/>
        </w:rPr>
        <w:t xml:space="preserve">Table </w:t>
      </w:r>
      <w:r w:rsidRPr="001043BC">
        <w:rPr>
          <w:rFonts w:ascii="Times New Roman" w:hAnsi="Times New Roman" w:cs="Times New Roman"/>
          <w:b w:val="0"/>
          <w:iCs w:val="0"/>
          <w:noProof w:val="0"/>
          <w:color w:val="auto"/>
          <w:szCs w:val="44"/>
          <w:lang w:val="en-GB" w:eastAsia="en-US"/>
        </w:rPr>
        <w:fldChar w:fldCharType="begin"/>
      </w:r>
      <w:r w:rsidRPr="001043BC">
        <w:rPr>
          <w:rFonts w:ascii="Times New Roman" w:hAnsi="Times New Roman" w:cs="Times New Roman"/>
          <w:b w:val="0"/>
          <w:iCs w:val="0"/>
          <w:noProof w:val="0"/>
          <w:color w:val="auto"/>
          <w:szCs w:val="44"/>
          <w:lang w:val="en-GB" w:eastAsia="en-US"/>
        </w:rPr>
        <w:instrText xml:space="preserve"> SEQ Tabla \* ARABIC </w:instrText>
      </w:r>
      <w:r w:rsidRPr="001043BC">
        <w:rPr>
          <w:rFonts w:ascii="Times New Roman" w:hAnsi="Times New Roman" w:cs="Times New Roman"/>
          <w:b w:val="0"/>
          <w:iCs w:val="0"/>
          <w:noProof w:val="0"/>
          <w:color w:val="auto"/>
          <w:szCs w:val="44"/>
          <w:lang w:val="en-GB" w:eastAsia="en-US"/>
        </w:rPr>
        <w:fldChar w:fldCharType="separate"/>
      </w:r>
      <w:r w:rsidR="00542DFA" w:rsidRPr="001043BC">
        <w:rPr>
          <w:rFonts w:ascii="Times New Roman" w:hAnsi="Times New Roman" w:cs="Times New Roman"/>
          <w:b w:val="0"/>
          <w:iCs w:val="0"/>
          <w:color w:val="auto"/>
          <w:szCs w:val="44"/>
          <w:lang w:val="en-GB" w:eastAsia="en-US"/>
        </w:rPr>
        <w:t>69</w:t>
      </w:r>
      <w:r w:rsidRPr="001043BC">
        <w:rPr>
          <w:rFonts w:ascii="Times New Roman" w:hAnsi="Times New Roman" w:cs="Times New Roman"/>
          <w:b w:val="0"/>
          <w:iCs w:val="0"/>
          <w:noProof w:val="0"/>
          <w:color w:val="auto"/>
          <w:szCs w:val="44"/>
          <w:lang w:val="en-GB" w:eastAsia="en-US"/>
        </w:rPr>
        <w:fldChar w:fldCharType="end"/>
      </w:r>
      <w:r w:rsidRPr="001043BC">
        <w:rPr>
          <w:rFonts w:ascii="Times New Roman" w:hAnsi="Times New Roman" w:cs="Times New Roman"/>
          <w:b w:val="0"/>
          <w:iCs w:val="0"/>
          <w:noProof w:val="0"/>
          <w:color w:val="auto"/>
          <w:szCs w:val="44"/>
          <w:lang w:val="en-GB" w:eastAsia="en-US"/>
        </w:rPr>
        <w:t>. Sensitivity analysis. Assumption 25.</w:t>
      </w:r>
      <w:bookmarkEnd w:id="103"/>
      <w:bookmarkEnd w:id="104"/>
      <w:r w:rsidRPr="001043BC">
        <w:rPr>
          <w:rFonts w:ascii="Times New Roman" w:hAnsi="Times New Roman" w:cs="Times New Roman"/>
          <w:b w:val="0"/>
          <w:iCs w:val="0"/>
          <w:color w:val="auto"/>
          <w:lang w:val="en-GB"/>
        </w:rPr>
        <w:t xml:space="preserve"> </w:t>
      </w:r>
    </w:p>
    <w:tbl>
      <w:tblPr>
        <w:tblStyle w:val="Tabladelista2"/>
        <w:tblW w:w="5000" w:type="pct"/>
        <w:tblLook w:val="0680" w:firstRow="0" w:lastRow="0" w:firstColumn="1" w:lastColumn="0" w:noHBand="1" w:noVBand="1"/>
      </w:tblPr>
      <w:tblGrid>
        <w:gridCol w:w="4383"/>
        <w:gridCol w:w="1374"/>
        <w:gridCol w:w="1374"/>
        <w:gridCol w:w="1373"/>
      </w:tblGrid>
      <w:tr w:rsidR="00FF5021" w:rsidRPr="001043BC" w14:paraId="2CD0EFEF" w14:textId="77777777" w:rsidTr="00977B16">
        <w:trPr>
          <w:trHeight w:val="406"/>
        </w:trPr>
        <w:tc>
          <w:tcPr>
            <w:cnfStyle w:val="001000000000" w:firstRow="0" w:lastRow="0" w:firstColumn="1" w:lastColumn="0" w:oddVBand="0" w:evenVBand="0" w:oddHBand="0" w:evenHBand="0" w:firstRowFirstColumn="0" w:firstRowLastColumn="0" w:lastRowFirstColumn="0" w:lastRowLastColumn="0"/>
            <w:tcW w:w="2577" w:type="pct"/>
            <w:hideMark/>
          </w:tcPr>
          <w:p w14:paraId="170B3F9C" w14:textId="77777777" w:rsidR="0019025B" w:rsidRPr="001043BC" w:rsidRDefault="0019025B" w:rsidP="00CF0BC2">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Assumption included in the calculation (return)</w:t>
            </w:r>
          </w:p>
        </w:tc>
        <w:tc>
          <w:tcPr>
            <w:tcW w:w="808" w:type="pct"/>
            <w:hideMark/>
          </w:tcPr>
          <w:p w14:paraId="2593F174"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Reference case</w:t>
            </w:r>
          </w:p>
        </w:tc>
        <w:tc>
          <w:tcPr>
            <w:tcW w:w="808" w:type="pct"/>
            <w:hideMark/>
          </w:tcPr>
          <w:p w14:paraId="37A2C84E"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Worst-case scenario</w:t>
            </w:r>
          </w:p>
        </w:tc>
        <w:tc>
          <w:tcPr>
            <w:tcW w:w="807" w:type="pct"/>
            <w:hideMark/>
          </w:tcPr>
          <w:p w14:paraId="7AEB3804" w14:textId="7CED1367" w:rsidR="0019025B" w:rsidRPr="001043BC" w:rsidRDefault="00A91A59"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Best-case scenario</w:t>
            </w:r>
          </w:p>
        </w:tc>
      </w:tr>
      <w:tr w:rsidR="00FF5021" w:rsidRPr="001043BC" w14:paraId="3345EA8F"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2577" w:type="pct"/>
            <w:hideMark/>
          </w:tcPr>
          <w:p w14:paraId="66916EAD" w14:textId="77777777" w:rsidR="0019025B" w:rsidRPr="001043BC" w:rsidRDefault="0019025B" w:rsidP="00CF0BC2">
            <w:pPr>
              <w:ind w:left="0"/>
              <w:jc w:val="both"/>
              <w:rPr>
                <w:rFonts w:ascii="Times New Roman" w:hAnsi="Times New Roman" w:cs="Times New Roman"/>
                <w:b w:val="0"/>
                <w:bCs w:val="0"/>
                <w:sz w:val="20"/>
                <w:szCs w:val="20"/>
              </w:rPr>
            </w:pPr>
            <w:r w:rsidRPr="001043BC">
              <w:rPr>
                <w:rFonts w:ascii="Times New Roman" w:eastAsia="Calibri" w:hAnsi="Times New Roman" w:cs="Times New Roman"/>
                <w:b w:val="0"/>
                <w:bCs w:val="0"/>
                <w:sz w:val="20"/>
                <w:szCs w:val="20"/>
              </w:rPr>
              <w:t>Success rate of induction of immune tolerance treatment, after the implementation of the eradication protocol.</w:t>
            </w:r>
          </w:p>
        </w:tc>
        <w:tc>
          <w:tcPr>
            <w:tcW w:w="808" w:type="pct"/>
            <w:hideMark/>
          </w:tcPr>
          <w:p w14:paraId="744FCE4B"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78%</w:t>
            </w:r>
          </w:p>
        </w:tc>
        <w:tc>
          <w:tcPr>
            <w:tcW w:w="808" w:type="pct"/>
            <w:hideMark/>
          </w:tcPr>
          <w:p w14:paraId="34A9FF38"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76%</w:t>
            </w:r>
          </w:p>
        </w:tc>
        <w:tc>
          <w:tcPr>
            <w:tcW w:w="807" w:type="pct"/>
            <w:hideMark/>
          </w:tcPr>
          <w:p w14:paraId="78B0D770"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81%</w:t>
            </w:r>
          </w:p>
        </w:tc>
      </w:tr>
      <w:tr w:rsidR="00FF5021" w:rsidRPr="001043BC" w14:paraId="028A9F2A" w14:textId="77777777" w:rsidTr="00977B16">
        <w:trPr>
          <w:trHeight w:val="195"/>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1C4447FE" w14:textId="77777777" w:rsidR="0019025B" w:rsidRPr="001043BC" w:rsidRDefault="0019025B" w:rsidP="00CF0BC2">
            <w:pPr>
              <w:jc w:val="center"/>
              <w:rPr>
                <w:rFonts w:ascii="Times New Roman" w:hAnsi="Times New Roman" w:cs="Times New Roman"/>
                <w:b w:val="0"/>
                <w:bCs w:val="0"/>
                <w:sz w:val="20"/>
                <w:szCs w:val="20"/>
              </w:rPr>
            </w:pPr>
            <w:r w:rsidRPr="001043BC">
              <w:rPr>
                <w:rFonts w:ascii="Times New Roman" w:hAnsi="Times New Roman" w:cs="Times New Roman"/>
                <w:b w:val="0"/>
                <w:bCs w:val="0"/>
                <w:sz w:val="20"/>
                <w:szCs w:val="20"/>
              </w:rPr>
              <w:t>Proposals and returns that include this assumption</w:t>
            </w:r>
          </w:p>
        </w:tc>
      </w:tr>
      <w:tr w:rsidR="00FF5021" w:rsidRPr="001043BC" w14:paraId="57F8CDD9" w14:textId="77777777" w:rsidTr="00977B16">
        <w:trPr>
          <w:trHeight w:val="192"/>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1B08B11A" w14:textId="77777777" w:rsidR="0019025B" w:rsidRPr="001043BC" w:rsidRDefault="0019025B" w:rsidP="00CF0BC2">
            <w:pPr>
              <w:tabs>
                <w:tab w:val="left" w:pos="1560"/>
              </w:tabs>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Proposal 12. Inhibitor eradication protocols.</w:t>
            </w:r>
          </w:p>
          <w:p w14:paraId="377EF7AF" w14:textId="77777777" w:rsidR="0019025B" w:rsidRPr="001043BC" w:rsidRDefault="0019025B" w:rsidP="00CF0BC2">
            <w:pPr>
              <w:pStyle w:val="Prrafodelista"/>
              <w:numPr>
                <w:ilvl w:val="0"/>
                <w:numId w:val="36"/>
              </w:numPr>
              <w:ind w:hanging="290"/>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 xml:space="preserve">Return 12.1. The direct healthcare costs related to the treatment of patients with severe HA would be reduced, thanks to greater success in the inhibitor eradication </w:t>
            </w:r>
          </w:p>
          <w:p w14:paraId="1CF0B8C3" w14:textId="77777777" w:rsidR="0019025B" w:rsidRPr="001043BC" w:rsidRDefault="0019025B" w:rsidP="00CF0BC2">
            <w:pPr>
              <w:pStyle w:val="Prrafodelista"/>
              <w:numPr>
                <w:ilvl w:val="0"/>
                <w:numId w:val="36"/>
              </w:numPr>
              <w:ind w:hanging="290"/>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12.2. The mobility of patients with HA and inhibitor would be improved, thanks to better joint health after the eradication of the inhibitor.</w:t>
            </w:r>
          </w:p>
          <w:p w14:paraId="59ECCF8E" w14:textId="77777777" w:rsidR="0019025B" w:rsidRPr="001043BC" w:rsidRDefault="0019025B" w:rsidP="00CF0BC2">
            <w:pPr>
              <w:pStyle w:val="Prrafodelista"/>
              <w:numPr>
                <w:ilvl w:val="0"/>
                <w:numId w:val="36"/>
              </w:numPr>
              <w:ind w:hanging="290"/>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 xml:space="preserve">Return 12.3. The pain and discomfort of patients with HA and inhibitor would be reduced, thanks to more successful inhibitor eradication. </w:t>
            </w:r>
          </w:p>
          <w:p w14:paraId="6CE355B2" w14:textId="77777777" w:rsidR="0019025B" w:rsidRPr="001043BC" w:rsidRDefault="0019025B" w:rsidP="00CF0BC2">
            <w:pPr>
              <w:pStyle w:val="Prrafodelista"/>
              <w:numPr>
                <w:ilvl w:val="0"/>
                <w:numId w:val="36"/>
              </w:numPr>
              <w:ind w:hanging="290"/>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12.4. Improvement of day-to-day activities performance of patients with HA and inhibitor, thanks to inhibitor eradication.</w:t>
            </w:r>
          </w:p>
          <w:p w14:paraId="685B8912" w14:textId="77777777" w:rsidR="0019025B" w:rsidRPr="001043BC" w:rsidRDefault="0019025B" w:rsidP="00CF0BC2">
            <w:pPr>
              <w:pStyle w:val="Prrafodelista"/>
              <w:numPr>
                <w:ilvl w:val="0"/>
                <w:numId w:val="36"/>
              </w:numPr>
              <w:ind w:hanging="290"/>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lastRenderedPageBreak/>
              <w:t>Return 12.5. The time needed by patients with incidental HA and inhibitor to comply with the inhibitor eradication treatment (more visits, more frequent doses) would increase.</w:t>
            </w:r>
          </w:p>
          <w:p w14:paraId="1AA657AD" w14:textId="77777777" w:rsidR="0019025B" w:rsidRPr="001043BC" w:rsidRDefault="0019025B" w:rsidP="00CF0BC2">
            <w:pPr>
              <w:pStyle w:val="Prrafodelista"/>
              <w:numPr>
                <w:ilvl w:val="0"/>
                <w:numId w:val="36"/>
              </w:numPr>
              <w:tabs>
                <w:tab w:val="left" w:pos="1560"/>
              </w:tabs>
              <w:ind w:hanging="290"/>
              <w:jc w:val="both"/>
              <w:rPr>
                <w:rFonts w:ascii="Times New Roman"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12.6. The burden on informal caregivers of patients with HA and inhibitor would be reduced, thanks to the eradication of the inhibitor.</w:t>
            </w:r>
          </w:p>
          <w:p w14:paraId="7A7E3D0B" w14:textId="77777777" w:rsidR="0019025B" w:rsidRPr="001043BC" w:rsidRDefault="0019025B" w:rsidP="00CF0BC2">
            <w:pPr>
              <w:pStyle w:val="Prrafodelista"/>
              <w:numPr>
                <w:ilvl w:val="0"/>
                <w:numId w:val="36"/>
              </w:numPr>
              <w:ind w:hanging="290"/>
              <w:jc w:val="both"/>
              <w:rPr>
                <w:rFonts w:ascii="Times New Roman"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12.7. The burden on informal caregivers of patients with incidental HA and inhibitor would increase due to the increase in the time required to comply with the inhibitor eradication treatment (more visits, more frequent doses).</w:t>
            </w:r>
          </w:p>
        </w:tc>
      </w:tr>
    </w:tbl>
    <w:p w14:paraId="4F4D21B9" w14:textId="77777777" w:rsidR="00483719" w:rsidRDefault="00483719" w:rsidP="00977B16">
      <w:pPr>
        <w:pStyle w:val="Descripcin"/>
        <w:ind w:left="0"/>
        <w:rPr>
          <w:rFonts w:ascii="Times New Roman" w:hAnsi="Times New Roman" w:cs="Times New Roman"/>
          <w:b w:val="0"/>
          <w:iCs w:val="0"/>
          <w:noProof w:val="0"/>
          <w:color w:val="auto"/>
          <w:szCs w:val="44"/>
          <w:lang w:val="en-GB" w:eastAsia="en-US"/>
        </w:rPr>
      </w:pPr>
      <w:bookmarkStart w:id="105" w:name="_Toc83316245"/>
    </w:p>
    <w:p w14:paraId="52EBA9A2" w14:textId="77777777" w:rsidR="00483719" w:rsidRDefault="00483719" w:rsidP="00977B16">
      <w:pPr>
        <w:pStyle w:val="Descripcin"/>
        <w:ind w:left="0"/>
        <w:rPr>
          <w:rFonts w:ascii="Times New Roman" w:hAnsi="Times New Roman" w:cs="Times New Roman"/>
          <w:b w:val="0"/>
          <w:iCs w:val="0"/>
          <w:noProof w:val="0"/>
          <w:color w:val="auto"/>
          <w:szCs w:val="44"/>
          <w:lang w:val="en-GB" w:eastAsia="en-US"/>
        </w:rPr>
      </w:pPr>
    </w:p>
    <w:p w14:paraId="6E4450C1" w14:textId="5D139298" w:rsidR="0019025B" w:rsidRPr="001043BC" w:rsidRDefault="0019025B" w:rsidP="00977B16">
      <w:pPr>
        <w:pStyle w:val="Descripcin"/>
        <w:ind w:left="0"/>
        <w:rPr>
          <w:rFonts w:ascii="Times New Roman" w:hAnsi="Times New Roman" w:cs="Times New Roman"/>
          <w:b w:val="0"/>
          <w:iCs w:val="0"/>
          <w:color w:val="auto"/>
          <w:lang w:val="en-GB"/>
        </w:rPr>
      </w:pPr>
      <w:r w:rsidRPr="001043BC">
        <w:rPr>
          <w:rFonts w:ascii="Times New Roman" w:hAnsi="Times New Roman" w:cs="Times New Roman"/>
          <w:b w:val="0"/>
          <w:iCs w:val="0"/>
          <w:noProof w:val="0"/>
          <w:color w:val="auto"/>
          <w:szCs w:val="44"/>
          <w:lang w:val="en-GB" w:eastAsia="en-US"/>
        </w:rPr>
        <w:t xml:space="preserve">Table </w:t>
      </w:r>
      <w:r w:rsidRPr="001043BC">
        <w:rPr>
          <w:rFonts w:ascii="Times New Roman" w:hAnsi="Times New Roman" w:cs="Times New Roman"/>
          <w:b w:val="0"/>
          <w:iCs w:val="0"/>
          <w:noProof w:val="0"/>
          <w:color w:val="auto"/>
          <w:szCs w:val="44"/>
          <w:lang w:val="en-GB" w:eastAsia="en-US"/>
        </w:rPr>
        <w:fldChar w:fldCharType="begin"/>
      </w:r>
      <w:r w:rsidRPr="001043BC">
        <w:rPr>
          <w:rFonts w:ascii="Times New Roman" w:hAnsi="Times New Roman" w:cs="Times New Roman"/>
          <w:b w:val="0"/>
          <w:iCs w:val="0"/>
          <w:noProof w:val="0"/>
          <w:color w:val="auto"/>
          <w:szCs w:val="44"/>
          <w:lang w:val="en-GB" w:eastAsia="en-US"/>
        </w:rPr>
        <w:instrText xml:space="preserve"> SEQ Tabla \* ARABIC </w:instrText>
      </w:r>
      <w:r w:rsidRPr="001043BC">
        <w:rPr>
          <w:rFonts w:ascii="Times New Roman" w:hAnsi="Times New Roman" w:cs="Times New Roman"/>
          <w:b w:val="0"/>
          <w:iCs w:val="0"/>
          <w:noProof w:val="0"/>
          <w:color w:val="auto"/>
          <w:szCs w:val="44"/>
          <w:lang w:val="en-GB" w:eastAsia="en-US"/>
        </w:rPr>
        <w:fldChar w:fldCharType="separate"/>
      </w:r>
      <w:r w:rsidR="00542DFA" w:rsidRPr="001043BC">
        <w:rPr>
          <w:rFonts w:ascii="Times New Roman" w:hAnsi="Times New Roman" w:cs="Times New Roman"/>
          <w:b w:val="0"/>
          <w:iCs w:val="0"/>
          <w:color w:val="auto"/>
          <w:szCs w:val="44"/>
          <w:lang w:val="en-GB" w:eastAsia="en-US"/>
        </w:rPr>
        <w:t>70</w:t>
      </w:r>
      <w:r w:rsidRPr="001043BC">
        <w:rPr>
          <w:rFonts w:ascii="Times New Roman" w:hAnsi="Times New Roman" w:cs="Times New Roman"/>
          <w:b w:val="0"/>
          <w:iCs w:val="0"/>
          <w:noProof w:val="0"/>
          <w:color w:val="auto"/>
          <w:szCs w:val="44"/>
          <w:lang w:val="en-GB" w:eastAsia="en-US"/>
        </w:rPr>
        <w:fldChar w:fldCharType="end"/>
      </w:r>
      <w:r w:rsidRPr="001043BC">
        <w:rPr>
          <w:rFonts w:ascii="Times New Roman" w:hAnsi="Times New Roman" w:cs="Times New Roman"/>
          <w:b w:val="0"/>
          <w:iCs w:val="0"/>
          <w:noProof w:val="0"/>
          <w:color w:val="auto"/>
          <w:szCs w:val="44"/>
          <w:lang w:val="en-GB" w:eastAsia="en-US"/>
        </w:rPr>
        <w:t>. Sensitivity analysis. Assumption 26.</w:t>
      </w:r>
      <w:bookmarkEnd w:id="105"/>
    </w:p>
    <w:tbl>
      <w:tblPr>
        <w:tblStyle w:val="Tabladelista2"/>
        <w:tblW w:w="5000" w:type="pct"/>
        <w:tblLook w:val="0680" w:firstRow="0" w:lastRow="0" w:firstColumn="1" w:lastColumn="0" w:noHBand="1" w:noVBand="1"/>
      </w:tblPr>
      <w:tblGrid>
        <w:gridCol w:w="4383"/>
        <w:gridCol w:w="1374"/>
        <w:gridCol w:w="1374"/>
        <w:gridCol w:w="1373"/>
      </w:tblGrid>
      <w:tr w:rsidR="00FF5021" w:rsidRPr="001043BC" w14:paraId="5510D154" w14:textId="77777777" w:rsidTr="00977B16">
        <w:trPr>
          <w:trHeight w:val="406"/>
        </w:trPr>
        <w:tc>
          <w:tcPr>
            <w:cnfStyle w:val="001000000000" w:firstRow="0" w:lastRow="0" w:firstColumn="1" w:lastColumn="0" w:oddVBand="0" w:evenVBand="0" w:oddHBand="0" w:evenHBand="0" w:firstRowFirstColumn="0" w:firstRowLastColumn="0" w:lastRowFirstColumn="0" w:lastRowLastColumn="0"/>
            <w:tcW w:w="2577" w:type="pct"/>
            <w:hideMark/>
          </w:tcPr>
          <w:p w14:paraId="4DDAE5D6" w14:textId="77777777" w:rsidR="0019025B" w:rsidRPr="001043BC" w:rsidRDefault="0019025B" w:rsidP="00CF0BC2">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Assumption included in the calculation (return)</w:t>
            </w:r>
          </w:p>
        </w:tc>
        <w:tc>
          <w:tcPr>
            <w:tcW w:w="808" w:type="pct"/>
            <w:hideMark/>
          </w:tcPr>
          <w:p w14:paraId="61B027F8"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Reference case</w:t>
            </w:r>
          </w:p>
        </w:tc>
        <w:tc>
          <w:tcPr>
            <w:tcW w:w="808" w:type="pct"/>
            <w:hideMark/>
          </w:tcPr>
          <w:p w14:paraId="3DFA3E25"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Worst-case scenario</w:t>
            </w:r>
          </w:p>
        </w:tc>
        <w:tc>
          <w:tcPr>
            <w:tcW w:w="807" w:type="pct"/>
            <w:hideMark/>
          </w:tcPr>
          <w:p w14:paraId="442EDE3E" w14:textId="76578C81" w:rsidR="0019025B" w:rsidRPr="001043BC" w:rsidRDefault="00A91A59"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Best-case scenario</w:t>
            </w:r>
          </w:p>
        </w:tc>
      </w:tr>
      <w:tr w:rsidR="00FF5021" w:rsidRPr="001043BC" w14:paraId="6997B3B0"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2577" w:type="pct"/>
            <w:hideMark/>
          </w:tcPr>
          <w:p w14:paraId="013B776F" w14:textId="77777777" w:rsidR="0019025B" w:rsidRPr="001043BC" w:rsidRDefault="0019025B" w:rsidP="00CF0BC2">
            <w:pPr>
              <w:jc w:val="both"/>
              <w:rPr>
                <w:rFonts w:ascii="Times New Roman" w:hAnsi="Times New Roman" w:cs="Times New Roman"/>
                <w:b w:val="0"/>
                <w:bCs w:val="0"/>
                <w:sz w:val="20"/>
                <w:szCs w:val="20"/>
              </w:rPr>
            </w:pPr>
            <w:r w:rsidRPr="001043BC">
              <w:rPr>
                <w:rFonts w:ascii="Times New Roman" w:eastAsia="Calibri" w:hAnsi="Times New Roman" w:cs="Times New Roman"/>
                <w:b w:val="0"/>
                <w:bCs w:val="0"/>
                <w:sz w:val="20"/>
                <w:szCs w:val="20"/>
              </w:rPr>
              <w:t>Percentage of hours of informal care that would be reduced, thanks to the eradication of the inhibitor.</w:t>
            </w:r>
          </w:p>
        </w:tc>
        <w:tc>
          <w:tcPr>
            <w:tcW w:w="808" w:type="pct"/>
            <w:hideMark/>
          </w:tcPr>
          <w:p w14:paraId="616190B9"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25%</w:t>
            </w:r>
          </w:p>
        </w:tc>
        <w:tc>
          <w:tcPr>
            <w:tcW w:w="808" w:type="pct"/>
            <w:hideMark/>
          </w:tcPr>
          <w:p w14:paraId="76F9FA46"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15%</w:t>
            </w:r>
          </w:p>
        </w:tc>
        <w:tc>
          <w:tcPr>
            <w:tcW w:w="807" w:type="pct"/>
            <w:hideMark/>
          </w:tcPr>
          <w:p w14:paraId="6F033867"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35%</w:t>
            </w:r>
          </w:p>
        </w:tc>
      </w:tr>
      <w:tr w:rsidR="00FF5021" w:rsidRPr="001043BC" w14:paraId="41DA84AB" w14:textId="77777777" w:rsidTr="00977B16">
        <w:trPr>
          <w:trHeight w:val="195"/>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7BD552E8" w14:textId="77777777" w:rsidR="0019025B" w:rsidRPr="001043BC" w:rsidRDefault="0019025B" w:rsidP="00CF0BC2">
            <w:pPr>
              <w:jc w:val="center"/>
              <w:rPr>
                <w:rFonts w:ascii="Times New Roman" w:hAnsi="Times New Roman" w:cs="Times New Roman"/>
                <w:b w:val="0"/>
                <w:bCs w:val="0"/>
                <w:sz w:val="20"/>
                <w:szCs w:val="20"/>
              </w:rPr>
            </w:pPr>
            <w:r w:rsidRPr="001043BC">
              <w:rPr>
                <w:rFonts w:ascii="Times New Roman" w:hAnsi="Times New Roman" w:cs="Times New Roman"/>
                <w:b w:val="0"/>
                <w:bCs w:val="0"/>
                <w:sz w:val="20"/>
                <w:szCs w:val="20"/>
              </w:rPr>
              <w:t>Proposals and returns that include this assumption</w:t>
            </w:r>
          </w:p>
        </w:tc>
      </w:tr>
      <w:tr w:rsidR="00FF5021" w:rsidRPr="001043BC" w14:paraId="6EE9D99B" w14:textId="77777777" w:rsidTr="00977B16">
        <w:trPr>
          <w:trHeight w:val="192"/>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77206DA8" w14:textId="77777777" w:rsidR="0019025B" w:rsidRPr="001043BC" w:rsidRDefault="0019025B" w:rsidP="00CF0BC2">
            <w:pPr>
              <w:tabs>
                <w:tab w:val="left" w:pos="1560"/>
              </w:tabs>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Proposal 12. Inhibitor eradication protocols.</w:t>
            </w:r>
          </w:p>
          <w:p w14:paraId="321BC88F" w14:textId="77777777" w:rsidR="0019025B" w:rsidRPr="001043BC" w:rsidRDefault="0019025B" w:rsidP="00CF0BC2">
            <w:pPr>
              <w:pStyle w:val="Prrafodelista"/>
              <w:numPr>
                <w:ilvl w:val="0"/>
                <w:numId w:val="36"/>
              </w:numPr>
              <w:tabs>
                <w:tab w:val="left" w:pos="1560"/>
              </w:tabs>
              <w:ind w:hanging="290"/>
              <w:jc w:val="both"/>
              <w:rPr>
                <w:rFonts w:ascii="Times New Roman"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12.6. The burden on informal caregivers of patients with HA and inhibitor would be reduced, thanks to the eradication of the inhibitor.</w:t>
            </w:r>
          </w:p>
        </w:tc>
      </w:tr>
    </w:tbl>
    <w:p w14:paraId="1C4E1056" w14:textId="77777777" w:rsidR="0019025B" w:rsidRPr="001043BC" w:rsidRDefault="0019025B" w:rsidP="0019025B">
      <w:pPr>
        <w:rPr>
          <w:rFonts w:ascii="Times New Roman" w:hAnsi="Times New Roman" w:cs="Times New Roman"/>
        </w:rPr>
      </w:pPr>
    </w:p>
    <w:p w14:paraId="79D584FC" w14:textId="77777777" w:rsidR="0019025B" w:rsidRPr="001043BC" w:rsidRDefault="0019025B" w:rsidP="0019025B">
      <w:pPr>
        <w:pStyle w:val="Descripcin"/>
        <w:rPr>
          <w:rFonts w:ascii="Times New Roman" w:hAnsi="Times New Roman" w:cs="Times New Roman"/>
          <w:b w:val="0"/>
          <w:iCs w:val="0"/>
          <w:color w:val="auto"/>
          <w:lang w:val="en-GB"/>
        </w:rPr>
      </w:pPr>
      <w:bookmarkStart w:id="106" w:name="_Toc83316246"/>
      <w:r w:rsidRPr="001043BC">
        <w:rPr>
          <w:rFonts w:ascii="Times New Roman" w:hAnsi="Times New Roman" w:cs="Times New Roman"/>
          <w:b w:val="0"/>
          <w:iCs w:val="0"/>
          <w:noProof w:val="0"/>
          <w:color w:val="auto"/>
          <w:szCs w:val="44"/>
          <w:lang w:val="en-GB" w:eastAsia="en-US"/>
        </w:rPr>
        <w:t xml:space="preserve">Table </w:t>
      </w:r>
      <w:r w:rsidRPr="001043BC">
        <w:rPr>
          <w:rFonts w:ascii="Times New Roman" w:hAnsi="Times New Roman" w:cs="Times New Roman"/>
          <w:b w:val="0"/>
          <w:iCs w:val="0"/>
          <w:noProof w:val="0"/>
          <w:color w:val="auto"/>
          <w:szCs w:val="44"/>
          <w:lang w:val="en-GB" w:eastAsia="en-US"/>
        </w:rPr>
        <w:fldChar w:fldCharType="begin"/>
      </w:r>
      <w:r w:rsidRPr="001043BC">
        <w:rPr>
          <w:rFonts w:ascii="Times New Roman" w:hAnsi="Times New Roman" w:cs="Times New Roman"/>
          <w:b w:val="0"/>
          <w:iCs w:val="0"/>
          <w:noProof w:val="0"/>
          <w:color w:val="auto"/>
          <w:szCs w:val="44"/>
          <w:lang w:val="en-GB" w:eastAsia="en-US"/>
        </w:rPr>
        <w:instrText xml:space="preserve"> SEQ Tabla \* ARABIC </w:instrText>
      </w:r>
      <w:r w:rsidRPr="001043BC">
        <w:rPr>
          <w:rFonts w:ascii="Times New Roman" w:hAnsi="Times New Roman" w:cs="Times New Roman"/>
          <w:b w:val="0"/>
          <w:iCs w:val="0"/>
          <w:noProof w:val="0"/>
          <w:color w:val="auto"/>
          <w:szCs w:val="44"/>
          <w:lang w:val="en-GB" w:eastAsia="en-US"/>
        </w:rPr>
        <w:fldChar w:fldCharType="separate"/>
      </w:r>
      <w:r w:rsidR="00542DFA" w:rsidRPr="001043BC">
        <w:rPr>
          <w:rFonts w:ascii="Times New Roman" w:hAnsi="Times New Roman" w:cs="Times New Roman"/>
          <w:b w:val="0"/>
          <w:iCs w:val="0"/>
          <w:color w:val="auto"/>
          <w:szCs w:val="44"/>
          <w:lang w:val="en-GB" w:eastAsia="en-US"/>
        </w:rPr>
        <w:t>71</w:t>
      </w:r>
      <w:r w:rsidRPr="001043BC">
        <w:rPr>
          <w:rFonts w:ascii="Times New Roman" w:hAnsi="Times New Roman" w:cs="Times New Roman"/>
          <w:b w:val="0"/>
          <w:iCs w:val="0"/>
          <w:noProof w:val="0"/>
          <w:color w:val="auto"/>
          <w:szCs w:val="44"/>
          <w:lang w:val="en-GB" w:eastAsia="en-US"/>
        </w:rPr>
        <w:fldChar w:fldCharType="end"/>
      </w:r>
      <w:r w:rsidRPr="001043BC">
        <w:rPr>
          <w:rFonts w:ascii="Times New Roman" w:hAnsi="Times New Roman" w:cs="Times New Roman"/>
          <w:b w:val="0"/>
          <w:iCs w:val="0"/>
          <w:noProof w:val="0"/>
          <w:color w:val="auto"/>
          <w:szCs w:val="44"/>
          <w:lang w:val="en-GB" w:eastAsia="en-US"/>
        </w:rPr>
        <w:t>. Sensitivity analysis. Assumption 27.</w:t>
      </w:r>
      <w:bookmarkEnd w:id="106"/>
    </w:p>
    <w:tbl>
      <w:tblPr>
        <w:tblStyle w:val="Tabladelista2"/>
        <w:tblW w:w="5000" w:type="pct"/>
        <w:tblLook w:val="0680" w:firstRow="0" w:lastRow="0" w:firstColumn="1" w:lastColumn="0" w:noHBand="1" w:noVBand="1"/>
      </w:tblPr>
      <w:tblGrid>
        <w:gridCol w:w="4383"/>
        <w:gridCol w:w="1374"/>
        <w:gridCol w:w="1374"/>
        <w:gridCol w:w="1373"/>
      </w:tblGrid>
      <w:tr w:rsidR="00FF5021" w:rsidRPr="001043BC" w14:paraId="30656408" w14:textId="77777777" w:rsidTr="00977B16">
        <w:trPr>
          <w:trHeight w:val="406"/>
        </w:trPr>
        <w:tc>
          <w:tcPr>
            <w:cnfStyle w:val="001000000000" w:firstRow="0" w:lastRow="0" w:firstColumn="1" w:lastColumn="0" w:oddVBand="0" w:evenVBand="0" w:oddHBand="0" w:evenHBand="0" w:firstRowFirstColumn="0" w:firstRowLastColumn="0" w:lastRowFirstColumn="0" w:lastRowLastColumn="0"/>
            <w:tcW w:w="2577" w:type="pct"/>
            <w:hideMark/>
          </w:tcPr>
          <w:p w14:paraId="0F5BBE45" w14:textId="77777777" w:rsidR="0019025B" w:rsidRPr="001043BC" w:rsidRDefault="0019025B" w:rsidP="00CF0BC2">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Assumption included in the calculation (return)</w:t>
            </w:r>
          </w:p>
        </w:tc>
        <w:tc>
          <w:tcPr>
            <w:tcW w:w="808" w:type="pct"/>
            <w:hideMark/>
          </w:tcPr>
          <w:p w14:paraId="4D9F2752"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Reference case</w:t>
            </w:r>
          </w:p>
        </w:tc>
        <w:tc>
          <w:tcPr>
            <w:tcW w:w="808" w:type="pct"/>
            <w:hideMark/>
          </w:tcPr>
          <w:p w14:paraId="6DB44EDA"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Worst-case scenario</w:t>
            </w:r>
          </w:p>
        </w:tc>
        <w:tc>
          <w:tcPr>
            <w:tcW w:w="807" w:type="pct"/>
            <w:hideMark/>
          </w:tcPr>
          <w:p w14:paraId="3941E7C6" w14:textId="42295AA5" w:rsidR="0019025B" w:rsidRPr="001043BC" w:rsidRDefault="00A91A59"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Best-case scenario</w:t>
            </w:r>
          </w:p>
        </w:tc>
      </w:tr>
      <w:tr w:rsidR="00FF5021" w:rsidRPr="001043BC" w14:paraId="41195908"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2577" w:type="pct"/>
            <w:hideMark/>
          </w:tcPr>
          <w:p w14:paraId="3CBB5D39" w14:textId="153B7B52" w:rsidR="0019025B" w:rsidRPr="001043BC" w:rsidRDefault="0019025B" w:rsidP="00CF0BC2">
            <w:pPr>
              <w:jc w:val="both"/>
              <w:rPr>
                <w:rFonts w:ascii="Times New Roman" w:hAnsi="Times New Roman" w:cs="Times New Roman"/>
                <w:b w:val="0"/>
                <w:bCs w:val="0"/>
                <w:sz w:val="20"/>
                <w:szCs w:val="20"/>
              </w:rPr>
            </w:pPr>
            <w:r w:rsidRPr="001043BC">
              <w:rPr>
                <w:rFonts w:ascii="Times New Roman" w:eastAsia="Calibri" w:hAnsi="Times New Roman" w:cs="Times New Roman"/>
                <w:b w:val="0"/>
                <w:bCs w:val="0"/>
                <w:sz w:val="20"/>
                <w:szCs w:val="20"/>
              </w:rPr>
              <w:t>Percentage of hours of informal care that would increase, due to the nec</w:t>
            </w:r>
            <w:r w:rsidR="00334DAF" w:rsidRPr="001043BC">
              <w:rPr>
                <w:rFonts w:ascii="Times New Roman" w:eastAsia="Calibri" w:hAnsi="Times New Roman" w:cs="Times New Roman"/>
                <w:b w:val="0"/>
                <w:bCs w:val="0"/>
                <w:sz w:val="20"/>
                <w:szCs w:val="20"/>
              </w:rPr>
              <w:t>es</w:t>
            </w:r>
            <w:r w:rsidRPr="001043BC">
              <w:rPr>
                <w:rFonts w:ascii="Times New Roman" w:eastAsia="Calibri" w:hAnsi="Times New Roman" w:cs="Times New Roman"/>
                <w:b w:val="0"/>
                <w:bCs w:val="0"/>
                <w:sz w:val="20"/>
                <w:szCs w:val="20"/>
              </w:rPr>
              <w:t>sary time for compliance with the treatment for the eradication of the inhibitor.</w:t>
            </w:r>
          </w:p>
        </w:tc>
        <w:tc>
          <w:tcPr>
            <w:tcW w:w="808" w:type="pct"/>
            <w:hideMark/>
          </w:tcPr>
          <w:p w14:paraId="7AF43722"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25%</w:t>
            </w:r>
          </w:p>
        </w:tc>
        <w:tc>
          <w:tcPr>
            <w:tcW w:w="808" w:type="pct"/>
            <w:hideMark/>
          </w:tcPr>
          <w:p w14:paraId="05F414FB"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35%</w:t>
            </w:r>
          </w:p>
        </w:tc>
        <w:tc>
          <w:tcPr>
            <w:tcW w:w="807" w:type="pct"/>
            <w:hideMark/>
          </w:tcPr>
          <w:p w14:paraId="7FD59DF2"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15%</w:t>
            </w:r>
          </w:p>
        </w:tc>
      </w:tr>
      <w:tr w:rsidR="00FF5021" w:rsidRPr="001043BC" w14:paraId="3DC4C3C9" w14:textId="77777777" w:rsidTr="00977B16">
        <w:trPr>
          <w:trHeight w:val="195"/>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04795529" w14:textId="77777777" w:rsidR="0019025B" w:rsidRPr="001043BC" w:rsidRDefault="0019025B" w:rsidP="00CF0BC2">
            <w:pPr>
              <w:jc w:val="center"/>
              <w:rPr>
                <w:rFonts w:ascii="Times New Roman" w:hAnsi="Times New Roman" w:cs="Times New Roman"/>
                <w:b w:val="0"/>
                <w:bCs w:val="0"/>
                <w:sz w:val="20"/>
                <w:szCs w:val="20"/>
              </w:rPr>
            </w:pPr>
            <w:r w:rsidRPr="001043BC">
              <w:rPr>
                <w:rFonts w:ascii="Times New Roman" w:hAnsi="Times New Roman" w:cs="Times New Roman"/>
                <w:b w:val="0"/>
                <w:bCs w:val="0"/>
                <w:sz w:val="20"/>
                <w:szCs w:val="20"/>
              </w:rPr>
              <w:t>Proposals and returns that include this assumption</w:t>
            </w:r>
          </w:p>
        </w:tc>
      </w:tr>
      <w:tr w:rsidR="00FF5021" w:rsidRPr="001043BC" w14:paraId="43939EA4" w14:textId="77777777" w:rsidTr="00977B16">
        <w:trPr>
          <w:trHeight w:val="192"/>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4097D135" w14:textId="77777777" w:rsidR="0019025B" w:rsidRPr="001043BC" w:rsidRDefault="0019025B" w:rsidP="00CF0BC2">
            <w:pPr>
              <w:tabs>
                <w:tab w:val="left" w:pos="1560"/>
              </w:tabs>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Proposal 12. Inhibitor eradication protocols.</w:t>
            </w:r>
          </w:p>
          <w:p w14:paraId="1B41BA45" w14:textId="77777777" w:rsidR="0019025B" w:rsidRPr="001043BC" w:rsidRDefault="0019025B" w:rsidP="00CF0BC2">
            <w:pPr>
              <w:pStyle w:val="Prrafodelista"/>
              <w:numPr>
                <w:ilvl w:val="0"/>
                <w:numId w:val="36"/>
              </w:numPr>
              <w:ind w:hanging="290"/>
              <w:jc w:val="both"/>
              <w:rPr>
                <w:rFonts w:ascii="Times New Roman"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12.7. The burden on informal caregivers of patients with incidental HA and inhibitor would increase due to the increase in the time required to comply with the inhibitor eradication treatment (more visits, more frequent doses).</w:t>
            </w:r>
          </w:p>
        </w:tc>
      </w:tr>
    </w:tbl>
    <w:p w14:paraId="1139CE8D" w14:textId="77777777" w:rsidR="0019025B" w:rsidRPr="001043BC" w:rsidRDefault="0019025B" w:rsidP="0019025B">
      <w:pPr>
        <w:rPr>
          <w:rFonts w:ascii="Times New Roman" w:hAnsi="Times New Roman" w:cs="Times New Roman"/>
        </w:rPr>
      </w:pPr>
    </w:p>
    <w:p w14:paraId="6145A7FE" w14:textId="77777777" w:rsidR="0019025B" w:rsidRPr="001043BC" w:rsidRDefault="0019025B" w:rsidP="0019025B">
      <w:pPr>
        <w:pStyle w:val="Descripcin"/>
        <w:rPr>
          <w:rFonts w:ascii="Times New Roman" w:hAnsi="Times New Roman" w:cs="Times New Roman"/>
          <w:b w:val="0"/>
          <w:iCs w:val="0"/>
          <w:color w:val="auto"/>
          <w:lang w:val="en-GB"/>
        </w:rPr>
      </w:pPr>
      <w:bookmarkStart w:id="107" w:name="_Toc83316247"/>
      <w:r w:rsidRPr="001043BC">
        <w:rPr>
          <w:rFonts w:ascii="Times New Roman" w:hAnsi="Times New Roman" w:cs="Times New Roman"/>
          <w:b w:val="0"/>
          <w:iCs w:val="0"/>
          <w:noProof w:val="0"/>
          <w:color w:val="auto"/>
          <w:szCs w:val="44"/>
          <w:lang w:val="en-GB" w:eastAsia="en-US"/>
        </w:rPr>
        <w:t xml:space="preserve">Table </w:t>
      </w:r>
      <w:r w:rsidRPr="001043BC">
        <w:rPr>
          <w:rFonts w:ascii="Times New Roman" w:hAnsi="Times New Roman" w:cs="Times New Roman"/>
          <w:b w:val="0"/>
          <w:iCs w:val="0"/>
          <w:noProof w:val="0"/>
          <w:color w:val="auto"/>
          <w:szCs w:val="44"/>
          <w:lang w:val="en-GB" w:eastAsia="en-US"/>
        </w:rPr>
        <w:fldChar w:fldCharType="begin"/>
      </w:r>
      <w:r w:rsidRPr="001043BC">
        <w:rPr>
          <w:rFonts w:ascii="Times New Roman" w:hAnsi="Times New Roman" w:cs="Times New Roman"/>
          <w:b w:val="0"/>
          <w:iCs w:val="0"/>
          <w:noProof w:val="0"/>
          <w:color w:val="auto"/>
          <w:szCs w:val="44"/>
          <w:lang w:val="en-GB" w:eastAsia="en-US"/>
        </w:rPr>
        <w:instrText xml:space="preserve"> SEQ Tabla \* ARABIC </w:instrText>
      </w:r>
      <w:r w:rsidRPr="001043BC">
        <w:rPr>
          <w:rFonts w:ascii="Times New Roman" w:hAnsi="Times New Roman" w:cs="Times New Roman"/>
          <w:b w:val="0"/>
          <w:iCs w:val="0"/>
          <w:noProof w:val="0"/>
          <w:color w:val="auto"/>
          <w:szCs w:val="44"/>
          <w:lang w:val="en-GB" w:eastAsia="en-US"/>
        </w:rPr>
        <w:fldChar w:fldCharType="separate"/>
      </w:r>
      <w:r w:rsidR="00542DFA" w:rsidRPr="001043BC">
        <w:rPr>
          <w:rFonts w:ascii="Times New Roman" w:hAnsi="Times New Roman" w:cs="Times New Roman"/>
          <w:b w:val="0"/>
          <w:iCs w:val="0"/>
          <w:color w:val="auto"/>
          <w:szCs w:val="44"/>
          <w:lang w:val="en-GB" w:eastAsia="en-US"/>
        </w:rPr>
        <w:t>72</w:t>
      </w:r>
      <w:r w:rsidRPr="001043BC">
        <w:rPr>
          <w:rFonts w:ascii="Times New Roman" w:hAnsi="Times New Roman" w:cs="Times New Roman"/>
          <w:b w:val="0"/>
          <w:iCs w:val="0"/>
          <w:noProof w:val="0"/>
          <w:color w:val="auto"/>
          <w:szCs w:val="44"/>
          <w:lang w:val="en-GB" w:eastAsia="en-US"/>
        </w:rPr>
        <w:fldChar w:fldCharType="end"/>
      </w:r>
      <w:r w:rsidRPr="001043BC">
        <w:rPr>
          <w:rFonts w:ascii="Times New Roman" w:hAnsi="Times New Roman" w:cs="Times New Roman"/>
          <w:b w:val="0"/>
          <w:iCs w:val="0"/>
          <w:noProof w:val="0"/>
          <w:color w:val="auto"/>
          <w:szCs w:val="44"/>
          <w:lang w:val="en-GB" w:eastAsia="en-US"/>
        </w:rPr>
        <w:t>. Sensitivity analysis. Assumption 28.</w:t>
      </w:r>
      <w:bookmarkEnd w:id="107"/>
    </w:p>
    <w:tbl>
      <w:tblPr>
        <w:tblStyle w:val="Tabladelista2"/>
        <w:tblW w:w="5000" w:type="pct"/>
        <w:tblLook w:val="0680" w:firstRow="0" w:lastRow="0" w:firstColumn="1" w:lastColumn="0" w:noHBand="1" w:noVBand="1"/>
      </w:tblPr>
      <w:tblGrid>
        <w:gridCol w:w="4383"/>
        <w:gridCol w:w="1374"/>
        <w:gridCol w:w="1374"/>
        <w:gridCol w:w="1373"/>
      </w:tblGrid>
      <w:tr w:rsidR="00FF5021" w:rsidRPr="001043BC" w14:paraId="6574820D" w14:textId="77777777" w:rsidTr="00977B16">
        <w:trPr>
          <w:trHeight w:val="406"/>
        </w:trPr>
        <w:tc>
          <w:tcPr>
            <w:cnfStyle w:val="001000000000" w:firstRow="0" w:lastRow="0" w:firstColumn="1" w:lastColumn="0" w:oddVBand="0" w:evenVBand="0" w:oddHBand="0" w:evenHBand="0" w:firstRowFirstColumn="0" w:firstRowLastColumn="0" w:lastRowFirstColumn="0" w:lastRowLastColumn="0"/>
            <w:tcW w:w="2577" w:type="pct"/>
            <w:hideMark/>
          </w:tcPr>
          <w:p w14:paraId="484A9783" w14:textId="77777777" w:rsidR="0019025B" w:rsidRPr="001043BC" w:rsidRDefault="0019025B" w:rsidP="00CF0BC2">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Assumption included in the calculation (return)</w:t>
            </w:r>
          </w:p>
        </w:tc>
        <w:tc>
          <w:tcPr>
            <w:tcW w:w="808" w:type="pct"/>
            <w:hideMark/>
          </w:tcPr>
          <w:p w14:paraId="70A34711"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Reference case</w:t>
            </w:r>
          </w:p>
        </w:tc>
        <w:tc>
          <w:tcPr>
            <w:tcW w:w="808" w:type="pct"/>
            <w:hideMark/>
          </w:tcPr>
          <w:p w14:paraId="42EA4625"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Worst-case scenario</w:t>
            </w:r>
          </w:p>
        </w:tc>
        <w:tc>
          <w:tcPr>
            <w:tcW w:w="807" w:type="pct"/>
            <w:hideMark/>
          </w:tcPr>
          <w:p w14:paraId="3091D3BB" w14:textId="2D8F642E" w:rsidR="0019025B" w:rsidRPr="001043BC" w:rsidRDefault="00A91A59"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Best-case scenario</w:t>
            </w:r>
          </w:p>
        </w:tc>
      </w:tr>
      <w:tr w:rsidR="00FF5021" w:rsidRPr="001043BC" w14:paraId="6C9FAB33"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2577" w:type="pct"/>
            <w:hideMark/>
          </w:tcPr>
          <w:p w14:paraId="41AE13C0" w14:textId="77777777" w:rsidR="0019025B" w:rsidRPr="001043BC" w:rsidRDefault="0019025B" w:rsidP="00CF0BC2">
            <w:pPr>
              <w:jc w:val="both"/>
              <w:rPr>
                <w:rFonts w:ascii="Times New Roman" w:hAnsi="Times New Roman" w:cs="Times New Roman"/>
                <w:b w:val="0"/>
                <w:bCs w:val="0"/>
                <w:sz w:val="20"/>
                <w:szCs w:val="20"/>
              </w:rPr>
            </w:pPr>
            <w:r w:rsidRPr="001043BC">
              <w:rPr>
                <w:rFonts w:ascii="Times New Roman" w:eastAsia="Calibri" w:hAnsi="Times New Roman" w:cs="Times New Roman"/>
                <w:b w:val="0"/>
                <w:bCs w:val="0"/>
                <w:sz w:val="20"/>
                <w:szCs w:val="20"/>
              </w:rPr>
              <w:t>Average of teaching hours per day.</w:t>
            </w:r>
          </w:p>
        </w:tc>
        <w:tc>
          <w:tcPr>
            <w:tcW w:w="808" w:type="pct"/>
            <w:hideMark/>
          </w:tcPr>
          <w:p w14:paraId="4E387D39"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5</w:t>
            </w:r>
          </w:p>
        </w:tc>
        <w:tc>
          <w:tcPr>
            <w:tcW w:w="808" w:type="pct"/>
            <w:hideMark/>
          </w:tcPr>
          <w:p w14:paraId="6828D0B1"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4</w:t>
            </w:r>
          </w:p>
        </w:tc>
        <w:tc>
          <w:tcPr>
            <w:tcW w:w="807" w:type="pct"/>
            <w:hideMark/>
          </w:tcPr>
          <w:p w14:paraId="00DB001B"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6</w:t>
            </w:r>
          </w:p>
        </w:tc>
      </w:tr>
      <w:tr w:rsidR="00FF5021" w:rsidRPr="001043BC" w14:paraId="423AD308" w14:textId="77777777" w:rsidTr="00977B16">
        <w:trPr>
          <w:trHeight w:val="195"/>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4477C7DA" w14:textId="77777777" w:rsidR="0019025B" w:rsidRPr="001043BC" w:rsidRDefault="0019025B" w:rsidP="00CF0BC2">
            <w:pPr>
              <w:jc w:val="center"/>
              <w:rPr>
                <w:rFonts w:ascii="Times New Roman" w:hAnsi="Times New Roman" w:cs="Times New Roman"/>
                <w:b w:val="0"/>
                <w:bCs w:val="0"/>
                <w:sz w:val="20"/>
                <w:szCs w:val="20"/>
              </w:rPr>
            </w:pPr>
            <w:r w:rsidRPr="001043BC">
              <w:rPr>
                <w:rFonts w:ascii="Times New Roman" w:hAnsi="Times New Roman" w:cs="Times New Roman"/>
                <w:b w:val="0"/>
                <w:bCs w:val="0"/>
                <w:sz w:val="20"/>
                <w:szCs w:val="20"/>
              </w:rPr>
              <w:t>Proposals and returns that include this assumption</w:t>
            </w:r>
          </w:p>
        </w:tc>
      </w:tr>
      <w:tr w:rsidR="00FF5021" w:rsidRPr="001043BC" w14:paraId="7B31DBE2" w14:textId="77777777" w:rsidTr="00977B16">
        <w:trPr>
          <w:trHeight w:val="192"/>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65BEB5C4" w14:textId="77777777" w:rsidR="0019025B" w:rsidRPr="001043BC" w:rsidRDefault="0019025B" w:rsidP="00CF0BC2">
            <w:pPr>
              <w:tabs>
                <w:tab w:val="left" w:pos="1560"/>
              </w:tabs>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Proposal 14. Training for education professionals about the care of students with haemophilia in schools</w:t>
            </w:r>
          </w:p>
          <w:p w14:paraId="60501491" w14:textId="26D0787B" w:rsidR="0019025B" w:rsidRPr="001043BC" w:rsidRDefault="0019025B" w:rsidP="00CF0BC2">
            <w:pPr>
              <w:pStyle w:val="Prrafodelista"/>
              <w:numPr>
                <w:ilvl w:val="0"/>
                <w:numId w:val="36"/>
              </w:numPr>
              <w:ind w:hanging="290"/>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14.1. School delay</w:t>
            </w:r>
            <w:r w:rsidR="00A91A59" w:rsidRPr="001043BC">
              <w:rPr>
                <w:rFonts w:ascii="Times New Roman" w:eastAsia="Calibri" w:hAnsi="Times New Roman" w:cs="Times New Roman"/>
                <w:b w:val="0"/>
                <w:bCs w:val="0"/>
                <w:sz w:val="20"/>
                <w:szCs w:val="20"/>
                <w:lang w:val="en-GB"/>
              </w:rPr>
              <w:t>s</w:t>
            </w:r>
            <w:r w:rsidRPr="001043BC">
              <w:rPr>
                <w:rFonts w:ascii="Times New Roman" w:eastAsia="Calibri" w:hAnsi="Times New Roman" w:cs="Times New Roman"/>
                <w:b w:val="0"/>
                <w:bCs w:val="0"/>
                <w:sz w:val="20"/>
                <w:szCs w:val="20"/>
                <w:lang w:val="en-GB"/>
              </w:rPr>
              <w:t xml:space="preserve"> in paediatric HA patients due to missed school hours would be avoided, thanks to the training of education professionals in the management of the student with HA.</w:t>
            </w:r>
          </w:p>
        </w:tc>
      </w:tr>
      <w:tr w:rsidR="00FF5021" w:rsidRPr="001043BC" w14:paraId="68868F2C" w14:textId="77777777" w:rsidTr="00977B16">
        <w:trPr>
          <w:trHeight w:val="192"/>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42CD6BCE" w14:textId="77777777" w:rsidR="0019025B" w:rsidRPr="001043BC" w:rsidRDefault="0019025B" w:rsidP="00CF0BC2">
            <w:pPr>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Proposal 15. Training for paediatric patients on adherence to treatment.</w:t>
            </w:r>
          </w:p>
          <w:p w14:paraId="5DAD9DAB" w14:textId="77777777" w:rsidR="0019025B" w:rsidRPr="001043BC" w:rsidRDefault="0019025B" w:rsidP="00CF0BC2">
            <w:pPr>
              <w:pStyle w:val="Prrafodelista"/>
              <w:numPr>
                <w:ilvl w:val="0"/>
                <w:numId w:val="36"/>
              </w:numPr>
              <w:tabs>
                <w:tab w:val="left" w:pos="1560"/>
              </w:tabs>
              <w:ind w:hanging="290"/>
              <w:jc w:val="both"/>
              <w:rPr>
                <w:rFonts w:ascii="Times New Roman"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15.4. The days of school missed by paediatric HA patients would be reduced, thanks to a better physical condition and greater control of the pathology.</w:t>
            </w:r>
          </w:p>
        </w:tc>
      </w:tr>
    </w:tbl>
    <w:p w14:paraId="0D2F73F6" w14:textId="77777777" w:rsidR="0019025B" w:rsidRPr="001043BC" w:rsidRDefault="0019025B" w:rsidP="0019025B">
      <w:pPr>
        <w:rPr>
          <w:rFonts w:ascii="Times New Roman" w:hAnsi="Times New Roman" w:cs="Times New Roman"/>
        </w:rPr>
      </w:pPr>
    </w:p>
    <w:p w14:paraId="39BFCD0E" w14:textId="77777777" w:rsidR="00542DFA" w:rsidRPr="001043BC" w:rsidRDefault="00542DFA">
      <w:pPr>
        <w:rPr>
          <w:rFonts w:ascii="Times New Roman" w:hAnsi="Times New Roman" w:cs="Times New Roman"/>
          <w:sz w:val="20"/>
          <w:szCs w:val="44"/>
        </w:rPr>
      </w:pPr>
      <w:r w:rsidRPr="001043BC">
        <w:rPr>
          <w:rFonts w:ascii="Times New Roman" w:hAnsi="Times New Roman" w:cs="Times New Roman"/>
          <w:szCs w:val="44"/>
        </w:rPr>
        <w:br w:type="page"/>
      </w:r>
    </w:p>
    <w:p w14:paraId="70806A33" w14:textId="53C14D50" w:rsidR="0019025B" w:rsidRPr="001043BC" w:rsidRDefault="0019025B" w:rsidP="0019025B">
      <w:pPr>
        <w:pStyle w:val="Descripcin"/>
        <w:rPr>
          <w:rFonts w:ascii="Times New Roman" w:hAnsi="Times New Roman" w:cs="Times New Roman"/>
          <w:b w:val="0"/>
          <w:iCs w:val="0"/>
          <w:color w:val="auto"/>
          <w:lang w:val="en-GB"/>
        </w:rPr>
      </w:pPr>
      <w:bookmarkStart w:id="108" w:name="_Toc83316248"/>
      <w:r w:rsidRPr="001043BC">
        <w:rPr>
          <w:rFonts w:ascii="Times New Roman" w:hAnsi="Times New Roman" w:cs="Times New Roman"/>
          <w:b w:val="0"/>
          <w:iCs w:val="0"/>
          <w:noProof w:val="0"/>
          <w:color w:val="auto"/>
          <w:szCs w:val="44"/>
          <w:lang w:val="en-GB" w:eastAsia="en-US"/>
        </w:rPr>
        <w:lastRenderedPageBreak/>
        <w:t xml:space="preserve">Table </w:t>
      </w:r>
      <w:r w:rsidRPr="001043BC">
        <w:rPr>
          <w:rFonts w:ascii="Times New Roman" w:hAnsi="Times New Roman" w:cs="Times New Roman"/>
          <w:b w:val="0"/>
          <w:iCs w:val="0"/>
          <w:noProof w:val="0"/>
          <w:color w:val="auto"/>
          <w:szCs w:val="44"/>
          <w:lang w:val="en-GB" w:eastAsia="en-US"/>
        </w:rPr>
        <w:fldChar w:fldCharType="begin"/>
      </w:r>
      <w:r w:rsidRPr="001043BC">
        <w:rPr>
          <w:rFonts w:ascii="Times New Roman" w:hAnsi="Times New Roman" w:cs="Times New Roman"/>
          <w:b w:val="0"/>
          <w:iCs w:val="0"/>
          <w:noProof w:val="0"/>
          <w:color w:val="auto"/>
          <w:szCs w:val="44"/>
          <w:lang w:val="en-GB" w:eastAsia="en-US"/>
        </w:rPr>
        <w:instrText xml:space="preserve"> SEQ Tabla \* ARABIC </w:instrText>
      </w:r>
      <w:r w:rsidRPr="001043BC">
        <w:rPr>
          <w:rFonts w:ascii="Times New Roman" w:hAnsi="Times New Roman" w:cs="Times New Roman"/>
          <w:b w:val="0"/>
          <w:iCs w:val="0"/>
          <w:noProof w:val="0"/>
          <w:color w:val="auto"/>
          <w:szCs w:val="44"/>
          <w:lang w:val="en-GB" w:eastAsia="en-US"/>
        </w:rPr>
        <w:fldChar w:fldCharType="separate"/>
      </w:r>
      <w:r w:rsidR="00542DFA" w:rsidRPr="001043BC">
        <w:rPr>
          <w:rFonts w:ascii="Times New Roman" w:hAnsi="Times New Roman" w:cs="Times New Roman"/>
          <w:b w:val="0"/>
          <w:iCs w:val="0"/>
          <w:color w:val="auto"/>
          <w:szCs w:val="44"/>
          <w:lang w:val="en-GB" w:eastAsia="en-US"/>
        </w:rPr>
        <w:t>73</w:t>
      </w:r>
      <w:r w:rsidRPr="001043BC">
        <w:rPr>
          <w:rFonts w:ascii="Times New Roman" w:hAnsi="Times New Roman" w:cs="Times New Roman"/>
          <w:b w:val="0"/>
          <w:iCs w:val="0"/>
          <w:noProof w:val="0"/>
          <w:color w:val="auto"/>
          <w:szCs w:val="44"/>
          <w:lang w:val="en-GB" w:eastAsia="en-US"/>
        </w:rPr>
        <w:fldChar w:fldCharType="end"/>
      </w:r>
      <w:r w:rsidRPr="001043BC">
        <w:rPr>
          <w:rFonts w:ascii="Times New Roman" w:hAnsi="Times New Roman" w:cs="Times New Roman"/>
          <w:b w:val="0"/>
          <w:iCs w:val="0"/>
          <w:noProof w:val="0"/>
          <w:color w:val="auto"/>
          <w:szCs w:val="44"/>
          <w:lang w:val="en-GB" w:eastAsia="en-US"/>
        </w:rPr>
        <w:t>. Sensitivity analysis. Assumption 29.</w:t>
      </w:r>
      <w:bookmarkEnd w:id="108"/>
    </w:p>
    <w:tbl>
      <w:tblPr>
        <w:tblStyle w:val="Tabladelista2"/>
        <w:tblW w:w="5000" w:type="pct"/>
        <w:tblLook w:val="0680" w:firstRow="0" w:lastRow="0" w:firstColumn="1" w:lastColumn="0" w:noHBand="1" w:noVBand="1"/>
      </w:tblPr>
      <w:tblGrid>
        <w:gridCol w:w="4383"/>
        <w:gridCol w:w="1374"/>
        <w:gridCol w:w="1374"/>
        <w:gridCol w:w="1373"/>
      </w:tblGrid>
      <w:tr w:rsidR="00FF5021" w:rsidRPr="001043BC" w14:paraId="1EAA4055" w14:textId="77777777" w:rsidTr="00977B16">
        <w:trPr>
          <w:trHeight w:val="406"/>
        </w:trPr>
        <w:tc>
          <w:tcPr>
            <w:cnfStyle w:val="001000000000" w:firstRow="0" w:lastRow="0" w:firstColumn="1" w:lastColumn="0" w:oddVBand="0" w:evenVBand="0" w:oddHBand="0" w:evenHBand="0" w:firstRowFirstColumn="0" w:firstRowLastColumn="0" w:lastRowFirstColumn="0" w:lastRowLastColumn="0"/>
            <w:tcW w:w="2577" w:type="pct"/>
            <w:hideMark/>
          </w:tcPr>
          <w:p w14:paraId="09770B76" w14:textId="77777777" w:rsidR="0019025B" w:rsidRPr="001043BC" w:rsidRDefault="0019025B" w:rsidP="00CF0BC2">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Assumption included in the calculation (return)</w:t>
            </w:r>
          </w:p>
        </w:tc>
        <w:tc>
          <w:tcPr>
            <w:tcW w:w="808" w:type="pct"/>
            <w:hideMark/>
          </w:tcPr>
          <w:p w14:paraId="36FF54C1"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Reference case</w:t>
            </w:r>
          </w:p>
        </w:tc>
        <w:tc>
          <w:tcPr>
            <w:tcW w:w="808" w:type="pct"/>
            <w:hideMark/>
          </w:tcPr>
          <w:p w14:paraId="7C63545D"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Worst-case scenario</w:t>
            </w:r>
          </w:p>
        </w:tc>
        <w:tc>
          <w:tcPr>
            <w:tcW w:w="807" w:type="pct"/>
            <w:hideMark/>
          </w:tcPr>
          <w:p w14:paraId="09A87557" w14:textId="1C89ECCE" w:rsidR="0019025B" w:rsidRPr="001043BC" w:rsidRDefault="00A91A59"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Best-case scenario</w:t>
            </w:r>
          </w:p>
        </w:tc>
      </w:tr>
      <w:tr w:rsidR="00FF5021" w:rsidRPr="001043BC" w14:paraId="49D0B1B7"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2577" w:type="pct"/>
            <w:hideMark/>
          </w:tcPr>
          <w:p w14:paraId="0472B96D" w14:textId="77777777" w:rsidR="0019025B" w:rsidRPr="001043BC" w:rsidRDefault="0019025B" w:rsidP="00CF0BC2">
            <w:pPr>
              <w:jc w:val="both"/>
              <w:rPr>
                <w:rFonts w:ascii="Times New Roman" w:hAnsi="Times New Roman" w:cs="Times New Roman"/>
                <w:b w:val="0"/>
                <w:bCs w:val="0"/>
                <w:sz w:val="20"/>
                <w:szCs w:val="20"/>
              </w:rPr>
            </w:pPr>
            <w:r w:rsidRPr="001043BC">
              <w:rPr>
                <w:rFonts w:ascii="Times New Roman" w:eastAsia="Calibri" w:hAnsi="Times New Roman" w:cs="Times New Roman"/>
                <w:b w:val="0"/>
                <w:bCs w:val="0"/>
                <w:sz w:val="20"/>
                <w:szCs w:val="20"/>
              </w:rPr>
              <w:t>Percentage of teachers trained in the management of students with HA.</w:t>
            </w:r>
          </w:p>
        </w:tc>
        <w:tc>
          <w:tcPr>
            <w:tcW w:w="808" w:type="pct"/>
            <w:hideMark/>
          </w:tcPr>
          <w:p w14:paraId="40403515"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10%</w:t>
            </w:r>
          </w:p>
        </w:tc>
        <w:tc>
          <w:tcPr>
            <w:tcW w:w="808" w:type="pct"/>
            <w:hideMark/>
          </w:tcPr>
          <w:p w14:paraId="7A414017"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20%</w:t>
            </w:r>
          </w:p>
        </w:tc>
        <w:tc>
          <w:tcPr>
            <w:tcW w:w="807" w:type="pct"/>
            <w:hideMark/>
          </w:tcPr>
          <w:p w14:paraId="3444ADEA"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0%</w:t>
            </w:r>
          </w:p>
        </w:tc>
      </w:tr>
      <w:tr w:rsidR="00FF5021" w:rsidRPr="001043BC" w14:paraId="08AC6DB7" w14:textId="77777777" w:rsidTr="00977B16">
        <w:trPr>
          <w:trHeight w:val="195"/>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663E8CCC" w14:textId="77777777" w:rsidR="0019025B" w:rsidRPr="001043BC" w:rsidRDefault="0019025B" w:rsidP="00CF0BC2">
            <w:pPr>
              <w:jc w:val="center"/>
              <w:rPr>
                <w:rFonts w:ascii="Times New Roman" w:hAnsi="Times New Roman" w:cs="Times New Roman"/>
                <w:b w:val="0"/>
                <w:bCs w:val="0"/>
                <w:sz w:val="20"/>
                <w:szCs w:val="20"/>
              </w:rPr>
            </w:pPr>
            <w:r w:rsidRPr="001043BC">
              <w:rPr>
                <w:rFonts w:ascii="Times New Roman" w:hAnsi="Times New Roman" w:cs="Times New Roman"/>
                <w:b w:val="0"/>
                <w:bCs w:val="0"/>
                <w:sz w:val="20"/>
                <w:szCs w:val="20"/>
              </w:rPr>
              <w:t>Proposals and returns that include this assumption</w:t>
            </w:r>
          </w:p>
        </w:tc>
      </w:tr>
      <w:tr w:rsidR="00FF5021" w:rsidRPr="001043BC" w14:paraId="65A28295" w14:textId="77777777" w:rsidTr="00977B16">
        <w:trPr>
          <w:trHeight w:val="192"/>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59F9C5C5" w14:textId="77777777" w:rsidR="0019025B" w:rsidRPr="001043BC" w:rsidRDefault="0019025B" w:rsidP="00CF0BC2">
            <w:pPr>
              <w:tabs>
                <w:tab w:val="left" w:pos="1560"/>
              </w:tabs>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Proposal 14. Training for education professionals about the care of students with haemophilia in schools</w:t>
            </w:r>
          </w:p>
          <w:p w14:paraId="5E24EA8F" w14:textId="075B2F95" w:rsidR="0019025B" w:rsidRPr="001043BC" w:rsidRDefault="0019025B" w:rsidP="00CF0BC2">
            <w:pPr>
              <w:pStyle w:val="Prrafodelista"/>
              <w:numPr>
                <w:ilvl w:val="0"/>
                <w:numId w:val="36"/>
              </w:numPr>
              <w:ind w:hanging="289"/>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14.1. School delay</w:t>
            </w:r>
            <w:r w:rsidR="00A91A59" w:rsidRPr="001043BC">
              <w:rPr>
                <w:rFonts w:ascii="Times New Roman" w:eastAsia="Calibri" w:hAnsi="Times New Roman" w:cs="Times New Roman"/>
                <w:b w:val="0"/>
                <w:bCs w:val="0"/>
                <w:sz w:val="20"/>
                <w:szCs w:val="20"/>
                <w:lang w:val="en-GB"/>
              </w:rPr>
              <w:t>s</w:t>
            </w:r>
            <w:r w:rsidRPr="001043BC">
              <w:rPr>
                <w:rFonts w:ascii="Times New Roman" w:eastAsia="Calibri" w:hAnsi="Times New Roman" w:cs="Times New Roman"/>
                <w:b w:val="0"/>
                <w:bCs w:val="0"/>
                <w:sz w:val="20"/>
                <w:szCs w:val="20"/>
                <w:lang w:val="en-GB"/>
              </w:rPr>
              <w:t xml:space="preserve"> in paediatric HA patients due to missed school hours would be avoided, thanks to the training of education professionals in the management of the student with HA.</w:t>
            </w:r>
          </w:p>
          <w:p w14:paraId="4947618A" w14:textId="77777777" w:rsidR="0019025B" w:rsidRPr="001043BC" w:rsidRDefault="0019025B" w:rsidP="00CF0BC2">
            <w:pPr>
              <w:pStyle w:val="Prrafodelista"/>
              <w:numPr>
                <w:ilvl w:val="0"/>
                <w:numId w:val="36"/>
              </w:numPr>
              <w:ind w:hanging="289"/>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14.2. The social relationships of paediatric HA patients would be improved, thanks to better school integration.</w:t>
            </w:r>
          </w:p>
          <w:p w14:paraId="5275D30F" w14:textId="77777777" w:rsidR="0019025B" w:rsidRPr="001043BC" w:rsidRDefault="0019025B" w:rsidP="00CF0BC2">
            <w:pPr>
              <w:pStyle w:val="Prrafodelista"/>
              <w:numPr>
                <w:ilvl w:val="0"/>
                <w:numId w:val="36"/>
              </w:numPr>
              <w:ind w:hanging="289"/>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14.3. The physical activity of students with HA would be improved, thanks to more participation in school sports activities.</w:t>
            </w:r>
          </w:p>
          <w:p w14:paraId="0D2EBDD2" w14:textId="77777777" w:rsidR="0019025B" w:rsidRPr="001043BC" w:rsidRDefault="0019025B" w:rsidP="00CF0BC2">
            <w:pPr>
              <w:pStyle w:val="Prrafodelista"/>
              <w:numPr>
                <w:ilvl w:val="0"/>
                <w:numId w:val="36"/>
              </w:numPr>
              <w:ind w:hanging="289"/>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14.4. The emotional state of the informal caregivers of paediatric HA patients would be improved, thanks to the correct management of their children’s disease in schools.</w:t>
            </w:r>
          </w:p>
          <w:p w14:paraId="5534CCD2" w14:textId="77777777" w:rsidR="0019025B" w:rsidRPr="001043BC" w:rsidRDefault="0019025B" w:rsidP="00CF0BC2">
            <w:pPr>
              <w:pStyle w:val="Prrafodelista"/>
              <w:numPr>
                <w:ilvl w:val="0"/>
                <w:numId w:val="36"/>
              </w:numPr>
              <w:ind w:hanging="289"/>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14.5. The burden on informal caregivers of paediatric HA patients would be reduced.</w:t>
            </w:r>
          </w:p>
        </w:tc>
      </w:tr>
    </w:tbl>
    <w:p w14:paraId="2678765B" w14:textId="77777777" w:rsidR="0019025B" w:rsidRPr="001043BC" w:rsidRDefault="0019025B" w:rsidP="0019025B">
      <w:pPr>
        <w:rPr>
          <w:rFonts w:ascii="Times New Roman" w:hAnsi="Times New Roman" w:cs="Times New Roman"/>
        </w:rPr>
      </w:pPr>
    </w:p>
    <w:p w14:paraId="0DF7B19A" w14:textId="77777777" w:rsidR="0019025B" w:rsidRPr="001043BC" w:rsidRDefault="0019025B" w:rsidP="0019025B">
      <w:pPr>
        <w:pStyle w:val="Descripcin"/>
        <w:rPr>
          <w:rFonts w:ascii="Times New Roman" w:hAnsi="Times New Roman" w:cs="Times New Roman"/>
          <w:b w:val="0"/>
          <w:iCs w:val="0"/>
          <w:color w:val="auto"/>
          <w:lang w:val="en-GB"/>
        </w:rPr>
      </w:pPr>
      <w:bookmarkStart w:id="109" w:name="_Toc83316249"/>
      <w:r w:rsidRPr="001043BC">
        <w:rPr>
          <w:rFonts w:ascii="Times New Roman" w:hAnsi="Times New Roman" w:cs="Times New Roman"/>
          <w:b w:val="0"/>
          <w:iCs w:val="0"/>
          <w:noProof w:val="0"/>
          <w:color w:val="auto"/>
          <w:szCs w:val="44"/>
          <w:lang w:val="en-GB" w:eastAsia="en-US"/>
        </w:rPr>
        <w:t xml:space="preserve">Table </w:t>
      </w:r>
      <w:r w:rsidRPr="001043BC">
        <w:rPr>
          <w:rFonts w:ascii="Times New Roman" w:hAnsi="Times New Roman" w:cs="Times New Roman"/>
          <w:b w:val="0"/>
          <w:iCs w:val="0"/>
          <w:noProof w:val="0"/>
          <w:color w:val="auto"/>
          <w:szCs w:val="44"/>
          <w:lang w:val="en-GB" w:eastAsia="en-US"/>
        </w:rPr>
        <w:fldChar w:fldCharType="begin"/>
      </w:r>
      <w:r w:rsidRPr="001043BC">
        <w:rPr>
          <w:rFonts w:ascii="Times New Roman" w:hAnsi="Times New Roman" w:cs="Times New Roman"/>
          <w:b w:val="0"/>
          <w:iCs w:val="0"/>
          <w:noProof w:val="0"/>
          <w:color w:val="auto"/>
          <w:szCs w:val="44"/>
          <w:lang w:val="en-GB" w:eastAsia="en-US"/>
        </w:rPr>
        <w:instrText xml:space="preserve"> SEQ Tabla \* ARABIC </w:instrText>
      </w:r>
      <w:r w:rsidRPr="001043BC">
        <w:rPr>
          <w:rFonts w:ascii="Times New Roman" w:hAnsi="Times New Roman" w:cs="Times New Roman"/>
          <w:b w:val="0"/>
          <w:iCs w:val="0"/>
          <w:noProof w:val="0"/>
          <w:color w:val="auto"/>
          <w:szCs w:val="44"/>
          <w:lang w:val="en-GB" w:eastAsia="en-US"/>
        </w:rPr>
        <w:fldChar w:fldCharType="separate"/>
      </w:r>
      <w:r w:rsidR="00542DFA" w:rsidRPr="001043BC">
        <w:rPr>
          <w:rFonts w:ascii="Times New Roman" w:hAnsi="Times New Roman" w:cs="Times New Roman"/>
          <w:b w:val="0"/>
          <w:iCs w:val="0"/>
          <w:color w:val="auto"/>
          <w:szCs w:val="44"/>
          <w:lang w:val="en-GB" w:eastAsia="en-US"/>
        </w:rPr>
        <w:t>74</w:t>
      </w:r>
      <w:r w:rsidRPr="001043BC">
        <w:rPr>
          <w:rFonts w:ascii="Times New Roman" w:hAnsi="Times New Roman" w:cs="Times New Roman"/>
          <w:b w:val="0"/>
          <w:iCs w:val="0"/>
          <w:noProof w:val="0"/>
          <w:color w:val="auto"/>
          <w:szCs w:val="44"/>
          <w:lang w:val="en-GB" w:eastAsia="en-US"/>
        </w:rPr>
        <w:fldChar w:fldCharType="end"/>
      </w:r>
      <w:r w:rsidRPr="001043BC">
        <w:rPr>
          <w:rFonts w:ascii="Times New Roman" w:hAnsi="Times New Roman" w:cs="Times New Roman"/>
          <w:b w:val="0"/>
          <w:iCs w:val="0"/>
          <w:noProof w:val="0"/>
          <w:color w:val="auto"/>
          <w:szCs w:val="44"/>
          <w:lang w:val="en-GB" w:eastAsia="en-US"/>
        </w:rPr>
        <w:t>. Sensitivity analysis. Assumption 30.</w:t>
      </w:r>
      <w:bookmarkEnd w:id="109"/>
    </w:p>
    <w:tbl>
      <w:tblPr>
        <w:tblStyle w:val="Tabladelista2"/>
        <w:tblW w:w="5000" w:type="pct"/>
        <w:tblLook w:val="0680" w:firstRow="0" w:lastRow="0" w:firstColumn="1" w:lastColumn="0" w:noHBand="1" w:noVBand="1"/>
      </w:tblPr>
      <w:tblGrid>
        <w:gridCol w:w="4383"/>
        <w:gridCol w:w="1374"/>
        <w:gridCol w:w="1374"/>
        <w:gridCol w:w="1373"/>
      </w:tblGrid>
      <w:tr w:rsidR="00FF5021" w:rsidRPr="001043BC" w14:paraId="3048C55B" w14:textId="77777777" w:rsidTr="00977B16">
        <w:trPr>
          <w:trHeight w:val="406"/>
        </w:trPr>
        <w:tc>
          <w:tcPr>
            <w:cnfStyle w:val="001000000000" w:firstRow="0" w:lastRow="0" w:firstColumn="1" w:lastColumn="0" w:oddVBand="0" w:evenVBand="0" w:oddHBand="0" w:evenHBand="0" w:firstRowFirstColumn="0" w:firstRowLastColumn="0" w:lastRowFirstColumn="0" w:lastRowLastColumn="0"/>
            <w:tcW w:w="2577" w:type="pct"/>
            <w:hideMark/>
          </w:tcPr>
          <w:p w14:paraId="72652A72" w14:textId="77777777" w:rsidR="0019025B" w:rsidRPr="001043BC" w:rsidRDefault="0019025B" w:rsidP="00CF0BC2">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Assumption included in the calculation (return)</w:t>
            </w:r>
          </w:p>
        </w:tc>
        <w:tc>
          <w:tcPr>
            <w:tcW w:w="808" w:type="pct"/>
            <w:hideMark/>
          </w:tcPr>
          <w:p w14:paraId="2E1A5EE3"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Reference case</w:t>
            </w:r>
          </w:p>
        </w:tc>
        <w:tc>
          <w:tcPr>
            <w:tcW w:w="808" w:type="pct"/>
            <w:hideMark/>
          </w:tcPr>
          <w:p w14:paraId="44B6ED87"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Worst-case scenario</w:t>
            </w:r>
          </w:p>
        </w:tc>
        <w:tc>
          <w:tcPr>
            <w:tcW w:w="807" w:type="pct"/>
            <w:hideMark/>
          </w:tcPr>
          <w:p w14:paraId="38C31D53" w14:textId="424A1749" w:rsidR="0019025B" w:rsidRPr="001043BC" w:rsidRDefault="00A91A59"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Best-case scenario</w:t>
            </w:r>
          </w:p>
        </w:tc>
      </w:tr>
      <w:tr w:rsidR="00FF5021" w:rsidRPr="001043BC" w14:paraId="67F38AF1"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2577" w:type="pct"/>
            <w:hideMark/>
          </w:tcPr>
          <w:p w14:paraId="72C8037B" w14:textId="77777777" w:rsidR="0019025B" w:rsidRPr="001043BC" w:rsidRDefault="0019025B" w:rsidP="00CF0BC2">
            <w:pPr>
              <w:jc w:val="both"/>
              <w:rPr>
                <w:rFonts w:ascii="Times New Roman" w:hAnsi="Times New Roman" w:cs="Times New Roman"/>
                <w:b w:val="0"/>
                <w:bCs w:val="0"/>
                <w:sz w:val="20"/>
                <w:szCs w:val="20"/>
              </w:rPr>
            </w:pPr>
            <w:r w:rsidRPr="001043BC">
              <w:rPr>
                <w:rFonts w:ascii="Times New Roman" w:eastAsia="Calibri" w:hAnsi="Times New Roman" w:cs="Times New Roman"/>
                <w:b w:val="0"/>
                <w:bCs w:val="0"/>
                <w:sz w:val="20"/>
                <w:szCs w:val="20"/>
              </w:rPr>
              <w:t>Success rate of the training to increase adherence.</w:t>
            </w:r>
          </w:p>
        </w:tc>
        <w:tc>
          <w:tcPr>
            <w:tcW w:w="808" w:type="pct"/>
            <w:hideMark/>
          </w:tcPr>
          <w:p w14:paraId="7E3A7433"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50%</w:t>
            </w:r>
          </w:p>
        </w:tc>
        <w:tc>
          <w:tcPr>
            <w:tcW w:w="808" w:type="pct"/>
            <w:hideMark/>
          </w:tcPr>
          <w:p w14:paraId="2388C5BC"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25%</w:t>
            </w:r>
          </w:p>
        </w:tc>
        <w:tc>
          <w:tcPr>
            <w:tcW w:w="807" w:type="pct"/>
            <w:hideMark/>
          </w:tcPr>
          <w:p w14:paraId="511684DA"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75%</w:t>
            </w:r>
          </w:p>
        </w:tc>
      </w:tr>
      <w:tr w:rsidR="00FF5021" w:rsidRPr="001043BC" w14:paraId="22CE15D0" w14:textId="77777777" w:rsidTr="00977B16">
        <w:trPr>
          <w:trHeight w:val="195"/>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05262109" w14:textId="77777777" w:rsidR="0019025B" w:rsidRPr="001043BC" w:rsidRDefault="0019025B" w:rsidP="00CF0BC2">
            <w:pPr>
              <w:jc w:val="center"/>
              <w:rPr>
                <w:rFonts w:ascii="Times New Roman" w:hAnsi="Times New Roman" w:cs="Times New Roman"/>
                <w:b w:val="0"/>
                <w:bCs w:val="0"/>
                <w:sz w:val="20"/>
                <w:szCs w:val="20"/>
              </w:rPr>
            </w:pPr>
            <w:r w:rsidRPr="001043BC">
              <w:rPr>
                <w:rFonts w:ascii="Times New Roman" w:hAnsi="Times New Roman" w:cs="Times New Roman"/>
                <w:b w:val="0"/>
                <w:bCs w:val="0"/>
                <w:sz w:val="20"/>
                <w:szCs w:val="20"/>
              </w:rPr>
              <w:t>Proposals and returns that include this assumption</w:t>
            </w:r>
          </w:p>
        </w:tc>
      </w:tr>
      <w:tr w:rsidR="00FF5021" w:rsidRPr="001043BC" w14:paraId="5133177A" w14:textId="77777777" w:rsidTr="00977B16">
        <w:trPr>
          <w:trHeight w:val="192"/>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5727813C" w14:textId="77777777" w:rsidR="0019025B" w:rsidRPr="001043BC" w:rsidRDefault="0019025B" w:rsidP="00CF0BC2">
            <w:pPr>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Proposal 15. Training for paediatric patients on adherence to treatment.</w:t>
            </w:r>
          </w:p>
          <w:p w14:paraId="2195CF3D" w14:textId="77777777" w:rsidR="0019025B" w:rsidRPr="001043BC" w:rsidRDefault="0019025B" w:rsidP="00CF0BC2">
            <w:pPr>
              <w:pStyle w:val="Prrafodelista"/>
              <w:numPr>
                <w:ilvl w:val="0"/>
                <w:numId w:val="36"/>
              </w:numPr>
              <w:ind w:hanging="289"/>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15.1. The physical condition of paediatric HA patients would be improved and pain would be reduced, thanks to increased adherence.</w:t>
            </w:r>
          </w:p>
          <w:p w14:paraId="0B3C14FB" w14:textId="77777777" w:rsidR="0019025B" w:rsidRPr="001043BC" w:rsidRDefault="0019025B" w:rsidP="00CF0BC2">
            <w:pPr>
              <w:pStyle w:val="Prrafodelista"/>
              <w:numPr>
                <w:ilvl w:val="0"/>
                <w:numId w:val="36"/>
              </w:numPr>
              <w:ind w:hanging="289"/>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15.2. The mood of paediatric HA patients would improve, thanks to a better physical condition and greater control of the disease.</w:t>
            </w:r>
          </w:p>
          <w:p w14:paraId="1AFD8F0B" w14:textId="77777777" w:rsidR="0019025B" w:rsidRPr="001043BC" w:rsidRDefault="0019025B" w:rsidP="00CF0BC2">
            <w:pPr>
              <w:pStyle w:val="Prrafodelista"/>
              <w:numPr>
                <w:ilvl w:val="0"/>
                <w:numId w:val="36"/>
              </w:numPr>
              <w:ind w:hanging="289"/>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15.3. The social relationships of paediatric HA patients would be improved, thanks to a better physical condition and greater control of the disease.</w:t>
            </w:r>
          </w:p>
          <w:p w14:paraId="0C6552C5" w14:textId="77777777" w:rsidR="0019025B" w:rsidRPr="001043BC" w:rsidRDefault="0019025B" w:rsidP="00CF0BC2">
            <w:pPr>
              <w:pStyle w:val="Prrafodelista"/>
              <w:numPr>
                <w:ilvl w:val="0"/>
                <w:numId w:val="36"/>
              </w:numPr>
              <w:ind w:hanging="289"/>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15.4. The days of school missed by paediatric HA patients would be reduced, thanks to a better physical condition and greater control of the pathology.</w:t>
            </w:r>
          </w:p>
          <w:p w14:paraId="262504C4" w14:textId="77777777" w:rsidR="0019025B" w:rsidRPr="001043BC" w:rsidRDefault="0019025B" w:rsidP="00CF0BC2">
            <w:pPr>
              <w:pStyle w:val="Prrafodelista"/>
              <w:numPr>
                <w:ilvl w:val="0"/>
                <w:numId w:val="36"/>
              </w:numPr>
              <w:ind w:hanging="289"/>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15.5. The emotional state of informal caregivers of paediatric HA patients would be improved, thanks to better management of the pathology.</w:t>
            </w:r>
          </w:p>
          <w:p w14:paraId="7534ABB1" w14:textId="77777777" w:rsidR="0019025B" w:rsidRPr="001043BC" w:rsidRDefault="0019025B" w:rsidP="00CF0BC2">
            <w:pPr>
              <w:pStyle w:val="Prrafodelista"/>
              <w:numPr>
                <w:ilvl w:val="0"/>
                <w:numId w:val="36"/>
              </w:numPr>
              <w:ind w:hanging="289"/>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15.6. The burden on informal caregivers of paediatric HA patients would be reduced, thanks to better disease control.</w:t>
            </w:r>
          </w:p>
          <w:p w14:paraId="00AB9300" w14:textId="77777777" w:rsidR="0019025B" w:rsidRPr="001043BC" w:rsidRDefault="0019025B" w:rsidP="00CF0BC2">
            <w:pPr>
              <w:pStyle w:val="Prrafodelista"/>
              <w:numPr>
                <w:ilvl w:val="0"/>
                <w:numId w:val="36"/>
              </w:numPr>
              <w:ind w:hanging="289"/>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15.7. Family dynamics would improve, thanks to better adherence.</w:t>
            </w:r>
          </w:p>
        </w:tc>
      </w:tr>
    </w:tbl>
    <w:p w14:paraId="3018912B" w14:textId="77777777" w:rsidR="0019025B" w:rsidRPr="001043BC" w:rsidRDefault="0019025B" w:rsidP="0019025B">
      <w:pPr>
        <w:rPr>
          <w:rFonts w:ascii="Times New Roman" w:hAnsi="Times New Roman" w:cs="Times New Roman"/>
        </w:rPr>
      </w:pPr>
    </w:p>
    <w:p w14:paraId="3985E880" w14:textId="0BD19C67" w:rsidR="0019025B" w:rsidRPr="001043BC" w:rsidRDefault="0019025B" w:rsidP="0019025B">
      <w:pPr>
        <w:pStyle w:val="Descripcin"/>
        <w:rPr>
          <w:rFonts w:ascii="Times New Roman" w:hAnsi="Times New Roman" w:cs="Times New Roman"/>
          <w:b w:val="0"/>
          <w:iCs w:val="0"/>
          <w:color w:val="auto"/>
          <w:lang w:val="en-GB"/>
        </w:rPr>
      </w:pPr>
      <w:bookmarkStart w:id="110" w:name="_Toc83316250"/>
      <w:r w:rsidRPr="001043BC">
        <w:rPr>
          <w:rFonts w:ascii="Times New Roman" w:hAnsi="Times New Roman" w:cs="Times New Roman"/>
          <w:b w:val="0"/>
          <w:iCs w:val="0"/>
          <w:noProof w:val="0"/>
          <w:color w:val="auto"/>
          <w:szCs w:val="44"/>
          <w:lang w:val="en-GB" w:eastAsia="en-US"/>
        </w:rPr>
        <w:t xml:space="preserve">Table </w:t>
      </w:r>
      <w:r w:rsidRPr="001043BC">
        <w:rPr>
          <w:rFonts w:ascii="Times New Roman" w:hAnsi="Times New Roman" w:cs="Times New Roman"/>
          <w:b w:val="0"/>
          <w:iCs w:val="0"/>
          <w:noProof w:val="0"/>
          <w:color w:val="auto"/>
          <w:szCs w:val="44"/>
          <w:lang w:val="en-GB" w:eastAsia="en-US"/>
        </w:rPr>
        <w:fldChar w:fldCharType="begin"/>
      </w:r>
      <w:r w:rsidRPr="001043BC">
        <w:rPr>
          <w:rFonts w:ascii="Times New Roman" w:hAnsi="Times New Roman" w:cs="Times New Roman"/>
          <w:b w:val="0"/>
          <w:iCs w:val="0"/>
          <w:noProof w:val="0"/>
          <w:color w:val="auto"/>
          <w:szCs w:val="44"/>
          <w:lang w:val="en-GB" w:eastAsia="en-US"/>
        </w:rPr>
        <w:instrText xml:space="preserve"> SEQ Tabla \* ARABIC </w:instrText>
      </w:r>
      <w:r w:rsidRPr="001043BC">
        <w:rPr>
          <w:rFonts w:ascii="Times New Roman" w:hAnsi="Times New Roman" w:cs="Times New Roman"/>
          <w:b w:val="0"/>
          <w:iCs w:val="0"/>
          <w:noProof w:val="0"/>
          <w:color w:val="auto"/>
          <w:szCs w:val="44"/>
          <w:lang w:val="en-GB" w:eastAsia="en-US"/>
        </w:rPr>
        <w:fldChar w:fldCharType="separate"/>
      </w:r>
      <w:r w:rsidR="00542DFA" w:rsidRPr="001043BC">
        <w:rPr>
          <w:rFonts w:ascii="Times New Roman" w:hAnsi="Times New Roman" w:cs="Times New Roman"/>
          <w:b w:val="0"/>
          <w:iCs w:val="0"/>
          <w:color w:val="auto"/>
          <w:szCs w:val="44"/>
          <w:lang w:val="en-GB" w:eastAsia="en-US"/>
        </w:rPr>
        <w:t>75</w:t>
      </w:r>
      <w:r w:rsidRPr="001043BC">
        <w:rPr>
          <w:rFonts w:ascii="Times New Roman" w:hAnsi="Times New Roman" w:cs="Times New Roman"/>
          <w:b w:val="0"/>
          <w:iCs w:val="0"/>
          <w:noProof w:val="0"/>
          <w:color w:val="auto"/>
          <w:szCs w:val="44"/>
          <w:lang w:val="en-GB" w:eastAsia="en-US"/>
        </w:rPr>
        <w:fldChar w:fldCharType="end"/>
      </w:r>
      <w:r w:rsidRPr="001043BC">
        <w:rPr>
          <w:rFonts w:ascii="Times New Roman" w:hAnsi="Times New Roman" w:cs="Times New Roman"/>
          <w:b w:val="0"/>
          <w:iCs w:val="0"/>
          <w:noProof w:val="0"/>
          <w:color w:val="auto"/>
          <w:szCs w:val="44"/>
          <w:lang w:val="en-GB" w:eastAsia="en-US"/>
        </w:rPr>
        <w:t>. Sensitivity analysis. Assumption 31.</w:t>
      </w:r>
      <w:bookmarkEnd w:id="110"/>
    </w:p>
    <w:tbl>
      <w:tblPr>
        <w:tblStyle w:val="Tabladelista2"/>
        <w:tblW w:w="5000" w:type="pct"/>
        <w:tblLook w:val="0680" w:firstRow="0" w:lastRow="0" w:firstColumn="1" w:lastColumn="0" w:noHBand="1" w:noVBand="1"/>
      </w:tblPr>
      <w:tblGrid>
        <w:gridCol w:w="4383"/>
        <w:gridCol w:w="1374"/>
        <w:gridCol w:w="1374"/>
        <w:gridCol w:w="1373"/>
      </w:tblGrid>
      <w:tr w:rsidR="00FF5021" w:rsidRPr="001043BC" w14:paraId="19F7F72D" w14:textId="77777777" w:rsidTr="00977B16">
        <w:trPr>
          <w:trHeight w:val="406"/>
        </w:trPr>
        <w:tc>
          <w:tcPr>
            <w:cnfStyle w:val="001000000000" w:firstRow="0" w:lastRow="0" w:firstColumn="1" w:lastColumn="0" w:oddVBand="0" w:evenVBand="0" w:oddHBand="0" w:evenHBand="0" w:firstRowFirstColumn="0" w:firstRowLastColumn="0" w:lastRowFirstColumn="0" w:lastRowLastColumn="0"/>
            <w:tcW w:w="2577" w:type="pct"/>
            <w:hideMark/>
          </w:tcPr>
          <w:p w14:paraId="61355415" w14:textId="77777777" w:rsidR="0019025B" w:rsidRPr="001043BC" w:rsidRDefault="0019025B" w:rsidP="00CF0BC2">
            <w:pPr>
              <w:rPr>
                <w:rFonts w:ascii="Times New Roman" w:hAnsi="Times New Roman" w:cs="Times New Roman"/>
                <w:b w:val="0"/>
                <w:bCs w:val="0"/>
                <w:sz w:val="20"/>
                <w:szCs w:val="20"/>
              </w:rPr>
            </w:pPr>
            <w:r w:rsidRPr="001043BC">
              <w:rPr>
                <w:rFonts w:ascii="Times New Roman" w:hAnsi="Times New Roman" w:cs="Times New Roman"/>
                <w:b w:val="0"/>
                <w:bCs w:val="0"/>
                <w:sz w:val="20"/>
                <w:szCs w:val="20"/>
              </w:rPr>
              <w:t>Assumption included in the calculation (return)</w:t>
            </w:r>
          </w:p>
        </w:tc>
        <w:tc>
          <w:tcPr>
            <w:tcW w:w="808" w:type="pct"/>
            <w:hideMark/>
          </w:tcPr>
          <w:p w14:paraId="55E7A4CF"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Reference case</w:t>
            </w:r>
          </w:p>
        </w:tc>
        <w:tc>
          <w:tcPr>
            <w:tcW w:w="808" w:type="pct"/>
            <w:hideMark/>
          </w:tcPr>
          <w:p w14:paraId="32AA8AB7"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Worst-case scenario</w:t>
            </w:r>
          </w:p>
        </w:tc>
        <w:tc>
          <w:tcPr>
            <w:tcW w:w="807" w:type="pct"/>
            <w:hideMark/>
          </w:tcPr>
          <w:p w14:paraId="53986F70" w14:textId="61D997FD" w:rsidR="0019025B" w:rsidRPr="001043BC" w:rsidRDefault="00A91A59"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Best-case scenario</w:t>
            </w:r>
          </w:p>
        </w:tc>
      </w:tr>
      <w:tr w:rsidR="00FF5021" w:rsidRPr="001043BC" w14:paraId="61C526ED" w14:textId="77777777" w:rsidTr="00977B16">
        <w:trPr>
          <w:trHeight w:val="283"/>
        </w:trPr>
        <w:tc>
          <w:tcPr>
            <w:cnfStyle w:val="001000000000" w:firstRow="0" w:lastRow="0" w:firstColumn="1" w:lastColumn="0" w:oddVBand="0" w:evenVBand="0" w:oddHBand="0" w:evenHBand="0" w:firstRowFirstColumn="0" w:firstRowLastColumn="0" w:lastRowFirstColumn="0" w:lastRowLastColumn="0"/>
            <w:tcW w:w="2577" w:type="pct"/>
            <w:hideMark/>
          </w:tcPr>
          <w:p w14:paraId="58D24ADE" w14:textId="7452575E" w:rsidR="0019025B" w:rsidRPr="001043BC" w:rsidRDefault="0019025B" w:rsidP="00CF0BC2">
            <w:pPr>
              <w:jc w:val="both"/>
              <w:rPr>
                <w:rFonts w:ascii="Times New Roman" w:hAnsi="Times New Roman" w:cs="Times New Roman"/>
                <w:b w:val="0"/>
                <w:bCs w:val="0"/>
                <w:sz w:val="20"/>
                <w:szCs w:val="20"/>
              </w:rPr>
            </w:pPr>
            <w:r w:rsidRPr="001043BC">
              <w:rPr>
                <w:rFonts w:ascii="Times New Roman" w:eastAsia="Calibri" w:hAnsi="Times New Roman" w:cs="Times New Roman"/>
                <w:b w:val="0"/>
                <w:bCs w:val="0"/>
                <w:sz w:val="20"/>
                <w:szCs w:val="20"/>
              </w:rPr>
              <w:t xml:space="preserve">Number of hours of informal care per day when the </w:t>
            </w:r>
            <w:r w:rsidR="004315B2" w:rsidRPr="001043BC">
              <w:rPr>
                <w:rFonts w:ascii="Times New Roman" w:eastAsia="Calibri" w:hAnsi="Times New Roman" w:cs="Times New Roman"/>
                <w:b w:val="0"/>
                <w:bCs w:val="0"/>
                <w:sz w:val="20"/>
                <w:szCs w:val="20"/>
              </w:rPr>
              <w:t>paediatric</w:t>
            </w:r>
            <w:r w:rsidRPr="001043BC">
              <w:rPr>
                <w:rFonts w:ascii="Times New Roman" w:eastAsia="Calibri" w:hAnsi="Times New Roman" w:cs="Times New Roman"/>
                <w:b w:val="0"/>
                <w:bCs w:val="0"/>
                <w:sz w:val="20"/>
                <w:szCs w:val="20"/>
              </w:rPr>
              <w:t xml:space="preserve"> HA patient is unwell.</w:t>
            </w:r>
          </w:p>
        </w:tc>
        <w:tc>
          <w:tcPr>
            <w:tcW w:w="808" w:type="pct"/>
            <w:hideMark/>
          </w:tcPr>
          <w:p w14:paraId="168F1878"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12</w:t>
            </w:r>
          </w:p>
        </w:tc>
        <w:tc>
          <w:tcPr>
            <w:tcW w:w="808" w:type="pct"/>
            <w:hideMark/>
          </w:tcPr>
          <w:p w14:paraId="0AAA63B4"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8</w:t>
            </w:r>
          </w:p>
        </w:tc>
        <w:tc>
          <w:tcPr>
            <w:tcW w:w="807" w:type="pct"/>
            <w:hideMark/>
          </w:tcPr>
          <w:p w14:paraId="45BF9508" w14:textId="77777777" w:rsidR="0019025B" w:rsidRPr="001043BC" w:rsidRDefault="0019025B" w:rsidP="00CF0B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43BC">
              <w:rPr>
                <w:rFonts w:ascii="Times New Roman" w:hAnsi="Times New Roman" w:cs="Times New Roman"/>
                <w:sz w:val="20"/>
                <w:szCs w:val="20"/>
              </w:rPr>
              <w:t>16</w:t>
            </w:r>
          </w:p>
        </w:tc>
      </w:tr>
      <w:tr w:rsidR="00FF5021" w:rsidRPr="001043BC" w14:paraId="55E4D6CA" w14:textId="77777777" w:rsidTr="00977B16">
        <w:trPr>
          <w:trHeight w:val="195"/>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637335D3" w14:textId="77777777" w:rsidR="0019025B" w:rsidRPr="001043BC" w:rsidRDefault="0019025B" w:rsidP="00CF0BC2">
            <w:pPr>
              <w:jc w:val="center"/>
              <w:rPr>
                <w:rFonts w:ascii="Times New Roman" w:hAnsi="Times New Roman" w:cs="Times New Roman"/>
                <w:b w:val="0"/>
                <w:bCs w:val="0"/>
                <w:sz w:val="20"/>
                <w:szCs w:val="20"/>
              </w:rPr>
            </w:pPr>
            <w:r w:rsidRPr="001043BC">
              <w:rPr>
                <w:rFonts w:ascii="Times New Roman" w:hAnsi="Times New Roman" w:cs="Times New Roman"/>
                <w:b w:val="0"/>
                <w:bCs w:val="0"/>
                <w:sz w:val="20"/>
                <w:szCs w:val="20"/>
              </w:rPr>
              <w:t>Proposals and returns that include this assumption</w:t>
            </w:r>
          </w:p>
        </w:tc>
      </w:tr>
      <w:tr w:rsidR="00FF5021" w:rsidRPr="001043BC" w14:paraId="08F7CA59" w14:textId="77777777" w:rsidTr="00977B16">
        <w:trPr>
          <w:trHeight w:val="192"/>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4710D5E1" w14:textId="77777777" w:rsidR="0019025B" w:rsidRPr="001043BC" w:rsidRDefault="0019025B" w:rsidP="00CF0BC2">
            <w:pPr>
              <w:jc w:val="both"/>
              <w:rPr>
                <w:rFonts w:ascii="Times New Roman" w:hAnsi="Times New Roman" w:cs="Times New Roman"/>
                <w:b w:val="0"/>
                <w:bCs w:val="0"/>
                <w:sz w:val="20"/>
                <w:szCs w:val="20"/>
              </w:rPr>
            </w:pPr>
            <w:r w:rsidRPr="001043BC">
              <w:rPr>
                <w:rFonts w:ascii="Times New Roman" w:hAnsi="Times New Roman" w:cs="Times New Roman"/>
                <w:b w:val="0"/>
                <w:bCs w:val="0"/>
                <w:sz w:val="20"/>
                <w:szCs w:val="20"/>
              </w:rPr>
              <w:t>Proposal 15. Training for paediatric patients on adherence to treatment.</w:t>
            </w:r>
          </w:p>
          <w:p w14:paraId="6BE9F20D" w14:textId="77777777" w:rsidR="0019025B" w:rsidRPr="001043BC" w:rsidRDefault="0019025B" w:rsidP="00CF0BC2">
            <w:pPr>
              <w:pStyle w:val="Prrafodelista"/>
              <w:numPr>
                <w:ilvl w:val="0"/>
                <w:numId w:val="36"/>
              </w:numPr>
              <w:ind w:hanging="289"/>
              <w:jc w:val="both"/>
              <w:rPr>
                <w:rFonts w:ascii="Times New Roman" w:eastAsia="Calibri" w:hAnsi="Times New Roman" w:cs="Times New Roman"/>
                <w:b w:val="0"/>
                <w:bCs w:val="0"/>
                <w:sz w:val="20"/>
                <w:szCs w:val="20"/>
                <w:lang w:val="en-GB"/>
              </w:rPr>
            </w:pPr>
            <w:r w:rsidRPr="001043BC">
              <w:rPr>
                <w:rFonts w:ascii="Times New Roman" w:eastAsia="Calibri" w:hAnsi="Times New Roman" w:cs="Times New Roman"/>
                <w:b w:val="0"/>
                <w:bCs w:val="0"/>
                <w:sz w:val="20"/>
                <w:szCs w:val="20"/>
                <w:lang w:val="en-GB"/>
              </w:rPr>
              <w:t>Return 15.6. The burden on informal caregivers of paediatric HA patients would be reduced, thanks to better disease control.</w:t>
            </w:r>
          </w:p>
        </w:tc>
      </w:tr>
    </w:tbl>
    <w:p w14:paraId="251A61EB" w14:textId="77777777" w:rsidR="0019025B" w:rsidRPr="001043BC" w:rsidRDefault="0019025B" w:rsidP="00396984">
      <w:pPr>
        <w:rPr>
          <w:rFonts w:ascii="Times New Roman" w:hAnsi="Times New Roman" w:cs="Times New Roman"/>
        </w:rPr>
      </w:pPr>
    </w:p>
    <w:p w14:paraId="49533233" w14:textId="17B9BA94" w:rsidR="001F65BD" w:rsidRPr="001043BC" w:rsidRDefault="00A741B7" w:rsidP="00A741B7">
      <w:pPr>
        <w:rPr>
          <w:rFonts w:ascii="Times New Roman" w:hAnsi="Times New Roman" w:cs="Times New Roman"/>
          <w:sz w:val="32"/>
          <w:szCs w:val="44"/>
        </w:rPr>
      </w:pPr>
      <w:r w:rsidRPr="001043BC">
        <w:rPr>
          <w:rFonts w:ascii="Times New Roman" w:hAnsi="Times New Roman" w:cs="Times New Roman"/>
          <w:sz w:val="32"/>
          <w:szCs w:val="44"/>
        </w:rPr>
        <w:br w:type="page"/>
      </w:r>
    </w:p>
    <w:p w14:paraId="7F2AD6C9" w14:textId="3B4BE695" w:rsidR="006D5A47" w:rsidRPr="001043BC" w:rsidRDefault="00E82F13" w:rsidP="00922E3B">
      <w:pPr>
        <w:pStyle w:val="Ttulo1"/>
        <w:numPr>
          <w:ilvl w:val="0"/>
          <w:numId w:val="29"/>
        </w:numPr>
        <w:rPr>
          <w:rFonts w:ascii="Times New Roman" w:hAnsi="Times New Roman" w:cs="Times New Roman"/>
          <w:color w:val="auto"/>
          <w:lang w:val="en-GB"/>
        </w:rPr>
      </w:pPr>
      <w:bookmarkStart w:id="111" w:name="_Toc83315764"/>
      <w:r w:rsidRPr="001043BC">
        <w:rPr>
          <w:rFonts w:ascii="Times New Roman" w:hAnsi="Times New Roman" w:cs="Times New Roman"/>
          <w:color w:val="auto"/>
          <w:lang w:val="en-GB"/>
        </w:rPr>
        <w:lastRenderedPageBreak/>
        <w:t>Table Index</w:t>
      </w:r>
      <w:bookmarkEnd w:id="111"/>
    </w:p>
    <w:p w14:paraId="0A7FD04F" w14:textId="77777777" w:rsidR="00542DFA" w:rsidRPr="00977B16" w:rsidRDefault="006D5A47">
      <w:pPr>
        <w:pStyle w:val="Tabladeilustraciones"/>
        <w:tabs>
          <w:tab w:val="right" w:leader="dot" w:pos="8494"/>
        </w:tabs>
        <w:rPr>
          <w:rFonts w:ascii="Times New Roman" w:eastAsiaTheme="minorEastAsia" w:hAnsi="Times New Roman" w:cs="Times New Roman"/>
          <w:noProof/>
          <w:lang w:val="es-ES_tradnl" w:eastAsia="es-ES_tradnl"/>
        </w:rPr>
      </w:pPr>
      <w:r w:rsidRPr="001043BC">
        <w:rPr>
          <w:rFonts w:ascii="Times New Roman" w:hAnsi="Times New Roman" w:cs="Times New Roman"/>
          <w:lang w:val="en-GB"/>
        </w:rPr>
        <w:fldChar w:fldCharType="begin"/>
      </w:r>
      <w:r w:rsidRPr="001043BC">
        <w:rPr>
          <w:rFonts w:ascii="Times New Roman" w:hAnsi="Times New Roman" w:cs="Times New Roman"/>
          <w:lang w:val="en-GB"/>
        </w:rPr>
        <w:instrText xml:space="preserve"> TOC \h \z \c "Tabla" </w:instrText>
      </w:r>
      <w:r w:rsidRPr="001043BC">
        <w:rPr>
          <w:rFonts w:ascii="Times New Roman" w:hAnsi="Times New Roman" w:cs="Times New Roman"/>
          <w:lang w:val="en-GB"/>
        </w:rPr>
        <w:fldChar w:fldCharType="separate"/>
      </w:r>
      <w:hyperlink w:anchor="_Toc83316176" w:history="1">
        <w:r w:rsidR="00542DFA" w:rsidRPr="00977B16">
          <w:rPr>
            <w:rStyle w:val="Hipervnculo"/>
            <w:rFonts w:ascii="Times New Roman" w:hAnsi="Times New Roman" w:cs="Times New Roman"/>
            <w:noProof/>
            <w:color w:val="auto"/>
            <w:lang w:val="en-GB"/>
          </w:rPr>
          <w:t>Table 1.  Proposals for improving the approach to Haemophilia A (HA). General area.</w:t>
        </w:r>
        <w:r w:rsidR="00542DFA" w:rsidRPr="00977B16">
          <w:rPr>
            <w:rFonts w:ascii="Times New Roman" w:hAnsi="Times New Roman" w:cs="Times New Roman"/>
            <w:noProof/>
            <w:webHidden/>
          </w:rPr>
          <w:tab/>
        </w:r>
        <w:r w:rsidR="00542DFA" w:rsidRPr="00977B16">
          <w:rPr>
            <w:rFonts w:ascii="Times New Roman" w:hAnsi="Times New Roman" w:cs="Times New Roman"/>
            <w:noProof/>
            <w:webHidden/>
          </w:rPr>
          <w:fldChar w:fldCharType="begin"/>
        </w:r>
        <w:r w:rsidR="00542DFA" w:rsidRPr="00977B16">
          <w:rPr>
            <w:rFonts w:ascii="Times New Roman" w:hAnsi="Times New Roman" w:cs="Times New Roman"/>
            <w:noProof/>
            <w:webHidden/>
          </w:rPr>
          <w:instrText xml:space="preserve"> PAGEREF _Toc83316176 \h </w:instrText>
        </w:r>
        <w:r w:rsidR="00542DFA" w:rsidRPr="00977B16">
          <w:rPr>
            <w:rFonts w:ascii="Times New Roman" w:hAnsi="Times New Roman" w:cs="Times New Roman"/>
            <w:noProof/>
            <w:webHidden/>
          </w:rPr>
        </w:r>
        <w:r w:rsidR="00542DFA" w:rsidRPr="00977B16">
          <w:rPr>
            <w:rFonts w:ascii="Times New Roman" w:hAnsi="Times New Roman" w:cs="Times New Roman"/>
            <w:noProof/>
            <w:webHidden/>
          </w:rPr>
          <w:fldChar w:fldCharType="separate"/>
        </w:r>
        <w:r w:rsidR="00542DFA" w:rsidRPr="00977B16">
          <w:rPr>
            <w:rFonts w:ascii="Times New Roman" w:hAnsi="Times New Roman" w:cs="Times New Roman"/>
            <w:noProof/>
            <w:webHidden/>
          </w:rPr>
          <w:t>4</w:t>
        </w:r>
        <w:r w:rsidR="00542DFA" w:rsidRPr="00977B16">
          <w:rPr>
            <w:rFonts w:ascii="Times New Roman" w:hAnsi="Times New Roman" w:cs="Times New Roman"/>
            <w:noProof/>
            <w:webHidden/>
          </w:rPr>
          <w:fldChar w:fldCharType="end"/>
        </w:r>
      </w:hyperlink>
    </w:p>
    <w:p w14:paraId="64671BE5" w14:textId="77777777" w:rsidR="00542DFA" w:rsidRPr="00977B16" w:rsidRDefault="00CF4EA1">
      <w:pPr>
        <w:pStyle w:val="Tabladeilustraciones"/>
        <w:tabs>
          <w:tab w:val="right" w:leader="dot" w:pos="8494"/>
        </w:tabs>
        <w:rPr>
          <w:rFonts w:ascii="Times New Roman" w:eastAsiaTheme="minorEastAsia" w:hAnsi="Times New Roman" w:cs="Times New Roman"/>
          <w:noProof/>
          <w:lang w:val="es-ES_tradnl" w:eastAsia="es-ES_tradnl"/>
        </w:rPr>
      </w:pPr>
      <w:hyperlink w:anchor="_Toc83316177" w:history="1">
        <w:r w:rsidR="00542DFA" w:rsidRPr="00977B16">
          <w:rPr>
            <w:rStyle w:val="Hipervnculo"/>
            <w:rFonts w:ascii="Times New Roman" w:hAnsi="Times New Roman" w:cs="Times New Roman"/>
            <w:noProof/>
            <w:color w:val="auto"/>
            <w:lang w:val="en-GB"/>
          </w:rPr>
          <w:t>Table 2. Proposals for improving the approach to HA. Area of patients with arthropathy.</w:t>
        </w:r>
        <w:r w:rsidR="00542DFA" w:rsidRPr="00977B16">
          <w:rPr>
            <w:rFonts w:ascii="Times New Roman" w:hAnsi="Times New Roman" w:cs="Times New Roman"/>
            <w:noProof/>
            <w:webHidden/>
          </w:rPr>
          <w:tab/>
        </w:r>
        <w:r w:rsidR="00542DFA" w:rsidRPr="00977B16">
          <w:rPr>
            <w:rFonts w:ascii="Times New Roman" w:hAnsi="Times New Roman" w:cs="Times New Roman"/>
            <w:noProof/>
            <w:webHidden/>
          </w:rPr>
          <w:fldChar w:fldCharType="begin"/>
        </w:r>
        <w:r w:rsidR="00542DFA" w:rsidRPr="00977B16">
          <w:rPr>
            <w:rFonts w:ascii="Times New Roman" w:hAnsi="Times New Roman" w:cs="Times New Roman"/>
            <w:noProof/>
            <w:webHidden/>
          </w:rPr>
          <w:instrText xml:space="preserve"> PAGEREF _Toc83316177 \h </w:instrText>
        </w:r>
        <w:r w:rsidR="00542DFA" w:rsidRPr="00977B16">
          <w:rPr>
            <w:rFonts w:ascii="Times New Roman" w:hAnsi="Times New Roman" w:cs="Times New Roman"/>
            <w:noProof/>
            <w:webHidden/>
          </w:rPr>
        </w:r>
        <w:r w:rsidR="00542DFA" w:rsidRPr="00977B16">
          <w:rPr>
            <w:rFonts w:ascii="Times New Roman" w:hAnsi="Times New Roman" w:cs="Times New Roman"/>
            <w:noProof/>
            <w:webHidden/>
          </w:rPr>
          <w:fldChar w:fldCharType="separate"/>
        </w:r>
        <w:r w:rsidR="00542DFA" w:rsidRPr="00977B16">
          <w:rPr>
            <w:rFonts w:ascii="Times New Roman" w:hAnsi="Times New Roman" w:cs="Times New Roman"/>
            <w:noProof/>
            <w:webHidden/>
          </w:rPr>
          <w:t>6</w:t>
        </w:r>
        <w:r w:rsidR="00542DFA" w:rsidRPr="00977B16">
          <w:rPr>
            <w:rFonts w:ascii="Times New Roman" w:hAnsi="Times New Roman" w:cs="Times New Roman"/>
            <w:noProof/>
            <w:webHidden/>
          </w:rPr>
          <w:fldChar w:fldCharType="end"/>
        </w:r>
      </w:hyperlink>
    </w:p>
    <w:p w14:paraId="62A61F0B" w14:textId="77777777" w:rsidR="00542DFA" w:rsidRPr="00977B16" w:rsidRDefault="00CF4EA1">
      <w:pPr>
        <w:pStyle w:val="Tabladeilustraciones"/>
        <w:tabs>
          <w:tab w:val="right" w:leader="dot" w:pos="8494"/>
        </w:tabs>
        <w:rPr>
          <w:rFonts w:ascii="Times New Roman" w:eastAsiaTheme="minorEastAsia" w:hAnsi="Times New Roman" w:cs="Times New Roman"/>
          <w:noProof/>
          <w:lang w:val="es-ES_tradnl" w:eastAsia="es-ES_tradnl"/>
        </w:rPr>
      </w:pPr>
      <w:hyperlink w:anchor="_Toc83316178" w:history="1">
        <w:r w:rsidR="00542DFA" w:rsidRPr="00977B16">
          <w:rPr>
            <w:rStyle w:val="Hipervnculo"/>
            <w:rFonts w:ascii="Times New Roman" w:hAnsi="Times New Roman" w:cs="Times New Roman"/>
            <w:noProof/>
            <w:color w:val="auto"/>
            <w:lang w:val="en-GB"/>
          </w:rPr>
          <w:t>Table 3. Proposals for improving the approach to HA. Area of patients with inhibitors.</w:t>
        </w:r>
        <w:r w:rsidR="00542DFA" w:rsidRPr="00977B16">
          <w:rPr>
            <w:rFonts w:ascii="Times New Roman" w:hAnsi="Times New Roman" w:cs="Times New Roman"/>
            <w:noProof/>
            <w:webHidden/>
          </w:rPr>
          <w:tab/>
        </w:r>
        <w:r w:rsidR="00542DFA" w:rsidRPr="00977B16">
          <w:rPr>
            <w:rFonts w:ascii="Times New Roman" w:hAnsi="Times New Roman" w:cs="Times New Roman"/>
            <w:noProof/>
            <w:webHidden/>
          </w:rPr>
          <w:fldChar w:fldCharType="begin"/>
        </w:r>
        <w:r w:rsidR="00542DFA" w:rsidRPr="00977B16">
          <w:rPr>
            <w:rFonts w:ascii="Times New Roman" w:hAnsi="Times New Roman" w:cs="Times New Roman"/>
            <w:noProof/>
            <w:webHidden/>
          </w:rPr>
          <w:instrText xml:space="preserve"> PAGEREF _Toc83316178 \h </w:instrText>
        </w:r>
        <w:r w:rsidR="00542DFA" w:rsidRPr="00977B16">
          <w:rPr>
            <w:rFonts w:ascii="Times New Roman" w:hAnsi="Times New Roman" w:cs="Times New Roman"/>
            <w:noProof/>
            <w:webHidden/>
          </w:rPr>
        </w:r>
        <w:r w:rsidR="00542DFA" w:rsidRPr="00977B16">
          <w:rPr>
            <w:rFonts w:ascii="Times New Roman" w:hAnsi="Times New Roman" w:cs="Times New Roman"/>
            <w:noProof/>
            <w:webHidden/>
          </w:rPr>
          <w:fldChar w:fldCharType="separate"/>
        </w:r>
        <w:r w:rsidR="00542DFA" w:rsidRPr="00977B16">
          <w:rPr>
            <w:rFonts w:ascii="Times New Roman" w:hAnsi="Times New Roman" w:cs="Times New Roman"/>
            <w:noProof/>
            <w:webHidden/>
          </w:rPr>
          <w:t>8</w:t>
        </w:r>
        <w:r w:rsidR="00542DFA" w:rsidRPr="00977B16">
          <w:rPr>
            <w:rFonts w:ascii="Times New Roman" w:hAnsi="Times New Roman" w:cs="Times New Roman"/>
            <w:noProof/>
            <w:webHidden/>
          </w:rPr>
          <w:fldChar w:fldCharType="end"/>
        </w:r>
      </w:hyperlink>
    </w:p>
    <w:p w14:paraId="1A01D6B2" w14:textId="77777777" w:rsidR="00542DFA" w:rsidRPr="00977B16" w:rsidRDefault="00CF4EA1">
      <w:pPr>
        <w:pStyle w:val="Tabladeilustraciones"/>
        <w:tabs>
          <w:tab w:val="right" w:leader="dot" w:pos="8494"/>
        </w:tabs>
        <w:rPr>
          <w:rFonts w:ascii="Times New Roman" w:eastAsiaTheme="minorEastAsia" w:hAnsi="Times New Roman" w:cs="Times New Roman"/>
          <w:noProof/>
          <w:lang w:val="es-ES_tradnl" w:eastAsia="es-ES_tradnl"/>
        </w:rPr>
      </w:pPr>
      <w:hyperlink w:anchor="_Toc83316179" w:history="1">
        <w:r w:rsidR="00542DFA" w:rsidRPr="00977B16">
          <w:rPr>
            <w:rStyle w:val="Hipervnculo"/>
            <w:rFonts w:ascii="Times New Roman" w:hAnsi="Times New Roman" w:cs="Times New Roman"/>
            <w:noProof/>
            <w:color w:val="auto"/>
            <w:lang w:val="en-GB"/>
          </w:rPr>
          <w:t>Table 4. Proposals for improving the approach to HA. Area of paediatric patients.</w:t>
        </w:r>
        <w:r w:rsidR="00542DFA" w:rsidRPr="00977B16">
          <w:rPr>
            <w:rFonts w:ascii="Times New Roman" w:hAnsi="Times New Roman" w:cs="Times New Roman"/>
            <w:noProof/>
            <w:webHidden/>
          </w:rPr>
          <w:tab/>
        </w:r>
        <w:r w:rsidR="00542DFA" w:rsidRPr="00977B16">
          <w:rPr>
            <w:rFonts w:ascii="Times New Roman" w:hAnsi="Times New Roman" w:cs="Times New Roman"/>
            <w:noProof/>
            <w:webHidden/>
          </w:rPr>
          <w:fldChar w:fldCharType="begin"/>
        </w:r>
        <w:r w:rsidR="00542DFA" w:rsidRPr="00977B16">
          <w:rPr>
            <w:rFonts w:ascii="Times New Roman" w:hAnsi="Times New Roman" w:cs="Times New Roman"/>
            <w:noProof/>
            <w:webHidden/>
          </w:rPr>
          <w:instrText xml:space="preserve"> PAGEREF _Toc83316179 \h </w:instrText>
        </w:r>
        <w:r w:rsidR="00542DFA" w:rsidRPr="00977B16">
          <w:rPr>
            <w:rFonts w:ascii="Times New Roman" w:hAnsi="Times New Roman" w:cs="Times New Roman"/>
            <w:noProof/>
            <w:webHidden/>
          </w:rPr>
        </w:r>
        <w:r w:rsidR="00542DFA" w:rsidRPr="00977B16">
          <w:rPr>
            <w:rFonts w:ascii="Times New Roman" w:hAnsi="Times New Roman" w:cs="Times New Roman"/>
            <w:noProof/>
            <w:webHidden/>
          </w:rPr>
          <w:fldChar w:fldCharType="separate"/>
        </w:r>
        <w:r w:rsidR="00542DFA" w:rsidRPr="00977B16">
          <w:rPr>
            <w:rFonts w:ascii="Times New Roman" w:hAnsi="Times New Roman" w:cs="Times New Roman"/>
            <w:noProof/>
            <w:webHidden/>
          </w:rPr>
          <w:t>10</w:t>
        </w:r>
        <w:r w:rsidR="00542DFA" w:rsidRPr="00977B16">
          <w:rPr>
            <w:rFonts w:ascii="Times New Roman" w:hAnsi="Times New Roman" w:cs="Times New Roman"/>
            <w:noProof/>
            <w:webHidden/>
          </w:rPr>
          <w:fldChar w:fldCharType="end"/>
        </w:r>
      </w:hyperlink>
    </w:p>
    <w:p w14:paraId="53961B24" w14:textId="77777777" w:rsidR="00542DFA" w:rsidRPr="00977B16" w:rsidRDefault="00CF4EA1">
      <w:pPr>
        <w:pStyle w:val="Tabladeilustraciones"/>
        <w:tabs>
          <w:tab w:val="right" w:leader="dot" w:pos="8494"/>
        </w:tabs>
        <w:rPr>
          <w:rFonts w:ascii="Times New Roman" w:eastAsiaTheme="minorEastAsia" w:hAnsi="Times New Roman" w:cs="Times New Roman"/>
          <w:noProof/>
          <w:lang w:val="es-ES_tradnl" w:eastAsia="es-ES_tradnl"/>
        </w:rPr>
      </w:pPr>
      <w:hyperlink w:anchor="_Toc83316180" w:history="1">
        <w:r w:rsidR="00542DFA" w:rsidRPr="00977B16">
          <w:rPr>
            <w:rStyle w:val="Hipervnculo"/>
            <w:rFonts w:ascii="Times New Roman" w:hAnsi="Times New Roman" w:cs="Times New Roman"/>
            <w:noProof/>
            <w:color w:val="auto"/>
            <w:lang w:val="en-GB"/>
          </w:rPr>
          <w:t>Table 5. Proposal 1 Investment Breakdown: Attention by multidisciplinary teams with all specialities involved.</w:t>
        </w:r>
        <w:r w:rsidR="00542DFA" w:rsidRPr="00977B16">
          <w:rPr>
            <w:rFonts w:ascii="Times New Roman" w:hAnsi="Times New Roman" w:cs="Times New Roman"/>
            <w:noProof/>
            <w:webHidden/>
          </w:rPr>
          <w:tab/>
        </w:r>
        <w:r w:rsidR="00542DFA" w:rsidRPr="00977B16">
          <w:rPr>
            <w:rFonts w:ascii="Times New Roman" w:hAnsi="Times New Roman" w:cs="Times New Roman"/>
            <w:noProof/>
            <w:webHidden/>
          </w:rPr>
          <w:fldChar w:fldCharType="begin"/>
        </w:r>
        <w:r w:rsidR="00542DFA" w:rsidRPr="00977B16">
          <w:rPr>
            <w:rFonts w:ascii="Times New Roman" w:hAnsi="Times New Roman" w:cs="Times New Roman"/>
            <w:noProof/>
            <w:webHidden/>
          </w:rPr>
          <w:instrText xml:space="preserve"> PAGEREF _Toc83316180 \h </w:instrText>
        </w:r>
        <w:r w:rsidR="00542DFA" w:rsidRPr="00977B16">
          <w:rPr>
            <w:rFonts w:ascii="Times New Roman" w:hAnsi="Times New Roman" w:cs="Times New Roman"/>
            <w:noProof/>
            <w:webHidden/>
          </w:rPr>
        </w:r>
        <w:r w:rsidR="00542DFA" w:rsidRPr="00977B16">
          <w:rPr>
            <w:rFonts w:ascii="Times New Roman" w:hAnsi="Times New Roman" w:cs="Times New Roman"/>
            <w:noProof/>
            <w:webHidden/>
          </w:rPr>
          <w:fldChar w:fldCharType="separate"/>
        </w:r>
        <w:r w:rsidR="00542DFA" w:rsidRPr="00977B16">
          <w:rPr>
            <w:rFonts w:ascii="Times New Roman" w:hAnsi="Times New Roman" w:cs="Times New Roman"/>
            <w:noProof/>
            <w:webHidden/>
          </w:rPr>
          <w:t>12</w:t>
        </w:r>
        <w:r w:rsidR="00542DFA" w:rsidRPr="00977B16">
          <w:rPr>
            <w:rFonts w:ascii="Times New Roman" w:hAnsi="Times New Roman" w:cs="Times New Roman"/>
            <w:noProof/>
            <w:webHidden/>
          </w:rPr>
          <w:fldChar w:fldCharType="end"/>
        </w:r>
      </w:hyperlink>
    </w:p>
    <w:p w14:paraId="409C21EC" w14:textId="77777777" w:rsidR="00542DFA" w:rsidRPr="00977B16" w:rsidRDefault="00CF4EA1">
      <w:pPr>
        <w:pStyle w:val="Tabladeilustraciones"/>
        <w:tabs>
          <w:tab w:val="right" w:leader="dot" w:pos="8494"/>
        </w:tabs>
        <w:rPr>
          <w:rFonts w:ascii="Times New Roman" w:eastAsiaTheme="minorEastAsia" w:hAnsi="Times New Roman" w:cs="Times New Roman"/>
          <w:noProof/>
          <w:lang w:val="es-ES_tradnl" w:eastAsia="es-ES_tradnl"/>
        </w:rPr>
      </w:pPr>
      <w:hyperlink w:anchor="_Toc83316181" w:history="1">
        <w:r w:rsidR="00542DFA" w:rsidRPr="00977B16">
          <w:rPr>
            <w:rStyle w:val="Hipervnculo"/>
            <w:rFonts w:ascii="Times New Roman" w:hAnsi="Times New Roman" w:cs="Times New Roman"/>
            <w:noProof/>
            <w:color w:val="auto"/>
            <w:lang w:val="en-GB"/>
          </w:rPr>
          <w:t>Table 6. Proposal 2 Investment Breakdown: Nursing hospital case manager.</w:t>
        </w:r>
        <w:r w:rsidR="00542DFA" w:rsidRPr="00977B16">
          <w:rPr>
            <w:rFonts w:ascii="Times New Roman" w:hAnsi="Times New Roman" w:cs="Times New Roman"/>
            <w:noProof/>
            <w:webHidden/>
          </w:rPr>
          <w:tab/>
        </w:r>
        <w:r w:rsidR="00542DFA" w:rsidRPr="00977B16">
          <w:rPr>
            <w:rFonts w:ascii="Times New Roman" w:hAnsi="Times New Roman" w:cs="Times New Roman"/>
            <w:noProof/>
            <w:webHidden/>
          </w:rPr>
          <w:fldChar w:fldCharType="begin"/>
        </w:r>
        <w:r w:rsidR="00542DFA" w:rsidRPr="00977B16">
          <w:rPr>
            <w:rFonts w:ascii="Times New Roman" w:hAnsi="Times New Roman" w:cs="Times New Roman"/>
            <w:noProof/>
            <w:webHidden/>
          </w:rPr>
          <w:instrText xml:space="preserve"> PAGEREF _Toc83316181 \h </w:instrText>
        </w:r>
        <w:r w:rsidR="00542DFA" w:rsidRPr="00977B16">
          <w:rPr>
            <w:rFonts w:ascii="Times New Roman" w:hAnsi="Times New Roman" w:cs="Times New Roman"/>
            <w:noProof/>
            <w:webHidden/>
          </w:rPr>
        </w:r>
        <w:r w:rsidR="00542DFA" w:rsidRPr="00977B16">
          <w:rPr>
            <w:rFonts w:ascii="Times New Roman" w:hAnsi="Times New Roman" w:cs="Times New Roman"/>
            <w:noProof/>
            <w:webHidden/>
          </w:rPr>
          <w:fldChar w:fldCharType="separate"/>
        </w:r>
        <w:r w:rsidR="00542DFA" w:rsidRPr="00977B16">
          <w:rPr>
            <w:rFonts w:ascii="Times New Roman" w:hAnsi="Times New Roman" w:cs="Times New Roman"/>
            <w:noProof/>
            <w:webHidden/>
          </w:rPr>
          <w:t>15</w:t>
        </w:r>
        <w:r w:rsidR="00542DFA" w:rsidRPr="00977B16">
          <w:rPr>
            <w:rFonts w:ascii="Times New Roman" w:hAnsi="Times New Roman" w:cs="Times New Roman"/>
            <w:noProof/>
            <w:webHidden/>
          </w:rPr>
          <w:fldChar w:fldCharType="end"/>
        </w:r>
      </w:hyperlink>
    </w:p>
    <w:p w14:paraId="40CE3F83" w14:textId="77777777" w:rsidR="00542DFA" w:rsidRPr="00977B16" w:rsidRDefault="00CF4EA1">
      <w:pPr>
        <w:pStyle w:val="Tabladeilustraciones"/>
        <w:tabs>
          <w:tab w:val="right" w:leader="dot" w:pos="8494"/>
        </w:tabs>
        <w:rPr>
          <w:rFonts w:ascii="Times New Roman" w:eastAsiaTheme="minorEastAsia" w:hAnsi="Times New Roman" w:cs="Times New Roman"/>
          <w:noProof/>
          <w:lang w:val="es-ES_tradnl" w:eastAsia="es-ES_tradnl"/>
        </w:rPr>
      </w:pPr>
      <w:hyperlink w:anchor="_Toc83316182" w:history="1">
        <w:r w:rsidR="00542DFA" w:rsidRPr="00977B16">
          <w:rPr>
            <w:rStyle w:val="Hipervnculo"/>
            <w:rFonts w:ascii="Times New Roman" w:hAnsi="Times New Roman" w:cs="Times New Roman"/>
            <w:noProof/>
            <w:color w:val="auto"/>
            <w:lang w:val="en-GB"/>
          </w:rPr>
          <w:t>Table 7. Proposal 3 Investment Breakdown: Training for Primary Care Medicine Professionals on the Management of Comorbidities Related to Aging.</w:t>
        </w:r>
        <w:r w:rsidR="00542DFA" w:rsidRPr="00977B16">
          <w:rPr>
            <w:rFonts w:ascii="Times New Roman" w:hAnsi="Times New Roman" w:cs="Times New Roman"/>
            <w:noProof/>
            <w:webHidden/>
          </w:rPr>
          <w:tab/>
        </w:r>
        <w:r w:rsidR="00542DFA" w:rsidRPr="00977B16">
          <w:rPr>
            <w:rFonts w:ascii="Times New Roman" w:hAnsi="Times New Roman" w:cs="Times New Roman"/>
            <w:noProof/>
            <w:webHidden/>
          </w:rPr>
          <w:fldChar w:fldCharType="begin"/>
        </w:r>
        <w:r w:rsidR="00542DFA" w:rsidRPr="00977B16">
          <w:rPr>
            <w:rFonts w:ascii="Times New Roman" w:hAnsi="Times New Roman" w:cs="Times New Roman"/>
            <w:noProof/>
            <w:webHidden/>
          </w:rPr>
          <w:instrText xml:space="preserve"> PAGEREF _Toc83316182 \h </w:instrText>
        </w:r>
        <w:r w:rsidR="00542DFA" w:rsidRPr="00977B16">
          <w:rPr>
            <w:rFonts w:ascii="Times New Roman" w:hAnsi="Times New Roman" w:cs="Times New Roman"/>
            <w:noProof/>
            <w:webHidden/>
          </w:rPr>
        </w:r>
        <w:r w:rsidR="00542DFA" w:rsidRPr="00977B16">
          <w:rPr>
            <w:rFonts w:ascii="Times New Roman" w:hAnsi="Times New Roman" w:cs="Times New Roman"/>
            <w:noProof/>
            <w:webHidden/>
          </w:rPr>
          <w:fldChar w:fldCharType="separate"/>
        </w:r>
        <w:r w:rsidR="00542DFA" w:rsidRPr="00977B16">
          <w:rPr>
            <w:rFonts w:ascii="Times New Roman" w:hAnsi="Times New Roman" w:cs="Times New Roman"/>
            <w:noProof/>
            <w:webHidden/>
          </w:rPr>
          <w:t>16</w:t>
        </w:r>
        <w:r w:rsidR="00542DFA" w:rsidRPr="00977B16">
          <w:rPr>
            <w:rFonts w:ascii="Times New Roman" w:hAnsi="Times New Roman" w:cs="Times New Roman"/>
            <w:noProof/>
            <w:webHidden/>
          </w:rPr>
          <w:fldChar w:fldCharType="end"/>
        </w:r>
      </w:hyperlink>
    </w:p>
    <w:p w14:paraId="43676A31" w14:textId="77777777" w:rsidR="00542DFA" w:rsidRPr="00977B16" w:rsidRDefault="00CF4EA1">
      <w:pPr>
        <w:pStyle w:val="Tabladeilustraciones"/>
        <w:tabs>
          <w:tab w:val="right" w:leader="dot" w:pos="8494"/>
        </w:tabs>
        <w:rPr>
          <w:rFonts w:ascii="Times New Roman" w:eastAsiaTheme="minorEastAsia" w:hAnsi="Times New Roman" w:cs="Times New Roman"/>
          <w:noProof/>
          <w:lang w:val="es-ES_tradnl" w:eastAsia="es-ES_tradnl"/>
        </w:rPr>
      </w:pPr>
      <w:hyperlink w:anchor="_Toc83316183" w:history="1">
        <w:r w:rsidR="00542DFA" w:rsidRPr="00977B16">
          <w:rPr>
            <w:rStyle w:val="Hipervnculo"/>
            <w:rFonts w:ascii="Times New Roman" w:hAnsi="Times New Roman" w:cs="Times New Roman"/>
            <w:noProof/>
            <w:color w:val="auto"/>
            <w:lang w:val="en-GB"/>
          </w:rPr>
          <w:t>Table 8. Proposal 4 Investment Breakdown: Coordination between primary care health centres and haemophilia units through access to medical records throughout the national territory.</w:t>
        </w:r>
        <w:r w:rsidR="00542DFA" w:rsidRPr="00977B16">
          <w:rPr>
            <w:rFonts w:ascii="Times New Roman" w:hAnsi="Times New Roman" w:cs="Times New Roman"/>
            <w:noProof/>
            <w:webHidden/>
          </w:rPr>
          <w:tab/>
        </w:r>
        <w:r w:rsidR="00542DFA" w:rsidRPr="00977B16">
          <w:rPr>
            <w:rFonts w:ascii="Times New Roman" w:hAnsi="Times New Roman" w:cs="Times New Roman"/>
            <w:noProof/>
            <w:webHidden/>
          </w:rPr>
          <w:fldChar w:fldCharType="begin"/>
        </w:r>
        <w:r w:rsidR="00542DFA" w:rsidRPr="00977B16">
          <w:rPr>
            <w:rFonts w:ascii="Times New Roman" w:hAnsi="Times New Roman" w:cs="Times New Roman"/>
            <w:noProof/>
            <w:webHidden/>
          </w:rPr>
          <w:instrText xml:space="preserve"> PAGEREF _Toc83316183 \h </w:instrText>
        </w:r>
        <w:r w:rsidR="00542DFA" w:rsidRPr="00977B16">
          <w:rPr>
            <w:rFonts w:ascii="Times New Roman" w:hAnsi="Times New Roman" w:cs="Times New Roman"/>
            <w:noProof/>
            <w:webHidden/>
          </w:rPr>
        </w:r>
        <w:r w:rsidR="00542DFA" w:rsidRPr="00977B16">
          <w:rPr>
            <w:rFonts w:ascii="Times New Roman" w:hAnsi="Times New Roman" w:cs="Times New Roman"/>
            <w:noProof/>
            <w:webHidden/>
          </w:rPr>
          <w:fldChar w:fldCharType="separate"/>
        </w:r>
        <w:r w:rsidR="00542DFA" w:rsidRPr="00977B16">
          <w:rPr>
            <w:rFonts w:ascii="Times New Roman" w:hAnsi="Times New Roman" w:cs="Times New Roman"/>
            <w:noProof/>
            <w:webHidden/>
          </w:rPr>
          <w:t>17</w:t>
        </w:r>
        <w:r w:rsidR="00542DFA" w:rsidRPr="00977B16">
          <w:rPr>
            <w:rFonts w:ascii="Times New Roman" w:hAnsi="Times New Roman" w:cs="Times New Roman"/>
            <w:noProof/>
            <w:webHidden/>
          </w:rPr>
          <w:fldChar w:fldCharType="end"/>
        </w:r>
      </w:hyperlink>
    </w:p>
    <w:p w14:paraId="7161BF53" w14:textId="77777777" w:rsidR="00542DFA" w:rsidRPr="00977B16" w:rsidRDefault="00CF4EA1">
      <w:pPr>
        <w:pStyle w:val="Tabladeilustraciones"/>
        <w:tabs>
          <w:tab w:val="right" w:leader="dot" w:pos="8494"/>
        </w:tabs>
        <w:rPr>
          <w:rFonts w:ascii="Times New Roman" w:eastAsiaTheme="minorEastAsia" w:hAnsi="Times New Roman" w:cs="Times New Roman"/>
          <w:noProof/>
          <w:lang w:val="es-ES_tradnl" w:eastAsia="es-ES_tradnl"/>
        </w:rPr>
      </w:pPr>
      <w:hyperlink w:anchor="_Toc83316184" w:history="1">
        <w:r w:rsidR="00542DFA" w:rsidRPr="00977B16">
          <w:rPr>
            <w:rStyle w:val="Hipervnculo"/>
            <w:rFonts w:ascii="Times New Roman" w:hAnsi="Times New Roman" w:cs="Times New Roman"/>
            <w:noProof/>
            <w:color w:val="auto"/>
            <w:lang w:val="en-GB"/>
          </w:rPr>
          <w:t>Table 9. Proposal 5 Investment Breakdown: Networking between small and reference centres, and between reference centres with each other.</w:t>
        </w:r>
        <w:r w:rsidR="00542DFA" w:rsidRPr="00977B16">
          <w:rPr>
            <w:rFonts w:ascii="Times New Roman" w:hAnsi="Times New Roman" w:cs="Times New Roman"/>
            <w:noProof/>
            <w:webHidden/>
          </w:rPr>
          <w:tab/>
        </w:r>
        <w:r w:rsidR="00542DFA" w:rsidRPr="00977B16">
          <w:rPr>
            <w:rFonts w:ascii="Times New Roman" w:hAnsi="Times New Roman" w:cs="Times New Roman"/>
            <w:noProof/>
            <w:webHidden/>
          </w:rPr>
          <w:fldChar w:fldCharType="begin"/>
        </w:r>
        <w:r w:rsidR="00542DFA" w:rsidRPr="00977B16">
          <w:rPr>
            <w:rFonts w:ascii="Times New Roman" w:hAnsi="Times New Roman" w:cs="Times New Roman"/>
            <w:noProof/>
            <w:webHidden/>
          </w:rPr>
          <w:instrText xml:space="preserve"> PAGEREF _Toc83316184 \h </w:instrText>
        </w:r>
        <w:r w:rsidR="00542DFA" w:rsidRPr="00977B16">
          <w:rPr>
            <w:rFonts w:ascii="Times New Roman" w:hAnsi="Times New Roman" w:cs="Times New Roman"/>
            <w:noProof/>
            <w:webHidden/>
          </w:rPr>
        </w:r>
        <w:r w:rsidR="00542DFA" w:rsidRPr="00977B16">
          <w:rPr>
            <w:rFonts w:ascii="Times New Roman" w:hAnsi="Times New Roman" w:cs="Times New Roman"/>
            <w:noProof/>
            <w:webHidden/>
          </w:rPr>
          <w:fldChar w:fldCharType="separate"/>
        </w:r>
        <w:r w:rsidR="00542DFA" w:rsidRPr="00977B16">
          <w:rPr>
            <w:rFonts w:ascii="Times New Roman" w:hAnsi="Times New Roman" w:cs="Times New Roman"/>
            <w:noProof/>
            <w:webHidden/>
          </w:rPr>
          <w:t>17</w:t>
        </w:r>
        <w:r w:rsidR="00542DFA" w:rsidRPr="00977B16">
          <w:rPr>
            <w:rFonts w:ascii="Times New Roman" w:hAnsi="Times New Roman" w:cs="Times New Roman"/>
            <w:noProof/>
            <w:webHidden/>
          </w:rPr>
          <w:fldChar w:fldCharType="end"/>
        </w:r>
      </w:hyperlink>
    </w:p>
    <w:p w14:paraId="4DF5D813" w14:textId="77777777" w:rsidR="00542DFA" w:rsidRPr="00977B16" w:rsidRDefault="00CF4EA1">
      <w:pPr>
        <w:pStyle w:val="Tabladeilustraciones"/>
        <w:tabs>
          <w:tab w:val="right" w:leader="dot" w:pos="8494"/>
        </w:tabs>
        <w:rPr>
          <w:rFonts w:ascii="Times New Roman" w:eastAsiaTheme="minorEastAsia" w:hAnsi="Times New Roman" w:cs="Times New Roman"/>
          <w:noProof/>
          <w:lang w:val="es-ES_tradnl" w:eastAsia="es-ES_tradnl"/>
        </w:rPr>
      </w:pPr>
      <w:hyperlink w:anchor="_Toc83316185" w:history="1">
        <w:r w:rsidR="00542DFA" w:rsidRPr="00977B16">
          <w:rPr>
            <w:rStyle w:val="Hipervnculo"/>
            <w:rFonts w:ascii="Times New Roman" w:hAnsi="Times New Roman" w:cs="Times New Roman"/>
            <w:noProof/>
            <w:color w:val="auto"/>
            <w:lang w:val="en-GB"/>
          </w:rPr>
          <w:t>Table 10. Proposal 6 Investment Breakdown: Bringing hospital medication closer to patients.</w:t>
        </w:r>
        <w:r w:rsidR="00542DFA" w:rsidRPr="00977B16">
          <w:rPr>
            <w:rFonts w:ascii="Times New Roman" w:hAnsi="Times New Roman" w:cs="Times New Roman"/>
            <w:noProof/>
            <w:webHidden/>
          </w:rPr>
          <w:tab/>
        </w:r>
        <w:r w:rsidR="00542DFA" w:rsidRPr="00977B16">
          <w:rPr>
            <w:rFonts w:ascii="Times New Roman" w:hAnsi="Times New Roman" w:cs="Times New Roman"/>
            <w:noProof/>
            <w:webHidden/>
          </w:rPr>
          <w:fldChar w:fldCharType="begin"/>
        </w:r>
        <w:r w:rsidR="00542DFA" w:rsidRPr="00977B16">
          <w:rPr>
            <w:rFonts w:ascii="Times New Roman" w:hAnsi="Times New Roman" w:cs="Times New Roman"/>
            <w:noProof/>
            <w:webHidden/>
          </w:rPr>
          <w:instrText xml:space="preserve"> PAGEREF _Toc83316185 \h </w:instrText>
        </w:r>
        <w:r w:rsidR="00542DFA" w:rsidRPr="00977B16">
          <w:rPr>
            <w:rFonts w:ascii="Times New Roman" w:hAnsi="Times New Roman" w:cs="Times New Roman"/>
            <w:noProof/>
            <w:webHidden/>
          </w:rPr>
        </w:r>
        <w:r w:rsidR="00542DFA" w:rsidRPr="00977B16">
          <w:rPr>
            <w:rFonts w:ascii="Times New Roman" w:hAnsi="Times New Roman" w:cs="Times New Roman"/>
            <w:noProof/>
            <w:webHidden/>
          </w:rPr>
          <w:fldChar w:fldCharType="separate"/>
        </w:r>
        <w:r w:rsidR="00542DFA" w:rsidRPr="00977B16">
          <w:rPr>
            <w:rFonts w:ascii="Times New Roman" w:hAnsi="Times New Roman" w:cs="Times New Roman"/>
            <w:noProof/>
            <w:webHidden/>
          </w:rPr>
          <w:t>18</w:t>
        </w:r>
        <w:r w:rsidR="00542DFA" w:rsidRPr="00977B16">
          <w:rPr>
            <w:rFonts w:ascii="Times New Roman" w:hAnsi="Times New Roman" w:cs="Times New Roman"/>
            <w:noProof/>
            <w:webHidden/>
          </w:rPr>
          <w:fldChar w:fldCharType="end"/>
        </w:r>
      </w:hyperlink>
    </w:p>
    <w:p w14:paraId="6B6F33BB" w14:textId="77777777" w:rsidR="00542DFA" w:rsidRPr="00977B16" w:rsidRDefault="00CF4EA1">
      <w:pPr>
        <w:pStyle w:val="Tabladeilustraciones"/>
        <w:tabs>
          <w:tab w:val="right" w:leader="dot" w:pos="8494"/>
        </w:tabs>
        <w:rPr>
          <w:rFonts w:ascii="Times New Roman" w:eastAsiaTheme="minorEastAsia" w:hAnsi="Times New Roman" w:cs="Times New Roman"/>
          <w:noProof/>
          <w:lang w:val="es-ES_tradnl" w:eastAsia="es-ES_tradnl"/>
        </w:rPr>
      </w:pPr>
      <w:hyperlink w:anchor="_Toc83316186" w:history="1">
        <w:r w:rsidR="00542DFA" w:rsidRPr="00977B16">
          <w:rPr>
            <w:rStyle w:val="Hipervnculo"/>
            <w:rFonts w:ascii="Times New Roman" w:hAnsi="Times New Roman" w:cs="Times New Roman"/>
            <w:noProof/>
            <w:color w:val="auto"/>
            <w:lang w:val="en-GB"/>
          </w:rPr>
          <w:t>Table 11. Proposal 7 Investment Breakdown: Protocol for pain treatment and training for professionals related to the pathology.</w:t>
        </w:r>
        <w:r w:rsidR="00542DFA" w:rsidRPr="00977B16">
          <w:rPr>
            <w:rFonts w:ascii="Times New Roman" w:hAnsi="Times New Roman" w:cs="Times New Roman"/>
            <w:noProof/>
            <w:webHidden/>
          </w:rPr>
          <w:tab/>
        </w:r>
        <w:r w:rsidR="00542DFA" w:rsidRPr="00977B16">
          <w:rPr>
            <w:rFonts w:ascii="Times New Roman" w:hAnsi="Times New Roman" w:cs="Times New Roman"/>
            <w:noProof/>
            <w:webHidden/>
          </w:rPr>
          <w:fldChar w:fldCharType="begin"/>
        </w:r>
        <w:r w:rsidR="00542DFA" w:rsidRPr="00977B16">
          <w:rPr>
            <w:rFonts w:ascii="Times New Roman" w:hAnsi="Times New Roman" w:cs="Times New Roman"/>
            <w:noProof/>
            <w:webHidden/>
          </w:rPr>
          <w:instrText xml:space="preserve"> PAGEREF _Toc83316186 \h </w:instrText>
        </w:r>
        <w:r w:rsidR="00542DFA" w:rsidRPr="00977B16">
          <w:rPr>
            <w:rFonts w:ascii="Times New Roman" w:hAnsi="Times New Roman" w:cs="Times New Roman"/>
            <w:noProof/>
            <w:webHidden/>
          </w:rPr>
        </w:r>
        <w:r w:rsidR="00542DFA" w:rsidRPr="00977B16">
          <w:rPr>
            <w:rFonts w:ascii="Times New Roman" w:hAnsi="Times New Roman" w:cs="Times New Roman"/>
            <w:noProof/>
            <w:webHidden/>
          </w:rPr>
          <w:fldChar w:fldCharType="separate"/>
        </w:r>
        <w:r w:rsidR="00542DFA" w:rsidRPr="00977B16">
          <w:rPr>
            <w:rFonts w:ascii="Times New Roman" w:hAnsi="Times New Roman" w:cs="Times New Roman"/>
            <w:noProof/>
            <w:webHidden/>
          </w:rPr>
          <w:t>19</w:t>
        </w:r>
        <w:r w:rsidR="00542DFA" w:rsidRPr="00977B16">
          <w:rPr>
            <w:rFonts w:ascii="Times New Roman" w:hAnsi="Times New Roman" w:cs="Times New Roman"/>
            <w:noProof/>
            <w:webHidden/>
          </w:rPr>
          <w:fldChar w:fldCharType="end"/>
        </w:r>
      </w:hyperlink>
    </w:p>
    <w:p w14:paraId="24207D2E" w14:textId="77777777" w:rsidR="00542DFA" w:rsidRPr="00977B16" w:rsidRDefault="00CF4EA1">
      <w:pPr>
        <w:pStyle w:val="Tabladeilustraciones"/>
        <w:tabs>
          <w:tab w:val="right" w:leader="dot" w:pos="8494"/>
        </w:tabs>
        <w:rPr>
          <w:rFonts w:ascii="Times New Roman" w:eastAsiaTheme="minorEastAsia" w:hAnsi="Times New Roman" w:cs="Times New Roman"/>
          <w:noProof/>
          <w:lang w:val="es-ES_tradnl" w:eastAsia="es-ES_tradnl"/>
        </w:rPr>
      </w:pPr>
      <w:hyperlink w:anchor="_Toc83316187" w:history="1">
        <w:r w:rsidR="00542DFA" w:rsidRPr="00977B16">
          <w:rPr>
            <w:rStyle w:val="Hipervnculo"/>
            <w:rFonts w:ascii="Times New Roman" w:hAnsi="Times New Roman" w:cs="Times New Roman"/>
            <w:noProof/>
            <w:color w:val="auto"/>
            <w:lang w:val="en-GB"/>
          </w:rPr>
          <w:t>Table 12. Proposal 8 Investment Breakdown: Early Diagnosis of Arthropathy to Adapt Prophylaxis.</w:t>
        </w:r>
        <w:r w:rsidR="00542DFA" w:rsidRPr="00977B16">
          <w:rPr>
            <w:rFonts w:ascii="Times New Roman" w:hAnsi="Times New Roman" w:cs="Times New Roman"/>
            <w:noProof/>
            <w:webHidden/>
          </w:rPr>
          <w:tab/>
        </w:r>
        <w:r w:rsidR="00542DFA" w:rsidRPr="00977B16">
          <w:rPr>
            <w:rFonts w:ascii="Times New Roman" w:hAnsi="Times New Roman" w:cs="Times New Roman"/>
            <w:noProof/>
            <w:webHidden/>
          </w:rPr>
          <w:fldChar w:fldCharType="begin"/>
        </w:r>
        <w:r w:rsidR="00542DFA" w:rsidRPr="00977B16">
          <w:rPr>
            <w:rFonts w:ascii="Times New Roman" w:hAnsi="Times New Roman" w:cs="Times New Roman"/>
            <w:noProof/>
            <w:webHidden/>
          </w:rPr>
          <w:instrText xml:space="preserve"> PAGEREF _Toc83316187 \h </w:instrText>
        </w:r>
        <w:r w:rsidR="00542DFA" w:rsidRPr="00977B16">
          <w:rPr>
            <w:rFonts w:ascii="Times New Roman" w:hAnsi="Times New Roman" w:cs="Times New Roman"/>
            <w:noProof/>
            <w:webHidden/>
          </w:rPr>
        </w:r>
        <w:r w:rsidR="00542DFA" w:rsidRPr="00977B16">
          <w:rPr>
            <w:rFonts w:ascii="Times New Roman" w:hAnsi="Times New Roman" w:cs="Times New Roman"/>
            <w:noProof/>
            <w:webHidden/>
          </w:rPr>
          <w:fldChar w:fldCharType="separate"/>
        </w:r>
        <w:r w:rsidR="00542DFA" w:rsidRPr="00977B16">
          <w:rPr>
            <w:rFonts w:ascii="Times New Roman" w:hAnsi="Times New Roman" w:cs="Times New Roman"/>
            <w:noProof/>
            <w:webHidden/>
          </w:rPr>
          <w:t>20</w:t>
        </w:r>
        <w:r w:rsidR="00542DFA" w:rsidRPr="00977B16">
          <w:rPr>
            <w:rFonts w:ascii="Times New Roman" w:hAnsi="Times New Roman" w:cs="Times New Roman"/>
            <w:noProof/>
            <w:webHidden/>
          </w:rPr>
          <w:fldChar w:fldCharType="end"/>
        </w:r>
      </w:hyperlink>
    </w:p>
    <w:p w14:paraId="0D6F0516" w14:textId="77777777" w:rsidR="00542DFA" w:rsidRPr="00977B16" w:rsidRDefault="00CF4EA1">
      <w:pPr>
        <w:pStyle w:val="Tabladeilustraciones"/>
        <w:tabs>
          <w:tab w:val="right" w:leader="dot" w:pos="8494"/>
        </w:tabs>
        <w:rPr>
          <w:rFonts w:ascii="Times New Roman" w:eastAsiaTheme="minorEastAsia" w:hAnsi="Times New Roman" w:cs="Times New Roman"/>
          <w:noProof/>
          <w:lang w:val="es-ES_tradnl" w:eastAsia="es-ES_tradnl"/>
        </w:rPr>
      </w:pPr>
      <w:hyperlink w:anchor="_Toc83316188" w:history="1">
        <w:r w:rsidR="00542DFA" w:rsidRPr="00977B16">
          <w:rPr>
            <w:rStyle w:val="Hipervnculo"/>
            <w:rFonts w:ascii="Times New Roman" w:hAnsi="Times New Roman" w:cs="Times New Roman"/>
            <w:noProof/>
            <w:color w:val="auto"/>
            <w:lang w:val="en-GB"/>
          </w:rPr>
          <w:t>Table 13. Proposal 9 Investment Breakdown: Rapid referral protocol between autonomous communities to perform orthopaedic surgeries in reference centres.</w:t>
        </w:r>
        <w:r w:rsidR="00542DFA" w:rsidRPr="00977B16">
          <w:rPr>
            <w:rFonts w:ascii="Times New Roman" w:hAnsi="Times New Roman" w:cs="Times New Roman"/>
            <w:noProof/>
            <w:webHidden/>
          </w:rPr>
          <w:tab/>
        </w:r>
        <w:r w:rsidR="00542DFA" w:rsidRPr="00977B16">
          <w:rPr>
            <w:rFonts w:ascii="Times New Roman" w:hAnsi="Times New Roman" w:cs="Times New Roman"/>
            <w:noProof/>
            <w:webHidden/>
          </w:rPr>
          <w:fldChar w:fldCharType="begin"/>
        </w:r>
        <w:r w:rsidR="00542DFA" w:rsidRPr="00977B16">
          <w:rPr>
            <w:rFonts w:ascii="Times New Roman" w:hAnsi="Times New Roman" w:cs="Times New Roman"/>
            <w:noProof/>
            <w:webHidden/>
          </w:rPr>
          <w:instrText xml:space="preserve"> PAGEREF _Toc83316188 \h </w:instrText>
        </w:r>
        <w:r w:rsidR="00542DFA" w:rsidRPr="00977B16">
          <w:rPr>
            <w:rFonts w:ascii="Times New Roman" w:hAnsi="Times New Roman" w:cs="Times New Roman"/>
            <w:noProof/>
            <w:webHidden/>
          </w:rPr>
        </w:r>
        <w:r w:rsidR="00542DFA" w:rsidRPr="00977B16">
          <w:rPr>
            <w:rFonts w:ascii="Times New Roman" w:hAnsi="Times New Roman" w:cs="Times New Roman"/>
            <w:noProof/>
            <w:webHidden/>
          </w:rPr>
          <w:fldChar w:fldCharType="separate"/>
        </w:r>
        <w:r w:rsidR="00542DFA" w:rsidRPr="00977B16">
          <w:rPr>
            <w:rFonts w:ascii="Times New Roman" w:hAnsi="Times New Roman" w:cs="Times New Roman"/>
            <w:noProof/>
            <w:webHidden/>
          </w:rPr>
          <w:t>20</w:t>
        </w:r>
        <w:r w:rsidR="00542DFA" w:rsidRPr="00977B16">
          <w:rPr>
            <w:rFonts w:ascii="Times New Roman" w:hAnsi="Times New Roman" w:cs="Times New Roman"/>
            <w:noProof/>
            <w:webHidden/>
          </w:rPr>
          <w:fldChar w:fldCharType="end"/>
        </w:r>
      </w:hyperlink>
    </w:p>
    <w:p w14:paraId="7722D962" w14:textId="77777777" w:rsidR="00542DFA" w:rsidRPr="00977B16" w:rsidRDefault="00CF4EA1">
      <w:pPr>
        <w:pStyle w:val="Tabladeilustraciones"/>
        <w:tabs>
          <w:tab w:val="right" w:leader="dot" w:pos="8494"/>
        </w:tabs>
        <w:rPr>
          <w:rFonts w:ascii="Times New Roman" w:eastAsiaTheme="minorEastAsia" w:hAnsi="Times New Roman" w:cs="Times New Roman"/>
          <w:noProof/>
          <w:lang w:val="es-ES_tradnl" w:eastAsia="es-ES_tradnl"/>
        </w:rPr>
      </w:pPr>
      <w:hyperlink w:anchor="_Toc83316189" w:history="1">
        <w:r w:rsidR="00542DFA" w:rsidRPr="00977B16">
          <w:rPr>
            <w:rStyle w:val="Hipervnculo"/>
            <w:rFonts w:ascii="Times New Roman" w:hAnsi="Times New Roman" w:cs="Times New Roman"/>
            <w:noProof/>
            <w:color w:val="auto"/>
            <w:lang w:val="en-GB"/>
          </w:rPr>
          <w:t>Table 14. Proposal 10 Investment Breakdown: Development of a patient national registry.</w:t>
        </w:r>
        <w:r w:rsidR="00542DFA" w:rsidRPr="00977B16">
          <w:rPr>
            <w:rFonts w:ascii="Times New Roman" w:hAnsi="Times New Roman" w:cs="Times New Roman"/>
            <w:noProof/>
            <w:webHidden/>
          </w:rPr>
          <w:tab/>
        </w:r>
        <w:r w:rsidR="00542DFA" w:rsidRPr="00977B16">
          <w:rPr>
            <w:rFonts w:ascii="Times New Roman" w:hAnsi="Times New Roman" w:cs="Times New Roman"/>
            <w:noProof/>
            <w:webHidden/>
          </w:rPr>
          <w:fldChar w:fldCharType="begin"/>
        </w:r>
        <w:r w:rsidR="00542DFA" w:rsidRPr="00977B16">
          <w:rPr>
            <w:rFonts w:ascii="Times New Roman" w:hAnsi="Times New Roman" w:cs="Times New Roman"/>
            <w:noProof/>
            <w:webHidden/>
          </w:rPr>
          <w:instrText xml:space="preserve"> PAGEREF _Toc83316189 \h </w:instrText>
        </w:r>
        <w:r w:rsidR="00542DFA" w:rsidRPr="00977B16">
          <w:rPr>
            <w:rFonts w:ascii="Times New Roman" w:hAnsi="Times New Roman" w:cs="Times New Roman"/>
            <w:noProof/>
            <w:webHidden/>
          </w:rPr>
        </w:r>
        <w:r w:rsidR="00542DFA" w:rsidRPr="00977B16">
          <w:rPr>
            <w:rFonts w:ascii="Times New Roman" w:hAnsi="Times New Roman" w:cs="Times New Roman"/>
            <w:noProof/>
            <w:webHidden/>
          </w:rPr>
          <w:fldChar w:fldCharType="separate"/>
        </w:r>
        <w:r w:rsidR="00542DFA" w:rsidRPr="00977B16">
          <w:rPr>
            <w:rFonts w:ascii="Times New Roman" w:hAnsi="Times New Roman" w:cs="Times New Roman"/>
            <w:noProof/>
            <w:webHidden/>
          </w:rPr>
          <w:t>21</w:t>
        </w:r>
        <w:r w:rsidR="00542DFA" w:rsidRPr="00977B16">
          <w:rPr>
            <w:rFonts w:ascii="Times New Roman" w:hAnsi="Times New Roman" w:cs="Times New Roman"/>
            <w:noProof/>
            <w:webHidden/>
          </w:rPr>
          <w:fldChar w:fldCharType="end"/>
        </w:r>
      </w:hyperlink>
    </w:p>
    <w:p w14:paraId="0EFA6DE1" w14:textId="77777777" w:rsidR="00542DFA" w:rsidRPr="00977B16" w:rsidRDefault="00CF4EA1">
      <w:pPr>
        <w:pStyle w:val="Tabladeilustraciones"/>
        <w:tabs>
          <w:tab w:val="right" w:leader="dot" w:pos="8494"/>
        </w:tabs>
        <w:rPr>
          <w:rFonts w:ascii="Times New Roman" w:eastAsiaTheme="minorEastAsia" w:hAnsi="Times New Roman" w:cs="Times New Roman"/>
          <w:noProof/>
          <w:lang w:val="es-ES_tradnl" w:eastAsia="es-ES_tradnl"/>
        </w:rPr>
      </w:pPr>
      <w:hyperlink w:anchor="_Toc83316190" w:history="1">
        <w:r w:rsidR="00542DFA" w:rsidRPr="00977B16">
          <w:rPr>
            <w:rStyle w:val="Hipervnculo"/>
            <w:rFonts w:ascii="Times New Roman" w:hAnsi="Times New Roman" w:cs="Times New Roman"/>
            <w:noProof/>
            <w:color w:val="auto"/>
            <w:lang w:val="en-GB"/>
          </w:rPr>
          <w:t>Table 15. Proposal 11 Investment Breakdown: Training for patients with inhibitor, and their families, on the management and care of haemophilia.</w:t>
        </w:r>
        <w:r w:rsidR="00542DFA" w:rsidRPr="00977B16">
          <w:rPr>
            <w:rFonts w:ascii="Times New Roman" w:hAnsi="Times New Roman" w:cs="Times New Roman"/>
            <w:noProof/>
            <w:webHidden/>
          </w:rPr>
          <w:tab/>
        </w:r>
        <w:r w:rsidR="00542DFA" w:rsidRPr="00977B16">
          <w:rPr>
            <w:rFonts w:ascii="Times New Roman" w:hAnsi="Times New Roman" w:cs="Times New Roman"/>
            <w:noProof/>
            <w:webHidden/>
          </w:rPr>
          <w:fldChar w:fldCharType="begin"/>
        </w:r>
        <w:r w:rsidR="00542DFA" w:rsidRPr="00977B16">
          <w:rPr>
            <w:rFonts w:ascii="Times New Roman" w:hAnsi="Times New Roman" w:cs="Times New Roman"/>
            <w:noProof/>
            <w:webHidden/>
          </w:rPr>
          <w:instrText xml:space="preserve"> PAGEREF _Toc83316190 \h </w:instrText>
        </w:r>
        <w:r w:rsidR="00542DFA" w:rsidRPr="00977B16">
          <w:rPr>
            <w:rFonts w:ascii="Times New Roman" w:hAnsi="Times New Roman" w:cs="Times New Roman"/>
            <w:noProof/>
            <w:webHidden/>
          </w:rPr>
        </w:r>
        <w:r w:rsidR="00542DFA" w:rsidRPr="00977B16">
          <w:rPr>
            <w:rFonts w:ascii="Times New Roman" w:hAnsi="Times New Roman" w:cs="Times New Roman"/>
            <w:noProof/>
            <w:webHidden/>
          </w:rPr>
          <w:fldChar w:fldCharType="separate"/>
        </w:r>
        <w:r w:rsidR="00542DFA" w:rsidRPr="00977B16">
          <w:rPr>
            <w:rFonts w:ascii="Times New Roman" w:hAnsi="Times New Roman" w:cs="Times New Roman"/>
            <w:noProof/>
            <w:webHidden/>
          </w:rPr>
          <w:t>22</w:t>
        </w:r>
        <w:r w:rsidR="00542DFA" w:rsidRPr="00977B16">
          <w:rPr>
            <w:rFonts w:ascii="Times New Roman" w:hAnsi="Times New Roman" w:cs="Times New Roman"/>
            <w:noProof/>
            <w:webHidden/>
          </w:rPr>
          <w:fldChar w:fldCharType="end"/>
        </w:r>
      </w:hyperlink>
    </w:p>
    <w:p w14:paraId="38560C28" w14:textId="77777777" w:rsidR="00542DFA" w:rsidRPr="00977B16" w:rsidRDefault="00CF4EA1">
      <w:pPr>
        <w:pStyle w:val="Tabladeilustraciones"/>
        <w:tabs>
          <w:tab w:val="right" w:leader="dot" w:pos="8494"/>
        </w:tabs>
        <w:rPr>
          <w:rFonts w:ascii="Times New Roman" w:eastAsiaTheme="minorEastAsia" w:hAnsi="Times New Roman" w:cs="Times New Roman"/>
          <w:noProof/>
          <w:lang w:val="es-ES_tradnl" w:eastAsia="es-ES_tradnl"/>
        </w:rPr>
      </w:pPr>
      <w:hyperlink w:anchor="_Toc83316191" w:history="1">
        <w:r w:rsidR="00542DFA" w:rsidRPr="00977B16">
          <w:rPr>
            <w:rStyle w:val="Hipervnculo"/>
            <w:rFonts w:ascii="Times New Roman" w:hAnsi="Times New Roman" w:cs="Times New Roman"/>
            <w:noProof/>
            <w:color w:val="auto"/>
            <w:lang w:val="en-GB"/>
          </w:rPr>
          <w:t>Table 16. Proposal 12 Investment Breakdown: Inhibitor eradication protocols.</w:t>
        </w:r>
        <w:r w:rsidR="00542DFA" w:rsidRPr="00977B16">
          <w:rPr>
            <w:rFonts w:ascii="Times New Roman" w:hAnsi="Times New Roman" w:cs="Times New Roman"/>
            <w:noProof/>
            <w:webHidden/>
          </w:rPr>
          <w:tab/>
        </w:r>
        <w:r w:rsidR="00542DFA" w:rsidRPr="00977B16">
          <w:rPr>
            <w:rFonts w:ascii="Times New Roman" w:hAnsi="Times New Roman" w:cs="Times New Roman"/>
            <w:noProof/>
            <w:webHidden/>
          </w:rPr>
          <w:fldChar w:fldCharType="begin"/>
        </w:r>
        <w:r w:rsidR="00542DFA" w:rsidRPr="00977B16">
          <w:rPr>
            <w:rFonts w:ascii="Times New Roman" w:hAnsi="Times New Roman" w:cs="Times New Roman"/>
            <w:noProof/>
            <w:webHidden/>
          </w:rPr>
          <w:instrText xml:space="preserve"> PAGEREF _Toc83316191 \h </w:instrText>
        </w:r>
        <w:r w:rsidR="00542DFA" w:rsidRPr="00977B16">
          <w:rPr>
            <w:rFonts w:ascii="Times New Roman" w:hAnsi="Times New Roman" w:cs="Times New Roman"/>
            <w:noProof/>
            <w:webHidden/>
          </w:rPr>
        </w:r>
        <w:r w:rsidR="00542DFA" w:rsidRPr="00977B16">
          <w:rPr>
            <w:rFonts w:ascii="Times New Roman" w:hAnsi="Times New Roman" w:cs="Times New Roman"/>
            <w:noProof/>
            <w:webHidden/>
          </w:rPr>
          <w:fldChar w:fldCharType="separate"/>
        </w:r>
        <w:r w:rsidR="00542DFA" w:rsidRPr="00977B16">
          <w:rPr>
            <w:rFonts w:ascii="Times New Roman" w:hAnsi="Times New Roman" w:cs="Times New Roman"/>
            <w:noProof/>
            <w:webHidden/>
          </w:rPr>
          <w:t>23</w:t>
        </w:r>
        <w:r w:rsidR="00542DFA" w:rsidRPr="00977B16">
          <w:rPr>
            <w:rFonts w:ascii="Times New Roman" w:hAnsi="Times New Roman" w:cs="Times New Roman"/>
            <w:noProof/>
            <w:webHidden/>
          </w:rPr>
          <w:fldChar w:fldCharType="end"/>
        </w:r>
      </w:hyperlink>
    </w:p>
    <w:p w14:paraId="581D35F1" w14:textId="77777777" w:rsidR="00542DFA" w:rsidRPr="00977B16" w:rsidRDefault="00CF4EA1">
      <w:pPr>
        <w:pStyle w:val="Tabladeilustraciones"/>
        <w:tabs>
          <w:tab w:val="right" w:leader="dot" w:pos="8494"/>
        </w:tabs>
        <w:rPr>
          <w:rFonts w:ascii="Times New Roman" w:eastAsiaTheme="minorEastAsia" w:hAnsi="Times New Roman" w:cs="Times New Roman"/>
          <w:noProof/>
          <w:lang w:val="es-ES_tradnl" w:eastAsia="es-ES_tradnl"/>
        </w:rPr>
      </w:pPr>
      <w:hyperlink w:anchor="_Toc83316192" w:history="1">
        <w:r w:rsidR="00542DFA" w:rsidRPr="00977B16">
          <w:rPr>
            <w:rStyle w:val="Hipervnculo"/>
            <w:rFonts w:ascii="Times New Roman" w:hAnsi="Times New Roman" w:cs="Times New Roman"/>
            <w:noProof/>
            <w:color w:val="auto"/>
            <w:lang w:val="en-GB"/>
          </w:rPr>
          <w:t>Table 17. Proposal 13 Investment Breakdown: Training for parents on the management of haemophilia, in health centres and patient groups.</w:t>
        </w:r>
        <w:r w:rsidR="00542DFA" w:rsidRPr="00977B16">
          <w:rPr>
            <w:rFonts w:ascii="Times New Roman" w:hAnsi="Times New Roman" w:cs="Times New Roman"/>
            <w:noProof/>
            <w:webHidden/>
          </w:rPr>
          <w:tab/>
        </w:r>
        <w:r w:rsidR="00542DFA" w:rsidRPr="00977B16">
          <w:rPr>
            <w:rFonts w:ascii="Times New Roman" w:hAnsi="Times New Roman" w:cs="Times New Roman"/>
            <w:noProof/>
            <w:webHidden/>
          </w:rPr>
          <w:fldChar w:fldCharType="begin"/>
        </w:r>
        <w:r w:rsidR="00542DFA" w:rsidRPr="00977B16">
          <w:rPr>
            <w:rFonts w:ascii="Times New Roman" w:hAnsi="Times New Roman" w:cs="Times New Roman"/>
            <w:noProof/>
            <w:webHidden/>
          </w:rPr>
          <w:instrText xml:space="preserve"> PAGEREF _Toc83316192 \h </w:instrText>
        </w:r>
        <w:r w:rsidR="00542DFA" w:rsidRPr="00977B16">
          <w:rPr>
            <w:rFonts w:ascii="Times New Roman" w:hAnsi="Times New Roman" w:cs="Times New Roman"/>
            <w:noProof/>
            <w:webHidden/>
          </w:rPr>
        </w:r>
        <w:r w:rsidR="00542DFA" w:rsidRPr="00977B16">
          <w:rPr>
            <w:rFonts w:ascii="Times New Roman" w:hAnsi="Times New Roman" w:cs="Times New Roman"/>
            <w:noProof/>
            <w:webHidden/>
          </w:rPr>
          <w:fldChar w:fldCharType="separate"/>
        </w:r>
        <w:r w:rsidR="00542DFA" w:rsidRPr="00977B16">
          <w:rPr>
            <w:rFonts w:ascii="Times New Roman" w:hAnsi="Times New Roman" w:cs="Times New Roman"/>
            <w:noProof/>
            <w:webHidden/>
          </w:rPr>
          <w:t>24</w:t>
        </w:r>
        <w:r w:rsidR="00542DFA" w:rsidRPr="00977B16">
          <w:rPr>
            <w:rFonts w:ascii="Times New Roman" w:hAnsi="Times New Roman" w:cs="Times New Roman"/>
            <w:noProof/>
            <w:webHidden/>
          </w:rPr>
          <w:fldChar w:fldCharType="end"/>
        </w:r>
      </w:hyperlink>
    </w:p>
    <w:p w14:paraId="73AB4F77" w14:textId="77777777" w:rsidR="00542DFA" w:rsidRPr="00977B16" w:rsidRDefault="00CF4EA1">
      <w:pPr>
        <w:pStyle w:val="Tabladeilustraciones"/>
        <w:tabs>
          <w:tab w:val="right" w:leader="dot" w:pos="8494"/>
        </w:tabs>
        <w:rPr>
          <w:rFonts w:ascii="Times New Roman" w:eastAsiaTheme="minorEastAsia" w:hAnsi="Times New Roman" w:cs="Times New Roman"/>
          <w:noProof/>
          <w:lang w:val="es-ES_tradnl" w:eastAsia="es-ES_tradnl"/>
        </w:rPr>
      </w:pPr>
      <w:hyperlink w:anchor="_Toc83316193" w:history="1">
        <w:r w:rsidR="00542DFA" w:rsidRPr="00977B16">
          <w:rPr>
            <w:rStyle w:val="Hipervnculo"/>
            <w:rFonts w:ascii="Times New Roman" w:hAnsi="Times New Roman" w:cs="Times New Roman"/>
            <w:noProof/>
            <w:color w:val="auto"/>
            <w:lang w:val="en-GB"/>
          </w:rPr>
          <w:t>Table 18. Proposal 14 Investment Breakdown: Training for education professionals about the care of students with haemophilia in schools.</w:t>
        </w:r>
        <w:r w:rsidR="00542DFA" w:rsidRPr="00977B16">
          <w:rPr>
            <w:rFonts w:ascii="Times New Roman" w:hAnsi="Times New Roman" w:cs="Times New Roman"/>
            <w:noProof/>
            <w:webHidden/>
          </w:rPr>
          <w:tab/>
        </w:r>
        <w:r w:rsidR="00542DFA" w:rsidRPr="00977B16">
          <w:rPr>
            <w:rFonts w:ascii="Times New Roman" w:hAnsi="Times New Roman" w:cs="Times New Roman"/>
            <w:noProof/>
            <w:webHidden/>
          </w:rPr>
          <w:fldChar w:fldCharType="begin"/>
        </w:r>
        <w:r w:rsidR="00542DFA" w:rsidRPr="00977B16">
          <w:rPr>
            <w:rFonts w:ascii="Times New Roman" w:hAnsi="Times New Roman" w:cs="Times New Roman"/>
            <w:noProof/>
            <w:webHidden/>
          </w:rPr>
          <w:instrText xml:space="preserve"> PAGEREF _Toc83316193 \h </w:instrText>
        </w:r>
        <w:r w:rsidR="00542DFA" w:rsidRPr="00977B16">
          <w:rPr>
            <w:rFonts w:ascii="Times New Roman" w:hAnsi="Times New Roman" w:cs="Times New Roman"/>
            <w:noProof/>
            <w:webHidden/>
          </w:rPr>
        </w:r>
        <w:r w:rsidR="00542DFA" w:rsidRPr="00977B16">
          <w:rPr>
            <w:rFonts w:ascii="Times New Roman" w:hAnsi="Times New Roman" w:cs="Times New Roman"/>
            <w:noProof/>
            <w:webHidden/>
          </w:rPr>
          <w:fldChar w:fldCharType="separate"/>
        </w:r>
        <w:r w:rsidR="00542DFA" w:rsidRPr="00977B16">
          <w:rPr>
            <w:rFonts w:ascii="Times New Roman" w:hAnsi="Times New Roman" w:cs="Times New Roman"/>
            <w:noProof/>
            <w:webHidden/>
          </w:rPr>
          <w:t>25</w:t>
        </w:r>
        <w:r w:rsidR="00542DFA" w:rsidRPr="00977B16">
          <w:rPr>
            <w:rFonts w:ascii="Times New Roman" w:hAnsi="Times New Roman" w:cs="Times New Roman"/>
            <w:noProof/>
            <w:webHidden/>
          </w:rPr>
          <w:fldChar w:fldCharType="end"/>
        </w:r>
      </w:hyperlink>
    </w:p>
    <w:p w14:paraId="0E147E2C" w14:textId="77777777" w:rsidR="00542DFA" w:rsidRPr="00977B16" w:rsidRDefault="00CF4EA1">
      <w:pPr>
        <w:pStyle w:val="Tabladeilustraciones"/>
        <w:tabs>
          <w:tab w:val="right" w:leader="dot" w:pos="8494"/>
        </w:tabs>
        <w:rPr>
          <w:rFonts w:ascii="Times New Roman" w:eastAsiaTheme="minorEastAsia" w:hAnsi="Times New Roman" w:cs="Times New Roman"/>
          <w:noProof/>
          <w:lang w:val="es-ES_tradnl" w:eastAsia="es-ES_tradnl"/>
        </w:rPr>
      </w:pPr>
      <w:hyperlink w:anchor="_Toc83316194" w:history="1">
        <w:r w:rsidR="00542DFA" w:rsidRPr="00977B16">
          <w:rPr>
            <w:rStyle w:val="Hipervnculo"/>
            <w:rFonts w:ascii="Times New Roman" w:hAnsi="Times New Roman" w:cs="Times New Roman"/>
            <w:noProof/>
            <w:color w:val="auto"/>
            <w:lang w:val="en-GB"/>
          </w:rPr>
          <w:t>Table 19. Proposal 15 Investment Breakdown: Training for paediatric patients on adherence to treatment.</w:t>
        </w:r>
        <w:r w:rsidR="00542DFA" w:rsidRPr="00977B16">
          <w:rPr>
            <w:rFonts w:ascii="Times New Roman" w:hAnsi="Times New Roman" w:cs="Times New Roman"/>
            <w:noProof/>
            <w:webHidden/>
          </w:rPr>
          <w:tab/>
        </w:r>
        <w:r w:rsidR="00542DFA" w:rsidRPr="00977B16">
          <w:rPr>
            <w:rFonts w:ascii="Times New Roman" w:hAnsi="Times New Roman" w:cs="Times New Roman"/>
            <w:noProof/>
            <w:webHidden/>
          </w:rPr>
          <w:fldChar w:fldCharType="begin"/>
        </w:r>
        <w:r w:rsidR="00542DFA" w:rsidRPr="00977B16">
          <w:rPr>
            <w:rFonts w:ascii="Times New Roman" w:hAnsi="Times New Roman" w:cs="Times New Roman"/>
            <w:noProof/>
            <w:webHidden/>
          </w:rPr>
          <w:instrText xml:space="preserve"> PAGEREF _Toc83316194 \h </w:instrText>
        </w:r>
        <w:r w:rsidR="00542DFA" w:rsidRPr="00977B16">
          <w:rPr>
            <w:rFonts w:ascii="Times New Roman" w:hAnsi="Times New Roman" w:cs="Times New Roman"/>
            <w:noProof/>
            <w:webHidden/>
          </w:rPr>
        </w:r>
        <w:r w:rsidR="00542DFA" w:rsidRPr="00977B16">
          <w:rPr>
            <w:rFonts w:ascii="Times New Roman" w:hAnsi="Times New Roman" w:cs="Times New Roman"/>
            <w:noProof/>
            <w:webHidden/>
          </w:rPr>
          <w:fldChar w:fldCharType="separate"/>
        </w:r>
        <w:r w:rsidR="00542DFA" w:rsidRPr="00977B16">
          <w:rPr>
            <w:rFonts w:ascii="Times New Roman" w:hAnsi="Times New Roman" w:cs="Times New Roman"/>
            <w:noProof/>
            <w:webHidden/>
          </w:rPr>
          <w:t>26</w:t>
        </w:r>
        <w:r w:rsidR="00542DFA" w:rsidRPr="00977B16">
          <w:rPr>
            <w:rFonts w:ascii="Times New Roman" w:hAnsi="Times New Roman" w:cs="Times New Roman"/>
            <w:noProof/>
            <w:webHidden/>
          </w:rPr>
          <w:fldChar w:fldCharType="end"/>
        </w:r>
      </w:hyperlink>
    </w:p>
    <w:p w14:paraId="43390DDD" w14:textId="77777777" w:rsidR="00542DFA" w:rsidRPr="00977B16" w:rsidRDefault="00CF4EA1">
      <w:pPr>
        <w:pStyle w:val="Tabladeilustraciones"/>
        <w:tabs>
          <w:tab w:val="right" w:leader="dot" w:pos="8494"/>
        </w:tabs>
        <w:rPr>
          <w:rFonts w:ascii="Times New Roman" w:eastAsiaTheme="minorEastAsia" w:hAnsi="Times New Roman" w:cs="Times New Roman"/>
          <w:noProof/>
          <w:lang w:val="es-ES_tradnl" w:eastAsia="es-ES_tradnl"/>
        </w:rPr>
      </w:pPr>
      <w:hyperlink w:anchor="_Toc83316195" w:history="1">
        <w:r w:rsidR="00542DFA" w:rsidRPr="00977B16">
          <w:rPr>
            <w:rStyle w:val="Hipervnculo"/>
            <w:rFonts w:ascii="Times New Roman" w:hAnsi="Times New Roman" w:cs="Times New Roman"/>
            <w:noProof/>
            <w:color w:val="auto"/>
            <w:lang w:val="en-GB"/>
          </w:rPr>
          <w:t>Table 20. Proposal 1 Return Breakdown: Attention by multidisciplinary teams with all specialities involved.</w:t>
        </w:r>
        <w:r w:rsidR="00542DFA" w:rsidRPr="00977B16">
          <w:rPr>
            <w:rFonts w:ascii="Times New Roman" w:hAnsi="Times New Roman" w:cs="Times New Roman"/>
            <w:noProof/>
            <w:webHidden/>
          </w:rPr>
          <w:tab/>
        </w:r>
        <w:r w:rsidR="00542DFA" w:rsidRPr="00977B16">
          <w:rPr>
            <w:rFonts w:ascii="Times New Roman" w:hAnsi="Times New Roman" w:cs="Times New Roman"/>
            <w:noProof/>
            <w:webHidden/>
          </w:rPr>
          <w:fldChar w:fldCharType="begin"/>
        </w:r>
        <w:r w:rsidR="00542DFA" w:rsidRPr="00977B16">
          <w:rPr>
            <w:rFonts w:ascii="Times New Roman" w:hAnsi="Times New Roman" w:cs="Times New Roman"/>
            <w:noProof/>
            <w:webHidden/>
          </w:rPr>
          <w:instrText xml:space="preserve"> PAGEREF _Toc83316195 \h </w:instrText>
        </w:r>
        <w:r w:rsidR="00542DFA" w:rsidRPr="00977B16">
          <w:rPr>
            <w:rFonts w:ascii="Times New Roman" w:hAnsi="Times New Roman" w:cs="Times New Roman"/>
            <w:noProof/>
            <w:webHidden/>
          </w:rPr>
        </w:r>
        <w:r w:rsidR="00542DFA" w:rsidRPr="00977B16">
          <w:rPr>
            <w:rFonts w:ascii="Times New Roman" w:hAnsi="Times New Roman" w:cs="Times New Roman"/>
            <w:noProof/>
            <w:webHidden/>
          </w:rPr>
          <w:fldChar w:fldCharType="separate"/>
        </w:r>
        <w:r w:rsidR="00542DFA" w:rsidRPr="00977B16">
          <w:rPr>
            <w:rFonts w:ascii="Times New Roman" w:hAnsi="Times New Roman" w:cs="Times New Roman"/>
            <w:noProof/>
            <w:webHidden/>
          </w:rPr>
          <w:t>27</w:t>
        </w:r>
        <w:r w:rsidR="00542DFA" w:rsidRPr="00977B16">
          <w:rPr>
            <w:rFonts w:ascii="Times New Roman" w:hAnsi="Times New Roman" w:cs="Times New Roman"/>
            <w:noProof/>
            <w:webHidden/>
          </w:rPr>
          <w:fldChar w:fldCharType="end"/>
        </w:r>
      </w:hyperlink>
    </w:p>
    <w:p w14:paraId="7ED5B3BE" w14:textId="77777777" w:rsidR="00542DFA" w:rsidRPr="00977B16" w:rsidRDefault="00CF4EA1">
      <w:pPr>
        <w:pStyle w:val="Tabladeilustraciones"/>
        <w:tabs>
          <w:tab w:val="right" w:leader="dot" w:pos="8494"/>
        </w:tabs>
        <w:rPr>
          <w:rFonts w:ascii="Times New Roman" w:eastAsiaTheme="minorEastAsia" w:hAnsi="Times New Roman" w:cs="Times New Roman"/>
          <w:noProof/>
          <w:lang w:val="es-ES_tradnl" w:eastAsia="es-ES_tradnl"/>
        </w:rPr>
      </w:pPr>
      <w:hyperlink w:anchor="_Toc83316196" w:history="1">
        <w:r w:rsidR="00542DFA" w:rsidRPr="00977B16">
          <w:rPr>
            <w:rStyle w:val="Hipervnculo"/>
            <w:rFonts w:ascii="Times New Roman" w:hAnsi="Times New Roman" w:cs="Times New Roman"/>
            <w:noProof/>
            <w:color w:val="auto"/>
            <w:lang w:val="en-GB"/>
          </w:rPr>
          <w:t>Table 21. Proposal 2 Return Breakdown: hospital case manager nurse.</w:t>
        </w:r>
        <w:r w:rsidR="00542DFA" w:rsidRPr="00977B16">
          <w:rPr>
            <w:rFonts w:ascii="Times New Roman" w:hAnsi="Times New Roman" w:cs="Times New Roman"/>
            <w:noProof/>
            <w:webHidden/>
          </w:rPr>
          <w:tab/>
        </w:r>
        <w:r w:rsidR="00542DFA" w:rsidRPr="00977B16">
          <w:rPr>
            <w:rFonts w:ascii="Times New Roman" w:hAnsi="Times New Roman" w:cs="Times New Roman"/>
            <w:noProof/>
            <w:webHidden/>
          </w:rPr>
          <w:fldChar w:fldCharType="begin"/>
        </w:r>
        <w:r w:rsidR="00542DFA" w:rsidRPr="00977B16">
          <w:rPr>
            <w:rFonts w:ascii="Times New Roman" w:hAnsi="Times New Roman" w:cs="Times New Roman"/>
            <w:noProof/>
            <w:webHidden/>
          </w:rPr>
          <w:instrText xml:space="preserve"> PAGEREF _Toc83316196 \h </w:instrText>
        </w:r>
        <w:r w:rsidR="00542DFA" w:rsidRPr="00977B16">
          <w:rPr>
            <w:rFonts w:ascii="Times New Roman" w:hAnsi="Times New Roman" w:cs="Times New Roman"/>
            <w:noProof/>
            <w:webHidden/>
          </w:rPr>
        </w:r>
        <w:r w:rsidR="00542DFA" w:rsidRPr="00977B16">
          <w:rPr>
            <w:rFonts w:ascii="Times New Roman" w:hAnsi="Times New Roman" w:cs="Times New Roman"/>
            <w:noProof/>
            <w:webHidden/>
          </w:rPr>
          <w:fldChar w:fldCharType="separate"/>
        </w:r>
        <w:r w:rsidR="00542DFA" w:rsidRPr="00977B16">
          <w:rPr>
            <w:rFonts w:ascii="Times New Roman" w:hAnsi="Times New Roman" w:cs="Times New Roman"/>
            <w:noProof/>
            <w:webHidden/>
          </w:rPr>
          <w:t>30</w:t>
        </w:r>
        <w:r w:rsidR="00542DFA" w:rsidRPr="00977B16">
          <w:rPr>
            <w:rFonts w:ascii="Times New Roman" w:hAnsi="Times New Roman" w:cs="Times New Roman"/>
            <w:noProof/>
            <w:webHidden/>
          </w:rPr>
          <w:fldChar w:fldCharType="end"/>
        </w:r>
      </w:hyperlink>
    </w:p>
    <w:p w14:paraId="675D85C5" w14:textId="77777777" w:rsidR="00542DFA" w:rsidRPr="00977B16" w:rsidRDefault="00CF4EA1">
      <w:pPr>
        <w:pStyle w:val="Tabladeilustraciones"/>
        <w:tabs>
          <w:tab w:val="right" w:leader="dot" w:pos="8494"/>
        </w:tabs>
        <w:rPr>
          <w:rFonts w:ascii="Times New Roman" w:eastAsiaTheme="minorEastAsia" w:hAnsi="Times New Roman" w:cs="Times New Roman"/>
          <w:noProof/>
          <w:lang w:val="es-ES_tradnl" w:eastAsia="es-ES_tradnl"/>
        </w:rPr>
      </w:pPr>
      <w:hyperlink w:anchor="_Toc83316197" w:history="1">
        <w:r w:rsidR="00542DFA" w:rsidRPr="00977B16">
          <w:rPr>
            <w:rStyle w:val="Hipervnculo"/>
            <w:rFonts w:ascii="Times New Roman" w:hAnsi="Times New Roman" w:cs="Times New Roman"/>
            <w:noProof/>
            <w:color w:val="auto"/>
            <w:lang w:val="en-GB"/>
          </w:rPr>
          <w:t>Table 22. Proposal 3 Return Breakdown: Training for Primary Care Medicine Professionals on the Management of Comorbidities Related to Aging.</w:t>
        </w:r>
        <w:r w:rsidR="00542DFA" w:rsidRPr="00977B16">
          <w:rPr>
            <w:rFonts w:ascii="Times New Roman" w:hAnsi="Times New Roman" w:cs="Times New Roman"/>
            <w:noProof/>
            <w:webHidden/>
          </w:rPr>
          <w:tab/>
        </w:r>
        <w:r w:rsidR="00542DFA" w:rsidRPr="00977B16">
          <w:rPr>
            <w:rFonts w:ascii="Times New Roman" w:hAnsi="Times New Roman" w:cs="Times New Roman"/>
            <w:noProof/>
            <w:webHidden/>
          </w:rPr>
          <w:fldChar w:fldCharType="begin"/>
        </w:r>
        <w:r w:rsidR="00542DFA" w:rsidRPr="00977B16">
          <w:rPr>
            <w:rFonts w:ascii="Times New Roman" w:hAnsi="Times New Roman" w:cs="Times New Roman"/>
            <w:noProof/>
            <w:webHidden/>
          </w:rPr>
          <w:instrText xml:space="preserve"> PAGEREF _Toc83316197 \h </w:instrText>
        </w:r>
        <w:r w:rsidR="00542DFA" w:rsidRPr="00977B16">
          <w:rPr>
            <w:rFonts w:ascii="Times New Roman" w:hAnsi="Times New Roman" w:cs="Times New Roman"/>
            <w:noProof/>
            <w:webHidden/>
          </w:rPr>
        </w:r>
        <w:r w:rsidR="00542DFA" w:rsidRPr="00977B16">
          <w:rPr>
            <w:rFonts w:ascii="Times New Roman" w:hAnsi="Times New Roman" w:cs="Times New Roman"/>
            <w:noProof/>
            <w:webHidden/>
          </w:rPr>
          <w:fldChar w:fldCharType="separate"/>
        </w:r>
        <w:r w:rsidR="00542DFA" w:rsidRPr="00977B16">
          <w:rPr>
            <w:rFonts w:ascii="Times New Roman" w:hAnsi="Times New Roman" w:cs="Times New Roman"/>
            <w:noProof/>
            <w:webHidden/>
          </w:rPr>
          <w:t>32</w:t>
        </w:r>
        <w:r w:rsidR="00542DFA" w:rsidRPr="00977B16">
          <w:rPr>
            <w:rFonts w:ascii="Times New Roman" w:hAnsi="Times New Roman" w:cs="Times New Roman"/>
            <w:noProof/>
            <w:webHidden/>
          </w:rPr>
          <w:fldChar w:fldCharType="end"/>
        </w:r>
      </w:hyperlink>
    </w:p>
    <w:p w14:paraId="09E1B940" w14:textId="77777777" w:rsidR="00542DFA" w:rsidRPr="00977B16" w:rsidRDefault="00CF4EA1">
      <w:pPr>
        <w:pStyle w:val="Tabladeilustraciones"/>
        <w:tabs>
          <w:tab w:val="right" w:leader="dot" w:pos="8494"/>
        </w:tabs>
        <w:rPr>
          <w:rFonts w:ascii="Times New Roman" w:eastAsiaTheme="minorEastAsia" w:hAnsi="Times New Roman" w:cs="Times New Roman"/>
          <w:noProof/>
          <w:lang w:val="es-ES_tradnl" w:eastAsia="es-ES_tradnl"/>
        </w:rPr>
      </w:pPr>
      <w:hyperlink w:anchor="_Toc83316198" w:history="1">
        <w:r w:rsidR="00542DFA" w:rsidRPr="00977B16">
          <w:rPr>
            <w:rStyle w:val="Hipervnculo"/>
            <w:rFonts w:ascii="Times New Roman" w:hAnsi="Times New Roman" w:cs="Times New Roman"/>
            <w:noProof/>
            <w:color w:val="auto"/>
            <w:lang w:val="en-GB"/>
          </w:rPr>
          <w:t>Table 23. Proposal 4 Return Breakdown: Coordination between primary care health centres and haemophilia units through access to medical records throughout the national territory</w:t>
        </w:r>
        <w:r w:rsidR="00542DFA" w:rsidRPr="00977B16">
          <w:rPr>
            <w:rFonts w:ascii="Times New Roman" w:hAnsi="Times New Roman" w:cs="Times New Roman"/>
            <w:noProof/>
            <w:webHidden/>
          </w:rPr>
          <w:tab/>
        </w:r>
        <w:r w:rsidR="00542DFA" w:rsidRPr="00977B16">
          <w:rPr>
            <w:rFonts w:ascii="Times New Roman" w:hAnsi="Times New Roman" w:cs="Times New Roman"/>
            <w:noProof/>
            <w:webHidden/>
          </w:rPr>
          <w:fldChar w:fldCharType="begin"/>
        </w:r>
        <w:r w:rsidR="00542DFA" w:rsidRPr="00977B16">
          <w:rPr>
            <w:rFonts w:ascii="Times New Roman" w:hAnsi="Times New Roman" w:cs="Times New Roman"/>
            <w:noProof/>
            <w:webHidden/>
          </w:rPr>
          <w:instrText xml:space="preserve"> PAGEREF _Toc83316198 \h </w:instrText>
        </w:r>
        <w:r w:rsidR="00542DFA" w:rsidRPr="00977B16">
          <w:rPr>
            <w:rFonts w:ascii="Times New Roman" w:hAnsi="Times New Roman" w:cs="Times New Roman"/>
            <w:noProof/>
            <w:webHidden/>
          </w:rPr>
        </w:r>
        <w:r w:rsidR="00542DFA" w:rsidRPr="00977B16">
          <w:rPr>
            <w:rFonts w:ascii="Times New Roman" w:hAnsi="Times New Roman" w:cs="Times New Roman"/>
            <w:noProof/>
            <w:webHidden/>
          </w:rPr>
          <w:fldChar w:fldCharType="separate"/>
        </w:r>
        <w:r w:rsidR="00542DFA" w:rsidRPr="00977B16">
          <w:rPr>
            <w:rFonts w:ascii="Times New Roman" w:hAnsi="Times New Roman" w:cs="Times New Roman"/>
            <w:noProof/>
            <w:webHidden/>
          </w:rPr>
          <w:t>34</w:t>
        </w:r>
        <w:r w:rsidR="00542DFA" w:rsidRPr="00977B16">
          <w:rPr>
            <w:rFonts w:ascii="Times New Roman" w:hAnsi="Times New Roman" w:cs="Times New Roman"/>
            <w:noProof/>
            <w:webHidden/>
          </w:rPr>
          <w:fldChar w:fldCharType="end"/>
        </w:r>
      </w:hyperlink>
    </w:p>
    <w:p w14:paraId="338C8832" w14:textId="77777777" w:rsidR="00542DFA" w:rsidRPr="00977B16" w:rsidRDefault="00CF4EA1">
      <w:pPr>
        <w:pStyle w:val="Tabladeilustraciones"/>
        <w:tabs>
          <w:tab w:val="right" w:leader="dot" w:pos="8494"/>
        </w:tabs>
        <w:rPr>
          <w:rFonts w:ascii="Times New Roman" w:eastAsiaTheme="minorEastAsia" w:hAnsi="Times New Roman" w:cs="Times New Roman"/>
          <w:noProof/>
          <w:lang w:val="es-ES_tradnl" w:eastAsia="es-ES_tradnl"/>
        </w:rPr>
      </w:pPr>
      <w:hyperlink w:anchor="_Toc83316199" w:history="1">
        <w:r w:rsidR="00542DFA" w:rsidRPr="00977B16">
          <w:rPr>
            <w:rStyle w:val="Hipervnculo"/>
            <w:rFonts w:ascii="Times New Roman" w:hAnsi="Times New Roman" w:cs="Times New Roman"/>
            <w:noProof/>
            <w:color w:val="auto"/>
            <w:lang w:val="en-GB"/>
          </w:rPr>
          <w:t>Table 24. Proposal 5 Return Breakdown: Networking between small and reference centres, and between reference centres with each other.</w:t>
        </w:r>
        <w:r w:rsidR="00542DFA" w:rsidRPr="00977B16">
          <w:rPr>
            <w:rFonts w:ascii="Times New Roman" w:hAnsi="Times New Roman" w:cs="Times New Roman"/>
            <w:noProof/>
            <w:webHidden/>
          </w:rPr>
          <w:tab/>
        </w:r>
        <w:r w:rsidR="00542DFA" w:rsidRPr="00977B16">
          <w:rPr>
            <w:rFonts w:ascii="Times New Roman" w:hAnsi="Times New Roman" w:cs="Times New Roman"/>
            <w:noProof/>
            <w:webHidden/>
          </w:rPr>
          <w:fldChar w:fldCharType="begin"/>
        </w:r>
        <w:r w:rsidR="00542DFA" w:rsidRPr="00977B16">
          <w:rPr>
            <w:rFonts w:ascii="Times New Roman" w:hAnsi="Times New Roman" w:cs="Times New Roman"/>
            <w:noProof/>
            <w:webHidden/>
          </w:rPr>
          <w:instrText xml:space="preserve"> PAGEREF _Toc83316199 \h </w:instrText>
        </w:r>
        <w:r w:rsidR="00542DFA" w:rsidRPr="00977B16">
          <w:rPr>
            <w:rFonts w:ascii="Times New Roman" w:hAnsi="Times New Roman" w:cs="Times New Roman"/>
            <w:noProof/>
            <w:webHidden/>
          </w:rPr>
        </w:r>
        <w:r w:rsidR="00542DFA" w:rsidRPr="00977B16">
          <w:rPr>
            <w:rFonts w:ascii="Times New Roman" w:hAnsi="Times New Roman" w:cs="Times New Roman"/>
            <w:noProof/>
            <w:webHidden/>
          </w:rPr>
          <w:fldChar w:fldCharType="separate"/>
        </w:r>
        <w:r w:rsidR="00542DFA" w:rsidRPr="00977B16">
          <w:rPr>
            <w:rFonts w:ascii="Times New Roman" w:hAnsi="Times New Roman" w:cs="Times New Roman"/>
            <w:noProof/>
            <w:webHidden/>
          </w:rPr>
          <w:t>35</w:t>
        </w:r>
        <w:r w:rsidR="00542DFA" w:rsidRPr="00977B16">
          <w:rPr>
            <w:rFonts w:ascii="Times New Roman" w:hAnsi="Times New Roman" w:cs="Times New Roman"/>
            <w:noProof/>
            <w:webHidden/>
          </w:rPr>
          <w:fldChar w:fldCharType="end"/>
        </w:r>
      </w:hyperlink>
    </w:p>
    <w:p w14:paraId="3151A5A1" w14:textId="77777777" w:rsidR="00542DFA" w:rsidRPr="00977B16" w:rsidRDefault="00CF4EA1">
      <w:pPr>
        <w:pStyle w:val="Tabladeilustraciones"/>
        <w:tabs>
          <w:tab w:val="right" w:leader="dot" w:pos="8494"/>
        </w:tabs>
        <w:rPr>
          <w:rFonts w:ascii="Times New Roman" w:eastAsiaTheme="minorEastAsia" w:hAnsi="Times New Roman" w:cs="Times New Roman"/>
          <w:noProof/>
          <w:lang w:val="es-ES_tradnl" w:eastAsia="es-ES_tradnl"/>
        </w:rPr>
      </w:pPr>
      <w:hyperlink w:anchor="_Toc83316200" w:history="1">
        <w:r w:rsidR="00542DFA" w:rsidRPr="00977B16">
          <w:rPr>
            <w:rStyle w:val="Hipervnculo"/>
            <w:rFonts w:ascii="Times New Roman" w:hAnsi="Times New Roman" w:cs="Times New Roman"/>
            <w:noProof/>
            <w:color w:val="auto"/>
            <w:lang w:val="en-GB"/>
          </w:rPr>
          <w:t>Table 25. Proposal 6 Return Breakdown: Bringing hospital medication closer to patients.</w:t>
        </w:r>
        <w:r w:rsidR="00542DFA" w:rsidRPr="00977B16">
          <w:rPr>
            <w:rFonts w:ascii="Times New Roman" w:hAnsi="Times New Roman" w:cs="Times New Roman"/>
            <w:noProof/>
            <w:webHidden/>
          </w:rPr>
          <w:tab/>
        </w:r>
        <w:r w:rsidR="00542DFA" w:rsidRPr="00977B16">
          <w:rPr>
            <w:rFonts w:ascii="Times New Roman" w:hAnsi="Times New Roman" w:cs="Times New Roman"/>
            <w:noProof/>
            <w:webHidden/>
          </w:rPr>
          <w:fldChar w:fldCharType="begin"/>
        </w:r>
        <w:r w:rsidR="00542DFA" w:rsidRPr="00977B16">
          <w:rPr>
            <w:rFonts w:ascii="Times New Roman" w:hAnsi="Times New Roman" w:cs="Times New Roman"/>
            <w:noProof/>
            <w:webHidden/>
          </w:rPr>
          <w:instrText xml:space="preserve"> PAGEREF _Toc83316200 \h </w:instrText>
        </w:r>
        <w:r w:rsidR="00542DFA" w:rsidRPr="00977B16">
          <w:rPr>
            <w:rFonts w:ascii="Times New Roman" w:hAnsi="Times New Roman" w:cs="Times New Roman"/>
            <w:noProof/>
            <w:webHidden/>
          </w:rPr>
        </w:r>
        <w:r w:rsidR="00542DFA" w:rsidRPr="00977B16">
          <w:rPr>
            <w:rFonts w:ascii="Times New Roman" w:hAnsi="Times New Roman" w:cs="Times New Roman"/>
            <w:noProof/>
            <w:webHidden/>
          </w:rPr>
          <w:fldChar w:fldCharType="separate"/>
        </w:r>
        <w:r w:rsidR="00542DFA" w:rsidRPr="00977B16">
          <w:rPr>
            <w:rFonts w:ascii="Times New Roman" w:hAnsi="Times New Roman" w:cs="Times New Roman"/>
            <w:noProof/>
            <w:webHidden/>
          </w:rPr>
          <w:t>37</w:t>
        </w:r>
        <w:r w:rsidR="00542DFA" w:rsidRPr="00977B16">
          <w:rPr>
            <w:rFonts w:ascii="Times New Roman" w:hAnsi="Times New Roman" w:cs="Times New Roman"/>
            <w:noProof/>
            <w:webHidden/>
          </w:rPr>
          <w:fldChar w:fldCharType="end"/>
        </w:r>
      </w:hyperlink>
    </w:p>
    <w:p w14:paraId="244BE58F" w14:textId="77777777" w:rsidR="00542DFA" w:rsidRPr="00977B16" w:rsidRDefault="00CF4EA1">
      <w:pPr>
        <w:pStyle w:val="Tabladeilustraciones"/>
        <w:tabs>
          <w:tab w:val="right" w:leader="dot" w:pos="8494"/>
        </w:tabs>
        <w:rPr>
          <w:rFonts w:ascii="Times New Roman" w:eastAsiaTheme="minorEastAsia" w:hAnsi="Times New Roman" w:cs="Times New Roman"/>
          <w:noProof/>
          <w:lang w:val="es-ES_tradnl" w:eastAsia="es-ES_tradnl"/>
        </w:rPr>
      </w:pPr>
      <w:hyperlink w:anchor="_Toc83316201" w:history="1">
        <w:r w:rsidR="00542DFA" w:rsidRPr="00977B16">
          <w:rPr>
            <w:rStyle w:val="Hipervnculo"/>
            <w:rFonts w:ascii="Times New Roman" w:hAnsi="Times New Roman" w:cs="Times New Roman"/>
            <w:noProof/>
            <w:color w:val="auto"/>
            <w:lang w:val="en-GB"/>
          </w:rPr>
          <w:t>Table 26. Proposal 7 Return Breakdown: Protocol for the treatment of pain and training for professionals related to the pathology.</w:t>
        </w:r>
        <w:r w:rsidR="00542DFA" w:rsidRPr="00977B16">
          <w:rPr>
            <w:rFonts w:ascii="Times New Roman" w:hAnsi="Times New Roman" w:cs="Times New Roman"/>
            <w:noProof/>
            <w:webHidden/>
          </w:rPr>
          <w:tab/>
        </w:r>
        <w:r w:rsidR="00542DFA" w:rsidRPr="00977B16">
          <w:rPr>
            <w:rFonts w:ascii="Times New Roman" w:hAnsi="Times New Roman" w:cs="Times New Roman"/>
            <w:noProof/>
            <w:webHidden/>
          </w:rPr>
          <w:fldChar w:fldCharType="begin"/>
        </w:r>
        <w:r w:rsidR="00542DFA" w:rsidRPr="00977B16">
          <w:rPr>
            <w:rFonts w:ascii="Times New Roman" w:hAnsi="Times New Roman" w:cs="Times New Roman"/>
            <w:noProof/>
            <w:webHidden/>
          </w:rPr>
          <w:instrText xml:space="preserve"> PAGEREF _Toc83316201 \h </w:instrText>
        </w:r>
        <w:r w:rsidR="00542DFA" w:rsidRPr="00977B16">
          <w:rPr>
            <w:rFonts w:ascii="Times New Roman" w:hAnsi="Times New Roman" w:cs="Times New Roman"/>
            <w:noProof/>
            <w:webHidden/>
          </w:rPr>
        </w:r>
        <w:r w:rsidR="00542DFA" w:rsidRPr="00977B16">
          <w:rPr>
            <w:rFonts w:ascii="Times New Roman" w:hAnsi="Times New Roman" w:cs="Times New Roman"/>
            <w:noProof/>
            <w:webHidden/>
          </w:rPr>
          <w:fldChar w:fldCharType="separate"/>
        </w:r>
        <w:r w:rsidR="00542DFA" w:rsidRPr="00977B16">
          <w:rPr>
            <w:rFonts w:ascii="Times New Roman" w:hAnsi="Times New Roman" w:cs="Times New Roman"/>
            <w:noProof/>
            <w:webHidden/>
          </w:rPr>
          <w:t>38</w:t>
        </w:r>
        <w:r w:rsidR="00542DFA" w:rsidRPr="00977B16">
          <w:rPr>
            <w:rFonts w:ascii="Times New Roman" w:hAnsi="Times New Roman" w:cs="Times New Roman"/>
            <w:noProof/>
            <w:webHidden/>
          </w:rPr>
          <w:fldChar w:fldCharType="end"/>
        </w:r>
      </w:hyperlink>
    </w:p>
    <w:p w14:paraId="0EB27126" w14:textId="77777777" w:rsidR="00542DFA" w:rsidRPr="00977B16" w:rsidRDefault="00CF4EA1">
      <w:pPr>
        <w:pStyle w:val="Tabladeilustraciones"/>
        <w:tabs>
          <w:tab w:val="right" w:leader="dot" w:pos="8494"/>
        </w:tabs>
        <w:rPr>
          <w:rFonts w:ascii="Times New Roman" w:eastAsiaTheme="minorEastAsia" w:hAnsi="Times New Roman" w:cs="Times New Roman"/>
          <w:noProof/>
          <w:lang w:val="es-ES_tradnl" w:eastAsia="es-ES_tradnl"/>
        </w:rPr>
      </w:pPr>
      <w:hyperlink w:anchor="_Toc83316202" w:history="1">
        <w:r w:rsidR="00542DFA" w:rsidRPr="00977B16">
          <w:rPr>
            <w:rStyle w:val="Hipervnculo"/>
            <w:rFonts w:ascii="Times New Roman" w:hAnsi="Times New Roman" w:cs="Times New Roman"/>
            <w:noProof/>
            <w:color w:val="auto"/>
            <w:lang w:val="en-GB"/>
          </w:rPr>
          <w:t>Table 27. Proposal 8 Return Breakdown: Early Diagnosis of Arthropathy to Adapt Prophylaxis.</w:t>
        </w:r>
        <w:r w:rsidR="00542DFA" w:rsidRPr="00977B16">
          <w:rPr>
            <w:rFonts w:ascii="Times New Roman" w:hAnsi="Times New Roman" w:cs="Times New Roman"/>
            <w:noProof/>
            <w:webHidden/>
          </w:rPr>
          <w:tab/>
        </w:r>
        <w:r w:rsidR="00542DFA" w:rsidRPr="00977B16">
          <w:rPr>
            <w:rFonts w:ascii="Times New Roman" w:hAnsi="Times New Roman" w:cs="Times New Roman"/>
            <w:noProof/>
            <w:webHidden/>
          </w:rPr>
          <w:fldChar w:fldCharType="begin"/>
        </w:r>
        <w:r w:rsidR="00542DFA" w:rsidRPr="00977B16">
          <w:rPr>
            <w:rFonts w:ascii="Times New Roman" w:hAnsi="Times New Roman" w:cs="Times New Roman"/>
            <w:noProof/>
            <w:webHidden/>
          </w:rPr>
          <w:instrText xml:space="preserve"> PAGEREF _Toc83316202 \h </w:instrText>
        </w:r>
        <w:r w:rsidR="00542DFA" w:rsidRPr="00977B16">
          <w:rPr>
            <w:rFonts w:ascii="Times New Roman" w:hAnsi="Times New Roman" w:cs="Times New Roman"/>
            <w:noProof/>
            <w:webHidden/>
          </w:rPr>
        </w:r>
        <w:r w:rsidR="00542DFA" w:rsidRPr="00977B16">
          <w:rPr>
            <w:rFonts w:ascii="Times New Roman" w:hAnsi="Times New Roman" w:cs="Times New Roman"/>
            <w:noProof/>
            <w:webHidden/>
          </w:rPr>
          <w:fldChar w:fldCharType="separate"/>
        </w:r>
        <w:r w:rsidR="00542DFA" w:rsidRPr="00977B16">
          <w:rPr>
            <w:rFonts w:ascii="Times New Roman" w:hAnsi="Times New Roman" w:cs="Times New Roman"/>
            <w:noProof/>
            <w:webHidden/>
          </w:rPr>
          <w:t>38</w:t>
        </w:r>
        <w:r w:rsidR="00542DFA" w:rsidRPr="00977B16">
          <w:rPr>
            <w:rFonts w:ascii="Times New Roman" w:hAnsi="Times New Roman" w:cs="Times New Roman"/>
            <w:noProof/>
            <w:webHidden/>
          </w:rPr>
          <w:fldChar w:fldCharType="end"/>
        </w:r>
      </w:hyperlink>
    </w:p>
    <w:p w14:paraId="6EAB7C3E" w14:textId="77777777" w:rsidR="00542DFA" w:rsidRPr="00977B16" w:rsidRDefault="00CF4EA1">
      <w:pPr>
        <w:pStyle w:val="Tabladeilustraciones"/>
        <w:tabs>
          <w:tab w:val="right" w:leader="dot" w:pos="8494"/>
        </w:tabs>
        <w:rPr>
          <w:rFonts w:ascii="Times New Roman" w:eastAsiaTheme="minorEastAsia" w:hAnsi="Times New Roman" w:cs="Times New Roman"/>
          <w:noProof/>
          <w:lang w:val="es-ES_tradnl" w:eastAsia="es-ES_tradnl"/>
        </w:rPr>
      </w:pPr>
      <w:hyperlink w:anchor="_Toc83316203" w:history="1">
        <w:r w:rsidR="00542DFA" w:rsidRPr="00977B16">
          <w:rPr>
            <w:rStyle w:val="Hipervnculo"/>
            <w:rFonts w:ascii="Times New Roman" w:hAnsi="Times New Roman" w:cs="Times New Roman"/>
            <w:noProof/>
            <w:color w:val="auto"/>
            <w:lang w:val="en-GB"/>
          </w:rPr>
          <w:t>Table 28. Proposal 9 Return Breakdown: Rapid referral protocol between autonomous communities to perform orthopaedic surgeries in reference centres</w:t>
        </w:r>
        <w:r w:rsidR="00542DFA" w:rsidRPr="00977B16">
          <w:rPr>
            <w:rFonts w:ascii="Times New Roman" w:hAnsi="Times New Roman" w:cs="Times New Roman"/>
            <w:noProof/>
            <w:webHidden/>
          </w:rPr>
          <w:tab/>
        </w:r>
        <w:r w:rsidR="00542DFA" w:rsidRPr="00977B16">
          <w:rPr>
            <w:rFonts w:ascii="Times New Roman" w:hAnsi="Times New Roman" w:cs="Times New Roman"/>
            <w:noProof/>
            <w:webHidden/>
          </w:rPr>
          <w:fldChar w:fldCharType="begin"/>
        </w:r>
        <w:r w:rsidR="00542DFA" w:rsidRPr="00977B16">
          <w:rPr>
            <w:rFonts w:ascii="Times New Roman" w:hAnsi="Times New Roman" w:cs="Times New Roman"/>
            <w:noProof/>
            <w:webHidden/>
          </w:rPr>
          <w:instrText xml:space="preserve"> PAGEREF _Toc83316203 \h </w:instrText>
        </w:r>
        <w:r w:rsidR="00542DFA" w:rsidRPr="00977B16">
          <w:rPr>
            <w:rFonts w:ascii="Times New Roman" w:hAnsi="Times New Roman" w:cs="Times New Roman"/>
            <w:noProof/>
            <w:webHidden/>
          </w:rPr>
        </w:r>
        <w:r w:rsidR="00542DFA" w:rsidRPr="00977B16">
          <w:rPr>
            <w:rFonts w:ascii="Times New Roman" w:hAnsi="Times New Roman" w:cs="Times New Roman"/>
            <w:noProof/>
            <w:webHidden/>
          </w:rPr>
          <w:fldChar w:fldCharType="separate"/>
        </w:r>
        <w:r w:rsidR="00542DFA" w:rsidRPr="00977B16">
          <w:rPr>
            <w:rFonts w:ascii="Times New Roman" w:hAnsi="Times New Roman" w:cs="Times New Roman"/>
            <w:noProof/>
            <w:webHidden/>
          </w:rPr>
          <w:t>40</w:t>
        </w:r>
        <w:r w:rsidR="00542DFA" w:rsidRPr="00977B16">
          <w:rPr>
            <w:rFonts w:ascii="Times New Roman" w:hAnsi="Times New Roman" w:cs="Times New Roman"/>
            <w:noProof/>
            <w:webHidden/>
          </w:rPr>
          <w:fldChar w:fldCharType="end"/>
        </w:r>
      </w:hyperlink>
    </w:p>
    <w:p w14:paraId="43CA54A1" w14:textId="77777777" w:rsidR="00542DFA" w:rsidRPr="00977B16" w:rsidRDefault="00CF4EA1">
      <w:pPr>
        <w:pStyle w:val="Tabladeilustraciones"/>
        <w:tabs>
          <w:tab w:val="right" w:leader="dot" w:pos="8494"/>
        </w:tabs>
        <w:rPr>
          <w:rFonts w:ascii="Times New Roman" w:eastAsiaTheme="minorEastAsia" w:hAnsi="Times New Roman" w:cs="Times New Roman"/>
          <w:noProof/>
          <w:lang w:val="es-ES_tradnl" w:eastAsia="es-ES_tradnl"/>
        </w:rPr>
      </w:pPr>
      <w:hyperlink w:anchor="_Toc83316204" w:history="1">
        <w:r w:rsidR="00542DFA" w:rsidRPr="00977B16">
          <w:rPr>
            <w:rStyle w:val="Hipervnculo"/>
            <w:rFonts w:ascii="Times New Roman" w:hAnsi="Times New Roman" w:cs="Times New Roman"/>
            <w:noProof/>
            <w:color w:val="auto"/>
            <w:lang w:val="en-GB"/>
          </w:rPr>
          <w:t>Table 29. Proposal 11 Return Breakdown: Training for patients with inhibitor, and their families, on the management and care of haemophilia</w:t>
        </w:r>
        <w:r w:rsidR="00542DFA" w:rsidRPr="00977B16">
          <w:rPr>
            <w:rFonts w:ascii="Times New Roman" w:hAnsi="Times New Roman" w:cs="Times New Roman"/>
            <w:noProof/>
            <w:webHidden/>
          </w:rPr>
          <w:tab/>
        </w:r>
        <w:r w:rsidR="00542DFA" w:rsidRPr="00977B16">
          <w:rPr>
            <w:rFonts w:ascii="Times New Roman" w:hAnsi="Times New Roman" w:cs="Times New Roman"/>
            <w:noProof/>
            <w:webHidden/>
          </w:rPr>
          <w:fldChar w:fldCharType="begin"/>
        </w:r>
        <w:r w:rsidR="00542DFA" w:rsidRPr="00977B16">
          <w:rPr>
            <w:rFonts w:ascii="Times New Roman" w:hAnsi="Times New Roman" w:cs="Times New Roman"/>
            <w:noProof/>
            <w:webHidden/>
          </w:rPr>
          <w:instrText xml:space="preserve"> PAGEREF _Toc83316204 \h </w:instrText>
        </w:r>
        <w:r w:rsidR="00542DFA" w:rsidRPr="00977B16">
          <w:rPr>
            <w:rFonts w:ascii="Times New Roman" w:hAnsi="Times New Roman" w:cs="Times New Roman"/>
            <w:noProof/>
            <w:webHidden/>
          </w:rPr>
        </w:r>
        <w:r w:rsidR="00542DFA" w:rsidRPr="00977B16">
          <w:rPr>
            <w:rFonts w:ascii="Times New Roman" w:hAnsi="Times New Roman" w:cs="Times New Roman"/>
            <w:noProof/>
            <w:webHidden/>
          </w:rPr>
          <w:fldChar w:fldCharType="separate"/>
        </w:r>
        <w:r w:rsidR="00542DFA" w:rsidRPr="00977B16">
          <w:rPr>
            <w:rFonts w:ascii="Times New Roman" w:hAnsi="Times New Roman" w:cs="Times New Roman"/>
            <w:noProof/>
            <w:webHidden/>
          </w:rPr>
          <w:t>42</w:t>
        </w:r>
        <w:r w:rsidR="00542DFA" w:rsidRPr="00977B16">
          <w:rPr>
            <w:rFonts w:ascii="Times New Roman" w:hAnsi="Times New Roman" w:cs="Times New Roman"/>
            <w:noProof/>
            <w:webHidden/>
          </w:rPr>
          <w:fldChar w:fldCharType="end"/>
        </w:r>
      </w:hyperlink>
    </w:p>
    <w:p w14:paraId="441D72F0" w14:textId="77777777" w:rsidR="00542DFA" w:rsidRPr="00977B16" w:rsidRDefault="00CF4EA1">
      <w:pPr>
        <w:pStyle w:val="Tabladeilustraciones"/>
        <w:tabs>
          <w:tab w:val="right" w:leader="dot" w:pos="8494"/>
        </w:tabs>
        <w:rPr>
          <w:rFonts w:ascii="Times New Roman" w:eastAsiaTheme="minorEastAsia" w:hAnsi="Times New Roman" w:cs="Times New Roman"/>
          <w:noProof/>
          <w:lang w:val="es-ES_tradnl" w:eastAsia="es-ES_tradnl"/>
        </w:rPr>
      </w:pPr>
      <w:hyperlink w:anchor="_Toc83316205" w:history="1">
        <w:r w:rsidR="00542DFA" w:rsidRPr="00977B16">
          <w:rPr>
            <w:rStyle w:val="Hipervnculo"/>
            <w:rFonts w:ascii="Times New Roman" w:hAnsi="Times New Roman" w:cs="Times New Roman"/>
            <w:noProof/>
            <w:color w:val="auto"/>
            <w:lang w:val="en-GB"/>
          </w:rPr>
          <w:t>Table 30. Proposal 12 Return Breakdown: Inhibitor eradication protocols.</w:t>
        </w:r>
        <w:r w:rsidR="00542DFA" w:rsidRPr="00977B16">
          <w:rPr>
            <w:rFonts w:ascii="Times New Roman" w:hAnsi="Times New Roman" w:cs="Times New Roman"/>
            <w:noProof/>
            <w:webHidden/>
          </w:rPr>
          <w:tab/>
        </w:r>
        <w:r w:rsidR="00542DFA" w:rsidRPr="00977B16">
          <w:rPr>
            <w:rFonts w:ascii="Times New Roman" w:hAnsi="Times New Roman" w:cs="Times New Roman"/>
            <w:noProof/>
            <w:webHidden/>
          </w:rPr>
          <w:fldChar w:fldCharType="begin"/>
        </w:r>
        <w:r w:rsidR="00542DFA" w:rsidRPr="00977B16">
          <w:rPr>
            <w:rFonts w:ascii="Times New Roman" w:hAnsi="Times New Roman" w:cs="Times New Roman"/>
            <w:noProof/>
            <w:webHidden/>
          </w:rPr>
          <w:instrText xml:space="preserve"> PAGEREF _Toc83316205 \h </w:instrText>
        </w:r>
        <w:r w:rsidR="00542DFA" w:rsidRPr="00977B16">
          <w:rPr>
            <w:rFonts w:ascii="Times New Roman" w:hAnsi="Times New Roman" w:cs="Times New Roman"/>
            <w:noProof/>
            <w:webHidden/>
          </w:rPr>
        </w:r>
        <w:r w:rsidR="00542DFA" w:rsidRPr="00977B16">
          <w:rPr>
            <w:rFonts w:ascii="Times New Roman" w:hAnsi="Times New Roman" w:cs="Times New Roman"/>
            <w:noProof/>
            <w:webHidden/>
          </w:rPr>
          <w:fldChar w:fldCharType="separate"/>
        </w:r>
        <w:r w:rsidR="00542DFA" w:rsidRPr="00977B16">
          <w:rPr>
            <w:rFonts w:ascii="Times New Roman" w:hAnsi="Times New Roman" w:cs="Times New Roman"/>
            <w:noProof/>
            <w:webHidden/>
          </w:rPr>
          <w:t>43</w:t>
        </w:r>
        <w:r w:rsidR="00542DFA" w:rsidRPr="00977B16">
          <w:rPr>
            <w:rFonts w:ascii="Times New Roman" w:hAnsi="Times New Roman" w:cs="Times New Roman"/>
            <w:noProof/>
            <w:webHidden/>
          </w:rPr>
          <w:fldChar w:fldCharType="end"/>
        </w:r>
      </w:hyperlink>
    </w:p>
    <w:p w14:paraId="38CF41D9" w14:textId="77777777" w:rsidR="00542DFA" w:rsidRPr="00977B16" w:rsidRDefault="00CF4EA1">
      <w:pPr>
        <w:pStyle w:val="Tabladeilustraciones"/>
        <w:tabs>
          <w:tab w:val="right" w:leader="dot" w:pos="8494"/>
        </w:tabs>
        <w:rPr>
          <w:rFonts w:ascii="Times New Roman" w:eastAsiaTheme="minorEastAsia" w:hAnsi="Times New Roman" w:cs="Times New Roman"/>
          <w:noProof/>
          <w:lang w:val="es-ES_tradnl" w:eastAsia="es-ES_tradnl"/>
        </w:rPr>
      </w:pPr>
      <w:hyperlink w:anchor="_Toc83316206" w:history="1">
        <w:r w:rsidR="00542DFA" w:rsidRPr="00977B16">
          <w:rPr>
            <w:rStyle w:val="Hipervnculo"/>
            <w:rFonts w:ascii="Times New Roman" w:hAnsi="Times New Roman" w:cs="Times New Roman"/>
            <w:noProof/>
            <w:color w:val="auto"/>
            <w:lang w:val="en-GB"/>
          </w:rPr>
          <w:t>Table 31. Proposal 13 Return Breakdown: Training for parents on the management of haemophilia, in health centres and patient groups.</w:t>
        </w:r>
        <w:r w:rsidR="00542DFA" w:rsidRPr="00977B16">
          <w:rPr>
            <w:rFonts w:ascii="Times New Roman" w:hAnsi="Times New Roman" w:cs="Times New Roman"/>
            <w:noProof/>
            <w:webHidden/>
          </w:rPr>
          <w:tab/>
        </w:r>
        <w:r w:rsidR="00542DFA" w:rsidRPr="00977B16">
          <w:rPr>
            <w:rFonts w:ascii="Times New Roman" w:hAnsi="Times New Roman" w:cs="Times New Roman"/>
            <w:noProof/>
            <w:webHidden/>
          </w:rPr>
          <w:fldChar w:fldCharType="begin"/>
        </w:r>
        <w:r w:rsidR="00542DFA" w:rsidRPr="00977B16">
          <w:rPr>
            <w:rFonts w:ascii="Times New Roman" w:hAnsi="Times New Roman" w:cs="Times New Roman"/>
            <w:noProof/>
            <w:webHidden/>
          </w:rPr>
          <w:instrText xml:space="preserve"> PAGEREF _Toc83316206 \h </w:instrText>
        </w:r>
        <w:r w:rsidR="00542DFA" w:rsidRPr="00977B16">
          <w:rPr>
            <w:rFonts w:ascii="Times New Roman" w:hAnsi="Times New Roman" w:cs="Times New Roman"/>
            <w:noProof/>
            <w:webHidden/>
          </w:rPr>
        </w:r>
        <w:r w:rsidR="00542DFA" w:rsidRPr="00977B16">
          <w:rPr>
            <w:rFonts w:ascii="Times New Roman" w:hAnsi="Times New Roman" w:cs="Times New Roman"/>
            <w:noProof/>
            <w:webHidden/>
          </w:rPr>
          <w:fldChar w:fldCharType="separate"/>
        </w:r>
        <w:r w:rsidR="00542DFA" w:rsidRPr="00977B16">
          <w:rPr>
            <w:rFonts w:ascii="Times New Roman" w:hAnsi="Times New Roman" w:cs="Times New Roman"/>
            <w:noProof/>
            <w:webHidden/>
          </w:rPr>
          <w:t>46</w:t>
        </w:r>
        <w:r w:rsidR="00542DFA" w:rsidRPr="00977B16">
          <w:rPr>
            <w:rFonts w:ascii="Times New Roman" w:hAnsi="Times New Roman" w:cs="Times New Roman"/>
            <w:noProof/>
            <w:webHidden/>
          </w:rPr>
          <w:fldChar w:fldCharType="end"/>
        </w:r>
      </w:hyperlink>
    </w:p>
    <w:p w14:paraId="021DE173" w14:textId="77777777" w:rsidR="00542DFA" w:rsidRPr="00977B16" w:rsidRDefault="00CF4EA1">
      <w:pPr>
        <w:pStyle w:val="Tabladeilustraciones"/>
        <w:tabs>
          <w:tab w:val="right" w:leader="dot" w:pos="8494"/>
        </w:tabs>
        <w:rPr>
          <w:rFonts w:ascii="Times New Roman" w:eastAsiaTheme="minorEastAsia" w:hAnsi="Times New Roman" w:cs="Times New Roman"/>
          <w:noProof/>
          <w:lang w:val="es-ES_tradnl" w:eastAsia="es-ES_tradnl"/>
        </w:rPr>
      </w:pPr>
      <w:hyperlink w:anchor="_Toc83316207" w:history="1">
        <w:r w:rsidR="00542DFA" w:rsidRPr="00977B16">
          <w:rPr>
            <w:rStyle w:val="Hipervnculo"/>
            <w:rFonts w:ascii="Times New Roman" w:hAnsi="Times New Roman" w:cs="Times New Roman"/>
            <w:noProof/>
            <w:color w:val="auto"/>
            <w:lang w:val="en-GB"/>
          </w:rPr>
          <w:t>Table 32. Proposal 14 Return Breakdown: Training for education professionals about the care of students with haemophilia in schools</w:t>
        </w:r>
        <w:r w:rsidR="00542DFA" w:rsidRPr="00977B16">
          <w:rPr>
            <w:rFonts w:ascii="Times New Roman" w:hAnsi="Times New Roman" w:cs="Times New Roman"/>
            <w:noProof/>
            <w:webHidden/>
          </w:rPr>
          <w:tab/>
        </w:r>
        <w:r w:rsidR="00542DFA" w:rsidRPr="00977B16">
          <w:rPr>
            <w:rFonts w:ascii="Times New Roman" w:hAnsi="Times New Roman" w:cs="Times New Roman"/>
            <w:noProof/>
            <w:webHidden/>
          </w:rPr>
          <w:fldChar w:fldCharType="begin"/>
        </w:r>
        <w:r w:rsidR="00542DFA" w:rsidRPr="00977B16">
          <w:rPr>
            <w:rFonts w:ascii="Times New Roman" w:hAnsi="Times New Roman" w:cs="Times New Roman"/>
            <w:noProof/>
            <w:webHidden/>
          </w:rPr>
          <w:instrText xml:space="preserve"> PAGEREF _Toc83316207 \h </w:instrText>
        </w:r>
        <w:r w:rsidR="00542DFA" w:rsidRPr="00977B16">
          <w:rPr>
            <w:rFonts w:ascii="Times New Roman" w:hAnsi="Times New Roman" w:cs="Times New Roman"/>
            <w:noProof/>
            <w:webHidden/>
          </w:rPr>
        </w:r>
        <w:r w:rsidR="00542DFA" w:rsidRPr="00977B16">
          <w:rPr>
            <w:rFonts w:ascii="Times New Roman" w:hAnsi="Times New Roman" w:cs="Times New Roman"/>
            <w:noProof/>
            <w:webHidden/>
          </w:rPr>
          <w:fldChar w:fldCharType="separate"/>
        </w:r>
        <w:r w:rsidR="00542DFA" w:rsidRPr="00977B16">
          <w:rPr>
            <w:rFonts w:ascii="Times New Roman" w:hAnsi="Times New Roman" w:cs="Times New Roman"/>
            <w:noProof/>
            <w:webHidden/>
          </w:rPr>
          <w:t>48</w:t>
        </w:r>
        <w:r w:rsidR="00542DFA" w:rsidRPr="00977B16">
          <w:rPr>
            <w:rFonts w:ascii="Times New Roman" w:hAnsi="Times New Roman" w:cs="Times New Roman"/>
            <w:noProof/>
            <w:webHidden/>
          </w:rPr>
          <w:fldChar w:fldCharType="end"/>
        </w:r>
      </w:hyperlink>
    </w:p>
    <w:p w14:paraId="4F5EB46B" w14:textId="77777777" w:rsidR="00542DFA" w:rsidRPr="00977B16" w:rsidRDefault="00CF4EA1">
      <w:pPr>
        <w:pStyle w:val="Tabladeilustraciones"/>
        <w:tabs>
          <w:tab w:val="right" w:leader="dot" w:pos="8494"/>
        </w:tabs>
        <w:rPr>
          <w:rFonts w:ascii="Times New Roman" w:eastAsiaTheme="minorEastAsia" w:hAnsi="Times New Roman" w:cs="Times New Roman"/>
          <w:noProof/>
          <w:lang w:val="es-ES_tradnl" w:eastAsia="es-ES_tradnl"/>
        </w:rPr>
      </w:pPr>
      <w:hyperlink w:anchor="_Toc83316208" w:history="1">
        <w:r w:rsidR="00542DFA" w:rsidRPr="00977B16">
          <w:rPr>
            <w:rStyle w:val="Hipervnculo"/>
            <w:rFonts w:ascii="Times New Roman" w:hAnsi="Times New Roman" w:cs="Times New Roman"/>
            <w:noProof/>
            <w:color w:val="auto"/>
            <w:lang w:val="en-GB"/>
          </w:rPr>
          <w:t>Table 33. Proposal 15 Return Breakdown: Training for paediatric patients on adherence to treatment.</w:t>
        </w:r>
        <w:r w:rsidR="00542DFA" w:rsidRPr="00977B16">
          <w:rPr>
            <w:rFonts w:ascii="Times New Roman" w:hAnsi="Times New Roman" w:cs="Times New Roman"/>
            <w:noProof/>
            <w:webHidden/>
          </w:rPr>
          <w:tab/>
        </w:r>
        <w:r w:rsidR="00542DFA" w:rsidRPr="00977B16">
          <w:rPr>
            <w:rFonts w:ascii="Times New Roman" w:hAnsi="Times New Roman" w:cs="Times New Roman"/>
            <w:noProof/>
            <w:webHidden/>
          </w:rPr>
          <w:fldChar w:fldCharType="begin"/>
        </w:r>
        <w:r w:rsidR="00542DFA" w:rsidRPr="00977B16">
          <w:rPr>
            <w:rFonts w:ascii="Times New Roman" w:hAnsi="Times New Roman" w:cs="Times New Roman"/>
            <w:noProof/>
            <w:webHidden/>
          </w:rPr>
          <w:instrText xml:space="preserve"> PAGEREF _Toc83316208 \h </w:instrText>
        </w:r>
        <w:r w:rsidR="00542DFA" w:rsidRPr="00977B16">
          <w:rPr>
            <w:rFonts w:ascii="Times New Roman" w:hAnsi="Times New Roman" w:cs="Times New Roman"/>
            <w:noProof/>
            <w:webHidden/>
          </w:rPr>
        </w:r>
        <w:r w:rsidR="00542DFA" w:rsidRPr="00977B16">
          <w:rPr>
            <w:rFonts w:ascii="Times New Roman" w:hAnsi="Times New Roman" w:cs="Times New Roman"/>
            <w:noProof/>
            <w:webHidden/>
          </w:rPr>
          <w:fldChar w:fldCharType="separate"/>
        </w:r>
        <w:r w:rsidR="00542DFA" w:rsidRPr="00977B16">
          <w:rPr>
            <w:rFonts w:ascii="Times New Roman" w:hAnsi="Times New Roman" w:cs="Times New Roman"/>
            <w:noProof/>
            <w:webHidden/>
          </w:rPr>
          <w:t>50</w:t>
        </w:r>
        <w:r w:rsidR="00542DFA" w:rsidRPr="00977B16">
          <w:rPr>
            <w:rFonts w:ascii="Times New Roman" w:hAnsi="Times New Roman" w:cs="Times New Roman"/>
            <w:noProof/>
            <w:webHidden/>
          </w:rPr>
          <w:fldChar w:fldCharType="end"/>
        </w:r>
      </w:hyperlink>
    </w:p>
    <w:p w14:paraId="7F3C5D30" w14:textId="77777777" w:rsidR="00542DFA" w:rsidRPr="00977B16" w:rsidRDefault="00CF4EA1">
      <w:pPr>
        <w:pStyle w:val="Tabladeilustraciones"/>
        <w:tabs>
          <w:tab w:val="right" w:leader="dot" w:pos="8494"/>
        </w:tabs>
        <w:rPr>
          <w:rFonts w:ascii="Times New Roman" w:eastAsiaTheme="minorEastAsia" w:hAnsi="Times New Roman" w:cs="Times New Roman"/>
          <w:noProof/>
          <w:lang w:val="es-ES_tradnl" w:eastAsia="es-ES_tradnl"/>
        </w:rPr>
      </w:pPr>
      <w:hyperlink w:anchor="_Toc83316209" w:history="1">
        <w:r w:rsidR="00542DFA" w:rsidRPr="00977B16">
          <w:rPr>
            <w:rStyle w:val="Hipervnculo"/>
            <w:rFonts w:ascii="Times New Roman" w:hAnsi="Times New Roman" w:cs="Times New Roman"/>
            <w:noProof/>
            <w:color w:val="auto"/>
            <w:lang w:val="en-GB"/>
          </w:rPr>
          <w:t>Table 34. Assumptions of Proposal 1. Attention from multidisciplinary teams with all specialities involved.</w:t>
        </w:r>
        <w:r w:rsidR="00542DFA" w:rsidRPr="00977B16">
          <w:rPr>
            <w:rFonts w:ascii="Times New Roman" w:hAnsi="Times New Roman" w:cs="Times New Roman"/>
            <w:noProof/>
            <w:webHidden/>
          </w:rPr>
          <w:tab/>
        </w:r>
        <w:r w:rsidR="00542DFA" w:rsidRPr="00977B16">
          <w:rPr>
            <w:rFonts w:ascii="Times New Roman" w:hAnsi="Times New Roman" w:cs="Times New Roman"/>
            <w:noProof/>
            <w:webHidden/>
          </w:rPr>
          <w:fldChar w:fldCharType="begin"/>
        </w:r>
        <w:r w:rsidR="00542DFA" w:rsidRPr="00977B16">
          <w:rPr>
            <w:rFonts w:ascii="Times New Roman" w:hAnsi="Times New Roman" w:cs="Times New Roman"/>
            <w:noProof/>
            <w:webHidden/>
          </w:rPr>
          <w:instrText xml:space="preserve"> PAGEREF _Toc83316209 \h </w:instrText>
        </w:r>
        <w:r w:rsidR="00542DFA" w:rsidRPr="00977B16">
          <w:rPr>
            <w:rFonts w:ascii="Times New Roman" w:hAnsi="Times New Roman" w:cs="Times New Roman"/>
            <w:noProof/>
            <w:webHidden/>
          </w:rPr>
        </w:r>
        <w:r w:rsidR="00542DFA" w:rsidRPr="00977B16">
          <w:rPr>
            <w:rFonts w:ascii="Times New Roman" w:hAnsi="Times New Roman" w:cs="Times New Roman"/>
            <w:noProof/>
            <w:webHidden/>
          </w:rPr>
          <w:fldChar w:fldCharType="separate"/>
        </w:r>
        <w:r w:rsidR="00542DFA" w:rsidRPr="00977B16">
          <w:rPr>
            <w:rFonts w:ascii="Times New Roman" w:hAnsi="Times New Roman" w:cs="Times New Roman"/>
            <w:noProof/>
            <w:webHidden/>
          </w:rPr>
          <w:t>53</w:t>
        </w:r>
        <w:r w:rsidR="00542DFA" w:rsidRPr="00977B16">
          <w:rPr>
            <w:rFonts w:ascii="Times New Roman" w:hAnsi="Times New Roman" w:cs="Times New Roman"/>
            <w:noProof/>
            <w:webHidden/>
          </w:rPr>
          <w:fldChar w:fldCharType="end"/>
        </w:r>
      </w:hyperlink>
    </w:p>
    <w:p w14:paraId="49CFF5FE" w14:textId="77777777" w:rsidR="00542DFA" w:rsidRPr="00977B16" w:rsidRDefault="00CF4EA1">
      <w:pPr>
        <w:pStyle w:val="Tabladeilustraciones"/>
        <w:tabs>
          <w:tab w:val="right" w:leader="dot" w:pos="8494"/>
        </w:tabs>
        <w:rPr>
          <w:rFonts w:ascii="Times New Roman" w:eastAsiaTheme="minorEastAsia" w:hAnsi="Times New Roman" w:cs="Times New Roman"/>
          <w:noProof/>
          <w:lang w:val="es-ES_tradnl" w:eastAsia="es-ES_tradnl"/>
        </w:rPr>
      </w:pPr>
      <w:hyperlink w:anchor="_Toc83316210" w:history="1">
        <w:r w:rsidR="00542DFA" w:rsidRPr="00977B16">
          <w:rPr>
            <w:rStyle w:val="Hipervnculo"/>
            <w:rFonts w:ascii="Times New Roman" w:hAnsi="Times New Roman" w:cs="Times New Roman"/>
            <w:noProof/>
            <w:color w:val="auto"/>
            <w:lang w:val="en-GB"/>
          </w:rPr>
          <w:t>Table 35. Assumptions of Proposal 2. Hospital case manager nurse.</w:t>
        </w:r>
        <w:r w:rsidR="00542DFA" w:rsidRPr="00977B16">
          <w:rPr>
            <w:rFonts w:ascii="Times New Roman" w:hAnsi="Times New Roman" w:cs="Times New Roman"/>
            <w:noProof/>
            <w:webHidden/>
          </w:rPr>
          <w:tab/>
        </w:r>
        <w:r w:rsidR="00542DFA" w:rsidRPr="00977B16">
          <w:rPr>
            <w:rFonts w:ascii="Times New Roman" w:hAnsi="Times New Roman" w:cs="Times New Roman"/>
            <w:noProof/>
            <w:webHidden/>
          </w:rPr>
          <w:fldChar w:fldCharType="begin"/>
        </w:r>
        <w:r w:rsidR="00542DFA" w:rsidRPr="00977B16">
          <w:rPr>
            <w:rFonts w:ascii="Times New Roman" w:hAnsi="Times New Roman" w:cs="Times New Roman"/>
            <w:noProof/>
            <w:webHidden/>
          </w:rPr>
          <w:instrText xml:space="preserve"> PAGEREF _Toc83316210 \h </w:instrText>
        </w:r>
        <w:r w:rsidR="00542DFA" w:rsidRPr="00977B16">
          <w:rPr>
            <w:rFonts w:ascii="Times New Roman" w:hAnsi="Times New Roman" w:cs="Times New Roman"/>
            <w:noProof/>
            <w:webHidden/>
          </w:rPr>
        </w:r>
        <w:r w:rsidR="00542DFA" w:rsidRPr="00977B16">
          <w:rPr>
            <w:rFonts w:ascii="Times New Roman" w:hAnsi="Times New Roman" w:cs="Times New Roman"/>
            <w:noProof/>
            <w:webHidden/>
          </w:rPr>
          <w:fldChar w:fldCharType="separate"/>
        </w:r>
        <w:r w:rsidR="00542DFA" w:rsidRPr="00977B16">
          <w:rPr>
            <w:rFonts w:ascii="Times New Roman" w:hAnsi="Times New Roman" w:cs="Times New Roman"/>
            <w:noProof/>
            <w:webHidden/>
          </w:rPr>
          <w:t>53</w:t>
        </w:r>
        <w:r w:rsidR="00542DFA" w:rsidRPr="00977B16">
          <w:rPr>
            <w:rFonts w:ascii="Times New Roman" w:hAnsi="Times New Roman" w:cs="Times New Roman"/>
            <w:noProof/>
            <w:webHidden/>
          </w:rPr>
          <w:fldChar w:fldCharType="end"/>
        </w:r>
      </w:hyperlink>
    </w:p>
    <w:p w14:paraId="4A1CFF58" w14:textId="77777777" w:rsidR="00542DFA" w:rsidRPr="00977B16" w:rsidRDefault="00CF4EA1">
      <w:pPr>
        <w:pStyle w:val="Tabladeilustraciones"/>
        <w:tabs>
          <w:tab w:val="right" w:leader="dot" w:pos="8494"/>
        </w:tabs>
        <w:rPr>
          <w:rFonts w:ascii="Times New Roman" w:eastAsiaTheme="minorEastAsia" w:hAnsi="Times New Roman" w:cs="Times New Roman"/>
          <w:noProof/>
          <w:lang w:val="es-ES_tradnl" w:eastAsia="es-ES_tradnl"/>
        </w:rPr>
      </w:pPr>
      <w:hyperlink w:anchor="_Toc83316211" w:history="1">
        <w:r w:rsidR="00542DFA" w:rsidRPr="00977B16">
          <w:rPr>
            <w:rStyle w:val="Hipervnculo"/>
            <w:rFonts w:ascii="Times New Roman" w:hAnsi="Times New Roman" w:cs="Times New Roman"/>
            <w:noProof/>
            <w:color w:val="auto"/>
            <w:lang w:val="en-GB"/>
          </w:rPr>
          <w:t>Table 36. Assumptions of Proposal 3. Training for primary care medical professionals on the management of ageing-related comorbidities.</w:t>
        </w:r>
        <w:r w:rsidR="00542DFA" w:rsidRPr="00977B16">
          <w:rPr>
            <w:rFonts w:ascii="Times New Roman" w:hAnsi="Times New Roman" w:cs="Times New Roman"/>
            <w:noProof/>
            <w:webHidden/>
          </w:rPr>
          <w:tab/>
        </w:r>
        <w:r w:rsidR="00542DFA" w:rsidRPr="00977B16">
          <w:rPr>
            <w:rFonts w:ascii="Times New Roman" w:hAnsi="Times New Roman" w:cs="Times New Roman"/>
            <w:noProof/>
            <w:webHidden/>
          </w:rPr>
          <w:fldChar w:fldCharType="begin"/>
        </w:r>
        <w:r w:rsidR="00542DFA" w:rsidRPr="00977B16">
          <w:rPr>
            <w:rFonts w:ascii="Times New Roman" w:hAnsi="Times New Roman" w:cs="Times New Roman"/>
            <w:noProof/>
            <w:webHidden/>
          </w:rPr>
          <w:instrText xml:space="preserve"> PAGEREF _Toc83316211 \h </w:instrText>
        </w:r>
        <w:r w:rsidR="00542DFA" w:rsidRPr="00977B16">
          <w:rPr>
            <w:rFonts w:ascii="Times New Roman" w:hAnsi="Times New Roman" w:cs="Times New Roman"/>
            <w:noProof/>
            <w:webHidden/>
          </w:rPr>
        </w:r>
        <w:r w:rsidR="00542DFA" w:rsidRPr="00977B16">
          <w:rPr>
            <w:rFonts w:ascii="Times New Roman" w:hAnsi="Times New Roman" w:cs="Times New Roman"/>
            <w:noProof/>
            <w:webHidden/>
          </w:rPr>
          <w:fldChar w:fldCharType="separate"/>
        </w:r>
        <w:r w:rsidR="00542DFA" w:rsidRPr="00977B16">
          <w:rPr>
            <w:rFonts w:ascii="Times New Roman" w:hAnsi="Times New Roman" w:cs="Times New Roman"/>
            <w:noProof/>
            <w:webHidden/>
          </w:rPr>
          <w:t>53</w:t>
        </w:r>
        <w:r w:rsidR="00542DFA" w:rsidRPr="00977B16">
          <w:rPr>
            <w:rFonts w:ascii="Times New Roman" w:hAnsi="Times New Roman" w:cs="Times New Roman"/>
            <w:noProof/>
            <w:webHidden/>
          </w:rPr>
          <w:fldChar w:fldCharType="end"/>
        </w:r>
      </w:hyperlink>
    </w:p>
    <w:p w14:paraId="557CA64A" w14:textId="77777777" w:rsidR="00542DFA" w:rsidRPr="00977B16" w:rsidRDefault="00CF4EA1">
      <w:pPr>
        <w:pStyle w:val="Tabladeilustraciones"/>
        <w:tabs>
          <w:tab w:val="right" w:leader="dot" w:pos="8494"/>
        </w:tabs>
        <w:rPr>
          <w:rFonts w:ascii="Times New Roman" w:eastAsiaTheme="minorEastAsia" w:hAnsi="Times New Roman" w:cs="Times New Roman"/>
          <w:noProof/>
          <w:lang w:val="es-ES_tradnl" w:eastAsia="es-ES_tradnl"/>
        </w:rPr>
      </w:pPr>
      <w:hyperlink w:anchor="_Toc83316212" w:history="1">
        <w:r w:rsidR="00542DFA" w:rsidRPr="00977B16">
          <w:rPr>
            <w:rStyle w:val="Hipervnculo"/>
            <w:rFonts w:ascii="Times New Roman" w:hAnsi="Times New Roman" w:cs="Times New Roman"/>
            <w:noProof/>
            <w:color w:val="auto"/>
            <w:lang w:val="en-GB"/>
          </w:rPr>
          <w:t>Table 37. Assumptions of Proposal 5. Networking between small and reference centres, and between reference centres with each other</w:t>
        </w:r>
        <w:r w:rsidR="00542DFA" w:rsidRPr="00977B16">
          <w:rPr>
            <w:rFonts w:ascii="Times New Roman" w:hAnsi="Times New Roman" w:cs="Times New Roman"/>
            <w:noProof/>
            <w:webHidden/>
          </w:rPr>
          <w:tab/>
        </w:r>
        <w:r w:rsidR="00542DFA" w:rsidRPr="00977B16">
          <w:rPr>
            <w:rFonts w:ascii="Times New Roman" w:hAnsi="Times New Roman" w:cs="Times New Roman"/>
            <w:noProof/>
            <w:webHidden/>
          </w:rPr>
          <w:fldChar w:fldCharType="begin"/>
        </w:r>
        <w:r w:rsidR="00542DFA" w:rsidRPr="00977B16">
          <w:rPr>
            <w:rFonts w:ascii="Times New Roman" w:hAnsi="Times New Roman" w:cs="Times New Roman"/>
            <w:noProof/>
            <w:webHidden/>
          </w:rPr>
          <w:instrText xml:space="preserve"> PAGEREF _Toc83316212 \h </w:instrText>
        </w:r>
        <w:r w:rsidR="00542DFA" w:rsidRPr="00977B16">
          <w:rPr>
            <w:rFonts w:ascii="Times New Roman" w:hAnsi="Times New Roman" w:cs="Times New Roman"/>
            <w:noProof/>
            <w:webHidden/>
          </w:rPr>
        </w:r>
        <w:r w:rsidR="00542DFA" w:rsidRPr="00977B16">
          <w:rPr>
            <w:rFonts w:ascii="Times New Roman" w:hAnsi="Times New Roman" w:cs="Times New Roman"/>
            <w:noProof/>
            <w:webHidden/>
          </w:rPr>
          <w:fldChar w:fldCharType="separate"/>
        </w:r>
        <w:r w:rsidR="00542DFA" w:rsidRPr="00977B16">
          <w:rPr>
            <w:rFonts w:ascii="Times New Roman" w:hAnsi="Times New Roman" w:cs="Times New Roman"/>
            <w:noProof/>
            <w:webHidden/>
          </w:rPr>
          <w:t>54</w:t>
        </w:r>
        <w:r w:rsidR="00542DFA" w:rsidRPr="00977B16">
          <w:rPr>
            <w:rFonts w:ascii="Times New Roman" w:hAnsi="Times New Roman" w:cs="Times New Roman"/>
            <w:noProof/>
            <w:webHidden/>
          </w:rPr>
          <w:fldChar w:fldCharType="end"/>
        </w:r>
      </w:hyperlink>
    </w:p>
    <w:p w14:paraId="2A043E20" w14:textId="77777777" w:rsidR="00542DFA" w:rsidRPr="00977B16" w:rsidRDefault="00CF4EA1">
      <w:pPr>
        <w:pStyle w:val="Tabladeilustraciones"/>
        <w:tabs>
          <w:tab w:val="right" w:leader="dot" w:pos="8494"/>
        </w:tabs>
        <w:rPr>
          <w:rFonts w:ascii="Times New Roman" w:eastAsiaTheme="minorEastAsia" w:hAnsi="Times New Roman" w:cs="Times New Roman"/>
          <w:noProof/>
          <w:lang w:val="es-ES_tradnl" w:eastAsia="es-ES_tradnl"/>
        </w:rPr>
      </w:pPr>
      <w:hyperlink w:anchor="_Toc83316213" w:history="1">
        <w:r w:rsidR="00542DFA" w:rsidRPr="00977B16">
          <w:rPr>
            <w:rStyle w:val="Hipervnculo"/>
            <w:rFonts w:ascii="Times New Roman" w:hAnsi="Times New Roman" w:cs="Times New Roman"/>
            <w:noProof/>
            <w:color w:val="auto"/>
            <w:lang w:val="en-GB"/>
          </w:rPr>
          <w:t>Table 38. Assumptions of Proposal 7. Protocol for pain treatment and training for professionals related to the pathology</w:t>
        </w:r>
        <w:r w:rsidR="00542DFA" w:rsidRPr="00977B16">
          <w:rPr>
            <w:rFonts w:ascii="Times New Roman" w:hAnsi="Times New Roman" w:cs="Times New Roman"/>
            <w:noProof/>
            <w:webHidden/>
          </w:rPr>
          <w:tab/>
        </w:r>
        <w:r w:rsidR="00542DFA" w:rsidRPr="00977B16">
          <w:rPr>
            <w:rFonts w:ascii="Times New Roman" w:hAnsi="Times New Roman" w:cs="Times New Roman"/>
            <w:noProof/>
            <w:webHidden/>
          </w:rPr>
          <w:fldChar w:fldCharType="begin"/>
        </w:r>
        <w:r w:rsidR="00542DFA" w:rsidRPr="00977B16">
          <w:rPr>
            <w:rFonts w:ascii="Times New Roman" w:hAnsi="Times New Roman" w:cs="Times New Roman"/>
            <w:noProof/>
            <w:webHidden/>
          </w:rPr>
          <w:instrText xml:space="preserve"> PAGEREF _Toc83316213 \h </w:instrText>
        </w:r>
        <w:r w:rsidR="00542DFA" w:rsidRPr="00977B16">
          <w:rPr>
            <w:rFonts w:ascii="Times New Roman" w:hAnsi="Times New Roman" w:cs="Times New Roman"/>
            <w:noProof/>
            <w:webHidden/>
          </w:rPr>
        </w:r>
        <w:r w:rsidR="00542DFA" w:rsidRPr="00977B16">
          <w:rPr>
            <w:rFonts w:ascii="Times New Roman" w:hAnsi="Times New Roman" w:cs="Times New Roman"/>
            <w:noProof/>
            <w:webHidden/>
          </w:rPr>
          <w:fldChar w:fldCharType="separate"/>
        </w:r>
        <w:r w:rsidR="00542DFA" w:rsidRPr="00977B16">
          <w:rPr>
            <w:rFonts w:ascii="Times New Roman" w:hAnsi="Times New Roman" w:cs="Times New Roman"/>
            <w:noProof/>
            <w:webHidden/>
          </w:rPr>
          <w:t>54</w:t>
        </w:r>
        <w:r w:rsidR="00542DFA" w:rsidRPr="00977B16">
          <w:rPr>
            <w:rFonts w:ascii="Times New Roman" w:hAnsi="Times New Roman" w:cs="Times New Roman"/>
            <w:noProof/>
            <w:webHidden/>
          </w:rPr>
          <w:fldChar w:fldCharType="end"/>
        </w:r>
      </w:hyperlink>
    </w:p>
    <w:p w14:paraId="7FD011E9" w14:textId="77777777" w:rsidR="00542DFA" w:rsidRPr="00977B16" w:rsidRDefault="00CF4EA1">
      <w:pPr>
        <w:pStyle w:val="Tabladeilustraciones"/>
        <w:tabs>
          <w:tab w:val="right" w:leader="dot" w:pos="8494"/>
        </w:tabs>
        <w:rPr>
          <w:rFonts w:ascii="Times New Roman" w:eastAsiaTheme="minorEastAsia" w:hAnsi="Times New Roman" w:cs="Times New Roman"/>
          <w:noProof/>
          <w:lang w:val="es-ES_tradnl" w:eastAsia="es-ES_tradnl"/>
        </w:rPr>
      </w:pPr>
      <w:hyperlink w:anchor="_Toc83316214" w:history="1">
        <w:r w:rsidR="00542DFA" w:rsidRPr="00977B16">
          <w:rPr>
            <w:rStyle w:val="Hipervnculo"/>
            <w:rFonts w:ascii="Times New Roman" w:hAnsi="Times New Roman" w:cs="Times New Roman"/>
            <w:noProof/>
            <w:color w:val="auto"/>
            <w:lang w:val="en-GB"/>
          </w:rPr>
          <w:t>Table 39. Assumptions of Proposal 8. Early diagnosis of arthropathy to adapt prophylaxis</w:t>
        </w:r>
        <w:r w:rsidR="00542DFA" w:rsidRPr="00977B16">
          <w:rPr>
            <w:rFonts w:ascii="Times New Roman" w:hAnsi="Times New Roman" w:cs="Times New Roman"/>
            <w:noProof/>
            <w:webHidden/>
          </w:rPr>
          <w:tab/>
        </w:r>
        <w:r w:rsidR="00542DFA" w:rsidRPr="00977B16">
          <w:rPr>
            <w:rFonts w:ascii="Times New Roman" w:hAnsi="Times New Roman" w:cs="Times New Roman"/>
            <w:noProof/>
            <w:webHidden/>
          </w:rPr>
          <w:fldChar w:fldCharType="begin"/>
        </w:r>
        <w:r w:rsidR="00542DFA" w:rsidRPr="00977B16">
          <w:rPr>
            <w:rFonts w:ascii="Times New Roman" w:hAnsi="Times New Roman" w:cs="Times New Roman"/>
            <w:noProof/>
            <w:webHidden/>
          </w:rPr>
          <w:instrText xml:space="preserve"> PAGEREF _Toc83316214 \h </w:instrText>
        </w:r>
        <w:r w:rsidR="00542DFA" w:rsidRPr="00977B16">
          <w:rPr>
            <w:rFonts w:ascii="Times New Roman" w:hAnsi="Times New Roman" w:cs="Times New Roman"/>
            <w:noProof/>
            <w:webHidden/>
          </w:rPr>
        </w:r>
        <w:r w:rsidR="00542DFA" w:rsidRPr="00977B16">
          <w:rPr>
            <w:rFonts w:ascii="Times New Roman" w:hAnsi="Times New Roman" w:cs="Times New Roman"/>
            <w:noProof/>
            <w:webHidden/>
          </w:rPr>
          <w:fldChar w:fldCharType="separate"/>
        </w:r>
        <w:r w:rsidR="00542DFA" w:rsidRPr="00977B16">
          <w:rPr>
            <w:rFonts w:ascii="Times New Roman" w:hAnsi="Times New Roman" w:cs="Times New Roman"/>
            <w:noProof/>
            <w:webHidden/>
          </w:rPr>
          <w:t>54</w:t>
        </w:r>
        <w:r w:rsidR="00542DFA" w:rsidRPr="00977B16">
          <w:rPr>
            <w:rFonts w:ascii="Times New Roman" w:hAnsi="Times New Roman" w:cs="Times New Roman"/>
            <w:noProof/>
            <w:webHidden/>
          </w:rPr>
          <w:fldChar w:fldCharType="end"/>
        </w:r>
      </w:hyperlink>
    </w:p>
    <w:p w14:paraId="6C4C1200" w14:textId="77777777" w:rsidR="00542DFA" w:rsidRPr="00977B16" w:rsidRDefault="00CF4EA1">
      <w:pPr>
        <w:pStyle w:val="Tabladeilustraciones"/>
        <w:tabs>
          <w:tab w:val="right" w:leader="dot" w:pos="8494"/>
        </w:tabs>
        <w:rPr>
          <w:rFonts w:ascii="Times New Roman" w:eastAsiaTheme="minorEastAsia" w:hAnsi="Times New Roman" w:cs="Times New Roman"/>
          <w:noProof/>
          <w:lang w:val="es-ES_tradnl" w:eastAsia="es-ES_tradnl"/>
        </w:rPr>
      </w:pPr>
      <w:hyperlink w:anchor="_Toc83316215" w:history="1">
        <w:r w:rsidR="00542DFA" w:rsidRPr="00977B16">
          <w:rPr>
            <w:rStyle w:val="Hipervnculo"/>
            <w:rFonts w:ascii="Times New Roman" w:hAnsi="Times New Roman" w:cs="Times New Roman"/>
            <w:noProof/>
            <w:color w:val="auto"/>
            <w:lang w:val="en-GB"/>
          </w:rPr>
          <w:t>Table 40. Assumptions of Proposal 10. Development of a patient national registry</w:t>
        </w:r>
        <w:r w:rsidR="00542DFA" w:rsidRPr="00977B16">
          <w:rPr>
            <w:rFonts w:ascii="Times New Roman" w:hAnsi="Times New Roman" w:cs="Times New Roman"/>
            <w:noProof/>
            <w:webHidden/>
          </w:rPr>
          <w:tab/>
        </w:r>
        <w:r w:rsidR="00542DFA" w:rsidRPr="00977B16">
          <w:rPr>
            <w:rFonts w:ascii="Times New Roman" w:hAnsi="Times New Roman" w:cs="Times New Roman"/>
            <w:noProof/>
            <w:webHidden/>
          </w:rPr>
          <w:fldChar w:fldCharType="begin"/>
        </w:r>
        <w:r w:rsidR="00542DFA" w:rsidRPr="00977B16">
          <w:rPr>
            <w:rFonts w:ascii="Times New Roman" w:hAnsi="Times New Roman" w:cs="Times New Roman"/>
            <w:noProof/>
            <w:webHidden/>
          </w:rPr>
          <w:instrText xml:space="preserve"> PAGEREF _Toc83316215 \h </w:instrText>
        </w:r>
        <w:r w:rsidR="00542DFA" w:rsidRPr="00977B16">
          <w:rPr>
            <w:rFonts w:ascii="Times New Roman" w:hAnsi="Times New Roman" w:cs="Times New Roman"/>
            <w:noProof/>
            <w:webHidden/>
          </w:rPr>
        </w:r>
        <w:r w:rsidR="00542DFA" w:rsidRPr="00977B16">
          <w:rPr>
            <w:rFonts w:ascii="Times New Roman" w:hAnsi="Times New Roman" w:cs="Times New Roman"/>
            <w:noProof/>
            <w:webHidden/>
          </w:rPr>
          <w:fldChar w:fldCharType="separate"/>
        </w:r>
        <w:r w:rsidR="00542DFA" w:rsidRPr="00977B16">
          <w:rPr>
            <w:rFonts w:ascii="Times New Roman" w:hAnsi="Times New Roman" w:cs="Times New Roman"/>
            <w:noProof/>
            <w:webHidden/>
          </w:rPr>
          <w:t>54</w:t>
        </w:r>
        <w:r w:rsidR="00542DFA" w:rsidRPr="00977B16">
          <w:rPr>
            <w:rFonts w:ascii="Times New Roman" w:hAnsi="Times New Roman" w:cs="Times New Roman"/>
            <w:noProof/>
            <w:webHidden/>
          </w:rPr>
          <w:fldChar w:fldCharType="end"/>
        </w:r>
      </w:hyperlink>
    </w:p>
    <w:p w14:paraId="3D5B7BAB" w14:textId="77777777" w:rsidR="00542DFA" w:rsidRPr="00977B16" w:rsidRDefault="00CF4EA1">
      <w:pPr>
        <w:pStyle w:val="Tabladeilustraciones"/>
        <w:tabs>
          <w:tab w:val="right" w:leader="dot" w:pos="8494"/>
        </w:tabs>
        <w:rPr>
          <w:rFonts w:ascii="Times New Roman" w:eastAsiaTheme="minorEastAsia" w:hAnsi="Times New Roman" w:cs="Times New Roman"/>
          <w:noProof/>
          <w:lang w:val="es-ES_tradnl" w:eastAsia="es-ES_tradnl"/>
        </w:rPr>
      </w:pPr>
      <w:hyperlink w:anchor="_Toc83316216" w:history="1">
        <w:r w:rsidR="00542DFA" w:rsidRPr="00977B16">
          <w:rPr>
            <w:rStyle w:val="Hipervnculo"/>
            <w:rFonts w:ascii="Times New Roman" w:hAnsi="Times New Roman" w:cs="Times New Roman"/>
            <w:noProof/>
            <w:color w:val="auto"/>
            <w:lang w:val="en-GB"/>
          </w:rPr>
          <w:t>Table 41. Assumptions of Proposal 11 Training for patients with inhibitor, and their families, on the management and care of haemophilia</w:t>
        </w:r>
        <w:r w:rsidR="00542DFA" w:rsidRPr="00977B16">
          <w:rPr>
            <w:rFonts w:ascii="Times New Roman" w:hAnsi="Times New Roman" w:cs="Times New Roman"/>
            <w:noProof/>
            <w:webHidden/>
          </w:rPr>
          <w:tab/>
        </w:r>
        <w:r w:rsidR="00542DFA" w:rsidRPr="00977B16">
          <w:rPr>
            <w:rFonts w:ascii="Times New Roman" w:hAnsi="Times New Roman" w:cs="Times New Roman"/>
            <w:noProof/>
            <w:webHidden/>
          </w:rPr>
          <w:fldChar w:fldCharType="begin"/>
        </w:r>
        <w:r w:rsidR="00542DFA" w:rsidRPr="00977B16">
          <w:rPr>
            <w:rFonts w:ascii="Times New Roman" w:hAnsi="Times New Roman" w:cs="Times New Roman"/>
            <w:noProof/>
            <w:webHidden/>
          </w:rPr>
          <w:instrText xml:space="preserve"> PAGEREF _Toc83316216 \h </w:instrText>
        </w:r>
        <w:r w:rsidR="00542DFA" w:rsidRPr="00977B16">
          <w:rPr>
            <w:rFonts w:ascii="Times New Roman" w:hAnsi="Times New Roman" w:cs="Times New Roman"/>
            <w:noProof/>
            <w:webHidden/>
          </w:rPr>
        </w:r>
        <w:r w:rsidR="00542DFA" w:rsidRPr="00977B16">
          <w:rPr>
            <w:rFonts w:ascii="Times New Roman" w:hAnsi="Times New Roman" w:cs="Times New Roman"/>
            <w:noProof/>
            <w:webHidden/>
          </w:rPr>
          <w:fldChar w:fldCharType="separate"/>
        </w:r>
        <w:r w:rsidR="00542DFA" w:rsidRPr="00977B16">
          <w:rPr>
            <w:rFonts w:ascii="Times New Roman" w:hAnsi="Times New Roman" w:cs="Times New Roman"/>
            <w:noProof/>
            <w:webHidden/>
          </w:rPr>
          <w:t>55</w:t>
        </w:r>
        <w:r w:rsidR="00542DFA" w:rsidRPr="00977B16">
          <w:rPr>
            <w:rFonts w:ascii="Times New Roman" w:hAnsi="Times New Roman" w:cs="Times New Roman"/>
            <w:noProof/>
            <w:webHidden/>
          </w:rPr>
          <w:fldChar w:fldCharType="end"/>
        </w:r>
      </w:hyperlink>
    </w:p>
    <w:p w14:paraId="79A417B9" w14:textId="77777777" w:rsidR="00542DFA" w:rsidRPr="00977B16" w:rsidRDefault="00CF4EA1">
      <w:pPr>
        <w:pStyle w:val="Tabladeilustraciones"/>
        <w:tabs>
          <w:tab w:val="right" w:leader="dot" w:pos="8494"/>
        </w:tabs>
        <w:rPr>
          <w:rFonts w:ascii="Times New Roman" w:eastAsiaTheme="minorEastAsia" w:hAnsi="Times New Roman" w:cs="Times New Roman"/>
          <w:noProof/>
          <w:lang w:val="es-ES_tradnl" w:eastAsia="es-ES_tradnl"/>
        </w:rPr>
      </w:pPr>
      <w:hyperlink w:anchor="_Toc83316217" w:history="1">
        <w:r w:rsidR="00542DFA" w:rsidRPr="00977B16">
          <w:rPr>
            <w:rStyle w:val="Hipervnculo"/>
            <w:rFonts w:ascii="Times New Roman" w:hAnsi="Times New Roman" w:cs="Times New Roman"/>
            <w:noProof/>
            <w:color w:val="auto"/>
            <w:lang w:val="en-GB"/>
          </w:rPr>
          <w:t>Table 42. Assumptions of Proposal 13. Training for parents on the management of haemophilia, delivered in health centres and patient groups</w:t>
        </w:r>
        <w:r w:rsidR="00542DFA" w:rsidRPr="00977B16">
          <w:rPr>
            <w:rFonts w:ascii="Times New Roman" w:hAnsi="Times New Roman" w:cs="Times New Roman"/>
            <w:noProof/>
            <w:webHidden/>
          </w:rPr>
          <w:tab/>
        </w:r>
        <w:r w:rsidR="00542DFA" w:rsidRPr="00977B16">
          <w:rPr>
            <w:rFonts w:ascii="Times New Roman" w:hAnsi="Times New Roman" w:cs="Times New Roman"/>
            <w:noProof/>
            <w:webHidden/>
          </w:rPr>
          <w:fldChar w:fldCharType="begin"/>
        </w:r>
        <w:r w:rsidR="00542DFA" w:rsidRPr="00977B16">
          <w:rPr>
            <w:rFonts w:ascii="Times New Roman" w:hAnsi="Times New Roman" w:cs="Times New Roman"/>
            <w:noProof/>
            <w:webHidden/>
          </w:rPr>
          <w:instrText xml:space="preserve"> PAGEREF _Toc83316217 \h </w:instrText>
        </w:r>
        <w:r w:rsidR="00542DFA" w:rsidRPr="00977B16">
          <w:rPr>
            <w:rFonts w:ascii="Times New Roman" w:hAnsi="Times New Roman" w:cs="Times New Roman"/>
            <w:noProof/>
            <w:webHidden/>
          </w:rPr>
        </w:r>
        <w:r w:rsidR="00542DFA" w:rsidRPr="00977B16">
          <w:rPr>
            <w:rFonts w:ascii="Times New Roman" w:hAnsi="Times New Roman" w:cs="Times New Roman"/>
            <w:noProof/>
            <w:webHidden/>
          </w:rPr>
          <w:fldChar w:fldCharType="separate"/>
        </w:r>
        <w:r w:rsidR="00542DFA" w:rsidRPr="00977B16">
          <w:rPr>
            <w:rFonts w:ascii="Times New Roman" w:hAnsi="Times New Roman" w:cs="Times New Roman"/>
            <w:noProof/>
            <w:webHidden/>
          </w:rPr>
          <w:t>55</w:t>
        </w:r>
        <w:r w:rsidR="00542DFA" w:rsidRPr="00977B16">
          <w:rPr>
            <w:rFonts w:ascii="Times New Roman" w:hAnsi="Times New Roman" w:cs="Times New Roman"/>
            <w:noProof/>
            <w:webHidden/>
          </w:rPr>
          <w:fldChar w:fldCharType="end"/>
        </w:r>
      </w:hyperlink>
    </w:p>
    <w:p w14:paraId="272F14C9" w14:textId="77777777" w:rsidR="00542DFA" w:rsidRPr="00977B16" w:rsidRDefault="00CF4EA1">
      <w:pPr>
        <w:pStyle w:val="Tabladeilustraciones"/>
        <w:tabs>
          <w:tab w:val="right" w:leader="dot" w:pos="8494"/>
        </w:tabs>
        <w:rPr>
          <w:rFonts w:ascii="Times New Roman" w:eastAsiaTheme="minorEastAsia" w:hAnsi="Times New Roman" w:cs="Times New Roman"/>
          <w:noProof/>
          <w:lang w:val="es-ES_tradnl" w:eastAsia="es-ES_tradnl"/>
        </w:rPr>
      </w:pPr>
      <w:hyperlink w:anchor="_Toc83316218" w:history="1">
        <w:r w:rsidR="00542DFA" w:rsidRPr="00977B16">
          <w:rPr>
            <w:rStyle w:val="Hipervnculo"/>
            <w:rFonts w:ascii="Times New Roman" w:hAnsi="Times New Roman" w:cs="Times New Roman"/>
            <w:noProof/>
            <w:color w:val="auto"/>
            <w:lang w:val="en-GB"/>
          </w:rPr>
          <w:t>Table 43. Assumptions of Proposal 14. Training for education professionals about the care of students with haemophilia in schools.</w:t>
        </w:r>
        <w:r w:rsidR="00542DFA" w:rsidRPr="00977B16">
          <w:rPr>
            <w:rFonts w:ascii="Times New Roman" w:hAnsi="Times New Roman" w:cs="Times New Roman"/>
            <w:noProof/>
            <w:webHidden/>
          </w:rPr>
          <w:tab/>
        </w:r>
        <w:r w:rsidR="00542DFA" w:rsidRPr="00977B16">
          <w:rPr>
            <w:rFonts w:ascii="Times New Roman" w:hAnsi="Times New Roman" w:cs="Times New Roman"/>
            <w:noProof/>
            <w:webHidden/>
          </w:rPr>
          <w:fldChar w:fldCharType="begin"/>
        </w:r>
        <w:r w:rsidR="00542DFA" w:rsidRPr="00977B16">
          <w:rPr>
            <w:rFonts w:ascii="Times New Roman" w:hAnsi="Times New Roman" w:cs="Times New Roman"/>
            <w:noProof/>
            <w:webHidden/>
          </w:rPr>
          <w:instrText xml:space="preserve"> PAGEREF _Toc83316218 \h </w:instrText>
        </w:r>
        <w:r w:rsidR="00542DFA" w:rsidRPr="00977B16">
          <w:rPr>
            <w:rFonts w:ascii="Times New Roman" w:hAnsi="Times New Roman" w:cs="Times New Roman"/>
            <w:noProof/>
            <w:webHidden/>
          </w:rPr>
        </w:r>
        <w:r w:rsidR="00542DFA" w:rsidRPr="00977B16">
          <w:rPr>
            <w:rFonts w:ascii="Times New Roman" w:hAnsi="Times New Roman" w:cs="Times New Roman"/>
            <w:noProof/>
            <w:webHidden/>
          </w:rPr>
          <w:fldChar w:fldCharType="separate"/>
        </w:r>
        <w:r w:rsidR="00542DFA" w:rsidRPr="00977B16">
          <w:rPr>
            <w:rFonts w:ascii="Times New Roman" w:hAnsi="Times New Roman" w:cs="Times New Roman"/>
            <w:noProof/>
            <w:webHidden/>
          </w:rPr>
          <w:t>55</w:t>
        </w:r>
        <w:r w:rsidR="00542DFA" w:rsidRPr="00977B16">
          <w:rPr>
            <w:rFonts w:ascii="Times New Roman" w:hAnsi="Times New Roman" w:cs="Times New Roman"/>
            <w:noProof/>
            <w:webHidden/>
          </w:rPr>
          <w:fldChar w:fldCharType="end"/>
        </w:r>
      </w:hyperlink>
    </w:p>
    <w:p w14:paraId="543D312B" w14:textId="77777777" w:rsidR="00542DFA" w:rsidRPr="00977B16" w:rsidRDefault="00CF4EA1">
      <w:pPr>
        <w:pStyle w:val="Tabladeilustraciones"/>
        <w:tabs>
          <w:tab w:val="right" w:leader="dot" w:pos="8494"/>
        </w:tabs>
        <w:rPr>
          <w:rFonts w:ascii="Times New Roman" w:eastAsiaTheme="minorEastAsia" w:hAnsi="Times New Roman" w:cs="Times New Roman"/>
          <w:noProof/>
          <w:lang w:val="es-ES_tradnl" w:eastAsia="es-ES_tradnl"/>
        </w:rPr>
      </w:pPr>
      <w:hyperlink w:anchor="_Toc83316219" w:history="1">
        <w:r w:rsidR="00542DFA" w:rsidRPr="00977B16">
          <w:rPr>
            <w:rStyle w:val="Hipervnculo"/>
            <w:rFonts w:ascii="Times New Roman" w:hAnsi="Times New Roman" w:cs="Times New Roman"/>
            <w:noProof/>
            <w:color w:val="auto"/>
            <w:lang w:val="en-GB"/>
          </w:rPr>
          <w:t>Table 44. Assumptions of Proposal 15. Training for paediatric patients on adherence to treatment</w:t>
        </w:r>
        <w:r w:rsidR="00542DFA" w:rsidRPr="00977B16">
          <w:rPr>
            <w:rFonts w:ascii="Times New Roman" w:hAnsi="Times New Roman" w:cs="Times New Roman"/>
            <w:noProof/>
            <w:webHidden/>
          </w:rPr>
          <w:tab/>
        </w:r>
        <w:r w:rsidR="00542DFA" w:rsidRPr="00977B16">
          <w:rPr>
            <w:rFonts w:ascii="Times New Roman" w:hAnsi="Times New Roman" w:cs="Times New Roman"/>
            <w:noProof/>
            <w:webHidden/>
          </w:rPr>
          <w:fldChar w:fldCharType="begin"/>
        </w:r>
        <w:r w:rsidR="00542DFA" w:rsidRPr="00977B16">
          <w:rPr>
            <w:rFonts w:ascii="Times New Roman" w:hAnsi="Times New Roman" w:cs="Times New Roman"/>
            <w:noProof/>
            <w:webHidden/>
          </w:rPr>
          <w:instrText xml:space="preserve"> PAGEREF _Toc83316219 \h </w:instrText>
        </w:r>
        <w:r w:rsidR="00542DFA" w:rsidRPr="00977B16">
          <w:rPr>
            <w:rFonts w:ascii="Times New Roman" w:hAnsi="Times New Roman" w:cs="Times New Roman"/>
            <w:noProof/>
            <w:webHidden/>
          </w:rPr>
        </w:r>
        <w:r w:rsidR="00542DFA" w:rsidRPr="00977B16">
          <w:rPr>
            <w:rFonts w:ascii="Times New Roman" w:hAnsi="Times New Roman" w:cs="Times New Roman"/>
            <w:noProof/>
            <w:webHidden/>
          </w:rPr>
          <w:fldChar w:fldCharType="separate"/>
        </w:r>
        <w:r w:rsidR="00542DFA" w:rsidRPr="00977B16">
          <w:rPr>
            <w:rFonts w:ascii="Times New Roman" w:hAnsi="Times New Roman" w:cs="Times New Roman"/>
            <w:noProof/>
            <w:webHidden/>
          </w:rPr>
          <w:t>56</w:t>
        </w:r>
        <w:r w:rsidR="00542DFA" w:rsidRPr="00977B16">
          <w:rPr>
            <w:rFonts w:ascii="Times New Roman" w:hAnsi="Times New Roman" w:cs="Times New Roman"/>
            <w:noProof/>
            <w:webHidden/>
          </w:rPr>
          <w:fldChar w:fldCharType="end"/>
        </w:r>
      </w:hyperlink>
    </w:p>
    <w:p w14:paraId="4A9429C5" w14:textId="77777777" w:rsidR="00542DFA" w:rsidRPr="00977B16" w:rsidRDefault="00CF4EA1">
      <w:pPr>
        <w:pStyle w:val="Tabladeilustraciones"/>
        <w:tabs>
          <w:tab w:val="right" w:leader="dot" w:pos="8494"/>
        </w:tabs>
        <w:rPr>
          <w:rFonts w:ascii="Times New Roman" w:eastAsiaTheme="minorEastAsia" w:hAnsi="Times New Roman" w:cs="Times New Roman"/>
          <w:noProof/>
          <w:lang w:val="es-ES_tradnl" w:eastAsia="es-ES_tradnl"/>
        </w:rPr>
      </w:pPr>
      <w:hyperlink w:anchor="_Toc83316220" w:history="1">
        <w:r w:rsidR="00542DFA" w:rsidRPr="00977B16">
          <w:rPr>
            <w:rStyle w:val="Hipervnculo"/>
            <w:rFonts w:ascii="Times New Roman" w:hAnsi="Times New Roman" w:cs="Times New Roman"/>
            <w:noProof/>
            <w:color w:val="auto"/>
            <w:lang w:val="en-GB"/>
          </w:rPr>
          <w:t>Table 45. Sensitivity analysis. Assumption 1.</w:t>
        </w:r>
        <w:r w:rsidR="00542DFA" w:rsidRPr="00977B16">
          <w:rPr>
            <w:rFonts w:ascii="Times New Roman" w:hAnsi="Times New Roman" w:cs="Times New Roman"/>
            <w:noProof/>
            <w:webHidden/>
          </w:rPr>
          <w:tab/>
        </w:r>
        <w:r w:rsidR="00542DFA" w:rsidRPr="00977B16">
          <w:rPr>
            <w:rFonts w:ascii="Times New Roman" w:hAnsi="Times New Roman" w:cs="Times New Roman"/>
            <w:noProof/>
            <w:webHidden/>
          </w:rPr>
          <w:fldChar w:fldCharType="begin"/>
        </w:r>
        <w:r w:rsidR="00542DFA" w:rsidRPr="00977B16">
          <w:rPr>
            <w:rFonts w:ascii="Times New Roman" w:hAnsi="Times New Roman" w:cs="Times New Roman"/>
            <w:noProof/>
            <w:webHidden/>
          </w:rPr>
          <w:instrText xml:space="preserve"> PAGEREF _Toc83316220 \h </w:instrText>
        </w:r>
        <w:r w:rsidR="00542DFA" w:rsidRPr="00977B16">
          <w:rPr>
            <w:rFonts w:ascii="Times New Roman" w:hAnsi="Times New Roman" w:cs="Times New Roman"/>
            <w:noProof/>
            <w:webHidden/>
          </w:rPr>
        </w:r>
        <w:r w:rsidR="00542DFA" w:rsidRPr="00977B16">
          <w:rPr>
            <w:rFonts w:ascii="Times New Roman" w:hAnsi="Times New Roman" w:cs="Times New Roman"/>
            <w:noProof/>
            <w:webHidden/>
          </w:rPr>
          <w:fldChar w:fldCharType="separate"/>
        </w:r>
        <w:r w:rsidR="00542DFA" w:rsidRPr="00977B16">
          <w:rPr>
            <w:rFonts w:ascii="Times New Roman" w:hAnsi="Times New Roman" w:cs="Times New Roman"/>
            <w:noProof/>
            <w:webHidden/>
          </w:rPr>
          <w:t>56</w:t>
        </w:r>
        <w:r w:rsidR="00542DFA" w:rsidRPr="00977B16">
          <w:rPr>
            <w:rFonts w:ascii="Times New Roman" w:hAnsi="Times New Roman" w:cs="Times New Roman"/>
            <w:noProof/>
            <w:webHidden/>
          </w:rPr>
          <w:fldChar w:fldCharType="end"/>
        </w:r>
      </w:hyperlink>
    </w:p>
    <w:p w14:paraId="31133AAA" w14:textId="77777777" w:rsidR="00542DFA" w:rsidRPr="00977B16" w:rsidRDefault="00CF4EA1">
      <w:pPr>
        <w:pStyle w:val="Tabladeilustraciones"/>
        <w:tabs>
          <w:tab w:val="right" w:leader="dot" w:pos="8494"/>
        </w:tabs>
        <w:rPr>
          <w:rFonts w:ascii="Times New Roman" w:eastAsiaTheme="minorEastAsia" w:hAnsi="Times New Roman" w:cs="Times New Roman"/>
          <w:noProof/>
          <w:lang w:val="es-ES_tradnl" w:eastAsia="es-ES_tradnl"/>
        </w:rPr>
      </w:pPr>
      <w:hyperlink w:anchor="_Toc83316221" w:history="1">
        <w:r w:rsidR="00542DFA" w:rsidRPr="00977B16">
          <w:rPr>
            <w:rStyle w:val="Hipervnculo"/>
            <w:rFonts w:ascii="Times New Roman" w:hAnsi="Times New Roman" w:cs="Times New Roman"/>
            <w:noProof/>
            <w:color w:val="auto"/>
            <w:lang w:val="en-GB"/>
          </w:rPr>
          <w:t>Table 46. Sensitivity analysis. Assumption 2.</w:t>
        </w:r>
        <w:r w:rsidR="00542DFA" w:rsidRPr="00977B16">
          <w:rPr>
            <w:rFonts w:ascii="Times New Roman" w:hAnsi="Times New Roman" w:cs="Times New Roman"/>
            <w:noProof/>
            <w:webHidden/>
          </w:rPr>
          <w:tab/>
        </w:r>
        <w:r w:rsidR="00542DFA" w:rsidRPr="00977B16">
          <w:rPr>
            <w:rFonts w:ascii="Times New Roman" w:hAnsi="Times New Roman" w:cs="Times New Roman"/>
            <w:noProof/>
            <w:webHidden/>
          </w:rPr>
          <w:fldChar w:fldCharType="begin"/>
        </w:r>
        <w:r w:rsidR="00542DFA" w:rsidRPr="00977B16">
          <w:rPr>
            <w:rFonts w:ascii="Times New Roman" w:hAnsi="Times New Roman" w:cs="Times New Roman"/>
            <w:noProof/>
            <w:webHidden/>
          </w:rPr>
          <w:instrText xml:space="preserve"> PAGEREF _Toc83316221 \h </w:instrText>
        </w:r>
        <w:r w:rsidR="00542DFA" w:rsidRPr="00977B16">
          <w:rPr>
            <w:rFonts w:ascii="Times New Roman" w:hAnsi="Times New Roman" w:cs="Times New Roman"/>
            <w:noProof/>
            <w:webHidden/>
          </w:rPr>
        </w:r>
        <w:r w:rsidR="00542DFA" w:rsidRPr="00977B16">
          <w:rPr>
            <w:rFonts w:ascii="Times New Roman" w:hAnsi="Times New Roman" w:cs="Times New Roman"/>
            <w:noProof/>
            <w:webHidden/>
          </w:rPr>
          <w:fldChar w:fldCharType="separate"/>
        </w:r>
        <w:r w:rsidR="00542DFA" w:rsidRPr="00977B16">
          <w:rPr>
            <w:rFonts w:ascii="Times New Roman" w:hAnsi="Times New Roman" w:cs="Times New Roman"/>
            <w:noProof/>
            <w:webHidden/>
          </w:rPr>
          <w:t>56</w:t>
        </w:r>
        <w:r w:rsidR="00542DFA" w:rsidRPr="00977B16">
          <w:rPr>
            <w:rFonts w:ascii="Times New Roman" w:hAnsi="Times New Roman" w:cs="Times New Roman"/>
            <w:noProof/>
            <w:webHidden/>
          </w:rPr>
          <w:fldChar w:fldCharType="end"/>
        </w:r>
      </w:hyperlink>
    </w:p>
    <w:p w14:paraId="49BE6C44" w14:textId="77777777" w:rsidR="00542DFA" w:rsidRPr="00977B16" w:rsidRDefault="00CF4EA1">
      <w:pPr>
        <w:pStyle w:val="Tabladeilustraciones"/>
        <w:tabs>
          <w:tab w:val="right" w:leader="dot" w:pos="8494"/>
        </w:tabs>
        <w:rPr>
          <w:rFonts w:ascii="Times New Roman" w:eastAsiaTheme="minorEastAsia" w:hAnsi="Times New Roman" w:cs="Times New Roman"/>
          <w:noProof/>
          <w:lang w:val="es-ES_tradnl" w:eastAsia="es-ES_tradnl"/>
        </w:rPr>
      </w:pPr>
      <w:hyperlink w:anchor="_Toc83316222" w:history="1">
        <w:r w:rsidR="00542DFA" w:rsidRPr="00977B16">
          <w:rPr>
            <w:rStyle w:val="Hipervnculo"/>
            <w:rFonts w:ascii="Times New Roman" w:hAnsi="Times New Roman" w:cs="Times New Roman"/>
            <w:noProof/>
            <w:color w:val="auto"/>
            <w:lang w:val="en-GB"/>
          </w:rPr>
          <w:t>Table 47. Sensitivity analysis. Assumption 3.</w:t>
        </w:r>
        <w:r w:rsidR="00542DFA" w:rsidRPr="00977B16">
          <w:rPr>
            <w:rFonts w:ascii="Times New Roman" w:hAnsi="Times New Roman" w:cs="Times New Roman"/>
            <w:noProof/>
            <w:webHidden/>
          </w:rPr>
          <w:tab/>
        </w:r>
        <w:r w:rsidR="00542DFA" w:rsidRPr="00977B16">
          <w:rPr>
            <w:rFonts w:ascii="Times New Roman" w:hAnsi="Times New Roman" w:cs="Times New Roman"/>
            <w:noProof/>
            <w:webHidden/>
          </w:rPr>
          <w:fldChar w:fldCharType="begin"/>
        </w:r>
        <w:r w:rsidR="00542DFA" w:rsidRPr="00977B16">
          <w:rPr>
            <w:rFonts w:ascii="Times New Roman" w:hAnsi="Times New Roman" w:cs="Times New Roman"/>
            <w:noProof/>
            <w:webHidden/>
          </w:rPr>
          <w:instrText xml:space="preserve"> PAGEREF _Toc83316222 \h </w:instrText>
        </w:r>
        <w:r w:rsidR="00542DFA" w:rsidRPr="00977B16">
          <w:rPr>
            <w:rFonts w:ascii="Times New Roman" w:hAnsi="Times New Roman" w:cs="Times New Roman"/>
            <w:noProof/>
            <w:webHidden/>
          </w:rPr>
        </w:r>
        <w:r w:rsidR="00542DFA" w:rsidRPr="00977B16">
          <w:rPr>
            <w:rFonts w:ascii="Times New Roman" w:hAnsi="Times New Roman" w:cs="Times New Roman"/>
            <w:noProof/>
            <w:webHidden/>
          </w:rPr>
          <w:fldChar w:fldCharType="separate"/>
        </w:r>
        <w:r w:rsidR="00542DFA" w:rsidRPr="00977B16">
          <w:rPr>
            <w:rFonts w:ascii="Times New Roman" w:hAnsi="Times New Roman" w:cs="Times New Roman"/>
            <w:noProof/>
            <w:webHidden/>
          </w:rPr>
          <w:t>57</w:t>
        </w:r>
        <w:r w:rsidR="00542DFA" w:rsidRPr="00977B16">
          <w:rPr>
            <w:rFonts w:ascii="Times New Roman" w:hAnsi="Times New Roman" w:cs="Times New Roman"/>
            <w:noProof/>
            <w:webHidden/>
          </w:rPr>
          <w:fldChar w:fldCharType="end"/>
        </w:r>
      </w:hyperlink>
    </w:p>
    <w:p w14:paraId="294C44BF" w14:textId="77777777" w:rsidR="00542DFA" w:rsidRPr="00977B16" w:rsidRDefault="00CF4EA1">
      <w:pPr>
        <w:pStyle w:val="Tabladeilustraciones"/>
        <w:tabs>
          <w:tab w:val="right" w:leader="dot" w:pos="8494"/>
        </w:tabs>
        <w:rPr>
          <w:rFonts w:ascii="Times New Roman" w:eastAsiaTheme="minorEastAsia" w:hAnsi="Times New Roman" w:cs="Times New Roman"/>
          <w:noProof/>
          <w:lang w:val="es-ES_tradnl" w:eastAsia="es-ES_tradnl"/>
        </w:rPr>
      </w:pPr>
      <w:hyperlink w:anchor="_Toc83316223" w:history="1">
        <w:r w:rsidR="00542DFA" w:rsidRPr="00977B16">
          <w:rPr>
            <w:rStyle w:val="Hipervnculo"/>
            <w:rFonts w:ascii="Times New Roman" w:hAnsi="Times New Roman" w:cs="Times New Roman"/>
            <w:noProof/>
            <w:color w:val="auto"/>
            <w:lang w:val="en-GB"/>
          </w:rPr>
          <w:t>Table 48. Sensitivity analysis. Assumption 4.</w:t>
        </w:r>
        <w:r w:rsidR="00542DFA" w:rsidRPr="00977B16">
          <w:rPr>
            <w:rFonts w:ascii="Times New Roman" w:hAnsi="Times New Roman" w:cs="Times New Roman"/>
            <w:noProof/>
            <w:webHidden/>
          </w:rPr>
          <w:tab/>
        </w:r>
        <w:r w:rsidR="00542DFA" w:rsidRPr="00977B16">
          <w:rPr>
            <w:rFonts w:ascii="Times New Roman" w:hAnsi="Times New Roman" w:cs="Times New Roman"/>
            <w:noProof/>
            <w:webHidden/>
          </w:rPr>
          <w:fldChar w:fldCharType="begin"/>
        </w:r>
        <w:r w:rsidR="00542DFA" w:rsidRPr="00977B16">
          <w:rPr>
            <w:rFonts w:ascii="Times New Roman" w:hAnsi="Times New Roman" w:cs="Times New Roman"/>
            <w:noProof/>
            <w:webHidden/>
          </w:rPr>
          <w:instrText xml:space="preserve"> PAGEREF _Toc83316223 \h </w:instrText>
        </w:r>
        <w:r w:rsidR="00542DFA" w:rsidRPr="00977B16">
          <w:rPr>
            <w:rFonts w:ascii="Times New Roman" w:hAnsi="Times New Roman" w:cs="Times New Roman"/>
            <w:noProof/>
            <w:webHidden/>
          </w:rPr>
        </w:r>
        <w:r w:rsidR="00542DFA" w:rsidRPr="00977B16">
          <w:rPr>
            <w:rFonts w:ascii="Times New Roman" w:hAnsi="Times New Roman" w:cs="Times New Roman"/>
            <w:noProof/>
            <w:webHidden/>
          </w:rPr>
          <w:fldChar w:fldCharType="separate"/>
        </w:r>
        <w:r w:rsidR="00542DFA" w:rsidRPr="00977B16">
          <w:rPr>
            <w:rFonts w:ascii="Times New Roman" w:hAnsi="Times New Roman" w:cs="Times New Roman"/>
            <w:noProof/>
            <w:webHidden/>
          </w:rPr>
          <w:t>57</w:t>
        </w:r>
        <w:r w:rsidR="00542DFA" w:rsidRPr="00977B16">
          <w:rPr>
            <w:rFonts w:ascii="Times New Roman" w:hAnsi="Times New Roman" w:cs="Times New Roman"/>
            <w:noProof/>
            <w:webHidden/>
          </w:rPr>
          <w:fldChar w:fldCharType="end"/>
        </w:r>
      </w:hyperlink>
    </w:p>
    <w:p w14:paraId="6DF61745" w14:textId="77777777" w:rsidR="00542DFA" w:rsidRPr="00977B16" w:rsidRDefault="00CF4EA1">
      <w:pPr>
        <w:pStyle w:val="Tabladeilustraciones"/>
        <w:tabs>
          <w:tab w:val="right" w:leader="dot" w:pos="8494"/>
        </w:tabs>
        <w:rPr>
          <w:rFonts w:ascii="Times New Roman" w:eastAsiaTheme="minorEastAsia" w:hAnsi="Times New Roman" w:cs="Times New Roman"/>
          <w:noProof/>
          <w:lang w:val="es-ES_tradnl" w:eastAsia="es-ES_tradnl"/>
        </w:rPr>
      </w:pPr>
      <w:hyperlink w:anchor="_Toc83316224" w:history="1">
        <w:r w:rsidR="00542DFA" w:rsidRPr="00977B16">
          <w:rPr>
            <w:rStyle w:val="Hipervnculo"/>
            <w:rFonts w:ascii="Times New Roman" w:hAnsi="Times New Roman" w:cs="Times New Roman"/>
            <w:noProof/>
            <w:color w:val="auto"/>
            <w:lang w:val="en-GB"/>
          </w:rPr>
          <w:t>Table 49. Sensitivity analysis. Assumption 5.</w:t>
        </w:r>
        <w:r w:rsidR="00542DFA" w:rsidRPr="00977B16">
          <w:rPr>
            <w:rFonts w:ascii="Times New Roman" w:hAnsi="Times New Roman" w:cs="Times New Roman"/>
            <w:noProof/>
            <w:webHidden/>
          </w:rPr>
          <w:tab/>
        </w:r>
        <w:r w:rsidR="00542DFA" w:rsidRPr="00977B16">
          <w:rPr>
            <w:rFonts w:ascii="Times New Roman" w:hAnsi="Times New Roman" w:cs="Times New Roman"/>
            <w:noProof/>
            <w:webHidden/>
          </w:rPr>
          <w:fldChar w:fldCharType="begin"/>
        </w:r>
        <w:r w:rsidR="00542DFA" w:rsidRPr="00977B16">
          <w:rPr>
            <w:rFonts w:ascii="Times New Roman" w:hAnsi="Times New Roman" w:cs="Times New Roman"/>
            <w:noProof/>
            <w:webHidden/>
          </w:rPr>
          <w:instrText xml:space="preserve"> PAGEREF _Toc83316224 \h </w:instrText>
        </w:r>
        <w:r w:rsidR="00542DFA" w:rsidRPr="00977B16">
          <w:rPr>
            <w:rFonts w:ascii="Times New Roman" w:hAnsi="Times New Roman" w:cs="Times New Roman"/>
            <w:noProof/>
            <w:webHidden/>
          </w:rPr>
        </w:r>
        <w:r w:rsidR="00542DFA" w:rsidRPr="00977B16">
          <w:rPr>
            <w:rFonts w:ascii="Times New Roman" w:hAnsi="Times New Roman" w:cs="Times New Roman"/>
            <w:noProof/>
            <w:webHidden/>
          </w:rPr>
          <w:fldChar w:fldCharType="separate"/>
        </w:r>
        <w:r w:rsidR="00542DFA" w:rsidRPr="00977B16">
          <w:rPr>
            <w:rFonts w:ascii="Times New Roman" w:hAnsi="Times New Roman" w:cs="Times New Roman"/>
            <w:noProof/>
            <w:webHidden/>
          </w:rPr>
          <w:t>58</w:t>
        </w:r>
        <w:r w:rsidR="00542DFA" w:rsidRPr="00977B16">
          <w:rPr>
            <w:rFonts w:ascii="Times New Roman" w:hAnsi="Times New Roman" w:cs="Times New Roman"/>
            <w:noProof/>
            <w:webHidden/>
          </w:rPr>
          <w:fldChar w:fldCharType="end"/>
        </w:r>
      </w:hyperlink>
    </w:p>
    <w:p w14:paraId="14E7A1A3" w14:textId="77777777" w:rsidR="00542DFA" w:rsidRPr="00977B16" w:rsidRDefault="00CF4EA1">
      <w:pPr>
        <w:pStyle w:val="Tabladeilustraciones"/>
        <w:tabs>
          <w:tab w:val="right" w:leader="dot" w:pos="8494"/>
        </w:tabs>
        <w:rPr>
          <w:rFonts w:ascii="Times New Roman" w:eastAsiaTheme="minorEastAsia" w:hAnsi="Times New Roman" w:cs="Times New Roman"/>
          <w:noProof/>
          <w:lang w:val="es-ES_tradnl" w:eastAsia="es-ES_tradnl"/>
        </w:rPr>
      </w:pPr>
      <w:hyperlink w:anchor="_Toc83316225" w:history="1">
        <w:r w:rsidR="00542DFA" w:rsidRPr="00977B16">
          <w:rPr>
            <w:rStyle w:val="Hipervnculo"/>
            <w:rFonts w:ascii="Times New Roman" w:hAnsi="Times New Roman" w:cs="Times New Roman"/>
            <w:noProof/>
            <w:color w:val="auto"/>
            <w:lang w:val="en-GB"/>
          </w:rPr>
          <w:t>Table 50. Sensitivity analysis. Assumption 6.</w:t>
        </w:r>
        <w:r w:rsidR="00542DFA" w:rsidRPr="00977B16">
          <w:rPr>
            <w:rFonts w:ascii="Times New Roman" w:hAnsi="Times New Roman" w:cs="Times New Roman"/>
            <w:noProof/>
            <w:webHidden/>
          </w:rPr>
          <w:tab/>
        </w:r>
        <w:r w:rsidR="00542DFA" w:rsidRPr="00977B16">
          <w:rPr>
            <w:rFonts w:ascii="Times New Roman" w:hAnsi="Times New Roman" w:cs="Times New Roman"/>
            <w:noProof/>
            <w:webHidden/>
          </w:rPr>
          <w:fldChar w:fldCharType="begin"/>
        </w:r>
        <w:r w:rsidR="00542DFA" w:rsidRPr="00977B16">
          <w:rPr>
            <w:rFonts w:ascii="Times New Roman" w:hAnsi="Times New Roman" w:cs="Times New Roman"/>
            <w:noProof/>
            <w:webHidden/>
          </w:rPr>
          <w:instrText xml:space="preserve"> PAGEREF _Toc83316225 \h </w:instrText>
        </w:r>
        <w:r w:rsidR="00542DFA" w:rsidRPr="00977B16">
          <w:rPr>
            <w:rFonts w:ascii="Times New Roman" w:hAnsi="Times New Roman" w:cs="Times New Roman"/>
            <w:noProof/>
            <w:webHidden/>
          </w:rPr>
        </w:r>
        <w:r w:rsidR="00542DFA" w:rsidRPr="00977B16">
          <w:rPr>
            <w:rFonts w:ascii="Times New Roman" w:hAnsi="Times New Roman" w:cs="Times New Roman"/>
            <w:noProof/>
            <w:webHidden/>
          </w:rPr>
          <w:fldChar w:fldCharType="separate"/>
        </w:r>
        <w:r w:rsidR="00542DFA" w:rsidRPr="00977B16">
          <w:rPr>
            <w:rFonts w:ascii="Times New Roman" w:hAnsi="Times New Roman" w:cs="Times New Roman"/>
            <w:noProof/>
            <w:webHidden/>
          </w:rPr>
          <w:t>58</w:t>
        </w:r>
        <w:r w:rsidR="00542DFA" w:rsidRPr="00977B16">
          <w:rPr>
            <w:rFonts w:ascii="Times New Roman" w:hAnsi="Times New Roman" w:cs="Times New Roman"/>
            <w:noProof/>
            <w:webHidden/>
          </w:rPr>
          <w:fldChar w:fldCharType="end"/>
        </w:r>
      </w:hyperlink>
    </w:p>
    <w:p w14:paraId="1530AF87" w14:textId="77777777" w:rsidR="00542DFA" w:rsidRPr="00977B16" w:rsidRDefault="00CF4EA1">
      <w:pPr>
        <w:pStyle w:val="Tabladeilustraciones"/>
        <w:tabs>
          <w:tab w:val="right" w:leader="dot" w:pos="8494"/>
        </w:tabs>
        <w:rPr>
          <w:rFonts w:ascii="Times New Roman" w:eastAsiaTheme="minorEastAsia" w:hAnsi="Times New Roman" w:cs="Times New Roman"/>
          <w:noProof/>
          <w:lang w:val="es-ES_tradnl" w:eastAsia="es-ES_tradnl"/>
        </w:rPr>
      </w:pPr>
      <w:hyperlink w:anchor="_Toc83316226" w:history="1">
        <w:r w:rsidR="00542DFA" w:rsidRPr="00977B16">
          <w:rPr>
            <w:rStyle w:val="Hipervnculo"/>
            <w:rFonts w:ascii="Times New Roman" w:hAnsi="Times New Roman" w:cs="Times New Roman"/>
            <w:noProof/>
            <w:color w:val="auto"/>
            <w:lang w:val="en-GB"/>
          </w:rPr>
          <w:t>Table 51. Sensitivity analysis. Assumption 7.</w:t>
        </w:r>
        <w:r w:rsidR="00542DFA" w:rsidRPr="00977B16">
          <w:rPr>
            <w:rFonts w:ascii="Times New Roman" w:hAnsi="Times New Roman" w:cs="Times New Roman"/>
            <w:noProof/>
            <w:webHidden/>
          </w:rPr>
          <w:tab/>
        </w:r>
        <w:r w:rsidR="00542DFA" w:rsidRPr="00977B16">
          <w:rPr>
            <w:rFonts w:ascii="Times New Roman" w:hAnsi="Times New Roman" w:cs="Times New Roman"/>
            <w:noProof/>
            <w:webHidden/>
          </w:rPr>
          <w:fldChar w:fldCharType="begin"/>
        </w:r>
        <w:r w:rsidR="00542DFA" w:rsidRPr="00977B16">
          <w:rPr>
            <w:rFonts w:ascii="Times New Roman" w:hAnsi="Times New Roman" w:cs="Times New Roman"/>
            <w:noProof/>
            <w:webHidden/>
          </w:rPr>
          <w:instrText xml:space="preserve"> PAGEREF _Toc83316226 \h </w:instrText>
        </w:r>
        <w:r w:rsidR="00542DFA" w:rsidRPr="00977B16">
          <w:rPr>
            <w:rFonts w:ascii="Times New Roman" w:hAnsi="Times New Roman" w:cs="Times New Roman"/>
            <w:noProof/>
            <w:webHidden/>
          </w:rPr>
        </w:r>
        <w:r w:rsidR="00542DFA" w:rsidRPr="00977B16">
          <w:rPr>
            <w:rFonts w:ascii="Times New Roman" w:hAnsi="Times New Roman" w:cs="Times New Roman"/>
            <w:noProof/>
            <w:webHidden/>
          </w:rPr>
          <w:fldChar w:fldCharType="separate"/>
        </w:r>
        <w:r w:rsidR="00542DFA" w:rsidRPr="00977B16">
          <w:rPr>
            <w:rFonts w:ascii="Times New Roman" w:hAnsi="Times New Roman" w:cs="Times New Roman"/>
            <w:noProof/>
            <w:webHidden/>
          </w:rPr>
          <w:t>59</w:t>
        </w:r>
        <w:r w:rsidR="00542DFA" w:rsidRPr="00977B16">
          <w:rPr>
            <w:rFonts w:ascii="Times New Roman" w:hAnsi="Times New Roman" w:cs="Times New Roman"/>
            <w:noProof/>
            <w:webHidden/>
          </w:rPr>
          <w:fldChar w:fldCharType="end"/>
        </w:r>
      </w:hyperlink>
    </w:p>
    <w:p w14:paraId="07CA8232" w14:textId="77777777" w:rsidR="00542DFA" w:rsidRPr="00977B16" w:rsidRDefault="00CF4EA1">
      <w:pPr>
        <w:pStyle w:val="Tabladeilustraciones"/>
        <w:tabs>
          <w:tab w:val="right" w:leader="dot" w:pos="8494"/>
        </w:tabs>
        <w:rPr>
          <w:rFonts w:ascii="Times New Roman" w:eastAsiaTheme="minorEastAsia" w:hAnsi="Times New Roman" w:cs="Times New Roman"/>
          <w:noProof/>
          <w:lang w:val="es-ES_tradnl" w:eastAsia="es-ES_tradnl"/>
        </w:rPr>
      </w:pPr>
      <w:hyperlink w:anchor="_Toc83316227" w:history="1">
        <w:r w:rsidR="00542DFA" w:rsidRPr="00977B16">
          <w:rPr>
            <w:rStyle w:val="Hipervnculo"/>
            <w:rFonts w:ascii="Times New Roman" w:hAnsi="Times New Roman" w:cs="Times New Roman"/>
            <w:noProof/>
            <w:color w:val="auto"/>
            <w:lang w:val="en-GB"/>
          </w:rPr>
          <w:t>Table 52. Sensitivity analysis. Assumption 8.</w:t>
        </w:r>
        <w:r w:rsidR="00542DFA" w:rsidRPr="00977B16">
          <w:rPr>
            <w:rFonts w:ascii="Times New Roman" w:hAnsi="Times New Roman" w:cs="Times New Roman"/>
            <w:noProof/>
            <w:webHidden/>
          </w:rPr>
          <w:tab/>
        </w:r>
        <w:r w:rsidR="00542DFA" w:rsidRPr="00977B16">
          <w:rPr>
            <w:rFonts w:ascii="Times New Roman" w:hAnsi="Times New Roman" w:cs="Times New Roman"/>
            <w:noProof/>
            <w:webHidden/>
          </w:rPr>
          <w:fldChar w:fldCharType="begin"/>
        </w:r>
        <w:r w:rsidR="00542DFA" w:rsidRPr="00977B16">
          <w:rPr>
            <w:rFonts w:ascii="Times New Roman" w:hAnsi="Times New Roman" w:cs="Times New Roman"/>
            <w:noProof/>
            <w:webHidden/>
          </w:rPr>
          <w:instrText xml:space="preserve"> PAGEREF _Toc83316227 \h </w:instrText>
        </w:r>
        <w:r w:rsidR="00542DFA" w:rsidRPr="00977B16">
          <w:rPr>
            <w:rFonts w:ascii="Times New Roman" w:hAnsi="Times New Roman" w:cs="Times New Roman"/>
            <w:noProof/>
            <w:webHidden/>
          </w:rPr>
        </w:r>
        <w:r w:rsidR="00542DFA" w:rsidRPr="00977B16">
          <w:rPr>
            <w:rFonts w:ascii="Times New Roman" w:hAnsi="Times New Roman" w:cs="Times New Roman"/>
            <w:noProof/>
            <w:webHidden/>
          </w:rPr>
          <w:fldChar w:fldCharType="separate"/>
        </w:r>
        <w:r w:rsidR="00542DFA" w:rsidRPr="00977B16">
          <w:rPr>
            <w:rFonts w:ascii="Times New Roman" w:hAnsi="Times New Roman" w:cs="Times New Roman"/>
            <w:noProof/>
            <w:webHidden/>
          </w:rPr>
          <w:t>59</w:t>
        </w:r>
        <w:r w:rsidR="00542DFA" w:rsidRPr="00977B16">
          <w:rPr>
            <w:rFonts w:ascii="Times New Roman" w:hAnsi="Times New Roman" w:cs="Times New Roman"/>
            <w:noProof/>
            <w:webHidden/>
          </w:rPr>
          <w:fldChar w:fldCharType="end"/>
        </w:r>
      </w:hyperlink>
    </w:p>
    <w:p w14:paraId="7EF17BD2" w14:textId="77777777" w:rsidR="00542DFA" w:rsidRPr="00977B16" w:rsidRDefault="00CF4EA1">
      <w:pPr>
        <w:pStyle w:val="Tabladeilustraciones"/>
        <w:tabs>
          <w:tab w:val="right" w:leader="dot" w:pos="8494"/>
        </w:tabs>
        <w:rPr>
          <w:rFonts w:ascii="Times New Roman" w:eastAsiaTheme="minorEastAsia" w:hAnsi="Times New Roman" w:cs="Times New Roman"/>
          <w:noProof/>
          <w:lang w:val="es-ES_tradnl" w:eastAsia="es-ES_tradnl"/>
        </w:rPr>
      </w:pPr>
      <w:hyperlink w:anchor="_Toc83316228" w:history="1">
        <w:r w:rsidR="00542DFA" w:rsidRPr="00977B16">
          <w:rPr>
            <w:rStyle w:val="Hipervnculo"/>
            <w:rFonts w:ascii="Times New Roman" w:hAnsi="Times New Roman" w:cs="Times New Roman"/>
            <w:noProof/>
            <w:color w:val="auto"/>
            <w:lang w:val="en-GB"/>
          </w:rPr>
          <w:t>Table 53. Sensitivity analysis. Assumption 9.</w:t>
        </w:r>
        <w:r w:rsidR="00542DFA" w:rsidRPr="00977B16">
          <w:rPr>
            <w:rFonts w:ascii="Times New Roman" w:hAnsi="Times New Roman" w:cs="Times New Roman"/>
            <w:noProof/>
            <w:webHidden/>
          </w:rPr>
          <w:tab/>
        </w:r>
        <w:r w:rsidR="00542DFA" w:rsidRPr="00977B16">
          <w:rPr>
            <w:rFonts w:ascii="Times New Roman" w:hAnsi="Times New Roman" w:cs="Times New Roman"/>
            <w:noProof/>
            <w:webHidden/>
          </w:rPr>
          <w:fldChar w:fldCharType="begin"/>
        </w:r>
        <w:r w:rsidR="00542DFA" w:rsidRPr="00977B16">
          <w:rPr>
            <w:rFonts w:ascii="Times New Roman" w:hAnsi="Times New Roman" w:cs="Times New Roman"/>
            <w:noProof/>
            <w:webHidden/>
          </w:rPr>
          <w:instrText xml:space="preserve"> PAGEREF _Toc83316228 \h </w:instrText>
        </w:r>
        <w:r w:rsidR="00542DFA" w:rsidRPr="00977B16">
          <w:rPr>
            <w:rFonts w:ascii="Times New Roman" w:hAnsi="Times New Roman" w:cs="Times New Roman"/>
            <w:noProof/>
            <w:webHidden/>
          </w:rPr>
        </w:r>
        <w:r w:rsidR="00542DFA" w:rsidRPr="00977B16">
          <w:rPr>
            <w:rFonts w:ascii="Times New Roman" w:hAnsi="Times New Roman" w:cs="Times New Roman"/>
            <w:noProof/>
            <w:webHidden/>
          </w:rPr>
          <w:fldChar w:fldCharType="separate"/>
        </w:r>
        <w:r w:rsidR="00542DFA" w:rsidRPr="00977B16">
          <w:rPr>
            <w:rFonts w:ascii="Times New Roman" w:hAnsi="Times New Roman" w:cs="Times New Roman"/>
            <w:noProof/>
            <w:webHidden/>
          </w:rPr>
          <w:t>60</w:t>
        </w:r>
        <w:r w:rsidR="00542DFA" w:rsidRPr="00977B16">
          <w:rPr>
            <w:rFonts w:ascii="Times New Roman" w:hAnsi="Times New Roman" w:cs="Times New Roman"/>
            <w:noProof/>
            <w:webHidden/>
          </w:rPr>
          <w:fldChar w:fldCharType="end"/>
        </w:r>
      </w:hyperlink>
    </w:p>
    <w:p w14:paraId="11282852" w14:textId="77777777" w:rsidR="00542DFA" w:rsidRPr="00977B16" w:rsidRDefault="00CF4EA1">
      <w:pPr>
        <w:pStyle w:val="Tabladeilustraciones"/>
        <w:tabs>
          <w:tab w:val="right" w:leader="dot" w:pos="8494"/>
        </w:tabs>
        <w:rPr>
          <w:rFonts w:ascii="Times New Roman" w:eastAsiaTheme="minorEastAsia" w:hAnsi="Times New Roman" w:cs="Times New Roman"/>
          <w:noProof/>
          <w:lang w:val="es-ES_tradnl" w:eastAsia="es-ES_tradnl"/>
        </w:rPr>
      </w:pPr>
      <w:hyperlink w:anchor="_Toc83316229" w:history="1">
        <w:r w:rsidR="00542DFA" w:rsidRPr="00977B16">
          <w:rPr>
            <w:rStyle w:val="Hipervnculo"/>
            <w:rFonts w:ascii="Times New Roman" w:hAnsi="Times New Roman" w:cs="Times New Roman"/>
            <w:noProof/>
            <w:color w:val="auto"/>
            <w:lang w:val="en-GB"/>
          </w:rPr>
          <w:t>Table 54. Sensitivity analysis. Assumption 10.</w:t>
        </w:r>
        <w:r w:rsidR="00542DFA" w:rsidRPr="00977B16">
          <w:rPr>
            <w:rFonts w:ascii="Times New Roman" w:hAnsi="Times New Roman" w:cs="Times New Roman"/>
            <w:noProof/>
            <w:webHidden/>
          </w:rPr>
          <w:tab/>
        </w:r>
        <w:r w:rsidR="00542DFA" w:rsidRPr="00977B16">
          <w:rPr>
            <w:rFonts w:ascii="Times New Roman" w:hAnsi="Times New Roman" w:cs="Times New Roman"/>
            <w:noProof/>
            <w:webHidden/>
          </w:rPr>
          <w:fldChar w:fldCharType="begin"/>
        </w:r>
        <w:r w:rsidR="00542DFA" w:rsidRPr="00977B16">
          <w:rPr>
            <w:rFonts w:ascii="Times New Roman" w:hAnsi="Times New Roman" w:cs="Times New Roman"/>
            <w:noProof/>
            <w:webHidden/>
          </w:rPr>
          <w:instrText xml:space="preserve"> PAGEREF _Toc83316229 \h </w:instrText>
        </w:r>
        <w:r w:rsidR="00542DFA" w:rsidRPr="00977B16">
          <w:rPr>
            <w:rFonts w:ascii="Times New Roman" w:hAnsi="Times New Roman" w:cs="Times New Roman"/>
            <w:noProof/>
            <w:webHidden/>
          </w:rPr>
        </w:r>
        <w:r w:rsidR="00542DFA" w:rsidRPr="00977B16">
          <w:rPr>
            <w:rFonts w:ascii="Times New Roman" w:hAnsi="Times New Roman" w:cs="Times New Roman"/>
            <w:noProof/>
            <w:webHidden/>
          </w:rPr>
          <w:fldChar w:fldCharType="separate"/>
        </w:r>
        <w:r w:rsidR="00542DFA" w:rsidRPr="00977B16">
          <w:rPr>
            <w:rFonts w:ascii="Times New Roman" w:hAnsi="Times New Roman" w:cs="Times New Roman"/>
            <w:noProof/>
            <w:webHidden/>
          </w:rPr>
          <w:t>60</w:t>
        </w:r>
        <w:r w:rsidR="00542DFA" w:rsidRPr="00977B16">
          <w:rPr>
            <w:rFonts w:ascii="Times New Roman" w:hAnsi="Times New Roman" w:cs="Times New Roman"/>
            <w:noProof/>
            <w:webHidden/>
          </w:rPr>
          <w:fldChar w:fldCharType="end"/>
        </w:r>
      </w:hyperlink>
    </w:p>
    <w:p w14:paraId="4C9F7D2C" w14:textId="77777777" w:rsidR="00542DFA" w:rsidRPr="00977B16" w:rsidRDefault="00CF4EA1">
      <w:pPr>
        <w:pStyle w:val="Tabladeilustraciones"/>
        <w:tabs>
          <w:tab w:val="right" w:leader="dot" w:pos="8494"/>
        </w:tabs>
        <w:rPr>
          <w:rFonts w:ascii="Times New Roman" w:eastAsiaTheme="minorEastAsia" w:hAnsi="Times New Roman" w:cs="Times New Roman"/>
          <w:noProof/>
          <w:lang w:val="es-ES_tradnl" w:eastAsia="es-ES_tradnl"/>
        </w:rPr>
      </w:pPr>
      <w:hyperlink w:anchor="_Toc83316230" w:history="1">
        <w:r w:rsidR="00542DFA" w:rsidRPr="00977B16">
          <w:rPr>
            <w:rStyle w:val="Hipervnculo"/>
            <w:rFonts w:ascii="Times New Roman" w:hAnsi="Times New Roman" w:cs="Times New Roman"/>
            <w:noProof/>
            <w:color w:val="auto"/>
            <w:lang w:val="en-GB"/>
          </w:rPr>
          <w:t>Table 55. Sensitivity analysis. Assumption 11.</w:t>
        </w:r>
        <w:r w:rsidR="00542DFA" w:rsidRPr="00977B16">
          <w:rPr>
            <w:rFonts w:ascii="Times New Roman" w:hAnsi="Times New Roman" w:cs="Times New Roman"/>
            <w:noProof/>
            <w:webHidden/>
          </w:rPr>
          <w:tab/>
        </w:r>
        <w:r w:rsidR="00542DFA" w:rsidRPr="00977B16">
          <w:rPr>
            <w:rFonts w:ascii="Times New Roman" w:hAnsi="Times New Roman" w:cs="Times New Roman"/>
            <w:noProof/>
            <w:webHidden/>
          </w:rPr>
          <w:fldChar w:fldCharType="begin"/>
        </w:r>
        <w:r w:rsidR="00542DFA" w:rsidRPr="00977B16">
          <w:rPr>
            <w:rFonts w:ascii="Times New Roman" w:hAnsi="Times New Roman" w:cs="Times New Roman"/>
            <w:noProof/>
            <w:webHidden/>
          </w:rPr>
          <w:instrText xml:space="preserve"> PAGEREF _Toc83316230 \h </w:instrText>
        </w:r>
        <w:r w:rsidR="00542DFA" w:rsidRPr="00977B16">
          <w:rPr>
            <w:rFonts w:ascii="Times New Roman" w:hAnsi="Times New Roman" w:cs="Times New Roman"/>
            <w:noProof/>
            <w:webHidden/>
          </w:rPr>
        </w:r>
        <w:r w:rsidR="00542DFA" w:rsidRPr="00977B16">
          <w:rPr>
            <w:rFonts w:ascii="Times New Roman" w:hAnsi="Times New Roman" w:cs="Times New Roman"/>
            <w:noProof/>
            <w:webHidden/>
          </w:rPr>
          <w:fldChar w:fldCharType="separate"/>
        </w:r>
        <w:r w:rsidR="00542DFA" w:rsidRPr="00977B16">
          <w:rPr>
            <w:rFonts w:ascii="Times New Roman" w:hAnsi="Times New Roman" w:cs="Times New Roman"/>
            <w:noProof/>
            <w:webHidden/>
          </w:rPr>
          <w:t>60</w:t>
        </w:r>
        <w:r w:rsidR="00542DFA" w:rsidRPr="00977B16">
          <w:rPr>
            <w:rFonts w:ascii="Times New Roman" w:hAnsi="Times New Roman" w:cs="Times New Roman"/>
            <w:noProof/>
            <w:webHidden/>
          </w:rPr>
          <w:fldChar w:fldCharType="end"/>
        </w:r>
      </w:hyperlink>
    </w:p>
    <w:p w14:paraId="1D91E158" w14:textId="77777777" w:rsidR="00542DFA" w:rsidRPr="00977B16" w:rsidRDefault="00CF4EA1">
      <w:pPr>
        <w:pStyle w:val="Tabladeilustraciones"/>
        <w:tabs>
          <w:tab w:val="right" w:leader="dot" w:pos="8494"/>
        </w:tabs>
        <w:rPr>
          <w:rFonts w:ascii="Times New Roman" w:eastAsiaTheme="minorEastAsia" w:hAnsi="Times New Roman" w:cs="Times New Roman"/>
          <w:noProof/>
          <w:lang w:val="es-ES_tradnl" w:eastAsia="es-ES_tradnl"/>
        </w:rPr>
      </w:pPr>
      <w:hyperlink w:anchor="_Toc83316231" w:history="1">
        <w:r w:rsidR="00542DFA" w:rsidRPr="00977B16">
          <w:rPr>
            <w:rStyle w:val="Hipervnculo"/>
            <w:rFonts w:ascii="Times New Roman" w:hAnsi="Times New Roman" w:cs="Times New Roman"/>
            <w:noProof/>
            <w:color w:val="auto"/>
            <w:lang w:val="en-GB"/>
          </w:rPr>
          <w:t>Table 56. Sensitivity analysis. Assumption 12.</w:t>
        </w:r>
        <w:r w:rsidR="00542DFA" w:rsidRPr="00977B16">
          <w:rPr>
            <w:rFonts w:ascii="Times New Roman" w:hAnsi="Times New Roman" w:cs="Times New Roman"/>
            <w:noProof/>
            <w:webHidden/>
          </w:rPr>
          <w:tab/>
        </w:r>
        <w:r w:rsidR="00542DFA" w:rsidRPr="00977B16">
          <w:rPr>
            <w:rFonts w:ascii="Times New Roman" w:hAnsi="Times New Roman" w:cs="Times New Roman"/>
            <w:noProof/>
            <w:webHidden/>
          </w:rPr>
          <w:fldChar w:fldCharType="begin"/>
        </w:r>
        <w:r w:rsidR="00542DFA" w:rsidRPr="00977B16">
          <w:rPr>
            <w:rFonts w:ascii="Times New Roman" w:hAnsi="Times New Roman" w:cs="Times New Roman"/>
            <w:noProof/>
            <w:webHidden/>
          </w:rPr>
          <w:instrText xml:space="preserve"> PAGEREF _Toc83316231 \h </w:instrText>
        </w:r>
        <w:r w:rsidR="00542DFA" w:rsidRPr="00977B16">
          <w:rPr>
            <w:rFonts w:ascii="Times New Roman" w:hAnsi="Times New Roman" w:cs="Times New Roman"/>
            <w:noProof/>
            <w:webHidden/>
          </w:rPr>
        </w:r>
        <w:r w:rsidR="00542DFA" w:rsidRPr="00977B16">
          <w:rPr>
            <w:rFonts w:ascii="Times New Roman" w:hAnsi="Times New Roman" w:cs="Times New Roman"/>
            <w:noProof/>
            <w:webHidden/>
          </w:rPr>
          <w:fldChar w:fldCharType="separate"/>
        </w:r>
        <w:r w:rsidR="00542DFA" w:rsidRPr="00977B16">
          <w:rPr>
            <w:rFonts w:ascii="Times New Roman" w:hAnsi="Times New Roman" w:cs="Times New Roman"/>
            <w:noProof/>
            <w:webHidden/>
          </w:rPr>
          <w:t>61</w:t>
        </w:r>
        <w:r w:rsidR="00542DFA" w:rsidRPr="00977B16">
          <w:rPr>
            <w:rFonts w:ascii="Times New Roman" w:hAnsi="Times New Roman" w:cs="Times New Roman"/>
            <w:noProof/>
            <w:webHidden/>
          </w:rPr>
          <w:fldChar w:fldCharType="end"/>
        </w:r>
      </w:hyperlink>
    </w:p>
    <w:p w14:paraId="007EB714" w14:textId="77777777" w:rsidR="00542DFA" w:rsidRPr="00977B16" w:rsidRDefault="00CF4EA1">
      <w:pPr>
        <w:pStyle w:val="Tabladeilustraciones"/>
        <w:tabs>
          <w:tab w:val="right" w:leader="dot" w:pos="8494"/>
        </w:tabs>
        <w:rPr>
          <w:rFonts w:ascii="Times New Roman" w:eastAsiaTheme="minorEastAsia" w:hAnsi="Times New Roman" w:cs="Times New Roman"/>
          <w:noProof/>
          <w:lang w:val="es-ES_tradnl" w:eastAsia="es-ES_tradnl"/>
        </w:rPr>
      </w:pPr>
      <w:hyperlink w:anchor="_Toc83316232" w:history="1">
        <w:r w:rsidR="00542DFA" w:rsidRPr="00977B16">
          <w:rPr>
            <w:rStyle w:val="Hipervnculo"/>
            <w:rFonts w:ascii="Times New Roman" w:hAnsi="Times New Roman" w:cs="Times New Roman"/>
            <w:noProof/>
            <w:color w:val="auto"/>
            <w:lang w:val="en-GB"/>
          </w:rPr>
          <w:t>Table 57. Sensitivity analysis. Assumption 13.</w:t>
        </w:r>
        <w:r w:rsidR="00542DFA" w:rsidRPr="00977B16">
          <w:rPr>
            <w:rFonts w:ascii="Times New Roman" w:hAnsi="Times New Roman" w:cs="Times New Roman"/>
            <w:noProof/>
            <w:webHidden/>
          </w:rPr>
          <w:tab/>
        </w:r>
        <w:r w:rsidR="00542DFA" w:rsidRPr="00977B16">
          <w:rPr>
            <w:rFonts w:ascii="Times New Roman" w:hAnsi="Times New Roman" w:cs="Times New Roman"/>
            <w:noProof/>
            <w:webHidden/>
          </w:rPr>
          <w:fldChar w:fldCharType="begin"/>
        </w:r>
        <w:r w:rsidR="00542DFA" w:rsidRPr="00977B16">
          <w:rPr>
            <w:rFonts w:ascii="Times New Roman" w:hAnsi="Times New Roman" w:cs="Times New Roman"/>
            <w:noProof/>
            <w:webHidden/>
          </w:rPr>
          <w:instrText xml:space="preserve"> PAGEREF _Toc83316232 \h </w:instrText>
        </w:r>
        <w:r w:rsidR="00542DFA" w:rsidRPr="00977B16">
          <w:rPr>
            <w:rFonts w:ascii="Times New Roman" w:hAnsi="Times New Roman" w:cs="Times New Roman"/>
            <w:noProof/>
            <w:webHidden/>
          </w:rPr>
        </w:r>
        <w:r w:rsidR="00542DFA" w:rsidRPr="00977B16">
          <w:rPr>
            <w:rFonts w:ascii="Times New Roman" w:hAnsi="Times New Roman" w:cs="Times New Roman"/>
            <w:noProof/>
            <w:webHidden/>
          </w:rPr>
          <w:fldChar w:fldCharType="separate"/>
        </w:r>
        <w:r w:rsidR="00542DFA" w:rsidRPr="00977B16">
          <w:rPr>
            <w:rFonts w:ascii="Times New Roman" w:hAnsi="Times New Roman" w:cs="Times New Roman"/>
            <w:noProof/>
            <w:webHidden/>
          </w:rPr>
          <w:t>62</w:t>
        </w:r>
        <w:r w:rsidR="00542DFA" w:rsidRPr="00977B16">
          <w:rPr>
            <w:rFonts w:ascii="Times New Roman" w:hAnsi="Times New Roman" w:cs="Times New Roman"/>
            <w:noProof/>
            <w:webHidden/>
          </w:rPr>
          <w:fldChar w:fldCharType="end"/>
        </w:r>
      </w:hyperlink>
    </w:p>
    <w:p w14:paraId="18422008" w14:textId="77777777" w:rsidR="00542DFA" w:rsidRPr="00977B16" w:rsidRDefault="00CF4EA1">
      <w:pPr>
        <w:pStyle w:val="Tabladeilustraciones"/>
        <w:tabs>
          <w:tab w:val="right" w:leader="dot" w:pos="8494"/>
        </w:tabs>
        <w:rPr>
          <w:rFonts w:ascii="Times New Roman" w:eastAsiaTheme="minorEastAsia" w:hAnsi="Times New Roman" w:cs="Times New Roman"/>
          <w:noProof/>
          <w:lang w:val="es-ES_tradnl" w:eastAsia="es-ES_tradnl"/>
        </w:rPr>
      </w:pPr>
      <w:hyperlink w:anchor="_Toc83316233" w:history="1">
        <w:r w:rsidR="00542DFA" w:rsidRPr="00977B16">
          <w:rPr>
            <w:rStyle w:val="Hipervnculo"/>
            <w:rFonts w:ascii="Times New Roman" w:hAnsi="Times New Roman" w:cs="Times New Roman"/>
            <w:noProof/>
            <w:color w:val="auto"/>
            <w:lang w:val="en-GB"/>
          </w:rPr>
          <w:t>Table 58. Sensitivity analysis. Assumption 14.</w:t>
        </w:r>
        <w:r w:rsidR="00542DFA" w:rsidRPr="00977B16">
          <w:rPr>
            <w:rFonts w:ascii="Times New Roman" w:hAnsi="Times New Roman" w:cs="Times New Roman"/>
            <w:noProof/>
            <w:webHidden/>
          </w:rPr>
          <w:tab/>
        </w:r>
        <w:r w:rsidR="00542DFA" w:rsidRPr="00977B16">
          <w:rPr>
            <w:rFonts w:ascii="Times New Roman" w:hAnsi="Times New Roman" w:cs="Times New Roman"/>
            <w:noProof/>
            <w:webHidden/>
          </w:rPr>
          <w:fldChar w:fldCharType="begin"/>
        </w:r>
        <w:r w:rsidR="00542DFA" w:rsidRPr="00977B16">
          <w:rPr>
            <w:rFonts w:ascii="Times New Roman" w:hAnsi="Times New Roman" w:cs="Times New Roman"/>
            <w:noProof/>
            <w:webHidden/>
          </w:rPr>
          <w:instrText xml:space="preserve"> PAGEREF _Toc83316233 \h </w:instrText>
        </w:r>
        <w:r w:rsidR="00542DFA" w:rsidRPr="00977B16">
          <w:rPr>
            <w:rFonts w:ascii="Times New Roman" w:hAnsi="Times New Roman" w:cs="Times New Roman"/>
            <w:noProof/>
            <w:webHidden/>
          </w:rPr>
        </w:r>
        <w:r w:rsidR="00542DFA" w:rsidRPr="00977B16">
          <w:rPr>
            <w:rFonts w:ascii="Times New Roman" w:hAnsi="Times New Roman" w:cs="Times New Roman"/>
            <w:noProof/>
            <w:webHidden/>
          </w:rPr>
          <w:fldChar w:fldCharType="separate"/>
        </w:r>
        <w:r w:rsidR="00542DFA" w:rsidRPr="00977B16">
          <w:rPr>
            <w:rFonts w:ascii="Times New Roman" w:hAnsi="Times New Roman" w:cs="Times New Roman"/>
            <w:noProof/>
            <w:webHidden/>
          </w:rPr>
          <w:t>62</w:t>
        </w:r>
        <w:r w:rsidR="00542DFA" w:rsidRPr="00977B16">
          <w:rPr>
            <w:rFonts w:ascii="Times New Roman" w:hAnsi="Times New Roman" w:cs="Times New Roman"/>
            <w:noProof/>
            <w:webHidden/>
          </w:rPr>
          <w:fldChar w:fldCharType="end"/>
        </w:r>
      </w:hyperlink>
    </w:p>
    <w:p w14:paraId="3BD39B5D" w14:textId="77777777" w:rsidR="00542DFA" w:rsidRPr="00977B16" w:rsidRDefault="00CF4EA1">
      <w:pPr>
        <w:pStyle w:val="Tabladeilustraciones"/>
        <w:tabs>
          <w:tab w:val="right" w:leader="dot" w:pos="8494"/>
        </w:tabs>
        <w:rPr>
          <w:rFonts w:ascii="Times New Roman" w:eastAsiaTheme="minorEastAsia" w:hAnsi="Times New Roman" w:cs="Times New Roman"/>
          <w:noProof/>
          <w:lang w:val="es-ES_tradnl" w:eastAsia="es-ES_tradnl"/>
        </w:rPr>
      </w:pPr>
      <w:hyperlink w:anchor="_Toc83316234" w:history="1">
        <w:r w:rsidR="00542DFA" w:rsidRPr="00977B16">
          <w:rPr>
            <w:rStyle w:val="Hipervnculo"/>
            <w:rFonts w:ascii="Times New Roman" w:hAnsi="Times New Roman" w:cs="Times New Roman"/>
            <w:noProof/>
            <w:color w:val="auto"/>
            <w:lang w:val="en-GB"/>
          </w:rPr>
          <w:t>Table 59. Sensitivity analysis. Assumption 15.</w:t>
        </w:r>
        <w:r w:rsidR="00542DFA" w:rsidRPr="00977B16">
          <w:rPr>
            <w:rFonts w:ascii="Times New Roman" w:hAnsi="Times New Roman" w:cs="Times New Roman"/>
            <w:noProof/>
            <w:webHidden/>
          </w:rPr>
          <w:tab/>
        </w:r>
        <w:r w:rsidR="00542DFA" w:rsidRPr="00977B16">
          <w:rPr>
            <w:rFonts w:ascii="Times New Roman" w:hAnsi="Times New Roman" w:cs="Times New Roman"/>
            <w:noProof/>
            <w:webHidden/>
          </w:rPr>
          <w:fldChar w:fldCharType="begin"/>
        </w:r>
        <w:r w:rsidR="00542DFA" w:rsidRPr="00977B16">
          <w:rPr>
            <w:rFonts w:ascii="Times New Roman" w:hAnsi="Times New Roman" w:cs="Times New Roman"/>
            <w:noProof/>
            <w:webHidden/>
          </w:rPr>
          <w:instrText xml:space="preserve"> PAGEREF _Toc83316234 \h </w:instrText>
        </w:r>
        <w:r w:rsidR="00542DFA" w:rsidRPr="00977B16">
          <w:rPr>
            <w:rFonts w:ascii="Times New Roman" w:hAnsi="Times New Roman" w:cs="Times New Roman"/>
            <w:noProof/>
            <w:webHidden/>
          </w:rPr>
        </w:r>
        <w:r w:rsidR="00542DFA" w:rsidRPr="00977B16">
          <w:rPr>
            <w:rFonts w:ascii="Times New Roman" w:hAnsi="Times New Roman" w:cs="Times New Roman"/>
            <w:noProof/>
            <w:webHidden/>
          </w:rPr>
          <w:fldChar w:fldCharType="separate"/>
        </w:r>
        <w:r w:rsidR="00542DFA" w:rsidRPr="00977B16">
          <w:rPr>
            <w:rFonts w:ascii="Times New Roman" w:hAnsi="Times New Roman" w:cs="Times New Roman"/>
            <w:noProof/>
            <w:webHidden/>
          </w:rPr>
          <w:t>62</w:t>
        </w:r>
        <w:r w:rsidR="00542DFA" w:rsidRPr="00977B16">
          <w:rPr>
            <w:rFonts w:ascii="Times New Roman" w:hAnsi="Times New Roman" w:cs="Times New Roman"/>
            <w:noProof/>
            <w:webHidden/>
          </w:rPr>
          <w:fldChar w:fldCharType="end"/>
        </w:r>
      </w:hyperlink>
    </w:p>
    <w:p w14:paraId="3FFC1690" w14:textId="77777777" w:rsidR="00542DFA" w:rsidRPr="00977B16" w:rsidRDefault="00CF4EA1">
      <w:pPr>
        <w:pStyle w:val="Tabladeilustraciones"/>
        <w:tabs>
          <w:tab w:val="right" w:leader="dot" w:pos="8494"/>
        </w:tabs>
        <w:rPr>
          <w:rFonts w:ascii="Times New Roman" w:eastAsiaTheme="minorEastAsia" w:hAnsi="Times New Roman" w:cs="Times New Roman"/>
          <w:noProof/>
          <w:lang w:val="es-ES_tradnl" w:eastAsia="es-ES_tradnl"/>
        </w:rPr>
      </w:pPr>
      <w:hyperlink w:anchor="_Toc83316235" w:history="1">
        <w:r w:rsidR="00542DFA" w:rsidRPr="00977B16">
          <w:rPr>
            <w:rStyle w:val="Hipervnculo"/>
            <w:rFonts w:ascii="Times New Roman" w:hAnsi="Times New Roman" w:cs="Times New Roman"/>
            <w:noProof/>
            <w:color w:val="auto"/>
            <w:lang w:val="en-GB"/>
          </w:rPr>
          <w:t>Table 60. Sensitivity analysis. Assumption 16.</w:t>
        </w:r>
        <w:r w:rsidR="00542DFA" w:rsidRPr="00977B16">
          <w:rPr>
            <w:rFonts w:ascii="Times New Roman" w:hAnsi="Times New Roman" w:cs="Times New Roman"/>
            <w:noProof/>
            <w:webHidden/>
          </w:rPr>
          <w:tab/>
        </w:r>
        <w:r w:rsidR="00542DFA" w:rsidRPr="00977B16">
          <w:rPr>
            <w:rFonts w:ascii="Times New Roman" w:hAnsi="Times New Roman" w:cs="Times New Roman"/>
            <w:noProof/>
            <w:webHidden/>
          </w:rPr>
          <w:fldChar w:fldCharType="begin"/>
        </w:r>
        <w:r w:rsidR="00542DFA" w:rsidRPr="00977B16">
          <w:rPr>
            <w:rFonts w:ascii="Times New Roman" w:hAnsi="Times New Roman" w:cs="Times New Roman"/>
            <w:noProof/>
            <w:webHidden/>
          </w:rPr>
          <w:instrText xml:space="preserve"> PAGEREF _Toc83316235 \h </w:instrText>
        </w:r>
        <w:r w:rsidR="00542DFA" w:rsidRPr="00977B16">
          <w:rPr>
            <w:rFonts w:ascii="Times New Roman" w:hAnsi="Times New Roman" w:cs="Times New Roman"/>
            <w:noProof/>
            <w:webHidden/>
          </w:rPr>
        </w:r>
        <w:r w:rsidR="00542DFA" w:rsidRPr="00977B16">
          <w:rPr>
            <w:rFonts w:ascii="Times New Roman" w:hAnsi="Times New Roman" w:cs="Times New Roman"/>
            <w:noProof/>
            <w:webHidden/>
          </w:rPr>
          <w:fldChar w:fldCharType="separate"/>
        </w:r>
        <w:r w:rsidR="00542DFA" w:rsidRPr="00977B16">
          <w:rPr>
            <w:rFonts w:ascii="Times New Roman" w:hAnsi="Times New Roman" w:cs="Times New Roman"/>
            <w:noProof/>
            <w:webHidden/>
          </w:rPr>
          <w:t>63</w:t>
        </w:r>
        <w:r w:rsidR="00542DFA" w:rsidRPr="00977B16">
          <w:rPr>
            <w:rFonts w:ascii="Times New Roman" w:hAnsi="Times New Roman" w:cs="Times New Roman"/>
            <w:noProof/>
            <w:webHidden/>
          </w:rPr>
          <w:fldChar w:fldCharType="end"/>
        </w:r>
      </w:hyperlink>
    </w:p>
    <w:p w14:paraId="44FA7751" w14:textId="77777777" w:rsidR="00542DFA" w:rsidRPr="00977B16" w:rsidRDefault="00CF4EA1">
      <w:pPr>
        <w:pStyle w:val="Tabladeilustraciones"/>
        <w:tabs>
          <w:tab w:val="right" w:leader="dot" w:pos="8494"/>
        </w:tabs>
        <w:rPr>
          <w:rFonts w:ascii="Times New Roman" w:eastAsiaTheme="minorEastAsia" w:hAnsi="Times New Roman" w:cs="Times New Roman"/>
          <w:noProof/>
          <w:lang w:val="es-ES_tradnl" w:eastAsia="es-ES_tradnl"/>
        </w:rPr>
      </w:pPr>
      <w:hyperlink w:anchor="_Toc83316236" w:history="1">
        <w:r w:rsidR="00542DFA" w:rsidRPr="00977B16">
          <w:rPr>
            <w:rStyle w:val="Hipervnculo"/>
            <w:rFonts w:ascii="Times New Roman" w:hAnsi="Times New Roman" w:cs="Times New Roman"/>
            <w:noProof/>
            <w:color w:val="auto"/>
            <w:lang w:val="en-GB"/>
          </w:rPr>
          <w:t>Table 61. Sensitivity analysis. Assumption 17.</w:t>
        </w:r>
        <w:r w:rsidR="00542DFA" w:rsidRPr="00977B16">
          <w:rPr>
            <w:rFonts w:ascii="Times New Roman" w:hAnsi="Times New Roman" w:cs="Times New Roman"/>
            <w:noProof/>
            <w:webHidden/>
          </w:rPr>
          <w:tab/>
        </w:r>
        <w:r w:rsidR="00542DFA" w:rsidRPr="00977B16">
          <w:rPr>
            <w:rFonts w:ascii="Times New Roman" w:hAnsi="Times New Roman" w:cs="Times New Roman"/>
            <w:noProof/>
            <w:webHidden/>
          </w:rPr>
          <w:fldChar w:fldCharType="begin"/>
        </w:r>
        <w:r w:rsidR="00542DFA" w:rsidRPr="00977B16">
          <w:rPr>
            <w:rFonts w:ascii="Times New Roman" w:hAnsi="Times New Roman" w:cs="Times New Roman"/>
            <w:noProof/>
            <w:webHidden/>
          </w:rPr>
          <w:instrText xml:space="preserve"> PAGEREF _Toc83316236 \h </w:instrText>
        </w:r>
        <w:r w:rsidR="00542DFA" w:rsidRPr="00977B16">
          <w:rPr>
            <w:rFonts w:ascii="Times New Roman" w:hAnsi="Times New Roman" w:cs="Times New Roman"/>
            <w:noProof/>
            <w:webHidden/>
          </w:rPr>
        </w:r>
        <w:r w:rsidR="00542DFA" w:rsidRPr="00977B16">
          <w:rPr>
            <w:rFonts w:ascii="Times New Roman" w:hAnsi="Times New Roman" w:cs="Times New Roman"/>
            <w:noProof/>
            <w:webHidden/>
          </w:rPr>
          <w:fldChar w:fldCharType="separate"/>
        </w:r>
        <w:r w:rsidR="00542DFA" w:rsidRPr="00977B16">
          <w:rPr>
            <w:rFonts w:ascii="Times New Roman" w:hAnsi="Times New Roman" w:cs="Times New Roman"/>
            <w:noProof/>
            <w:webHidden/>
          </w:rPr>
          <w:t>63</w:t>
        </w:r>
        <w:r w:rsidR="00542DFA" w:rsidRPr="00977B16">
          <w:rPr>
            <w:rFonts w:ascii="Times New Roman" w:hAnsi="Times New Roman" w:cs="Times New Roman"/>
            <w:noProof/>
            <w:webHidden/>
          </w:rPr>
          <w:fldChar w:fldCharType="end"/>
        </w:r>
      </w:hyperlink>
    </w:p>
    <w:p w14:paraId="57C03292" w14:textId="77777777" w:rsidR="00542DFA" w:rsidRPr="00977B16" w:rsidRDefault="00CF4EA1">
      <w:pPr>
        <w:pStyle w:val="Tabladeilustraciones"/>
        <w:tabs>
          <w:tab w:val="right" w:leader="dot" w:pos="8494"/>
        </w:tabs>
        <w:rPr>
          <w:rFonts w:ascii="Times New Roman" w:eastAsiaTheme="minorEastAsia" w:hAnsi="Times New Roman" w:cs="Times New Roman"/>
          <w:noProof/>
          <w:lang w:val="es-ES_tradnl" w:eastAsia="es-ES_tradnl"/>
        </w:rPr>
      </w:pPr>
      <w:hyperlink w:anchor="_Toc83316237" w:history="1">
        <w:r w:rsidR="00542DFA" w:rsidRPr="00977B16">
          <w:rPr>
            <w:rStyle w:val="Hipervnculo"/>
            <w:rFonts w:ascii="Times New Roman" w:hAnsi="Times New Roman" w:cs="Times New Roman"/>
            <w:noProof/>
            <w:color w:val="auto"/>
            <w:lang w:val="en-GB"/>
          </w:rPr>
          <w:t>Table 62. Sensitivity analysis. Assumption 18.</w:t>
        </w:r>
        <w:r w:rsidR="00542DFA" w:rsidRPr="00977B16">
          <w:rPr>
            <w:rFonts w:ascii="Times New Roman" w:hAnsi="Times New Roman" w:cs="Times New Roman"/>
            <w:noProof/>
            <w:webHidden/>
          </w:rPr>
          <w:tab/>
        </w:r>
        <w:r w:rsidR="00542DFA" w:rsidRPr="00977B16">
          <w:rPr>
            <w:rFonts w:ascii="Times New Roman" w:hAnsi="Times New Roman" w:cs="Times New Roman"/>
            <w:noProof/>
            <w:webHidden/>
          </w:rPr>
          <w:fldChar w:fldCharType="begin"/>
        </w:r>
        <w:r w:rsidR="00542DFA" w:rsidRPr="00977B16">
          <w:rPr>
            <w:rFonts w:ascii="Times New Roman" w:hAnsi="Times New Roman" w:cs="Times New Roman"/>
            <w:noProof/>
            <w:webHidden/>
          </w:rPr>
          <w:instrText xml:space="preserve"> PAGEREF _Toc83316237 \h </w:instrText>
        </w:r>
        <w:r w:rsidR="00542DFA" w:rsidRPr="00977B16">
          <w:rPr>
            <w:rFonts w:ascii="Times New Roman" w:hAnsi="Times New Roman" w:cs="Times New Roman"/>
            <w:noProof/>
            <w:webHidden/>
          </w:rPr>
        </w:r>
        <w:r w:rsidR="00542DFA" w:rsidRPr="00977B16">
          <w:rPr>
            <w:rFonts w:ascii="Times New Roman" w:hAnsi="Times New Roman" w:cs="Times New Roman"/>
            <w:noProof/>
            <w:webHidden/>
          </w:rPr>
          <w:fldChar w:fldCharType="separate"/>
        </w:r>
        <w:r w:rsidR="00542DFA" w:rsidRPr="00977B16">
          <w:rPr>
            <w:rFonts w:ascii="Times New Roman" w:hAnsi="Times New Roman" w:cs="Times New Roman"/>
            <w:noProof/>
            <w:webHidden/>
          </w:rPr>
          <w:t>63</w:t>
        </w:r>
        <w:r w:rsidR="00542DFA" w:rsidRPr="00977B16">
          <w:rPr>
            <w:rFonts w:ascii="Times New Roman" w:hAnsi="Times New Roman" w:cs="Times New Roman"/>
            <w:noProof/>
            <w:webHidden/>
          </w:rPr>
          <w:fldChar w:fldCharType="end"/>
        </w:r>
      </w:hyperlink>
    </w:p>
    <w:p w14:paraId="0360E435" w14:textId="77777777" w:rsidR="00542DFA" w:rsidRPr="00977B16" w:rsidRDefault="00CF4EA1">
      <w:pPr>
        <w:pStyle w:val="Tabladeilustraciones"/>
        <w:tabs>
          <w:tab w:val="right" w:leader="dot" w:pos="8494"/>
        </w:tabs>
        <w:rPr>
          <w:rFonts w:ascii="Times New Roman" w:eastAsiaTheme="minorEastAsia" w:hAnsi="Times New Roman" w:cs="Times New Roman"/>
          <w:noProof/>
          <w:lang w:val="es-ES_tradnl" w:eastAsia="es-ES_tradnl"/>
        </w:rPr>
      </w:pPr>
      <w:hyperlink w:anchor="_Toc83316238" w:history="1">
        <w:r w:rsidR="00542DFA" w:rsidRPr="00977B16">
          <w:rPr>
            <w:rStyle w:val="Hipervnculo"/>
            <w:rFonts w:ascii="Times New Roman" w:hAnsi="Times New Roman" w:cs="Times New Roman"/>
            <w:noProof/>
            <w:color w:val="auto"/>
            <w:lang w:val="en-GB"/>
          </w:rPr>
          <w:t>Table 63. Sensitivity analysis. Assumption 19.</w:t>
        </w:r>
        <w:r w:rsidR="00542DFA" w:rsidRPr="00977B16">
          <w:rPr>
            <w:rFonts w:ascii="Times New Roman" w:hAnsi="Times New Roman" w:cs="Times New Roman"/>
            <w:noProof/>
            <w:webHidden/>
          </w:rPr>
          <w:tab/>
        </w:r>
        <w:r w:rsidR="00542DFA" w:rsidRPr="00977B16">
          <w:rPr>
            <w:rFonts w:ascii="Times New Roman" w:hAnsi="Times New Roman" w:cs="Times New Roman"/>
            <w:noProof/>
            <w:webHidden/>
          </w:rPr>
          <w:fldChar w:fldCharType="begin"/>
        </w:r>
        <w:r w:rsidR="00542DFA" w:rsidRPr="00977B16">
          <w:rPr>
            <w:rFonts w:ascii="Times New Roman" w:hAnsi="Times New Roman" w:cs="Times New Roman"/>
            <w:noProof/>
            <w:webHidden/>
          </w:rPr>
          <w:instrText xml:space="preserve"> PAGEREF _Toc83316238 \h </w:instrText>
        </w:r>
        <w:r w:rsidR="00542DFA" w:rsidRPr="00977B16">
          <w:rPr>
            <w:rFonts w:ascii="Times New Roman" w:hAnsi="Times New Roman" w:cs="Times New Roman"/>
            <w:noProof/>
            <w:webHidden/>
          </w:rPr>
        </w:r>
        <w:r w:rsidR="00542DFA" w:rsidRPr="00977B16">
          <w:rPr>
            <w:rFonts w:ascii="Times New Roman" w:hAnsi="Times New Roman" w:cs="Times New Roman"/>
            <w:noProof/>
            <w:webHidden/>
          </w:rPr>
          <w:fldChar w:fldCharType="separate"/>
        </w:r>
        <w:r w:rsidR="00542DFA" w:rsidRPr="00977B16">
          <w:rPr>
            <w:rFonts w:ascii="Times New Roman" w:hAnsi="Times New Roman" w:cs="Times New Roman"/>
            <w:noProof/>
            <w:webHidden/>
          </w:rPr>
          <w:t>64</w:t>
        </w:r>
        <w:r w:rsidR="00542DFA" w:rsidRPr="00977B16">
          <w:rPr>
            <w:rFonts w:ascii="Times New Roman" w:hAnsi="Times New Roman" w:cs="Times New Roman"/>
            <w:noProof/>
            <w:webHidden/>
          </w:rPr>
          <w:fldChar w:fldCharType="end"/>
        </w:r>
      </w:hyperlink>
    </w:p>
    <w:p w14:paraId="371F7E93" w14:textId="77777777" w:rsidR="00542DFA" w:rsidRPr="00977B16" w:rsidRDefault="00CF4EA1">
      <w:pPr>
        <w:pStyle w:val="Tabladeilustraciones"/>
        <w:tabs>
          <w:tab w:val="right" w:leader="dot" w:pos="8494"/>
        </w:tabs>
        <w:rPr>
          <w:rFonts w:ascii="Times New Roman" w:eastAsiaTheme="minorEastAsia" w:hAnsi="Times New Roman" w:cs="Times New Roman"/>
          <w:noProof/>
          <w:lang w:val="es-ES_tradnl" w:eastAsia="es-ES_tradnl"/>
        </w:rPr>
      </w:pPr>
      <w:hyperlink w:anchor="_Toc83316239" w:history="1">
        <w:r w:rsidR="00542DFA" w:rsidRPr="00977B16">
          <w:rPr>
            <w:rStyle w:val="Hipervnculo"/>
            <w:rFonts w:ascii="Times New Roman" w:hAnsi="Times New Roman" w:cs="Times New Roman"/>
            <w:noProof/>
            <w:color w:val="auto"/>
            <w:lang w:val="en-GB"/>
          </w:rPr>
          <w:t>Table 64. Sensitivity analysis. Assumption 20.</w:t>
        </w:r>
        <w:r w:rsidR="00542DFA" w:rsidRPr="00977B16">
          <w:rPr>
            <w:rFonts w:ascii="Times New Roman" w:hAnsi="Times New Roman" w:cs="Times New Roman"/>
            <w:noProof/>
            <w:webHidden/>
          </w:rPr>
          <w:tab/>
        </w:r>
        <w:r w:rsidR="00542DFA" w:rsidRPr="00977B16">
          <w:rPr>
            <w:rFonts w:ascii="Times New Roman" w:hAnsi="Times New Roman" w:cs="Times New Roman"/>
            <w:noProof/>
            <w:webHidden/>
          </w:rPr>
          <w:fldChar w:fldCharType="begin"/>
        </w:r>
        <w:r w:rsidR="00542DFA" w:rsidRPr="00977B16">
          <w:rPr>
            <w:rFonts w:ascii="Times New Roman" w:hAnsi="Times New Roman" w:cs="Times New Roman"/>
            <w:noProof/>
            <w:webHidden/>
          </w:rPr>
          <w:instrText xml:space="preserve"> PAGEREF _Toc83316239 \h </w:instrText>
        </w:r>
        <w:r w:rsidR="00542DFA" w:rsidRPr="00977B16">
          <w:rPr>
            <w:rFonts w:ascii="Times New Roman" w:hAnsi="Times New Roman" w:cs="Times New Roman"/>
            <w:noProof/>
            <w:webHidden/>
          </w:rPr>
        </w:r>
        <w:r w:rsidR="00542DFA" w:rsidRPr="00977B16">
          <w:rPr>
            <w:rFonts w:ascii="Times New Roman" w:hAnsi="Times New Roman" w:cs="Times New Roman"/>
            <w:noProof/>
            <w:webHidden/>
          </w:rPr>
          <w:fldChar w:fldCharType="separate"/>
        </w:r>
        <w:r w:rsidR="00542DFA" w:rsidRPr="00977B16">
          <w:rPr>
            <w:rFonts w:ascii="Times New Roman" w:hAnsi="Times New Roman" w:cs="Times New Roman"/>
            <w:noProof/>
            <w:webHidden/>
          </w:rPr>
          <w:t>65</w:t>
        </w:r>
        <w:r w:rsidR="00542DFA" w:rsidRPr="00977B16">
          <w:rPr>
            <w:rFonts w:ascii="Times New Roman" w:hAnsi="Times New Roman" w:cs="Times New Roman"/>
            <w:noProof/>
            <w:webHidden/>
          </w:rPr>
          <w:fldChar w:fldCharType="end"/>
        </w:r>
      </w:hyperlink>
    </w:p>
    <w:p w14:paraId="4E47A584" w14:textId="77777777" w:rsidR="00542DFA" w:rsidRPr="00977B16" w:rsidRDefault="00CF4EA1">
      <w:pPr>
        <w:pStyle w:val="Tabladeilustraciones"/>
        <w:tabs>
          <w:tab w:val="right" w:leader="dot" w:pos="8494"/>
        </w:tabs>
        <w:rPr>
          <w:rFonts w:ascii="Times New Roman" w:eastAsiaTheme="minorEastAsia" w:hAnsi="Times New Roman" w:cs="Times New Roman"/>
          <w:noProof/>
          <w:lang w:val="es-ES_tradnl" w:eastAsia="es-ES_tradnl"/>
        </w:rPr>
      </w:pPr>
      <w:hyperlink w:anchor="_Toc83316240" w:history="1">
        <w:r w:rsidR="00542DFA" w:rsidRPr="00977B16">
          <w:rPr>
            <w:rStyle w:val="Hipervnculo"/>
            <w:rFonts w:ascii="Times New Roman" w:hAnsi="Times New Roman" w:cs="Times New Roman"/>
            <w:noProof/>
            <w:color w:val="auto"/>
            <w:lang w:val="en-GB"/>
          </w:rPr>
          <w:t>Table 65. Sensitivity analysis. Assumption 21.</w:t>
        </w:r>
        <w:r w:rsidR="00542DFA" w:rsidRPr="00977B16">
          <w:rPr>
            <w:rFonts w:ascii="Times New Roman" w:hAnsi="Times New Roman" w:cs="Times New Roman"/>
            <w:noProof/>
            <w:webHidden/>
          </w:rPr>
          <w:tab/>
        </w:r>
        <w:r w:rsidR="00542DFA" w:rsidRPr="00977B16">
          <w:rPr>
            <w:rFonts w:ascii="Times New Roman" w:hAnsi="Times New Roman" w:cs="Times New Roman"/>
            <w:noProof/>
            <w:webHidden/>
          </w:rPr>
          <w:fldChar w:fldCharType="begin"/>
        </w:r>
        <w:r w:rsidR="00542DFA" w:rsidRPr="00977B16">
          <w:rPr>
            <w:rFonts w:ascii="Times New Roman" w:hAnsi="Times New Roman" w:cs="Times New Roman"/>
            <w:noProof/>
            <w:webHidden/>
          </w:rPr>
          <w:instrText xml:space="preserve"> PAGEREF _Toc83316240 \h </w:instrText>
        </w:r>
        <w:r w:rsidR="00542DFA" w:rsidRPr="00977B16">
          <w:rPr>
            <w:rFonts w:ascii="Times New Roman" w:hAnsi="Times New Roman" w:cs="Times New Roman"/>
            <w:noProof/>
            <w:webHidden/>
          </w:rPr>
        </w:r>
        <w:r w:rsidR="00542DFA" w:rsidRPr="00977B16">
          <w:rPr>
            <w:rFonts w:ascii="Times New Roman" w:hAnsi="Times New Roman" w:cs="Times New Roman"/>
            <w:noProof/>
            <w:webHidden/>
          </w:rPr>
          <w:fldChar w:fldCharType="separate"/>
        </w:r>
        <w:r w:rsidR="00542DFA" w:rsidRPr="00977B16">
          <w:rPr>
            <w:rFonts w:ascii="Times New Roman" w:hAnsi="Times New Roman" w:cs="Times New Roman"/>
            <w:noProof/>
            <w:webHidden/>
          </w:rPr>
          <w:t>65</w:t>
        </w:r>
        <w:r w:rsidR="00542DFA" w:rsidRPr="00977B16">
          <w:rPr>
            <w:rFonts w:ascii="Times New Roman" w:hAnsi="Times New Roman" w:cs="Times New Roman"/>
            <w:noProof/>
            <w:webHidden/>
          </w:rPr>
          <w:fldChar w:fldCharType="end"/>
        </w:r>
      </w:hyperlink>
    </w:p>
    <w:p w14:paraId="2DA5AA2C" w14:textId="77777777" w:rsidR="00542DFA" w:rsidRPr="00977B16" w:rsidRDefault="00CF4EA1">
      <w:pPr>
        <w:pStyle w:val="Tabladeilustraciones"/>
        <w:tabs>
          <w:tab w:val="right" w:leader="dot" w:pos="8494"/>
        </w:tabs>
        <w:rPr>
          <w:rFonts w:ascii="Times New Roman" w:eastAsiaTheme="minorEastAsia" w:hAnsi="Times New Roman" w:cs="Times New Roman"/>
          <w:noProof/>
          <w:lang w:val="es-ES_tradnl" w:eastAsia="es-ES_tradnl"/>
        </w:rPr>
      </w:pPr>
      <w:hyperlink w:anchor="_Toc83316241" w:history="1">
        <w:r w:rsidR="00542DFA" w:rsidRPr="00977B16">
          <w:rPr>
            <w:rStyle w:val="Hipervnculo"/>
            <w:rFonts w:ascii="Times New Roman" w:hAnsi="Times New Roman" w:cs="Times New Roman"/>
            <w:noProof/>
            <w:color w:val="auto"/>
            <w:lang w:val="en-GB"/>
          </w:rPr>
          <w:t>Table 66. Sensitivity analysis. Assumption 22.</w:t>
        </w:r>
        <w:r w:rsidR="00542DFA" w:rsidRPr="00977B16">
          <w:rPr>
            <w:rFonts w:ascii="Times New Roman" w:hAnsi="Times New Roman" w:cs="Times New Roman"/>
            <w:noProof/>
            <w:webHidden/>
          </w:rPr>
          <w:tab/>
        </w:r>
        <w:r w:rsidR="00542DFA" w:rsidRPr="00977B16">
          <w:rPr>
            <w:rFonts w:ascii="Times New Roman" w:hAnsi="Times New Roman" w:cs="Times New Roman"/>
            <w:noProof/>
            <w:webHidden/>
          </w:rPr>
          <w:fldChar w:fldCharType="begin"/>
        </w:r>
        <w:r w:rsidR="00542DFA" w:rsidRPr="00977B16">
          <w:rPr>
            <w:rFonts w:ascii="Times New Roman" w:hAnsi="Times New Roman" w:cs="Times New Roman"/>
            <w:noProof/>
            <w:webHidden/>
          </w:rPr>
          <w:instrText xml:space="preserve"> PAGEREF _Toc83316241 \h </w:instrText>
        </w:r>
        <w:r w:rsidR="00542DFA" w:rsidRPr="00977B16">
          <w:rPr>
            <w:rFonts w:ascii="Times New Roman" w:hAnsi="Times New Roman" w:cs="Times New Roman"/>
            <w:noProof/>
            <w:webHidden/>
          </w:rPr>
        </w:r>
        <w:r w:rsidR="00542DFA" w:rsidRPr="00977B16">
          <w:rPr>
            <w:rFonts w:ascii="Times New Roman" w:hAnsi="Times New Roman" w:cs="Times New Roman"/>
            <w:noProof/>
            <w:webHidden/>
          </w:rPr>
          <w:fldChar w:fldCharType="separate"/>
        </w:r>
        <w:r w:rsidR="00542DFA" w:rsidRPr="00977B16">
          <w:rPr>
            <w:rFonts w:ascii="Times New Roman" w:hAnsi="Times New Roman" w:cs="Times New Roman"/>
            <w:noProof/>
            <w:webHidden/>
          </w:rPr>
          <w:t>65</w:t>
        </w:r>
        <w:r w:rsidR="00542DFA" w:rsidRPr="00977B16">
          <w:rPr>
            <w:rFonts w:ascii="Times New Roman" w:hAnsi="Times New Roman" w:cs="Times New Roman"/>
            <w:noProof/>
            <w:webHidden/>
          </w:rPr>
          <w:fldChar w:fldCharType="end"/>
        </w:r>
      </w:hyperlink>
    </w:p>
    <w:p w14:paraId="477E1F11" w14:textId="77777777" w:rsidR="00542DFA" w:rsidRPr="00977B16" w:rsidRDefault="00CF4EA1">
      <w:pPr>
        <w:pStyle w:val="Tabladeilustraciones"/>
        <w:tabs>
          <w:tab w:val="right" w:leader="dot" w:pos="8494"/>
        </w:tabs>
        <w:rPr>
          <w:rFonts w:ascii="Times New Roman" w:eastAsiaTheme="minorEastAsia" w:hAnsi="Times New Roman" w:cs="Times New Roman"/>
          <w:noProof/>
          <w:lang w:val="es-ES_tradnl" w:eastAsia="es-ES_tradnl"/>
        </w:rPr>
      </w:pPr>
      <w:hyperlink w:anchor="_Toc83316242" w:history="1">
        <w:r w:rsidR="00542DFA" w:rsidRPr="00977B16">
          <w:rPr>
            <w:rStyle w:val="Hipervnculo"/>
            <w:rFonts w:ascii="Times New Roman" w:hAnsi="Times New Roman" w:cs="Times New Roman"/>
            <w:noProof/>
            <w:color w:val="auto"/>
            <w:lang w:val="en-GB"/>
          </w:rPr>
          <w:t>Table 67. Sensitivity analysis. Assumption 23.</w:t>
        </w:r>
        <w:r w:rsidR="00542DFA" w:rsidRPr="00977B16">
          <w:rPr>
            <w:rFonts w:ascii="Times New Roman" w:hAnsi="Times New Roman" w:cs="Times New Roman"/>
            <w:noProof/>
            <w:webHidden/>
          </w:rPr>
          <w:tab/>
        </w:r>
        <w:r w:rsidR="00542DFA" w:rsidRPr="00977B16">
          <w:rPr>
            <w:rFonts w:ascii="Times New Roman" w:hAnsi="Times New Roman" w:cs="Times New Roman"/>
            <w:noProof/>
            <w:webHidden/>
          </w:rPr>
          <w:fldChar w:fldCharType="begin"/>
        </w:r>
        <w:r w:rsidR="00542DFA" w:rsidRPr="00977B16">
          <w:rPr>
            <w:rFonts w:ascii="Times New Roman" w:hAnsi="Times New Roman" w:cs="Times New Roman"/>
            <w:noProof/>
            <w:webHidden/>
          </w:rPr>
          <w:instrText xml:space="preserve"> PAGEREF _Toc83316242 \h </w:instrText>
        </w:r>
        <w:r w:rsidR="00542DFA" w:rsidRPr="00977B16">
          <w:rPr>
            <w:rFonts w:ascii="Times New Roman" w:hAnsi="Times New Roman" w:cs="Times New Roman"/>
            <w:noProof/>
            <w:webHidden/>
          </w:rPr>
        </w:r>
        <w:r w:rsidR="00542DFA" w:rsidRPr="00977B16">
          <w:rPr>
            <w:rFonts w:ascii="Times New Roman" w:hAnsi="Times New Roman" w:cs="Times New Roman"/>
            <w:noProof/>
            <w:webHidden/>
          </w:rPr>
          <w:fldChar w:fldCharType="separate"/>
        </w:r>
        <w:r w:rsidR="00542DFA" w:rsidRPr="00977B16">
          <w:rPr>
            <w:rFonts w:ascii="Times New Roman" w:hAnsi="Times New Roman" w:cs="Times New Roman"/>
            <w:noProof/>
            <w:webHidden/>
          </w:rPr>
          <w:t>66</w:t>
        </w:r>
        <w:r w:rsidR="00542DFA" w:rsidRPr="00977B16">
          <w:rPr>
            <w:rFonts w:ascii="Times New Roman" w:hAnsi="Times New Roman" w:cs="Times New Roman"/>
            <w:noProof/>
            <w:webHidden/>
          </w:rPr>
          <w:fldChar w:fldCharType="end"/>
        </w:r>
      </w:hyperlink>
    </w:p>
    <w:p w14:paraId="4C7ABB26" w14:textId="77777777" w:rsidR="00542DFA" w:rsidRPr="00977B16" w:rsidRDefault="00CF4EA1">
      <w:pPr>
        <w:pStyle w:val="Tabladeilustraciones"/>
        <w:tabs>
          <w:tab w:val="right" w:leader="dot" w:pos="8494"/>
        </w:tabs>
        <w:rPr>
          <w:rFonts w:ascii="Times New Roman" w:eastAsiaTheme="minorEastAsia" w:hAnsi="Times New Roman" w:cs="Times New Roman"/>
          <w:noProof/>
          <w:lang w:val="es-ES_tradnl" w:eastAsia="es-ES_tradnl"/>
        </w:rPr>
      </w:pPr>
      <w:hyperlink w:anchor="_Toc83316243" w:history="1">
        <w:r w:rsidR="00542DFA" w:rsidRPr="00977B16">
          <w:rPr>
            <w:rStyle w:val="Hipervnculo"/>
            <w:rFonts w:ascii="Times New Roman" w:hAnsi="Times New Roman" w:cs="Times New Roman"/>
            <w:noProof/>
            <w:color w:val="auto"/>
            <w:lang w:val="en-GB"/>
          </w:rPr>
          <w:t>Table 68. Sensitivity analysis. Assumption 24.</w:t>
        </w:r>
        <w:r w:rsidR="00542DFA" w:rsidRPr="00977B16">
          <w:rPr>
            <w:rFonts w:ascii="Times New Roman" w:hAnsi="Times New Roman" w:cs="Times New Roman"/>
            <w:noProof/>
            <w:webHidden/>
          </w:rPr>
          <w:tab/>
        </w:r>
        <w:r w:rsidR="00542DFA" w:rsidRPr="00977B16">
          <w:rPr>
            <w:rFonts w:ascii="Times New Roman" w:hAnsi="Times New Roman" w:cs="Times New Roman"/>
            <w:noProof/>
            <w:webHidden/>
          </w:rPr>
          <w:fldChar w:fldCharType="begin"/>
        </w:r>
        <w:r w:rsidR="00542DFA" w:rsidRPr="00977B16">
          <w:rPr>
            <w:rFonts w:ascii="Times New Roman" w:hAnsi="Times New Roman" w:cs="Times New Roman"/>
            <w:noProof/>
            <w:webHidden/>
          </w:rPr>
          <w:instrText xml:space="preserve"> PAGEREF _Toc83316243 \h </w:instrText>
        </w:r>
        <w:r w:rsidR="00542DFA" w:rsidRPr="00977B16">
          <w:rPr>
            <w:rFonts w:ascii="Times New Roman" w:hAnsi="Times New Roman" w:cs="Times New Roman"/>
            <w:noProof/>
            <w:webHidden/>
          </w:rPr>
        </w:r>
        <w:r w:rsidR="00542DFA" w:rsidRPr="00977B16">
          <w:rPr>
            <w:rFonts w:ascii="Times New Roman" w:hAnsi="Times New Roman" w:cs="Times New Roman"/>
            <w:noProof/>
            <w:webHidden/>
          </w:rPr>
          <w:fldChar w:fldCharType="separate"/>
        </w:r>
        <w:r w:rsidR="00542DFA" w:rsidRPr="00977B16">
          <w:rPr>
            <w:rFonts w:ascii="Times New Roman" w:hAnsi="Times New Roman" w:cs="Times New Roman"/>
            <w:noProof/>
            <w:webHidden/>
          </w:rPr>
          <w:t>66</w:t>
        </w:r>
        <w:r w:rsidR="00542DFA" w:rsidRPr="00977B16">
          <w:rPr>
            <w:rFonts w:ascii="Times New Roman" w:hAnsi="Times New Roman" w:cs="Times New Roman"/>
            <w:noProof/>
            <w:webHidden/>
          </w:rPr>
          <w:fldChar w:fldCharType="end"/>
        </w:r>
      </w:hyperlink>
    </w:p>
    <w:p w14:paraId="1B6A70D5" w14:textId="77777777" w:rsidR="00542DFA" w:rsidRPr="00977B16" w:rsidRDefault="00CF4EA1">
      <w:pPr>
        <w:pStyle w:val="Tabladeilustraciones"/>
        <w:tabs>
          <w:tab w:val="right" w:leader="dot" w:pos="8494"/>
        </w:tabs>
        <w:rPr>
          <w:rFonts w:ascii="Times New Roman" w:eastAsiaTheme="minorEastAsia" w:hAnsi="Times New Roman" w:cs="Times New Roman"/>
          <w:noProof/>
          <w:lang w:val="es-ES_tradnl" w:eastAsia="es-ES_tradnl"/>
        </w:rPr>
      </w:pPr>
      <w:hyperlink w:anchor="_Toc83316244" w:history="1">
        <w:r w:rsidR="00542DFA" w:rsidRPr="00977B16">
          <w:rPr>
            <w:rStyle w:val="Hipervnculo"/>
            <w:rFonts w:ascii="Times New Roman" w:hAnsi="Times New Roman" w:cs="Times New Roman"/>
            <w:noProof/>
            <w:color w:val="auto"/>
            <w:lang w:val="en-GB"/>
          </w:rPr>
          <w:t>Table 69. Sensitivity analysis. Assumption 25.</w:t>
        </w:r>
        <w:r w:rsidR="00542DFA" w:rsidRPr="00977B16">
          <w:rPr>
            <w:rFonts w:ascii="Times New Roman" w:hAnsi="Times New Roman" w:cs="Times New Roman"/>
            <w:noProof/>
            <w:webHidden/>
          </w:rPr>
          <w:tab/>
        </w:r>
        <w:r w:rsidR="00542DFA" w:rsidRPr="00977B16">
          <w:rPr>
            <w:rFonts w:ascii="Times New Roman" w:hAnsi="Times New Roman" w:cs="Times New Roman"/>
            <w:noProof/>
            <w:webHidden/>
          </w:rPr>
          <w:fldChar w:fldCharType="begin"/>
        </w:r>
        <w:r w:rsidR="00542DFA" w:rsidRPr="00977B16">
          <w:rPr>
            <w:rFonts w:ascii="Times New Roman" w:hAnsi="Times New Roman" w:cs="Times New Roman"/>
            <w:noProof/>
            <w:webHidden/>
          </w:rPr>
          <w:instrText xml:space="preserve"> PAGEREF _Toc83316244 \h </w:instrText>
        </w:r>
        <w:r w:rsidR="00542DFA" w:rsidRPr="00977B16">
          <w:rPr>
            <w:rFonts w:ascii="Times New Roman" w:hAnsi="Times New Roman" w:cs="Times New Roman"/>
            <w:noProof/>
            <w:webHidden/>
          </w:rPr>
        </w:r>
        <w:r w:rsidR="00542DFA" w:rsidRPr="00977B16">
          <w:rPr>
            <w:rFonts w:ascii="Times New Roman" w:hAnsi="Times New Roman" w:cs="Times New Roman"/>
            <w:noProof/>
            <w:webHidden/>
          </w:rPr>
          <w:fldChar w:fldCharType="separate"/>
        </w:r>
        <w:r w:rsidR="00542DFA" w:rsidRPr="00977B16">
          <w:rPr>
            <w:rFonts w:ascii="Times New Roman" w:hAnsi="Times New Roman" w:cs="Times New Roman"/>
            <w:noProof/>
            <w:webHidden/>
          </w:rPr>
          <w:t>66</w:t>
        </w:r>
        <w:r w:rsidR="00542DFA" w:rsidRPr="00977B16">
          <w:rPr>
            <w:rFonts w:ascii="Times New Roman" w:hAnsi="Times New Roman" w:cs="Times New Roman"/>
            <w:noProof/>
            <w:webHidden/>
          </w:rPr>
          <w:fldChar w:fldCharType="end"/>
        </w:r>
      </w:hyperlink>
    </w:p>
    <w:p w14:paraId="5D774E8E" w14:textId="77777777" w:rsidR="00542DFA" w:rsidRPr="00977B16" w:rsidRDefault="00CF4EA1">
      <w:pPr>
        <w:pStyle w:val="Tabladeilustraciones"/>
        <w:tabs>
          <w:tab w:val="right" w:leader="dot" w:pos="8494"/>
        </w:tabs>
        <w:rPr>
          <w:rFonts w:ascii="Times New Roman" w:eastAsiaTheme="minorEastAsia" w:hAnsi="Times New Roman" w:cs="Times New Roman"/>
          <w:noProof/>
          <w:lang w:val="es-ES_tradnl" w:eastAsia="es-ES_tradnl"/>
        </w:rPr>
      </w:pPr>
      <w:hyperlink w:anchor="_Toc83316245" w:history="1">
        <w:r w:rsidR="00542DFA" w:rsidRPr="00977B16">
          <w:rPr>
            <w:rStyle w:val="Hipervnculo"/>
            <w:rFonts w:ascii="Times New Roman" w:hAnsi="Times New Roman" w:cs="Times New Roman"/>
            <w:noProof/>
            <w:color w:val="auto"/>
            <w:lang w:val="en-GB"/>
          </w:rPr>
          <w:t>Table 70. Sensitivity analysis. Assumption 26.</w:t>
        </w:r>
        <w:r w:rsidR="00542DFA" w:rsidRPr="00977B16">
          <w:rPr>
            <w:rFonts w:ascii="Times New Roman" w:hAnsi="Times New Roman" w:cs="Times New Roman"/>
            <w:noProof/>
            <w:webHidden/>
          </w:rPr>
          <w:tab/>
        </w:r>
        <w:r w:rsidR="00542DFA" w:rsidRPr="00977B16">
          <w:rPr>
            <w:rFonts w:ascii="Times New Roman" w:hAnsi="Times New Roman" w:cs="Times New Roman"/>
            <w:noProof/>
            <w:webHidden/>
          </w:rPr>
          <w:fldChar w:fldCharType="begin"/>
        </w:r>
        <w:r w:rsidR="00542DFA" w:rsidRPr="00977B16">
          <w:rPr>
            <w:rFonts w:ascii="Times New Roman" w:hAnsi="Times New Roman" w:cs="Times New Roman"/>
            <w:noProof/>
            <w:webHidden/>
          </w:rPr>
          <w:instrText xml:space="preserve"> PAGEREF _Toc83316245 \h </w:instrText>
        </w:r>
        <w:r w:rsidR="00542DFA" w:rsidRPr="00977B16">
          <w:rPr>
            <w:rFonts w:ascii="Times New Roman" w:hAnsi="Times New Roman" w:cs="Times New Roman"/>
            <w:noProof/>
            <w:webHidden/>
          </w:rPr>
        </w:r>
        <w:r w:rsidR="00542DFA" w:rsidRPr="00977B16">
          <w:rPr>
            <w:rFonts w:ascii="Times New Roman" w:hAnsi="Times New Roman" w:cs="Times New Roman"/>
            <w:noProof/>
            <w:webHidden/>
          </w:rPr>
          <w:fldChar w:fldCharType="separate"/>
        </w:r>
        <w:r w:rsidR="00542DFA" w:rsidRPr="00977B16">
          <w:rPr>
            <w:rFonts w:ascii="Times New Roman" w:hAnsi="Times New Roman" w:cs="Times New Roman"/>
            <w:noProof/>
            <w:webHidden/>
          </w:rPr>
          <w:t>67</w:t>
        </w:r>
        <w:r w:rsidR="00542DFA" w:rsidRPr="00977B16">
          <w:rPr>
            <w:rFonts w:ascii="Times New Roman" w:hAnsi="Times New Roman" w:cs="Times New Roman"/>
            <w:noProof/>
            <w:webHidden/>
          </w:rPr>
          <w:fldChar w:fldCharType="end"/>
        </w:r>
      </w:hyperlink>
    </w:p>
    <w:p w14:paraId="450D79BF" w14:textId="77777777" w:rsidR="00542DFA" w:rsidRPr="00977B16" w:rsidRDefault="00CF4EA1">
      <w:pPr>
        <w:pStyle w:val="Tabladeilustraciones"/>
        <w:tabs>
          <w:tab w:val="right" w:leader="dot" w:pos="8494"/>
        </w:tabs>
        <w:rPr>
          <w:rFonts w:ascii="Times New Roman" w:eastAsiaTheme="minorEastAsia" w:hAnsi="Times New Roman" w:cs="Times New Roman"/>
          <w:noProof/>
          <w:lang w:val="es-ES_tradnl" w:eastAsia="es-ES_tradnl"/>
        </w:rPr>
      </w:pPr>
      <w:hyperlink w:anchor="_Toc83316246" w:history="1">
        <w:r w:rsidR="00542DFA" w:rsidRPr="00977B16">
          <w:rPr>
            <w:rStyle w:val="Hipervnculo"/>
            <w:rFonts w:ascii="Times New Roman" w:hAnsi="Times New Roman" w:cs="Times New Roman"/>
            <w:noProof/>
            <w:color w:val="auto"/>
            <w:lang w:val="en-GB"/>
          </w:rPr>
          <w:t>Table 71. Sensitivity analysis. Assumption 27.</w:t>
        </w:r>
        <w:r w:rsidR="00542DFA" w:rsidRPr="00977B16">
          <w:rPr>
            <w:rFonts w:ascii="Times New Roman" w:hAnsi="Times New Roman" w:cs="Times New Roman"/>
            <w:noProof/>
            <w:webHidden/>
          </w:rPr>
          <w:tab/>
        </w:r>
        <w:r w:rsidR="00542DFA" w:rsidRPr="00977B16">
          <w:rPr>
            <w:rFonts w:ascii="Times New Roman" w:hAnsi="Times New Roman" w:cs="Times New Roman"/>
            <w:noProof/>
            <w:webHidden/>
          </w:rPr>
          <w:fldChar w:fldCharType="begin"/>
        </w:r>
        <w:r w:rsidR="00542DFA" w:rsidRPr="00977B16">
          <w:rPr>
            <w:rFonts w:ascii="Times New Roman" w:hAnsi="Times New Roman" w:cs="Times New Roman"/>
            <w:noProof/>
            <w:webHidden/>
          </w:rPr>
          <w:instrText xml:space="preserve"> PAGEREF _Toc83316246 \h </w:instrText>
        </w:r>
        <w:r w:rsidR="00542DFA" w:rsidRPr="00977B16">
          <w:rPr>
            <w:rFonts w:ascii="Times New Roman" w:hAnsi="Times New Roman" w:cs="Times New Roman"/>
            <w:noProof/>
            <w:webHidden/>
          </w:rPr>
        </w:r>
        <w:r w:rsidR="00542DFA" w:rsidRPr="00977B16">
          <w:rPr>
            <w:rFonts w:ascii="Times New Roman" w:hAnsi="Times New Roman" w:cs="Times New Roman"/>
            <w:noProof/>
            <w:webHidden/>
          </w:rPr>
          <w:fldChar w:fldCharType="separate"/>
        </w:r>
        <w:r w:rsidR="00542DFA" w:rsidRPr="00977B16">
          <w:rPr>
            <w:rFonts w:ascii="Times New Roman" w:hAnsi="Times New Roman" w:cs="Times New Roman"/>
            <w:noProof/>
            <w:webHidden/>
          </w:rPr>
          <w:t>67</w:t>
        </w:r>
        <w:r w:rsidR="00542DFA" w:rsidRPr="00977B16">
          <w:rPr>
            <w:rFonts w:ascii="Times New Roman" w:hAnsi="Times New Roman" w:cs="Times New Roman"/>
            <w:noProof/>
            <w:webHidden/>
          </w:rPr>
          <w:fldChar w:fldCharType="end"/>
        </w:r>
      </w:hyperlink>
    </w:p>
    <w:p w14:paraId="31047E43" w14:textId="77777777" w:rsidR="00542DFA" w:rsidRPr="00977B16" w:rsidRDefault="00CF4EA1">
      <w:pPr>
        <w:pStyle w:val="Tabladeilustraciones"/>
        <w:tabs>
          <w:tab w:val="right" w:leader="dot" w:pos="8494"/>
        </w:tabs>
        <w:rPr>
          <w:rFonts w:ascii="Times New Roman" w:eastAsiaTheme="minorEastAsia" w:hAnsi="Times New Roman" w:cs="Times New Roman"/>
          <w:noProof/>
          <w:lang w:val="es-ES_tradnl" w:eastAsia="es-ES_tradnl"/>
        </w:rPr>
      </w:pPr>
      <w:hyperlink w:anchor="_Toc83316247" w:history="1">
        <w:r w:rsidR="00542DFA" w:rsidRPr="00977B16">
          <w:rPr>
            <w:rStyle w:val="Hipervnculo"/>
            <w:rFonts w:ascii="Times New Roman" w:hAnsi="Times New Roman" w:cs="Times New Roman"/>
            <w:noProof/>
            <w:color w:val="auto"/>
            <w:lang w:val="en-GB"/>
          </w:rPr>
          <w:t>Table 72. Sensitivity analysis. Assumption 28.</w:t>
        </w:r>
        <w:r w:rsidR="00542DFA" w:rsidRPr="00977B16">
          <w:rPr>
            <w:rFonts w:ascii="Times New Roman" w:hAnsi="Times New Roman" w:cs="Times New Roman"/>
            <w:noProof/>
            <w:webHidden/>
          </w:rPr>
          <w:tab/>
        </w:r>
        <w:r w:rsidR="00542DFA" w:rsidRPr="00977B16">
          <w:rPr>
            <w:rFonts w:ascii="Times New Roman" w:hAnsi="Times New Roman" w:cs="Times New Roman"/>
            <w:noProof/>
            <w:webHidden/>
          </w:rPr>
          <w:fldChar w:fldCharType="begin"/>
        </w:r>
        <w:r w:rsidR="00542DFA" w:rsidRPr="00977B16">
          <w:rPr>
            <w:rFonts w:ascii="Times New Roman" w:hAnsi="Times New Roman" w:cs="Times New Roman"/>
            <w:noProof/>
            <w:webHidden/>
          </w:rPr>
          <w:instrText xml:space="preserve"> PAGEREF _Toc83316247 \h </w:instrText>
        </w:r>
        <w:r w:rsidR="00542DFA" w:rsidRPr="00977B16">
          <w:rPr>
            <w:rFonts w:ascii="Times New Roman" w:hAnsi="Times New Roman" w:cs="Times New Roman"/>
            <w:noProof/>
            <w:webHidden/>
          </w:rPr>
        </w:r>
        <w:r w:rsidR="00542DFA" w:rsidRPr="00977B16">
          <w:rPr>
            <w:rFonts w:ascii="Times New Roman" w:hAnsi="Times New Roman" w:cs="Times New Roman"/>
            <w:noProof/>
            <w:webHidden/>
          </w:rPr>
          <w:fldChar w:fldCharType="separate"/>
        </w:r>
        <w:r w:rsidR="00542DFA" w:rsidRPr="00977B16">
          <w:rPr>
            <w:rFonts w:ascii="Times New Roman" w:hAnsi="Times New Roman" w:cs="Times New Roman"/>
            <w:noProof/>
            <w:webHidden/>
          </w:rPr>
          <w:t>67</w:t>
        </w:r>
        <w:r w:rsidR="00542DFA" w:rsidRPr="00977B16">
          <w:rPr>
            <w:rFonts w:ascii="Times New Roman" w:hAnsi="Times New Roman" w:cs="Times New Roman"/>
            <w:noProof/>
            <w:webHidden/>
          </w:rPr>
          <w:fldChar w:fldCharType="end"/>
        </w:r>
      </w:hyperlink>
    </w:p>
    <w:p w14:paraId="146C9D12" w14:textId="77777777" w:rsidR="00542DFA" w:rsidRPr="00977B16" w:rsidRDefault="00CF4EA1">
      <w:pPr>
        <w:pStyle w:val="Tabladeilustraciones"/>
        <w:tabs>
          <w:tab w:val="right" w:leader="dot" w:pos="8494"/>
        </w:tabs>
        <w:rPr>
          <w:rFonts w:ascii="Times New Roman" w:eastAsiaTheme="minorEastAsia" w:hAnsi="Times New Roman" w:cs="Times New Roman"/>
          <w:noProof/>
          <w:lang w:val="es-ES_tradnl" w:eastAsia="es-ES_tradnl"/>
        </w:rPr>
      </w:pPr>
      <w:hyperlink w:anchor="_Toc83316248" w:history="1">
        <w:r w:rsidR="00542DFA" w:rsidRPr="00977B16">
          <w:rPr>
            <w:rStyle w:val="Hipervnculo"/>
            <w:rFonts w:ascii="Times New Roman" w:hAnsi="Times New Roman" w:cs="Times New Roman"/>
            <w:noProof/>
            <w:color w:val="auto"/>
            <w:lang w:val="en-GB"/>
          </w:rPr>
          <w:t>Table 73. Sensitivity analysis. Assumption 29.</w:t>
        </w:r>
        <w:r w:rsidR="00542DFA" w:rsidRPr="00977B16">
          <w:rPr>
            <w:rFonts w:ascii="Times New Roman" w:hAnsi="Times New Roman" w:cs="Times New Roman"/>
            <w:noProof/>
            <w:webHidden/>
          </w:rPr>
          <w:tab/>
        </w:r>
        <w:r w:rsidR="00542DFA" w:rsidRPr="00977B16">
          <w:rPr>
            <w:rFonts w:ascii="Times New Roman" w:hAnsi="Times New Roman" w:cs="Times New Roman"/>
            <w:noProof/>
            <w:webHidden/>
          </w:rPr>
          <w:fldChar w:fldCharType="begin"/>
        </w:r>
        <w:r w:rsidR="00542DFA" w:rsidRPr="00977B16">
          <w:rPr>
            <w:rFonts w:ascii="Times New Roman" w:hAnsi="Times New Roman" w:cs="Times New Roman"/>
            <w:noProof/>
            <w:webHidden/>
          </w:rPr>
          <w:instrText xml:space="preserve"> PAGEREF _Toc83316248 \h </w:instrText>
        </w:r>
        <w:r w:rsidR="00542DFA" w:rsidRPr="00977B16">
          <w:rPr>
            <w:rFonts w:ascii="Times New Roman" w:hAnsi="Times New Roman" w:cs="Times New Roman"/>
            <w:noProof/>
            <w:webHidden/>
          </w:rPr>
        </w:r>
        <w:r w:rsidR="00542DFA" w:rsidRPr="00977B16">
          <w:rPr>
            <w:rFonts w:ascii="Times New Roman" w:hAnsi="Times New Roman" w:cs="Times New Roman"/>
            <w:noProof/>
            <w:webHidden/>
          </w:rPr>
          <w:fldChar w:fldCharType="separate"/>
        </w:r>
        <w:r w:rsidR="00542DFA" w:rsidRPr="00977B16">
          <w:rPr>
            <w:rFonts w:ascii="Times New Roman" w:hAnsi="Times New Roman" w:cs="Times New Roman"/>
            <w:noProof/>
            <w:webHidden/>
          </w:rPr>
          <w:t>68</w:t>
        </w:r>
        <w:r w:rsidR="00542DFA" w:rsidRPr="00977B16">
          <w:rPr>
            <w:rFonts w:ascii="Times New Roman" w:hAnsi="Times New Roman" w:cs="Times New Roman"/>
            <w:noProof/>
            <w:webHidden/>
          </w:rPr>
          <w:fldChar w:fldCharType="end"/>
        </w:r>
      </w:hyperlink>
    </w:p>
    <w:p w14:paraId="25D26F04" w14:textId="77777777" w:rsidR="00542DFA" w:rsidRPr="00977B16" w:rsidRDefault="00CF4EA1">
      <w:pPr>
        <w:pStyle w:val="Tabladeilustraciones"/>
        <w:tabs>
          <w:tab w:val="right" w:leader="dot" w:pos="8494"/>
        </w:tabs>
        <w:rPr>
          <w:rFonts w:ascii="Times New Roman" w:eastAsiaTheme="minorEastAsia" w:hAnsi="Times New Roman" w:cs="Times New Roman"/>
          <w:noProof/>
          <w:lang w:val="es-ES_tradnl" w:eastAsia="es-ES_tradnl"/>
        </w:rPr>
      </w:pPr>
      <w:hyperlink w:anchor="_Toc83316249" w:history="1">
        <w:r w:rsidR="00542DFA" w:rsidRPr="00977B16">
          <w:rPr>
            <w:rStyle w:val="Hipervnculo"/>
            <w:rFonts w:ascii="Times New Roman" w:hAnsi="Times New Roman" w:cs="Times New Roman"/>
            <w:noProof/>
            <w:color w:val="auto"/>
            <w:lang w:val="en-GB"/>
          </w:rPr>
          <w:t>Table 74. Sensitivity analysis. Assumption 30.</w:t>
        </w:r>
        <w:r w:rsidR="00542DFA" w:rsidRPr="00977B16">
          <w:rPr>
            <w:rFonts w:ascii="Times New Roman" w:hAnsi="Times New Roman" w:cs="Times New Roman"/>
            <w:noProof/>
            <w:webHidden/>
          </w:rPr>
          <w:tab/>
        </w:r>
        <w:r w:rsidR="00542DFA" w:rsidRPr="00977B16">
          <w:rPr>
            <w:rFonts w:ascii="Times New Roman" w:hAnsi="Times New Roman" w:cs="Times New Roman"/>
            <w:noProof/>
            <w:webHidden/>
          </w:rPr>
          <w:fldChar w:fldCharType="begin"/>
        </w:r>
        <w:r w:rsidR="00542DFA" w:rsidRPr="00977B16">
          <w:rPr>
            <w:rFonts w:ascii="Times New Roman" w:hAnsi="Times New Roman" w:cs="Times New Roman"/>
            <w:noProof/>
            <w:webHidden/>
          </w:rPr>
          <w:instrText xml:space="preserve"> PAGEREF _Toc83316249 \h </w:instrText>
        </w:r>
        <w:r w:rsidR="00542DFA" w:rsidRPr="00977B16">
          <w:rPr>
            <w:rFonts w:ascii="Times New Roman" w:hAnsi="Times New Roman" w:cs="Times New Roman"/>
            <w:noProof/>
            <w:webHidden/>
          </w:rPr>
        </w:r>
        <w:r w:rsidR="00542DFA" w:rsidRPr="00977B16">
          <w:rPr>
            <w:rFonts w:ascii="Times New Roman" w:hAnsi="Times New Roman" w:cs="Times New Roman"/>
            <w:noProof/>
            <w:webHidden/>
          </w:rPr>
          <w:fldChar w:fldCharType="separate"/>
        </w:r>
        <w:r w:rsidR="00542DFA" w:rsidRPr="00977B16">
          <w:rPr>
            <w:rFonts w:ascii="Times New Roman" w:hAnsi="Times New Roman" w:cs="Times New Roman"/>
            <w:noProof/>
            <w:webHidden/>
          </w:rPr>
          <w:t>68</w:t>
        </w:r>
        <w:r w:rsidR="00542DFA" w:rsidRPr="00977B16">
          <w:rPr>
            <w:rFonts w:ascii="Times New Roman" w:hAnsi="Times New Roman" w:cs="Times New Roman"/>
            <w:noProof/>
            <w:webHidden/>
          </w:rPr>
          <w:fldChar w:fldCharType="end"/>
        </w:r>
      </w:hyperlink>
    </w:p>
    <w:p w14:paraId="14F9BE21" w14:textId="77777777" w:rsidR="00542DFA" w:rsidRPr="001043BC" w:rsidRDefault="00CF4EA1">
      <w:pPr>
        <w:pStyle w:val="Tabladeilustraciones"/>
        <w:tabs>
          <w:tab w:val="right" w:leader="dot" w:pos="8494"/>
        </w:tabs>
        <w:rPr>
          <w:rFonts w:ascii="Times New Roman" w:eastAsiaTheme="minorEastAsia" w:hAnsi="Times New Roman" w:cs="Times New Roman"/>
          <w:noProof/>
          <w:lang w:val="es-ES_tradnl" w:eastAsia="es-ES_tradnl"/>
        </w:rPr>
      </w:pPr>
      <w:hyperlink w:anchor="_Toc83316250" w:history="1">
        <w:r w:rsidR="00542DFA" w:rsidRPr="00977B16">
          <w:rPr>
            <w:rStyle w:val="Hipervnculo"/>
            <w:rFonts w:ascii="Times New Roman" w:hAnsi="Times New Roman" w:cs="Times New Roman"/>
            <w:noProof/>
            <w:color w:val="auto"/>
            <w:lang w:val="en-GB"/>
          </w:rPr>
          <w:t>Table 75. Sensitivity analysis. Assumption 31.</w:t>
        </w:r>
        <w:r w:rsidR="00542DFA" w:rsidRPr="00977B16">
          <w:rPr>
            <w:rFonts w:ascii="Times New Roman" w:hAnsi="Times New Roman" w:cs="Times New Roman"/>
            <w:noProof/>
            <w:webHidden/>
          </w:rPr>
          <w:tab/>
        </w:r>
        <w:r w:rsidR="00542DFA" w:rsidRPr="00977B16">
          <w:rPr>
            <w:rFonts w:ascii="Times New Roman" w:hAnsi="Times New Roman" w:cs="Times New Roman"/>
            <w:noProof/>
            <w:webHidden/>
          </w:rPr>
          <w:fldChar w:fldCharType="begin"/>
        </w:r>
        <w:r w:rsidR="00542DFA" w:rsidRPr="00977B16">
          <w:rPr>
            <w:rFonts w:ascii="Times New Roman" w:hAnsi="Times New Roman" w:cs="Times New Roman"/>
            <w:noProof/>
            <w:webHidden/>
          </w:rPr>
          <w:instrText xml:space="preserve"> PAGEREF _Toc83316250 \h </w:instrText>
        </w:r>
        <w:r w:rsidR="00542DFA" w:rsidRPr="00977B16">
          <w:rPr>
            <w:rFonts w:ascii="Times New Roman" w:hAnsi="Times New Roman" w:cs="Times New Roman"/>
            <w:noProof/>
            <w:webHidden/>
          </w:rPr>
        </w:r>
        <w:r w:rsidR="00542DFA" w:rsidRPr="00977B16">
          <w:rPr>
            <w:rFonts w:ascii="Times New Roman" w:hAnsi="Times New Roman" w:cs="Times New Roman"/>
            <w:noProof/>
            <w:webHidden/>
          </w:rPr>
          <w:fldChar w:fldCharType="separate"/>
        </w:r>
        <w:r w:rsidR="00542DFA" w:rsidRPr="00977B16">
          <w:rPr>
            <w:rFonts w:ascii="Times New Roman" w:hAnsi="Times New Roman" w:cs="Times New Roman"/>
            <w:noProof/>
            <w:webHidden/>
          </w:rPr>
          <w:t>69</w:t>
        </w:r>
        <w:r w:rsidR="00542DFA" w:rsidRPr="00977B16">
          <w:rPr>
            <w:rFonts w:ascii="Times New Roman" w:hAnsi="Times New Roman" w:cs="Times New Roman"/>
            <w:noProof/>
            <w:webHidden/>
          </w:rPr>
          <w:fldChar w:fldCharType="end"/>
        </w:r>
      </w:hyperlink>
    </w:p>
    <w:p w14:paraId="3813C30E" w14:textId="7C253EF6" w:rsidR="006D5A47" w:rsidRPr="001043BC" w:rsidRDefault="006D5A47" w:rsidP="00D10951">
      <w:pPr>
        <w:pStyle w:val="1Esther"/>
        <w:spacing w:after="120"/>
        <w:ind w:right="1134"/>
        <w:jc w:val="left"/>
        <w:rPr>
          <w:rFonts w:ascii="Times New Roman" w:hAnsi="Times New Roman" w:cs="Times New Roman"/>
          <w:b w:val="0"/>
          <w:sz w:val="20"/>
        </w:rPr>
      </w:pPr>
      <w:r w:rsidRPr="001043BC">
        <w:rPr>
          <w:rFonts w:ascii="Times New Roman" w:hAnsi="Times New Roman" w:cs="Times New Roman"/>
          <w:b w:val="0"/>
          <w:sz w:val="22"/>
          <w:szCs w:val="22"/>
        </w:rPr>
        <w:fldChar w:fldCharType="end"/>
      </w:r>
    </w:p>
    <w:p w14:paraId="3EFD6933" w14:textId="77777777" w:rsidR="006D5A47" w:rsidRPr="001043BC" w:rsidRDefault="006D5A47">
      <w:pPr>
        <w:rPr>
          <w:rFonts w:ascii="Times New Roman" w:hAnsi="Times New Roman" w:cs="Times New Roman"/>
          <w:sz w:val="32"/>
          <w:szCs w:val="44"/>
        </w:rPr>
      </w:pPr>
      <w:r w:rsidRPr="001043BC">
        <w:rPr>
          <w:rFonts w:ascii="Times New Roman" w:hAnsi="Times New Roman" w:cs="Times New Roman"/>
        </w:rPr>
        <w:br w:type="page"/>
      </w:r>
    </w:p>
    <w:p w14:paraId="3C9AA7A3" w14:textId="1289D46D" w:rsidR="0051372B" w:rsidRPr="001043BC" w:rsidRDefault="00B156B5" w:rsidP="00922E3B">
      <w:pPr>
        <w:pStyle w:val="Ttulo1"/>
        <w:rPr>
          <w:rFonts w:ascii="Times New Roman" w:hAnsi="Times New Roman" w:cs="Times New Roman"/>
          <w:color w:val="auto"/>
          <w:lang w:val="en-GB"/>
        </w:rPr>
      </w:pPr>
      <w:bookmarkStart w:id="112" w:name="_Toc83315765"/>
      <w:r w:rsidRPr="001043BC">
        <w:rPr>
          <w:rFonts w:ascii="Times New Roman" w:hAnsi="Times New Roman" w:cs="Times New Roman"/>
          <w:color w:val="auto"/>
          <w:lang w:val="en-GB"/>
        </w:rPr>
        <w:lastRenderedPageBreak/>
        <w:t>Referenc</w:t>
      </w:r>
      <w:r w:rsidR="00D00B8E" w:rsidRPr="001043BC">
        <w:rPr>
          <w:rFonts w:ascii="Times New Roman" w:hAnsi="Times New Roman" w:cs="Times New Roman"/>
          <w:color w:val="auto"/>
          <w:lang w:val="en-GB"/>
        </w:rPr>
        <w:t>es</w:t>
      </w:r>
      <w:bookmarkEnd w:id="60"/>
      <w:bookmarkEnd w:id="112"/>
    </w:p>
    <w:p w14:paraId="4F7D6DDC" w14:textId="324A5141" w:rsidR="00695600" w:rsidRPr="001043BC" w:rsidRDefault="00F63C11" w:rsidP="00B066E3">
      <w:pPr>
        <w:pStyle w:val="Bibliografa"/>
        <w:jc w:val="both"/>
        <w:rPr>
          <w:rFonts w:ascii="Times New Roman" w:hAnsi="Times New Roman" w:cs="Times New Roman"/>
        </w:rPr>
      </w:pPr>
      <w:r w:rsidRPr="001043BC">
        <w:rPr>
          <w:rFonts w:ascii="Times New Roman" w:hAnsi="Times New Roman" w:cs="Times New Roman"/>
        </w:rPr>
        <w:fldChar w:fldCharType="begin"/>
      </w:r>
      <w:r w:rsidR="00695600" w:rsidRPr="001043BC">
        <w:rPr>
          <w:rFonts w:ascii="Times New Roman" w:hAnsi="Times New Roman" w:cs="Times New Roman"/>
          <w:lang w:val="es-ES_tradnl"/>
        </w:rPr>
        <w:instrText xml:space="preserve"> ADDIN ZOTERO_BIBL {"uncited":[],"omitted":[],"custom":[]} CSL_BIBLIOGRAPHY </w:instrText>
      </w:r>
      <w:r w:rsidRPr="001043BC">
        <w:rPr>
          <w:rFonts w:ascii="Times New Roman" w:hAnsi="Times New Roman" w:cs="Times New Roman"/>
        </w:rPr>
        <w:fldChar w:fldCharType="separate"/>
      </w:r>
      <w:r w:rsidR="00695600" w:rsidRPr="001043BC">
        <w:rPr>
          <w:rFonts w:ascii="Times New Roman" w:hAnsi="Times New Roman" w:cs="Times New Roman"/>
          <w:lang w:val="es-ES_tradnl"/>
        </w:rPr>
        <w:t>1.</w:t>
      </w:r>
      <w:r w:rsidR="00695600" w:rsidRPr="001043BC">
        <w:rPr>
          <w:rFonts w:ascii="Times New Roman" w:hAnsi="Times New Roman" w:cs="Times New Roman"/>
          <w:lang w:val="es-ES_tradnl"/>
        </w:rPr>
        <w:tab/>
        <w:t xml:space="preserve">Ministerio de Sanidad, Servicios Sociales e Igualdad. </w:t>
      </w:r>
      <w:r w:rsidR="00695600" w:rsidRPr="001043BC">
        <w:rPr>
          <w:rFonts w:ascii="Times New Roman" w:hAnsi="Times New Roman" w:cs="Times New Roman"/>
        </w:rPr>
        <w:t>Hemofilia. Aspectos Organizativos. 2012.</w:t>
      </w:r>
    </w:p>
    <w:p w14:paraId="19EC72F7" w14:textId="77777777" w:rsidR="00695600" w:rsidRPr="001043BC" w:rsidRDefault="00695600" w:rsidP="00B066E3">
      <w:pPr>
        <w:pStyle w:val="Bibliografa"/>
        <w:jc w:val="both"/>
        <w:rPr>
          <w:rFonts w:ascii="Times New Roman" w:hAnsi="Times New Roman" w:cs="Times New Roman"/>
        </w:rPr>
      </w:pPr>
      <w:r w:rsidRPr="001043BC">
        <w:rPr>
          <w:rFonts w:ascii="Times New Roman" w:hAnsi="Times New Roman" w:cs="Times New Roman"/>
        </w:rPr>
        <w:t>2.</w:t>
      </w:r>
      <w:r w:rsidRPr="001043BC">
        <w:rPr>
          <w:rFonts w:ascii="Times New Roman" w:hAnsi="Times New Roman" w:cs="Times New Roman"/>
        </w:rPr>
        <w:tab/>
        <w:t>Nugent D, Kalnins W, Querol F, Gregory M, Pilgaard T, Cooper DL, et al. Haemophilia Experiences, Results and Opportunities (HERO) study: treatment-related characteristics of the population. Haemophilia. 2015;21(1):e26-38, doi: 10.1111/hae.12545.</w:t>
      </w:r>
    </w:p>
    <w:p w14:paraId="1F032062" w14:textId="0A8712AD" w:rsidR="00695600" w:rsidRPr="001043BC" w:rsidRDefault="00695600" w:rsidP="00B066E3">
      <w:pPr>
        <w:pStyle w:val="Bibliografa"/>
        <w:jc w:val="both"/>
        <w:rPr>
          <w:rFonts w:ascii="Times New Roman" w:hAnsi="Times New Roman" w:cs="Times New Roman"/>
        </w:rPr>
      </w:pPr>
      <w:r w:rsidRPr="001043BC">
        <w:rPr>
          <w:rFonts w:ascii="Times New Roman" w:hAnsi="Times New Roman" w:cs="Times New Roman"/>
        </w:rPr>
        <w:t>3.</w:t>
      </w:r>
      <w:r w:rsidRPr="001043BC">
        <w:rPr>
          <w:rFonts w:ascii="Times New Roman" w:hAnsi="Times New Roman" w:cs="Times New Roman"/>
        </w:rPr>
        <w:tab/>
        <w:t xml:space="preserve">Srivastava A, Brewer AK, Mauser-Bunschoten EP, Key NS, Kitchen S, Llinas A, et al. Guidelines for the management of </w:t>
      </w:r>
      <w:r w:rsidR="00427479" w:rsidRPr="001043BC">
        <w:rPr>
          <w:rFonts w:ascii="Times New Roman" w:hAnsi="Times New Roman" w:cs="Times New Roman"/>
        </w:rPr>
        <w:t>haemophilia</w:t>
      </w:r>
      <w:r w:rsidRPr="001043BC">
        <w:rPr>
          <w:rFonts w:ascii="Times New Roman" w:hAnsi="Times New Roman" w:cs="Times New Roman"/>
        </w:rPr>
        <w:t>. Haemophilia. 2013;19(1):e1-47, doi: 10.1111/j.1365-2516.2012.02909.x.</w:t>
      </w:r>
    </w:p>
    <w:p w14:paraId="55FE2159" w14:textId="77777777" w:rsidR="00695600" w:rsidRPr="001043BC" w:rsidRDefault="00695600" w:rsidP="00B066E3">
      <w:pPr>
        <w:pStyle w:val="Bibliografa"/>
        <w:jc w:val="both"/>
        <w:rPr>
          <w:rFonts w:ascii="Times New Roman" w:hAnsi="Times New Roman" w:cs="Times New Roman"/>
        </w:rPr>
      </w:pPr>
      <w:r w:rsidRPr="001043BC">
        <w:rPr>
          <w:rFonts w:ascii="Times New Roman" w:hAnsi="Times New Roman" w:cs="Times New Roman"/>
          <w:lang w:val="es-ES_tradnl"/>
        </w:rPr>
        <w:t>4.</w:t>
      </w:r>
      <w:r w:rsidRPr="001043BC">
        <w:rPr>
          <w:rFonts w:ascii="Times New Roman" w:hAnsi="Times New Roman" w:cs="Times New Roman"/>
          <w:lang w:val="es-ES_tradnl"/>
        </w:rPr>
        <w:tab/>
        <w:t xml:space="preserve">Mediana de las tarifas sanitarias oficiales de las comunidades autónomas. </w:t>
      </w:r>
      <w:r w:rsidRPr="001043BC">
        <w:rPr>
          <w:rFonts w:ascii="Times New Roman" w:hAnsi="Times New Roman" w:cs="Times New Roman"/>
        </w:rPr>
        <w:t>2019.</w:t>
      </w:r>
    </w:p>
    <w:p w14:paraId="115233B1" w14:textId="1C1CC6D6" w:rsidR="00695600" w:rsidRPr="001043BC" w:rsidRDefault="00695600" w:rsidP="00B066E3">
      <w:pPr>
        <w:pStyle w:val="Bibliografa"/>
        <w:jc w:val="both"/>
        <w:rPr>
          <w:rFonts w:ascii="Times New Roman" w:hAnsi="Times New Roman" w:cs="Times New Roman"/>
          <w:lang w:val="es-ES_tradnl"/>
        </w:rPr>
      </w:pPr>
      <w:r w:rsidRPr="001043BC">
        <w:rPr>
          <w:rFonts w:ascii="Times New Roman" w:hAnsi="Times New Roman" w:cs="Times New Roman"/>
        </w:rPr>
        <w:t>5.</w:t>
      </w:r>
      <w:r w:rsidRPr="001043BC">
        <w:rPr>
          <w:rFonts w:ascii="Times New Roman" w:hAnsi="Times New Roman" w:cs="Times New Roman"/>
        </w:rPr>
        <w:tab/>
        <w:t xml:space="preserve">De la Corte-Rodriguez H, Rodriguez-Merchan EC, Alvarez-Roman MT, Martin-Salces M, Martinoli C, Jimenez-Yuste V. The value of HEAD-US system in detecting subclinical abnormalities in joints of patients with </w:t>
      </w:r>
      <w:r w:rsidR="00427479" w:rsidRPr="001043BC">
        <w:rPr>
          <w:rFonts w:ascii="Times New Roman" w:hAnsi="Times New Roman" w:cs="Times New Roman"/>
        </w:rPr>
        <w:t>haemophilia</w:t>
      </w:r>
      <w:r w:rsidRPr="001043BC">
        <w:rPr>
          <w:rFonts w:ascii="Times New Roman" w:hAnsi="Times New Roman" w:cs="Times New Roman"/>
        </w:rPr>
        <w:t xml:space="preserve">. </w:t>
      </w:r>
      <w:r w:rsidRPr="001043BC">
        <w:rPr>
          <w:rFonts w:ascii="Times New Roman" w:hAnsi="Times New Roman" w:cs="Times New Roman"/>
          <w:lang w:val="es-ES_tradnl"/>
        </w:rPr>
        <w:t>Expert Rev Hematol. 2018;11(3):253-61, doi: 10.1080/17474086.2018.1435269.</w:t>
      </w:r>
    </w:p>
    <w:p w14:paraId="1995D768" w14:textId="77777777" w:rsidR="00695600" w:rsidRPr="001043BC" w:rsidRDefault="00695600" w:rsidP="00B066E3">
      <w:pPr>
        <w:pStyle w:val="Bibliografa"/>
        <w:jc w:val="both"/>
        <w:rPr>
          <w:rFonts w:ascii="Times New Roman" w:hAnsi="Times New Roman" w:cs="Times New Roman"/>
          <w:lang w:val="es-ES_tradnl"/>
        </w:rPr>
      </w:pPr>
      <w:r w:rsidRPr="001043BC">
        <w:rPr>
          <w:rFonts w:ascii="Times New Roman" w:hAnsi="Times New Roman" w:cs="Times New Roman"/>
          <w:lang w:val="es-ES_tradnl"/>
        </w:rPr>
        <w:t>6.</w:t>
      </w:r>
      <w:r w:rsidRPr="001043BC">
        <w:rPr>
          <w:rFonts w:ascii="Times New Roman" w:hAnsi="Times New Roman" w:cs="Times New Roman"/>
          <w:lang w:val="es-ES_tradnl"/>
        </w:rPr>
        <w:tab/>
        <w:t>Proyecto SROI-HA. Asunción. 2020.</w:t>
      </w:r>
    </w:p>
    <w:p w14:paraId="24757CE9" w14:textId="77777777" w:rsidR="00695600" w:rsidRPr="001043BC" w:rsidRDefault="00695600" w:rsidP="00B066E3">
      <w:pPr>
        <w:pStyle w:val="Bibliografa"/>
        <w:jc w:val="both"/>
        <w:rPr>
          <w:rFonts w:ascii="Times New Roman" w:hAnsi="Times New Roman" w:cs="Times New Roman"/>
        </w:rPr>
      </w:pPr>
      <w:r w:rsidRPr="001043BC">
        <w:rPr>
          <w:rFonts w:ascii="Times New Roman" w:hAnsi="Times New Roman" w:cs="Times New Roman"/>
          <w:lang w:val="es-ES_tradnl"/>
        </w:rPr>
        <w:t>7.</w:t>
      </w:r>
      <w:r w:rsidRPr="001043BC">
        <w:rPr>
          <w:rFonts w:ascii="Times New Roman" w:hAnsi="Times New Roman" w:cs="Times New Roman"/>
          <w:lang w:val="es-ES_tradnl"/>
        </w:rPr>
        <w:tab/>
        <w:t xml:space="preserve">Al‐Huniti A, Reyes Hernandez M, Ten Eyck P, Staber JM. </w:t>
      </w:r>
      <w:r w:rsidRPr="001043BC">
        <w:rPr>
          <w:rFonts w:ascii="Times New Roman" w:hAnsi="Times New Roman" w:cs="Times New Roman"/>
        </w:rPr>
        <w:t>Mental health disorders in haemophilia: Systematic literature review and meta‐analysis. Haemophilia. 2020;26(3):431-42, doi: 10.1111/hae.13960.</w:t>
      </w:r>
    </w:p>
    <w:p w14:paraId="4A45BF1A" w14:textId="77777777" w:rsidR="00695600" w:rsidRPr="001043BC" w:rsidRDefault="00695600" w:rsidP="00B066E3">
      <w:pPr>
        <w:pStyle w:val="Bibliografa"/>
        <w:jc w:val="both"/>
        <w:rPr>
          <w:rFonts w:ascii="Times New Roman" w:hAnsi="Times New Roman" w:cs="Times New Roman"/>
          <w:lang w:val="es-ES_tradnl"/>
        </w:rPr>
      </w:pPr>
      <w:r w:rsidRPr="001043BC">
        <w:rPr>
          <w:rFonts w:ascii="Times New Roman" w:hAnsi="Times New Roman" w:cs="Times New Roman"/>
        </w:rPr>
        <w:t>8.</w:t>
      </w:r>
      <w:r w:rsidRPr="001043BC">
        <w:rPr>
          <w:rFonts w:ascii="Times New Roman" w:hAnsi="Times New Roman" w:cs="Times New Roman"/>
        </w:rPr>
        <w:tab/>
        <w:t xml:space="preserve">Wilding J, Zourikian N, Minno MD, Khair K, Marquardt N, Benson G, et al. Obesity in the global haemophilia population: prevalence, implications and expert opinions for weight management. </w:t>
      </w:r>
      <w:r w:rsidRPr="001043BC">
        <w:rPr>
          <w:rFonts w:ascii="Times New Roman" w:hAnsi="Times New Roman" w:cs="Times New Roman"/>
          <w:lang w:val="es-ES_tradnl"/>
        </w:rPr>
        <w:t>Obes Rev. 2018;19(11):1569-84, doi: 10.1111/obr.12746.</w:t>
      </w:r>
    </w:p>
    <w:p w14:paraId="70C114B8" w14:textId="77777777" w:rsidR="00695600" w:rsidRPr="001043BC" w:rsidRDefault="00695600" w:rsidP="00B066E3">
      <w:pPr>
        <w:pStyle w:val="Bibliografa"/>
        <w:jc w:val="both"/>
        <w:rPr>
          <w:rFonts w:ascii="Times New Roman" w:hAnsi="Times New Roman" w:cs="Times New Roman"/>
          <w:lang w:val="es-ES_tradnl"/>
        </w:rPr>
      </w:pPr>
      <w:r w:rsidRPr="001043BC">
        <w:rPr>
          <w:rFonts w:ascii="Times New Roman" w:hAnsi="Times New Roman" w:cs="Times New Roman"/>
          <w:lang w:val="es-ES_tradnl"/>
        </w:rPr>
        <w:t>9.</w:t>
      </w:r>
      <w:r w:rsidRPr="001043BC">
        <w:rPr>
          <w:rFonts w:ascii="Times New Roman" w:hAnsi="Times New Roman" w:cs="Times New Roman"/>
          <w:lang w:val="es-ES_tradnl"/>
        </w:rPr>
        <w:tab/>
        <w:t>Universitat de Valencia. Master en Enfermedades Raras a distancia. 2020, Disponible en: https://postgrado.adeituv.es/es/cursos/area_de_salud-7/enfermedades-raras/datos_generales.htm.</w:t>
      </w:r>
    </w:p>
    <w:p w14:paraId="3A44D39A" w14:textId="14AA55E9" w:rsidR="00695600" w:rsidRPr="001043BC" w:rsidRDefault="00695600" w:rsidP="00B066E3">
      <w:pPr>
        <w:pStyle w:val="Bibliografa"/>
        <w:jc w:val="both"/>
        <w:rPr>
          <w:rFonts w:ascii="Times New Roman" w:hAnsi="Times New Roman" w:cs="Times New Roman"/>
        </w:rPr>
      </w:pPr>
      <w:r w:rsidRPr="001043BC">
        <w:rPr>
          <w:rFonts w:ascii="Times New Roman" w:hAnsi="Times New Roman" w:cs="Times New Roman"/>
          <w:lang w:val="es-ES_tradnl"/>
        </w:rPr>
        <w:t>10.</w:t>
      </w:r>
      <w:r w:rsidRPr="001043BC">
        <w:rPr>
          <w:rFonts w:ascii="Times New Roman" w:hAnsi="Times New Roman" w:cs="Times New Roman"/>
          <w:lang w:val="es-ES_tradnl"/>
        </w:rPr>
        <w:tab/>
        <w:t xml:space="preserve">Federación Española de Hemofilia. Centros de Tratamiento de Hemofilia. </w:t>
      </w:r>
      <w:r w:rsidRPr="001043BC">
        <w:rPr>
          <w:rFonts w:ascii="Times New Roman" w:hAnsi="Times New Roman" w:cs="Times New Roman"/>
        </w:rPr>
        <w:t>Fedhemo. 2020, Disponible en: http://fedhemo.com/centros-de-tratamiento/.</w:t>
      </w:r>
    </w:p>
    <w:p w14:paraId="7D767F0D" w14:textId="77777777" w:rsidR="00695600" w:rsidRPr="001043BC" w:rsidRDefault="00695600" w:rsidP="00B066E3">
      <w:pPr>
        <w:pStyle w:val="Bibliografa"/>
        <w:jc w:val="both"/>
        <w:rPr>
          <w:rFonts w:ascii="Times New Roman" w:hAnsi="Times New Roman" w:cs="Times New Roman"/>
          <w:lang w:val="es-ES_tradnl"/>
        </w:rPr>
      </w:pPr>
      <w:r w:rsidRPr="001043BC">
        <w:rPr>
          <w:rFonts w:ascii="Times New Roman" w:hAnsi="Times New Roman" w:cs="Times New Roman"/>
        </w:rPr>
        <w:t>11.</w:t>
      </w:r>
      <w:r w:rsidRPr="001043BC">
        <w:rPr>
          <w:rFonts w:ascii="Times New Roman" w:hAnsi="Times New Roman" w:cs="Times New Roman"/>
        </w:rPr>
        <w:tab/>
        <w:t xml:space="preserve">Schrijvers L, Bedford M, Elfvinge P, Andritschke K, Leenders B, Harrington C. The role of the European haemophilia nurse. </w:t>
      </w:r>
      <w:r w:rsidRPr="001043BC">
        <w:rPr>
          <w:rFonts w:ascii="Times New Roman" w:hAnsi="Times New Roman" w:cs="Times New Roman"/>
          <w:lang w:val="es-ES_tradnl"/>
        </w:rPr>
        <w:t>J Haemoph Pract. 2014;1(1):24-7, doi: 10.17225/jhp.00008.</w:t>
      </w:r>
    </w:p>
    <w:p w14:paraId="45F51A32" w14:textId="77777777" w:rsidR="00695600" w:rsidRPr="001043BC" w:rsidRDefault="00695600" w:rsidP="00B066E3">
      <w:pPr>
        <w:pStyle w:val="Bibliografa"/>
        <w:jc w:val="both"/>
        <w:rPr>
          <w:rFonts w:ascii="Times New Roman" w:hAnsi="Times New Roman" w:cs="Times New Roman"/>
          <w:lang w:val="es-ES_tradnl"/>
        </w:rPr>
      </w:pPr>
      <w:r w:rsidRPr="001043BC">
        <w:rPr>
          <w:rFonts w:ascii="Times New Roman" w:hAnsi="Times New Roman" w:cs="Times New Roman"/>
          <w:lang w:val="es-ES_tradnl"/>
        </w:rPr>
        <w:t>12.</w:t>
      </w:r>
      <w:r w:rsidRPr="001043BC">
        <w:rPr>
          <w:rFonts w:ascii="Times New Roman" w:hAnsi="Times New Roman" w:cs="Times New Roman"/>
          <w:lang w:val="es-ES_tradnl"/>
        </w:rPr>
        <w:tab/>
        <w:t>Proyecto SROI-HA. Precio de mercado. 2020.</w:t>
      </w:r>
    </w:p>
    <w:p w14:paraId="66FACF65" w14:textId="77777777" w:rsidR="00695600" w:rsidRPr="001043BC" w:rsidRDefault="00695600" w:rsidP="00B066E3">
      <w:pPr>
        <w:pStyle w:val="Bibliografa"/>
        <w:jc w:val="both"/>
        <w:rPr>
          <w:rFonts w:ascii="Times New Roman" w:hAnsi="Times New Roman" w:cs="Times New Roman"/>
          <w:lang w:val="es-ES_tradnl"/>
        </w:rPr>
      </w:pPr>
      <w:r w:rsidRPr="001043BC">
        <w:rPr>
          <w:rFonts w:ascii="Times New Roman" w:hAnsi="Times New Roman" w:cs="Times New Roman"/>
          <w:lang w:val="es-ES_tradnl"/>
        </w:rPr>
        <w:t>13.</w:t>
      </w:r>
      <w:r w:rsidRPr="001043BC">
        <w:rPr>
          <w:rFonts w:ascii="Times New Roman" w:hAnsi="Times New Roman" w:cs="Times New Roman"/>
          <w:lang w:val="es-ES_tradnl"/>
        </w:rPr>
        <w:tab/>
        <w:t>Consejería de Sanidad. Comunidad de Madrid. Comisión de Formación Continuada de las Profesiones Sanitarias. Instrucciones y Normas de Tramitación de las Solicitudes de Acreditación de Actividades de Formación Continuada de las Profesiones Sanitarias en la Comunidad de Madrid. 2017.</w:t>
      </w:r>
    </w:p>
    <w:p w14:paraId="3EF350B9" w14:textId="77777777" w:rsidR="00695600" w:rsidRPr="001043BC" w:rsidRDefault="00695600" w:rsidP="00B066E3">
      <w:pPr>
        <w:pStyle w:val="Bibliografa"/>
        <w:jc w:val="both"/>
        <w:rPr>
          <w:rFonts w:ascii="Times New Roman" w:hAnsi="Times New Roman" w:cs="Times New Roman"/>
          <w:lang w:val="es-ES_tradnl"/>
        </w:rPr>
      </w:pPr>
      <w:r w:rsidRPr="001043BC">
        <w:rPr>
          <w:rFonts w:ascii="Times New Roman" w:hAnsi="Times New Roman" w:cs="Times New Roman"/>
          <w:lang w:val="es-ES_tradnl"/>
        </w:rPr>
        <w:t>14.</w:t>
      </w:r>
      <w:r w:rsidRPr="001043BC">
        <w:rPr>
          <w:rFonts w:ascii="Times New Roman" w:hAnsi="Times New Roman" w:cs="Times New Roman"/>
          <w:lang w:val="es-ES_tradnl"/>
        </w:rPr>
        <w:tab/>
        <w:t>Sociedad Española de Hematología y Hemoterapia. Sociedad Española de Hematología y Hemoterápia - Aval científico. [accedido 5 junio 2020]. Disponible en: https://www.sehh.es/avales/cientifico.</w:t>
      </w:r>
    </w:p>
    <w:p w14:paraId="176CACCA" w14:textId="77777777" w:rsidR="00695600" w:rsidRPr="001043BC" w:rsidRDefault="00695600" w:rsidP="00B066E3">
      <w:pPr>
        <w:pStyle w:val="Bibliografa"/>
        <w:jc w:val="both"/>
        <w:rPr>
          <w:rFonts w:ascii="Times New Roman" w:hAnsi="Times New Roman" w:cs="Times New Roman"/>
          <w:lang w:val="es-ES_tradnl"/>
        </w:rPr>
      </w:pPr>
      <w:r w:rsidRPr="001043BC">
        <w:rPr>
          <w:rFonts w:ascii="Times New Roman" w:hAnsi="Times New Roman" w:cs="Times New Roman"/>
          <w:lang w:val="es-ES_tradnl"/>
        </w:rPr>
        <w:t>15.</w:t>
      </w:r>
      <w:r w:rsidRPr="001043BC">
        <w:rPr>
          <w:rFonts w:ascii="Times New Roman" w:hAnsi="Times New Roman" w:cs="Times New Roman"/>
          <w:lang w:val="es-ES_tradnl"/>
        </w:rPr>
        <w:tab/>
        <w:t>Sociedad Española de Trombosis y Hemostasia. Reglamento solicitud de auspicios SETH. Sociedad Española de Trombosis y Hemostasia. [accedido 8 junio 2020]. Disponible en: https://www.seth.es/index.php/seth/la-sociedad/reglamento-de-auspicios-seth.html.</w:t>
      </w:r>
    </w:p>
    <w:p w14:paraId="3F2D8438" w14:textId="77777777" w:rsidR="00695600" w:rsidRPr="001043BC" w:rsidRDefault="00695600" w:rsidP="00B066E3">
      <w:pPr>
        <w:pStyle w:val="Bibliografa"/>
        <w:jc w:val="both"/>
        <w:rPr>
          <w:rFonts w:ascii="Times New Roman" w:hAnsi="Times New Roman" w:cs="Times New Roman"/>
          <w:lang w:val="es-ES_tradnl"/>
        </w:rPr>
      </w:pPr>
      <w:r w:rsidRPr="001043BC">
        <w:rPr>
          <w:rFonts w:ascii="Times New Roman" w:hAnsi="Times New Roman" w:cs="Times New Roman"/>
          <w:lang w:val="es-ES_tradnl"/>
        </w:rPr>
        <w:lastRenderedPageBreak/>
        <w:t>16.</w:t>
      </w:r>
      <w:r w:rsidRPr="001043BC">
        <w:rPr>
          <w:rFonts w:ascii="Times New Roman" w:hAnsi="Times New Roman" w:cs="Times New Roman"/>
          <w:lang w:val="es-ES_tradnl"/>
        </w:rPr>
        <w:tab/>
        <w:t>Sociedad Española de Médicos de Atención Primaria. Manual de procedimientos. 2014.</w:t>
      </w:r>
    </w:p>
    <w:p w14:paraId="50363315" w14:textId="77777777" w:rsidR="00695600" w:rsidRPr="001043BC" w:rsidRDefault="00695600" w:rsidP="00B066E3">
      <w:pPr>
        <w:pStyle w:val="Bibliografa"/>
        <w:jc w:val="both"/>
        <w:rPr>
          <w:rFonts w:ascii="Times New Roman" w:hAnsi="Times New Roman" w:cs="Times New Roman"/>
          <w:lang w:val="es-ES_tradnl"/>
        </w:rPr>
      </w:pPr>
      <w:r w:rsidRPr="001043BC">
        <w:rPr>
          <w:rFonts w:ascii="Times New Roman" w:hAnsi="Times New Roman" w:cs="Times New Roman"/>
          <w:lang w:val="es-ES_tradnl"/>
        </w:rPr>
        <w:t>17.</w:t>
      </w:r>
      <w:r w:rsidRPr="001043BC">
        <w:rPr>
          <w:rFonts w:ascii="Times New Roman" w:hAnsi="Times New Roman" w:cs="Times New Roman"/>
          <w:lang w:val="es-ES_tradnl"/>
        </w:rPr>
        <w:tab/>
        <w:t>Organización Médica Colegial: Fundación para la formación. REGLAMENTO DE CURSOS Y ACCIONES FORMATIVAS. [accedido 22 marzo 2018]. Disponible en: http://www.ffomc.org/sites/default/files/ReglamentoVersionFinal.pdf.</w:t>
      </w:r>
    </w:p>
    <w:p w14:paraId="4A528532" w14:textId="77777777" w:rsidR="00695600" w:rsidRPr="001043BC" w:rsidRDefault="00695600" w:rsidP="00B066E3">
      <w:pPr>
        <w:pStyle w:val="Bibliografa"/>
        <w:jc w:val="both"/>
        <w:rPr>
          <w:rFonts w:ascii="Times New Roman" w:hAnsi="Times New Roman" w:cs="Times New Roman"/>
          <w:lang w:val="es-ES_tradnl"/>
        </w:rPr>
      </w:pPr>
      <w:r w:rsidRPr="001043BC">
        <w:rPr>
          <w:rFonts w:ascii="Times New Roman" w:hAnsi="Times New Roman" w:cs="Times New Roman"/>
          <w:lang w:val="es-ES_tradnl"/>
        </w:rPr>
        <w:t>18.</w:t>
      </w:r>
      <w:r w:rsidRPr="001043BC">
        <w:rPr>
          <w:rFonts w:ascii="Times New Roman" w:hAnsi="Times New Roman" w:cs="Times New Roman"/>
          <w:lang w:val="es-ES_tradnl"/>
        </w:rPr>
        <w:tab/>
        <w:t>Sociedad Española de Informática de la Salud. Índice SEIS 2019. 2020.</w:t>
      </w:r>
    </w:p>
    <w:p w14:paraId="5ACC9D76" w14:textId="77777777" w:rsidR="00695600" w:rsidRPr="001043BC" w:rsidRDefault="00695600" w:rsidP="00B066E3">
      <w:pPr>
        <w:pStyle w:val="Bibliografa"/>
        <w:jc w:val="both"/>
        <w:rPr>
          <w:rFonts w:ascii="Times New Roman" w:hAnsi="Times New Roman" w:cs="Times New Roman"/>
          <w:lang w:val="es-ES_tradnl"/>
        </w:rPr>
      </w:pPr>
      <w:r w:rsidRPr="001043BC">
        <w:rPr>
          <w:rFonts w:ascii="Times New Roman" w:hAnsi="Times New Roman" w:cs="Times New Roman"/>
          <w:lang w:val="es-ES_tradnl"/>
        </w:rPr>
        <w:t>19.</w:t>
      </w:r>
      <w:r w:rsidRPr="001043BC">
        <w:rPr>
          <w:rFonts w:ascii="Times New Roman" w:hAnsi="Times New Roman" w:cs="Times New Roman"/>
          <w:lang w:val="es-ES_tradnl"/>
        </w:rPr>
        <w:tab/>
        <w:t xml:space="preserve">Lucía JF, Aznar JA, Abad-Franch L, Escuin RR, Jiménez-Yuste V, Pérez R, et al. </w:t>
      </w:r>
      <w:r w:rsidRPr="001043BC">
        <w:rPr>
          <w:rFonts w:ascii="Times New Roman" w:hAnsi="Times New Roman" w:cs="Times New Roman"/>
        </w:rPr>
        <w:t xml:space="preserve">Prophylaxis therapy in haemophilia A: current situation in Spain. Haemophilia. </w:t>
      </w:r>
      <w:r w:rsidRPr="001043BC">
        <w:rPr>
          <w:rFonts w:ascii="Times New Roman" w:hAnsi="Times New Roman" w:cs="Times New Roman"/>
          <w:lang w:val="es-ES_tradnl"/>
        </w:rPr>
        <w:t>2011;17(1):75-80, doi: 10.1111/j.1365-2516.2010.02378.x.</w:t>
      </w:r>
    </w:p>
    <w:p w14:paraId="76C1B0F3" w14:textId="77777777" w:rsidR="00695600" w:rsidRPr="001043BC" w:rsidRDefault="00695600" w:rsidP="00B066E3">
      <w:pPr>
        <w:pStyle w:val="Bibliografa"/>
        <w:jc w:val="both"/>
        <w:rPr>
          <w:rFonts w:ascii="Times New Roman" w:hAnsi="Times New Roman" w:cs="Times New Roman"/>
        </w:rPr>
      </w:pPr>
      <w:r w:rsidRPr="001043BC">
        <w:rPr>
          <w:rFonts w:ascii="Times New Roman" w:hAnsi="Times New Roman" w:cs="Times New Roman"/>
          <w:lang w:val="es-ES_tradnl"/>
        </w:rPr>
        <w:t>20.</w:t>
      </w:r>
      <w:r w:rsidRPr="001043BC">
        <w:rPr>
          <w:rFonts w:ascii="Times New Roman" w:hAnsi="Times New Roman" w:cs="Times New Roman"/>
          <w:lang w:val="es-ES_tradnl"/>
        </w:rPr>
        <w:tab/>
        <w:t xml:space="preserve">Megías-Vericat JE, Monte-Boquet E, Martín-Cerezuela M, Cuéllar-Monreal MJ, Tarazona-Casany MV, Pérez-Huertas P, et al. </w:t>
      </w:r>
      <w:r w:rsidRPr="001043BC">
        <w:rPr>
          <w:rFonts w:ascii="Times New Roman" w:hAnsi="Times New Roman" w:cs="Times New Roman"/>
        </w:rPr>
        <w:t>Pilot evaluation of home delivery programme in haemophilia. J Clin Pharm Ther. 2018;43(6):822-8, doi: 10.1111/jcpt.12718.</w:t>
      </w:r>
    </w:p>
    <w:p w14:paraId="7FAE487E" w14:textId="77777777" w:rsidR="00695600" w:rsidRPr="001043BC" w:rsidRDefault="00695600" w:rsidP="00B066E3">
      <w:pPr>
        <w:pStyle w:val="Bibliografa"/>
        <w:jc w:val="both"/>
        <w:rPr>
          <w:rFonts w:ascii="Times New Roman" w:hAnsi="Times New Roman" w:cs="Times New Roman"/>
          <w:lang w:val="es-ES_tradnl"/>
        </w:rPr>
      </w:pPr>
      <w:r w:rsidRPr="001043BC">
        <w:rPr>
          <w:rFonts w:ascii="Times New Roman" w:hAnsi="Times New Roman" w:cs="Times New Roman"/>
          <w:lang w:val="es-ES_tradnl"/>
        </w:rPr>
        <w:t>21.</w:t>
      </w:r>
      <w:r w:rsidRPr="001043BC">
        <w:rPr>
          <w:rFonts w:ascii="Times New Roman" w:hAnsi="Times New Roman" w:cs="Times New Roman"/>
          <w:lang w:val="es-ES_tradnl"/>
        </w:rPr>
        <w:tab/>
        <w:t>Fedhemo. Home Delivery. Fedhemo. s. f., Disponible en: http://fedhemo.com/home-delivery/.</w:t>
      </w:r>
    </w:p>
    <w:p w14:paraId="5C201178" w14:textId="77777777" w:rsidR="00695600" w:rsidRPr="001043BC" w:rsidRDefault="00695600" w:rsidP="00B066E3">
      <w:pPr>
        <w:pStyle w:val="Bibliografa"/>
        <w:jc w:val="both"/>
        <w:rPr>
          <w:rFonts w:ascii="Times New Roman" w:hAnsi="Times New Roman" w:cs="Times New Roman"/>
          <w:lang w:val="es-ES_tradnl"/>
        </w:rPr>
      </w:pPr>
      <w:r w:rsidRPr="001043BC">
        <w:rPr>
          <w:rFonts w:ascii="Times New Roman" w:hAnsi="Times New Roman" w:cs="Times New Roman"/>
          <w:lang w:val="es-ES_tradnl"/>
        </w:rPr>
        <w:t>22.</w:t>
      </w:r>
      <w:r w:rsidRPr="001043BC">
        <w:rPr>
          <w:rFonts w:ascii="Times New Roman" w:hAnsi="Times New Roman" w:cs="Times New Roman"/>
          <w:lang w:val="es-ES_tradnl"/>
        </w:rPr>
        <w:tab/>
        <w:t>Sociedad Española de Hematología y Hemoterapia, Sociedad Española de Trombosis y Hemostasia. Inscripción al Congreso de la SEHH y SETH. SEHH SETH. [accedido 25 mayo 2020]. Disponible en: https://www.sehhseth.es/informacion/inscripcion.</w:t>
      </w:r>
    </w:p>
    <w:p w14:paraId="554B00A2" w14:textId="77777777" w:rsidR="00695600" w:rsidRPr="001043BC" w:rsidRDefault="00695600" w:rsidP="00B066E3">
      <w:pPr>
        <w:pStyle w:val="Bibliografa"/>
        <w:jc w:val="both"/>
        <w:rPr>
          <w:rFonts w:ascii="Times New Roman" w:hAnsi="Times New Roman" w:cs="Times New Roman"/>
        </w:rPr>
      </w:pPr>
      <w:r w:rsidRPr="001043BC">
        <w:rPr>
          <w:rFonts w:ascii="Times New Roman" w:hAnsi="Times New Roman" w:cs="Times New Roman"/>
          <w:lang w:val="es-ES_tradnl"/>
        </w:rPr>
        <w:t>23.</w:t>
      </w:r>
      <w:r w:rsidRPr="001043BC">
        <w:rPr>
          <w:rFonts w:ascii="Times New Roman" w:hAnsi="Times New Roman" w:cs="Times New Roman"/>
          <w:lang w:val="es-ES_tradnl"/>
        </w:rPr>
        <w:tab/>
        <w:t xml:space="preserve">Servicio Madrileño de Salud. Guía para la elaboración de protocolos y procedimientos enfermeros. </w:t>
      </w:r>
      <w:r w:rsidRPr="001043BC">
        <w:rPr>
          <w:rFonts w:ascii="Times New Roman" w:hAnsi="Times New Roman" w:cs="Times New Roman"/>
        </w:rPr>
        <w:t>2012.</w:t>
      </w:r>
    </w:p>
    <w:p w14:paraId="3964311A" w14:textId="77777777" w:rsidR="00695600" w:rsidRPr="001043BC" w:rsidRDefault="00695600" w:rsidP="00B066E3">
      <w:pPr>
        <w:pStyle w:val="Bibliografa"/>
        <w:jc w:val="both"/>
        <w:rPr>
          <w:rFonts w:ascii="Times New Roman" w:hAnsi="Times New Roman" w:cs="Times New Roman"/>
          <w:lang w:val="es-ES_tradnl"/>
        </w:rPr>
      </w:pPr>
      <w:r w:rsidRPr="001043BC">
        <w:rPr>
          <w:rFonts w:ascii="Times New Roman" w:hAnsi="Times New Roman" w:cs="Times New Roman"/>
        </w:rPr>
        <w:t>24.</w:t>
      </w:r>
      <w:r w:rsidRPr="001043BC">
        <w:rPr>
          <w:rFonts w:ascii="Times New Roman" w:hAnsi="Times New Roman" w:cs="Times New Roman"/>
        </w:rPr>
        <w:tab/>
        <w:t xml:space="preserve">Cuesta-Barriuso R, Torres-Ortuño A, López-García M, Nieto-Munuera J. Effectiveness of an educational intervention of physiotherapy in parents of children with haemophilia. </w:t>
      </w:r>
      <w:r w:rsidRPr="001043BC">
        <w:rPr>
          <w:rFonts w:ascii="Times New Roman" w:hAnsi="Times New Roman" w:cs="Times New Roman"/>
          <w:lang w:val="es-ES_tradnl"/>
        </w:rPr>
        <w:t>Haemoph Off J World Fed Hemoph. 2014;20(6):866-72, doi: 10.1111/hae.12447.</w:t>
      </w:r>
    </w:p>
    <w:p w14:paraId="53BC7BA6" w14:textId="7651CBC3" w:rsidR="00695600" w:rsidRPr="001043BC" w:rsidRDefault="00695600" w:rsidP="00B066E3">
      <w:pPr>
        <w:pStyle w:val="Bibliografa"/>
        <w:jc w:val="both"/>
        <w:rPr>
          <w:rFonts w:ascii="Times New Roman" w:hAnsi="Times New Roman" w:cs="Times New Roman"/>
          <w:lang w:val="es-ES_tradnl"/>
        </w:rPr>
      </w:pPr>
      <w:r w:rsidRPr="001043BC">
        <w:rPr>
          <w:rFonts w:ascii="Times New Roman" w:hAnsi="Times New Roman" w:cs="Times New Roman"/>
          <w:lang w:val="es-ES_tradnl"/>
        </w:rPr>
        <w:t>25.</w:t>
      </w:r>
      <w:r w:rsidRPr="001043BC">
        <w:rPr>
          <w:rFonts w:ascii="Times New Roman" w:hAnsi="Times New Roman" w:cs="Times New Roman"/>
          <w:lang w:val="es-ES_tradnl"/>
        </w:rPr>
        <w:tab/>
        <w:t>Federación Española de Hemofilia. Asociaciones de Hemofilia en España. Fedhemo. 2015, Disponible en: http://fedhemo.com/asociaciones/.</w:t>
      </w:r>
    </w:p>
    <w:p w14:paraId="00E07AE8" w14:textId="77777777" w:rsidR="00695600" w:rsidRPr="001043BC" w:rsidRDefault="00695600" w:rsidP="00B066E3">
      <w:pPr>
        <w:pStyle w:val="Bibliografa"/>
        <w:jc w:val="both"/>
        <w:rPr>
          <w:rFonts w:ascii="Times New Roman" w:hAnsi="Times New Roman" w:cs="Times New Roman"/>
          <w:lang w:val="es-ES_tradnl"/>
        </w:rPr>
      </w:pPr>
      <w:r w:rsidRPr="001043BC">
        <w:rPr>
          <w:rFonts w:ascii="Times New Roman" w:hAnsi="Times New Roman" w:cs="Times New Roman"/>
          <w:lang w:val="es-ES_tradnl"/>
        </w:rPr>
        <w:t>26.</w:t>
      </w:r>
      <w:r w:rsidRPr="001043BC">
        <w:rPr>
          <w:rFonts w:ascii="Times New Roman" w:hAnsi="Times New Roman" w:cs="Times New Roman"/>
          <w:lang w:val="es-ES_tradnl"/>
        </w:rPr>
        <w:tab/>
        <w:t>Instituto Nacional de Estadística. Estadística del Padrón continuo. Población por provincias, edad (año a año), Españoles/Extranjeros, Sexo y Año. INE. [accedido 24 junio 2020]. Disponible en: https://www.ine.es/jaxi/Datos.htm?path=/t20/e245/p08/l0/&amp;file=03003.px#!tabs-tabla.</w:t>
      </w:r>
    </w:p>
    <w:p w14:paraId="3ED7C377" w14:textId="77777777" w:rsidR="00695600" w:rsidRPr="001043BC" w:rsidRDefault="00695600" w:rsidP="00B066E3">
      <w:pPr>
        <w:pStyle w:val="Bibliografa"/>
        <w:jc w:val="both"/>
        <w:rPr>
          <w:rFonts w:ascii="Times New Roman" w:hAnsi="Times New Roman" w:cs="Times New Roman"/>
        </w:rPr>
      </w:pPr>
      <w:r w:rsidRPr="001043BC">
        <w:rPr>
          <w:rFonts w:ascii="Times New Roman" w:hAnsi="Times New Roman" w:cs="Times New Roman"/>
          <w:lang w:val="es-ES_tradnl"/>
        </w:rPr>
        <w:t>27.</w:t>
      </w:r>
      <w:r w:rsidRPr="001043BC">
        <w:rPr>
          <w:rFonts w:ascii="Times New Roman" w:hAnsi="Times New Roman" w:cs="Times New Roman"/>
          <w:lang w:val="es-ES_tradnl"/>
        </w:rPr>
        <w:tab/>
        <w:t xml:space="preserve">Martín-Fernández J, Rodríguez-Martínez G, Ariza-Cardiel G, Vergel Gutierrez MÁ, Hidalgo Escudero AV, Conde-López JF. Variables que condicionan la utilización de la consulta de enfermería en centros de salud de la Comunidad de Madrid. </w:t>
      </w:r>
      <w:r w:rsidRPr="001043BC">
        <w:rPr>
          <w:rFonts w:ascii="Times New Roman" w:hAnsi="Times New Roman" w:cs="Times New Roman"/>
        </w:rPr>
        <w:t>Rev Esp Salud Pública. 2013;87(4):383-92, doi: 10.4321/S1135-57272013000400008.</w:t>
      </w:r>
    </w:p>
    <w:p w14:paraId="76727403" w14:textId="77777777" w:rsidR="00695600" w:rsidRPr="001043BC" w:rsidRDefault="00695600" w:rsidP="00B066E3">
      <w:pPr>
        <w:pStyle w:val="Bibliografa"/>
        <w:jc w:val="both"/>
        <w:rPr>
          <w:rFonts w:ascii="Times New Roman" w:hAnsi="Times New Roman" w:cs="Times New Roman"/>
          <w:lang w:val="es-ES_tradnl"/>
        </w:rPr>
      </w:pPr>
      <w:r w:rsidRPr="001043BC">
        <w:rPr>
          <w:rFonts w:ascii="Times New Roman" w:hAnsi="Times New Roman" w:cs="Times New Roman"/>
        </w:rPr>
        <w:t>28.</w:t>
      </w:r>
      <w:r w:rsidRPr="001043BC">
        <w:rPr>
          <w:rFonts w:ascii="Times New Roman" w:hAnsi="Times New Roman" w:cs="Times New Roman"/>
        </w:rPr>
        <w:tab/>
        <w:t xml:space="preserve">Pai M, Key NS, Skinner M, Curtis R, Feinstein M, Kessler C, et al. NHF-McMaster Guideline on Care Models for Haemophilia Management. Haemophilia. </w:t>
      </w:r>
      <w:r w:rsidRPr="001043BC">
        <w:rPr>
          <w:rFonts w:ascii="Times New Roman" w:hAnsi="Times New Roman" w:cs="Times New Roman"/>
          <w:lang w:val="es-ES_tradnl"/>
        </w:rPr>
        <w:t>2016;22:6-16, doi: 10.1111/hae.13008.</w:t>
      </w:r>
    </w:p>
    <w:p w14:paraId="1FD97CD8" w14:textId="77777777" w:rsidR="00695600" w:rsidRPr="001043BC" w:rsidRDefault="00695600" w:rsidP="00B066E3">
      <w:pPr>
        <w:pStyle w:val="Bibliografa"/>
        <w:jc w:val="both"/>
        <w:rPr>
          <w:rFonts w:ascii="Times New Roman" w:hAnsi="Times New Roman" w:cs="Times New Roman"/>
        </w:rPr>
      </w:pPr>
      <w:r w:rsidRPr="001043BC">
        <w:rPr>
          <w:rFonts w:ascii="Times New Roman" w:hAnsi="Times New Roman" w:cs="Times New Roman"/>
          <w:lang w:val="es-ES_tradnl"/>
        </w:rPr>
        <w:t>29.</w:t>
      </w:r>
      <w:r w:rsidRPr="001043BC">
        <w:rPr>
          <w:rFonts w:ascii="Times New Roman" w:hAnsi="Times New Roman" w:cs="Times New Roman"/>
          <w:lang w:val="es-ES_tradnl"/>
        </w:rPr>
        <w:tab/>
        <w:t xml:space="preserve">Instituto para el Desarrollo e Integración de la Sanidad. Sanidad privada, aportando valor. Análisis de Situación 2019. </w:t>
      </w:r>
      <w:r w:rsidRPr="001043BC">
        <w:rPr>
          <w:rFonts w:ascii="Times New Roman" w:hAnsi="Times New Roman" w:cs="Times New Roman"/>
        </w:rPr>
        <w:t>2019.</w:t>
      </w:r>
    </w:p>
    <w:p w14:paraId="759737B8" w14:textId="77777777" w:rsidR="00695600" w:rsidRPr="001043BC" w:rsidRDefault="00695600" w:rsidP="00B066E3">
      <w:pPr>
        <w:pStyle w:val="Bibliografa"/>
        <w:jc w:val="both"/>
        <w:rPr>
          <w:rFonts w:ascii="Times New Roman" w:hAnsi="Times New Roman" w:cs="Times New Roman"/>
        </w:rPr>
      </w:pPr>
      <w:r w:rsidRPr="001043BC">
        <w:rPr>
          <w:rFonts w:ascii="Times New Roman" w:hAnsi="Times New Roman" w:cs="Times New Roman"/>
        </w:rPr>
        <w:t>30.</w:t>
      </w:r>
      <w:r w:rsidRPr="001043BC">
        <w:rPr>
          <w:rFonts w:ascii="Times New Roman" w:hAnsi="Times New Roman" w:cs="Times New Roman"/>
        </w:rPr>
        <w:tab/>
        <w:t>Righolt AJ, Jevdjevic M, Marcenes W, Listl S. Global-, Regional-, and Country-Level Economic Impacts of Dental Diseases in 2015. J Dent Res. 2018;97(5):501-7, doi: 10.1177/0022034517750572.</w:t>
      </w:r>
    </w:p>
    <w:p w14:paraId="45417219" w14:textId="5F6C49DA" w:rsidR="00695600" w:rsidRPr="001043BC" w:rsidRDefault="00695600" w:rsidP="00B066E3">
      <w:pPr>
        <w:pStyle w:val="Bibliografa"/>
        <w:jc w:val="both"/>
        <w:rPr>
          <w:rFonts w:ascii="Times New Roman" w:hAnsi="Times New Roman" w:cs="Times New Roman"/>
          <w:lang w:val="es-ES_tradnl"/>
        </w:rPr>
      </w:pPr>
      <w:r w:rsidRPr="001043BC">
        <w:rPr>
          <w:rFonts w:ascii="Times New Roman" w:hAnsi="Times New Roman" w:cs="Times New Roman"/>
        </w:rPr>
        <w:lastRenderedPageBreak/>
        <w:t>31.</w:t>
      </w:r>
      <w:r w:rsidRPr="001043BC">
        <w:rPr>
          <w:rFonts w:ascii="Times New Roman" w:hAnsi="Times New Roman" w:cs="Times New Roman"/>
        </w:rPr>
        <w:tab/>
        <w:t>Hoxer CS, Zak M, Benmedj</w:t>
      </w:r>
      <w:r w:rsidR="00215E00" w:rsidRPr="001043BC">
        <w:rPr>
          <w:rFonts w:ascii="Times New Roman" w:hAnsi="Times New Roman" w:cs="Times New Roman"/>
        </w:rPr>
        <w:t>HA</w:t>
      </w:r>
      <w:r w:rsidRPr="001043BC">
        <w:rPr>
          <w:rFonts w:ascii="Times New Roman" w:hAnsi="Times New Roman" w:cs="Times New Roman"/>
        </w:rPr>
        <w:t xml:space="preserve">ed K, Lambert J. Utility valuation of health states for haemophilia and related complications in Europe and in the United States. </w:t>
      </w:r>
      <w:r w:rsidRPr="001043BC">
        <w:rPr>
          <w:rFonts w:ascii="Times New Roman" w:hAnsi="Times New Roman" w:cs="Times New Roman"/>
          <w:lang w:val="es-ES_tradnl"/>
        </w:rPr>
        <w:t>Haemophilia. 2019;25(1):92-100, doi: 10.1111/hae.13634.</w:t>
      </w:r>
    </w:p>
    <w:p w14:paraId="7AC3046B" w14:textId="77777777" w:rsidR="00695600" w:rsidRPr="001043BC" w:rsidRDefault="00695600" w:rsidP="00B066E3">
      <w:pPr>
        <w:pStyle w:val="Bibliografa"/>
        <w:jc w:val="both"/>
        <w:rPr>
          <w:rFonts w:ascii="Times New Roman" w:hAnsi="Times New Roman" w:cs="Times New Roman"/>
          <w:lang w:val="es-ES_tradnl"/>
        </w:rPr>
      </w:pPr>
      <w:r w:rsidRPr="001043BC">
        <w:rPr>
          <w:rFonts w:ascii="Times New Roman" w:hAnsi="Times New Roman" w:cs="Times New Roman"/>
          <w:lang w:val="es-ES_tradnl"/>
        </w:rPr>
        <w:t>32.</w:t>
      </w:r>
      <w:r w:rsidRPr="001043BC">
        <w:rPr>
          <w:rFonts w:ascii="Times New Roman" w:hAnsi="Times New Roman" w:cs="Times New Roman"/>
          <w:lang w:val="es-ES_tradnl"/>
        </w:rPr>
        <w:tab/>
        <w:t>Ortega Eslava A, Marín Gil R, Fraga Fuentes MD, López-Briz E, Puigventós Latorre F. Guía de evaluación económica e impacto presupuestario en los informes de evaluación de medicamentos. SEFH. Sociedad Española de Farmacia Hospitalaria; 2016.</w:t>
      </w:r>
    </w:p>
    <w:p w14:paraId="268D66D2" w14:textId="77777777" w:rsidR="00695600" w:rsidRPr="001043BC" w:rsidRDefault="00695600" w:rsidP="00B066E3">
      <w:pPr>
        <w:pStyle w:val="Bibliografa"/>
        <w:jc w:val="both"/>
        <w:rPr>
          <w:rFonts w:ascii="Times New Roman" w:hAnsi="Times New Roman" w:cs="Times New Roman"/>
        </w:rPr>
      </w:pPr>
      <w:r w:rsidRPr="001043BC">
        <w:rPr>
          <w:rFonts w:ascii="Times New Roman" w:hAnsi="Times New Roman" w:cs="Times New Roman"/>
          <w:lang w:val="es-ES_tradnl"/>
        </w:rPr>
        <w:t>33.</w:t>
      </w:r>
      <w:r w:rsidRPr="001043BC">
        <w:rPr>
          <w:rFonts w:ascii="Times New Roman" w:hAnsi="Times New Roman" w:cs="Times New Roman"/>
          <w:lang w:val="es-ES_tradnl"/>
        </w:rPr>
        <w:tab/>
        <w:t xml:space="preserve">O’Hara J, Walsh S, Camp C, Mazza G, Carroll L, Hoxer C, et al. </w:t>
      </w:r>
      <w:r w:rsidRPr="001043BC">
        <w:rPr>
          <w:rFonts w:ascii="Times New Roman" w:hAnsi="Times New Roman" w:cs="Times New Roman"/>
        </w:rPr>
        <w:t>The impact of severe haemophilia and the presence of target joints on health-related quality-of-life. Health Qual Life Outcomes. 2018;16(1):84, doi: 10.1186/s12955-018-0908-9.</w:t>
      </w:r>
    </w:p>
    <w:p w14:paraId="19AE5A23" w14:textId="77777777" w:rsidR="00695600" w:rsidRPr="001043BC" w:rsidRDefault="00695600" w:rsidP="00B066E3">
      <w:pPr>
        <w:pStyle w:val="Bibliografa"/>
        <w:jc w:val="both"/>
        <w:rPr>
          <w:rFonts w:ascii="Times New Roman" w:hAnsi="Times New Roman" w:cs="Times New Roman"/>
          <w:lang w:val="es-ES_tradnl"/>
        </w:rPr>
      </w:pPr>
      <w:r w:rsidRPr="001043BC">
        <w:rPr>
          <w:rFonts w:ascii="Times New Roman" w:hAnsi="Times New Roman" w:cs="Times New Roman"/>
        </w:rPr>
        <w:t>34.</w:t>
      </w:r>
      <w:r w:rsidRPr="001043BC">
        <w:rPr>
          <w:rFonts w:ascii="Times New Roman" w:hAnsi="Times New Roman" w:cs="Times New Roman"/>
        </w:rPr>
        <w:tab/>
        <w:t xml:space="preserve">Hashim M, Franks P, Fiscella K. Effectiveness of Telephone Reminders in Improving Rate of Appointments Kept at an Outpatient Clinic: A Randomized Controlled Trial. </w:t>
      </w:r>
      <w:r w:rsidRPr="001043BC">
        <w:rPr>
          <w:rFonts w:ascii="Times New Roman" w:hAnsi="Times New Roman" w:cs="Times New Roman"/>
          <w:lang w:val="es-ES_tradnl"/>
        </w:rPr>
        <w:t>J Am Board Fam Pract. 2001;14(3):193-6.</w:t>
      </w:r>
    </w:p>
    <w:p w14:paraId="50C4AE01" w14:textId="77777777" w:rsidR="00695600" w:rsidRPr="001043BC" w:rsidRDefault="00695600" w:rsidP="00B066E3">
      <w:pPr>
        <w:pStyle w:val="Bibliografa"/>
        <w:jc w:val="both"/>
        <w:rPr>
          <w:rFonts w:ascii="Times New Roman" w:hAnsi="Times New Roman" w:cs="Times New Roman"/>
          <w:lang w:val="es-ES_tradnl"/>
        </w:rPr>
      </w:pPr>
      <w:r w:rsidRPr="001043BC">
        <w:rPr>
          <w:rFonts w:ascii="Times New Roman" w:hAnsi="Times New Roman" w:cs="Times New Roman"/>
          <w:lang w:val="es-ES_tradnl"/>
        </w:rPr>
        <w:t>35.</w:t>
      </w:r>
      <w:r w:rsidRPr="001043BC">
        <w:rPr>
          <w:rFonts w:ascii="Times New Roman" w:hAnsi="Times New Roman" w:cs="Times New Roman"/>
          <w:lang w:val="es-ES_tradnl"/>
        </w:rPr>
        <w:tab/>
        <w:t>Instituto Nacional de Estadística. Encuesta Anual de Estructura Salarial 2016. Resultados Nacionales y por Comunidades Autónomas. Ganancia por hora normal de trabajo. [accedido 21 diciembre 2018]. Disponible en: https://www.ine.es/jaxiT3/Datos.htm?t=28205.</w:t>
      </w:r>
    </w:p>
    <w:p w14:paraId="24544C88" w14:textId="77777777" w:rsidR="00695600" w:rsidRPr="001043BC" w:rsidRDefault="00695600" w:rsidP="00B066E3">
      <w:pPr>
        <w:pStyle w:val="Bibliografa"/>
        <w:jc w:val="both"/>
        <w:rPr>
          <w:rFonts w:ascii="Times New Roman" w:hAnsi="Times New Roman" w:cs="Times New Roman"/>
          <w:lang w:val="es-ES_tradnl"/>
        </w:rPr>
      </w:pPr>
      <w:r w:rsidRPr="001043BC">
        <w:rPr>
          <w:rFonts w:ascii="Times New Roman" w:hAnsi="Times New Roman" w:cs="Times New Roman"/>
          <w:lang w:val="es-ES_tradnl"/>
        </w:rPr>
        <w:t>36.</w:t>
      </w:r>
      <w:r w:rsidRPr="001043BC">
        <w:rPr>
          <w:rFonts w:ascii="Times New Roman" w:hAnsi="Times New Roman" w:cs="Times New Roman"/>
          <w:lang w:val="es-ES_tradnl"/>
        </w:rPr>
        <w:tab/>
        <w:t>BOE Num 312. España. Real Decreto 1462/2018, de 21 de diciembre, por el que se fija el salario mínimo interprofesional para 2019. BOE núm. 312, de 27 de diciembre de 2018. 2019:5.</w:t>
      </w:r>
    </w:p>
    <w:p w14:paraId="5108D406" w14:textId="002585B6" w:rsidR="00695600" w:rsidRPr="001043BC" w:rsidRDefault="00695600" w:rsidP="00B066E3">
      <w:pPr>
        <w:pStyle w:val="Bibliografa"/>
        <w:jc w:val="both"/>
        <w:rPr>
          <w:rFonts w:ascii="Times New Roman" w:hAnsi="Times New Roman" w:cs="Times New Roman"/>
          <w:lang w:val="es-ES_tradnl"/>
        </w:rPr>
      </w:pPr>
      <w:r w:rsidRPr="001043BC">
        <w:rPr>
          <w:rFonts w:ascii="Times New Roman" w:hAnsi="Times New Roman" w:cs="Times New Roman"/>
          <w:lang w:val="es-ES_tradnl"/>
        </w:rPr>
        <w:t>37.</w:t>
      </w:r>
      <w:r w:rsidRPr="001043BC">
        <w:rPr>
          <w:rFonts w:ascii="Times New Roman" w:hAnsi="Times New Roman" w:cs="Times New Roman"/>
          <w:lang w:val="es-ES_tradnl"/>
        </w:rPr>
        <w:tab/>
        <w:t xml:space="preserve">Angelini D, Konkle BA, Sood SL. </w:t>
      </w:r>
      <w:r w:rsidRPr="001043BC">
        <w:rPr>
          <w:rFonts w:ascii="Times New Roman" w:hAnsi="Times New Roman" w:cs="Times New Roman"/>
        </w:rPr>
        <w:t xml:space="preserve">Aging among persons with </w:t>
      </w:r>
      <w:r w:rsidR="00427479" w:rsidRPr="001043BC">
        <w:rPr>
          <w:rFonts w:ascii="Times New Roman" w:hAnsi="Times New Roman" w:cs="Times New Roman"/>
        </w:rPr>
        <w:t>haemophilia</w:t>
      </w:r>
      <w:r w:rsidRPr="001043BC">
        <w:rPr>
          <w:rFonts w:ascii="Times New Roman" w:hAnsi="Times New Roman" w:cs="Times New Roman"/>
        </w:rPr>
        <w:t xml:space="preserve">: contemporary concerns. </w:t>
      </w:r>
      <w:r w:rsidRPr="001043BC">
        <w:rPr>
          <w:rFonts w:ascii="Times New Roman" w:hAnsi="Times New Roman" w:cs="Times New Roman"/>
          <w:lang w:val="es-ES_tradnl"/>
        </w:rPr>
        <w:t>Semin Hematol. 2016;53(1):35-9, doi: 10.1053/j.seminhematol.2015.10.004.</w:t>
      </w:r>
    </w:p>
    <w:p w14:paraId="5ABAC31E" w14:textId="77777777" w:rsidR="00695600" w:rsidRPr="001043BC" w:rsidRDefault="00695600" w:rsidP="00B066E3">
      <w:pPr>
        <w:pStyle w:val="Bibliografa"/>
        <w:jc w:val="both"/>
        <w:rPr>
          <w:rFonts w:ascii="Times New Roman" w:hAnsi="Times New Roman" w:cs="Times New Roman"/>
          <w:lang w:val="es-ES_tradnl"/>
        </w:rPr>
      </w:pPr>
      <w:r w:rsidRPr="001043BC">
        <w:rPr>
          <w:rFonts w:ascii="Times New Roman" w:hAnsi="Times New Roman" w:cs="Times New Roman"/>
          <w:lang w:val="es-ES_tradnl"/>
        </w:rPr>
        <w:t>38.</w:t>
      </w:r>
      <w:r w:rsidRPr="001043BC">
        <w:rPr>
          <w:rFonts w:ascii="Times New Roman" w:hAnsi="Times New Roman" w:cs="Times New Roman"/>
          <w:lang w:val="es-ES_tradnl"/>
        </w:rPr>
        <w:tab/>
        <w:t>Ministerio de Sanidad, Consumo y Bienestar Social. Consulta Interactiva del SNS. Base de Datos de Clínicos de Atención Primaria (BDCAP). [accedido 17 junio 2020]. Disponible en: https://pestadistico.inteligenciadegestion.mscbs.es/publicoSNS/Comun/ArbolNodos.aspx?idNodo=22117.</w:t>
      </w:r>
    </w:p>
    <w:p w14:paraId="49DC470A" w14:textId="77777777" w:rsidR="00695600" w:rsidRPr="001043BC" w:rsidRDefault="00695600" w:rsidP="00B066E3">
      <w:pPr>
        <w:pStyle w:val="Bibliografa"/>
        <w:jc w:val="both"/>
        <w:rPr>
          <w:rFonts w:ascii="Times New Roman" w:hAnsi="Times New Roman" w:cs="Times New Roman"/>
        </w:rPr>
      </w:pPr>
      <w:r w:rsidRPr="001043BC">
        <w:rPr>
          <w:rFonts w:ascii="Times New Roman" w:hAnsi="Times New Roman" w:cs="Times New Roman"/>
          <w:lang w:val="en-US"/>
        </w:rPr>
        <w:t>39.</w:t>
      </w:r>
      <w:r w:rsidRPr="001043BC">
        <w:rPr>
          <w:rFonts w:ascii="Times New Roman" w:hAnsi="Times New Roman" w:cs="Times New Roman"/>
          <w:lang w:val="en-US"/>
        </w:rPr>
        <w:tab/>
        <w:t xml:space="preserve">Cavazza M, Kodra Y, Armeni P, De Santis M, López-Bastida J, Linertová R, et al. </w:t>
      </w:r>
      <w:r w:rsidRPr="001043BC">
        <w:rPr>
          <w:rFonts w:ascii="Times New Roman" w:hAnsi="Times New Roman" w:cs="Times New Roman"/>
        </w:rPr>
        <w:t>Social/economic costs and quality of life in patients with haemophilia in Europe. Eur J Health Econ HEPAC Health Econ Prev Care. 2016;17 Suppl 1:53-65, doi: 10.1007/s10198-016-0785-2.</w:t>
      </w:r>
    </w:p>
    <w:p w14:paraId="229E2F1D" w14:textId="77777777" w:rsidR="00695600" w:rsidRPr="001043BC" w:rsidRDefault="00695600" w:rsidP="00B066E3">
      <w:pPr>
        <w:pStyle w:val="Bibliografa"/>
        <w:jc w:val="both"/>
        <w:rPr>
          <w:rFonts w:ascii="Times New Roman" w:hAnsi="Times New Roman" w:cs="Times New Roman"/>
          <w:lang w:val="es-ES_tradnl"/>
        </w:rPr>
      </w:pPr>
      <w:r w:rsidRPr="001043BC">
        <w:rPr>
          <w:rFonts w:ascii="Times New Roman" w:hAnsi="Times New Roman" w:cs="Times New Roman"/>
          <w:lang w:val="es-ES_tradnl"/>
        </w:rPr>
        <w:t>40.</w:t>
      </w:r>
      <w:r w:rsidRPr="001043BC">
        <w:rPr>
          <w:rFonts w:ascii="Times New Roman" w:hAnsi="Times New Roman" w:cs="Times New Roman"/>
          <w:lang w:val="es-ES_tradnl"/>
        </w:rPr>
        <w:tab/>
        <w:t>Instituto Nacional de Estadística. Encuesta de presupuestos familiares. Base 2006. Gasto por grupos de gasto (2 dígitos). Gasto medio por persona y año en ocio y cultura. INE. [accedido 15 junio 2020]. Disponible en: https://www.ine.es/jaxiT3/Tabla.htm?t=24765&amp;L=0.</w:t>
      </w:r>
    </w:p>
    <w:p w14:paraId="29823544" w14:textId="77777777" w:rsidR="00695600" w:rsidRPr="001043BC" w:rsidRDefault="00695600" w:rsidP="00B066E3">
      <w:pPr>
        <w:pStyle w:val="Bibliografa"/>
        <w:jc w:val="both"/>
        <w:rPr>
          <w:rFonts w:ascii="Times New Roman" w:hAnsi="Times New Roman" w:cs="Times New Roman"/>
          <w:lang w:val="es-ES_tradnl"/>
        </w:rPr>
      </w:pPr>
      <w:r w:rsidRPr="001043BC">
        <w:rPr>
          <w:rFonts w:ascii="Times New Roman" w:hAnsi="Times New Roman" w:cs="Times New Roman"/>
          <w:lang w:val="es-ES_tradnl"/>
        </w:rPr>
        <w:t>41.</w:t>
      </w:r>
      <w:r w:rsidRPr="001043BC">
        <w:rPr>
          <w:rFonts w:ascii="Times New Roman" w:hAnsi="Times New Roman" w:cs="Times New Roman"/>
          <w:lang w:val="es-ES_tradnl"/>
        </w:rPr>
        <w:tab/>
        <w:t>Instituto Nacional de Estadística. INEbase. Servicios Hostelería y turismo. Encuesta de turismo de residentes. Series trimestrales. Resultados nacionales. Viajes, pernoctaciones, duración media y gasto por tipo de destino principal (acumulado 2019T4). INE. [accedido 12 junio 2020]. Disponible en: https://www.ine.es/jaxiT3/Datos.htm?t=12427#!tabs-tabla.</w:t>
      </w:r>
    </w:p>
    <w:p w14:paraId="0342415B" w14:textId="77777777" w:rsidR="00695600" w:rsidRPr="001043BC" w:rsidRDefault="00695600" w:rsidP="00B066E3">
      <w:pPr>
        <w:pStyle w:val="Bibliografa"/>
        <w:jc w:val="both"/>
        <w:rPr>
          <w:rFonts w:ascii="Times New Roman" w:hAnsi="Times New Roman" w:cs="Times New Roman"/>
          <w:lang w:val="es-ES_tradnl"/>
        </w:rPr>
      </w:pPr>
      <w:r w:rsidRPr="001043BC">
        <w:rPr>
          <w:rFonts w:ascii="Times New Roman" w:hAnsi="Times New Roman" w:cs="Times New Roman"/>
          <w:lang w:val="es-ES_tradnl"/>
        </w:rPr>
        <w:t>42.</w:t>
      </w:r>
      <w:r w:rsidRPr="001043BC">
        <w:rPr>
          <w:rFonts w:ascii="Times New Roman" w:hAnsi="Times New Roman" w:cs="Times New Roman"/>
          <w:lang w:val="es-ES_tradnl"/>
        </w:rPr>
        <w:tab/>
        <w:t>Ministerio de Sanidad. Sistema HCDSNS. Historia Clínica Digital del Sistema Nacional de Salud. Informe de situación 1 de abril de 2020. 2020.</w:t>
      </w:r>
    </w:p>
    <w:p w14:paraId="1FD1F6C2" w14:textId="77777777" w:rsidR="00695600" w:rsidRPr="001043BC" w:rsidRDefault="00695600" w:rsidP="00B066E3">
      <w:pPr>
        <w:pStyle w:val="Bibliografa"/>
        <w:jc w:val="both"/>
        <w:rPr>
          <w:rFonts w:ascii="Times New Roman" w:hAnsi="Times New Roman" w:cs="Times New Roman"/>
          <w:lang w:val="it-IT"/>
        </w:rPr>
      </w:pPr>
      <w:r w:rsidRPr="001043BC">
        <w:rPr>
          <w:rFonts w:ascii="Times New Roman" w:hAnsi="Times New Roman" w:cs="Times New Roman"/>
          <w:lang w:val="es-ES_tradnl"/>
        </w:rPr>
        <w:t>43.</w:t>
      </w:r>
      <w:r w:rsidRPr="001043BC">
        <w:rPr>
          <w:rFonts w:ascii="Times New Roman" w:hAnsi="Times New Roman" w:cs="Times New Roman"/>
          <w:lang w:val="es-ES_tradnl"/>
        </w:rPr>
        <w:tab/>
        <w:t xml:space="preserve">Aznar JA, Altisent C, Álvarez-Román MT, Bonanad S, Mingot-Castellano ME, López MF. </w:t>
      </w:r>
      <w:r w:rsidRPr="001043BC">
        <w:rPr>
          <w:rFonts w:ascii="Times New Roman" w:hAnsi="Times New Roman" w:cs="Times New Roman"/>
        </w:rPr>
        <w:t xml:space="preserve">Moderate and severe haemophilia in Spain: An epidemiological update. Haemophilia. </w:t>
      </w:r>
      <w:r w:rsidRPr="001043BC">
        <w:rPr>
          <w:rFonts w:ascii="Times New Roman" w:hAnsi="Times New Roman" w:cs="Times New Roman"/>
          <w:lang w:val="it-IT"/>
        </w:rPr>
        <w:t>2018;24(3):e136-9, doi: 10.1111/hae.13462.</w:t>
      </w:r>
    </w:p>
    <w:p w14:paraId="54F43AE2" w14:textId="77777777" w:rsidR="00695600" w:rsidRPr="001043BC" w:rsidRDefault="00695600" w:rsidP="00B066E3">
      <w:pPr>
        <w:pStyle w:val="Bibliografa"/>
        <w:jc w:val="both"/>
        <w:rPr>
          <w:rFonts w:ascii="Times New Roman" w:hAnsi="Times New Roman" w:cs="Times New Roman"/>
          <w:lang w:val="es-ES_tradnl"/>
        </w:rPr>
      </w:pPr>
      <w:r w:rsidRPr="001043BC">
        <w:rPr>
          <w:rFonts w:ascii="Times New Roman" w:hAnsi="Times New Roman" w:cs="Times New Roman"/>
          <w:lang w:val="it-IT"/>
        </w:rPr>
        <w:t>44.</w:t>
      </w:r>
      <w:r w:rsidRPr="001043BC">
        <w:rPr>
          <w:rFonts w:ascii="Times New Roman" w:hAnsi="Times New Roman" w:cs="Times New Roman"/>
          <w:lang w:val="it-IT"/>
        </w:rPr>
        <w:tab/>
        <w:t xml:space="preserve">Morfini M, Haya S, Tagariello G, Pollmann H, Quintana M, Siegmund B, et al. </w:t>
      </w:r>
      <w:r w:rsidRPr="001043BC">
        <w:rPr>
          <w:rFonts w:ascii="Times New Roman" w:hAnsi="Times New Roman" w:cs="Times New Roman"/>
        </w:rPr>
        <w:t xml:space="preserve">European study on orthopaedic status of haemophilia patients with inhibitors. </w:t>
      </w:r>
      <w:r w:rsidRPr="001043BC">
        <w:rPr>
          <w:rFonts w:ascii="Times New Roman" w:hAnsi="Times New Roman" w:cs="Times New Roman"/>
          <w:lang w:val="es-ES_tradnl"/>
        </w:rPr>
        <w:t>Haemoph Off J World Fed Hemoph. 2007;13(5):606-12, doi: 10.1111/j.1365-2516.2007.01518.x.</w:t>
      </w:r>
    </w:p>
    <w:p w14:paraId="3883C8BE" w14:textId="77777777" w:rsidR="00695600" w:rsidRPr="001043BC" w:rsidRDefault="00695600" w:rsidP="00B066E3">
      <w:pPr>
        <w:pStyle w:val="Bibliografa"/>
        <w:jc w:val="both"/>
        <w:rPr>
          <w:rFonts w:ascii="Times New Roman" w:hAnsi="Times New Roman" w:cs="Times New Roman"/>
          <w:lang w:val="es-ES_tradnl"/>
        </w:rPr>
      </w:pPr>
      <w:r w:rsidRPr="001043BC">
        <w:rPr>
          <w:rFonts w:ascii="Times New Roman" w:hAnsi="Times New Roman" w:cs="Times New Roman"/>
          <w:lang w:val="es-ES_tradnl"/>
        </w:rPr>
        <w:lastRenderedPageBreak/>
        <w:t>45.</w:t>
      </w:r>
      <w:r w:rsidRPr="001043BC">
        <w:rPr>
          <w:rFonts w:ascii="Times New Roman" w:hAnsi="Times New Roman" w:cs="Times New Roman"/>
          <w:lang w:val="es-ES_tradnl"/>
        </w:rPr>
        <w:tab/>
        <w:t>Ministerio de Sanidad, Consumo y Bienestar Social. Barómetro Sanitario 2018. 2018.</w:t>
      </w:r>
    </w:p>
    <w:p w14:paraId="32B8F64B" w14:textId="77777777" w:rsidR="00695600" w:rsidRPr="001043BC" w:rsidRDefault="00695600" w:rsidP="00B066E3">
      <w:pPr>
        <w:pStyle w:val="Bibliografa"/>
        <w:jc w:val="both"/>
        <w:rPr>
          <w:rFonts w:ascii="Times New Roman" w:hAnsi="Times New Roman" w:cs="Times New Roman"/>
          <w:lang w:val="es-ES_tradnl"/>
        </w:rPr>
      </w:pPr>
      <w:r w:rsidRPr="001043BC">
        <w:rPr>
          <w:rFonts w:ascii="Times New Roman" w:hAnsi="Times New Roman" w:cs="Times New Roman"/>
          <w:lang w:val="es-ES_tradnl"/>
        </w:rPr>
        <w:t>46.</w:t>
      </w:r>
      <w:r w:rsidRPr="001043BC">
        <w:rPr>
          <w:rFonts w:ascii="Times New Roman" w:hAnsi="Times New Roman" w:cs="Times New Roman"/>
          <w:lang w:val="es-ES_tradnl"/>
        </w:rPr>
        <w:tab/>
        <w:t>España. ORDEN EHA/3770/2005, de 1 de diciembre, por la que se revisa el importe de la indemnización por uso de vehículo particular establecida en el Real Decreto 462/2002, de 24 de mayo, sobre indemnizaciones por razón del servicio. 2005.</w:t>
      </w:r>
    </w:p>
    <w:p w14:paraId="7CCD69D8" w14:textId="77777777" w:rsidR="00695600" w:rsidRPr="001043BC" w:rsidRDefault="00695600" w:rsidP="00B066E3">
      <w:pPr>
        <w:pStyle w:val="Bibliografa"/>
        <w:jc w:val="both"/>
        <w:rPr>
          <w:rFonts w:ascii="Times New Roman" w:hAnsi="Times New Roman" w:cs="Times New Roman"/>
        </w:rPr>
      </w:pPr>
      <w:r w:rsidRPr="001043BC">
        <w:rPr>
          <w:rFonts w:ascii="Times New Roman" w:hAnsi="Times New Roman" w:cs="Times New Roman"/>
          <w:lang w:val="es-ES_tradnl"/>
        </w:rPr>
        <w:t>47.</w:t>
      </w:r>
      <w:r w:rsidRPr="001043BC">
        <w:rPr>
          <w:rFonts w:ascii="Times New Roman" w:hAnsi="Times New Roman" w:cs="Times New Roman"/>
          <w:lang w:val="es-ES_tradnl"/>
        </w:rPr>
        <w:tab/>
        <w:t xml:space="preserve">Margusino-Framiñán L. Implantación de Consultas Externas Monográficas de Atención Farmacéutica en un Servicio de. </w:t>
      </w:r>
      <w:r w:rsidRPr="001043BC">
        <w:rPr>
          <w:rFonts w:ascii="Times New Roman" w:hAnsi="Times New Roman" w:cs="Times New Roman"/>
        </w:rPr>
        <w:t>Farm Hosp. 2017;(06):660-9, doi: 10.7399/fh.10771.</w:t>
      </w:r>
    </w:p>
    <w:p w14:paraId="6F62720F" w14:textId="77777777" w:rsidR="00695600" w:rsidRPr="001043BC" w:rsidRDefault="00695600" w:rsidP="00B066E3">
      <w:pPr>
        <w:pStyle w:val="Bibliografa"/>
        <w:jc w:val="both"/>
        <w:rPr>
          <w:rFonts w:ascii="Times New Roman" w:hAnsi="Times New Roman" w:cs="Times New Roman"/>
        </w:rPr>
      </w:pPr>
      <w:r w:rsidRPr="001043BC">
        <w:rPr>
          <w:rFonts w:ascii="Times New Roman" w:hAnsi="Times New Roman" w:cs="Times New Roman"/>
        </w:rPr>
        <w:t>48.</w:t>
      </w:r>
      <w:r w:rsidRPr="001043BC">
        <w:rPr>
          <w:rFonts w:ascii="Times New Roman" w:hAnsi="Times New Roman" w:cs="Times New Roman"/>
        </w:rPr>
        <w:tab/>
        <w:t>van Hout B, Janssen M, Feng Y-S, Kohlmann T, Busschbach J, Golicki D, et al. Interim scoring for the EQ-5D-5L: Mapping the EQ-5D-5L to EQ-5D-3L value sets. Value Health. 2012;15(5):708-15, doi: 10.1016/j.jval.2012.02.008.</w:t>
      </w:r>
    </w:p>
    <w:p w14:paraId="2EBEAD8D" w14:textId="77777777" w:rsidR="00695600" w:rsidRPr="001043BC" w:rsidRDefault="00695600" w:rsidP="00B066E3">
      <w:pPr>
        <w:pStyle w:val="Bibliografa"/>
        <w:jc w:val="both"/>
        <w:rPr>
          <w:rFonts w:ascii="Times New Roman" w:hAnsi="Times New Roman" w:cs="Times New Roman"/>
        </w:rPr>
      </w:pPr>
      <w:r w:rsidRPr="001043BC">
        <w:rPr>
          <w:rFonts w:ascii="Times New Roman" w:hAnsi="Times New Roman" w:cs="Times New Roman"/>
        </w:rPr>
        <w:t>49.</w:t>
      </w:r>
      <w:r w:rsidRPr="001043BC">
        <w:rPr>
          <w:rFonts w:ascii="Times New Roman" w:hAnsi="Times New Roman" w:cs="Times New Roman"/>
        </w:rPr>
        <w:tab/>
        <w:t>O’Hara J, Walsh S, Camp C, Mazza G, Carroll L, Hoxer C, et al. The relationship between target joints and direct resource use in severe haemophilia. Health Econ Rev. 2018;8(1):1-7, doi: 10.1186/s13561-018-0185-7.</w:t>
      </w:r>
    </w:p>
    <w:p w14:paraId="6414B6B0" w14:textId="77777777" w:rsidR="00695600" w:rsidRPr="001043BC" w:rsidRDefault="00695600" w:rsidP="00B066E3">
      <w:pPr>
        <w:pStyle w:val="Bibliografa"/>
        <w:jc w:val="both"/>
        <w:rPr>
          <w:rFonts w:ascii="Times New Roman" w:hAnsi="Times New Roman" w:cs="Times New Roman"/>
        </w:rPr>
      </w:pPr>
      <w:r w:rsidRPr="001043BC">
        <w:rPr>
          <w:rFonts w:ascii="Times New Roman" w:hAnsi="Times New Roman" w:cs="Times New Roman"/>
        </w:rPr>
        <w:t>50.</w:t>
      </w:r>
      <w:r w:rsidRPr="001043BC">
        <w:rPr>
          <w:rFonts w:ascii="Times New Roman" w:hAnsi="Times New Roman" w:cs="Times New Roman"/>
        </w:rPr>
        <w:tab/>
        <w:t>Moore MF, Tobase P, Allen DD. Meta-analysis: outcomes of total knee arthroplasty in the haemophilia population. Haemophilia. 2016;22(4):e275-85, doi: 10.1111/hae.12885.</w:t>
      </w:r>
    </w:p>
    <w:p w14:paraId="09B16E2F" w14:textId="77777777" w:rsidR="00695600" w:rsidRPr="001043BC" w:rsidRDefault="00695600" w:rsidP="00B066E3">
      <w:pPr>
        <w:pStyle w:val="Bibliografa"/>
        <w:jc w:val="both"/>
        <w:rPr>
          <w:rFonts w:ascii="Times New Roman" w:hAnsi="Times New Roman" w:cs="Times New Roman"/>
          <w:lang w:val="es-ES_tradnl"/>
        </w:rPr>
      </w:pPr>
      <w:r w:rsidRPr="001043BC">
        <w:rPr>
          <w:rFonts w:ascii="Times New Roman" w:hAnsi="Times New Roman" w:cs="Times New Roman"/>
        </w:rPr>
        <w:t>51.</w:t>
      </w:r>
      <w:r w:rsidRPr="001043BC">
        <w:rPr>
          <w:rFonts w:ascii="Times New Roman" w:hAnsi="Times New Roman" w:cs="Times New Roman"/>
        </w:rPr>
        <w:tab/>
        <w:t xml:space="preserve">Santos Silva M, Rodrigues-Pinto R, Rodrigues C, Morais S, Costa e Castro J. Long-term results of total knee arthroplasty in hemophilic arthropathy. </w:t>
      </w:r>
      <w:r w:rsidRPr="001043BC">
        <w:rPr>
          <w:rFonts w:ascii="Times New Roman" w:hAnsi="Times New Roman" w:cs="Times New Roman"/>
          <w:lang w:val="es-ES_tradnl"/>
        </w:rPr>
        <w:t>J Orthop Surg. 2019;27(1):230949901983433, doi: 10.1177/2309499019834337.</w:t>
      </w:r>
    </w:p>
    <w:p w14:paraId="76DCB84B" w14:textId="77777777" w:rsidR="00695600" w:rsidRPr="001043BC" w:rsidRDefault="00695600" w:rsidP="00B066E3">
      <w:pPr>
        <w:pStyle w:val="Bibliografa"/>
        <w:jc w:val="both"/>
        <w:rPr>
          <w:rFonts w:ascii="Times New Roman" w:hAnsi="Times New Roman" w:cs="Times New Roman"/>
          <w:lang w:val="es-ES_tradnl"/>
        </w:rPr>
      </w:pPr>
      <w:r w:rsidRPr="001043BC">
        <w:rPr>
          <w:rFonts w:ascii="Times New Roman" w:hAnsi="Times New Roman" w:cs="Times New Roman"/>
          <w:lang w:val="es-ES_tradnl"/>
        </w:rPr>
        <w:t>52.</w:t>
      </w:r>
      <w:r w:rsidRPr="001043BC">
        <w:rPr>
          <w:rFonts w:ascii="Times New Roman" w:hAnsi="Times New Roman" w:cs="Times New Roman"/>
          <w:lang w:val="es-ES_tradnl"/>
        </w:rPr>
        <w:tab/>
        <w:t>Ministerio de Sanidad, Consumo y Bienestar Social. Consulta Interactiva del SNS. Registro de Actividad de Atención Especializada - RAE-CMBD (Coste medio por malfuncionamiento, reacción o complicación de dispositivo o procedimiento ortopédico.). [accedido 20 junio 2020]. Disponible en: https://pestadistico.inteligenciadegestion.mscbs.es/publicoSNS/Comun/Cubo.aspx?IdNodo=23619.</w:t>
      </w:r>
    </w:p>
    <w:p w14:paraId="0C97106F" w14:textId="77777777" w:rsidR="00695600" w:rsidRPr="001043BC" w:rsidRDefault="00695600" w:rsidP="00B066E3">
      <w:pPr>
        <w:pStyle w:val="Bibliografa"/>
        <w:jc w:val="both"/>
        <w:rPr>
          <w:rFonts w:ascii="Times New Roman" w:hAnsi="Times New Roman" w:cs="Times New Roman"/>
          <w:lang w:val="es-ES_tradnl"/>
        </w:rPr>
      </w:pPr>
      <w:r w:rsidRPr="001043BC">
        <w:rPr>
          <w:rFonts w:ascii="Times New Roman" w:hAnsi="Times New Roman" w:cs="Times New Roman"/>
          <w:lang w:val="es-ES_tradnl"/>
        </w:rPr>
        <w:t>53.</w:t>
      </w:r>
      <w:r w:rsidRPr="001043BC">
        <w:rPr>
          <w:rFonts w:ascii="Times New Roman" w:hAnsi="Times New Roman" w:cs="Times New Roman"/>
          <w:lang w:val="es-ES_tradnl"/>
        </w:rPr>
        <w:tab/>
        <w:t>Ministerio de Sanidad, Consumo y Bienestar Social. Consulta Interactiva del SNS. Registro de Actividad de Atención Especializada - RAE-CMBD (Coste medio por la sustitución de articulación de rodilla). [accedido 22 junio 2020]. Disponible en: https://pestadistico.inteligenciadegestion.mscbs.es/publicoSNS/Comun/Cubo.aspx?IdNodo=23619.</w:t>
      </w:r>
    </w:p>
    <w:p w14:paraId="1A5E171E" w14:textId="77777777" w:rsidR="00695600" w:rsidRPr="001043BC" w:rsidRDefault="00695600" w:rsidP="00B066E3">
      <w:pPr>
        <w:pStyle w:val="Bibliografa"/>
        <w:jc w:val="both"/>
        <w:rPr>
          <w:rFonts w:ascii="Times New Roman" w:hAnsi="Times New Roman" w:cs="Times New Roman"/>
          <w:lang w:val="es-ES_tradnl"/>
        </w:rPr>
      </w:pPr>
      <w:r w:rsidRPr="001043BC">
        <w:rPr>
          <w:rFonts w:ascii="Times New Roman" w:hAnsi="Times New Roman" w:cs="Times New Roman"/>
          <w:lang w:val="es-ES_tradnl"/>
        </w:rPr>
        <w:t>54.</w:t>
      </w:r>
      <w:r w:rsidRPr="001043BC">
        <w:rPr>
          <w:rFonts w:ascii="Times New Roman" w:hAnsi="Times New Roman" w:cs="Times New Roman"/>
          <w:lang w:val="es-ES_tradnl"/>
        </w:rPr>
        <w:tab/>
        <w:t>Ministerio de Sanidad, Consumo y Bienestar Social. Consulta Interactiva del SNS. Registro de Actividad de Atención Especializada - RAE-CMBD (Estancia media días (hospitalización). [accedido 22 junio 2020]. Disponible en: https://pestadistico.inteligenciadegestion.mscbs.es/publicoSNS/Comun/Cubo.aspx?IdNodo=23619.</w:t>
      </w:r>
    </w:p>
    <w:p w14:paraId="26A9947F" w14:textId="77777777" w:rsidR="00695600" w:rsidRPr="001043BC" w:rsidRDefault="00695600" w:rsidP="00B066E3">
      <w:pPr>
        <w:pStyle w:val="Bibliografa"/>
        <w:jc w:val="both"/>
        <w:rPr>
          <w:rFonts w:ascii="Times New Roman" w:hAnsi="Times New Roman" w:cs="Times New Roman"/>
          <w:lang w:val="es-ES_tradnl"/>
        </w:rPr>
      </w:pPr>
      <w:r w:rsidRPr="001043BC">
        <w:rPr>
          <w:rFonts w:ascii="Times New Roman" w:hAnsi="Times New Roman" w:cs="Times New Roman"/>
          <w:lang w:val="es-ES_tradnl"/>
        </w:rPr>
        <w:t>55.</w:t>
      </w:r>
      <w:r w:rsidRPr="001043BC">
        <w:rPr>
          <w:rFonts w:ascii="Times New Roman" w:hAnsi="Times New Roman" w:cs="Times New Roman"/>
          <w:lang w:val="es-ES_tradnl"/>
        </w:rPr>
        <w:tab/>
        <w:t>Instituto Nacional de Estadística. Encuesta de turismo de residentes. Series anuales. Viajes, pernoctaciones, duración media y gasto por alojamiento principal, según tipo de destino principal. INE. [accedido 24 junio 2020]. Disponible en: https://www.ine.es/jaxiT3/Datos.htm?t=24920#!tabs-tabla.</w:t>
      </w:r>
    </w:p>
    <w:p w14:paraId="52B28143" w14:textId="77777777" w:rsidR="00695600" w:rsidRPr="001043BC" w:rsidRDefault="00695600" w:rsidP="00B066E3">
      <w:pPr>
        <w:pStyle w:val="Bibliografa"/>
        <w:jc w:val="both"/>
        <w:rPr>
          <w:rFonts w:ascii="Times New Roman" w:hAnsi="Times New Roman" w:cs="Times New Roman"/>
          <w:lang w:val="es-ES_tradnl"/>
        </w:rPr>
      </w:pPr>
      <w:r w:rsidRPr="001043BC">
        <w:rPr>
          <w:rFonts w:ascii="Times New Roman" w:hAnsi="Times New Roman" w:cs="Times New Roman"/>
          <w:lang w:val="es-ES_tradnl"/>
        </w:rPr>
        <w:t>56.</w:t>
      </w:r>
      <w:r w:rsidRPr="001043BC">
        <w:rPr>
          <w:rFonts w:ascii="Times New Roman" w:hAnsi="Times New Roman" w:cs="Times New Roman"/>
          <w:lang w:val="es-ES_tradnl"/>
        </w:rPr>
        <w:tab/>
        <w:t>De la Corte-Rodriguez H, Rodriguez-Merchan EC, Alvarez-Roman T, Martin-Salces M, Garcia-Barcenilla S, Jimenez-Yuste V. Health education and empowerment in adult patients with haemophilia. Expert Rev Hematol. 2019;12(11):989-95, doi: 10.1080/17474086.2019.1650640.</w:t>
      </w:r>
    </w:p>
    <w:p w14:paraId="2515B8DD" w14:textId="77777777" w:rsidR="00695600" w:rsidRPr="001043BC" w:rsidRDefault="00695600" w:rsidP="00B066E3">
      <w:pPr>
        <w:pStyle w:val="Bibliografa"/>
        <w:jc w:val="both"/>
        <w:rPr>
          <w:rFonts w:ascii="Times New Roman" w:hAnsi="Times New Roman" w:cs="Times New Roman"/>
          <w:lang w:val="es-ES_tradnl"/>
        </w:rPr>
      </w:pPr>
      <w:r w:rsidRPr="001043BC">
        <w:rPr>
          <w:rFonts w:ascii="Times New Roman" w:hAnsi="Times New Roman" w:cs="Times New Roman"/>
          <w:lang w:val="es-ES_tradnl"/>
        </w:rPr>
        <w:t>57.</w:t>
      </w:r>
      <w:r w:rsidRPr="001043BC">
        <w:rPr>
          <w:rFonts w:ascii="Times New Roman" w:hAnsi="Times New Roman" w:cs="Times New Roman"/>
          <w:lang w:val="es-ES_tradnl"/>
        </w:rPr>
        <w:tab/>
        <w:t>Proyecto SROI-HA. Comité Asesor. 2020.</w:t>
      </w:r>
    </w:p>
    <w:p w14:paraId="4D61C1BD" w14:textId="77777777" w:rsidR="00695600" w:rsidRPr="001043BC" w:rsidRDefault="00695600" w:rsidP="00B066E3">
      <w:pPr>
        <w:pStyle w:val="Bibliografa"/>
        <w:jc w:val="both"/>
        <w:rPr>
          <w:rFonts w:ascii="Times New Roman" w:hAnsi="Times New Roman" w:cs="Times New Roman"/>
          <w:lang w:val="es-ES_tradnl"/>
        </w:rPr>
      </w:pPr>
      <w:r w:rsidRPr="001043BC">
        <w:rPr>
          <w:rFonts w:ascii="Times New Roman" w:hAnsi="Times New Roman" w:cs="Times New Roman"/>
          <w:lang w:val="es-ES_tradnl"/>
        </w:rPr>
        <w:lastRenderedPageBreak/>
        <w:t>58.</w:t>
      </w:r>
      <w:r w:rsidRPr="001043BC">
        <w:rPr>
          <w:rFonts w:ascii="Times New Roman" w:hAnsi="Times New Roman" w:cs="Times New Roman"/>
          <w:lang w:val="es-ES_tradnl"/>
        </w:rPr>
        <w:tab/>
        <w:t>Morado M, Villar A, Jiménez Yuste V, Quintana M, Hernandez Navarro F. Prophylactic treatment effects on inhibitor risk: experience in one centre. Haemoph Off J World Fed Hemoph. 2005;11(2):79-83, doi: 10.1111/j.1365-2516.2005.00921.x.</w:t>
      </w:r>
    </w:p>
    <w:p w14:paraId="3A524621" w14:textId="585A06A9" w:rsidR="00695600" w:rsidRPr="001043BC" w:rsidRDefault="00695600" w:rsidP="00B066E3">
      <w:pPr>
        <w:pStyle w:val="Bibliografa"/>
        <w:jc w:val="both"/>
        <w:rPr>
          <w:rFonts w:ascii="Times New Roman" w:hAnsi="Times New Roman" w:cs="Times New Roman"/>
        </w:rPr>
      </w:pPr>
      <w:r w:rsidRPr="001043BC">
        <w:rPr>
          <w:rFonts w:ascii="Times New Roman" w:hAnsi="Times New Roman" w:cs="Times New Roman"/>
          <w:lang w:val="es-ES_tradnl"/>
        </w:rPr>
        <w:t>59.</w:t>
      </w:r>
      <w:r w:rsidRPr="001043BC">
        <w:rPr>
          <w:rFonts w:ascii="Times New Roman" w:hAnsi="Times New Roman" w:cs="Times New Roman"/>
          <w:lang w:val="es-ES_tradnl"/>
        </w:rPr>
        <w:tab/>
        <w:t>Mulders G, de Wee EM, V</w:t>
      </w:r>
      <w:r w:rsidR="00215E00" w:rsidRPr="001043BC">
        <w:rPr>
          <w:rFonts w:ascii="Times New Roman" w:hAnsi="Times New Roman" w:cs="Times New Roman"/>
          <w:lang w:val="es-ES_tradnl"/>
        </w:rPr>
        <w:t>HA</w:t>
      </w:r>
      <w:r w:rsidRPr="001043BC">
        <w:rPr>
          <w:rFonts w:ascii="Times New Roman" w:hAnsi="Times New Roman" w:cs="Times New Roman"/>
          <w:lang w:val="es-ES_tradnl"/>
        </w:rPr>
        <w:t xml:space="preserve">edi Nikbakht-Van de Sande MCVM, Kruip MJHA, Elfrink EJ, Leebeek FWG. </w:t>
      </w:r>
      <w:r w:rsidRPr="001043BC">
        <w:rPr>
          <w:rFonts w:ascii="Times New Roman" w:hAnsi="Times New Roman" w:cs="Times New Roman"/>
        </w:rPr>
        <w:t>E-learning improves knowledge and practical skills in haemophilia patients on home treatment: a randomized controlled trial. Haemoph Off J World Fed Hemoph. 2012;18(5):693-8, doi: 10.1111/j.1365-2516.2012.02786.x.</w:t>
      </w:r>
    </w:p>
    <w:p w14:paraId="01592AFF" w14:textId="77777777" w:rsidR="00695600" w:rsidRPr="001043BC" w:rsidRDefault="00695600" w:rsidP="00B066E3">
      <w:pPr>
        <w:pStyle w:val="Bibliografa"/>
        <w:jc w:val="both"/>
        <w:rPr>
          <w:rFonts w:ascii="Times New Roman" w:hAnsi="Times New Roman" w:cs="Times New Roman"/>
          <w:lang w:val="es-ES_tradnl"/>
        </w:rPr>
      </w:pPr>
      <w:r w:rsidRPr="001043BC">
        <w:rPr>
          <w:rFonts w:ascii="Times New Roman" w:hAnsi="Times New Roman" w:cs="Times New Roman"/>
        </w:rPr>
        <w:t>60.</w:t>
      </w:r>
      <w:r w:rsidRPr="001043BC">
        <w:rPr>
          <w:rFonts w:ascii="Times New Roman" w:hAnsi="Times New Roman" w:cs="Times New Roman"/>
        </w:rPr>
        <w:tab/>
        <w:t xml:space="preserve">Rehm H, Schmolders J, Koob S, Bornemann R, Goldmann G, Oldenburg J, et al. Falling and fall risk in adult patients with severe haemophilia. </w:t>
      </w:r>
      <w:r w:rsidRPr="001043BC">
        <w:rPr>
          <w:rFonts w:ascii="Times New Roman" w:hAnsi="Times New Roman" w:cs="Times New Roman"/>
          <w:lang w:val="es-ES_tradnl"/>
        </w:rPr>
        <w:t>Hamostaseologie. 2017;37(2):97-103, doi: 10.5482/HAMO-16-03-0009.</w:t>
      </w:r>
    </w:p>
    <w:p w14:paraId="54D3254B" w14:textId="3B02EA2E" w:rsidR="00695600" w:rsidRPr="001043BC" w:rsidRDefault="00695600" w:rsidP="00B066E3">
      <w:pPr>
        <w:pStyle w:val="Bibliografa"/>
        <w:jc w:val="both"/>
        <w:rPr>
          <w:rFonts w:ascii="Times New Roman" w:hAnsi="Times New Roman" w:cs="Times New Roman"/>
          <w:lang w:val="es-ES_tradnl"/>
        </w:rPr>
      </w:pPr>
      <w:r w:rsidRPr="001043BC">
        <w:rPr>
          <w:rFonts w:ascii="Times New Roman" w:hAnsi="Times New Roman" w:cs="Times New Roman"/>
          <w:lang w:val="es-ES_tradnl"/>
        </w:rPr>
        <w:t>61.</w:t>
      </w:r>
      <w:r w:rsidRPr="001043BC">
        <w:rPr>
          <w:rFonts w:ascii="Times New Roman" w:hAnsi="Times New Roman" w:cs="Times New Roman"/>
          <w:lang w:val="es-ES_tradnl"/>
        </w:rPr>
        <w:tab/>
        <w:t>Jiménez-Yuste V, Álvarez Román MT, Mingot-Castellano ME, Fernández Mosteirin N, Mareque M, Oyagüez I. Análisis de costes del tratamiento para pacientes con hemofilia A con inhibidor en España. PharmacoEconomics Span Res Artic. 2018;15(1):25-34, doi: 10.1007/s40277-018-0080-y.</w:t>
      </w:r>
    </w:p>
    <w:p w14:paraId="434A91FA" w14:textId="77777777" w:rsidR="00695600" w:rsidRPr="001043BC" w:rsidRDefault="00695600" w:rsidP="00B066E3">
      <w:pPr>
        <w:pStyle w:val="Bibliografa"/>
        <w:jc w:val="both"/>
        <w:rPr>
          <w:rFonts w:ascii="Times New Roman" w:hAnsi="Times New Roman" w:cs="Times New Roman"/>
          <w:lang w:val="es-ES_tradnl"/>
        </w:rPr>
      </w:pPr>
      <w:r w:rsidRPr="001043BC">
        <w:rPr>
          <w:rFonts w:ascii="Times New Roman" w:hAnsi="Times New Roman" w:cs="Times New Roman"/>
          <w:lang w:val="es-ES_tradnl"/>
        </w:rPr>
        <w:t>62.</w:t>
      </w:r>
      <w:r w:rsidRPr="001043BC">
        <w:rPr>
          <w:rFonts w:ascii="Times New Roman" w:hAnsi="Times New Roman" w:cs="Times New Roman"/>
          <w:lang w:val="es-ES_tradnl"/>
        </w:rPr>
        <w:tab/>
        <w:t>Ministerio de Sanidad, Consumo y Bienestar Social. Orden SCB/45/2019, de 22 de enero por el que se establece la cartera de servicios comunes del Sistema Nacional de Salud. [accedido 15 junio 2020]. Disponible en: https://www.boe.es/boe/dias/2019/01/25/pdfs/BOE-A-2019-856.pdf.</w:t>
      </w:r>
    </w:p>
    <w:p w14:paraId="1ECF000F" w14:textId="77777777" w:rsidR="00695600" w:rsidRPr="001043BC" w:rsidRDefault="00695600" w:rsidP="00B066E3">
      <w:pPr>
        <w:pStyle w:val="Bibliografa"/>
        <w:jc w:val="both"/>
        <w:rPr>
          <w:rFonts w:ascii="Times New Roman" w:hAnsi="Times New Roman" w:cs="Times New Roman"/>
          <w:lang w:val="es-ES_tradnl"/>
        </w:rPr>
      </w:pPr>
      <w:r w:rsidRPr="001043BC">
        <w:rPr>
          <w:rFonts w:ascii="Times New Roman" w:hAnsi="Times New Roman" w:cs="Times New Roman"/>
        </w:rPr>
        <w:t>63.</w:t>
      </w:r>
      <w:r w:rsidRPr="001043BC">
        <w:rPr>
          <w:rFonts w:ascii="Times New Roman" w:hAnsi="Times New Roman" w:cs="Times New Roman"/>
        </w:rPr>
        <w:tab/>
        <w:t xml:space="preserve">von Mackensen S, Myrin Westesson L, Kavakli K, Klukowska A, Escuriola C, Uitslager N, et al. The impact of psychosocial determinants on caregivers’ burden of children with haemophilia (results of the BBC study). </w:t>
      </w:r>
      <w:r w:rsidRPr="001043BC">
        <w:rPr>
          <w:rFonts w:ascii="Times New Roman" w:hAnsi="Times New Roman" w:cs="Times New Roman"/>
          <w:lang w:val="es-ES_tradnl"/>
        </w:rPr>
        <w:t>Haemoph Off J World Fed Hemoph. 2019;25(3):424-32, doi: 10.1111/hae.13684.</w:t>
      </w:r>
    </w:p>
    <w:p w14:paraId="064209EF" w14:textId="79DEC7BD" w:rsidR="00695600" w:rsidRPr="001043BC" w:rsidRDefault="00695600" w:rsidP="00B066E3">
      <w:pPr>
        <w:pStyle w:val="Bibliografa"/>
        <w:jc w:val="both"/>
        <w:rPr>
          <w:rFonts w:ascii="Times New Roman" w:hAnsi="Times New Roman" w:cs="Times New Roman"/>
          <w:lang w:val="es-ES_tradnl"/>
        </w:rPr>
      </w:pPr>
      <w:r w:rsidRPr="001043BC">
        <w:rPr>
          <w:rFonts w:ascii="Times New Roman" w:hAnsi="Times New Roman" w:cs="Times New Roman"/>
          <w:lang w:val="es-ES_tradnl"/>
        </w:rPr>
        <w:t>64.</w:t>
      </w:r>
      <w:r w:rsidRPr="001043BC">
        <w:rPr>
          <w:rFonts w:ascii="Times New Roman" w:hAnsi="Times New Roman" w:cs="Times New Roman"/>
          <w:lang w:val="es-ES_tradnl"/>
        </w:rPr>
        <w:tab/>
        <w:t>Silva Romero I, López-Chicheri B, Myrén K-J, Meritxell A, Darbà J. Análisis del impacto económico de Elocta® (rFVIIIFc) en el tratamiento a demanda y en profilaxis de la hemofilia a en España. XXXVII Jornadas de Economía de la Salud; 2017.</w:t>
      </w:r>
    </w:p>
    <w:p w14:paraId="2E83B811" w14:textId="77777777" w:rsidR="00695600" w:rsidRPr="001043BC" w:rsidRDefault="00695600" w:rsidP="00B066E3">
      <w:pPr>
        <w:pStyle w:val="Bibliografa"/>
        <w:jc w:val="both"/>
        <w:rPr>
          <w:rFonts w:ascii="Times New Roman" w:hAnsi="Times New Roman" w:cs="Times New Roman"/>
          <w:lang w:val="es-ES_tradnl"/>
        </w:rPr>
      </w:pPr>
      <w:r w:rsidRPr="001043BC">
        <w:rPr>
          <w:rFonts w:ascii="Times New Roman" w:hAnsi="Times New Roman" w:cs="Times New Roman"/>
          <w:lang w:val="es-ES_tradnl"/>
        </w:rPr>
        <w:t>65.</w:t>
      </w:r>
      <w:r w:rsidRPr="001043BC">
        <w:rPr>
          <w:rFonts w:ascii="Times New Roman" w:hAnsi="Times New Roman" w:cs="Times New Roman"/>
          <w:lang w:val="es-ES_tradnl"/>
        </w:rPr>
        <w:tab/>
        <w:t>Instituto Nacional de Estadística. Encuesta de presupuestos familiares. Base 2006. Gasto por códigos de gasto (5 dígitos). Gasto medio por persona y año en juegos y hobbies. INE. [accedido 16 junio 2020]. Disponible en: https://www.ine.es/jaxiT3/Tabla.htm?t=24882&amp;L=0.</w:t>
      </w:r>
    </w:p>
    <w:p w14:paraId="0E393E65" w14:textId="77777777" w:rsidR="00695600" w:rsidRPr="001043BC" w:rsidRDefault="00695600" w:rsidP="00B066E3">
      <w:pPr>
        <w:pStyle w:val="Bibliografa"/>
        <w:jc w:val="both"/>
        <w:rPr>
          <w:rFonts w:ascii="Times New Roman" w:hAnsi="Times New Roman" w:cs="Times New Roman"/>
        </w:rPr>
      </w:pPr>
      <w:r w:rsidRPr="001043BC">
        <w:rPr>
          <w:rFonts w:ascii="Times New Roman" w:hAnsi="Times New Roman" w:cs="Times New Roman"/>
          <w:lang w:val="es-ES_tradnl"/>
        </w:rPr>
        <w:t>66.</w:t>
      </w:r>
      <w:r w:rsidRPr="001043BC">
        <w:rPr>
          <w:rFonts w:ascii="Times New Roman" w:hAnsi="Times New Roman" w:cs="Times New Roman"/>
          <w:lang w:val="es-ES_tradnl"/>
        </w:rPr>
        <w:tab/>
        <w:t xml:space="preserve">López Bastida J, Linertová R, Serrano Aguilar P, Hens Pérez M, Posada de la Paz M, Oliva Moreno J. Los costes socioeconómicos y la calidad de vida relacionada con la salud en pacientes con enfermedades raras en España. </w:t>
      </w:r>
      <w:r w:rsidRPr="001043BC">
        <w:rPr>
          <w:rFonts w:ascii="Times New Roman" w:hAnsi="Times New Roman" w:cs="Times New Roman"/>
        </w:rPr>
        <w:t>2012.</w:t>
      </w:r>
    </w:p>
    <w:p w14:paraId="451B507A" w14:textId="77777777" w:rsidR="00695600" w:rsidRPr="001043BC" w:rsidRDefault="00695600" w:rsidP="00B066E3">
      <w:pPr>
        <w:pStyle w:val="Bibliografa"/>
        <w:jc w:val="both"/>
        <w:rPr>
          <w:rFonts w:ascii="Times New Roman" w:hAnsi="Times New Roman" w:cs="Times New Roman"/>
          <w:lang w:val="es-ES_tradnl"/>
        </w:rPr>
      </w:pPr>
      <w:r w:rsidRPr="001043BC">
        <w:rPr>
          <w:rFonts w:ascii="Times New Roman" w:hAnsi="Times New Roman" w:cs="Times New Roman"/>
        </w:rPr>
        <w:t>67.</w:t>
      </w:r>
      <w:r w:rsidRPr="001043BC">
        <w:rPr>
          <w:rFonts w:ascii="Times New Roman" w:hAnsi="Times New Roman" w:cs="Times New Roman"/>
        </w:rPr>
        <w:tab/>
        <w:t xml:space="preserve">Dutreil S, Rice J, Merritt D, Kuebler EJ. Parents Empowering Parents (PEP) Program: understanding its impact on the bleeding disorders community. </w:t>
      </w:r>
      <w:r w:rsidRPr="001043BC">
        <w:rPr>
          <w:rFonts w:ascii="Times New Roman" w:hAnsi="Times New Roman" w:cs="Times New Roman"/>
          <w:lang w:val="es-ES_tradnl"/>
        </w:rPr>
        <w:t>Haemophilia. 2011;17(5):e895-900, doi: 10.1111/j.1365-2516.2011.02512.x.</w:t>
      </w:r>
    </w:p>
    <w:p w14:paraId="43EB4378" w14:textId="77777777" w:rsidR="00695600" w:rsidRPr="001043BC" w:rsidRDefault="00695600" w:rsidP="00B066E3">
      <w:pPr>
        <w:pStyle w:val="Bibliografa"/>
        <w:jc w:val="both"/>
        <w:rPr>
          <w:rFonts w:ascii="Times New Roman" w:hAnsi="Times New Roman" w:cs="Times New Roman"/>
          <w:lang w:val="es-ES_tradnl"/>
        </w:rPr>
      </w:pPr>
      <w:r w:rsidRPr="001043BC">
        <w:rPr>
          <w:rFonts w:ascii="Times New Roman" w:hAnsi="Times New Roman" w:cs="Times New Roman"/>
          <w:lang w:val="es-ES_tradnl"/>
        </w:rPr>
        <w:t>68.</w:t>
      </w:r>
      <w:r w:rsidRPr="001043BC">
        <w:rPr>
          <w:rFonts w:ascii="Times New Roman" w:hAnsi="Times New Roman" w:cs="Times New Roman"/>
          <w:lang w:val="es-ES_tradnl"/>
        </w:rPr>
        <w:tab/>
        <w:t>Ministerio de Cultura y Deporte. Anuario de Estadísticas Deportivas 2020. 2020.</w:t>
      </w:r>
    </w:p>
    <w:p w14:paraId="338822B1" w14:textId="77777777" w:rsidR="00695600" w:rsidRPr="001043BC" w:rsidRDefault="00695600" w:rsidP="00B066E3">
      <w:pPr>
        <w:pStyle w:val="Bibliografa"/>
        <w:jc w:val="both"/>
        <w:rPr>
          <w:rFonts w:ascii="Times New Roman" w:hAnsi="Times New Roman" w:cs="Times New Roman"/>
          <w:lang w:val="es-ES_tradnl"/>
        </w:rPr>
      </w:pPr>
      <w:r w:rsidRPr="001043BC">
        <w:rPr>
          <w:rFonts w:ascii="Times New Roman" w:hAnsi="Times New Roman" w:cs="Times New Roman"/>
          <w:lang w:val="es-ES_tradnl"/>
        </w:rPr>
        <w:t>69.</w:t>
      </w:r>
      <w:r w:rsidRPr="001043BC">
        <w:rPr>
          <w:rFonts w:ascii="Times New Roman" w:hAnsi="Times New Roman" w:cs="Times New Roman"/>
          <w:lang w:val="es-ES_tradnl"/>
        </w:rPr>
        <w:tab/>
        <w:t>Organización de Consumidores y Usuarios. ¿Cuánto cuesta empezar el curso? www.ocu.org. [accedido 22 junio 2020]. Disponible en: https://www.ocu.org/consumo-familia/bebes/informe/gastos-escolares-2017-18#.</w:t>
      </w:r>
    </w:p>
    <w:p w14:paraId="08A7C0D0" w14:textId="77777777" w:rsidR="00695600" w:rsidRPr="001043BC" w:rsidRDefault="00695600" w:rsidP="00B066E3">
      <w:pPr>
        <w:pStyle w:val="Bibliografa"/>
        <w:jc w:val="both"/>
        <w:rPr>
          <w:rFonts w:ascii="Times New Roman" w:hAnsi="Times New Roman" w:cs="Times New Roman"/>
        </w:rPr>
      </w:pPr>
      <w:r w:rsidRPr="001043BC">
        <w:rPr>
          <w:rFonts w:ascii="Times New Roman" w:hAnsi="Times New Roman" w:cs="Times New Roman"/>
        </w:rPr>
        <w:t>70.</w:t>
      </w:r>
      <w:r w:rsidRPr="001043BC">
        <w:rPr>
          <w:rFonts w:ascii="Times New Roman" w:hAnsi="Times New Roman" w:cs="Times New Roman"/>
        </w:rPr>
        <w:tab/>
        <w:t>Gringeri A, Mackensen SV, Auerswald G, Bullinger M, Garrido RP, Kellermann E, et al. Health status and health-related quality of life of children with haemophilia from six West European countries. Haemophilia. 2004;10(s1):26-33, doi: 10.1111/j.1355-0691.2004.00876.x.</w:t>
      </w:r>
    </w:p>
    <w:p w14:paraId="269C9D3E" w14:textId="77777777" w:rsidR="00695600" w:rsidRPr="001043BC" w:rsidRDefault="00695600" w:rsidP="00B066E3">
      <w:pPr>
        <w:pStyle w:val="Bibliografa"/>
        <w:jc w:val="both"/>
        <w:rPr>
          <w:rFonts w:ascii="Times New Roman" w:hAnsi="Times New Roman" w:cs="Times New Roman"/>
        </w:rPr>
      </w:pPr>
      <w:r w:rsidRPr="001043BC">
        <w:rPr>
          <w:rFonts w:ascii="Times New Roman" w:hAnsi="Times New Roman" w:cs="Times New Roman"/>
        </w:rPr>
        <w:lastRenderedPageBreak/>
        <w:t>71.</w:t>
      </w:r>
      <w:r w:rsidRPr="001043BC">
        <w:rPr>
          <w:rFonts w:ascii="Times New Roman" w:hAnsi="Times New Roman" w:cs="Times New Roman"/>
        </w:rPr>
        <w:tab/>
        <w:t>Thies KM, McAllister JW. The Health and Education Leadership Project: A School Initiative for Children and Adolescents with Chronic Health Conditions. J Sch Health. 2001;71(5):167-72, doi: 10.1111/j.1746-1561.2001.tb07309.x.</w:t>
      </w:r>
    </w:p>
    <w:p w14:paraId="61491768" w14:textId="77777777" w:rsidR="00695600" w:rsidRPr="001043BC" w:rsidRDefault="00695600" w:rsidP="00B066E3">
      <w:pPr>
        <w:pStyle w:val="Bibliografa"/>
        <w:jc w:val="both"/>
        <w:rPr>
          <w:rFonts w:ascii="Times New Roman" w:hAnsi="Times New Roman" w:cs="Times New Roman"/>
        </w:rPr>
      </w:pPr>
      <w:r w:rsidRPr="001043BC">
        <w:rPr>
          <w:rFonts w:ascii="Times New Roman" w:hAnsi="Times New Roman" w:cs="Times New Roman"/>
        </w:rPr>
        <w:t>72.</w:t>
      </w:r>
      <w:r w:rsidRPr="001043BC">
        <w:rPr>
          <w:rFonts w:ascii="Times New Roman" w:hAnsi="Times New Roman" w:cs="Times New Roman"/>
        </w:rPr>
        <w:tab/>
        <w:t>Krishnan S, Vietri J, Furlan R, Duncan N. Adherence to prophylaxis is associated with better outcomes in moderate and severe haemophilia: results of a patient survey. Haemophilia. 2015;21(1):64-70, doi: 10.1111/hae.12533.</w:t>
      </w:r>
    </w:p>
    <w:p w14:paraId="4C13E059" w14:textId="77777777" w:rsidR="00695600" w:rsidRPr="001043BC" w:rsidRDefault="00695600" w:rsidP="00B066E3">
      <w:pPr>
        <w:pStyle w:val="Bibliografa"/>
        <w:jc w:val="both"/>
        <w:rPr>
          <w:rFonts w:ascii="Times New Roman" w:hAnsi="Times New Roman" w:cs="Times New Roman"/>
        </w:rPr>
      </w:pPr>
      <w:r w:rsidRPr="001043BC">
        <w:rPr>
          <w:rFonts w:ascii="Times New Roman" w:hAnsi="Times New Roman" w:cs="Times New Roman"/>
        </w:rPr>
        <w:t>73.</w:t>
      </w:r>
      <w:r w:rsidRPr="001043BC">
        <w:rPr>
          <w:rFonts w:ascii="Times New Roman" w:hAnsi="Times New Roman" w:cs="Times New Roman"/>
        </w:rPr>
        <w:tab/>
        <w:t>Limperg PF, Joosten MMH, Fijnvandraat K, Peters M, Grootenhuis MA, Haverman L. Male gender, school attendance and sports participation are positively associated with health-related quality of life in children and adolescents with congenital bleeding disorders. Haemoph Off J World Fed Hemoph. 2018;24(3):395-404, doi: 10.1111/hae.13420.</w:t>
      </w:r>
    </w:p>
    <w:p w14:paraId="3192A1EE" w14:textId="10BE72C4" w:rsidR="00695600" w:rsidRPr="001043BC" w:rsidRDefault="00695600" w:rsidP="00B066E3">
      <w:pPr>
        <w:pStyle w:val="Bibliografa"/>
        <w:jc w:val="both"/>
        <w:rPr>
          <w:rFonts w:ascii="Times New Roman" w:hAnsi="Times New Roman" w:cs="Times New Roman"/>
        </w:rPr>
      </w:pPr>
      <w:r w:rsidRPr="001043BC">
        <w:rPr>
          <w:rFonts w:ascii="Times New Roman" w:hAnsi="Times New Roman" w:cs="Times New Roman"/>
        </w:rPr>
        <w:t>74.</w:t>
      </w:r>
      <w:r w:rsidRPr="001043BC">
        <w:rPr>
          <w:rFonts w:ascii="Times New Roman" w:hAnsi="Times New Roman" w:cs="Times New Roman"/>
        </w:rPr>
        <w:tab/>
        <w:t>Geraghty S, Dunkley T, Harrington C, Lindvall K, Ma</w:t>
      </w:r>
      <w:r w:rsidR="00215E00" w:rsidRPr="001043BC">
        <w:rPr>
          <w:rFonts w:ascii="Times New Roman" w:hAnsi="Times New Roman" w:cs="Times New Roman"/>
        </w:rPr>
        <w:t>HA</w:t>
      </w:r>
      <w:r w:rsidRPr="001043BC">
        <w:rPr>
          <w:rFonts w:ascii="Times New Roman" w:hAnsi="Times New Roman" w:cs="Times New Roman"/>
        </w:rPr>
        <w:t>s J, Sek J. Practice patterns in haemophilia A therapy – global progress towards optimal care. Haemophilia. 2006;12(1):75-81, doi: 10.1111/j.1365-2516.2006.01189.x.</w:t>
      </w:r>
    </w:p>
    <w:p w14:paraId="23004A70" w14:textId="200BE5ED" w:rsidR="005304DC" w:rsidRPr="001043BC" w:rsidRDefault="00F63C11" w:rsidP="00B066E3">
      <w:pPr>
        <w:spacing w:after="240" w:line="240" w:lineRule="auto"/>
        <w:jc w:val="both"/>
        <w:rPr>
          <w:rFonts w:ascii="Times New Roman" w:hAnsi="Times New Roman" w:cs="Times New Roman"/>
        </w:rPr>
      </w:pPr>
      <w:r w:rsidRPr="001043BC">
        <w:rPr>
          <w:rFonts w:ascii="Times New Roman" w:hAnsi="Times New Roman" w:cs="Times New Roman"/>
        </w:rPr>
        <w:fldChar w:fldCharType="end"/>
      </w:r>
    </w:p>
    <w:sectPr w:rsidR="005304DC" w:rsidRPr="001043BC" w:rsidSect="00377CA5">
      <w:headerReference w:type="even" r:id="rId10"/>
      <w:headerReference w:type="default" r:id="rId11"/>
      <w:footerReference w:type="even" r:id="rId12"/>
      <w:footerReference w:type="default" r:id="rId13"/>
      <w:headerReference w:type="first" r:id="rId14"/>
      <w:footerReference w:type="first" r:id="rId15"/>
      <w:footnotePr>
        <w:numFmt w:val="lowerLetter"/>
      </w:footnotePr>
      <w:pgSz w:w="11906" w:h="16838"/>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BD40A" w14:textId="77777777" w:rsidR="00CF4EA1" w:rsidRDefault="00CF4EA1" w:rsidP="00014FF5">
      <w:pPr>
        <w:spacing w:after="0" w:line="240" w:lineRule="auto"/>
      </w:pPr>
      <w:r>
        <w:separator/>
      </w:r>
    </w:p>
  </w:endnote>
  <w:endnote w:type="continuationSeparator" w:id="0">
    <w:p w14:paraId="41954FD3" w14:textId="77777777" w:rsidR="00CF4EA1" w:rsidRDefault="00CF4EA1" w:rsidP="00014F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0D2A9" w14:textId="77777777" w:rsidR="00423AA0" w:rsidRDefault="00423AA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AE1CB" w14:textId="08111934" w:rsidR="00396984" w:rsidRPr="001043BC" w:rsidRDefault="00423AA0" w:rsidP="00542DFA">
    <w:pPr>
      <w:pStyle w:val="Piedepgina"/>
      <w:rPr>
        <w:rFonts w:ascii="Times New Roman" w:hAnsi="Times New Roman" w:cs="Times New Roman"/>
      </w:rPr>
    </w:pPr>
    <w:r>
      <w:rPr>
        <w:rFonts w:ascii="Times New Roman" w:hAnsi="Times New Roman" w:cs="Times New Roman"/>
        <w:lang w:val="en-GB"/>
      </w:rPr>
      <w:t>ONLINE RESOURCE</w:t>
    </w:r>
    <w:r w:rsidR="00542DFA" w:rsidRPr="001043BC">
      <w:rPr>
        <w:rFonts w:ascii="Times New Roman" w:hAnsi="Times New Roman" w:cs="Times New Roman"/>
      </w:rPr>
      <w:t xml:space="preserve"> 1</w:t>
    </w:r>
    <w:r w:rsidR="00542DFA" w:rsidRPr="001043BC">
      <w:rPr>
        <w:rFonts w:ascii="Times New Roman" w:hAnsi="Times New Roman" w:cs="Times New Roman"/>
      </w:rPr>
      <w:tab/>
    </w:r>
    <w:r w:rsidR="00542DFA" w:rsidRPr="001043BC">
      <w:rPr>
        <w:rFonts w:ascii="Times New Roman" w:hAnsi="Times New Roman" w:cs="Times New Roman"/>
      </w:rPr>
      <w:tab/>
    </w:r>
    <w:sdt>
      <w:sdtPr>
        <w:rPr>
          <w:rFonts w:ascii="Times New Roman" w:hAnsi="Times New Roman" w:cs="Times New Roman"/>
        </w:rPr>
        <w:id w:val="197827577"/>
        <w:docPartObj>
          <w:docPartGallery w:val="Page Numbers (Bottom of Page)"/>
          <w:docPartUnique/>
        </w:docPartObj>
      </w:sdtPr>
      <w:sdtEndPr/>
      <w:sdtContent>
        <w:r w:rsidR="00396984" w:rsidRPr="001043BC">
          <w:rPr>
            <w:rFonts w:ascii="Times New Roman" w:hAnsi="Times New Roman" w:cs="Times New Roman"/>
          </w:rPr>
          <w:fldChar w:fldCharType="begin"/>
        </w:r>
        <w:r w:rsidR="00396984" w:rsidRPr="001043BC">
          <w:rPr>
            <w:rFonts w:ascii="Times New Roman" w:hAnsi="Times New Roman" w:cs="Times New Roman"/>
          </w:rPr>
          <w:instrText>PAGE   \* MERGEFORMAT</w:instrText>
        </w:r>
        <w:r w:rsidR="00396984" w:rsidRPr="001043BC">
          <w:rPr>
            <w:rFonts w:ascii="Times New Roman" w:hAnsi="Times New Roman" w:cs="Times New Roman"/>
          </w:rPr>
          <w:fldChar w:fldCharType="separate"/>
        </w:r>
        <w:r w:rsidR="00A9550D" w:rsidRPr="001043BC">
          <w:rPr>
            <w:rFonts w:ascii="Times New Roman" w:hAnsi="Times New Roman" w:cs="Times New Roman"/>
            <w:noProof/>
          </w:rPr>
          <w:t>66</w:t>
        </w:r>
        <w:r w:rsidR="00396984" w:rsidRPr="001043BC">
          <w:rPr>
            <w:rFonts w:ascii="Times New Roman" w:hAnsi="Times New Roman" w:cs="Times New Roman"/>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D4281" w14:textId="77777777" w:rsidR="00423AA0" w:rsidRDefault="00423AA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5E3B0" w14:textId="77777777" w:rsidR="00CF4EA1" w:rsidRDefault="00CF4EA1" w:rsidP="00014FF5">
      <w:pPr>
        <w:spacing w:after="0" w:line="240" w:lineRule="auto"/>
      </w:pPr>
      <w:r>
        <w:separator/>
      </w:r>
    </w:p>
  </w:footnote>
  <w:footnote w:type="continuationSeparator" w:id="0">
    <w:p w14:paraId="31E5B62A" w14:textId="77777777" w:rsidR="00CF4EA1" w:rsidRDefault="00CF4EA1" w:rsidP="00014FF5">
      <w:pPr>
        <w:spacing w:after="0" w:line="240" w:lineRule="auto"/>
      </w:pPr>
      <w:r>
        <w:continuationSeparator/>
      </w:r>
    </w:p>
  </w:footnote>
  <w:footnote w:id="1">
    <w:p w14:paraId="160F9345" w14:textId="72717570" w:rsidR="00396984" w:rsidRPr="00991944" w:rsidRDefault="00396984" w:rsidP="001F2B57">
      <w:pPr>
        <w:pStyle w:val="Textonotapie"/>
        <w:jc w:val="both"/>
        <w:rPr>
          <w:rFonts w:ascii="Arial Narrow" w:hAnsi="Arial Narrow" w:cs="Calibri Light"/>
          <w:sz w:val="18"/>
          <w:szCs w:val="18"/>
          <w:lang w:val="en-GB"/>
        </w:rPr>
      </w:pPr>
      <w:r w:rsidRPr="003C53D2">
        <w:rPr>
          <w:rStyle w:val="Refdenotaalpie"/>
          <w:rFonts w:ascii="Arial Narrow" w:hAnsi="Arial Narrow"/>
          <w:sz w:val="18"/>
          <w:szCs w:val="18"/>
        </w:rPr>
        <w:footnoteRef/>
      </w:r>
      <w:r w:rsidRPr="00991944">
        <w:rPr>
          <w:rFonts w:ascii="Arial Narrow" w:hAnsi="Arial Narrow" w:cs="Calibri Light"/>
          <w:sz w:val="18"/>
          <w:szCs w:val="18"/>
          <w:lang w:val="en-GB"/>
        </w:rPr>
        <w:t xml:space="preserve"> The three bars (///) in each final proposal indicate the </w:t>
      </w:r>
      <w:r>
        <w:rPr>
          <w:rFonts w:ascii="Arial Narrow" w:hAnsi="Arial Narrow" w:cs="Calibri Light"/>
          <w:sz w:val="18"/>
          <w:szCs w:val="18"/>
          <w:lang w:val="en-GB"/>
        </w:rPr>
        <w:t>integration</w:t>
      </w:r>
      <w:r w:rsidRPr="00991944">
        <w:rPr>
          <w:rFonts w:ascii="Arial Narrow" w:hAnsi="Arial Narrow" w:cs="Calibri Light"/>
          <w:sz w:val="18"/>
          <w:szCs w:val="18"/>
          <w:lang w:val="en-GB"/>
        </w:rPr>
        <w:t xml:space="preserve"> of related proposals made by the different working groups of the Multidisciplinary Working Group.</w:t>
      </w:r>
    </w:p>
  </w:footnote>
  <w:footnote w:id="2">
    <w:p w14:paraId="28275A6C" w14:textId="7F72673D" w:rsidR="00396984" w:rsidRPr="00991944" w:rsidRDefault="00396984" w:rsidP="00E2703C">
      <w:pPr>
        <w:pStyle w:val="Textonotapie"/>
        <w:jc w:val="both"/>
        <w:rPr>
          <w:rFonts w:ascii="Arial Narrow" w:hAnsi="Arial Narrow" w:cs="Calibri Light"/>
          <w:sz w:val="18"/>
          <w:szCs w:val="18"/>
          <w:lang w:val="en-GB"/>
        </w:rPr>
      </w:pPr>
      <w:r w:rsidRPr="003C53D2">
        <w:rPr>
          <w:rStyle w:val="Refdenotaalpie"/>
          <w:rFonts w:ascii="Arial Narrow" w:hAnsi="Arial Narrow"/>
          <w:sz w:val="18"/>
          <w:szCs w:val="18"/>
        </w:rPr>
        <w:footnoteRef/>
      </w:r>
      <w:r w:rsidRPr="00991944">
        <w:rPr>
          <w:rFonts w:ascii="Arial Narrow" w:hAnsi="Arial Narrow" w:cs="Calibri Light"/>
          <w:sz w:val="18"/>
          <w:szCs w:val="18"/>
          <w:lang w:val="en-GB"/>
        </w:rPr>
        <w:t xml:space="preserve"> The three bars (///) in each final proposal indicate the integration of related proposals made by the different working groups of the Multidisciplinary Working </w:t>
      </w:r>
      <w:r w:rsidR="00E9690B" w:rsidRPr="00991944">
        <w:rPr>
          <w:rFonts w:ascii="Arial Narrow" w:hAnsi="Arial Narrow" w:cs="Calibri Light"/>
          <w:sz w:val="18"/>
          <w:szCs w:val="18"/>
          <w:lang w:val="en-GB"/>
        </w:rPr>
        <w:t>Group.</w:t>
      </w:r>
    </w:p>
  </w:footnote>
  <w:footnote w:id="3">
    <w:p w14:paraId="22425943" w14:textId="1CFB6A08" w:rsidR="00396984" w:rsidRPr="00991944" w:rsidRDefault="00396984" w:rsidP="00E2703C">
      <w:pPr>
        <w:pStyle w:val="Textonotapie"/>
        <w:jc w:val="both"/>
        <w:rPr>
          <w:rFonts w:ascii="Arial Narrow" w:hAnsi="Arial Narrow" w:cs="Calibri Light"/>
          <w:sz w:val="18"/>
          <w:szCs w:val="18"/>
          <w:lang w:val="en-GB"/>
        </w:rPr>
      </w:pPr>
      <w:r w:rsidRPr="003C53D2">
        <w:rPr>
          <w:rStyle w:val="Refdenotaalpie"/>
          <w:rFonts w:ascii="Arial Narrow" w:hAnsi="Arial Narrow"/>
          <w:sz w:val="18"/>
          <w:szCs w:val="18"/>
        </w:rPr>
        <w:footnoteRef/>
      </w:r>
      <w:r w:rsidRPr="00991944">
        <w:rPr>
          <w:rFonts w:ascii="Arial Narrow" w:hAnsi="Arial Narrow" w:cs="Calibri Light"/>
          <w:sz w:val="18"/>
          <w:szCs w:val="18"/>
          <w:lang w:val="en-GB"/>
        </w:rPr>
        <w:t xml:space="preserve"> </w:t>
      </w:r>
      <w:r w:rsidRPr="00EE1D15">
        <w:rPr>
          <w:rFonts w:ascii="Arial Narrow" w:hAnsi="Arial Narrow" w:cs="Calibri Light"/>
          <w:sz w:val="18"/>
          <w:szCs w:val="18"/>
          <w:lang w:val="en-GB"/>
        </w:rPr>
        <w:t>The three bars (///) in each final proposal indicate the integration of related proposals made by the different working groups of the Multidisciplinary Working Group</w:t>
      </w:r>
      <w:r w:rsidRPr="00991944">
        <w:rPr>
          <w:rFonts w:ascii="Arial Narrow" w:hAnsi="Arial Narrow" w:cs="Calibri Light"/>
          <w:sz w:val="18"/>
          <w:szCs w:val="18"/>
          <w:lang w:val="en-GB"/>
        </w:rPr>
        <w:t>.</w:t>
      </w:r>
    </w:p>
  </w:footnote>
  <w:footnote w:id="4">
    <w:p w14:paraId="5536B96D" w14:textId="77586237" w:rsidR="00396984" w:rsidRPr="00991944" w:rsidRDefault="00396984" w:rsidP="00172220">
      <w:pPr>
        <w:pStyle w:val="Textonotapie"/>
        <w:jc w:val="both"/>
        <w:rPr>
          <w:rFonts w:ascii="Arial Narrow" w:hAnsi="Arial Narrow" w:cs="Calibri Light"/>
          <w:sz w:val="18"/>
          <w:szCs w:val="18"/>
          <w:lang w:val="en-GB"/>
        </w:rPr>
      </w:pPr>
      <w:r w:rsidRPr="003C53D2">
        <w:rPr>
          <w:rStyle w:val="Refdenotaalpie"/>
          <w:rFonts w:ascii="Arial Narrow" w:hAnsi="Arial Narrow"/>
          <w:sz w:val="18"/>
          <w:szCs w:val="18"/>
        </w:rPr>
        <w:footnoteRef/>
      </w:r>
      <w:r w:rsidRPr="00991944">
        <w:rPr>
          <w:rFonts w:ascii="Arial Narrow" w:hAnsi="Arial Narrow" w:cs="Calibri Light"/>
          <w:sz w:val="18"/>
          <w:szCs w:val="18"/>
          <w:lang w:val="en-GB"/>
        </w:rPr>
        <w:t xml:space="preserve"> </w:t>
      </w:r>
      <w:r w:rsidRPr="00EE1D15">
        <w:rPr>
          <w:rFonts w:ascii="Arial Narrow" w:hAnsi="Arial Narrow" w:cs="Calibri Light"/>
          <w:sz w:val="18"/>
          <w:szCs w:val="18"/>
          <w:lang w:val="en-GB"/>
        </w:rPr>
        <w:t>The three bars (///) in each final proposal indicate the integration of related proposals made by the different working groups of the Multidisciplinary Working Group</w:t>
      </w:r>
      <w:r w:rsidRPr="00991944">
        <w:rPr>
          <w:rFonts w:ascii="Arial Narrow" w:hAnsi="Arial Narrow" w:cs="Calibri Light"/>
          <w:sz w:val="18"/>
          <w:szCs w:val="18"/>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46383" w14:textId="77777777" w:rsidR="00423AA0" w:rsidRDefault="00423AA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9C515" w14:textId="77777777" w:rsidR="00423AA0" w:rsidRDefault="00423AA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97E91" w14:textId="77777777" w:rsidR="00423AA0" w:rsidRDefault="00423AA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99" type="#_x0000_t75" style="width:34.8pt;height:33pt" o:bullet="t">
        <v:imagedata r:id="rId1" o:title="Asterisco 2 verde"/>
      </v:shape>
    </w:pict>
  </w:numPicBullet>
  <w:abstractNum w:abstractNumId="0" w15:restartNumberingAfterBreak="0">
    <w:nsid w:val="0E7148BB"/>
    <w:multiLevelType w:val="hybridMultilevel"/>
    <w:tmpl w:val="C7B4ED46"/>
    <w:lvl w:ilvl="0" w:tplc="0C0A000D">
      <w:start w:val="1"/>
      <w:numFmt w:val="bullet"/>
      <w:lvlText w:val=""/>
      <w:lvlJc w:val="left"/>
      <w:pPr>
        <w:ind w:left="720" w:hanging="360"/>
      </w:pPr>
      <w:rPr>
        <w:rFonts w:ascii="Wingdings" w:hAnsi="Wingdings"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BD200C8"/>
    <w:multiLevelType w:val="multilevel"/>
    <w:tmpl w:val="B7364294"/>
    <w:lvl w:ilvl="0">
      <w:start w:val="1"/>
      <w:numFmt w:val="decimal"/>
      <w:pStyle w:val="Ttulo1"/>
      <w:lvlText w:val="%1."/>
      <w:lvlJc w:val="left"/>
      <w:pPr>
        <w:ind w:left="360" w:hanging="360"/>
      </w:pPr>
      <w:rPr>
        <w:rFonts w:hint="default"/>
      </w:rPr>
    </w:lvl>
    <w:lvl w:ilvl="1">
      <w:start w:val="1"/>
      <w:numFmt w:val="decimal"/>
      <w:pStyle w:val="Ttulo2"/>
      <w:isLgl/>
      <w:lvlText w:val="%1.%2"/>
      <w:lvlJc w:val="left"/>
      <w:pPr>
        <w:ind w:left="720" w:hanging="360"/>
      </w:pPr>
      <w:rPr>
        <w:rFonts w:hint="default"/>
      </w:rPr>
    </w:lvl>
    <w:lvl w:ilvl="2">
      <w:start w:val="1"/>
      <w:numFmt w:val="decimal"/>
      <w:pStyle w:val="Ttulo3"/>
      <w:isLgl/>
      <w:lvlText w:val="%1.%2.%3"/>
      <w:lvlJc w:val="left"/>
      <w:pPr>
        <w:ind w:left="1440" w:hanging="720"/>
      </w:pPr>
      <w:rPr>
        <w:rFonts w:hint="default"/>
      </w:rPr>
    </w:lvl>
    <w:lvl w:ilvl="3">
      <w:start w:val="1"/>
      <w:numFmt w:val="decimal"/>
      <w:pStyle w:val="Ttulo4"/>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2" w15:restartNumberingAfterBreak="0">
    <w:nsid w:val="1EED2C19"/>
    <w:multiLevelType w:val="hybridMultilevel"/>
    <w:tmpl w:val="779CFCEA"/>
    <w:lvl w:ilvl="0" w:tplc="A732C5F4">
      <w:start w:val="1"/>
      <w:numFmt w:val="decimal"/>
      <w:lvlText w:val="3.%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00E7C51"/>
    <w:multiLevelType w:val="hybridMultilevel"/>
    <w:tmpl w:val="475E5728"/>
    <w:lvl w:ilvl="0" w:tplc="3104F530">
      <w:start w:val="1"/>
      <w:numFmt w:val="bullet"/>
      <w:lvlText w:val=""/>
      <w:lvlJc w:val="left"/>
      <w:pPr>
        <w:ind w:left="726" w:hanging="360"/>
      </w:pPr>
      <w:rPr>
        <w:rFonts w:ascii="Symbol" w:hAnsi="Symbol" w:hint="default"/>
        <w:color w:val="auto"/>
      </w:rPr>
    </w:lvl>
    <w:lvl w:ilvl="1" w:tplc="08090003" w:tentative="1">
      <w:start w:val="1"/>
      <w:numFmt w:val="bullet"/>
      <w:lvlText w:val="o"/>
      <w:lvlJc w:val="left"/>
      <w:pPr>
        <w:ind w:left="1446" w:hanging="360"/>
      </w:pPr>
      <w:rPr>
        <w:rFonts w:ascii="Courier New" w:hAnsi="Courier New" w:cs="Courier New" w:hint="default"/>
      </w:rPr>
    </w:lvl>
    <w:lvl w:ilvl="2" w:tplc="08090005" w:tentative="1">
      <w:start w:val="1"/>
      <w:numFmt w:val="bullet"/>
      <w:lvlText w:val=""/>
      <w:lvlJc w:val="left"/>
      <w:pPr>
        <w:ind w:left="2166" w:hanging="360"/>
      </w:pPr>
      <w:rPr>
        <w:rFonts w:ascii="Wingdings" w:hAnsi="Wingdings" w:hint="default"/>
      </w:rPr>
    </w:lvl>
    <w:lvl w:ilvl="3" w:tplc="08090001" w:tentative="1">
      <w:start w:val="1"/>
      <w:numFmt w:val="bullet"/>
      <w:lvlText w:val=""/>
      <w:lvlJc w:val="left"/>
      <w:pPr>
        <w:ind w:left="2886" w:hanging="360"/>
      </w:pPr>
      <w:rPr>
        <w:rFonts w:ascii="Symbol" w:hAnsi="Symbol" w:hint="default"/>
      </w:rPr>
    </w:lvl>
    <w:lvl w:ilvl="4" w:tplc="08090003" w:tentative="1">
      <w:start w:val="1"/>
      <w:numFmt w:val="bullet"/>
      <w:lvlText w:val="o"/>
      <w:lvlJc w:val="left"/>
      <w:pPr>
        <w:ind w:left="3606" w:hanging="360"/>
      </w:pPr>
      <w:rPr>
        <w:rFonts w:ascii="Courier New" w:hAnsi="Courier New" w:cs="Courier New" w:hint="default"/>
      </w:rPr>
    </w:lvl>
    <w:lvl w:ilvl="5" w:tplc="08090005" w:tentative="1">
      <w:start w:val="1"/>
      <w:numFmt w:val="bullet"/>
      <w:lvlText w:val=""/>
      <w:lvlJc w:val="left"/>
      <w:pPr>
        <w:ind w:left="4326" w:hanging="360"/>
      </w:pPr>
      <w:rPr>
        <w:rFonts w:ascii="Wingdings" w:hAnsi="Wingdings" w:hint="default"/>
      </w:rPr>
    </w:lvl>
    <w:lvl w:ilvl="6" w:tplc="08090001" w:tentative="1">
      <w:start w:val="1"/>
      <w:numFmt w:val="bullet"/>
      <w:lvlText w:val=""/>
      <w:lvlJc w:val="left"/>
      <w:pPr>
        <w:ind w:left="5046" w:hanging="360"/>
      </w:pPr>
      <w:rPr>
        <w:rFonts w:ascii="Symbol" w:hAnsi="Symbol" w:hint="default"/>
      </w:rPr>
    </w:lvl>
    <w:lvl w:ilvl="7" w:tplc="08090003" w:tentative="1">
      <w:start w:val="1"/>
      <w:numFmt w:val="bullet"/>
      <w:lvlText w:val="o"/>
      <w:lvlJc w:val="left"/>
      <w:pPr>
        <w:ind w:left="5766" w:hanging="360"/>
      </w:pPr>
      <w:rPr>
        <w:rFonts w:ascii="Courier New" w:hAnsi="Courier New" w:cs="Courier New" w:hint="default"/>
      </w:rPr>
    </w:lvl>
    <w:lvl w:ilvl="8" w:tplc="08090005" w:tentative="1">
      <w:start w:val="1"/>
      <w:numFmt w:val="bullet"/>
      <w:lvlText w:val=""/>
      <w:lvlJc w:val="left"/>
      <w:pPr>
        <w:ind w:left="6486" w:hanging="360"/>
      </w:pPr>
      <w:rPr>
        <w:rFonts w:ascii="Wingdings" w:hAnsi="Wingdings" w:hint="default"/>
      </w:rPr>
    </w:lvl>
  </w:abstractNum>
  <w:abstractNum w:abstractNumId="4" w15:restartNumberingAfterBreak="0">
    <w:nsid w:val="266934C5"/>
    <w:multiLevelType w:val="hybridMultilevel"/>
    <w:tmpl w:val="3AC60D5A"/>
    <w:lvl w:ilvl="0" w:tplc="3D287686">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AB05ED4"/>
    <w:multiLevelType w:val="hybridMultilevel"/>
    <w:tmpl w:val="47585FBE"/>
    <w:lvl w:ilvl="0" w:tplc="444C8548">
      <w:start w:val="1"/>
      <w:numFmt w:val="decimal"/>
      <w:lvlText w:val="4.%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AB066B7"/>
    <w:multiLevelType w:val="hybridMultilevel"/>
    <w:tmpl w:val="3F32AF34"/>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7" w15:restartNumberingAfterBreak="0">
    <w:nsid w:val="311D7280"/>
    <w:multiLevelType w:val="multilevel"/>
    <w:tmpl w:val="E214A44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1F133CD"/>
    <w:multiLevelType w:val="hybridMultilevel"/>
    <w:tmpl w:val="F094F7BE"/>
    <w:lvl w:ilvl="0" w:tplc="2174DECE">
      <w:start w:val="1"/>
      <w:numFmt w:val="decimal"/>
      <w:lvlText w:val="15.%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3785225"/>
    <w:multiLevelType w:val="hybridMultilevel"/>
    <w:tmpl w:val="8BD25D56"/>
    <w:lvl w:ilvl="0" w:tplc="9DECF256">
      <w:start w:val="20"/>
      <w:numFmt w:val="bullet"/>
      <w:lvlText w:val="-"/>
      <w:lvlJc w:val="left"/>
      <w:pPr>
        <w:ind w:left="366" w:hanging="360"/>
      </w:pPr>
      <w:rPr>
        <w:rFonts w:ascii="Calibri" w:eastAsiaTheme="minorHAnsi" w:hAnsi="Calibri" w:cs="Calibri" w:hint="default"/>
      </w:rPr>
    </w:lvl>
    <w:lvl w:ilvl="1" w:tplc="0C0A0003" w:tentative="1">
      <w:start w:val="1"/>
      <w:numFmt w:val="bullet"/>
      <w:lvlText w:val="o"/>
      <w:lvlJc w:val="left"/>
      <w:pPr>
        <w:ind w:left="1086" w:hanging="360"/>
      </w:pPr>
      <w:rPr>
        <w:rFonts w:ascii="Courier New" w:hAnsi="Courier New" w:cs="Courier New" w:hint="default"/>
      </w:rPr>
    </w:lvl>
    <w:lvl w:ilvl="2" w:tplc="0C0A0005" w:tentative="1">
      <w:start w:val="1"/>
      <w:numFmt w:val="bullet"/>
      <w:lvlText w:val=""/>
      <w:lvlJc w:val="left"/>
      <w:pPr>
        <w:ind w:left="1806" w:hanging="360"/>
      </w:pPr>
      <w:rPr>
        <w:rFonts w:ascii="Wingdings" w:hAnsi="Wingdings" w:hint="default"/>
      </w:rPr>
    </w:lvl>
    <w:lvl w:ilvl="3" w:tplc="0C0A0001" w:tentative="1">
      <w:start w:val="1"/>
      <w:numFmt w:val="bullet"/>
      <w:lvlText w:val=""/>
      <w:lvlJc w:val="left"/>
      <w:pPr>
        <w:ind w:left="2526" w:hanging="360"/>
      </w:pPr>
      <w:rPr>
        <w:rFonts w:ascii="Symbol" w:hAnsi="Symbol" w:hint="default"/>
      </w:rPr>
    </w:lvl>
    <w:lvl w:ilvl="4" w:tplc="0C0A0003" w:tentative="1">
      <w:start w:val="1"/>
      <w:numFmt w:val="bullet"/>
      <w:lvlText w:val="o"/>
      <w:lvlJc w:val="left"/>
      <w:pPr>
        <w:ind w:left="3246" w:hanging="360"/>
      </w:pPr>
      <w:rPr>
        <w:rFonts w:ascii="Courier New" w:hAnsi="Courier New" w:cs="Courier New" w:hint="default"/>
      </w:rPr>
    </w:lvl>
    <w:lvl w:ilvl="5" w:tplc="0C0A0005" w:tentative="1">
      <w:start w:val="1"/>
      <w:numFmt w:val="bullet"/>
      <w:lvlText w:val=""/>
      <w:lvlJc w:val="left"/>
      <w:pPr>
        <w:ind w:left="3966" w:hanging="360"/>
      </w:pPr>
      <w:rPr>
        <w:rFonts w:ascii="Wingdings" w:hAnsi="Wingdings" w:hint="default"/>
      </w:rPr>
    </w:lvl>
    <w:lvl w:ilvl="6" w:tplc="0C0A0001" w:tentative="1">
      <w:start w:val="1"/>
      <w:numFmt w:val="bullet"/>
      <w:lvlText w:val=""/>
      <w:lvlJc w:val="left"/>
      <w:pPr>
        <w:ind w:left="4686" w:hanging="360"/>
      </w:pPr>
      <w:rPr>
        <w:rFonts w:ascii="Symbol" w:hAnsi="Symbol" w:hint="default"/>
      </w:rPr>
    </w:lvl>
    <w:lvl w:ilvl="7" w:tplc="0C0A0003" w:tentative="1">
      <w:start w:val="1"/>
      <w:numFmt w:val="bullet"/>
      <w:lvlText w:val="o"/>
      <w:lvlJc w:val="left"/>
      <w:pPr>
        <w:ind w:left="5406" w:hanging="360"/>
      </w:pPr>
      <w:rPr>
        <w:rFonts w:ascii="Courier New" w:hAnsi="Courier New" w:cs="Courier New" w:hint="default"/>
      </w:rPr>
    </w:lvl>
    <w:lvl w:ilvl="8" w:tplc="0C0A0005" w:tentative="1">
      <w:start w:val="1"/>
      <w:numFmt w:val="bullet"/>
      <w:lvlText w:val=""/>
      <w:lvlJc w:val="left"/>
      <w:pPr>
        <w:ind w:left="6126" w:hanging="360"/>
      </w:pPr>
      <w:rPr>
        <w:rFonts w:ascii="Wingdings" w:hAnsi="Wingdings" w:hint="default"/>
      </w:rPr>
    </w:lvl>
  </w:abstractNum>
  <w:abstractNum w:abstractNumId="10" w15:restartNumberingAfterBreak="0">
    <w:nsid w:val="3B637BB0"/>
    <w:multiLevelType w:val="hybridMultilevel"/>
    <w:tmpl w:val="8D8EFE42"/>
    <w:lvl w:ilvl="0" w:tplc="0C0A000F">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C5545C7"/>
    <w:multiLevelType w:val="hybridMultilevel"/>
    <w:tmpl w:val="B85A0AB6"/>
    <w:lvl w:ilvl="0" w:tplc="5FEC4DD8">
      <w:start w:val="20"/>
      <w:numFmt w:val="bullet"/>
      <w:lvlText w:val="-"/>
      <w:lvlJc w:val="left"/>
      <w:pPr>
        <w:ind w:left="366" w:hanging="360"/>
      </w:pPr>
      <w:rPr>
        <w:rFonts w:ascii="Calibri" w:eastAsiaTheme="minorHAnsi" w:hAnsi="Calibri" w:cs="Calibri" w:hint="default"/>
      </w:rPr>
    </w:lvl>
    <w:lvl w:ilvl="1" w:tplc="0C0A0003" w:tentative="1">
      <w:start w:val="1"/>
      <w:numFmt w:val="bullet"/>
      <w:lvlText w:val="o"/>
      <w:lvlJc w:val="left"/>
      <w:pPr>
        <w:ind w:left="1086" w:hanging="360"/>
      </w:pPr>
      <w:rPr>
        <w:rFonts w:ascii="Courier New" w:hAnsi="Courier New" w:cs="Courier New" w:hint="default"/>
      </w:rPr>
    </w:lvl>
    <w:lvl w:ilvl="2" w:tplc="0C0A0005" w:tentative="1">
      <w:start w:val="1"/>
      <w:numFmt w:val="bullet"/>
      <w:lvlText w:val=""/>
      <w:lvlJc w:val="left"/>
      <w:pPr>
        <w:ind w:left="1806" w:hanging="360"/>
      </w:pPr>
      <w:rPr>
        <w:rFonts w:ascii="Wingdings" w:hAnsi="Wingdings" w:hint="default"/>
      </w:rPr>
    </w:lvl>
    <w:lvl w:ilvl="3" w:tplc="0C0A0001" w:tentative="1">
      <w:start w:val="1"/>
      <w:numFmt w:val="bullet"/>
      <w:lvlText w:val=""/>
      <w:lvlJc w:val="left"/>
      <w:pPr>
        <w:ind w:left="2526" w:hanging="360"/>
      </w:pPr>
      <w:rPr>
        <w:rFonts w:ascii="Symbol" w:hAnsi="Symbol" w:hint="default"/>
      </w:rPr>
    </w:lvl>
    <w:lvl w:ilvl="4" w:tplc="0C0A0003" w:tentative="1">
      <w:start w:val="1"/>
      <w:numFmt w:val="bullet"/>
      <w:lvlText w:val="o"/>
      <w:lvlJc w:val="left"/>
      <w:pPr>
        <w:ind w:left="3246" w:hanging="360"/>
      </w:pPr>
      <w:rPr>
        <w:rFonts w:ascii="Courier New" w:hAnsi="Courier New" w:cs="Courier New" w:hint="default"/>
      </w:rPr>
    </w:lvl>
    <w:lvl w:ilvl="5" w:tplc="0C0A0005" w:tentative="1">
      <w:start w:val="1"/>
      <w:numFmt w:val="bullet"/>
      <w:lvlText w:val=""/>
      <w:lvlJc w:val="left"/>
      <w:pPr>
        <w:ind w:left="3966" w:hanging="360"/>
      </w:pPr>
      <w:rPr>
        <w:rFonts w:ascii="Wingdings" w:hAnsi="Wingdings" w:hint="default"/>
      </w:rPr>
    </w:lvl>
    <w:lvl w:ilvl="6" w:tplc="0C0A0001" w:tentative="1">
      <w:start w:val="1"/>
      <w:numFmt w:val="bullet"/>
      <w:lvlText w:val=""/>
      <w:lvlJc w:val="left"/>
      <w:pPr>
        <w:ind w:left="4686" w:hanging="360"/>
      </w:pPr>
      <w:rPr>
        <w:rFonts w:ascii="Symbol" w:hAnsi="Symbol" w:hint="default"/>
      </w:rPr>
    </w:lvl>
    <w:lvl w:ilvl="7" w:tplc="0C0A0003" w:tentative="1">
      <w:start w:val="1"/>
      <w:numFmt w:val="bullet"/>
      <w:lvlText w:val="o"/>
      <w:lvlJc w:val="left"/>
      <w:pPr>
        <w:ind w:left="5406" w:hanging="360"/>
      </w:pPr>
      <w:rPr>
        <w:rFonts w:ascii="Courier New" w:hAnsi="Courier New" w:cs="Courier New" w:hint="default"/>
      </w:rPr>
    </w:lvl>
    <w:lvl w:ilvl="8" w:tplc="0C0A0005" w:tentative="1">
      <w:start w:val="1"/>
      <w:numFmt w:val="bullet"/>
      <w:lvlText w:val=""/>
      <w:lvlJc w:val="left"/>
      <w:pPr>
        <w:ind w:left="6126" w:hanging="360"/>
      </w:pPr>
      <w:rPr>
        <w:rFonts w:ascii="Wingdings" w:hAnsi="Wingdings" w:hint="default"/>
      </w:rPr>
    </w:lvl>
  </w:abstractNum>
  <w:abstractNum w:abstractNumId="12" w15:restartNumberingAfterBreak="0">
    <w:nsid w:val="41325FF0"/>
    <w:multiLevelType w:val="hybridMultilevel"/>
    <w:tmpl w:val="9C781486"/>
    <w:lvl w:ilvl="0" w:tplc="BF165B3C">
      <w:start w:val="1"/>
      <w:numFmt w:val="decimal"/>
      <w:lvlText w:val="16.%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3B068BA"/>
    <w:multiLevelType w:val="hybridMultilevel"/>
    <w:tmpl w:val="0C627F62"/>
    <w:lvl w:ilvl="0" w:tplc="1C30B018">
      <w:start w:val="1"/>
      <w:numFmt w:val="decimal"/>
      <w:lvlText w:val="2.%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534843F8"/>
    <w:multiLevelType w:val="hybridMultilevel"/>
    <w:tmpl w:val="72F48D90"/>
    <w:lvl w:ilvl="0" w:tplc="A950E180">
      <w:start w:val="1"/>
      <w:numFmt w:val="bullet"/>
      <w:lvlText w:val=""/>
      <w:lvlPicBulletId w:val="0"/>
      <w:lvlJc w:val="left"/>
      <w:pPr>
        <w:ind w:left="366" w:hanging="360"/>
      </w:pPr>
      <w:rPr>
        <w:rFonts w:ascii="Symbol" w:hAnsi="Symbol" w:hint="default"/>
        <w:color w:val="auto"/>
      </w:rPr>
    </w:lvl>
    <w:lvl w:ilvl="1" w:tplc="040A0003">
      <w:start w:val="1"/>
      <w:numFmt w:val="bullet"/>
      <w:lvlText w:val="o"/>
      <w:lvlJc w:val="left"/>
      <w:pPr>
        <w:ind w:left="1086" w:hanging="360"/>
      </w:pPr>
      <w:rPr>
        <w:rFonts w:ascii="Courier New" w:hAnsi="Courier New" w:cs="Courier New" w:hint="default"/>
      </w:rPr>
    </w:lvl>
    <w:lvl w:ilvl="2" w:tplc="040A0005" w:tentative="1">
      <w:start w:val="1"/>
      <w:numFmt w:val="bullet"/>
      <w:lvlText w:val=""/>
      <w:lvlJc w:val="left"/>
      <w:pPr>
        <w:ind w:left="1806" w:hanging="360"/>
      </w:pPr>
      <w:rPr>
        <w:rFonts w:ascii="Wingdings" w:hAnsi="Wingdings" w:hint="default"/>
      </w:rPr>
    </w:lvl>
    <w:lvl w:ilvl="3" w:tplc="040A0001" w:tentative="1">
      <w:start w:val="1"/>
      <w:numFmt w:val="bullet"/>
      <w:lvlText w:val=""/>
      <w:lvlJc w:val="left"/>
      <w:pPr>
        <w:ind w:left="2526" w:hanging="360"/>
      </w:pPr>
      <w:rPr>
        <w:rFonts w:ascii="Symbol" w:hAnsi="Symbol" w:hint="default"/>
      </w:rPr>
    </w:lvl>
    <w:lvl w:ilvl="4" w:tplc="040A0003" w:tentative="1">
      <w:start w:val="1"/>
      <w:numFmt w:val="bullet"/>
      <w:lvlText w:val="o"/>
      <w:lvlJc w:val="left"/>
      <w:pPr>
        <w:ind w:left="3246" w:hanging="360"/>
      </w:pPr>
      <w:rPr>
        <w:rFonts w:ascii="Courier New" w:hAnsi="Courier New" w:cs="Courier New" w:hint="default"/>
      </w:rPr>
    </w:lvl>
    <w:lvl w:ilvl="5" w:tplc="040A0005" w:tentative="1">
      <w:start w:val="1"/>
      <w:numFmt w:val="bullet"/>
      <w:lvlText w:val=""/>
      <w:lvlJc w:val="left"/>
      <w:pPr>
        <w:ind w:left="3966" w:hanging="360"/>
      </w:pPr>
      <w:rPr>
        <w:rFonts w:ascii="Wingdings" w:hAnsi="Wingdings" w:hint="default"/>
      </w:rPr>
    </w:lvl>
    <w:lvl w:ilvl="6" w:tplc="040A0001" w:tentative="1">
      <w:start w:val="1"/>
      <w:numFmt w:val="bullet"/>
      <w:lvlText w:val=""/>
      <w:lvlJc w:val="left"/>
      <w:pPr>
        <w:ind w:left="4686" w:hanging="360"/>
      </w:pPr>
      <w:rPr>
        <w:rFonts w:ascii="Symbol" w:hAnsi="Symbol" w:hint="default"/>
      </w:rPr>
    </w:lvl>
    <w:lvl w:ilvl="7" w:tplc="040A0003" w:tentative="1">
      <w:start w:val="1"/>
      <w:numFmt w:val="bullet"/>
      <w:lvlText w:val="o"/>
      <w:lvlJc w:val="left"/>
      <w:pPr>
        <w:ind w:left="5406" w:hanging="360"/>
      </w:pPr>
      <w:rPr>
        <w:rFonts w:ascii="Courier New" w:hAnsi="Courier New" w:cs="Courier New" w:hint="default"/>
      </w:rPr>
    </w:lvl>
    <w:lvl w:ilvl="8" w:tplc="040A0005" w:tentative="1">
      <w:start w:val="1"/>
      <w:numFmt w:val="bullet"/>
      <w:lvlText w:val=""/>
      <w:lvlJc w:val="left"/>
      <w:pPr>
        <w:ind w:left="6126" w:hanging="360"/>
      </w:pPr>
      <w:rPr>
        <w:rFonts w:ascii="Wingdings" w:hAnsi="Wingdings" w:hint="default"/>
      </w:rPr>
    </w:lvl>
  </w:abstractNum>
  <w:abstractNum w:abstractNumId="15" w15:restartNumberingAfterBreak="0">
    <w:nsid w:val="559E4367"/>
    <w:multiLevelType w:val="multilevel"/>
    <w:tmpl w:val="088A0BBA"/>
    <w:styleLink w:val="Estilo1"/>
    <w:lvl w:ilvl="0">
      <w:start w:val="1"/>
      <w:numFmt w:val="decimal"/>
      <w:lvlText w:val="10.%1."/>
      <w:lvlJc w:val="left"/>
      <w:pPr>
        <w:ind w:left="1117" w:hanging="360"/>
      </w:pPr>
      <w:rPr>
        <w:rFonts w:hint="default"/>
      </w:rPr>
    </w:lvl>
    <w:lvl w:ilvl="1">
      <w:start w:val="1"/>
      <w:numFmt w:val="lowerLetter"/>
      <w:lvlText w:val="%2."/>
      <w:lvlJc w:val="left"/>
      <w:pPr>
        <w:ind w:left="1837" w:hanging="360"/>
      </w:pPr>
    </w:lvl>
    <w:lvl w:ilvl="2">
      <w:start w:val="1"/>
      <w:numFmt w:val="lowerRoman"/>
      <w:lvlText w:val="%3."/>
      <w:lvlJc w:val="right"/>
      <w:pPr>
        <w:ind w:left="2557" w:hanging="180"/>
      </w:pPr>
    </w:lvl>
    <w:lvl w:ilvl="3">
      <w:start w:val="1"/>
      <w:numFmt w:val="decimal"/>
      <w:lvlText w:val="%4."/>
      <w:lvlJc w:val="left"/>
      <w:pPr>
        <w:ind w:left="3277" w:hanging="360"/>
      </w:pPr>
    </w:lvl>
    <w:lvl w:ilvl="4">
      <w:start w:val="1"/>
      <w:numFmt w:val="lowerLetter"/>
      <w:lvlText w:val="%5."/>
      <w:lvlJc w:val="left"/>
      <w:pPr>
        <w:ind w:left="3997" w:hanging="360"/>
      </w:pPr>
    </w:lvl>
    <w:lvl w:ilvl="5">
      <w:start w:val="1"/>
      <w:numFmt w:val="lowerRoman"/>
      <w:lvlText w:val="%6."/>
      <w:lvlJc w:val="right"/>
      <w:pPr>
        <w:ind w:left="4717" w:hanging="180"/>
      </w:pPr>
    </w:lvl>
    <w:lvl w:ilvl="6">
      <w:start w:val="1"/>
      <w:numFmt w:val="decimal"/>
      <w:lvlText w:val="%7."/>
      <w:lvlJc w:val="left"/>
      <w:pPr>
        <w:ind w:left="5437" w:hanging="360"/>
      </w:pPr>
    </w:lvl>
    <w:lvl w:ilvl="7">
      <w:start w:val="1"/>
      <w:numFmt w:val="lowerLetter"/>
      <w:lvlText w:val="%8."/>
      <w:lvlJc w:val="left"/>
      <w:pPr>
        <w:ind w:left="6157" w:hanging="360"/>
      </w:pPr>
    </w:lvl>
    <w:lvl w:ilvl="8">
      <w:start w:val="1"/>
      <w:numFmt w:val="lowerRoman"/>
      <w:lvlText w:val="%9."/>
      <w:lvlJc w:val="right"/>
      <w:pPr>
        <w:ind w:left="6877" w:hanging="180"/>
      </w:pPr>
    </w:lvl>
  </w:abstractNum>
  <w:abstractNum w:abstractNumId="16" w15:restartNumberingAfterBreak="0">
    <w:nsid w:val="56E71809"/>
    <w:multiLevelType w:val="hybridMultilevel"/>
    <w:tmpl w:val="8A705F7C"/>
    <w:lvl w:ilvl="0" w:tplc="BF165B3C">
      <w:start w:val="1"/>
      <w:numFmt w:val="decimal"/>
      <w:lvlText w:val="16.%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593B7570"/>
    <w:multiLevelType w:val="hybridMultilevel"/>
    <w:tmpl w:val="30547190"/>
    <w:lvl w:ilvl="0" w:tplc="3104F530">
      <w:start w:val="1"/>
      <w:numFmt w:val="bullet"/>
      <w:lvlText w:val=""/>
      <w:lvlJc w:val="left"/>
      <w:pPr>
        <w:ind w:left="726" w:hanging="360"/>
      </w:pPr>
      <w:rPr>
        <w:rFonts w:ascii="Symbol" w:hAnsi="Symbol" w:hint="default"/>
        <w:color w:val="auto"/>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8" w15:restartNumberingAfterBreak="0">
    <w:nsid w:val="59543495"/>
    <w:multiLevelType w:val="hybridMultilevel"/>
    <w:tmpl w:val="34D2E118"/>
    <w:lvl w:ilvl="0" w:tplc="E9062808">
      <w:start w:val="1"/>
      <w:numFmt w:val="bullet"/>
      <w:pStyle w:val="EQ5D5LVASInstruction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B213E5"/>
    <w:multiLevelType w:val="hybridMultilevel"/>
    <w:tmpl w:val="FABA6B32"/>
    <w:lvl w:ilvl="0" w:tplc="6006218A">
      <w:start w:val="1"/>
      <w:numFmt w:val="decimal"/>
      <w:lvlText w:val="6.%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61CA607C"/>
    <w:multiLevelType w:val="hybridMultilevel"/>
    <w:tmpl w:val="B1021594"/>
    <w:lvl w:ilvl="0" w:tplc="B8400D32">
      <w:start w:val="3"/>
      <w:numFmt w:val="bullet"/>
      <w:lvlText w:val=""/>
      <w:lvlJc w:val="left"/>
      <w:pPr>
        <w:ind w:left="720" w:hanging="360"/>
      </w:pPr>
      <w:rPr>
        <w:rFonts w:ascii="Symbol" w:eastAsiaTheme="minorHAnsi" w:hAnsi="Symbol" w:cs="Calibri Ligh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55B1767"/>
    <w:multiLevelType w:val="hybridMultilevel"/>
    <w:tmpl w:val="427CEDF4"/>
    <w:lvl w:ilvl="0" w:tplc="E76E17C4">
      <w:start w:val="1"/>
      <w:numFmt w:val="decimal"/>
      <w:lvlText w:val="7.%1."/>
      <w:lvlJc w:val="left"/>
      <w:pPr>
        <w:ind w:left="1117" w:hanging="360"/>
      </w:pPr>
      <w:rPr>
        <w:rFonts w:hint="default"/>
        <w:b w:val="0"/>
      </w:rPr>
    </w:lvl>
    <w:lvl w:ilvl="1" w:tplc="0C0A0019" w:tentative="1">
      <w:start w:val="1"/>
      <w:numFmt w:val="lowerLetter"/>
      <w:lvlText w:val="%2."/>
      <w:lvlJc w:val="left"/>
      <w:pPr>
        <w:ind w:left="1837" w:hanging="360"/>
      </w:pPr>
    </w:lvl>
    <w:lvl w:ilvl="2" w:tplc="0C0A001B" w:tentative="1">
      <w:start w:val="1"/>
      <w:numFmt w:val="lowerRoman"/>
      <w:lvlText w:val="%3."/>
      <w:lvlJc w:val="right"/>
      <w:pPr>
        <w:ind w:left="2557" w:hanging="180"/>
      </w:pPr>
    </w:lvl>
    <w:lvl w:ilvl="3" w:tplc="0C0A000F" w:tentative="1">
      <w:start w:val="1"/>
      <w:numFmt w:val="decimal"/>
      <w:lvlText w:val="%4."/>
      <w:lvlJc w:val="left"/>
      <w:pPr>
        <w:ind w:left="3277" w:hanging="360"/>
      </w:pPr>
    </w:lvl>
    <w:lvl w:ilvl="4" w:tplc="0C0A0019" w:tentative="1">
      <w:start w:val="1"/>
      <w:numFmt w:val="lowerLetter"/>
      <w:lvlText w:val="%5."/>
      <w:lvlJc w:val="left"/>
      <w:pPr>
        <w:ind w:left="3997" w:hanging="360"/>
      </w:pPr>
    </w:lvl>
    <w:lvl w:ilvl="5" w:tplc="0C0A001B" w:tentative="1">
      <w:start w:val="1"/>
      <w:numFmt w:val="lowerRoman"/>
      <w:lvlText w:val="%6."/>
      <w:lvlJc w:val="right"/>
      <w:pPr>
        <w:ind w:left="4717" w:hanging="180"/>
      </w:pPr>
    </w:lvl>
    <w:lvl w:ilvl="6" w:tplc="0C0A000F" w:tentative="1">
      <w:start w:val="1"/>
      <w:numFmt w:val="decimal"/>
      <w:lvlText w:val="%7."/>
      <w:lvlJc w:val="left"/>
      <w:pPr>
        <w:ind w:left="5437" w:hanging="360"/>
      </w:pPr>
    </w:lvl>
    <w:lvl w:ilvl="7" w:tplc="0C0A0019" w:tentative="1">
      <w:start w:val="1"/>
      <w:numFmt w:val="lowerLetter"/>
      <w:lvlText w:val="%8."/>
      <w:lvlJc w:val="left"/>
      <w:pPr>
        <w:ind w:left="6157" w:hanging="360"/>
      </w:pPr>
    </w:lvl>
    <w:lvl w:ilvl="8" w:tplc="0C0A001B" w:tentative="1">
      <w:start w:val="1"/>
      <w:numFmt w:val="lowerRoman"/>
      <w:lvlText w:val="%9."/>
      <w:lvlJc w:val="right"/>
      <w:pPr>
        <w:ind w:left="6877" w:hanging="180"/>
      </w:pPr>
    </w:lvl>
  </w:abstractNum>
  <w:abstractNum w:abstractNumId="22" w15:restartNumberingAfterBreak="0">
    <w:nsid w:val="68474196"/>
    <w:multiLevelType w:val="hybridMultilevel"/>
    <w:tmpl w:val="5C884BB4"/>
    <w:lvl w:ilvl="0" w:tplc="662E70B6">
      <w:start w:val="1"/>
      <w:numFmt w:val="decimal"/>
      <w:lvlText w:val="9.%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7E7E70D1"/>
    <w:multiLevelType w:val="multilevel"/>
    <w:tmpl w:val="76122B9E"/>
    <w:styleLink w:val="Estilo2"/>
    <w:lvl w:ilvl="0">
      <w:start w:val="1"/>
      <w:numFmt w:val="decimal"/>
      <w:lvlText w:val="%1)"/>
      <w:lvlJc w:val="left"/>
      <w:pPr>
        <w:ind w:left="360" w:hanging="360"/>
      </w:pPr>
      <w:rPr>
        <w:rFonts w:hint="default"/>
      </w:rPr>
    </w:lvl>
    <w:lvl w:ilvl="1">
      <w:start w:val="1"/>
      <w:numFmt w:val="lowerLetter"/>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7EB36EBE"/>
    <w:multiLevelType w:val="hybridMultilevel"/>
    <w:tmpl w:val="AC967FC8"/>
    <w:lvl w:ilvl="0" w:tplc="7D406C28">
      <w:start w:val="76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0"/>
  </w:num>
  <w:num w:numId="3">
    <w:abstractNumId w:val="13"/>
  </w:num>
  <w:num w:numId="4">
    <w:abstractNumId w:val="2"/>
  </w:num>
  <w:num w:numId="5">
    <w:abstractNumId w:val="5"/>
  </w:num>
  <w:num w:numId="6">
    <w:abstractNumId w:val="19"/>
  </w:num>
  <w:num w:numId="7">
    <w:abstractNumId w:val="22"/>
  </w:num>
  <w:num w:numId="8">
    <w:abstractNumId w:val="16"/>
  </w:num>
  <w:num w:numId="9">
    <w:abstractNumId w:val="12"/>
  </w:num>
  <w:num w:numId="10">
    <w:abstractNumId w:val="21"/>
  </w:num>
  <w:num w:numId="11">
    <w:abstractNumId w:val="8"/>
  </w:num>
  <w:num w:numId="12">
    <w:abstractNumId w:val="15"/>
  </w:num>
  <w:num w:numId="13">
    <w:abstractNumId w:val="23"/>
  </w:num>
  <w:num w:numId="14">
    <w:abstractNumId w:val="7"/>
  </w:num>
  <w:num w:numId="15">
    <w:abstractNumId w:val="7"/>
  </w:num>
  <w:num w:numId="16">
    <w:abstractNumId w:val="7"/>
  </w:num>
  <w:num w:numId="17">
    <w:abstractNumId w:val="7"/>
  </w:num>
  <w:num w:numId="18">
    <w:abstractNumId w:val="7"/>
  </w:num>
  <w:num w:numId="19">
    <w:abstractNumId w:val="7"/>
  </w:num>
  <w:num w:numId="20">
    <w:abstractNumId w:val="7"/>
  </w:num>
  <w:num w:numId="21">
    <w:abstractNumId w:val="24"/>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11"/>
  </w:num>
  <w:num w:numId="26">
    <w:abstractNumId w:val="9"/>
  </w:num>
  <w:num w:numId="27">
    <w:abstractNumId w:val="14"/>
  </w:num>
  <w:num w:numId="28">
    <w:abstractNumId w:val="1"/>
  </w:num>
  <w:num w:numId="29">
    <w:abstractNumId w:val="10"/>
  </w:num>
  <w:num w:numId="30">
    <w:abstractNumId w:val="4"/>
  </w:num>
  <w:num w:numId="31">
    <w:abstractNumId w:val="20"/>
  </w:num>
  <w:num w:numId="32">
    <w:abstractNumId w:val="3"/>
  </w:num>
  <w:num w:numId="33">
    <w:abstractNumId w:val="3"/>
  </w:num>
  <w:num w:numId="34">
    <w:abstractNumId w:val="6"/>
  </w:num>
  <w:num w:numId="35">
    <w:abstractNumId w:val="17"/>
  </w:num>
  <w:num w:numId="36">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fr-FR" w:vendorID="64" w:dllVersion="0" w:nlCheck="1" w:checkStyle="0"/>
  <w:activeWritingStyle w:appName="MSWord" w:lang="de-DE" w:vendorID="64" w:dllVersion="0" w:nlCheck="1" w:checkStyle="1"/>
  <w:activeWritingStyle w:appName="MSWord" w:lang="en-GB" w:vendorID="64" w:dllVersion="0" w:nlCheck="1" w:checkStyle="0"/>
  <w:activeWritingStyle w:appName="MSWord" w:lang="es-AR" w:vendorID="64" w:dllVersion="0" w:nlCheck="1" w:checkStyle="0"/>
  <w:activeWritingStyle w:appName="MSWord" w:lang="es-ES_tradnl" w:vendorID="64" w:dllVersion="6" w:nlCheck="1" w:checkStyle="1"/>
  <w:activeWritingStyle w:appName="MSWord" w:lang="es-ES" w:vendorID="64" w:dllVersion="6" w:nlCheck="1" w:checkStyle="1"/>
  <w:activeWritingStyle w:appName="MSWord" w:lang="en-US" w:vendorID="64" w:dllVersion="6" w:nlCheck="1" w:checkStyle="1"/>
  <w:activeWritingStyle w:appName="MSWord" w:lang="en-GB" w:vendorID="64" w:dllVersion="6" w:nlCheck="1" w:checkStyle="1"/>
  <w:activeWritingStyle w:appName="MSWord" w:lang="es-AR" w:vendorID="64" w:dllVersion="6" w:nlCheck="1" w:checkStyle="0"/>
  <w:activeWritingStyle w:appName="MSWord" w:lang="fr-FR" w:vendorID="64" w:dllVersion="6" w:nlCheck="1" w:checkStyle="1"/>
  <w:activeWritingStyle w:appName="MSWord" w:lang="it-IT" w:vendorID="64" w:dllVersion="6" w:nlCheck="1" w:checkStyle="0"/>
  <w:activeWritingStyle w:appName="MSWord" w:lang="es-ES" w:vendorID="64" w:dllVersion="4096" w:nlCheck="1" w:checkStyle="0"/>
  <w:activeWritingStyle w:appName="MSWord" w:lang="es-ES_tradnl"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it-IT" w:vendorID="64" w:dllVersion="4096" w:nlCheck="1" w:checkStyle="0"/>
  <w:proofState w:spelling="clean" w:grammar="clean"/>
  <w:attachedTemplate r:id="rId1"/>
  <w:defaultTabStop w:val="708"/>
  <w:hyphenationZone w:val="425"/>
  <w:defaultTableStyle w:val="Tabladecuadrcula2-nfasis51"/>
  <w:drawingGridHorizontalSpacing w:val="110"/>
  <w:displayHorizontalDrawingGridEvery w:val="2"/>
  <w:characterSpacingControl w:val="doNotCompress"/>
  <w:hdrShapeDefaults>
    <o:shapedefaults v:ext="edit" spidmax="2049"/>
  </w:hdrShapeDefaults>
  <w:footnotePr>
    <w:numFmt w:val="low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I3tDA3ByEDUzNLJR2l4NTi4sz8PJACQ4taANxr+N8tAAAA"/>
  </w:docVars>
  <w:rsids>
    <w:rsidRoot w:val="00E83F8C"/>
    <w:rsid w:val="0000012B"/>
    <w:rsid w:val="00000909"/>
    <w:rsid w:val="00000B12"/>
    <w:rsid w:val="00001211"/>
    <w:rsid w:val="0000121A"/>
    <w:rsid w:val="00001257"/>
    <w:rsid w:val="000014CF"/>
    <w:rsid w:val="000014D7"/>
    <w:rsid w:val="00002961"/>
    <w:rsid w:val="00002C0A"/>
    <w:rsid w:val="00002D18"/>
    <w:rsid w:val="0000319F"/>
    <w:rsid w:val="0000327E"/>
    <w:rsid w:val="000033E2"/>
    <w:rsid w:val="00003D8A"/>
    <w:rsid w:val="000040C5"/>
    <w:rsid w:val="00004773"/>
    <w:rsid w:val="00004B2A"/>
    <w:rsid w:val="00005437"/>
    <w:rsid w:val="000055DF"/>
    <w:rsid w:val="00005AA1"/>
    <w:rsid w:val="00005D7C"/>
    <w:rsid w:val="00006031"/>
    <w:rsid w:val="0000608E"/>
    <w:rsid w:val="000066E5"/>
    <w:rsid w:val="000069B5"/>
    <w:rsid w:val="00006CA9"/>
    <w:rsid w:val="000071F9"/>
    <w:rsid w:val="00007676"/>
    <w:rsid w:val="00007DAD"/>
    <w:rsid w:val="000100A1"/>
    <w:rsid w:val="00010740"/>
    <w:rsid w:val="000107B0"/>
    <w:rsid w:val="00010864"/>
    <w:rsid w:val="0001086B"/>
    <w:rsid w:val="00010ED6"/>
    <w:rsid w:val="000110DC"/>
    <w:rsid w:val="00011670"/>
    <w:rsid w:val="000116A3"/>
    <w:rsid w:val="00011B3E"/>
    <w:rsid w:val="00011BE5"/>
    <w:rsid w:val="00011C16"/>
    <w:rsid w:val="0001200E"/>
    <w:rsid w:val="0001214F"/>
    <w:rsid w:val="000122DB"/>
    <w:rsid w:val="000129C3"/>
    <w:rsid w:val="00012BBD"/>
    <w:rsid w:val="00012E28"/>
    <w:rsid w:val="0001390C"/>
    <w:rsid w:val="00013D99"/>
    <w:rsid w:val="000147D4"/>
    <w:rsid w:val="000147DB"/>
    <w:rsid w:val="00014AAF"/>
    <w:rsid w:val="00014C5A"/>
    <w:rsid w:val="00014CDC"/>
    <w:rsid w:val="00014FF5"/>
    <w:rsid w:val="000152DE"/>
    <w:rsid w:val="00015563"/>
    <w:rsid w:val="00015C43"/>
    <w:rsid w:val="000160B5"/>
    <w:rsid w:val="000160CF"/>
    <w:rsid w:val="000164D7"/>
    <w:rsid w:val="000166C1"/>
    <w:rsid w:val="00016CD9"/>
    <w:rsid w:val="00016D23"/>
    <w:rsid w:val="0001713B"/>
    <w:rsid w:val="000178B9"/>
    <w:rsid w:val="00017DAF"/>
    <w:rsid w:val="00020932"/>
    <w:rsid w:val="00020D63"/>
    <w:rsid w:val="000210E4"/>
    <w:rsid w:val="00021427"/>
    <w:rsid w:val="00021826"/>
    <w:rsid w:val="000219A6"/>
    <w:rsid w:val="00021B36"/>
    <w:rsid w:val="00022146"/>
    <w:rsid w:val="0002258C"/>
    <w:rsid w:val="000228F3"/>
    <w:rsid w:val="00022AF9"/>
    <w:rsid w:val="00023015"/>
    <w:rsid w:val="0002321D"/>
    <w:rsid w:val="00023396"/>
    <w:rsid w:val="0002367F"/>
    <w:rsid w:val="00023687"/>
    <w:rsid w:val="000237D5"/>
    <w:rsid w:val="00023883"/>
    <w:rsid w:val="00023A1A"/>
    <w:rsid w:val="00023D80"/>
    <w:rsid w:val="00024031"/>
    <w:rsid w:val="00024320"/>
    <w:rsid w:val="00024484"/>
    <w:rsid w:val="00024744"/>
    <w:rsid w:val="00024906"/>
    <w:rsid w:val="00024AD1"/>
    <w:rsid w:val="00024AF9"/>
    <w:rsid w:val="00024F7C"/>
    <w:rsid w:val="00025703"/>
    <w:rsid w:val="00025973"/>
    <w:rsid w:val="00025DAF"/>
    <w:rsid w:val="00026031"/>
    <w:rsid w:val="00026139"/>
    <w:rsid w:val="000265A3"/>
    <w:rsid w:val="0002685B"/>
    <w:rsid w:val="00026867"/>
    <w:rsid w:val="00026BC8"/>
    <w:rsid w:val="00027419"/>
    <w:rsid w:val="000274D0"/>
    <w:rsid w:val="00027593"/>
    <w:rsid w:val="0002766C"/>
    <w:rsid w:val="0002796B"/>
    <w:rsid w:val="00027C73"/>
    <w:rsid w:val="0003013B"/>
    <w:rsid w:val="0003066B"/>
    <w:rsid w:val="0003094F"/>
    <w:rsid w:val="00030C5E"/>
    <w:rsid w:val="0003146C"/>
    <w:rsid w:val="000316C8"/>
    <w:rsid w:val="000320C4"/>
    <w:rsid w:val="00032126"/>
    <w:rsid w:val="0003213E"/>
    <w:rsid w:val="00032748"/>
    <w:rsid w:val="0003290A"/>
    <w:rsid w:val="00032DF0"/>
    <w:rsid w:val="00033619"/>
    <w:rsid w:val="00033945"/>
    <w:rsid w:val="00033E69"/>
    <w:rsid w:val="000345B2"/>
    <w:rsid w:val="000348B9"/>
    <w:rsid w:val="00034F18"/>
    <w:rsid w:val="00036473"/>
    <w:rsid w:val="000370CA"/>
    <w:rsid w:val="00037597"/>
    <w:rsid w:val="000377ED"/>
    <w:rsid w:val="00037CDD"/>
    <w:rsid w:val="00037FC4"/>
    <w:rsid w:val="0004034E"/>
    <w:rsid w:val="000403A6"/>
    <w:rsid w:val="00040892"/>
    <w:rsid w:val="00040AD0"/>
    <w:rsid w:val="000410B3"/>
    <w:rsid w:val="0004145E"/>
    <w:rsid w:val="000416C6"/>
    <w:rsid w:val="00041A2D"/>
    <w:rsid w:val="000424A0"/>
    <w:rsid w:val="000424B5"/>
    <w:rsid w:val="000426ED"/>
    <w:rsid w:val="00042CFB"/>
    <w:rsid w:val="00042E87"/>
    <w:rsid w:val="00043514"/>
    <w:rsid w:val="0004373D"/>
    <w:rsid w:val="00043A51"/>
    <w:rsid w:val="00043FB7"/>
    <w:rsid w:val="000443E8"/>
    <w:rsid w:val="00044647"/>
    <w:rsid w:val="00044753"/>
    <w:rsid w:val="00044967"/>
    <w:rsid w:val="00044C51"/>
    <w:rsid w:val="00044CFC"/>
    <w:rsid w:val="00044E07"/>
    <w:rsid w:val="00044F00"/>
    <w:rsid w:val="00044FF6"/>
    <w:rsid w:val="000453EC"/>
    <w:rsid w:val="0004543C"/>
    <w:rsid w:val="00045650"/>
    <w:rsid w:val="000461B5"/>
    <w:rsid w:val="00046463"/>
    <w:rsid w:val="00046792"/>
    <w:rsid w:val="000467A7"/>
    <w:rsid w:val="0004681E"/>
    <w:rsid w:val="000469F7"/>
    <w:rsid w:val="00046C62"/>
    <w:rsid w:val="00046FAC"/>
    <w:rsid w:val="000474CE"/>
    <w:rsid w:val="00050077"/>
    <w:rsid w:val="000501F5"/>
    <w:rsid w:val="000502BD"/>
    <w:rsid w:val="00050488"/>
    <w:rsid w:val="00050626"/>
    <w:rsid w:val="00050755"/>
    <w:rsid w:val="000507E6"/>
    <w:rsid w:val="000508B2"/>
    <w:rsid w:val="00050B08"/>
    <w:rsid w:val="00050F62"/>
    <w:rsid w:val="00050FBF"/>
    <w:rsid w:val="000510A3"/>
    <w:rsid w:val="00051128"/>
    <w:rsid w:val="000512B3"/>
    <w:rsid w:val="0005135A"/>
    <w:rsid w:val="000513DE"/>
    <w:rsid w:val="000519D9"/>
    <w:rsid w:val="00051CBE"/>
    <w:rsid w:val="00052334"/>
    <w:rsid w:val="00052C00"/>
    <w:rsid w:val="00052D26"/>
    <w:rsid w:val="00052DE3"/>
    <w:rsid w:val="00052FE7"/>
    <w:rsid w:val="000530EF"/>
    <w:rsid w:val="00053126"/>
    <w:rsid w:val="000539A0"/>
    <w:rsid w:val="00053D89"/>
    <w:rsid w:val="00053E6F"/>
    <w:rsid w:val="00053F7E"/>
    <w:rsid w:val="000542B6"/>
    <w:rsid w:val="00055003"/>
    <w:rsid w:val="00055140"/>
    <w:rsid w:val="0005552F"/>
    <w:rsid w:val="00055788"/>
    <w:rsid w:val="000557FD"/>
    <w:rsid w:val="00055BD5"/>
    <w:rsid w:val="00056450"/>
    <w:rsid w:val="000566AD"/>
    <w:rsid w:val="00056AD8"/>
    <w:rsid w:val="00056BC6"/>
    <w:rsid w:val="00056E2A"/>
    <w:rsid w:val="0005708B"/>
    <w:rsid w:val="0005757B"/>
    <w:rsid w:val="0005758A"/>
    <w:rsid w:val="000579EE"/>
    <w:rsid w:val="00057AF0"/>
    <w:rsid w:val="00060168"/>
    <w:rsid w:val="000603F2"/>
    <w:rsid w:val="000609BA"/>
    <w:rsid w:val="00060A0D"/>
    <w:rsid w:val="00060FE3"/>
    <w:rsid w:val="00061226"/>
    <w:rsid w:val="00061423"/>
    <w:rsid w:val="0006145C"/>
    <w:rsid w:val="000614B8"/>
    <w:rsid w:val="0006162F"/>
    <w:rsid w:val="0006173D"/>
    <w:rsid w:val="00061B95"/>
    <w:rsid w:val="00061EEB"/>
    <w:rsid w:val="00062515"/>
    <w:rsid w:val="000630D5"/>
    <w:rsid w:val="00063307"/>
    <w:rsid w:val="000633E5"/>
    <w:rsid w:val="000633F1"/>
    <w:rsid w:val="000633F5"/>
    <w:rsid w:val="00063522"/>
    <w:rsid w:val="0006366F"/>
    <w:rsid w:val="000638AF"/>
    <w:rsid w:val="000644CF"/>
    <w:rsid w:val="000647AA"/>
    <w:rsid w:val="00064B84"/>
    <w:rsid w:val="00064F21"/>
    <w:rsid w:val="00064FCE"/>
    <w:rsid w:val="00065065"/>
    <w:rsid w:val="00065144"/>
    <w:rsid w:val="0006562F"/>
    <w:rsid w:val="000656E8"/>
    <w:rsid w:val="00065980"/>
    <w:rsid w:val="00065B4B"/>
    <w:rsid w:val="00065B71"/>
    <w:rsid w:val="00065C11"/>
    <w:rsid w:val="00065EFB"/>
    <w:rsid w:val="000673ED"/>
    <w:rsid w:val="000678DC"/>
    <w:rsid w:val="00070662"/>
    <w:rsid w:val="000708A7"/>
    <w:rsid w:val="00070ABF"/>
    <w:rsid w:val="00070B21"/>
    <w:rsid w:val="00070D60"/>
    <w:rsid w:val="000710A9"/>
    <w:rsid w:val="000712C6"/>
    <w:rsid w:val="0007181A"/>
    <w:rsid w:val="00071C72"/>
    <w:rsid w:val="00071FD9"/>
    <w:rsid w:val="0007213A"/>
    <w:rsid w:val="00072141"/>
    <w:rsid w:val="00072343"/>
    <w:rsid w:val="00072384"/>
    <w:rsid w:val="000726A4"/>
    <w:rsid w:val="00072797"/>
    <w:rsid w:val="00072A0C"/>
    <w:rsid w:val="00072A5F"/>
    <w:rsid w:val="00073126"/>
    <w:rsid w:val="00073254"/>
    <w:rsid w:val="00073768"/>
    <w:rsid w:val="000739F2"/>
    <w:rsid w:val="00073A3E"/>
    <w:rsid w:val="0007401C"/>
    <w:rsid w:val="00074BFE"/>
    <w:rsid w:val="000751D1"/>
    <w:rsid w:val="000753EC"/>
    <w:rsid w:val="00075574"/>
    <w:rsid w:val="000757EB"/>
    <w:rsid w:val="000758E1"/>
    <w:rsid w:val="00075926"/>
    <w:rsid w:val="00076119"/>
    <w:rsid w:val="000761E8"/>
    <w:rsid w:val="00076AAC"/>
    <w:rsid w:val="00076BD1"/>
    <w:rsid w:val="0007726D"/>
    <w:rsid w:val="0007730C"/>
    <w:rsid w:val="000774FD"/>
    <w:rsid w:val="00077672"/>
    <w:rsid w:val="000776BE"/>
    <w:rsid w:val="00077914"/>
    <w:rsid w:val="00077985"/>
    <w:rsid w:val="00077996"/>
    <w:rsid w:val="00077BC8"/>
    <w:rsid w:val="00077F6B"/>
    <w:rsid w:val="000802EF"/>
    <w:rsid w:val="0008234D"/>
    <w:rsid w:val="00082605"/>
    <w:rsid w:val="0008282A"/>
    <w:rsid w:val="00082964"/>
    <w:rsid w:val="00082BC9"/>
    <w:rsid w:val="000830BC"/>
    <w:rsid w:val="0008351E"/>
    <w:rsid w:val="00083819"/>
    <w:rsid w:val="00083D96"/>
    <w:rsid w:val="00083F21"/>
    <w:rsid w:val="00083F7F"/>
    <w:rsid w:val="000840E6"/>
    <w:rsid w:val="0008421F"/>
    <w:rsid w:val="00084230"/>
    <w:rsid w:val="00084345"/>
    <w:rsid w:val="00084467"/>
    <w:rsid w:val="000846B9"/>
    <w:rsid w:val="00084C31"/>
    <w:rsid w:val="00084E05"/>
    <w:rsid w:val="000853E7"/>
    <w:rsid w:val="00085406"/>
    <w:rsid w:val="00085FEF"/>
    <w:rsid w:val="00086204"/>
    <w:rsid w:val="00086342"/>
    <w:rsid w:val="00086539"/>
    <w:rsid w:val="00086828"/>
    <w:rsid w:val="000868EF"/>
    <w:rsid w:val="00086A18"/>
    <w:rsid w:val="00086D34"/>
    <w:rsid w:val="00087138"/>
    <w:rsid w:val="00087509"/>
    <w:rsid w:val="000876FD"/>
    <w:rsid w:val="000877F0"/>
    <w:rsid w:val="00087AF8"/>
    <w:rsid w:val="000906C3"/>
    <w:rsid w:val="0009073B"/>
    <w:rsid w:val="0009102F"/>
    <w:rsid w:val="00091059"/>
    <w:rsid w:val="000914E2"/>
    <w:rsid w:val="00091B57"/>
    <w:rsid w:val="00091FC4"/>
    <w:rsid w:val="000920C0"/>
    <w:rsid w:val="000920F0"/>
    <w:rsid w:val="0009211C"/>
    <w:rsid w:val="0009231E"/>
    <w:rsid w:val="000923FE"/>
    <w:rsid w:val="0009298E"/>
    <w:rsid w:val="00092BD6"/>
    <w:rsid w:val="00092CA4"/>
    <w:rsid w:val="00092CEB"/>
    <w:rsid w:val="00092CEE"/>
    <w:rsid w:val="00092E13"/>
    <w:rsid w:val="00092F7C"/>
    <w:rsid w:val="0009307D"/>
    <w:rsid w:val="0009321F"/>
    <w:rsid w:val="000935B9"/>
    <w:rsid w:val="0009383B"/>
    <w:rsid w:val="00093866"/>
    <w:rsid w:val="00093B2E"/>
    <w:rsid w:val="00093D7A"/>
    <w:rsid w:val="00094805"/>
    <w:rsid w:val="00094A2A"/>
    <w:rsid w:val="00094A3B"/>
    <w:rsid w:val="00094AC3"/>
    <w:rsid w:val="00094E0A"/>
    <w:rsid w:val="00094E14"/>
    <w:rsid w:val="00094FCA"/>
    <w:rsid w:val="0009506F"/>
    <w:rsid w:val="0009532D"/>
    <w:rsid w:val="00095341"/>
    <w:rsid w:val="00095EBC"/>
    <w:rsid w:val="00095F54"/>
    <w:rsid w:val="00095F81"/>
    <w:rsid w:val="0009605A"/>
    <w:rsid w:val="00096438"/>
    <w:rsid w:val="0009659E"/>
    <w:rsid w:val="0009679D"/>
    <w:rsid w:val="00096B64"/>
    <w:rsid w:val="00096DB2"/>
    <w:rsid w:val="0009706D"/>
    <w:rsid w:val="00097C36"/>
    <w:rsid w:val="00097EEA"/>
    <w:rsid w:val="000A0142"/>
    <w:rsid w:val="000A0539"/>
    <w:rsid w:val="000A07A2"/>
    <w:rsid w:val="000A0C34"/>
    <w:rsid w:val="000A0D56"/>
    <w:rsid w:val="000A0D5B"/>
    <w:rsid w:val="000A1589"/>
    <w:rsid w:val="000A1896"/>
    <w:rsid w:val="000A1E21"/>
    <w:rsid w:val="000A20A7"/>
    <w:rsid w:val="000A21E2"/>
    <w:rsid w:val="000A28F2"/>
    <w:rsid w:val="000A29F5"/>
    <w:rsid w:val="000A3072"/>
    <w:rsid w:val="000A3393"/>
    <w:rsid w:val="000A3578"/>
    <w:rsid w:val="000A3B01"/>
    <w:rsid w:val="000A3DAD"/>
    <w:rsid w:val="000A4537"/>
    <w:rsid w:val="000A49D7"/>
    <w:rsid w:val="000A4E37"/>
    <w:rsid w:val="000A4ED7"/>
    <w:rsid w:val="000A5122"/>
    <w:rsid w:val="000A548F"/>
    <w:rsid w:val="000A555B"/>
    <w:rsid w:val="000A5734"/>
    <w:rsid w:val="000A5911"/>
    <w:rsid w:val="000A5DDC"/>
    <w:rsid w:val="000A5E22"/>
    <w:rsid w:val="000A6004"/>
    <w:rsid w:val="000A6582"/>
    <w:rsid w:val="000A69A1"/>
    <w:rsid w:val="000A6A8E"/>
    <w:rsid w:val="000A6B0B"/>
    <w:rsid w:val="000A6D30"/>
    <w:rsid w:val="000A6E32"/>
    <w:rsid w:val="000A70F3"/>
    <w:rsid w:val="000A71C7"/>
    <w:rsid w:val="000A7445"/>
    <w:rsid w:val="000A749D"/>
    <w:rsid w:val="000A7866"/>
    <w:rsid w:val="000A7E7A"/>
    <w:rsid w:val="000A7F5D"/>
    <w:rsid w:val="000B0233"/>
    <w:rsid w:val="000B03B5"/>
    <w:rsid w:val="000B05C0"/>
    <w:rsid w:val="000B09CB"/>
    <w:rsid w:val="000B0BD9"/>
    <w:rsid w:val="000B0C7F"/>
    <w:rsid w:val="000B0DC8"/>
    <w:rsid w:val="000B10A1"/>
    <w:rsid w:val="000B116B"/>
    <w:rsid w:val="000B1202"/>
    <w:rsid w:val="000B1958"/>
    <w:rsid w:val="000B1BC3"/>
    <w:rsid w:val="000B1D3C"/>
    <w:rsid w:val="000B2056"/>
    <w:rsid w:val="000B21AE"/>
    <w:rsid w:val="000B22FF"/>
    <w:rsid w:val="000B2324"/>
    <w:rsid w:val="000B2BCD"/>
    <w:rsid w:val="000B2D01"/>
    <w:rsid w:val="000B3B9E"/>
    <w:rsid w:val="000B3D5C"/>
    <w:rsid w:val="000B3E67"/>
    <w:rsid w:val="000B46E6"/>
    <w:rsid w:val="000B49BA"/>
    <w:rsid w:val="000B4D0F"/>
    <w:rsid w:val="000B4DB9"/>
    <w:rsid w:val="000B4FF2"/>
    <w:rsid w:val="000B5CA2"/>
    <w:rsid w:val="000B62CA"/>
    <w:rsid w:val="000B6790"/>
    <w:rsid w:val="000B6C13"/>
    <w:rsid w:val="000B6F07"/>
    <w:rsid w:val="000B70AF"/>
    <w:rsid w:val="000B761C"/>
    <w:rsid w:val="000B76CD"/>
    <w:rsid w:val="000B7988"/>
    <w:rsid w:val="000B7AED"/>
    <w:rsid w:val="000C04E6"/>
    <w:rsid w:val="000C06FE"/>
    <w:rsid w:val="000C07B7"/>
    <w:rsid w:val="000C0E67"/>
    <w:rsid w:val="000C1787"/>
    <w:rsid w:val="000C179C"/>
    <w:rsid w:val="000C1EC7"/>
    <w:rsid w:val="000C2D53"/>
    <w:rsid w:val="000C30B9"/>
    <w:rsid w:val="000C316F"/>
    <w:rsid w:val="000C3353"/>
    <w:rsid w:val="000C3A4C"/>
    <w:rsid w:val="000C3A57"/>
    <w:rsid w:val="000C3AB2"/>
    <w:rsid w:val="000C3DBA"/>
    <w:rsid w:val="000C4243"/>
    <w:rsid w:val="000C4452"/>
    <w:rsid w:val="000C4989"/>
    <w:rsid w:val="000C4BF8"/>
    <w:rsid w:val="000C4C7D"/>
    <w:rsid w:val="000C4CBB"/>
    <w:rsid w:val="000C4D6A"/>
    <w:rsid w:val="000C55CD"/>
    <w:rsid w:val="000C56E8"/>
    <w:rsid w:val="000C578A"/>
    <w:rsid w:val="000C57BC"/>
    <w:rsid w:val="000C5CC1"/>
    <w:rsid w:val="000C5FAE"/>
    <w:rsid w:val="000C608F"/>
    <w:rsid w:val="000C64A1"/>
    <w:rsid w:val="000C682A"/>
    <w:rsid w:val="000C6899"/>
    <w:rsid w:val="000C6C42"/>
    <w:rsid w:val="000C6C49"/>
    <w:rsid w:val="000C7237"/>
    <w:rsid w:val="000C726C"/>
    <w:rsid w:val="000C7513"/>
    <w:rsid w:val="000C7569"/>
    <w:rsid w:val="000C75E3"/>
    <w:rsid w:val="000C7BEC"/>
    <w:rsid w:val="000C7F90"/>
    <w:rsid w:val="000D0032"/>
    <w:rsid w:val="000D0363"/>
    <w:rsid w:val="000D0542"/>
    <w:rsid w:val="000D07B3"/>
    <w:rsid w:val="000D07EC"/>
    <w:rsid w:val="000D089C"/>
    <w:rsid w:val="000D0BD8"/>
    <w:rsid w:val="000D0C4C"/>
    <w:rsid w:val="000D1415"/>
    <w:rsid w:val="000D17A1"/>
    <w:rsid w:val="000D18BF"/>
    <w:rsid w:val="000D1F82"/>
    <w:rsid w:val="000D1F9D"/>
    <w:rsid w:val="000D2224"/>
    <w:rsid w:val="000D23F5"/>
    <w:rsid w:val="000D24AA"/>
    <w:rsid w:val="000D3080"/>
    <w:rsid w:val="000D3423"/>
    <w:rsid w:val="000D35F0"/>
    <w:rsid w:val="000D3B05"/>
    <w:rsid w:val="000D3BC0"/>
    <w:rsid w:val="000D3C20"/>
    <w:rsid w:val="000D41D3"/>
    <w:rsid w:val="000D4376"/>
    <w:rsid w:val="000D464C"/>
    <w:rsid w:val="000D4E12"/>
    <w:rsid w:val="000D514A"/>
    <w:rsid w:val="000D5224"/>
    <w:rsid w:val="000D544D"/>
    <w:rsid w:val="000D57F4"/>
    <w:rsid w:val="000D594D"/>
    <w:rsid w:val="000D5B2D"/>
    <w:rsid w:val="000D5BBF"/>
    <w:rsid w:val="000D5FF2"/>
    <w:rsid w:val="000D601C"/>
    <w:rsid w:val="000D63C1"/>
    <w:rsid w:val="000D6510"/>
    <w:rsid w:val="000D65CE"/>
    <w:rsid w:val="000D6D42"/>
    <w:rsid w:val="000D6DB6"/>
    <w:rsid w:val="000D6FE1"/>
    <w:rsid w:val="000D73CE"/>
    <w:rsid w:val="000D743D"/>
    <w:rsid w:val="000D77C2"/>
    <w:rsid w:val="000D7A28"/>
    <w:rsid w:val="000D7A48"/>
    <w:rsid w:val="000D7AAF"/>
    <w:rsid w:val="000D7D1A"/>
    <w:rsid w:val="000E012C"/>
    <w:rsid w:val="000E019C"/>
    <w:rsid w:val="000E04BA"/>
    <w:rsid w:val="000E098E"/>
    <w:rsid w:val="000E0CC6"/>
    <w:rsid w:val="000E0CFE"/>
    <w:rsid w:val="000E0EC3"/>
    <w:rsid w:val="000E1104"/>
    <w:rsid w:val="000E1431"/>
    <w:rsid w:val="000E1782"/>
    <w:rsid w:val="000E1F19"/>
    <w:rsid w:val="000E2161"/>
    <w:rsid w:val="000E2A03"/>
    <w:rsid w:val="000E2A49"/>
    <w:rsid w:val="000E2AA5"/>
    <w:rsid w:val="000E2F6E"/>
    <w:rsid w:val="000E2F88"/>
    <w:rsid w:val="000E323B"/>
    <w:rsid w:val="000E361C"/>
    <w:rsid w:val="000E418C"/>
    <w:rsid w:val="000E419B"/>
    <w:rsid w:val="000E425C"/>
    <w:rsid w:val="000E4492"/>
    <w:rsid w:val="000E4FED"/>
    <w:rsid w:val="000E52E8"/>
    <w:rsid w:val="000E5CBE"/>
    <w:rsid w:val="000E6280"/>
    <w:rsid w:val="000E62D4"/>
    <w:rsid w:val="000E6BDC"/>
    <w:rsid w:val="000E6CC5"/>
    <w:rsid w:val="000E6ED0"/>
    <w:rsid w:val="000E74EB"/>
    <w:rsid w:val="000F0262"/>
    <w:rsid w:val="000F03F3"/>
    <w:rsid w:val="000F08E9"/>
    <w:rsid w:val="000F13E6"/>
    <w:rsid w:val="000F16E7"/>
    <w:rsid w:val="000F180C"/>
    <w:rsid w:val="000F1B04"/>
    <w:rsid w:val="000F1CA1"/>
    <w:rsid w:val="000F1D4C"/>
    <w:rsid w:val="000F1F2E"/>
    <w:rsid w:val="000F2110"/>
    <w:rsid w:val="000F285D"/>
    <w:rsid w:val="000F2F94"/>
    <w:rsid w:val="000F3301"/>
    <w:rsid w:val="000F35DC"/>
    <w:rsid w:val="000F3F14"/>
    <w:rsid w:val="000F4214"/>
    <w:rsid w:val="000F4BB3"/>
    <w:rsid w:val="000F5339"/>
    <w:rsid w:val="000F546A"/>
    <w:rsid w:val="000F54EF"/>
    <w:rsid w:val="000F56DF"/>
    <w:rsid w:val="000F5D62"/>
    <w:rsid w:val="000F5DE0"/>
    <w:rsid w:val="000F62D9"/>
    <w:rsid w:val="000F665E"/>
    <w:rsid w:val="000F6AA0"/>
    <w:rsid w:val="000F6ACF"/>
    <w:rsid w:val="000F733C"/>
    <w:rsid w:val="000F733D"/>
    <w:rsid w:val="000F7A29"/>
    <w:rsid w:val="000F7A8B"/>
    <w:rsid w:val="000F7B83"/>
    <w:rsid w:val="000F7BA7"/>
    <w:rsid w:val="000F7DF0"/>
    <w:rsid w:val="000F7E90"/>
    <w:rsid w:val="000F7EA3"/>
    <w:rsid w:val="000F7EEE"/>
    <w:rsid w:val="000F7FD4"/>
    <w:rsid w:val="0010025A"/>
    <w:rsid w:val="00100E17"/>
    <w:rsid w:val="00100F9F"/>
    <w:rsid w:val="00101A10"/>
    <w:rsid w:val="00101C0D"/>
    <w:rsid w:val="00101F6B"/>
    <w:rsid w:val="00102539"/>
    <w:rsid w:val="0010282E"/>
    <w:rsid w:val="00102A57"/>
    <w:rsid w:val="00102CA0"/>
    <w:rsid w:val="001035A9"/>
    <w:rsid w:val="001035B0"/>
    <w:rsid w:val="00103611"/>
    <w:rsid w:val="00103B9B"/>
    <w:rsid w:val="00104051"/>
    <w:rsid w:val="001043BC"/>
    <w:rsid w:val="001044B0"/>
    <w:rsid w:val="00104641"/>
    <w:rsid w:val="00104653"/>
    <w:rsid w:val="001049AB"/>
    <w:rsid w:val="00104AE6"/>
    <w:rsid w:val="00104B50"/>
    <w:rsid w:val="00105415"/>
    <w:rsid w:val="00105556"/>
    <w:rsid w:val="0010567C"/>
    <w:rsid w:val="001056AF"/>
    <w:rsid w:val="001056BA"/>
    <w:rsid w:val="001059CA"/>
    <w:rsid w:val="00105CAD"/>
    <w:rsid w:val="00105D87"/>
    <w:rsid w:val="0010637E"/>
    <w:rsid w:val="001069DB"/>
    <w:rsid w:val="0010718D"/>
    <w:rsid w:val="0010723B"/>
    <w:rsid w:val="00107C90"/>
    <w:rsid w:val="00107D1E"/>
    <w:rsid w:val="00107FE8"/>
    <w:rsid w:val="001101BE"/>
    <w:rsid w:val="00110924"/>
    <w:rsid w:val="00110B7D"/>
    <w:rsid w:val="00110D33"/>
    <w:rsid w:val="00111177"/>
    <w:rsid w:val="001113ED"/>
    <w:rsid w:val="001114AB"/>
    <w:rsid w:val="00111573"/>
    <w:rsid w:val="001118C7"/>
    <w:rsid w:val="00112142"/>
    <w:rsid w:val="0011231E"/>
    <w:rsid w:val="0011241A"/>
    <w:rsid w:val="001127FC"/>
    <w:rsid w:val="00112FCD"/>
    <w:rsid w:val="0011366E"/>
    <w:rsid w:val="00113717"/>
    <w:rsid w:val="001138C5"/>
    <w:rsid w:val="001138E6"/>
    <w:rsid w:val="00113DF6"/>
    <w:rsid w:val="001140A2"/>
    <w:rsid w:val="001140C3"/>
    <w:rsid w:val="00114272"/>
    <w:rsid w:val="00114F26"/>
    <w:rsid w:val="0011508F"/>
    <w:rsid w:val="0011516B"/>
    <w:rsid w:val="0011553F"/>
    <w:rsid w:val="001156F8"/>
    <w:rsid w:val="0011597C"/>
    <w:rsid w:val="00115D1C"/>
    <w:rsid w:val="00115F06"/>
    <w:rsid w:val="00116A99"/>
    <w:rsid w:val="00116B35"/>
    <w:rsid w:val="00116C05"/>
    <w:rsid w:val="00116EC4"/>
    <w:rsid w:val="0011700A"/>
    <w:rsid w:val="0011746E"/>
    <w:rsid w:val="001179F3"/>
    <w:rsid w:val="0012008F"/>
    <w:rsid w:val="00120778"/>
    <w:rsid w:val="00120921"/>
    <w:rsid w:val="00120B66"/>
    <w:rsid w:val="001216C9"/>
    <w:rsid w:val="001219E9"/>
    <w:rsid w:val="00121DBD"/>
    <w:rsid w:val="00122577"/>
    <w:rsid w:val="001225B8"/>
    <w:rsid w:val="001229C6"/>
    <w:rsid w:val="00122A81"/>
    <w:rsid w:val="00122DDD"/>
    <w:rsid w:val="0012324D"/>
    <w:rsid w:val="0012337B"/>
    <w:rsid w:val="0012341A"/>
    <w:rsid w:val="00123594"/>
    <w:rsid w:val="00123F21"/>
    <w:rsid w:val="00124765"/>
    <w:rsid w:val="00124849"/>
    <w:rsid w:val="00124E08"/>
    <w:rsid w:val="001250E0"/>
    <w:rsid w:val="00125FC0"/>
    <w:rsid w:val="00125FE5"/>
    <w:rsid w:val="0012628A"/>
    <w:rsid w:val="0012635C"/>
    <w:rsid w:val="00126362"/>
    <w:rsid w:val="001263CA"/>
    <w:rsid w:val="0012668E"/>
    <w:rsid w:val="00126AE4"/>
    <w:rsid w:val="00126F70"/>
    <w:rsid w:val="00127266"/>
    <w:rsid w:val="001272A0"/>
    <w:rsid w:val="00127B81"/>
    <w:rsid w:val="00127C97"/>
    <w:rsid w:val="0013014D"/>
    <w:rsid w:val="00130A5D"/>
    <w:rsid w:val="00130B7B"/>
    <w:rsid w:val="0013178F"/>
    <w:rsid w:val="001317C1"/>
    <w:rsid w:val="001318B1"/>
    <w:rsid w:val="001320A2"/>
    <w:rsid w:val="001320E4"/>
    <w:rsid w:val="0013219E"/>
    <w:rsid w:val="00132707"/>
    <w:rsid w:val="00132A6E"/>
    <w:rsid w:val="00132D17"/>
    <w:rsid w:val="00132D5C"/>
    <w:rsid w:val="00132EA2"/>
    <w:rsid w:val="00132F5B"/>
    <w:rsid w:val="00132FC3"/>
    <w:rsid w:val="001332E8"/>
    <w:rsid w:val="0013361F"/>
    <w:rsid w:val="0013364B"/>
    <w:rsid w:val="0013368D"/>
    <w:rsid w:val="001337F5"/>
    <w:rsid w:val="00134009"/>
    <w:rsid w:val="001342F0"/>
    <w:rsid w:val="001346ED"/>
    <w:rsid w:val="001347DC"/>
    <w:rsid w:val="00134CB5"/>
    <w:rsid w:val="001350AF"/>
    <w:rsid w:val="0013516F"/>
    <w:rsid w:val="00135433"/>
    <w:rsid w:val="00135F4E"/>
    <w:rsid w:val="00135F6C"/>
    <w:rsid w:val="00136380"/>
    <w:rsid w:val="001367F2"/>
    <w:rsid w:val="0013693B"/>
    <w:rsid w:val="00136DD0"/>
    <w:rsid w:val="001370AF"/>
    <w:rsid w:val="00137AAF"/>
    <w:rsid w:val="00140122"/>
    <w:rsid w:val="00140253"/>
    <w:rsid w:val="00140515"/>
    <w:rsid w:val="0014069B"/>
    <w:rsid w:val="00140859"/>
    <w:rsid w:val="00140BC5"/>
    <w:rsid w:val="00140CBB"/>
    <w:rsid w:val="00140DEE"/>
    <w:rsid w:val="001413C4"/>
    <w:rsid w:val="00141489"/>
    <w:rsid w:val="0014153C"/>
    <w:rsid w:val="001418E2"/>
    <w:rsid w:val="00141D1F"/>
    <w:rsid w:val="00141E60"/>
    <w:rsid w:val="0014245A"/>
    <w:rsid w:val="001426D8"/>
    <w:rsid w:val="00142ACE"/>
    <w:rsid w:val="00142B22"/>
    <w:rsid w:val="00142C64"/>
    <w:rsid w:val="001432CA"/>
    <w:rsid w:val="001434A0"/>
    <w:rsid w:val="00143FD6"/>
    <w:rsid w:val="00144221"/>
    <w:rsid w:val="0014423B"/>
    <w:rsid w:val="00144393"/>
    <w:rsid w:val="001449A7"/>
    <w:rsid w:val="00144BE5"/>
    <w:rsid w:val="00144CAF"/>
    <w:rsid w:val="00144E3A"/>
    <w:rsid w:val="00144EA1"/>
    <w:rsid w:val="0014520F"/>
    <w:rsid w:val="001455AA"/>
    <w:rsid w:val="00145600"/>
    <w:rsid w:val="001458F8"/>
    <w:rsid w:val="00145B4F"/>
    <w:rsid w:val="00145CBF"/>
    <w:rsid w:val="00145EAF"/>
    <w:rsid w:val="00146487"/>
    <w:rsid w:val="001467B9"/>
    <w:rsid w:val="001477CC"/>
    <w:rsid w:val="00147AFB"/>
    <w:rsid w:val="00147FFB"/>
    <w:rsid w:val="00150145"/>
    <w:rsid w:val="00150F2A"/>
    <w:rsid w:val="0015104B"/>
    <w:rsid w:val="0015105D"/>
    <w:rsid w:val="001510DB"/>
    <w:rsid w:val="001511CA"/>
    <w:rsid w:val="0015185F"/>
    <w:rsid w:val="00151FC6"/>
    <w:rsid w:val="0015203B"/>
    <w:rsid w:val="0015222B"/>
    <w:rsid w:val="001525A2"/>
    <w:rsid w:val="0015264E"/>
    <w:rsid w:val="00152880"/>
    <w:rsid w:val="001528B9"/>
    <w:rsid w:val="00152FAD"/>
    <w:rsid w:val="0015313C"/>
    <w:rsid w:val="00153432"/>
    <w:rsid w:val="00153549"/>
    <w:rsid w:val="0015387E"/>
    <w:rsid w:val="00153A0C"/>
    <w:rsid w:val="00153AE7"/>
    <w:rsid w:val="00153CD6"/>
    <w:rsid w:val="00153FB2"/>
    <w:rsid w:val="001543DE"/>
    <w:rsid w:val="0015467C"/>
    <w:rsid w:val="0015474A"/>
    <w:rsid w:val="00154811"/>
    <w:rsid w:val="00154E9D"/>
    <w:rsid w:val="001554ED"/>
    <w:rsid w:val="0015568B"/>
    <w:rsid w:val="001556E6"/>
    <w:rsid w:val="00155CBF"/>
    <w:rsid w:val="00155D54"/>
    <w:rsid w:val="00155F71"/>
    <w:rsid w:val="0015605F"/>
    <w:rsid w:val="00156090"/>
    <w:rsid w:val="001560CE"/>
    <w:rsid w:val="001561B1"/>
    <w:rsid w:val="001563C5"/>
    <w:rsid w:val="001563DE"/>
    <w:rsid w:val="00156530"/>
    <w:rsid w:val="00156787"/>
    <w:rsid w:val="00156B68"/>
    <w:rsid w:val="0015742E"/>
    <w:rsid w:val="00157638"/>
    <w:rsid w:val="0015769C"/>
    <w:rsid w:val="001576DE"/>
    <w:rsid w:val="001577E8"/>
    <w:rsid w:val="00157D11"/>
    <w:rsid w:val="00157E90"/>
    <w:rsid w:val="001604C9"/>
    <w:rsid w:val="00160899"/>
    <w:rsid w:val="00160914"/>
    <w:rsid w:val="00160AD6"/>
    <w:rsid w:val="00160AFA"/>
    <w:rsid w:val="00160C5B"/>
    <w:rsid w:val="00160ECE"/>
    <w:rsid w:val="001610B2"/>
    <w:rsid w:val="001611E3"/>
    <w:rsid w:val="00161360"/>
    <w:rsid w:val="001615C5"/>
    <w:rsid w:val="00161695"/>
    <w:rsid w:val="0016184C"/>
    <w:rsid w:val="00161E92"/>
    <w:rsid w:val="00161EA2"/>
    <w:rsid w:val="001628AC"/>
    <w:rsid w:val="001628E9"/>
    <w:rsid w:val="00162BF1"/>
    <w:rsid w:val="00163643"/>
    <w:rsid w:val="001639CF"/>
    <w:rsid w:val="00163B3E"/>
    <w:rsid w:val="00163C77"/>
    <w:rsid w:val="00163E40"/>
    <w:rsid w:val="00163F72"/>
    <w:rsid w:val="001642C5"/>
    <w:rsid w:val="0016463E"/>
    <w:rsid w:val="00164F71"/>
    <w:rsid w:val="001651FA"/>
    <w:rsid w:val="001656A7"/>
    <w:rsid w:val="0016592E"/>
    <w:rsid w:val="00166027"/>
    <w:rsid w:val="00166456"/>
    <w:rsid w:val="0016660A"/>
    <w:rsid w:val="00166F61"/>
    <w:rsid w:val="001670EB"/>
    <w:rsid w:val="001674F9"/>
    <w:rsid w:val="00167947"/>
    <w:rsid w:val="00167A07"/>
    <w:rsid w:val="00167A50"/>
    <w:rsid w:val="00167EFE"/>
    <w:rsid w:val="001700CC"/>
    <w:rsid w:val="00170103"/>
    <w:rsid w:val="0017017D"/>
    <w:rsid w:val="001707D2"/>
    <w:rsid w:val="00170807"/>
    <w:rsid w:val="00170A50"/>
    <w:rsid w:val="00170F1B"/>
    <w:rsid w:val="00170F85"/>
    <w:rsid w:val="001715F8"/>
    <w:rsid w:val="001717B6"/>
    <w:rsid w:val="00171848"/>
    <w:rsid w:val="00171CA2"/>
    <w:rsid w:val="00172220"/>
    <w:rsid w:val="00172296"/>
    <w:rsid w:val="001723D4"/>
    <w:rsid w:val="0017255E"/>
    <w:rsid w:val="00172840"/>
    <w:rsid w:val="0017295F"/>
    <w:rsid w:val="001732D6"/>
    <w:rsid w:val="00173365"/>
    <w:rsid w:val="00173553"/>
    <w:rsid w:val="001737C4"/>
    <w:rsid w:val="00173C12"/>
    <w:rsid w:val="00173CC0"/>
    <w:rsid w:val="00173ECE"/>
    <w:rsid w:val="001741AB"/>
    <w:rsid w:val="0017452F"/>
    <w:rsid w:val="00174691"/>
    <w:rsid w:val="001748C7"/>
    <w:rsid w:val="00174CF6"/>
    <w:rsid w:val="00174F93"/>
    <w:rsid w:val="0017519A"/>
    <w:rsid w:val="001753F9"/>
    <w:rsid w:val="00175B30"/>
    <w:rsid w:val="00175B73"/>
    <w:rsid w:val="00175DCB"/>
    <w:rsid w:val="00176211"/>
    <w:rsid w:val="0017638D"/>
    <w:rsid w:val="001763CF"/>
    <w:rsid w:val="0017641E"/>
    <w:rsid w:val="00176A6A"/>
    <w:rsid w:val="00176A7E"/>
    <w:rsid w:val="00176CB7"/>
    <w:rsid w:val="00176DF3"/>
    <w:rsid w:val="00177133"/>
    <w:rsid w:val="00177488"/>
    <w:rsid w:val="00177A52"/>
    <w:rsid w:val="00177C96"/>
    <w:rsid w:val="0018000D"/>
    <w:rsid w:val="00180AD9"/>
    <w:rsid w:val="00180FA5"/>
    <w:rsid w:val="00181202"/>
    <w:rsid w:val="00181619"/>
    <w:rsid w:val="00181B53"/>
    <w:rsid w:val="00181D1E"/>
    <w:rsid w:val="00181E28"/>
    <w:rsid w:val="0018218D"/>
    <w:rsid w:val="001823C5"/>
    <w:rsid w:val="001827E8"/>
    <w:rsid w:val="00182880"/>
    <w:rsid w:val="00182931"/>
    <w:rsid w:val="00182D8C"/>
    <w:rsid w:val="00182ED0"/>
    <w:rsid w:val="001830EA"/>
    <w:rsid w:val="00183807"/>
    <w:rsid w:val="00183977"/>
    <w:rsid w:val="00183ABE"/>
    <w:rsid w:val="00184008"/>
    <w:rsid w:val="0018407D"/>
    <w:rsid w:val="00184373"/>
    <w:rsid w:val="00184673"/>
    <w:rsid w:val="0018475B"/>
    <w:rsid w:val="00184EE8"/>
    <w:rsid w:val="00185012"/>
    <w:rsid w:val="001850E0"/>
    <w:rsid w:val="001853EF"/>
    <w:rsid w:val="00185F1E"/>
    <w:rsid w:val="001860BE"/>
    <w:rsid w:val="001860CA"/>
    <w:rsid w:val="001862AF"/>
    <w:rsid w:val="001862EF"/>
    <w:rsid w:val="00186331"/>
    <w:rsid w:val="00186B34"/>
    <w:rsid w:val="00186B47"/>
    <w:rsid w:val="00186CA0"/>
    <w:rsid w:val="00186F20"/>
    <w:rsid w:val="0018707C"/>
    <w:rsid w:val="001879C3"/>
    <w:rsid w:val="00187A84"/>
    <w:rsid w:val="00187A99"/>
    <w:rsid w:val="00187A9D"/>
    <w:rsid w:val="0019025B"/>
    <w:rsid w:val="00190528"/>
    <w:rsid w:val="00190B06"/>
    <w:rsid w:val="00190D7C"/>
    <w:rsid w:val="00190DC8"/>
    <w:rsid w:val="00190E60"/>
    <w:rsid w:val="00190EAC"/>
    <w:rsid w:val="001910FE"/>
    <w:rsid w:val="00191247"/>
    <w:rsid w:val="001912A9"/>
    <w:rsid w:val="00191528"/>
    <w:rsid w:val="0019174E"/>
    <w:rsid w:val="00191866"/>
    <w:rsid w:val="00191FFD"/>
    <w:rsid w:val="00192691"/>
    <w:rsid w:val="0019285B"/>
    <w:rsid w:val="00192A16"/>
    <w:rsid w:val="00192C68"/>
    <w:rsid w:val="00192C9E"/>
    <w:rsid w:val="00192F91"/>
    <w:rsid w:val="00193675"/>
    <w:rsid w:val="00193BA1"/>
    <w:rsid w:val="00193FA5"/>
    <w:rsid w:val="001945CB"/>
    <w:rsid w:val="00194A48"/>
    <w:rsid w:val="00194BEA"/>
    <w:rsid w:val="0019543C"/>
    <w:rsid w:val="0019561F"/>
    <w:rsid w:val="001958F7"/>
    <w:rsid w:val="001963A7"/>
    <w:rsid w:val="00196A7A"/>
    <w:rsid w:val="00196F5C"/>
    <w:rsid w:val="001A04F0"/>
    <w:rsid w:val="001A0B0C"/>
    <w:rsid w:val="001A0DAD"/>
    <w:rsid w:val="001A1199"/>
    <w:rsid w:val="001A167D"/>
    <w:rsid w:val="001A1817"/>
    <w:rsid w:val="001A1829"/>
    <w:rsid w:val="001A1AA3"/>
    <w:rsid w:val="001A23F4"/>
    <w:rsid w:val="001A244F"/>
    <w:rsid w:val="001A2E26"/>
    <w:rsid w:val="001A2F83"/>
    <w:rsid w:val="001A2FC4"/>
    <w:rsid w:val="001A361F"/>
    <w:rsid w:val="001A3D27"/>
    <w:rsid w:val="001A3F67"/>
    <w:rsid w:val="001A48B4"/>
    <w:rsid w:val="001A48F5"/>
    <w:rsid w:val="001A49EE"/>
    <w:rsid w:val="001A4B56"/>
    <w:rsid w:val="001A4F85"/>
    <w:rsid w:val="001A560C"/>
    <w:rsid w:val="001A571D"/>
    <w:rsid w:val="001A58C0"/>
    <w:rsid w:val="001A58FC"/>
    <w:rsid w:val="001A5C2C"/>
    <w:rsid w:val="001A5C5E"/>
    <w:rsid w:val="001A5E43"/>
    <w:rsid w:val="001A6598"/>
    <w:rsid w:val="001A6871"/>
    <w:rsid w:val="001A6BB3"/>
    <w:rsid w:val="001A6C15"/>
    <w:rsid w:val="001A6E7D"/>
    <w:rsid w:val="001A740B"/>
    <w:rsid w:val="001A7AFC"/>
    <w:rsid w:val="001A7CBA"/>
    <w:rsid w:val="001A7F92"/>
    <w:rsid w:val="001B04A8"/>
    <w:rsid w:val="001B0BC2"/>
    <w:rsid w:val="001B0FD0"/>
    <w:rsid w:val="001B117F"/>
    <w:rsid w:val="001B1480"/>
    <w:rsid w:val="001B1844"/>
    <w:rsid w:val="001B1B08"/>
    <w:rsid w:val="001B27E0"/>
    <w:rsid w:val="001B2DBC"/>
    <w:rsid w:val="001B2F03"/>
    <w:rsid w:val="001B369E"/>
    <w:rsid w:val="001B3708"/>
    <w:rsid w:val="001B3A06"/>
    <w:rsid w:val="001B3C9A"/>
    <w:rsid w:val="001B3CC7"/>
    <w:rsid w:val="001B3D58"/>
    <w:rsid w:val="001B3D5D"/>
    <w:rsid w:val="001B4091"/>
    <w:rsid w:val="001B40DA"/>
    <w:rsid w:val="001B4510"/>
    <w:rsid w:val="001B4612"/>
    <w:rsid w:val="001B4628"/>
    <w:rsid w:val="001B576C"/>
    <w:rsid w:val="001B5EE3"/>
    <w:rsid w:val="001B6464"/>
    <w:rsid w:val="001B6C3A"/>
    <w:rsid w:val="001B7018"/>
    <w:rsid w:val="001B70B9"/>
    <w:rsid w:val="001B7B74"/>
    <w:rsid w:val="001B7E68"/>
    <w:rsid w:val="001B7E90"/>
    <w:rsid w:val="001C078A"/>
    <w:rsid w:val="001C0AC8"/>
    <w:rsid w:val="001C0DA8"/>
    <w:rsid w:val="001C10EB"/>
    <w:rsid w:val="001C18C9"/>
    <w:rsid w:val="001C1E47"/>
    <w:rsid w:val="001C2078"/>
    <w:rsid w:val="001C20F3"/>
    <w:rsid w:val="001C24B5"/>
    <w:rsid w:val="001C288F"/>
    <w:rsid w:val="001C2B7C"/>
    <w:rsid w:val="001C2CF4"/>
    <w:rsid w:val="001C2D5A"/>
    <w:rsid w:val="001C2D78"/>
    <w:rsid w:val="001C2DBE"/>
    <w:rsid w:val="001C3329"/>
    <w:rsid w:val="001C372E"/>
    <w:rsid w:val="001C377D"/>
    <w:rsid w:val="001C3C44"/>
    <w:rsid w:val="001C3D42"/>
    <w:rsid w:val="001C4100"/>
    <w:rsid w:val="001C414A"/>
    <w:rsid w:val="001C4AB9"/>
    <w:rsid w:val="001C4CE4"/>
    <w:rsid w:val="001C4D53"/>
    <w:rsid w:val="001C4FEB"/>
    <w:rsid w:val="001C51E8"/>
    <w:rsid w:val="001C5EBF"/>
    <w:rsid w:val="001C61F7"/>
    <w:rsid w:val="001C6700"/>
    <w:rsid w:val="001C6B50"/>
    <w:rsid w:val="001C6E2C"/>
    <w:rsid w:val="001C6EDD"/>
    <w:rsid w:val="001C7098"/>
    <w:rsid w:val="001C76A1"/>
    <w:rsid w:val="001C79DC"/>
    <w:rsid w:val="001C7B9F"/>
    <w:rsid w:val="001D00DD"/>
    <w:rsid w:val="001D020B"/>
    <w:rsid w:val="001D0393"/>
    <w:rsid w:val="001D039D"/>
    <w:rsid w:val="001D0AC6"/>
    <w:rsid w:val="001D0EB8"/>
    <w:rsid w:val="001D1108"/>
    <w:rsid w:val="001D11AA"/>
    <w:rsid w:val="001D1222"/>
    <w:rsid w:val="001D12D8"/>
    <w:rsid w:val="001D1604"/>
    <w:rsid w:val="001D1650"/>
    <w:rsid w:val="001D190C"/>
    <w:rsid w:val="001D1CBC"/>
    <w:rsid w:val="001D1D4F"/>
    <w:rsid w:val="001D226B"/>
    <w:rsid w:val="001D23F7"/>
    <w:rsid w:val="001D25FF"/>
    <w:rsid w:val="001D26B5"/>
    <w:rsid w:val="001D28DA"/>
    <w:rsid w:val="001D28E6"/>
    <w:rsid w:val="001D297C"/>
    <w:rsid w:val="001D2E8D"/>
    <w:rsid w:val="001D2F82"/>
    <w:rsid w:val="001D31DD"/>
    <w:rsid w:val="001D33F0"/>
    <w:rsid w:val="001D3449"/>
    <w:rsid w:val="001D36D9"/>
    <w:rsid w:val="001D3E55"/>
    <w:rsid w:val="001D497A"/>
    <w:rsid w:val="001D4A7A"/>
    <w:rsid w:val="001D4B51"/>
    <w:rsid w:val="001D4BA3"/>
    <w:rsid w:val="001D4D26"/>
    <w:rsid w:val="001D507F"/>
    <w:rsid w:val="001D5490"/>
    <w:rsid w:val="001D5968"/>
    <w:rsid w:val="001D5978"/>
    <w:rsid w:val="001D5B2F"/>
    <w:rsid w:val="001D5BC7"/>
    <w:rsid w:val="001D5EC1"/>
    <w:rsid w:val="001D630F"/>
    <w:rsid w:val="001D665B"/>
    <w:rsid w:val="001D686C"/>
    <w:rsid w:val="001D6AA0"/>
    <w:rsid w:val="001D6FDE"/>
    <w:rsid w:val="001D761E"/>
    <w:rsid w:val="001D7802"/>
    <w:rsid w:val="001D7DE1"/>
    <w:rsid w:val="001D7FAC"/>
    <w:rsid w:val="001E0321"/>
    <w:rsid w:val="001E052C"/>
    <w:rsid w:val="001E068E"/>
    <w:rsid w:val="001E0921"/>
    <w:rsid w:val="001E099E"/>
    <w:rsid w:val="001E0A3E"/>
    <w:rsid w:val="001E13BF"/>
    <w:rsid w:val="001E15C6"/>
    <w:rsid w:val="001E15FA"/>
    <w:rsid w:val="001E162D"/>
    <w:rsid w:val="001E191E"/>
    <w:rsid w:val="001E1930"/>
    <w:rsid w:val="001E1CA4"/>
    <w:rsid w:val="001E1E4B"/>
    <w:rsid w:val="001E20BC"/>
    <w:rsid w:val="001E3387"/>
    <w:rsid w:val="001E3757"/>
    <w:rsid w:val="001E38E3"/>
    <w:rsid w:val="001E3BB2"/>
    <w:rsid w:val="001E3C33"/>
    <w:rsid w:val="001E3F1E"/>
    <w:rsid w:val="001E422A"/>
    <w:rsid w:val="001E4462"/>
    <w:rsid w:val="001E49E1"/>
    <w:rsid w:val="001E4DAC"/>
    <w:rsid w:val="001E4ED2"/>
    <w:rsid w:val="001E4F66"/>
    <w:rsid w:val="001E5163"/>
    <w:rsid w:val="001E566F"/>
    <w:rsid w:val="001E61E2"/>
    <w:rsid w:val="001E6209"/>
    <w:rsid w:val="001E62CC"/>
    <w:rsid w:val="001E6522"/>
    <w:rsid w:val="001E6DD9"/>
    <w:rsid w:val="001E6E47"/>
    <w:rsid w:val="001E75DA"/>
    <w:rsid w:val="001E7860"/>
    <w:rsid w:val="001E79A5"/>
    <w:rsid w:val="001E7B16"/>
    <w:rsid w:val="001F07B0"/>
    <w:rsid w:val="001F0903"/>
    <w:rsid w:val="001F0BED"/>
    <w:rsid w:val="001F1361"/>
    <w:rsid w:val="001F1AF5"/>
    <w:rsid w:val="001F1F83"/>
    <w:rsid w:val="001F1FE3"/>
    <w:rsid w:val="001F23FA"/>
    <w:rsid w:val="001F2B57"/>
    <w:rsid w:val="001F30C2"/>
    <w:rsid w:val="001F3C02"/>
    <w:rsid w:val="001F45B4"/>
    <w:rsid w:val="001F46B3"/>
    <w:rsid w:val="001F46C0"/>
    <w:rsid w:val="001F4A26"/>
    <w:rsid w:val="001F4B41"/>
    <w:rsid w:val="001F4E59"/>
    <w:rsid w:val="001F513D"/>
    <w:rsid w:val="001F51DD"/>
    <w:rsid w:val="001F54AB"/>
    <w:rsid w:val="001F5594"/>
    <w:rsid w:val="001F5654"/>
    <w:rsid w:val="001F58E8"/>
    <w:rsid w:val="001F6018"/>
    <w:rsid w:val="001F625E"/>
    <w:rsid w:val="001F639E"/>
    <w:rsid w:val="001F63FB"/>
    <w:rsid w:val="001F65BD"/>
    <w:rsid w:val="001F6F32"/>
    <w:rsid w:val="001F70D1"/>
    <w:rsid w:val="001F78D4"/>
    <w:rsid w:val="001F7AFA"/>
    <w:rsid w:val="00200094"/>
    <w:rsid w:val="002006E7"/>
    <w:rsid w:val="002007E3"/>
    <w:rsid w:val="00201132"/>
    <w:rsid w:val="002015DA"/>
    <w:rsid w:val="0020191E"/>
    <w:rsid w:val="00201C0A"/>
    <w:rsid w:val="00201E95"/>
    <w:rsid w:val="0020207D"/>
    <w:rsid w:val="002021E8"/>
    <w:rsid w:val="00202746"/>
    <w:rsid w:val="00202AE1"/>
    <w:rsid w:val="00202B94"/>
    <w:rsid w:val="00202C54"/>
    <w:rsid w:val="00202C9B"/>
    <w:rsid w:val="00202CF6"/>
    <w:rsid w:val="00202D03"/>
    <w:rsid w:val="00202DB4"/>
    <w:rsid w:val="00202EF6"/>
    <w:rsid w:val="00203121"/>
    <w:rsid w:val="00203757"/>
    <w:rsid w:val="00203C03"/>
    <w:rsid w:val="0020400B"/>
    <w:rsid w:val="00204371"/>
    <w:rsid w:val="002047CF"/>
    <w:rsid w:val="0020482B"/>
    <w:rsid w:val="002048FD"/>
    <w:rsid w:val="00204A0F"/>
    <w:rsid w:val="00204A31"/>
    <w:rsid w:val="00205820"/>
    <w:rsid w:val="002058D0"/>
    <w:rsid w:val="00205F99"/>
    <w:rsid w:val="0020633B"/>
    <w:rsid w:val="00206467"/>
    <w:rsid w:val="0020660C"/>
    <w:rsid w:val="00206B17"/>
    <w:rsid w:val="00206BDF"/>
    <w:rsid w:val="0020737A"/>
    <w:rsid w:val="00207CA5"/>
    <w:rsid w:val="00207D1F"/>
    <w:rsid w:val="002102A2"/>
    <w:rsid w:val="00210408"/>
    <w:rsid w:val="002108A5"/>
    <w:rsid w:val="002108DB"/>
    <w:rsid w:val="00210C33"/>
    <w:rsid w:val="00211E90"/>
    <w:rsid w:val="002127F9"/>
    <w:rsid w:val="002128C6"/>
    <w:rsid w:val="00212B0D"/>
    <w:rsid w:val="00213275"/>
    <w:rsid w:val="0021355D"/>
    <w:rsid w:val="002139CB"/>
    <w:rsid w:val="00213C97"/>
    <w:rsid w:val="00214204"/>
    <w:rsid w:val="0021460F"/>
    <w:rsid w:val="00214771"/>
    <w:rsid w:val="00214791"/>
    <w:rsid w:val="002152F1"/>
    <w:rsid w:val="0021536A"/>
    <w:rsid w:val="00215394"/>
    <w:rsid w:val="002154C5"/>
    <w:rsid w:val="00215B80"/>
    <w:rsid w:val="00215E00"/>
    <w:rsid w:val="0021604F"/>
    <w:rsid w:val="002163DA"/>
    <w:rsid w:val="00216508"/>
    <w:rsid w:val="0021684F"/>
    <w:rsid w:val="002168DD"/>
    <w:rsid w:val="00216A5B"/>
    <w:rsid w:val="00216B3C"/>
    <w:rsid w:val="00217192"/>
    <w:rsid w:val="00217546"/>
    <w:rsid w:val="002176B2"/>
    <w:rsid w:val="00217ACF"/>
    <w:rsid w:val="00217CB8"/>
    <w:rsid w:val="00217D3D"/>
    <w:rsid w:val="00217EA4"/>
    <w:rsid w:val="0022000E"/>
    <w:rsid w:val="00220C57"/>
    <w:rsid w:val="002211F2"/>
    <w:rsid w:val="00222473"/>
    <w:rsid w:val="00222615"/>
    <w:rsid w:val="00222827"/>
    <w:rsid w:val="00222BE9"/>
    <w:rsid w:val="00222C6F"/>
    <w:rsid w:val="00222EB0"/>
    <w:rsid w:val="002235A9"/>
    <w:rsid w:val="0022370B"/>
    <w:rsid w:val="00223AED"/>
    <w:rsid w:val="00223D86"/>
    <w:rsid w:val="00223F3F"/>
    <w:rsid w:val="0022403F"/>
    <w:rsid w:val="00224481"/>
    <w:rsid w:val="00224653"/>
    <w:rsid w:val="002248E4"/>
    <w:rsid w:val="00224ECC"/>
    <w:rsid w:val="00224F17"/>
    <w:rsid w:val="00224FB1"/>
    <w:rsid w:val="0022583C"/>
    <w:rsid w:val="002259C3"/>
    <w:rsid w:val="0022656D"/>
    <w:rsid w:val="002266C1"/>
    <w:rsid w:val="00226753"/>
    <w:rsid w:val="00226DC6"/>
    <w:rsid w:val="00226F20"/>
    <w:rsid w:val="00227227"/>
    <w:rsid w:val="0022733D"/>
    <w:rsid w:val="002275D8"/>
    <w:rsid w:val="00227874"/>
    <w:rsid w:val="002279B0"/>
    <w:rsid w:val="00227B97"/>
    <w:rsid w:val="00227DB6"/>
    <w:rsid w:val="00227DCA"/>
    <w:rsid w:val="00230804"/>
    <w:rsid w:val="00231594"/>
    <w:rsid w:val="00231696"/>
    <w:rsid w:val="002316A6"/>
    <w:rsid w:val="00231FC4"/>
    <w:rsid w:val="002320EB"/>
    <w:rsid w:val="00232166"/>
    <w:rsid w:val="002321F4"/>
    <w:rsid w:val="0023231C"/>
    <w:rsid w:val="002324CB"/>
    <w:rsid w:val="002326D5"/>
    <w:rsid w:val="00232794"/>
    <w:rsid w:val="002328D3"/>
    <w:rsid w:val="00232912"/>
    <w:rsid w:val="00232BEE"/>
    <w:rsid w:val="00232E14"/>
    <w:rsid w:val="00232E64"/>
    <w:rsid w:val="00232FB4"/>
    <w:rsid w:val="002331D8"/>
    <w:rsid w:val="00233495"/>
    <w:rsid w:val="00233640"/>
    <w:rsid w:val="00233780"/>
    <w:rsid w:val="0023389B"/>
    <w:rsid w:val="00233914"/>
    <w:rsid w:val="0023394B"/>
    <w:rsid w:val="00233A88"/>
    <w:rsid w:val="00233B9B"/>
    <w:rsid w:val="002340A0"/>
    <w:rsid w:val="00234172"/>
    <w:rsid w:val="002345B6"/>
    <w:rsid w:val="00234856"/>
    <w:rsid w:val="002351AA"/>
    <w:rsid w:val="0023555A"/>
    <w:rsid w:val="00235CB0"/>
    <w:rsid w:val="00235D2B"/>
    <w:rsid w:val="00235D84"/>
    <w:rsid w:val="00235DCE"/>
    <w:rsid w:val="00235E7C"/>
    <w:rsid w:val="0023640B"/>
    <w:rsid w:val="00236A40"/>
    <w:rsid w:val="00236A41"/>
    <w:rsid w:val="00236BFC"/>
    <w:rsid w:val="00236C2D"/>
    <w:rsid w:val="00236CA2"/>
    <w:rsid w:val="00237254"/>
    <w:rsid w:val="0023736B"/>
    <w:rsid w:val="00237473"/>
    <w:rsid w:val="0023782D"/>
    <w:rsid w:val="00237BEE"/>
    <w:rsid w:val="00237C21"/>
    <w:rsid w:val="0024035D"/>
    <w:rsid w:val="0024075B"/>
    <w:rsid w:val="00240A5B"/>
    <w:rsid w:val="00240AC6"/>
    <w:rsid w:val="00240DA0"/>
    <w:rsid w:val="00241182"/>
    <w:rsid w:val="0024119B"/>
    <w:rsid w:val="002411B3"/>
    <w:rsid w:val="002414E3"/>
    <w:rsid w:val="002415A1"/>
    <w:rsid w:val="002416FC"/>
    <w:rsid w:val="00241F0E"/>
    <w:rsid w:val="00242372"/>
    <w:rsid w:val="00242524"/>
    <w:rsid w:val="0024257B"/>
    <w:rsid w:val="00242C7D"/>
    <w:rsid w:val="002432C5"/>
    <w:rsid w:val="00243344"/>
    <w:rsid w:val="00243FAA"/>
    <w:rsid w:val="00244AF6"/>
    <w:rsid w:val="00244C7B"/>
    <w:rsid w:val="00244CE3"/>
    <w:rsid w:val="00244D35"/>
    <w:rsid w:val="00244D38"/>
    <w:rsid w:val="00244D9F"/>
    <w:rsid w:val="00244EED"/>
    <w:rsid w:val="002452A4"/>
    <w:rsid w:val="00245370"/>
    <w:rsid w:val="00245399"/>
    <w:rsid w:val="00245413"/>
    <w:rsid w:val="0024562D"/>
    <w:rsid w:val="00245AF8"/>
    <w:rsid w:val="002464C8"/>
    <w:rsid w:val="00247085"/>
    <w:rsid w:val="00247375"/>
    <w:rsid w:val="002474D9"/>
    <w:rsid w:val="002474EB"/>
    <w:rsid w:val="0024755E"/>
    <w:rsid w:val="00247697"/>
    <w:rsid w:val="002477C5"/>
    <w:rsid w:val="00247983"/>
    <w:rsid w:val="002479E1"/>
    <w:rsid w:val="00247AB2"/>
    <w:rsid w:val="00247ED1"/>
    <w:rsid w:val="00247F9F"/>
    <w:rsid w:val="00247FE8"/>
    <w:rsid w:val="0025082F"/>
    <w:rsid w:val="00250DA9"/>
    <w:rsid w:val="00250E56"/>
    <w:rsid w:val="00251009"/>
    <w:rsid w:val="00251334"/>
    <w:rsid w:val="00251803"/>
    <w:rsid w:val="00251932"/>
    <w:rsid w:val="00251B0A"/>
    <w:rsid w:val="00251D65"/>
    <w:rsid w:val="00251DFD"/>
    <w:rsid w:val="00251E89"/>
    <w:rsid w:val="00252071"/>
    <w:rsid w:val="0025237F"/>
    <w:rsid w:val="002525E2"/>
    <w:rsid w:val="002526E3"/>
    <w:rsid w:val="00252775"/>
    <w:rsid w:val="002528D2"/>
    <w:rsid w:val="002529DF"/>
    <w:rsid w:val="00252ECA"/>
    <w:rsid w:val="00252EFE"/>
    <w:rsid w:val="00252FCE"/>
    <w:rsid w:val="002531C6"/>
    <w:rsid w:val="00253263"/>
    <w:rsid w:val="002532AA"/>
    <w:rsid w:val="0025341B"/>
    <w:rsid w:val="00253D5D"/>
    <w:rsid w:val="00254129"/>
    <w:rsid w:val="00254502"/>
    <w:rsid w:val="00254A5C"/>
    <w:rsid w:val="00254AF3"/>
    <w:rsid w:val="00254DD4"/>
    <w:rsid w:val="002550AF"/>
    <w:rsid w:val="002551B8"/>
    <w:rsid w:val="002552F0"/>
    <w:rsid w:val="002554EC"/>
    <w:rsid w:val="002558BE"/>
    <w:rsid w:val="00255B0A"/>
    <w:rsid w:val="00255D55"/>
    <w:rsid w:val="00255E1D"/>
    <w:rsid w:val="00256216"/>
    <w:rsid w:val="002563EF"/>
    <w:rsid w:val="0025641C"/>
    <w:rsid w:val="00256941"/>
    <w:rsid w:val="002569F7"/>
    <w:rsid w:val="00256BEF"/>
    <w:rsid w:val="00256C9E"/>
    <w:rsid w:val="00257238"/>
    <w:rsid w:val="00257525"/>
    <w:rsid w:val="0025764B"/>
    <w:rsid w:val="0026011C"/>
    <w:rsid w:val="00260341"/>
    <w:rsid w:val="00260347"/>
    <w:rsid w:val="002603BD"/>
    <w:rsid w:val="0026050C"/>
    <w:rsid w:val="002607F5"/>
    <w:rsid w:val="00260CCC"/>
    <w:rsid w:val="00260CD1"/>
    <w:rsid w:val="00260E42"/>
    <w:rsid w:val="002612D9"/>
    <w:rsid w:val="00261B12"/>
    <w:rsid w:val="00261CC6"/>
    <w:rsid w:val="00261E41"/>
    <w:rsid w:val="002621E2"/>
    <w:rsid w:val="0026226B"/>
    <w:rsid w:val="00262D1C"/>
    <w:rsid w:val="00262DB9"/>
    <w:rsid w:val="0026339F"/>
    <w:rsid w:val="002634B8"/>
    <w:rsid w:val="00263608"/>
    <w:rsid w:val="002638DF"/>
    <w:rsid w:val="00264971"/>
    <w:rsid w:val="002649DF"/>
    <w:rsid w:val="00264B7E"/>
    <w:rsid w:val="00264CF0"/>
    <w:rsid w:val="00264DD7"/>
    <w:rsid w:val="00264F2A"/>
    <w:rsid w:val="00265677"/>
    <w:rsid w:val="00265EE1"/>
    <w:rsid w:val="0026609D"/>
    <w:rsid w:val="00266EF7"/>
    <w:rsid w:val="00267429"/>
    <w:rsid w:val="0026755D"/>
    <w:rsid w:val="0026769C"/>
    <w:rsid w:val="002677DE"/>
    <w:rsid w:val="00267C2E"/>
    <w:rsid w:val="00267F10"/>
    <w:rsid w:val="0027030D"/>
    <w:rsid w:val="00270E7D"/>
    <w:rsid w:val="002711F2"/>
    <w:rsid w:val="00271280"/>
    <w:rsid w:val="0027145B"/>
    <w:rsid w:val="002716B7"/>
    <w:rsid w:val="002716DF"/>
    <w:rsid w:val="002718C9"/>
    <w:rsid w:val="00271A14"/>
    <w:rsid w:val="00271AE0"/>
    <w:rsid w:val="00271F7C"/>
    <w:rsid w:val="00272333"/>
    <w:rsid w:val="00272ACD"/>
    <w:rsid w:val="00272E3A"/>
    <w:rsid w:val="00272FC1"/>
    <w:rsid w:val="002730E9"/>
    <w:rsid w:val="002733F4"/>
    <w:rsid w:val="0027368A"/>
    <w:rsid w:val="002737ED"/>
    <w:rsid w:val="00275164"/>
    <w:rsid w:val="002754CB"/>
    <w:rsid w:val="00275E58"/>
    <w:rsid w:val="00275F5D"/>
    <w:rsid w:val="00275FE0"/>
    <w:rsid w:val="0027621A"/>
    <w:rsid w:val="0027629B"/>
    <w:rsid w:val="00276563"/>
    <w:rsid w:val="0027669C"/>
    <w:rsid w:val="00276716"/>
    <w:rsid w:val="00276B2A"/>
    <w:rsid w:val="00276CCC"/>
    <w:rsid w:val="00276EC6"/>
    <w:rsid w:val="002770FB"/>
    <w:rsid w:val="00277129"/>
    <w:rsid w:val="00277131"/>
    <w:rsid w:val="0027753F"/>
    <w:rsid w:val="00277558"/>
    <w:rsid w:val="0027761D"/>
    <w:rsid w:val="00277C47"/>
    <w:rsid w:val="00277CD5"/>
    <w:rsid w:val="002801E7"/>
    <w:rsid w:val="002805F6"/>
    <w:rsid w:val="00280CED"/>
    <w:rsid w:val="00280D55"/>
    <w:rsid w:val="00280E77"/>
    <w:rsid w:val="00280E86"/>
    <w:rsid w:val="00280F71"/>
    <w:rsid w:val="0028103E"/>
    <w:rsid w:val="0028126D"/>
    <w:rsid w:val="00281336"/>
    <w:rsid w:val="00281444"/>
    <w:rsid w:val="002818B6"/>
    <w:rsid w:val="00281A23"/>
    <w:rsid w:val="00281C33"/>
    <w:rsid w:val="00281DA3"/>
    <w:rsid w:val="00282CB4"/>
    <w:rsid w:val="0028331B"/>
    <w:rsid w:val="0028345C"/>
    <w:rsid w:val="002840BC"/>
    <w:rsid w:val="00284424"/>
    <w:rsid w:val="00284548"/>
    <w:rsid w:val="00284A66"/>
    <w:rsid w:val="00285374"/>
    <w:rsid w:val="00285389"/>
    <w:rsid w:val="002862B5"/>
    <w:rsid w:val="00286626"/>
    <w:rsid w:val="00286BFB"/>
    <w:rsid w:val="0028747E"/>
    <w:rsid w:val="00287595"/>
    <w:rsid w:val="0029027C"/>
    <w:rsid w:val="002907A6"/>
    <w:rsid w:val="0029098A"/>
    <w:rsid w:val="00290EE2"/>
    <w:rsid w:val="002910F6"/>
    <w:rsid w:val="00291222"/>
    <w:rsid w:val="0029141A"/>
    <w:rsid w:val="002914C1"/>
    <w:rsid w:val="002918CE"/>
    <w:rsid w:val="00291ECB"/>
    <w:rsid w:val="002921F0"/>
    <w:rsid w:val="0029291E"/>
    <w:rsid w:val="00292E6B"/>
    <w:rsid w:val="0029315D"/>
    <w:rsid w:val="00293351"/>
    <w:rsid w:val="002936FD"/>
    <w:rsid w:val="002940A8"/>
    <w:rsid w:val="00294395"/>
    <w:rsid w:val="002943EC"/>
    <w:rsid w:val="0029467F"/>
    <w:rsid w:val="0029487C"/>
    <w:rsid w:val="002948DE"/>
    <w:rsid w:val="00294A98"/>
    <w:rsid w:val="00294B4A"/>
    <w:rsid w:val="00294C95"/>
    <w:rsid w:val="00294F77"/>
    <w:rsid w:val="002951BD"/>
    <w:rsid w:val="0029551B"/>
    <w:rsid w:val="002957E6"/>
    <w:rsid w:val="002959FA"/>
    <w:rsid w:val="00295EE7"/>
    <w:rsid w:val="00295F91"/>
    <w:rsid w:val="002963A3"/>
    <w:rsid w:val="002963B3"/>
    <w:rsid w:val="00296B12"/>
    <w:rsid w:val="00297069"/>
    <w:rsid w:val="00297757"/>
    <w:rsid w:val="00297A87"/>
    <w:rsid w:val="00297AC6"/>
    <w:rsid w:val="00297AD2"/>
    <w:rsid w:val="00297EA4"/>
    <w:rsid w:val="002A01F3"/>
    <w:rsid w:val="002A0882"/>
    <w:rsid w:val="002A0BE8"/>
    <w:rsid w:val="002A1587"/>
    <w:rsid w:val="002A1744"/>
    <w:rsid w:val="002A1B15"/>
    <w:rsid w:val="002A1D44"/>
    <w:rsid w:val="002A1E6B"/>
    <w:rsid w:val="002A221A"/>
    <w:rsid w:val="002A26D1"/>
    <w:rsid w:val="002A2CFB"/>
    <w:rsid w:val="002A33D3"/>
    <w:rsid w:val="002A3823"/>
    <w:rsid w:val="002A3A94"/>
    <w:rsid w:val="002A3CF3"/>
    <w:rsid w:val="002A48C0"/>
    <w:rsid w:val="002A4B12"/>
    <w:rsid w:val="002A51B1"/>
    <w:rsid w:val="002A5335"/>
    <w:rsid w:val="002A5476"/>
    <w:rsid w:val="002A6189"/>
    <w:rsid w:val="002A6205"/>
    <w:rsid w:val="002A654A"/>
    <w:rsid w:val="002A663E"/>
    <w:rsid w:val="002A6731"/>
    <w:rsid w:val="002A6A0F"/>
    <w:rsid w:val="002A6ADD"/>
    <w:rsid w:val="002A6E1E"/>
    <w:rsid w:val="002A756A"/>
    <w:rsid w:val="002A786A"/>
    <w:rsid w:val="002A7E05"/>
    <w:rsid w:val="002A7E10"/>
    <w:rsid w:val="002B01F5"/>
    <w:rsid w:val="002B07A6"/>
    <w:rsid w:val="002B0AED"/>
    <w:rsid w:val="002B0E6C"/>
    <w:rsid w:val="002B0F69"/>
    <w:rsid w:val="002B132F"/>
    <w:rsid w:val="002B19FB"/>
    <w:rsid w:val="002B2058"/>
    <w:rsid w:val="002B21EF"/>
    <w:rsid w:val="002B25FE"/>
    <w:rsid w:val="002B29B4"/>
    <w:rsid w:val="002B29CB"/>
    <w:rsid w:val="002B2AFE"/>
    <w:rsid w:val="002B2C47"/>
    <w:rsid w:val="002B2DA3"/>
    <w:rsid w:val="002B2F9B"/>
    <w:rsid w:val="002B3593"/>
    <w:rsid w:val="002B39E4"/>
    <w:rsid w:val="002B3EC2"/>
    <w:rsid w:val="002B40A5"/>
    <w:rsid w:val="002B410E"/>
    <w:rsid w:val="002B4315"/>
    <w:rsid w:val="002B4DE5"/>
    <w:rsid w:val="002B56AA"/>
    <w:rsid w:val="002B5A16"/>
    <w:rsid w:val="002B5C35"/>
    <w:rsid w:val="002B5DB7"/>
    <w:rsid w:val="002B5DCB"/>
    <w:rsid w:val="002B5E0F"/>
    <w:rsid w:val="002B6657"/>
    <w:rsid w:val="002B6C05"/>
    <w:rsid w:val="002B6D92"/>
    <w:rsid w:val="002B6F7C"/>
    <w:rsid w:val="002B756F"/>
    <w:rsid w:val="002B7672"/>
    <w:rsid w:val="002B7935"/>
    <w:rsid w:val="002B7A52"/>
    <w:rsid w:val="002B7FE7"/>
    <w:rsid w:val="002C0271"/>
    <w:rsid w:val="002C0388"/>
    <w:rsid w:val="002C07A3"/>
    <w:rsid w:val="002C0912"/>
    <w:rsid w:val="002C0AB8"/>
    <w:rsid w:val="002C0DBD"/>
    <w:rsid w:val="002C12E8"/>
    <w:rsid w:val="002C135B"/>
    <w:rsid w:val="002C1F1C"/>
    <w:rsid w:val="002C2624"/>
    <w:rsid w:val="002C2BB5"/>
    <w:rsid w:val="002C2D27"/>
    <w:rsid w:val="002C2D30"/>
    <w:rsid w:val="002C306B"/>
    <w:rsid w:val="002C381B"/>
    <w:rsid w:val="002C3A10"/>
    <w:rsid w:val="002C3B7E"/>
    <w:rsid w:val="002C3CB6"/>
    <w:rsid w:val="002C428D"/>
    <w:rsid w:val="002C43FB"/>
    <w:rsid w:val="002C4442"/>
    <w:rsid w:val="002C471B"/>
    <w:rsid w:val="002C4C9B"/>
    <w:rsid w:val="002C4D1D"/>
    <w:rsid w:val="002C4F62"/>
    <w:rsid w:val="002C55BF"/>
    <w:rsid w:val="002C576F"/>
    <w:rsid w:val="002C5AA3"/>
    <w:rsid w:val="002C686E"/>
    <w:rsid w:val="002C6AA3"/>
    <w:rsid w:val="002C6B0F"/>
    <w:rsid w:val="002C6DBF"/>
    <w:rsid w:val="002C6DEF"/>
    <w:rsid w:val="002C709A"/>
    <w:rsid w:val="002C72B5"/>
    <w:rsid w:val="002C76AB"/>
    <w:rsid w:val="002C77E7"/>
    <w:rsid w:val="002C7A77"/>
    <w:rsid w:val="002C7AE0"/>
    <w:rsid w:val="002C7D50"/>
    <w:rsid w:val="002D010F"/>
    <w:rsid w:val="002D05FB"/>
    <w:rsid w:val="002D0EE5"/>
    <w:rsid w:val="002D10A7"/>
    <w:rsid w:val="002D1138"/>
    <w:rsid w:val="002D1207"/>
    <w:rsid w:val="002D1AB6"/>
    <w:rsid w:val="002D1E21"/>
    <w:rsid w:val="002D1FF6"/>
    <w:rsid w:val="002D2292"/>
    <w:rsid w:val="002D2376"/>
    <w:rsid w:val="002D2635"/>
    <w:rsid w:val="002D26A9"/>
    <w:rsid w:val="002D2D7A"/>
    <w:rsid w:val="002D3200"/>
    <w:rsid w:val="002D3CB2"/>
    <w:rsid w:val="002D3EB3"/>
    <w:rsid w:val="002D470A"/>
    <w:rsid w:val="002D59E6"/>
    <w:rsid w:val="002D5B74"/>
    <w:rsid w:val="002D6791"/>
    <w:rsid w:val="002D7093"/>
    <w:rsid w:val="002D745C"/>
    <w:rsid w:val="002D762F"/>
    <w:rsid w:val="002D7641"/>
    <w:rsid w:val="002D76A6"/>
    <w:rsid w:val="002D7A47"/>
    <w:rsid w:val="002D7B13"/>
    <w:rsid w:val="002D7BF8"/>
    <w:rsid w:val="002D7FB5"/>
    <w:rsid w:val="002E01BC"/>
    <w:rsid w:val="002E01FD"/>
    <w:rsid w:val="002E0692"/>
    <w:rsid w:val="002E0F16"/>
    <w:rsid w:val="002E1242"/>
    <w:rsid w:val="002E18DE"/>
    <w:rsid w:val="002E1D37"/>
    <w:rsid w:val="002E21D0"/>
    <w:rsid w:val="002E235C"/>
    <w:rsid w:val="002E2708"/>
    <w:rsid w:val="002E2D8F"/>
    <w:rsid w:val="002E3007"/>
    <w:rsid w:val="002E37A8"/>
    <w:rsid w:val="002E3AFC"/>
    <w:rsid w:val="002E3BF1"/>
    <w:rsid w:val="002E3E6C"/>
    <w:rsid w:val="002E5142"/>
    <w:rsid w:val="002E5163"/>
    <w:rsid w:val="002E555C"/>
    <w:rsid w:val="002E5687"/>
    <w:rsid w:val="002E5CDF"/>
    <w:rsid w:val="002E638B"/>
    <w:rsid w:val="002E663A"/>
    <w:rsid w:val="002E670A"/>
    <w:rsid w:val="002E68B2"/>
    <w:rsid w:val="002E6BEC"/>
    <w:rsid w:val="002E6FEA"/>
    <w:rsid w:val="002E7414"/>
    <w:rsid w:val="002E7520"/>
    <w:rsid w:val="002E76C9"/>
    <w:rsid w:val="002E7859"/>
    <w:rsid w:val="002E7B2C"/>
    <w:rsid w:val="002F0534"/>
    <w:rsid w:val="002F0953"/>
    <w:rsid w:val="002F09CF"/>
    <w:rsid w:val="002F0B98"/>
    <w:rsid w:val="002F0BE9"/>
    <w:rsid w:val="002F0EE6"/>
    <w:rsid w:val="002F146C"/>
    <w:rsid w:val="002F14E2"/>
    <w:rsid w:val="002F15FE"/>
    <w:rsid w:val="002F1861"/>
    <w:rsid w:val="002F293D"/>
    <w:rsid w:val="002F2AEB"/>
    <w:rsid w:val="002F2DB6"/>
    <w:rsid w:val="002F3080"/>
    <w:rsid w:val="002F30E6"/>
    <w:rsid w:val="002F32B8"/>
    <w:rsid w:val="002F34D9"/>
    <w:rsid w:val="002F41FE"/>
    <w:rsid w:val="002F442C"/>
    <w:rsid w:val="002F45DE"/>
    <w:rsid w:val="002F4758"/>
    <w:rsid w:val="002F4922"/>
    <w:rsid w:val="002F4D27"/>
    <w:rsid w:val="002F4DA6"/>
    <w:rsid w:val="002F5C8A"/>
    <w:rsid w:val="002F5D85"/>
    <w:rsid w:val="002F5ED9"/>
    <w:rsid w:val="002F5F0A"/>
    <w:rsid w:val="002F6225"/>
    <w:rsid w:val="002F6236"/>
    <w:rsid w:val="002F68A3"/>
    <w:rsid w:val="002F6E94"/>
    <w:rsid w:val="002F6FBD"/>
    <w:rsid w:val="002F747F"/>
    <w:rsid w:val="002F7D96"/>
    <w:rsid w:val="002F7F39"/>
    <w:rsid w:val="00300001"/>
    <w:rsid w:val="0030015D"/>
    <w:rsid w:val="003002FB"/>
    <w:rsid w:val="00300746"/>
    <w:rsid w:val="003007FE"/>
    <w:rsid w:val="00300825"/>
    <w:rsid w:val="003009CE"/>
    <w:rsid w:val="0030131D"/>
    <w:rsid w:val="003013EB"/>
    <w:rsid w:val="0030165A"/>
    <w:rsid w:val="003019C0"/>
    <w:rsid w:val="00301B6C"/>
    <w:rsid w:val="00301DCC"/>
    <w:rsid w:val="00301EEC"/>
    <w:rsid w:val="00301F79"/>
    <w:rsid w:val="003022D5"/>
    <w:rsid w:val="00302399"/>
    <w:rsid w:val="003025B3"/>
    <w:rsid w:val="00302F2D"/>
    <w:rsid w:val="00303066"/>
    <w:rsid w:val="003030B0"/>
    <w:rsid w:val="00303175"/>
    <w:rsid w:val="003031BC"/>
    <w:rsid w:val="00303A00"/>
    <w:rsid w:val="00303D9B"/>
    <w:rsid w:val="00303E52"/>
    <w:rsid w:val="00304434"/>
    <w:rsid w:val="00304AC5"/>
    <w:rsid w:val="00305D42"/>
    <w:rsid w:val="00305EDE"/>
    <w:rsid w:val="00305F8F"/>
    <w:rsid w:val="00306123"/>
    <w:rsid w:val="003061F1"/>
    <w:rsid w:val="00306211"/>
    <w:rsid w:val="0030649D"/>
    <w:rsid w:val="003064BB"/>
    <w:rsid w:val="0030659D"/>
    <w:rsid w:val="00306859"/>
    <w:rsid w:val="00306CE2"/>
    <w:rsid w:val="00306F0D"/>
    <w:rsid w:val="0030728C"/>
    <w:rsid w:val="00307BB8"/>
    <w:rsid w:val="00307D17"/>
    <w:rsid w:val="00307DC9"/>
    <w:rsid w:val="00310A55"/>
    <w:rsid w:val="00310B4E"/>
    <w:rsid w:val="00310C47"/>
    <w:rsid w:val="00310CBF"/>
    <w:rsid w:val="00310D45"/>
    <w:rsid w:val="00310E9A"/>
    <w:rsid w:val="0031123C"/>
    <w:rsid w:val="00311288"/>
    <w:rsid w:val="0031198E"/>
    <w:rsid w:val="00311AA9"/>
    <w:rsid w:val="00311C73"/>
    <w:rsid w:val="0031210D"/>
    <w:rsid w:val="0031241F"/>
    <w:rsid w:val="00312554"/>
    <w:rsid w:val="003129D4"/>
    <w:rsid w:val="00312DB6"/>
    <w:rsid w:val="003133F3"/>
    <w:rsid w:val="00313563"/>
    <w:rsid w:val="0031382F"/>
    <w:rsid w:val="00313E9C"/>
    <w:rsid w:val="00313F97"/>
    <w:rsid w:val="00314364"/>
    <w:rsid w:val="0031441A"/>
    <w:rsid w:val="003144A4"/>
    <w:rsid w:val="003146ED"/>
    <w:rsid w:val="003147A1"/>
    <w:rsid w:val="00314ADC"/>
    <w:rsid w:val="00314C84"/>
    <w:rsid w:val="0031579B"/>
    <w:rsid w:val="003159B1"/>
    <w:rsid w:val="00315AAC"/>
    <w:rsid w:val="00315B4D"/>
    <w:rsid w:val="00315BCC"/>
    <w:rsid w:val="0031603C"/>
    <w:rsid w:val="0031609D"/>
    <w:rsid w:val="003163CA"/>
    <w:rsid w:val="0031649D"/>
    <w:rsid w:val="003164B1"/>
    <w:rsid w:val="0031699D"/>
    <w:rsid w:val="003169E4"/>
    <w:rsid w:val="00316ACB"/>
    <w:rsid w:val="00316D63"/>
    <w:rsid w:val="00316F07"/>
    <w:rsid w:val="00316F90"/>
    <w:rsid w:val="00317181"/>
    <w:rsid w:val="0031720C"/>
    <w:rsid w:val="00317396"/>
    <w:rsid w:val="00317615"/>
    <w:rsid w:val="0031767E"/>
    <w:rsid w:val="00317707"/>
    <w:rsid w:val="00317C54"/>
    <w:rsid w:val="0032006E"/>
    <w:rsid w:val="00320AA8"/>
    <w:rsid w:val="00320D32"/>
    <w:rsid w:val="00321C0C"/>
    <w:rsid w:val="00322101"/>
    <w:rsid w:val="003223DD"/>
    <w:rsid w:val="00322C78"/>
    <w:rsid w:val="003230DD"/>
    <w:rsid w:val="003232E4"/>
    <w:rsid w:val="0032393E"/>
    <w:rsid w:val="00323EE7"/>
    <w:rsid w:val="00323F6E"/>
    <w:rsid w:val="00324435"/>
    <w:rsid w:val="00324576"/>
    <w:rsid w:val="0032482C"/>
    <w:rsid w:val="003249CF"/>
    <w:rsid w:val="00324BF4"/>
    <w:rsid w:val="00324D72"/>
    <w:rsid w:val="00325958"/>
    <w:rsid w:val="00325F77"/>
    <w:rsid w:val="0032605B"/>
    <w:rsid w:val="00326081"/>
    <w:rsid w:val="00326AC6"/>
    <w:rsid w:val="00326C5F"/>
    <w:rsid w:val="00326CCE"/>
    <w:rsid w:val="00327403"/>
    <w:rsid w:val="003275BD"/>
    <w:rsid w:val="00327716"/>
    <w:rsid w:val="00327B6D"/>
    <w:rsid w:val="00327BED"/>
    <w:rsid w:val="00327E9D"/>
    <w:rsid w:val="0033059E"/>
    <w:rsid w:val="003306BF"/>
    <w:rsid w:val="00330771"/>
    <w:rsid w:val="00330A98"/>
    <w:rsid w:val="00331201"/>
    <w:rsid w:val="003313CF"/>
    <w:rsid w:val="00331517"/>
    <w:rsid w:val="00331EA3"/>
    <w:rsid w:val="00331FCF"/>
    <w:rsid w:val="003320AB"/>
    <w:rsid w:val="00332A5E"/>
    <w:rsid w:val="00332B24"/>
    <w:rsid w:val="00332B8D"/>
    <w:rsid w:val="00333DDD"/>
    <w:rsid w:val="0033461C"/>
    <w:rsid w:val="003348AC"/>
    <w:rsid w:val="00334D8C"/>
    <w:rsid w:val="00334DAF"/>
    <w:rsid w:val="00335117"/>
    <w:rsid w:val="00335139"/>
    <w:rsid w:val="003357F2"/>
    <w:rsid w:val="00335A92"/>
    <w:rsid w:val="00335D3F"/>
    <w:rsid w:val="00335F26"/>
    <w:rsid w:val="00335FAC"/>
    <w:rsid w:val="003361B1"/>
    <w:rsid w:val="003363EE"/>
    <w:rsid w:val="003365B5"/>
    <w:rsid w:val="00336925"/>
    <w:rsid w:val="00336D4C"/>
    <w:rsid w:val="00336EF9"/>
    <w:rsid w:val="003374E1"/>
    <w:rsid w:val="003375BF"/>
    <w:rsid w:val="00337992"/>
    <w:rsid w:val="003379BD"/>
    <w:rsid w:val="00337AD4"/>
    <w:rsid w:val="00337EBE"/>
    <w:rsid w:val="003402CF"/>
    <w:rsid w:val="0034031D"/>
    <w:rsid w:val="0034038F"/>
    <w:rsid w:val="00340699"/>
    <w:rsid w:val="003406AD"/>
    <w:rsid w:val="00340734"/>
    <w:rsid w:val="00340735"/>
    <w:rsid w:val="00340993"/>
    <w:rsid w:val="00340A21"/>
    <w:rsid w:val="00340C4E"/>
    <w:rsid w:val="003410A4"/>
    <w:rsid w:val="00341564"/>
    <w:rsid w:val="00341710"/>
    <w:rsid w:val="003418C5"/>
    <w:rsid w:val="0034281B"/>
    <w:rsid w:val="00342CCB"/>
    <w:rsid w:val="00342F01"/>
    <w:rsid w:val="00342FE2"/>
    <w:rsid w:val="00343159"/>
    <w:rsid w:val="003432C4"/>
    <w:rsid w:val="00343A41"/>
    <w:rsid w:val="00344A63"/>
    <w:rsid w:val="00345620"/>
    <w:rsid w:val="003457AC"/>
    <w:rsid w:val="00345902"/>
    <w:rsid w:val="00345997"/>
    <w:rsid w:val="00345A75"/>
    <w:rsid w:val="0034628A"/>
    <w:rsid w:val="0034662D"/>
    <w:rsid w:val="00346940"/>
    <w:rsid w:val="00346B5E"/>
    <w:rsid w:val="00346B8D"/>
    <w:rsid w:val="003472D0"/>
    <w:rsid w:val="00347324"/>
    <w:rsid w:val="003476E9"/>
    <w:rsid w:val="00347756"/>
    <w:rsid w:val="00347FE5"/>
    <w:rsid w:val="003503E9"/>
    <w:rsid w:val="00350520"/>
    <w:rsid w:val="00350929"/>
    <w:rsid w:val="00350C18"/>
    <w:rsid w:val="00350E70"/>
    <w:rsid w:val="00350FC4"/>
    <w:rsid w:val="00351179"/>
    <w:rsid w:val="00351217"/>
    <w:rsid w:val="00351959"/>
    <w:rsid w:val="003519AF"/>
    <w:rsid w:val="00351FD0"/>
    <w:rsid w:val="0035237B"/>
    <w:rsid w:val="00352509"/>
    <w:rsid w:val="003526F9"/>
    <w:rsid w:val="00352703"/>
    <w:rsid w:val="00352BF4"/>
    <w:rsid w:val="00352C7B"/>
    <w:rsid w:val="00352E78"/>
    <w:rsid w:val="0035326D"/>
    <w:rsid w:val="00353809"/>
    <w:rsid w:val="00353AE4"/>
    <w:rsid w:val="00353EC6"/>
    <w:rsid w:val="0035429A"/>
    <w:rsid w:val="003546AC"/>
    <w:rsid w:val="003548A0"/>
    <w:rsid w:val="00354DA0"/>
    <w:rsid w:val="00355020"/>
    <w:rsid w:val="0035505A"/>
    <w:rsid w:val="00355126"/>
    <w:rsid w:val="003551AC"/>
    <w:rsid w:val="00355283"/>
    <w:rsid w:val="003553F4"/>
    <w:rsid w:val="00355679"/>
    <w:rsid w:val="003557BD"/>
    <w:rsid w:val="00355897"/>
    <w:rsid w:val="00355BFA"/>
    <w:rsid w:val="00355C58"/>
    <w:rsid w:val="00355E81"/>
    <w:rsid w:val="003564DF"/>
    <w:rsid w:val="003565D2"/>
    <w:rsid w:val="0035667C"/>
    <w:rsid w:val="00356963"/>
    <w:rsid w:val="003569A1"/>
    <w:rsid w:val="00356A0A"/>
    <w:rsid w:val="00356A1C"/>
    <w:rsid w:val="003571F8"/>
    <w:rsid w:val="0035779C"/>
    <w:rsid w:val="00357EB2"/>
    <w:rsid w:val="0036017D"/>
    <w:rsid w:val="003606AE"/>
    <w:rsid w:val="00360725"/>
    <w:rsid w:val="00360C26"/>
    <w:rsid w:val="00360E42"/>
    <w:rsid w:val="0036174D"/>
    <w:rsid w:val="00361753"/>
    <w:rsid w:val="00361795"/>
    <w:rsid w:val="00361BC4"/>
    <w:rsid w:val="003622F5"/>
    <w:rsid w:val="003624EF"/>
    <w:rsid w:val="00363205"/>
    <w:rsid w:val="00363435"/>
    <w:rsid w:val="003634B3"/>
    <w:rsid w:val="00363659"/>
    <w:rsid w:val="003638C3"/>
    <w:rsid w:val="00363DC1"/>
    <w:rsid w:val="003644CD"/>
    <w:rsid w:val="00364596"/>
    <w:rsid w:val="0036477A"/>
    <w:rsid w:val="00364DD5"/>
    <w:rsid w:val="00364FBA"/>
    <w:rsid w:val="00365220"/>
    <w:rsid w:val="00365564"/>
    <w:rsid w:val="0036559D"/>
    <w:rsid w:val="00365624"/>
    <w:rsid w:val="00366079"/>
    <w:rsid w:val="00366859"/>
    <w:rsid w:val="00366D27"/>
    <w:rsid w:val="00366FAE"/>
    <w:rsid w:val="00366FB7"/>
    <w:rsid w:val="003670A5"/>
    <w:rsid w:val="00367895"/>
    <w:rsid w:val="00367A0C"/>
    <w:rsid w:val="00367B4F"/>
    <w:rsid w:val="003701C7"/>
    <w:rsid w:val="00370260"/>
    <w:rsid w:val="00370495"/>
    <w:rsid w:val="003704C8"/>
    <w:rsid w:val="003704DD"/>
    <w:rsid w:val="00370C1B"/>
    <w:rsid w:val="00370CE4"/>
    <w:rsid w:val="003710C1"/>
    <w:rsid w:val="003711F3"/>
    <w:rsid w:val="00371B1B"/>
    <w:rsid w:val="00371B9D"/>
    <w:rsid w:val="00371ED1"/>
    <w:rsid w:val="0037208B"/>
    <w:rsid w:val="0037237C"/>
    <w:rsid w:val="003725B1"/>
    <w:rsid w:val="00372884"/>
    <w:rsid w:val="00372A4E"/>
    <w:rsid w:val="00372D3D"/>
    <w:rsid w:val="003734AE"/>
    <w:rsid w:val="00373638"/>
    <w:rsid w:val="00373733"/>
    <w:rsid w:val="00373B29"/>
    <w:rsid w:val="00373ECA"/>
    <w:rsid w:val="00373FC7"/>
    <w:rsid w:val="00374192"/>
    <w:rsid w:val="00374227"/>
    <w:rsid w:val="00374319"/>
    <w:rsid w:val="003743B0"/>
    <w:rsid w:val="00374471"/>
    <w:rsid w:val="0037483A"/>
    <w:rsid w:val="003748F1"/>
    <w:rsid w:val="003750C6"/>
    <w:rsid w:val="003754B5"/>
    <w:rsid w:val="003755E8"/>
    <w:rsid w:val="003757CC"/>
    <w:rsid w:val="00375D5D"/>
    <w:rsid w:val="00376013"/>
    <w:rsid w:val="0037633C"/>
    <w:rsid w:val="0037655D"/>
    <w:rsid w:val="003765A3"/>
    <w:rsid w:val="00376771"/>
    <w:rsid w:val="0037699C"/>
    <w:rsid w:val="00376A21"/>
    <w:rsid w:val="00376F4F"/>
    <w:rsid w:val="00376F8A"/>
    <w:rsid w:val="003779F4"/>
    <w:rsid w:val="00377B4D"/>
    <w:rsid w:val="00377CA5"/>
    <w:rsid w:val="00377CCF"/>
    <w:rsid w:val="00377E0D"/>
    <w:rsid w:val="003803BE"/>
    <w:rsid w:val="00380DA1"/>
    <w:rsid w:val="00380DCA"/>
    <w:rsid w:val="0038119C"/>
    <w:rsid w:val="00381843"/>
    <w:rsid w:val="00381CB2"/>
    <w:rsid w:val="00381EED"/>
    <w:rsid w:val="00381FEC"/>
    <w:rsid w:val="003820EA"/>
    <w:rsid w:val="00383CC4"/>
    <w:rsid w:val="00384355"/>
    <w:rsid w:val="0038454B"/>
    <w:rsid w:val="00384D86"/>
    <w:rsid w:val="00384E30"/>
    <w:rsid w:val="0038557D"/>
    <w:rsid w:val="00385973"/>
    <w:rsid w:val="003859E9"/>
    <w:rsid w:val="003861CD"/>
    <w:rsid w:val="0038696B"/>
    <w:rsid w:val="00386D64"/>
    <w:rsid w:val="00387059"/>
    <w:rsid w:val="003877CF"/>
    <w:rsid w:val="0038797E"/>
    <w:rsid w:val="00387B8E"/>
    <w:rsid w:val="00387BCA"/>
    <w:rsid w:val="00387CF9"/>
    <w:rsid w:val="00390401"/>
    <w:rsid w:val="003909C7"/>
    <w:rsid w:val="00390A82"/>
    <w:rsid w:val="00390C58"/>
    <w:rsid w:val="00391393"/>
    <w:rsid w:val="0039153C"/>
    <w:rsid w:val="00391585"/>
    <w:rsid w:val="00391B83"/>
    <w:rsid w:val="00391D5B"/>
    <w:rsid w:val="00392547"/>
    <w:rsid w:val="00392D0C"/>
    <w:rsid w:val="00392D91"/>
    <w:rsid w:val="00392E53"/>
    <w:rsid w:val="00392E6E"/>
    <w:rsid w:val="003930E7"/>
    <w:rsid w:val="003931F2"/>
    <w:rsid w:val="0039341F"/>
    <w:rsid w:val="00394177"/>
    <w:rsid w:val="003941EB"/>
    <w:rsid w:val="00394240"/>
    <w:rsid w:val="00394264"/>
    <w:rsid w:val="0039471B"/>
    <w:rsid w:val="00394D79"/>
    <w:rsid w:val="00395012"/>
    <w:rsid w:val="00395721"/>
    <w:rsid w:val="00395A70"/>
    <w:rsid w:val="00395C28"/>
    <w:rsid w:val="003960BB"/>
    <w:rsid w:val="003966F9"/>
    <w:rsid w:val="00396892"/>
    <w:rsid w:val="00396984"/>
    <w:rsid w:val="00396F85"/>
    <w:rsid w:val="0039722D"/>
    <w:rsid w:val="003978F5"/>
    <w:rsid w:val="00397B14"/>
    <w:rsid w:val="00397DFB"/>
    <w:rsid w:val="00397F79"/>
    <w:rsid w:val="003A009E"/>
    <w:rsid w:val="003A00E0"/>
    <w:rsid w:val="003A0236"/>
    <w:rsid w:val="003A02BB"/>
    <w:rsid w:val="003A0397"/>
    <w:rsid w:val="003A07AF"/>
    <w:rsid w:val="003A081A"/>
    <w:rsid w:val="003A1035"/>
    <w:rsid w:val="003A14AA"/>
    <w:rsid w:val="003A14CD"/>
    <w:rsid w:val="003A157B"/>
    <w:rsid w:val="003A1A28"/>
    <w:rsid w:val="003A1F12"/>
    <w:rsid w:val="003A2072"/>
    <w:rsid w:val="003A28A3"/>
    <w:rsid w:val="003A2C1E"/>
    <w:rsid w:val="003A2E58"/>
    <w:rsid w:val="003A2E9A"/>
    <w:rsid w:val="003A2EAC"/>
    <w:rsid w:val="003A3027"/>
    <w:rsid w:val="003A33A2"/>
    <w:rsid w:val="003A428E"/>
    <w:rsid w:val="003A4627"/>
    <w:rsid w:val="003A4830"/>
    <w:rsid w:val="003A4DDC"/>
    <w:rsid w:val="003A4F43"/>
    <w:rsid w:val="003A4FA1"/>
    <w:rsid w:val="003A5112"/>
    <w:rsid w:val="003A58AC"/>
    <w:rsid w:val="003A59C8"/>
    <w:rsid w:val="003A63D3"/>
    <w:rsid w:val="003A64DE"/>
    <w:rsid w:val="003A6D43"/>
    <w:rsid w:val="003A739C"/>
    <w:rsid w:val="003A77BB"/>
    <w:rsid w:val="003A7DEE"/>
    <w:rsid w:val="003A7F68"/>
    <w:rsid w:val="003B003B"/>
    <w:rsid w:val="003B04A2"/>
    <w:rsid w:val="003B0553"/>
    <w:rsid w:val="003B07AD"/>
    <w:rsid w:val="003B0F11"/>
    <w:rsid w:val="003B0F28"/>
    <w:rsid w:val="003B102C"/>
    <w:rsid w:val="003B16BA"/>
    <w:rsid w:val="003B1AA5"/>
    <w:rsid w:val="003B1B86"/>
    <w:rsid w:val="003B1FA9"/>
    <w:rsid w:val="003B2327"/>
    <w:rsid w:val="003B2502"/>
    <w:rsid w:val="003B2C4D"/>
    <w:rsid w:val="003B3035"/>
    <w:rsid w:val="003B35D5"/>
    <w:rsid w:val="003B3924"/>
    <w:rsid w:val="003B3A6D"/>
    <w:rsid w:val="003B4175"/>
    <w:rsid w:val="003B46F9"/>
    <w:rsid w:val="003B4E57"/>
    <w:rsid w:val="003B4F75"/>
    <w:rsid w:val="003B5493"/>
    <w:rsid w:val="003B55F1"/>
    <w:rsid w:val="003B5DF1"/>
    <w:rsid w:val="003B5F1F"/>
    <w:rsid w:val="003B69CC"/>
    <w:rsid w:val="003B6BC1"/>
    <w:rsid w:val="003B6D5A"/>
    <w:rsid w:val="003B6E6C"/>
    <w:rsid w:val="003B72B7"/>
    <w:rsid w:val="003B776B"/>
    <w:rsid w:val="003B77D5"/>
    <w:rsid w:val="003B78EF"/>
    <w:rsid w:val="003B7DDC"/>
    <w:rsid w:val="003B7F3B"/>
    <w:rsid w:val="003C05EE"/>
    <w:rsid w:val="003C0DAE"/>
    <w:rsid w:val="003C1265"/>
    <w:rsid w:val="003C22C0"/>
    <w:rsid w:val="003C26F7"/>
    <w:rsid w:val="003C28CE"/>
    <w:rsid w:val="003C2BE6"/>
    <w:rsid w:val="003C2C3F"/>
    <w:rsid w:val="003C2E18"/>
    <w:rsid w:val="003C2E37"/>
    <w:rsid w:val="003C2E5F"/>
    <w:rsid w:val="003C311C"/>
    <w:rsid w:val="003C3353"/>
    <w:rsid w:val="003C3840"/>
    <w:rsid w:val="003C38AE"/>
    <w:rsid w:val="003C3D20"/>
    <w:rsid w:val="003C422F"/>
    <w:rsid w:val="003C43F8"/>
    <w:rsid w:val="003C4611"/>
    <w:rsid w:val="003C4720"/>
    <w:rsid w:val="003C487C"/>
    <w:rsid w:val="003C4FA1"/>
    <w:rsid w:val="003C4FB4"/>
    <w:rsid w:val="003C53D2"/>
    <w:rsid w:val="003C558F"/>
    <w:rsid w:val="003C5674"/>
    <w:rsid w:val="003C56FA"/>
    <w:rsid w:val="003C5AA0"/>
    <w:rsid w:val="003C5AE1"/>
    <w:rsid w:val="003C5D91"/>
    <w:rsid w:val="003C6484"/>
    <w:rsid w:val="003C6708"/>
    <w:rsid w:val="003C74FA"/>
    <w:rsid w:val="003C75F3"/>
    <w:rsid w:val="003C7773"/>
    <w:rsid w:val="003C786D"/>
    <w:rsid w:val="003C78EB"/>
    <w:rsid w:val="003D0173"/>
    <w:rsid w:val="003D019C"/>
    <w:rsid w:val="003D0442"/>
    <w:rsid w:val="003D07BC"/>
    <w:rsid w:val="003D0ADF"/>
    <w:rsid w:val="003D0AE3"/>
    <w:rsid w:val="003D0B08"/>
    <w:rsid w:val="003D0BB5"/>
    <w:rsid w:val="003D0CAA"/>
    <w:rsid w:val="003D105C"/>
    <w:rsid w:val="003D10D5"/>
    <w:rsid w:val="003D27A8"/>
    <w:rsid w:val="003D2960"/>
    <w:rsid w:val="003D2B46"/>
    <w:rsid w:val="003D2BDA"/>
    <w:rsid w:val="003D2DEF"/>
    <w:rsid w:val="003D3471"/>
    <w:rsid w:val="003D34DB"/>
    <w:rsid w:val="003D351D"/>
    <w:rsid w:val="003D3649"/>
    <w:rsid w:val="003D3780"/>
    <w:rsid w:val="003D3815"/>
    <w:rsid w:val="003D3C20"/>
    <w:rsid w:val="003D42D4"/>
    <w:rsid w:val="003D430F"/>
    <w:rsid w:val="003D4366"/>
    <w:rsid w:val="003D4BB9"/>
    <w:rsid w:val="003D4BBC"/>
    <w:rsid w:val="003D4DFC"/>
    <w:rsid w:val="003D53BF"/>
    <w:rsid w:val="003D59AA"/>
    <w:rsid w:val="003D5A84"/>
    <w:rsid w:val="003D6399"/>
    <w:rsid w:val="003D649F"/>
    <w:rsid w:val="003D65AC"/>
    <w:rsid w:val="003D65F7"/>
    <w:rsid w:val="003D6755"/>
    <w:rsid w:val="003D691E"/>
    <w:rsid w:val="003D7231"/>
    <w:rsid w:val="003D737F"/>
    <w:rsid w:val="003D7593"/>
    <w:rsid w:val="003D7765"/>
    <w:rsid w:val="003D7901"/>
    <w:rsid w:val="003E003B"/>
    <w:rsid w:val="003E0115"/>
    <w:rsid w:val="003E0CA6"/>
    <w:rsid w:val="003E1050"/>
    <w:rsid w:val="003E195A"/>
    <w:rsid w:val="003E1FE7"/>
    <w:rsid w:val="003E219E"/>
    <w:rsid w:val="003E26F6"/>
    <w:rsid w:val="003E2892"/>
    <w:rsid w:val="003E29D2"/>
    <w:rsid w:val="003E303C"/>
    <w:rsid w:val="003E3FBF"/>
    <w:rsid w:val="003E4321"/>
    <w:rsid w:val="003E446C"/>
    <w:rsid w:val="003E4656"/>
    <w:rsid w:val="003E466C"/>
    <w:rsid w:val="003E482D"/>
    <w:rsid w:val="003E48B8"/>
    <w:rsid w:val="003E4A79"/>
    <w:rsid w:val="003E4BB6"/>
    <w:rsid w:val="003E5257"/>
    <w:rsid w:val="003E5264"/>
    <w:rsid w:val="003E5272"/>
    <w:rsid w:val="003E5421"/>
    <w:rsid w:val="003E5752"/>
    <w:rsid w:val="003E5848"/>
    <w:rsid w:val="003E5874"/>
    <w:rsid w:val="003E64F5"/>
    <w:rsid w:val="003E64FB"/>
    <w:rsid w:val="003E66EA"/>
    <w:rsid w:val="003E6A58"/>
    <w:rsid w:val="003E7289"/>
    <w:rsid w:val="003E74DE"/>
    <w:rsid w:val="003E7964"/>
    <w:rsid w:val="003E7993"/>
    <w:rsid w:val="003E7B15"/>
    <w:rsid w:val="003F0054"/>
    <w:rsid w:val="003F00B9"/>
    <w:rsid w:val="003F00D1"/>
    <w:rsid w:val="003F01C2"/>
    <w:rsid w:val="003F0305"/>
    <w:rsid w:val="003F0359"/>
    <w:rsid w:val="003F041B"/>
    <w:rsid w:val="003F043F"/>
    <w:rsid w:val="003F05F8"/>
    <w:rsid w:val="003F08E3"/>
    <w:rsid w:val="003F0A97"/>
    <w:rsid w:val="003F0AC2"/>
    <w:rsid w:val="003F0C31"/>
    <w:rsid w:val="003F0D77"/>
    <w:rsid w:val="003F0E46"/>
    <w:rsid w:val="003F10C3"/>
    <w:rsid w:val="003F119A"/>
    <w:rsid w:val="003F17A4"/>
    <w:rsid w:val="003F1A04"/>
    <w:rsid w:val="003F1B76"/>
    <w:rsid w:val="003F27EC"/>
    <w:rsid w:val="003F288E"/>
    <w:rsid w:val="003F28F1"/>
    <w:rsid w:val="003F29CA"/>
    <w:rsid w:val="003F2D5D"/>
    <w:rsid w:val="003F2E91"/>
    <w:rsid w:val="003F2F1B"/>
    <w:rsid w:val="003F32E9"/>
    <w:rsid w:val="003F351B"/>
    <w:rsid w:val="003F358C"/>
    <w:rsid w:val="003F3686"/>
    <w:rsid w:val="003F3C86"/>
    <w:rsid w:val="003F3EA0"/>
    <w:rsid w:val="003F402E"/>
    <w:rsid w:val="003F481F"/>
    <w:rsid w:val="003F4C89"/>
    <w:rsid w:val="003F505F"/>
    <w:rsid w:val="003F5975"/>
    <w:rsid w:val="003F5D53"/>
    <w:rsid w:val="003F6079"/>
    <w:rsid w:val="003F60CA"/>
    <w:rsid w:val="003F634A"/>
    <w:rsid w:val="003F6388"/>
    <w:rsid w:val="003F66A0"/>
    <w:rsid w:val="003F6795"/>
    <w:rsid w:val="003F68FA"/>
    <w:rsid w:val="003F6AAB"/>
    <w:rsid w:val="003F7478"/>
    <w:rsid w:val="003F74DA"/>
    <w:rsid w:val="003F78AE"/>
    <w:rsid w:val="003F78D3"/>
    <w:rsid w:val="003F79E6"/>
    <w:rsid w:val="003F7F91"/>
    <w:rsid w:val="00400737"/>
    <w:rsid w:val="00400E61"/>
    <w:rsid w:val="00401554"/>
    <w:rsid w:val="00401AF2"/>
    <w:rsid w:val="004022B7"/>
    <w:rsid w:val="00402379"/>
    <w:rsid w:val="00402900"/>
    <w:rsid w:val="00402D85"/>
    <w:rsid w:val="004030E1"/>
    <w:rsid w:val="0040378F"/>
    <w:rsid w:val="00403AF0"/>
    <w:rsid w:val="00403C47"/>
    <w:rsid w:val="00403C91"/>
    <w:rsid w:val="00403D4A"/>
    <w:rsid w:val="00403EF9"/>
    <w:rsid w:val="004040F4"/>
    <w:rsid w:val="00404337"/>
    <w:rsid w:val="004043E5"/>
    <w:rsid w:val="004046B8"/>
    <w:rsid w:val="004046E6"/>
    <w:rsid w:val="0040475B"/>
    <w:rsid w:val="00404B06"/>
    <w:rsid w:val="00404BA5"/>
    <w:rsid w:val="00404C37"/>
    <w:rsid w:val="00404C6C"/>
    <w:rsid w:val="004053B6"/>
    <w:rsid w:val="004053E6"/>
    <w:rsid w:val="0040550C"/>
    <w:rsid w:val="004058BB"/>
    <w:rsid w:val="0040594A"/>
    <w:rsid w:val="00405ED2"/>
    <w:rsid w:val="00405F34"/>
    <w:rsid w:val="00405F5D"/>
    <w:rsid w:val="0040639D"/>
    <w:rsid w:val="00406E7B"/>
    <w:rsid w:val="00406F2D"/>
    <w:rsid w:val="00407133"/>
    <w:rsid w:val="00407134"/>
    <w:rsid w:val="0040777B"/>
    <w:rsid w:val="004079D5"/>
    <w:rsid w:val="004103F1"/>
    <w:rsid w:val="00410E39"/>
    <w:rsid w:val="00410F44"/>
    <w:rsid w:val="00411046"/>
    <w:rsid w:val="00411109"/>
    <w:rsid w:val="004113B7"/>
    <w:rsid w:val="00411AFD"/>
    <w:rsid w:val="00411D7E"/>
    <w:rsid w:val="00412353"/>
    <w:rsid w:val="00412B1E"/>
    <w:rsid w:val="00412D40"/>
    <w:rsid w:val="0041300B"/>
    <w:rsid w:val="0041306D"/>
    <w:rsid w:val="004132C3"/>
    <w:rsid w:val="004139AF"/>
    <w:rsid w:val="00413E27"/>
    <w:rsid w:val="004143B8"/>
    <w:rsid w:val="00414737"/>
    <w:rsid w:val="0041486C"/>
    <w:rsid w:val="0041497D"/>
    <w:rsid w:val="00414EC7"/>
    <w:rsid w:val="004152CE"/>
    <w:rsid w:val="0041547A"/>
    <w:rsid w:val="0041557E"/>
    <w:rsid w:val="00415597"/>
    <w:rsid w:val="00415859"/>
    <w:rsid w:val="00415945"/>
    <w:rsid w:val="004159D7"/>
    <w:rsid w:val="00415EA0"/>
    <w:rsid w:val="0041600A"/>
    <w:rsid w:val="0041603D"/>
    <w:rsid w:val="004162C2"/>
    <w:rsid w:val="004163B1"/>
    <w:rsid w:val="004167FD"/>
    <w:rsid w:val="004169E5"/>
    <w:rsid w:val="00416D71"/>
    <w:rsid w:val="004174C1"/>
    <w:rsid w:val="00417AF8"/>
    <w:rsid w:val="0042023F"/>
    <w:rsid w:val="00420426"/>
    <w:rsid w:val="00420EFB"/>
    <w:rsid w:val="00420F15"/>
    <w:rsid w:val="004215E0"/>
    <w:rsid w:val="004219BF"/>
    <w:rsid w:val="004219EB"/>
    <w:rsid w:val="00421E56"/>
    <w:rsid w:val="00421F57"/>
    <w:rsid w:val="00422963"/>
    <w:rsid w:val="00422CB7"/>
    <w:rsid w:val="00422CF7"/>
    <w:rsid w:val="00422E49"/>
    <w:rsid w:val="00422E96"/>
    <w:rsid w:val="00422EEF"/>
    <w:rsid w:val="004230AA"/>
    <w:rsid w:val="004230BC"/>
    <w:rsid w:val="00423267"/>
    <w:rsid w:val="004232E9"/>
    <w:rsid w:val="004232EE"/>
    <w:rsid w:val="00423799"/>
    <w:rsid w:val="00423AA0"/>
    <w:rsid w:val="00423B7C"/>
    <w:rsid w:val="00423C4F"/>
    <w:rsid w:val="00423D20"/>
    <w:rsid w:val="00423D87"/>
    <w:rsid w:val="004240F2"/>
    <w:rsid w:val="00424276"/>
    <w:rsid w:val="0042448F"/>
    <w:rsid w:val="00424607"/>
    <w:rsid w:val="004246B1"/>
    <w:rsid w:val="004247A6"/>
    <w:rsid w:val="004248CE"/>
    <w:rsid w:val="00424A97"/>
    <w:rsid w:val="00424E90"/>
    <w:rsid w:val="00424F27"/>
    <w:rsid w:val="00425237"/>
    <w:rsid w:val="00425310"/>
    <w:rsid w:val="004256C3"/>
    <w:rsid w:val="004259A4"/>
    <w:rsid w:val="004259D8"/>
    <w:rsid w:val="00425ABB"/>
    <w:rsid w:val="00425B0F"/>
    <w:rsid w:val="00425DF4"/>
    <w:rsid w:val="00426065"/>
    <w:rsid w:val="0042636C"/>
    <w:rsid w:val="0042638E"/>
    <w:rsid w:val="00426B26"/>
    <w:rsid w:val="00426C02"/>
    <w:rsid w:val="00427193"/>
    <w:rsid w:val="00427264"/>
    <w:rsid w:val="00427479"/>
    <w:rsid w:val="004277CD"/>
    <w:rsid w:val="004279E2"/>
    <w:rsid w:val="00427A3B"/>
    <w:rsid w:val="00427BE6"/>
    <w:rsid w:val="00427C5F"/>
    <w:rsid w:val="0043077B"/>
    <w:rsid w:val="004314B2"/>
    <w:rsid w:val="004315B2"/>
    <w:rsid w:val="004316EB"/>
    <w:rsid w:val="00431A90"/>
    <w:rsid w:val="00431B33"/>
    <w:rsid w:val="00431BD3"/>
    <w:rsid w:val="00432155"/>
    <w:rsid w:val="004323E8"/>
    <w:rsid w:val="00432530"/>
    <w:rsid w:val="00432BA8"/>
    <w:rsid w:val="00432D7A"/>
    <w:rsid w:val="00432DA9"/>
    <w:rsid w:val="004330CB"/>
    <w:rsid w:val="0043317C"/>
    <w:rsid w:val="0043318D"/>
    <w:rsid w:val="00433217"/>
    <w:rsid w:val="00433CE4"/>
    <w:rsid w:val="00433E93"/>
    <w:rsid w:val="0043411D"/>
    <w:rsid w:val="0043417C"/>
    <w:rsid w:val="00434419"/>
    <w:rsid w:val="004346D2"/>
    <w:rsid w:val="00434940"/>
    <w:rsid w:val="0043498B"/>
    <w:rsid w:val="00434B11"/>
    <w:rsid w:val="00434C88"/>
    <w:rsid w:val="00435104"/>
    <w:rsid w:val="00435335"/>
    <w:rsid w:val="0043544A"/>
    <w:rsid w:val="00435E22"/>
    <w:rsid w:val="00435EAE"/>
    <w:rsid w:val="00436A4D"/>
    <w:rsid w:val="00436BD6"/>
    <w:rsid w:val="00436C6C"/>
    <w:rsid w:val="00436CC7"/>
    <w:rsid w:val="00437325"/>
    <w:rsid w:val="00437475"/>
    <w:rsid w:val="00437943"/>
    <w:rsid w:val="00437ED4"/>
    <w:rsid w:val="0044054B"/>
    <w:rsid w:val="004406E9"/>
    <w:rsid w:val="004409FF"/>
    <w:rsid w:val="00440EDA"/>
    <w:rsid w:val="00440EF1"/>
    <w:rsid w:val="00441567"/>
    <w:rsid w:val="004415B1"/>
    <w:rsid w:val="00441FCD"/>
    <w:rsid w:val="0044207D"/>
    <w:rsid w:val="004426C1"/>
    <w:rsid w:val="0044278D"/>
    <w:rsid w:val="00442AE6"/>
    <w:rsid w:val="00442C60"/>
    <w:rsid w:val="00443003"/>
    <w:rsid w:val="0044360B"/>
    <w:rsid w:val="004438C7"/>
    <w:rsid w:val="004438F2"/>
    <w:rsid w:val="00443FAC"/>
    <w:rsid w:val="004440BB"/>
    <w:rsid w:val="004440EA"/>
    <w:rsid w:val="0044437C"/>
    <w:rsid w:val="004448D7"/>
    <w:rsid w:val="004450E0"/>
    <w:rsid w:val="004456A9"/>
    <w:rsid w:val="0044590F"/>
    <w:rsid w:val="004459F9"/>
    <w:rsid w:val="00445BCE"/>
    <w:rsid w:val="00445DAE"/>
    <w:rsid w:val="00446353"/>
    <w:rsid w:val="0044639B"/>
    <w:rsid w:val="0044670A"/>
    <w:rsid w:val="004468B4"/>
    <w:rsid w:val="00446C8C"/>
    <w:rsid w:val="004474B0"/>
    <w:rsid w:val="0045017B"/>
    <w:rsid w:val="004504E7"/>
    <w:rsid w:val="00450973"/>
    <w:rsid w:val="00450CFA"/>
    <w:rsid w:val="00451210"/>
    <w:rsid w:val="004517A1"/>
    <w:rsid w:val="00451A49"/>
    <w:rsid w:val="00451D3E"/>
    <w:rsid w:val="00451D61"/>
    <w:rsid w:val="00452021"/>
    <w:rsid w:val="004520D0"/>
    <w:rsid w:val="004524F8"/>
    <w:rsid w:val="00452927"/>
    <w:rsid w:val="00452992"/>
    <w:rsid w:val="00453396"/>
    <w:rsid w:val="00453992"/>
    <w:rsid w:val="00453DBC"/>
    <w:rsid w:val="00453F56"/>
    <w:rsid w:val="00453F57"/>
    <w:rsid w:val="004541DF"/>
    <w:rsid w:val="00454811"/>
    <w:rsid w:val="00454B78"/>
    <w:rsid w:val="00455106"/>
    <w:rsid w:val="00455340"/>
    <w:rsid w:val="00455521"/>
    <w:rsid w:val="004555E1"/>
    <w:rsid w:val="004559AE"/>
    <w:rsid w:val="00456200"/>
    <w:rsid w:val="004562A3"/>
    <w:rsid w:val="004563A3"/>
    <w:rsid w:val="004564E3"/>
    <w:rsid w:val="004566A1"/>
    <w:rsid w:val="00456AC7"/>
    <w:rsid w:val="00456C10"/>
    <w:rsid w:val="00456CBD"/>
    <w:rsid w:val="00456F62"/>
    <w:rsid w:val="00457071"/>
    <w:rsid w:val="0045718A"/>
    <w:rsid w:val="004571B7"/>
    <w:rsid w:val="004571F5"/>
    <w:rsid w:val="004573E0"/>
    <w:rsid w:val="004578C4"/>
    <w:rsid w:val="00457902"/>
    <w:rsid w:val="00457B91"/>
    <w:rsid w:val="00457CC4"/>
    <w:rsid w:val="004600B3"/>
    <w:rsid w:val="00460AD0"/>
    <w:rsid w:val="00460EF4"/>
    <w:rsid w:val="00461104"/>
    <w:rsid w:val="00461105"/>
    <w:rsid w:val="00461BD2"/>
    <w:rsid w:val="00461EF0"/>
    <w:rsid w:val="0046213E"/>
    <w:rsid w:val="004624C0"/>
    <w:rsid w:val="00462511"/>
    <w:rsid w:val="004626DB"/>
    <w:rsid w:val="004628EF"/>
    <w:rsid w:val="00462DC9"/>
    <w:rsid w:val="00462E99"/>
    <w:rsid w:val="00462EA2"/>
    <w:rsid w:val="00463AB8"/>
    <w:rsid w:val="00463F52"/>
    <w:rsid w:val="00463FC2"/>
    <w:rsid w:val="004646B5"/>
    <w:rsid w:val="00464CA5"/>
    <w:rsid w:val="00464DCF"/>
    <w:rsid w:val="0046509A"/>
    <w:rsid w:val="004655D1"/>
    <w:rsid w:val="00465743"/>
    <w:rsid w:val="00465948"/>
    <w:rsid w:val="004659A7"/>
    <w:rsid w:val="00465F77"/>
    <w:rsid w:val="004660B7"/>
    <w:rsid w:val="00466509"/>
    <w:rsid w:val="004667AE"/>
    <w:rsid w:val="00466846"/>
    <w:rsid w:val="00466B43"/>
    <w:rsid w:val="00466BA6"/>
    <w:rsid w:val="00466D10"/>
    <w:rsid w:val="0046766A"/>
    <w:rsid w:val="00467696"/>
    <w:rsid w:val="00467E0D"/>
    <w:rsid w:val="00467FED"/>
    <w:rsid w:val="004703A5"/>
    <w:rsid w:val="004705BC"/>
    <w:rsid w:val="004705E8"/>
    <w:rsid w:val="004708B4"/>
    <w:rsid w:val="00470A3E"/>
    <w:rsid w:val="00470AF6"/>
    <w:rsid w:val="00470D4B"/>
    <w:rsid w:val="004714B2"/>
    <w:rsid w:val="004714ED"/>
    <w:rsid w:val="0047163C"/>
    <w:rsid w:val="0047186E"/>
    <w:rsid w:val="00471F40"/>
    <w:rsid w:val="004721CF"/>
    <w:rsid w:val="004722DC"/>
    <w:rsid w:val="0047273E"/>
    <w:rsid w:val="0047367B"/>
    <w:rsid w:val="004736E8"/>
    <w:rsid w:val="00473FB4"/>
    <w:rsid w:val="004743E9"/>
    <w:rsid w:val="00474651"/>
    <w:rsid w:val="00474A6E"/>
    <w:rsid w:val="00474D49"/>
    <w:rsid w:val="00474FC1"/>
    <w:rsid w:val="00475D5C"/>
    <w:rsid w:val="004760F8"/>
    <w:rsid w:val="004761F2"/>
    <w:rsid w:val="004764A3"/>
    <w:rsid w:val="0047656B"/>
    <w:rsid w:val="004766BA"/>
    <w:rsid w:val="00476AB7"/>
    <w:rsid w:val="00476D89"/>
    <w:rsid w:val="00476EC8"/>
    <w:rsid w:val="00477CED"/>
    <w:rsid w:val="00477D14"/>
    <w:rsid w:val="00477FB0"/>
    <w:rsid w:val="00477FC6"/>
    <w:rsid w:val="004801C3"/>
    <w:rsid w:val="00480288"/>
    <w:rsid w:val="00480677"/>
    <w:rsid w:val="00481786"/>
    <w:rsid w:val="00481B0E"/>
    <w:rsid w:val="00482213"/>
    <w:rsid w:val="00482902"/>
    <w:rsid w:val="004831B7"/>
    <w:rsid w:val="00483308"/>
    <w:rsid w:val="00483464"/>
    <w:rsid w:val="00483719"/>
    <w:rsid w:val="0048373A"/>
    <w:rsid w:val="00483A6E"/>
    <w:rsid w:val="0048463E"/>
    <w:rsid w:val="004849CD"/>
    <w:rsid w:val="00484B35"/>
    <w:rsid w:val="00484EC6"/>
    <w:rsid w:val="00484FBF"/>
    <w:rsid w:val="0048503B"/>
    <w:rsid w:val="004854BE"/>
    <w:rsid w:val="00485953"/>
    <w:rsid w:val="0048615B"/>
    <w:rsid w:val="00486537"/>
    <w:rsid w:val="0048664C"/>
    <w:rsid w:val="0048688C"/>
    <w:rsid w:val="0048699B"/>
    <w:rsid w:val="00486DDF"/>
    <w:rsid w:val="004870D8"/>
    <w:rsid w:val="00487137"/>
    <w:rsid w:val="0048764D"/>
    <w:rsid w:val="004878A0"/>
    <w:rsid w:val="00487B6B"/>
    <w:rsid w:val="00487C84"/>
    <w:rsid w:val="00487C90"/>
    <w:rsid w:val="0049000E"/>
    <w:rsid w:val="004901A8"/>
    <w:rsid w:val="004901B9"/>
    <w:rsid w:val="00490639"/>
    <w:rsid w:val="004908F9"/>
    <w:rsid w:val="00490A46"/>
    <w:rsid w:val="00490A9F"/>
    <w:rsid w:val="00490D5C"/>
    <w:rsid w:val="00490D5D"/>
    <w:rsid w:val="00491527"/>
    <w:rsid w:val="00491CBE"/>
    <w:rsid w:val="004926FA"/>
    <w:rsid w:val="004927F6"/>
    <w:rsid w:val="00492845"/>
    <w:rsid w:val="00492920"/>
    <w:rsid w:val="00493289"/>
    <w:rsid w:val="004934ED"/>
    <w:rsid w:val="00493C38"/>
    <w:rsid w:val="004941CA"/>
    <w:rsid w:val="0049422D"/>
    <w:rsid w:val="004943F6"/>
    <w:rsid w:val="00494467"/>
    <w:rsid w:val="00494952"/>
    <w:rsid w:val="00494FDC"/>
    <w:rsid w:val="00495397"/>
    <w:rsid w:val="00495495"/>
    <w:rsid w:val="0049565F"/>
    <w:rsid w:val="0049569C"/>
    <w:rsid w:val="0049599E"/>
    <w:rsid w:val="00495D58"/>
    <w:rsid w:val="00495D7A"/>
    <w:rsid w:val="00496698"/>
    <w:rsid w:val="0049699A"/>
    <w:rsid w:val="00496D11"/>
    <w:rsid w:val="00496D71"/>
    <w:rsid w:val="00496F8E"/>
    <w:rsid w:val="0049755E"/>
    <w:rsid w:val="00497724"/>
    <w:rsid w:val="00497A62"/>
    <w:rsid w:val="004A026F"/>
    <w:rsid w:val="004A045E"/>
    <w:rsid w:val="004A0532"/>
    <w:rsid w:val="004A0953"/>
    <w:rsid w:val="004A0A64"/>
    <w:rsid w:val="004A0E5F"/>
    <w:rsid w:val="004A147B"/>
    <w:rsid w:val="004A1B91"/>
    <w:rsid w:val="004A1CF1"/>
    <w:rsid w:val="004A21F0"/>
    <w:rsid w:val="004A2BFD"/>
    <w:rsid w:val="004A3032"/>
    <w:rsid w:val="004A32D3"/>
    <w:rsid w:val="004A3882"/>
    <w:rsid w:val="004A4131"/>
    <w:rsid w:val="004A4866"/>
    <w:rsid w:val="004A4ABB"/>
    <w:rsid w:val="004A4D71"/>
    <w:rsid w:val="004A5863"/>
    <w:rsid w:val="004A593B"/>
    <w:rsid w:val="004A6277"/>
    <w:rsid w:val="004A67D4"/>
    <w:rsid w:val="004A6967"/>
    <w:rsid w:val="004A6D37"/>
    <w:rsid w:val="004A76CF"/>
    <w:rsid w:val="004A76D7"/>
    <w:rsid w:val="004A7768"/>
    <w:rsid w:val="004A78A7"/>
    <w:rsid w:val="004A7C19"/>
    <w:rsid w:val="004A7E9B"/>
    <w:rsid w:val="004A7ED6"/>
    <w:rsid w:val="004B026B"/>
    <w:rsid w:val="004B0433"/>
    <w:rsid w:val="004B07D8"/>
    <w:rsid w:val="004B0B85"/>
    <w:rsid w:val="004B0E33"/>
    <w:rsid w:val="004B1A1A"/>
    <w:rsid w:val="004B1A6F"/>
    <w:rsid w:val="004B1B20"/>
    <w:rsid w:val="004B1DC9"/>
    <w:rsid w:val="004B238C"/>
    <w:rsid w:val="004B239E"/>
    <w:rsid w:val="004B24C6"/>
    <w:rsid w:val="004B24DA"/>
    <w:rsid w:val="004B26B2"/>
    <w:rsid w:val="004B2743"/>
    <w:rsid w:val="004B2B32"/>
    <w:rsid w:val="004B2D10"/>
    <w:rsid w:val="004B2E50"/>
    <w:rsid w:val="004B2FAE"/>
    <w:rsid w:val="004B3074"/>
    <w:rsid w:val="004B3111"/>
    <w:rsid w:val="004B3772"/>
    <w:rsid w:val="004B3A02"/>
    <w:rsid w:val="004B3E5A"/>
    <w:rsid w:val="004B4088"/>
    <w:rsid w:val="004B4435"/>
    <w:rsid w:val="004B4561"/>
    <w:rsid w:val="004B46A3"/>
    <w:rsid w:val="004B4748"/>
    <w:rsid w:val="004B4A78"/>
    <w:rsid w:val="004B4ACE"/>
    <w:rsid w:val="004B4EED"/>
    <w:rsid w:val="004B50B9"/>
    <w:rsid w:val="004B50EE"/>
    <w:rsid w:val="004B5394"/>
    <w:rsid w:val="004B58D2"/>
    <w:rsid w:val="004B5C32"/>
    <w:rsid w:val="004B5DFD"/>
    <w:rsid w:val="004B5F38"/>
    <w:rsid w:val="004B622E"/>
    <w:rsid w:val="004B62C5"/>
    <w:rsid w:val="004B63B4"/>
    <w:rsid w:val="004B6716"/>
    <w:rsid w:val="004B68CB"/>
    <w:rsid w:val="004B699D"/>
    <w:rsid w:val="004B69AE"/>
    <w:rsid w:val="004B6FE4"/>
    <w:rsid w:val="004B72FD"/>
    <w:rsid w:val="004B7928"/>
    <w:rsid w:val="004B7ADA"/>
    <w:rsid w:val="004B7B88"/>
    <w:rsid w:val="004C0041"/>
    <w:rsid w:val="004C006C"/>
    <w:rsid w:val="004C01CC"/>
    <w:rsid w:val="004C0317"/>
    <w:rsid w:val="004C06E1"/>
    <w:rsid w:val="004C0826"/>
    <w:rsid w:val="004C094F"/>
    <w:rsid w:val="004C0BDA"/>
    <w:rsid w:val="004C1281"/>
    <w:rsid w:val="004C1588"/>
    <w:rsid w:val="004C1599"/>
    <w:rsid w:val="004C16D6"/>
    <w:rsid w:val="004C19A3"/>
    <w:rsid w:val="004C1B46"/>
    <w:rsid w:val="004C1E68"/>
    <w:rsid w:val="004C2187"/>
    <w:rsid w:val="004C243C"/>
    <w:rsid w:val="004C2521"/>
    <w:rsid w:val="004C259A"/>
    <w:rsid w:val="004C270F"/>
    <w:rsid w:val="004C3278"/>
    <w:rsid w:val="004C3360"/>
    <w:rsid w:val="004C33B6"/>
    <w:rsid w:val="004C33FF"/>
    <w:rsid w:val="004C349C"/>
    <w:rsid w:val="004C36E9"/>
    <w:rsid w:val="004C3733"/>
    <w:rsid w:val="004C39ED"/>
    <w:rsid w:val="004C3B23"/>
    <w:rsid w:val="004C4119"/>
    <w:rsid w:val="004C4316"/>
    <w:rsid w:val="004C4496"/>
    <w:rsid w:val="004C4AE3"/>
    <w:rsid w:val="004C4E19"/>
    <w:rsid w:val="004C4F20"/>
    <w:rsid w:val="004C573E"/>
    <w:rsid w:val="004C5969"/>
    <w:rsid w:val="004C5AE9"/>
    <w:rsid w:val="004C5BF2"/>
    <w:rsid w:val="004C5C2F"/>
    <w:rsid w:val="004C6C01"/>
    <w:rsid w:val="004C6D99"/>
    <w:rsid w:val="004C6DC3"/>
    <w:rsid w:val="004C7049"/>
    <w:rsid w:val="004C7F86"/>
    <w:rsid w:val="004C7FF0"/>
    <w:rsid w:val="004D001C"/>
    <w:rsid w:val="004D01B6"/>
    <w:rsid w:val="004D059E"/>
    <w:rsid w:val="004D0927"/>
    <w:rsid w:val="004D0BBF"/>
    <w:rsid w:val="004D0C53"/>
    <w:rsid w:val="004D0CAA"/>
    <w:rsid w:val="004D0CAB"/>
    <w:rsid w:val="004D131F"/>
    <w:rsid w:val="004D157D"/>
    <w:rsid w:val="004D1944"/>
    <w:rsid w:val="004D19AA"/>
    <w:rsid w:val="004D20FA"/>
    <w:rsid w:val="004D21AF"/>
    <w:rsid w:val="004D26D6"/>
    <w:rsid w:val="004D2AD7"/>
    <w:rsid w:val="004D2F1E"/>
    <w:rsid w:val="004D2FCB"/>
    <w:rsid w:val="004D3CA9"/>
    <w:rsid w:val="004D3FD5"/>
    <w:rsid w:val="004D4ED0"/>
    <w:rsid w:val="004D4EEF"/>
    <w:rsid w:val="004D546F"/>
    <w:rsid w:val="004D5736"/>
    <w:rsid w:val="004D598D"/>
    <w:rsid w:val="004D5BD9"/>
    <w:rsid w:val="004D62CC"/>
    <w:rsid w:val="004D63CC"/>
    <w:rsid w:val="004D642F"/>
    <w:rsid w:val="004D68A9"/>
    <w:rsid w:val="004D6A67"/>
    <w:rsid w:val="004D6B28"/>
    <w:rsid w:val="004D6E7D"/>
    <w:rsid w:val="004D6F2F"/>
    <w:rsid w:val="004D7037"/>
    <w:rsid w:val="004D715E"/>
    <w:rsid w:val="004D722B"/>
    <w:rsid w:val="004D73C1"/>
    <w:rsid w:val="004D7837"/>
    <w:rsid w:val="004D7865"/>
    <w:rsid w:val="004D791A"/>
    <w:rsid w:val="004D7AA3"/>
    <w:rsid w:val="004E03D1"/>
    <w:rsid w:val="004E0AE3"/>
    <w:rsid w:val="004E103B"/>
    <w:rsid w:val="004E1474"/>
    <w:rsid w:val="004E182C"/>
    <w:rsid w:val="004E192E"/>
    <w:rsid w:val="004E1D5E"/>
    <w:rsid w:val="004E2105"/>
    <w:rsid w:val="004E217D"/>
    <w:rsid w:val="004E240F"/>
    <w:rsid w:val="004E25E1"/>
    <w:rsid w:val="004E26EF"/>
    <w:rsid w:val="004E2CE0"/>
    <w:rsid w:val="004E2E54"/>
    <w:rsid w:val="004E2F99"/>
    <w:rsid w:val="004E307C"/>
    <w:rsid w:val="004E31C8"/>
    <w:rsid w:val="004E337E"/>
    <w:rsid w:val="004E34BD"/>
    <w:rsid w:val="004E42A9"/>
    <w:rsid w:val="004E448F"/>
    <w:rsid w:val="004E459E"/>
    <w:rsid w:val="004E4ABE"/>
    <w:rsid w:val="004E4E13"/>
    <w:rsid w:val="004E5285"/>
    <w:rsid w:val="004E569B"/>
    <w:rsid w:val="004E58F6"/>
    <w:rsid w:val="004E5A81"/>
    <w:rsid w:val="004E5D85"/>
    <w:rsid w:val="004E5E15"/>
    <w:rsid w:val="004E5FC8"/>
    <w:rsid w:val="004E5FFD"/>
    <w:rsid w:val="004E60C3"/>
    <w:rsid w:val="004E614C"/>
    <w:rsid w:val="004E61EF"/>
    <w:rsid w:val="004E642D"/>
    <w:rsid w:val="004E65D4"/>
    <w:rsid w:val="004E66A3"/>
    <w:rsid w:val="004E6905"/>
    <w:rsid w:val="004E6C11"/>
    <w:rsid w:val="004E6E9B"/>
    <w:rsid w:val="004E6FC4"/>
    <w:rsid w:val="004E7350"/>
    <w:rsid w:val="004E7538"/>
    <w:rsid w:val="004E7A0D"/>
    <w:rsid w:val="004F0027"/>
    <w:rsid w:val="004F0260"/>
    <w:rsid w:val="004F0404"/>
    <w:rsid w:val="004F0FC3"/>
    <w:rsid w:val="004F10CE"/>
    <w:rsid w:val="004F11B0"/>
    <w:rsid w:val="004F17E1"/>
    <w:rsid w:val="004F17F9"/>
    <w:rsid w:val="004F18AE"/>
    <w:rsid w:val="004F1B85"/>
    <w:rsid w:val="004F1EEB"/>
    <w:rsid w:val="004F1FD0"/>
    <w:rsid w:val="004F21EF"/>
    <w:rsid w:val="004F23A2"/>
    <w:rsid w:val="004F28E2"/>
    <w:rsid w:val="004F2E18"/>
    <w:rsid w:val="004F2FB3"/>
    <w:rsid w:val="004F3211"/>
    <w:rsid w:val="004F3393"/>
    <w:rsid w:val="004F38E2"/>
    <w:rsid w:val="004F4228"/>
    <w:rsid w:val="004F46C5"/>
    <w:rsid w:val="004F4900"/>
    <w:rsid w:val="004F4D5B"/>
    <w:rsid w:val="004F535A"/>
    <w:rsid w:val="004F54A3"/>
    <w:rsid w:val="004F5823"/>
    <w:rsid w:val="004F5BEB"/>
    <w:rsid w:val="004F65FA"/>
    <w:rsid w:val="004F6820"/>
    <w:rsid w:val="004F695F"/>
    <w:rsid w:val="004F75E8"/>
    <w:rsid w:val="004F7A53"/>
    <w:rsid w:val="005002DB"/>
    <w:rsid w:val="00500967"/>
    <w:rsid w:val="0050099A"/>
    <w:rsid w:val="00500D1E"/>
    <w:rsid w:val="005015B8"/>
    <w:rsid w:val="0050161B"/>
    <w:rsid w:val="00501836"/>
    <w:rsid w:val="00501CA0"/>
    <w:rsid w:val="00501DAB"/>
    <w:rsid w:val="00501E3D"/>
    <w:rsid w:val="00501E65"/>
    <w:rsid w:val="005020F7"/>
    <w:rsid w:val="005023B5"/>
    <w:rsid w:val="00502754"/>
    <w:rsid w:val="005028B2"/>
    <w:rsid w:val="00502C14"/>
    <w:rsid w:val="00502F19"/>
    <w:rsid w:val="0050309F"/>
    <w:rsid w:val="00503266"/>
    <w:rsid w:val="00503327"/>
    <w:rsid w:val="00503B32"/>
    <w:rsid w:val="00503D21"/>
    <w:rsid w:val="00503E75"/>
    <w:rsid w:val="005040BA"/>
    <w:rsid w:val="00504276"/>
    <w:rsid w:val="005042DB"/>
    <w:rsid w:val="0050449B"/>
    <w:rsid w:val="0050565B"/>
    <w:rsid w:val="00505D67"/>
    <w:rsid w:val="00506063"/>
    <w:rsid w:val="005060C6"/>
    <w:rsid w:val="005068D5"/>
    <w:rsid w:val="00506AE9"/>
    <w:rsid w:val="00507153"/>
    <w:rsid w:val="0050737B"/>
    <w:rsid w:val="0050752B"/>
    <w:rsid w:val="00507B00"/>
    <w:rsid w:val="00507B96"/>
    <w:rsid w:val="00507D4F"/>
    <w:rsid w:val="00510438"/>
    <w:rsid w:val="0051066F"/>
    <w:rsid w:val="0051076C"/>
    <w:rsid w:val="00510A48"/>
    <w:rsid w:val="00510B9B"/>
    <w:rsid w:val="00510BB3"/>
    <w:rsid w:val="00510E2A"/>
    <w:rsid w:val="0051149B"/>
    <w:rsid w:val="00511853"/>
    <w:rsid w:val="00511B6B"/>
    <w:rsid w:val="00511D7F"/>
    <w:rsid w:val="005120BA"/>
    <w:rsid w:val="00512568"/>
    <w:rsid w:val="00512783"/>
    <w:rsid w:val="00512868"/>
    <w:rsid w:val="0051291C"/>
    <w:rsid w:val="005129AF"/>
    <w:rsid w:val="00512A08"/>
    <w:rsid w:val="00512A99"/>
    <w:rsid w:val="00512D14"/>
    <w:rsid w:val="00513322"/>
    <w:rsid w:val="005134E1"/>
    <w:rsid w:val="0051372B"/>
    <w:rsid w:val="00513DE0"/>
    <w:rsid w:val="00513E00"/>
    <w:rsid w:val="00514BE5"/>
    <w:rsid w:val="00514E0A"/>
    <w:rsid w:val="00514E80"/>
    <w:rsid w:val="0051592A"/>
    <w:rsid w:val="00515C8A"/>
    <w:rsid w:val="00515EBD"/>
    <w:rsid w:val="00515FC9"/>
    <w:rsid w:val="00516153"/>
    <w:rsid w:val="005163B2"/>
    <w:rsid w:val="0051642C"/>
    <w:rsid w:val="00516483"/>
    <w:rsid w:val="00516798"/>
    <w:rsid w:val="00516CAB"/>
    <w:rsid w:val="00517224"/>
    <w:rsid w:val="005175A3"/>
    <w:rsid w:val="005176C9"/>
    <w:rsid w:val="00517A53"/>
    <w:rsid w:val="00517BAF"/>
    <w:rsid w:val="00517E16"/>
    <w:rsid w:val="00517E1A"/>
    <w:rsid w:val="00520723"/>
    <w:rsid w:val="005208D1"/>
    <w:rsid w:val="00520A52"/>
    <w:rsid w:val="00520B76"/>
    <w:rsid w:val="00520E4D"/>
    <w:rsid w:val="00520F2B"/>
    <w:rsid w:val="00521010"/>
    <w:rsid w:val="005215AE"/>
    <w:rsid w:val="00521F78"/>
    <w:rsid w:val="00522559"/>
    <w:rsid w:val="00522674"/>
    <w:rsid w:val="00522A2F"/>
    <w:rsid w:val="00522D1D"/>
    <w:rsid w:val="005230D6"/>
    <w:rsid w:val="005235AE"/>
    <w:rsid w:val="00523706"/>
    <w:rsid w:val="00523742"/>
    <w:rsid w:val="00523A3B"/>
    <w:rsid w:val="005243E0"/>
    <w:rsid w:val="00524CB9"/>
    <w:rsid w:val="00524D85"/>
    <w:rsid w:val="00525036"/>
    <w:rsid w:val="0052511B"/>
    <w:rsid w:val="0052530C"/>
    <w:rsid w:val="00525438"/>
    <w:rsid w:val="005254F0"/>
    <w:rsid w:val="00525892"/>
    <w:rsid w:val="0052629D"/>
    <w:rsid w:val="00526365"/>
    <w:rsid w:val="00526C15"/>
    <w:rsid w:val="00527A05"/>
    <w:rsid w:val="00527B2B"/>
    <w:rsid w:val="00527C36"/>
    <w:rsid w:val="00527D19"/>
    <w:rsid w:val="00530161"/>
    <w:rsid w:val="0053048D"/>
    <w:rsid w:val="005304DC"/>
    <w:rsid w:val="0053091D"/>
    <w:rsid w:val="00530923"/>
    <w:rsid w:val="005312D0"/>
    <w:rsid w:val="005314F9"/>
    <w:rsid w:val="005318F8"/>
    <w:rsid w:val="00531B15"/>
    <w:rsid w:val="00532058"/>
    <w:rsid w:val="00532B6F"/>
    <w:rsid w:val="00532BA9"/>
    <w:rsid w:val="00533106"/>
    <w:rsid w:val="0053320F"/>
    <w:rsid w:val="00533436"/>
    <w:rsid w:val="00533880"/>
    <w:rsid w:val="0053481F"/>
    <w:rsid w:val="005349CB"/>
    <w:rsid w:val="00534F4C"/>
    <w:rsid w:val="0053501F"/>
    <w:rsid w:val="00535092"/>
    <w:rsid w:val="005350CF"/>
    <w:rsid w:val="00535199"/>
    <w:rsid w:val="0053547E"/>
    <w:rsid w:val="00535571"/>
    <w:rsid w:val="0053575E"/>
    <w:rsid w:val="00535B46"/>
    <w:rsid w:val="00535D93"/>
    <w:rsid w:val="005362B8"/>
    <w:rsid w:val="00536600"/>
    <w:rsid w:val="005368AC"/>
    <w:rsid w:val="00536970"/>
    <w:rsid w:val="00536C3E"/>
    <w:rsid w:val="00536E51"/>
    <w:rsid w:val="00536F0D"/>
    <w:rsid w:val="00537105"/>
    <w:rsid w:val="00537640"/>
    <w:rsid w:val="005379EC"/>
    <w:rsid w:val="00537BB2"/>
    <w:rsid w:val="00537F1F"/>
    <w:rsid w:val="0054011E"/>
    <w:rsid w:val="00540395"/>
    <w:rsid w:val="005408A0"/>
    <w:rsid w:val="005410BE"/>
    <w:rsid w:val="00541298"/>
    <w:rsid w:val="00541E6B"/>
    <w:rsid w:val="0054213E"/>
    <w:rsid w:val="005422CC"/>
    <w:rsid w:val="005426BE"/>
    <w:rsid w:val="00542727"/>
    <w:rsid w:val="00542A15"/>
    <w:rsid w:val="00542DFA"/>
    <w:rsid w:val="00543369"/>
    <w:rsid w:val="0054372E"/>
    <w:rsid w:val="0054470F"/>
    <w:rsid w:val="0054480A"/>
    <w:rsid w:val="00544A59"/>
    <w:rsid w:val="00544C5D"/>
    <w:rsid w:val="00544C9F"/>
    <w:rsid w:val="00544D45"/>
    <w:rsid w:val="00544D48"/>
    <w:rsid w:val="00544F05"/>
    <w:rsid w:val="00545037"/>
    <w:rsid w:val="00545173"/>
    <w:rsid w:val="0054579C"/>
    <w:rsid w:val="00545C1C"/>
    <w:rsid w:val="00546141"/>
    <w:rsid w:val="005466CA"/>
    <w:rsid w:val="0054674D"/>
    <w:rsid w:val="005468EA"/>
    <w:rsid w:val="00546B29"/>
    <w:rsid w:val="00546B56"/>
    <w:rsid w:val="00546DB7"/>
    <w:rsid w:val="00546ECD"/>
    <w:rsid w:val="0054744B"/>
    <w:rsid w:val="00547636"/>
    <w:rsid w:val="005477A8"/>
    <w:rsid w:val="00547AD5"/>
    <w:rsid w:val="00547AF7"/>
    <w:rsid w:val="00547D69"/>
    <w:rsid w:val="00550267"/>
    <w:rsid w:val="00550736"/>
    <w:rsid w:val="00550BB2"/>
    <w:rsid w:val="00551474"/>
    <w:rsid w:val="005516F8"/>
    <w:rsid w:val="00551913"/>
    <w:rsid w:val="00551AFC"/>
    <w:rsid w:val="00551E9C"/>
    <w:rsid w:val="00551F3C"/>
    <w:rsid w:val="00551F99"/>
    <w:rsid w:val="00552299"/>
    <w:rsid w:val="0055275A"/>
    <w:rsid w:val="00552B5B"/>
    <w:rsid w:val="00552DBA"/>
    <w:rsid w:val="00552F1F"/>
    <w:rsid w:val="0055323A"/>
    <w:rsid w:val="005532E0"/>
    <w:rsid w:val="005536DE"/>
    <w:rsid w:val="00553921"/>
    <w:rsid w:val="00553BBF"/>
    <w:rsid w:val="00553F0A"/>
    <w:rsid w:val="0055455C"/>
    <w:rsid w:val="0055463C"/>
    <w:rsid w:val="005547BF"/>
    <w:rsid w:val="00554D5B"/>
    <w:rsid w:val="005553A3"/>
    <w:rsid w:val="005554DB"/>
    <w:rsid w:val="00555B16"/>
    <w:rsid w:val="00555B53"/>
    <w:rsid w:val="00555E95"/>
    <w:rsid w:val="0055600A"/>
    <w:rsid w:val="0055620C"/>
    <w:rsid w:val="00556328"/>
    <w:rsid w:val="00556362"/>
    <w:rsid w:val="00556BB8"/>
    <w:rsid w:val="00556D2A"/>
    <w:rsid w:val="00556E29"/>
    <w:rsid w:val="00556F10"/>
    <w:rsid w:val="00557199"/>
    <w:rsid w:val="00557310"/>
    <w:rsid w:val="005579F5"/>
    <w:rsid w:val="00557EE6"/>
    <w:rsid w:val="00557F8F"/>
    <w:rsid w:val="005601AC"/>
    <w:rsid w:val="00560A1C"/>
    <w:rsid w:val="00561033"/>
    <w:rsid w:val="005612CE"/>
    <w:rsid w:val="00561349"/>
    <w:rsid w:val="005616C4"/>
    <w:rsid w:val="00561F14"/>
    <w:rsid w:val="00562125"/>
    <w:rsid w:val="00562B46"/>
    <w:rsid w:val="00562EA0"/>
    <w:rsid w:val="0056307E"/>
    <w:rsid w:val="00563151"/>
    <w:rsid w:val="00563380"/>
    <w:rsid w:val="005637CC"/>
    <w:rsid w:val="00563D4A"/>
    <w:rsid w:val="0056414D"/>
    <w:rsid w:val="005641D0"/>
    <w:rsid w:val="0056440F"/>
    <w:rsid w:val="00564601"/>
    <w:rsid w:val="00564743"/>
    <w:rsid w:val="00564767"/>
    <w:rsid w:val="0056501A"/>
    <w:rsid w:val="005654BA"/>
    <w:rsid w:val="00565809"/>
    <w:rsid w:val="00565C67"/>
    <w:rsid w:val="00565CA6"/>
    <w:rsid w:val="00565CFD"/>
    <w:rsid w:val="00566257"/>
    <w:rsid w:val="005662BE"/>
    <w:rsid w:val="005664DF"/>
    <w:rsid w:val="0056654A"/>
    <w:rsid w:val="00566BB6"/>
    <w:rsid w:val="0056714A"/>
    <w:rsid w:val="0056757A"/>
    <w:rsid w:val="00567786"/>
    <w:rsid w:val="00570634"/>
    <w:rsid w:val="00570AA9"/>
    <w:rsid w:val="00571723"/>
    <w:rsid w:val="00571752"/>
    <w:rsid w:val="00571CF8"/>
    <w:rsid w:val="00571F42"/>
    <w:rsid w:val="00571FB4"/>
    <w:rsid w:val="00572010"/>
    <w:rsid w:val="0057218B"/>
    <w:rsid w:val="005721A9"/>
    <w:rsid w:val="0057235C"/>
    <w:rsid w:val="0057261A"/>
    <w:rsid w:val="005726EE"/>
    <w:rsid w:val="0057293A"/>
    <w:rsid w:val="00572A4B"/>
    <w:rsid w:val="00572C10"/>
    <w:rsid w:val="00572E89"/>
    <w:rsid w:val="005731B8"/>
    <w:rsid w:val="00573234"/>
    <w:rsid w:val="0057368E"/>
    <w:rsid w:val="00573AA7"/>
    <w:rsid w:val="00573B90"/>
    <w:rsid w:val="00573BD8"/>
    <w:rsid w:val="00574096"/>
    <w:rsid w:val="0057471E"/>
    <w:rsid w:val="00574755"/>
    <w:rsid w:val="00574828"/>
    <w:rsid w:val="00574B3D"/>
    <w:rsid w:val="00574C8E"/>
    <w:rsid w:val="00575332"/>
    <w:rsid w:val="0057539D"/>
    <w:rsid w:val="00575930"/>
    <w:rsid w:val="00575BB6"/>
    <w:rsid w:val="00575D59"/>
    <w:rsid w:val="0057616C"/>
    <w:rsid w:val="005761E0"/>
    <w:rsid w:val="0057653A"/>
    <w:rsid w:val="0057678C"/>
    <w:rsid w:val="005769DD"/>
    <w:rsid w:val="00577133"/>
    <w:rsid w:val="00577535"/>
    <w:rsid w:val="00577B2B"/>
    <w:rsid w:val="00577DD3"/>
    <w:rsid w:val="0058033F"/>
    <w:rsid w:val="005805C9"/>
    <w:rsid w:val="00580B43"/>
    <w:rsid w:val="00580DF4"/>
    <w:rsid w:val="0058169E"/>
    <w:rsid w:val="00581C10"/>
    <w:rsid w:val="00582290"/>
    <w:rsid w:val="005829F1"/>
    <w:rsid w:val="00582C01"/>
    <w:rsid w:val="00582C07"/>
    <w:rsid w:val="005832EC"/>
    <w:rsid w:val="00583650"/>
    <w:rsid w:val="00583DE2"/>
    <w:rsid w:val="00583F11"/>
    <w:rsid w:val="005844DA"/>
    <w:rsid w:val="005847F5"/>
    <w:rsid w:val="005849F8"/>
    <w:rsid w:val="00585866"/>
    <w:rsid w:val="00585CBE"/>
    <w:rsid w:val="00586390"/>
    <w:rsid w:val="005864E0"/>
    <w:rsid w:val="00586559"/>
    <w:rsid w:val="005868DB"/>
    <w:rsid w:val="00586A78"/>
    <w:rsid w:val="0058705F"/>
    <w:rsid w:val="005872D3"/>
    <w:rsid w:val="00587316"/>
    <w:rsid w:val="005874A6"/>
    <w:rsid w:val="00587AE4"/>
    <w:rsid w:val="00587C7F"/>
    <w:rsid w:val="00587D99"/>
    <w:rsid w:val="00587D9C"/>
    <w:rsid w:val="005906B9"/>
    <w:rsid w:val="00590C19"/>
    <w:rsid w:val="00590C2B"/>
    <w:rsid w:val="00590E84"/>
    <w:rsid w:val="00590EDD"/>
    <w:rsid w:val="00590FD8"/>
    <w:rsid w:val="0059133E"/>
    <w:rsid w:val="00591E08"/>
    <w:rsid w:val="0059225B"/>
    <w:rsid w:val="00592474"/>
    <w:rsid w:val="00592A95"/>
    <w:rsid w:val="005930CF"/>
    <w:rsid w:val="00593CF4"/>
    <w:rsid w:val="00594025"/>
    <w:rsid w:val="005943FF"/>
    <w:rsid w:val="00594448"/>
    <w:rsid w:val="00594614"/>
    <w:rsid w:val="00594660"/>
    <w:rsid w:val="0059467B"/>
    <w:rsid w:val="00594C5F"/>
    <w:rsid w:val="00594D72"/>
    <w:rsid w:val="0059532E"/>
    <w:rsid w:val="005953BF"/>
    <w:rsid w:val="0059550B"/>
    <w:rsid w:val="00595953"/>
    <w:rsid w:val="00595AD6"/>
    <w:rsid w:val="0059605C"/>
    <w:rsid w:val="0059613D"/>
    <w:rsid w:val="00596576"/>
    <w:rsid w:val="0059684E"/>
    <w:rsid w:val="0059685F"/>
    <w:rsid w:val="00596FD9"/>
    <w:rsid w:val="00597933"/>
    <w:rsid w:val="00597A63"/>
    <w:rsid w:val="00597ED7"/>
    <w:rsid w:val="00597F24"/>
    <w:rsid w:val="005A0511"/>
    <w:rsid w:val="005A06BB"/>
    <w:rsid w:val="005A06C6"/>
    <w:rsid w:val="005A0AD2"/>
    <w:rsid w:val="005A0AE1"/>
    <w:rsid w:val="005A0BBF"/>
    <w:rsid w:val="005A0BFF"/>
    <w:rsid w:val="005A0EC1"/>
    <w:rsid w:val="005A14A8"/>
    <w:rsid w:val="005A17CA"/>
    <w:rsid w:val="005A1CA5"/>
    <w:rsid w:val="005A1D87"/>
    <w:rsid w:val="005A2439"/>
    <w:rsid w:val="005A2DA0"/>
    <w:rsid w:val="005A3418"/>
    <w:rsid w:val="005A36DD"/>
    <w:rsid w:val="005A37C1"/>
    <w:rsid w:val="005A458A"/>
    <w:rsid w:val="005A4829"/>
    <w:rsid w:val="005A487C"/>
    <w:rsid w:val="005A5517"/>
    <w:rsid w:val="005A56B3"/>
    <w:rsid w:val="005A5769"/>
    <w:rsid w:val="005A5B57"/>
    <w:rsid w:val="005A6503"/>
    <w:rsid w:val="005A66A7"/>
    <w:rsid w:val="005A695A"/>
    <w:rsid w:val="005A6A35"/>
    <w:rsid w:val="005A6FA0"/>
    <w:rsid w:val="005A703B"/>
    <w:rsid w:val="005A72B3"/>
    <w:rsid w:val="005A734F"/>
    <w:rsid w:val="005A7952"/>
    <w:rsid w:val="005A7A6E"/>
    <w:rsid w:val="005A7A77"/>
    <w:rsid w:val="005B059A"/>
    <w:rsid w:val="005B07D9"/>
    <w:rsid w:val="005B0C44"/>
    <w:rsid w:val="005B0EE7"/>
    <w:rsid w:val="005B0FC2"/>
    <w:rsid w:val="005B1985"/>
    <w:rsid w:val="005B21B9"/>
    <w:rsid w:val="005B2389"/>
    <w:rsid w:val="005B25C6"/>
    <w:rsid w:val="005B2C21"/>
    <w:rsid w:val="005B2EED"/>
    <w:rsid w:val="005B3142"/>
    <w:rsid w:val="005B323A"/>
    <w:rsid w:val="005B3865"/>
    <w:rsid w:val="005B3C88"/>
    <w:rsid w:val="005B3F5D"/>
    <w:rsid w:val="005B4207"/>
    <w:rsid w:val="005B43E0"/>
    <w:rsid w:val="005B4406"/>
    <w:rsid w:val="005B4425"/>
    <w:rsid w:val="005B44B5"/>
    <w:rsid w:val="005B44F9"/>
    <w:rsid w:val="005B4B8C"/>
    <w:rsid w:val="005B4E12"/>
    <w:rsid w:val="005B4E15"/>
    <w:rsid w:val="005B502A"/>
    <w:rsid w:val="005B502E"/>
    <w:rsid w:val="005B50BF"/>
    <w:rsid w:val="005B5528"/>
    <w:rsid w:val="005B5645"/>
    <w:rsid w:val="005B586D"/>
    <w:rsid w:val="005B59EE"/>
    <w:rsid w:val="005B5B68"/>
    <w:rsid w:val="005B5BB2"/>
    <w:rsid w:val="005B5C74"/>
    <w:rsid w:val="005B5D7D"/>
    <w:rsid w:val="005B6698"/>
    <w:rsid w:val="005B69B4"/>
    <w:rsid w:val="005B749B"/>
    <w:rsid w:val="005B749D"/>
    <w:rsid w:val="005B759C"/>
    <w:rsid w:val="005B7C9D"/>
    <w:rsid w:val="005C004A"/>
    <w:rsid w:val="005C03D4"/>
    <w:rsid w:val="005C058C"/>
    <w:rsid w:val="005C05F0"/>
    <w:rsid w:val="005C08DC"/>
    <w:rsid w:val="005C0EC6"/>
    <w:rsid w:val="005C146A"/>
    <w:rsid w:val="005C1685"/>
    <w:rsid w:val="005C1813"/>
    <w:rsid w:val="005C1A1E"/>
    <w:rsid w:val="005C2234"/>
    <w:rsid w:val="005C29D4"/>
    <w:rsid w:val="005C32AC"/>
    <w:rsid w:val="005C3344"/>
    <w:rsid w:val="005C34FA"/>
    <w:rsid w:val="005C3769"/>
    <w:rsid w:val="005C3D48"/>
    <w:rsid w:val="005C4009"/>
    <w:rsid w:val="005C403F"/>
    <w:rsid w:val="005C42B8"/>
    <w:rsid w:val="005C4BFC"/>
    <w:rsid w:val="005C4C43"/>
    <w:rsid w:val="005C4E64"/>
    <w:rsid w:val="005C4F74"/>
    <w:rsid w:val="005C5120"/>
    <w:rsid w:val="005C5181"/>
    <w:rsid w:val="005C5616"/>
    <w:rsid w:val="005C5909"/>
    <w:rsid w:val="005C6111"/>
    <w:rsid w:val="005C6C5D"/>
    <w:rsid w:val="005C6FCC"/>
    <w:rsid w:val="005C701F"/>
    <w:rsid w:val="005C7227"/>
    <w:rsid w:val="005C76B2"/>
    <w:rsid w:val="005C7786"/>
    <w:rsid w:val="005C7C68"/>
    <w:rsid w:val="005C7D34"/>
    <w:rsid w:val="005C7D74"/>
    <w:rsid w:val="005D07B4"/>
    <w:rsid w:val="005D0B31"/>
    <w:rsid w:val="005D0F50"/>
    <w:rsid w:val="005D0FB5"/>
    <w:rsid w:val="005D1301"/>
    <w:rsid w:val="005D168F"/>
    <w:rsid w:val="005D2175"/>
    <w:rsid w:val="005D262F"/>
    <w:rsid w:val="005D2845"/>
    <w:rsid w:val="005D2A37"/>
    <w:rsid w:val="005D2A85"/>
    <w:rsid w:val="005D2C42"/>
    <w:rsid w:val="005D3396"/>
    <w:rsid w:val="005D3681"/>
    <w:rsid w:val="005D36E3"/>
    <w:rsid w:val="005D37AF"/>
    <w:rsid w:val="005D3CEE"/>
    <w:rsid w:val="005D42E2"/>
    <w:rsid w:val="005D47BA"/>
    <w:rsid w:val="005D49B4"/>
    <w:rsid w:val="005D4D3D"/>
    <w:rsid w:val="005D5088"/>
    <w:rsid w:val="005D548A"/>
    <w:rsid w:val="005D552D"/>
    <w:rsid w:val="005D555A"/>
    <w:rsid w:val="005D5652"/>
    <w:rsid w:val="005D5754"/>
    <w:rsid w:val="005D578D"/>
    <w:rsid w:val="005D583A"/>
    <w:rsid w:val="005D637A"/>
    <w:rsid w:val="005D6937"/>
    <w:rsid w:val="005D69E1"/>
    <w:rsid w:val="005D6DE7"/>
    <w:rsid w:val="005D6ED2"/>
    <w:rsid w:val="005D6F29"/>
    <w:rsid w:val="005D721D"/>
    <w:rsid w:val="005D784C"/>
    <w:rsid w:val="005D7BF7"/>
    <w:rsid w:val="005D7C68"/>
    <w:rsid w:val="005D7E1A"/>
    <w:rsid w:val="005E0167"/>
    <w:rsid w:val="005E020E"/>
    <w:rsid w:val="005E07A3"/>
    <w:rsid w:val="005E0962"/>
    <w:rsid w:val="005E0D75"/>
    <w:rsid w:val="005E12A1"/>
    <w:rsid w:val="005E199D"/>
    <w:rsid w:val="005E1BA4"/>
    <w:rsid w:val="005E1E2A"/>
    <w:rsid w:val="005E22CA"/>
    <w:rsid w:val="005E241E"/>
    <w:rsid w:val="005E2577"/>
    <w:rsid w:val="005E2C4D"/>
    <w:rsid w:val="005E2DB3"/>
    <w:rsid w:val="005E39FA"/>
    <w:rsid w:val="005E3FBA"/>
    <w:rsid w:val="005E40AD"/>
    <w:rsid w:val="005E40D7"/>
    <w:rsid w:val="005E4675"/>
    <w:rsid w:val="005E4911"/>
    <w:rsid w:val="005E5282"/>
    <w:rsid w:val="005E5621"/>
    <w:rsid w:val="005E58AD"/>
    <w:rsid w:val="005E608A"/>
    <w:rsid w:val="005E641A"/>
    <w:rsid w:val="005E6627"/>
    <w:rsid w:val="005E68B7"/>
    <w:rsid w:val="005E6A89"/>
    <w:rsid w:val="005E6CE1"/>
    <w:rsid w:val="005E6E38"/>
    <w:rsid w:val="005E6F09"/>
    <w:rsid w:val="005E71D8"/>
    <w:rsid w:val="005E7312"/>
    <w:rsid w:val="005E7444"/>
    <w:rsid w:val="005E75DB"/>
    <w:rsid w:val="005E77AB"/>
    <w:rsid w:val="005E79E4"/>
    <w:rsid w:val="005E79F4"/>
    <w:rsid w:val="005E7A66"/>
    <w:rsid w:val="005E7E5F"/>
    <w:rsid w:val="005F06E7"/>
    <w:rsid w:val="005F090F"/>
    <w:rsid w:val="005F0D48"/>
    <w:rsid w:val="005F0E55"/>
    <w:rsid w:val="005F1098"/>
    <w:rsid w:val="005F13AA"/>
    <w:rsid w:val="005F1C20"/>
    <w:rsid w:val="005F1C52"/>
    <w:rsid w:val="005F1F79"/>
    <w:rsid w:val="005F27B5"/>
    <w:rsid w:val="005F290F"/>
    <w:rsid w:val="005F2BFF"/>
    <w:rsid w:val="005F2F8F"/>
    <w:rsid w:val="005F3011"/>
    <w:rsid w:val="005F33AA"/>
    <w:rsid w:val="005F3D73"/>
    <w:rsid w:val="005F3EC0"/>
    <w:rsid w:val="005F47BB"/>
    <w:rsid w:val="005F5CD4"/>
    <w:rsid w:val="005F5D71"/>
    <w:rsid w:val="005F6362"/>
    <w:rsid w:val="005F6F2C"/>
    <w:rsid w:val="005F6FDF"/>
    <w:rsid w:val="005F722D"/>
    <w:rsid w:val="005F734A"/>
    <w:rsid w:val="005F7BD8"/>
    <w:rsid w:val="006004D1"/>
    <w:rsid w:val="00600827"/>
    <w:rsid w:val="00600D11"/>
    <w:rsid w:val="00600FA9"/>
    <w:rsid w:val="00601004"/>
    <w:rsid w:val="00601178"/>
    <w:rsid w:val="0060216A"/>
    <w:rsid w:val="0060240F"/>
    <w:rsid w:val="0060249F"/>
    <w:rsid w:val="006024D1"/>
    <w:rsid w:val="00602606"/>
    <w:rsid w:val="00602750"/>
    <w:rsid w:val="00602A27"/>
    <w:rsid w:val="0060321B"/>
    <w:rsid w:val="0060335F"/>
    <w:rsid w:val="00603365"/>
    <w:rsid w:val="00603714"/>
    <w:rsid w:val="00604493"/>
    <w:rsid w:val="006045FA"/>
    <w:rsid w:val="00604869"/>
    <w:rsid w:val="00604DE7"/>
    <w:rsid w:val="0060507E"/>
    <w:rsid w:val="0060556C"/>
    <w:rsid w:val="00605593"/>
    <w:rsid w:val="006057CD"/>
    <w:rsid w:val="00605C23"/>
    <w:rsid w:val="00605FF0"/>
    <w:rsid w:val="006063D8"/>
    <w:rsid w:val="006066B6"/>
    <w:rsid w:val="0060696D"/>
    <w:rsid w:val="006069DD"/>
    <w:rsid w:val="00606EF0"/>
    <w:rsid w:val="006070BB"/>
    <w:rsid w:val="0060714D"/>
    <w:rsid w:val="0060731C"/>
    <w:rsid w:val="00607AE4"/>
    <w:rsid w:val="00607D46"/>
    <w:rsid w:val="00607F39"/>
    <w:rsid w:val="0061009B"/>
    <w:rsid w:val="006103FC"/>
    <w:rsid w:val="00610741"/>
    <w:rsid w:val="00610AC9"/>
    <w:rsid w:val="00610CE3"/>
    <w:rsid w:val="00611A1B"/>
    <w:rsid w:val="00611B29"/>
    <w:rsid w:val="0061200C"/>
    <w:rsid w:val="0061209F"/>
    <w:rsid w:val="0061211D"/>
    <w:rsid w:val="00612677"/>
    <w:rsid w:val="00612799"/>
    <w:rsid w:val="00612AC9"/>
    <w:rsid w:val="00612AE2"/>
    <w:rsid w:val="00612BBC"/>
    <w:rsid w:val="00613078"/>
    <w:rsid w:val="00613176"/>
    <w:rsid w:val="006135BE"/>
    <w:rsid w:val="00613841"/>
    <w:rsid w:val="0061450E"/>
    <w:rsid w:val="00614870"/>
    <w:rsid w:val="00614A02"/>
    <w:rsid w:val="00614ABD"/>
    <w:rsid w:val="00614F4F"/>
    <w:rsid w:val="00615488"/>
    <w:rsid w:val="006157B4"/>
    <w:rsid w:val="00615ABD"/>
    <w:rsid w:val="00615CA3"/>
    <w:rsid w:val="00615D4A"/>
    <w:rsid w:val="00616206"/>
    <w:rsid w:val="00616280"/>
    <w:rsid w:val="00616698"/>
    <w:rsid w:val="00616F35"/>
    <w:rsid w:val="0061764F"/>
    <w:rsid w:val="00617666"/>
    <w:rsid w:val="00620020"/>
    <w:rsid w:val="00620981"/>
    <w:rsid w:val="00620B00"/>
    <w:rsid w:val="00620E6B"/>
    <w:rsid w:val="00620F8C"/>
    <w:rsid w:val="006210AD"/>
    <w:rsid w:val="006212D3"/>
    <w:rsid w:val="00621C18"/>
    <w:rsid w:val="006226A6"/>
    <w:rsid w:val="006227B7"/>
    <w:rsid w:val="00622A41"/>
    <w:rsid w:val="00622B9A"/>
    <w:rsid w:val="00622E29"/>
    <w:rsid w:val="00622E6B"/>
    <w:rsid w:val="006230E1"/>
    <w:rsid w:val="00623226"/>
    <w:rsid w:val="006247E0"/>
    <w:rsid w:val="00624AD1"/>
    <w:rsid w:val="00625AA3"/>
    <w:rsid w:val="00626241"/>
    <w:rsid w:val="0062660D"/>
    <w:rsid w:val="006271A3"/>
    <w:rsid w:val="0062770B"/>
    <w:rsid w:val="00627797"/>
    <w:rsid w:val="0062798D"/>
    <w:rsid w:val="00627BD7"/>
    <w:rsid w:val="00627FF0"/>
    <w:rsid w:val="0063018D"/>
    <w:rsid w:val="00630568"/>
    <w:rsid w:val="006305E0"/>
    <w:rsid w:val="00630A62"/>
    <w:rsid w:val="00630AA1"/>
    <w:rsid w:val="00630F8C"/>
    <w:rsid w:val="00631080"/>
    <w:rsid w:val="00631169"/>
    <w:rsid w:val="00631253"/>
    <w:rsid w:val="00631529"/>
    <w:rsid w:val="0063168A"/>
    <w:rsid w:val="0063196B"/>
    <w:rsid w:val="00631C6A"/>
    <w:rsid w:val="00631D92"/>
    <w:rsid w:val="00632145"/>
    <w:rsid w:val="006323EF"/>
    <w:rsid w:val="00632447"/>
    <w:rsid w:val="00632720"/>
    <w:rsid w:val="006327FA"/>
    <w:rsid w:val="00632C5A"/>
    <w:rsid w:val="00633307"/>
    <w:rsid w:val="00633547"/>
    <w:rsid w:val="0063360F"/>
    <w:rsid w:val="00633B7B"/>
    <w:rsid w:val="00634D21"/>
    <w:rsid w:val="00634E0C"/>
    <w:rsid w:val="00635364"/>
    <w:rsid w:val="00635C99"/>
    <w:rsid w:val="00635D3C"/>
    <w:rsid w:val="006367BA"/>
    <w:rsid w:val="00636CCD"/>
    <w:rsid w:val="006376E1"/>
    <w:rsid w:val="00637AE9"/>
    <w:rsid w:val="00637B66"/>
    <w:rsid w:val="00637D46"/>
    <w:rsid w:val="00637F68"/>
    <w:rsid w:val="006400E9"/>
    <w:rsid w:val="00640268"/>
    <w:rsid w:val="0064036F"/>
    <w:rsid w:val="00640442"/>
    <w:rsid w:val="006409AF"/>
    <w:rsid w:val="00640B6C"/>
    <w:rsid w:val="00640C68"/>
    <w:rsid w:val="0064107F"/>
    <w:rsid w:val="00641092"/>
    <w:rsid w:val="00641506"/>
    <w:rsid w:val="0064151A"/>
    <w:rsid w:val="00641A01"/>
    <w:rsid w:val="00641C1C"/>
    <w:rsid w:val="00641C3D"/>
    <w:rsid w:val="00641C73"/>
    <w:rsid w:val="00641DCA"/>
    <w:rsid w:val="00641EC9"/>
    <w:rsid w:val="0064236C"/>
    <w:rsid w:val="00642485"/>
    <w:rsid w:val="00642597"/>
    <w:rsid w:val="0064262E"/>
    <w:rsid w:val="006426A9"/>
    <w:rsid w:val="0064293C"/>
    <w:rsid w:val="006432CB"/>
    <w:rsid w:val="00643456"/>
    <w:rsid w:val="00643584"/>
    <w:rsid w:val="00643851"/>
    <w:rsid w:val="00643A88"/>
    <w:rsid w:val="00643D2A"/>
    <w:rsid w:val="00643D71"/>
    <w:rsid w:val="00644395"/>
    <w:rsid w:val="00644456"/>
    <w:rsid w:val="006444C5"/>
    <w:rsid w:val="00644CED"/>
    <w:rsid w:val="00644DAD"/>
    <w:rsid w:val="00645738"/>
    <w:rsid w:val="00645B59"/>
    <w:rsid w:val="00646AEE"/>
    <w:rsid w:val="00647044"/>
    <w:rsid w:val="00647699"/>
    <w:rsid w:val="00647A6C"/>
    <w:rsid w:val="00647F5C"/>
    <w:rsid w:val="006500A0"/>
    <w:rsid w:val="00650970"/>
    <w:rsid w:val="00650E6D"/>
    <w:rsid w:val="00650EFA"/>
    <w:rsid w:val="0065121A"/>
    <w:rsid w:val="00651603"/>
    <w:rsid w:val="00651B1E"/>
    <w:rsid w:val="00651B53"/>
    <w:rsid w:val="00651E9F"/>
    <w:rsid w:val="006524D0"/>
    <w:rsid w:val="00652581"/>
    <w:rsid w:val="006528D7"/>
    <w:rsid w:val="00652918"/>
    <w:rsid w:val="00652C48"/>
    <w:rsid w:val="00652E4A"/>
    <w:rsid w:val="00652EB3"/>
    <w:rsid w:val="006533B1"/>
    <w:rsid w:val="006535A3"/>
    <w:rsid w:val="006537AE"/>
    <w:rsid w:val="00653807"/>
    <w:rsid w:val="00653A29"/>
    <w:rsid w:val="00653A9E"/>
    <w:rsid w:val="00653F59"/>
    <w:rsid w:val="00653FF8"/>
    <w:rsid w:val="00654494"/>
    <w:rsid w:val="0065487A"/>
    <w:rsid w:val="00654B00"/>
    <w:rsid w:val="006550FC"/>
    <w:rsid w:val="00655143"/>
    <w:rsid w:val="006553A0"/>
    <w:rsid w:val="006556B2"/>
    <w:rsid w:val="0065596E"/>
    <w:rsid w:val="006559B7"/>
    <w:rsid w:val="00655EE1"/>
    <w:rsid w:val="006567CF"/>
    <w:rsid w:val="00656EE9"/>
    <w:rsid w:val="00657040"/>
    <w:rsid w:val="0065745B"/>
    <w:rsid w:val="006577BC"/>
    <w:rsid w:val="00657E2A"/>
    <w:rsid w:val="00660155"/>
    <w:rsid w:val="00660681"/>
    <w:rsid w:val="006606E4"/>
    <w:rsid w:val="00660951"/>
    <w:rsid w:val="00660C94"/>
    <w:rsid w:val="0066145C"/>
    <w:rsid w:val="00661CC6"/>
    <w:rsid w:val="006627D2"/>
    <w:rsid w:val="00662985"/>
    <w:rsid w:val="00662ED7"/>
    <w:rsid w:val="00662FF3"/>
    <w:rsid w:val="0066371F"/>
    <w:rsid w:val="006638F7"/>
    <w:rsid w:val="00663EC9"/>
    <w:rsid w:val="006640CB"/>
    <w:rsid w:val="0066433E"/>
    <w:rsid w:val="00664371"/>
    <w:rsid w:val="0066475C"/>
    <w:rsid w:val="00664B02"/>
    <w:rsid w:val="00664F8C"/>
    <w:rsid w:val="006650DA"/>
    <w:rsid w:val="00665227"/>
    <w:rsid w:val="0066527B"/>
    <w:rsid w:val="00665290"/>
    <w:rsid w:val="00665C02"/>
    <w:rsid w:val="00666141"/>
    <w:rsid w:val="00666580"/>
    <w:rsid w:val="00666834"/>
    <w:rsid w:val="00666AFD"/>
    <w:rsid w:val="00666CFA"/>
    <w:rsid w:val="006670FA"/>
    <w:rsid w:val="006671E6"/>
    <w:rsid w:val="0066751C"/>
    <w:rsid w:val="006676A0"/>
    <w:rsid w:val="006677E3"/>
    <w:rsid w:val="00667911"/>
    <w:rsid w:val="00667A54"/>
    <w:rsid w:val="00670062"/>
    <w:rsid w:val="0067016F"/>
    <w:rsid w:val="00670374"/>
    <w:rsid w:val="00670849"/>
    <w:rsid w:val="00670997"/>
    <w:rsid w:val="00670CAA"/>
    <w:rsid w:val="00670CEF"/>
    <w:rsid w:val="00670EB2"/>
    <w:rsid w:val="0067176D"/>
    <w:rsid w:val="006717C1"/>
    <w:rsid w:val="00671A27"/>
    <w:rsid w:val="00671CFC"/>
    <w:rsid w:val="00671DBA"/>
    <w:rsid w:val="00671E67"/>
    <w:rsid w:val="00672111"/>
    <w:rsid w:val="00672B44"/>
    <w:rsid w:val="00672FF0"/>
    <w:rsid w:val="0067307C"/>
    <w:rsid w:val="0067417F"/>
    <w:rsid w:val="0067497D"/>
    <w:rsid w:val="006749B5"/>
    <w:rsid w:val="00674C28"/>
    <w:rsid w:val="00674C4A"/>
    <w:rsid w:val="006750F2"/>
    <w:rsid w:val="0067532D"/>
    <w:rsid w:val="0067546A"/>
    <w:rsid w:val="006754EA"/>
    <w:rsid w:val="00675BD9"/>
    <w:rsid w:val="00675D52"/>
    <w:rsid w:val="00675D72"/>
    <w:rsid w:val="00675DD5"/>
    <w:rsid w:val="006761A5"/>
    <w:rsid w:val="006761EE"/>
    <w:rsid w:val="00676EE2"/>
    <w:rsid w:val="00676F20"/>
    <w:rsid w:val="0067759E"/>
    <w:rsid w:val="00677900"/>
    <w:rsid w:val="00677D35"/>
    <w:rsid w:val="00677ECE"/>
    <w:rsid w:val="00680269"/>
    <w:rsid w:val="00680944"/>
    <w:rsid w:val="00680D08"/>
    <w:rsid w:val="00680D5A"/>
    <w:rsid w:val="00681353"/>
    <w:rsid w:val="006813AC"/>
    <w:rsid w:val="006815AC"/>
    <w:rsid w:val="00681784"/>
    <w:rsid w:val="00681C2D"/>
    <w:rsid w:val="00682EAC"/>
    <w:rsid w:val="006831A6"/>
    <w:rsid w:val="0068392A"/>
    <w:rsid w:val="00683D88"/>
    <w:rsid w:val="00683F46"/>
    <w:rsid w:val="00683F4E"/>
    <w:rsid w:val="0068406C"/>
    <w:rsid w:val="00684143"/>
    <w:rsid w:val="00684180"/>
    <w:rsid w:val="00684198"/>
    <w:rsid w:val="006841E9"/>
    <w:rsid w:val="00684264"/>
    <w:rsid w:val="0068436C"/>
    <w:rsid w:val="006843A7"/>
    <w:rsid w:val="006847E9"/>
    <w:rsid w:val="00684A67"/>
    <w:rsid w:val="00684DC5"/>
    <w:rsid w:val="00684F2F"/>
    <w:rsid w:val="00685107"/>
    <w:rsid w:val="006852ED"/>
    <w:rsid w:val="0068598F"/>
    <w:rsid w:val="00685AE1"/>
    <w:rsid w:val="00685D4B"/>
    <w:rsid w:val="00685E55"/>
    <w:rsid w:val="00685F7B"/>
    <w:rsid w:val="0068698E"/>
    <w:rsid w:val="00686DA7"/>
    <w:rsid w:val="00687002"/>
    <w:rsid w:val="00687054"/>
    <w:rsid w:val="00687072"/>
    <w:rsid w:val="00687447"/>
    <w:rsid w:val="00687544"/>
    <w:rsid w:val="00687732"/>
    <w:rsid w:val="006879C8"/>
    <w:rsid w:val="00687CA4"/>
    <w:rsid w:val="00687F80"/>
    <w:rsid w:val="006900EF"/>
    <w:rsid w:val="0069012D"/>
    <w:rsid w:val="00690717"/>
    <w:rsid w:val="006907DD"/>
    <w:rsid w:val="00690CAA"/>
    <w:rsid w:val="00690DCF"/>
    <w:rsid w:val="006910C9"/>
    <w:rsid w:val="00691287"/>
    <w:rsid w:val="00691FD9"/>
    <w:rsid w:val="00692096"/>
    <w:rsid w:val="00692235"/>
    <w:rsid w:val="006922FF"/>
    <w:rsid w:val="00692B39"/>
    <w:rsid w:val="00693005"/>
    <w:rsid w:val="00693034"/>
    <w:rsid w:val="0069376E"/>
    <w:rsid w:val="00693BF0"/>
    <w:rsid w:val="00693EAE"/>
    <w:rsid w:val="006943DB"/>
    <w:rsid w:val="0069453B"/>
    <w:rsid w:val="00694B2A"/>
    <w:rsid w:val="00694CAF"/>
    <w:rsid w:val="00694DE6"/>
    <w:rsid w:val="006951AC"/>
    <w:rsid w:val="00695600"/>
    <w:rsid w:val="0069563B"/>
    <w:rsid w:val="00695668"/>
    <w:rsid w:val="0069568B"/>
    <w:rsid w:val="00696081"/>
    <w:rsid w:val="006960B7"/>
    <w:rsid w:val="006961F3"/>
    <w:rsid w:val="006964FF"/>
    <w:rsid w:val="0069659F"/>
    <w:rsid w:val="00696807"/>
    <w:rsid w:val="00696FDE"/>
    <w:rsid w:val="00697788"/>
    <w:rsid w:val="006979D8"/>
    <w:rsid w:val="00697B34"/>
    <w:rsid w:val="00697D91"/>
    <w:rsid w:val="00697EC4"/>
    <w:rsid w:val="00697EC5"/>
    <w:rsid w:val="00697F36"/>
    <w:rsid w:val="006A0125"/>
    <w:rsid w:val="006A014E"/>
    <w:rsid w:val="006A01AE"/>
    <w:rsid w:val="006A02E1"/>
    <w:rsid w:val="006A0BCA"/>
    <w:rsid w:val="006A1211"/>
    <w:rsid w:val="006A181C"/>
    <w:rsid w:val="006A1942"/>
    <w:rsid w:val="006A1E47"/>
    <w:rsid w:val="006A20E6"/>
    <w:rsid w:val="006A25B7"/>
    <w:rsid w:val="006A284B"/>
    <w:rsid w:val="006A2CE8"/>
    <w:rsid w:val="006A2FEF"/>
    <w:rsid w:val="006A378B"/>
    <w:rsid w:val="006A3BAC"/>
    <w:rsid w:val="006A3C7A"/>
    <w:rsid w:val="006A423F"/>
    <w:rsid w:val="006A4240"/>
    <w:rsid w:val="006A4533"/>
    <w:rsid w:val="006A45F3"/>
    <w:rsid w:val="006A524A"/>
    <w:rsid w:val="006A5E90"/>
    <w:rsid w:val="006A61CE"/>
    <w:rsid w:val="006A6652"/>
    <w:rsid w:val="006A67A8"/>
    <w:rsid w:val="006A691D"/>
    <w:rsid w:val="006A6925"/>
    <w:rsid w:val="006A6C8F"/>
    <w:rsid w:val="006A6D10"/>
    <w:rsid w:val="006A6DCC"/>
    <w:rsid w:val="006A7080"/>
    <w:rsid w:val="006A736A"/>
    <w:rsid w:val="006A78A6"/>
    <w:rsid w:val="006A78F7"/>
    <w:rsid w:val="006A7CA5"/>
    <w:rsid w:val="006A7E8B"/>
    <w:rsid w:val="006A7F6D"/>
    <w:rsid w:val="006B0765"/>
    <w:rsid w:val="006B079D"/>
    <w:rsid w:val="006B08E1"/>
    <w:rsid w:val="006B09A7"/>
    <w:rsid w:val="006B0C19"/>
    <w:rsid w:val="006B0FBB"/>
    <w:rsid w:val="006B1010"/>
    <w:rsid w:val="006B1491"/>
    <w:rsid w:val="006B1510"/>
    <w:rsid w:val="006B15E7"/>
    <w:rsid w:val="006B169E"/>
    <w:rsid w:val="006B1AB1"/>
    <w:rsid w:val="006B1FA7"/>
    <w:rsid w:val="006B224B"/>
    <w:rsid w:val="006B2944"/>
    <w:rsid w:val="006B30F4"/>
    <w:rsid w:val="006B3640"/>
    <w:rsid w:val="006B3DC4"/>
    <w:rsid w:val="006B4059"/>
    <w:rsid w:val="006B416E"/>
    <w:rsid w:val="006B4398"/>
    <w:rsid w:val="006B44EC"/>
    <w:rsid w:val="006B4E50"/>
    <w:rsid w:val="006B4FAD"/>
    <w:rsid w:val="006B5820"/>
    <w:rsid w:val="006B5918"/>
    <w:rsid w:val="006B5BC1"/>
    <w:rsid w:val="006B5CB6"/>
    <w:rsid w:val="006B5EE3"/>
    <w:rsid w:val="006B5F1C"/>
    <w:rsid w:val="006B6000"/>
    <w:rsid w:val="006B6713"/>
    <w:rsid w:val="006B68D5"/>
    <w:rsid w:val="006B6C46"/>
    <w:rsid w:val="006B6CE9"/>
    <w:rsid w:val="006B6D95"/>
    <w:rsid w:val="006B70C7"/>
    <w:rsid w:val="006B7B0B"/>
    <w:rsid w:val="006B7E34"/>
    <w:rsid w:val="006C0AB6"/>
    <w:rsid w:val="006C0CFA"/>
    <w:rsid w:val="006C10AF"/>
    <w:rsid w:val="006C12AD"/>
    <w:rsid w:val="006C12E9"/>
    <w:rsid w:val="006C15D8"/>
    <w:rsid w:val="006C15ED"/>
    <w:rsid w:val="006C1627"/>
    <w:rsid w:val="006C19A5"/>
    <w:rsid w:val="006C1BDD"/>
    <w:rsid w:val="006C1C13"/>
    <w:rsid w:val="006C1D46"/>
    <w:rsid w:val="006C1DAA"/>
    <w:rsid w:val="006C2021"/>
    <w:rsid w:val="006C20DD"/>
    <w:rsid w:val="006C2554"/>
    <w:rsid w:val="006C2AC7"/>
    <w:rsid w:val="006C2B96"/>
    <w:rsid w:val="006C3464"/>
    <w:rsid w:val="006C3575"/>
    <w:rsid w:val="006C39A5"/>
    <w:rsid w:val="006C3C71"/>
    <w:rsid w:val="006C3FBE"/>
    <w:rsid w:val="006C4451"/>
    <w:rsid w:val="006C4A03"/>
    <w:rsid w:val="006C4A0C"/>
    <w:rsid w:val="006C4DBC"/>
    <w:rsid w:val="006C4F80"/>
    <w:rsid w:val="006C5194"/>
    <w:rsid w:val="006C55DA"/>
    <w:rsid w:val="006C5877"/>
    <w:rsid w:val="006C5D3C"/>
    <w:rsid w:val="006C6538"/>
    <w:rsid w:val="006C6735"/>
    <w:rsid w:val="006C683A"/>
    <w:rsid w:val="006C68FD"/>
    <w:rsid w:val="006C6E61"/>
    <w:rsid w:val="006C7143"/>
    <w:rsid w:val="006C74CB"/>
    <w:rsid w:val="006C7660"/>
    <w:rsid w:val="006C7749"/>
    <w:rsid w:val="006C77AF"/>
    <w:rsid w:val="006C79B9"/>
    <w:rsid w:val="006D02BB"/>
    <w:rsid w:val="006D0794"/>
    <w:rsid w:val="006D08F4"/>
    <w:rsid w:val="006D1275"/>
    <w:rsid w:val="006D128F"/>
    <w:rsid w:val="006D1645"/>
    <w:rsid w:val="006D18BD"/>
    <w:rsid w:val="006D1964"/>
    <w:rsid w:val="006D1E4F"/>
    <w:rsid w:val="006D1EDD"/>
    <w:rsid w:val="006D1F88"/>
    <w:rsid w:val="006D208F"/>
    <w:rsid w:val="006D2176"/>
    <w:rsid w:val="006D24D2"/>
    <w:rsid w:val="006D29DA"/>
    <w:rsid w:val="006D2AF1"/>
    <w:rsid w:val="006D2BF9"/>
    <w:rsid w:val="006D34BA"/>
    <w:rsid w:val="006D36DC"/>
    <w:rsid w:val="006D3761"/>
    <w:rsid w:val="006D4030"/>
    <w:rsid w:val="006D431C"/>
    <w:rsid w:val="006D445A"/>
    <w:rsid w:val="006D4900"/>
    <w:rsid w:val="006D4F34"/>
    <w:rsid w:val="006D51EC"/>
    <w:rsid w:val="006D533B"/>
    <w:rsid w:val="006D53D4"/>
    <w:rsid w:val="006D54D9"/>
    <w:rsid w:val="006D587E"/>
    <w:rsid w:val="006D58D6"/>
    <w:rsid w:val="006D5A47"/>
    <w:rsid w:val="006D5B0D"/>
    <w:rsid w:val="006D5EF9"/>
    <w:rsid w:val="006D60FC"/>
    <w:rsid w:val="006D6A7F"/>
    <w:rsid w:val="006D6A98"/>
    <w:rsid w:val="006D6C90"/>
    <w:rsid w:val="006D6DD1"/>
    <w:rsid w:val="006D6E45"/>
    <w:rsid w:val="006D73BF"/>
    <w:rsid w:val="006D750A"/>
    <w:rsid w:val="006D779F"/>
    <w:rsid w:val="006D7DA4"/>
    <w:rsid w:val="006D7F8D"/>
    <w:rsid w:val="006E09AE"/>
    <w:rsid w:val="006E0F4B"/>
    <w:rsid w:val="006E1618"/>
    <w:rsid w:val="006E1624"/>
    <w:rsid w:val="006E17B3"/>
    <w:rsid w:val="006E1D86"/>
    <w:rsid w:val="006E2601"/>
    <w:rsid w:val="006E2931"/>
    <w:rsid w:val="006E2B2D"/>
    <w:rsid w:val="006E2B51"/>
    <w:rsid w:val="006E2D31"/>
    <w:rsid w:val="006E2F72"/>
    <w:rsid w:val="006E3193"/>
    <w:rsid w:val="006E407F"/>
    <w:rsid w:val="006E49ED"/>
    <w:rsid w:val="006E4B71"/>
    <w:rsid w:val="006E5071"/>
    <w:rsid w:val="006E5359"/>
    <w:rsid w:val="006E5371"/>
    <w:rsid w:val="006E56D4"/>
    <w:rsid w:val="006E661F"/>
    <w:rsid w:val="006E6A01"/>
    <w:rsid w:val="006E6D5D"/>
    <w:rsid w:val="006E743C"/>
    <w:rsid w:val="006E7471"/>
    <w:rsid w:val="006E7B6C"/>
    <w:rsid w:val="006E7BDE"/>
    <w:rsid w:val="006F0015"/>
    <w:rsid w:val="006F0342"/>
    <w:rsid w:val="006F05A7"/>
    <w:rsid w:val="006F0905"/>
    <w:rsid w:val="006F120C"/>
    <w:rsid w:val="006F129C"/>
    <w:rsid w:val="006F1412"/>
    <w:rsid w:val="006F1500"/>
    <w:rsid w:val="006F1817"/>
    <w:rsid w:val="006F191F"/>
    <w:rsid w:val="006F1A62"/>
    <w:rsid w:val="006F1E5C"/>
    <w:rsid w:val="006F2079"/>
    <w:rsid w:val="006F246A"/>
    <w:rsid w:val="006F24A5"/>
    <w:rsid w:val="006F2D6B"/>
    <w:rsid w:val="006F363C"/>
    <w:rsid w:val="006F3A76"/>
    <w:rsid w:val="006F4C52"/>
    <w:rsid w:val="006F4F24"/>
    <w:rsid w:val="006F4FCC"/>
    <w:rsid w:val="006F5446"/>
    <w:rsid w:val="006F5577"/>
    <w:rsid w:val="006F5916"/>
    <w:rsid w:val="006F597A"/>
    <w:rsid w:val="006F5C7A"/>
    <w:rsid w:val="006F5F8E"/>
    <w:rsid w:val="006F6287"/>
    <w:rsid w:val="006F63DC"/>
    <w:rsid w:val="006F6875"/>
    <w:rsid w:val="006F69A0"/>
    <w:rsid w:val="006F69E0"/>
    <w:rsid w:val="006F6A86"/>
    <w:rsid w:val="006F6B45"/>
    <w:rsid w:val="006F75AC"/>
    <w:rsid w:val="006F764E"/>
    <w:rsid w:val="006F7E1B"/>
    <w:rsid w:val="0070002C"/>
    <w:rsid w:val="00700A13"/>
    <w:rsid w:val="00700A81"/>
    <w:rsid w:val="00700C80"/>
    <w:rsid w:val="00700D1D"/>
    <w:rsid w:val="00701188"/>
    <w:rsid w:val="00701373"/>
    <w:rsid w:val="00701397"/>
    <w:rsid w:val="007015FA"/>
    <w:rsid w:val="0070176A"/>
    <w:rsid w:val="0070192A"/>
    <w:rsid w:val="00701FE4"/>
    <w:rsid w:val="007022D6"/>
    <w:rsid w:val="007024F2"/>
    <w:rsid w:val="007026B8"/>
    <w:rsid w:val="00702AA1"/>
    <w:rsid w:val="00702AD3"/>
    <w:rsid w:val="00703039"/>
    <w:rsid w:val="0070327F"/>
    <w:rsid w:val="00703339"/>
    <w:rsid w:val="00703643"/>
    <w:rsid w:val="007037B2"/>
    <w:rsid w:val="007037F8"/>
    <w:rsid w:val="007045D8"/>
    <w:rsid w:val="007046DC"/>
    <w:rsid w:val="0070479B"/>
    <w:rsid w:val="00704800"/>
    <w:rsid w:val="00704A1D"/>
    <w:rsid w:val="00704B25"/>
    <w:rsid w:val="0070576A"/>
    <w:rsid w:val="00705ACB"/>
    <w:rsid w:val="0070679D"/>
    <w:rsid w:val="007067B4"/>
    <w:rsid w:val="007069FD"/>
    <w:rsid w:val="00706ECE"/>
    <w:rsid w:val="00706F48"/>
    <w:rsid w:val="007072F3"/>
    <w:rsid w:val="00707431"/>
    <w:rsid w:val="00707977"/>
    <w:rsid w:val="00707A6C"/>
    <w:rsid w:val="007100CF"/>
    <w:rsid w:val="0071058F"/>
    <w:rsid w:val="007107A4"/>
    <w:rsid w:val="00710AFF"/>
    <w:rsid w:val="00710FEE"/>
    <w:rsid w:val="007112CA"/>
    <w:rsid w:val="007113BD"/>
    <w:rsid w:val="0071176C"/>
    <w:rsid w:val="00711786"/>
    <w:rsid w:val="00711CAE"/>
    <w:rsid w:val="00712354"/>
    <w:rsid w:val="00712545"/>
    <w:rsid w:val="00712677"/>
    <w:rsid w:val="00712735"/>
    <w:rsid w:val="00712A71"/>
    <w:rsid w:val="00712ACC"/>
    <w:rsid w:val="00713027"/>
    <w:rsid w:val="0071321B"/>
    <w:rsid w:val="00713730"/>
    <w:rsid w:val="007139E0"/>
    <w:rsid w:val="00713C73"/>
    <w:rsid w:val="00714AE1"/>
    <w:rsid w:val="007153D0"/>
    <w:rsid w:val="00715439"/>
    <w:rsid w:val="007155E4"/>
    <w:rsid w:val="00715C8E"/>
    <w:rsid w:val="00715D06"/>
    <w:rsid w:val="00716082"/>
    <w:rsid w:val="007160AE"/>
    <w:rsid w:val="00716368"/>
    <w:rsid w:val="0071638D"/>
    <w:rsid w:val="00716422"/>
    <w:rsid w:val="00716686"/>
    <w:rsid w:val="00716D2B"/>
    <w:rsid w:val="00716EE8"/>
    <w:rsid w:val="00716FE2"/>
    <w:rsid w:val="007175D0"/>
    <w:rsid w:val="007175EF"/>
    <w:rsid w:val="00717AD4"/>
    <w:rsid w:val="007200E2"/>
    <w:rsid w:val="007205AC"/>
    <w:rsid w:val="0072069D"/>
    <w:rsid w:val="00720B7E"/>
    <w:rsid w:val="00721189"/>
    <w:rsid w:val="007216B6"/>
    <w:rsid w:val="0072184F"/>
    <w:rsid w:val="00721C19"/>
    <w:rsid w:val="007222D2"/>
    <w:rsid w:val="007225D2"/>
    <w:rsid w:val="0072291E"/>
    <w:rsid w:val="00722ADB"/>
    <w:rsid w:val="00722C7F"/>
    <w:rsid w:val="00722F30"/>
    <w:rsid w:val="0072303E"/>
    <w:rsid w:val="007231C9"/>
    <w:rsid w:val="00723243"/>
    <w:rsid w:val="00723381"/>
    <w:rsid w:val="00723967"/>
    <w:rsid w:val="0072398C"/>
    <w:rsid w:val="007240B3"/>
    <w:rsid w:val="007241EC"/>
    <w:rsid w:val="0072445B"/>
    <w:rsid w:val="007246B0"/>
    <w:rsid w:val="00724DC7"/>
    <w:rsid w:val="00724FE0"/>
    <w:rsid w:val="0072526A"/>
    <w:rsid w:val="00725304"/>
    <w:rsid w:val="0072570D"/>
    <w:rsid w:val="00725994"/>
    <w:rsid w:val="00725F56"/>
    <w:rsid w:val="00726121"/>
    <w:rsid w:val="007265C5"/>
    <w:rsid w:val="007268D1"/>
    <w:rsid w:val="00726956"/>
    <w:rsid w:val="00726E3A"/>
    <w:rsid w:val="00727359"/>
    <w:rsid w:val="007278C3"/>
    <w:rsid w:val="00727DA9"/>
    <w:rsid w:val="00727F83"/>
    <w:rsid w:val="0073005B"/>
    <w:rsid w:val="007304F9"/>
    <w:rsid w:val="007305F4"/>
    <w:rsid w:val="00730C27"/>
    <w:rsid w:val="00730C93"/>
    <w:rsid w:val="0073129F"/>
    <w:rsid w:val="007315D0"/>
    <w:rsid w:val="007316F9"/>
    <w:rsid w:val="0073271C"/>
    <w:rsid w:val="00732867"/>
    <w:rsid w:val="00732CBF"/>
    <w:rsid w:val="00732EE3"/>
    <w:rsid w:val="00732F75"/>
    <w:rsid w:val="00732F9E"/>
    <w:rsid w:val="00733941"/>
    <w:rsid w:val="00733A6C"/>
    <w:rsid w:val="00733C26"/>
    <w:rsid w:val="00733C99"/>
    <w:rsid w:val="00734129"/>
    <w:rsid w:val="00734933"/>
    <w:rsid w:val="00734996"/>
    <w:rsid w:val="00734ADD"/>
    <w:rsid w:val="00734B5B"/>
    <w:rsid w:val="00734D70"/>
    <w:rsid w:val="00735207"/>
    <w:rsid w:val="00735208"/>
    <w:rsid w:val="00736852"/>
    <w:rsid w:val="00736908"/>
    <w:rsid w:val="00736A38"/>
    <w:rsid w:val="00736E02"/>
    <w:rsid w:val="00736F1B"/>
    <w:rsid w:val="00737629"/>
    <w:rsid w:val="00737812"/>
    <w:rsid w:val="00737B59"/>
    <w:rsid w:val="00737BDA"/>
    <w:rsid w:val="00740204"/>
    <w:rsid w:val="007404D6"/>
    <w:rsid w:val="0074069D"/>
    <w:rsid w:val="00740731"/>
    <w:rsid w:val="00740955"/>
    <w:rsid w:val="00740C4C"/>
    <w:rsid w:val="00740DB0"/>
    <w:rsid w:val="00741018"/>
    <w:rsid w:val="00741034"/>
    <w:rsid w:val="00741354"/>
    <w:rsid w:val="007417D9"/>
    <w:rsid w:val="00741E6B"/>
    <w:rsid w:val="00741FCE"/>
    <w:rsid w:val="00742264"/>
    <w:rsid w:val="007425F1"/>
    <w:rsid w:val="00742F50"/>
    <w:rsid w:val="007433EC"/>
    <w:rsid w:val="00743624"/>
    <w:rsid w:val="00743735"/>
    <w:rsid w:val="0074404C"/>
    <w:rsid w:val="0074413F"/>
    <w:rsid w:val="00744AB6"/>
    <w:rsid w:val="00745160"/>
    <w:rsid w:val="007451F6"/>
    <w:rsid w:val="00745322"/>
    <w:rsid w:val="007453A7"/>
    <w:rsid w:val="00745537"/>
    <w:rsid w:val="00745817"/>
    <w:rsid w:val="00745A3A"/>
    <w:rsid w:val="00745E6B"/>
    <w:rsid w:val="0074605D"/>
    <w:rsid w:val="00746825"/>
    <w:rsid w:val="00747325"/>
    <w:rsid w:val="0074759D"/>
    <w:rsid w:val="0074774C"/>
    <w:rsid w:val="00747787"/>
    <w:rsid w:val="00747A1B"/>
    <w:rsid w:val="00750423"/>
    <w:rsid w:val="007508D3"/>
    <w:rsid w:val="00750D1C"/>
    <w:rsid w:val="00750F09"/>
    <w:rsid w:val="007510DA"/>
    <w:rsid w:val="007511B1"/>
    <w:rsid w:val="0075159C"/>
    <w:rsid w:val="00751840"/>
    <w:rsid w:val="0075211B"/>
    <w:rsid w:val="00752254"/>
    <w:rsid w:val="00752475"/>
    <w:rsid w:val="007524C1"/>
    <w:rsid w:val="00752AB5"/>
    <w:rsid w:val="00753013"/>
    <w:rsid w:val="0075316A"/>
    <w:rsid w:val="00753224"/>
    <w:rsid w:val="007535A7"/>
    <w:rsid w:val="007535FB"/>
    <w:rsid w:val="00753A82"/>
    <w:rsid w:val="00753AE7"/>
    <w:rsid w:val="00753D87"/>
    <w:rsid w:val="00753DBD"/>
    <w:rsid w:val="00753F4E"/>
    <w:rsid w:val="007540F0"/>
    <w:rsid w:val="007542A9"/>
    <w:rsid w:val="007543AC"/>
    <w:rsid w:val="0075441A"/>
    <w:rsid w:val="0075503C"/>
    <w:rsid w:val="00755154"/>
    <w:rsid w:val="00755787"/>
    <w:rsid w:val="00755965"/>
    <w:rsid w:val="00755B17"/>
    <w:rsid w:val="00755C20"/>
    <w:rsid w:val="00755C5F"/>
    <w:rsid w:val="00755CB3"/>
    <w:rsid w:val="0075609E"/>
    <w:rsid w:val="00756927"/>
    <w:rsid w:val="00756AC0"/>
    <w:rsid w:val="007570D9"/>
    <w:rsid w:val="00757688"/>
    <w:rsid w:val="00757959"/>
    <w:rsid w:val="00757F47"/>
    <w:rsid w:val="007606B0"/>
    <w:rsid w:val="00760A53"/>
    <w:rsid w:val="00760B9E"/>
    <w:rsid w:val="00760D67"/>
    <w:rsid w:val="00761203"/>
    <w:rsid w:val="00761A54"/>
    <w:rsid w:val="00761B47"/>
    <w:rsid w:val="00761BA7"/>
    <w:rsid w:val="00761BCC"/>
    <w:rsid w:val="00762219"/>
    <w:rsid w:val="00762490"/>
    <w:rsid w:val="00762BDF"/>
    <w:rsid w:val="007634FA"/>
    <w:rsid w:val="0076376D"/>
    <w:rsid w:val="0076399C"/>
    <w:rsid w:val="00763E0F"/>
    <w:rsid w:val="00764035"/>
    <w:rsid w:val="00764720"/>
    <w:rsid w:val="00764942"/>
    <w:rsid w:val="00764B15"/>
    <w:rsid w:val="00764CD9"/>
    <w:rsid w:val="00764EF6"/>
    <w:rsid w:val="007656E8"/>
    <w:rsid w:val="007659C1"/>
    <w:rsid w:val="00765B88"/>
    <w:rsid w:val="00765C23"/>
    <w:rsid w:val="00765DDB"/>
    <w:rsid w:val="00765DE6"/>
    <w:rsid w:val="00766030"/>
    <w:rsid w:val="00766032"/>
    <w:rsid w:val="0076630B"/>
    <w:rsid w:val="00766443"/>
    <w:rsid w:val="007675A7"/>
    <w:rsid w:val="007700EA"/>
    <w:rsid w:val="00770203"/>
    <w:rsid w:val="007708F7"/>
    <w:rsid w:val="00770A0C"/>
    <w:rsid w:val="00770D09"/>
    <w:rsid w:val="00771058"/>
    <w:rsid w:val="00771137"/>
    <w:rsid w:val="00771313"/>
    <w:rsid w:val="007713E7"/>
    <w:rsid w:val="007716B9"/>
    <w:rsid w:val="007716C8"/>
    <w:rsid w:val="00771B70"/>
    <w:rsid w:val="00771DBA"/>
    <w:rsid w:val="00772405"/>
    <w:rsid w:val="007724FF"/>
    <w:rsid w:val="00772A2D"/>
    <w:rsid w:val="00772CB6"/>
    <w:rsid w:val="00772EDF"/>
    <w:rsid w:val="0077315E"/>
    <w:rsid w:val="007739AC"/>
    <w:rsid w:val="00774650"/>
    <w:rsid w:val="007746A8"/>
    <w:rsid w:val="00774704"/>
    <w:rsid w:val="007748B4"/>
    <w:rsid w:val="00774A7D"/>
    <w:rsid w:val="007755E0"/>
    <w:rsid w:val="00775E3E"/>
    <w:rsid w:val="00776068"/>
    <w:rsid w:val="0077660E"/>
    <w:rsid w:val="007767D6"/>
    <w:rsid w:val="00776926"/>
    <w:rsid w:val="007769E4"/>
    <w:rsid w:val="00776DFB"/>
    <w:rsid w:val="00777426"/>
    <w:rsid w:val="007775B7"/>
    <w:rsid w:val="0077760D"/>
    <w:rsid w:val="00780097"/>
    <w:rsid w:val="0078028F"/>
    <w:rsid w:val="00780473"/>
    <w:rsid w:val="00780EA0"/>
    <w:rsid w:val="00780F16"/>
    <w:rsid w:val="00781045"/>
    <w:rsid w:val="00781651"/>
    <w:rsid w:val="007818FC"/>
    <w:rsid w:val="00781E66"/>
    <w:rsid w:val="00782161"/>
    <w:rsid w:val="00782381"/>
    <w:rsid w:val="00782423"/>
    <w:rsid w:val="00782542"/>
    <w:rsid w:val="00782901"/>
    <w:rsid w:val="007829D1"/>
    <w:rsid w:val="00782EC7"/>
    <w:rsid w:val="00783070"/>
    <w:rsid w:val="00783142"/>
    <w:rsid w:val="00783210"/>
    <w:rsid w:val="0078373C"/>
    <w:rsid w:val="007837B6"/>
    <w:rsid w:val="00783814"/>
    <w:rsid w:val="00783871"/>
    <w:rsid w:val="007839B7"/>
    <w:rsid w:val="00783CD0"/>
    <w:rsid w:val="007844F8"/>
    <w:rsid w:val="007845B2"/>
    <w:rsid w:val="00784642"/>
    <w:rsid w:val="00784BC9"/>
    <w:rsid w:val="00784BCD"/>
    <w:rsid w:val="00784F07"/>
    <w:rsid w:val="0078536D"/>
    <w:rsid w:val="0078544D"/>
    <w:rsid w:val="0078577F"/>
    <w:rsid w:val="00785909"/>
    <w:rsid w:val="00785B51"/>
    <w:rsid w:val="00786336"/>
    <w:rsid w:val="00786B85"/>
    <w:rsid w:val="00786C5E"/>
    <w:rsid w:val="00787902"/>
    <w:rsid w:val="00787941"/>
    <w:rsid w:val="00787A3C"/>
    <w:rsid w:val="00790050"/>
    <w:rsid w:val="00790B0A"/>
    <w:rsid w:val="00790BAF"/>
    <w:rsid w:val="00790CFD"/>
    <w:rsid w:val="0079161A"/>
    <w:rsid w:val="007917A1"/>
    <w:rsid w:val="007917C3"/>
    <w:rsid w:val="007917C9"/>
    <w:rsid w:val="00791A0F"/>
    <w:rsid w:val="00792154"/>
    <w:rsid w:val="00792187"/>
    <w:rsid w:val="0079237D"/>
    <w:rsid w:val="00792425"/>
    <w:rsid w:val="00792847"/>
    <w:rsid w:val="00792A3E"/>
    <w:rsid w:val="00792EFB"/>
    <w:rsid w:val="00792F66"/>
    <w:rsid w:val="007939E4"/>
    <w:rsid w:val="00793A05"/>
    <w:rsid w:val="00793A40"/>
    <w:rsid w:val="00793A6F"/>
    <w:rsid w:val="00793C4A"/>
    <w:rsid w:val="00793EFC"/>
    <w:rsid w:val="0079421C"/>
    <w:rsid w:val="00794706"/>
    <w:rsid w:val="007947FC"/>
    <w:rsid w:val="00794FEC"/>
    <w:rsid w:val="00795333"/>
    <w:rsid w:val="0079585D"/>
    <w:rsid w:val="00795E98"/>
    <w:rsid w:val="00795F01"/>
    <w:rsid w:val="00795F27"/>
    <w:rsid w:val="00796052"/>
    <w:rsid w:val="007960C2"/>
    <w:rsid w:val="007961AF"/>
    <w:rsid w:val="0079686C"/>
    <w:rsid w:val="00796D59"/>
    <w:rsid w:val="00796DD9"/>
    <w:rsid w:val="00796F95"/>
    <w:rsid w:val="00797170"/>
    <w:rsid w:val="00797568"/>
    <w:rsid w:val="0079786C"/>
    <w:rsid w:val="00797BCB"/>
    <w:rsid w:val="00797D18"/>
    <w:rsid w:val="00797DBE"/>
    <w:rsid w:val="007A01DF"/>
    <w:rsid w:val="007A03B4"/>
    <w:rsid w:val="007A0603"/>
    <w:rsid w:val="007A072F"/>
    <w:rsid w:val="007A0D58"/>
    <w:rsid w:val="007A139F"/>
    <w:rsid w:val="007A1810"/>
    <w:rsid w:val="007A1BAB"/>
    <w:rsid w:val="007A1E83"/>
    <w:rsid w:val="007A217C"/>
    <w:rsid w:val="007A22F9"/>
    <w:rsid w:val="007A25C3"/>
    <w:rsid w:val="007A299A"/>
    <w:rsid w:val="007A32F2"/>
    <w:rsid w:val="007A34FE"/>
    <w:rsid w:val="007A389D"/>
    <w:rsid w:val="007A399A"/>
    <w:rsid w:val="007A3BD9"/>
    <w:rsid w:val="007A3E7B"/>
    <w:rsid w:val="007A43D5"/>
    <w:rsid w:val="007A45B6"/>
    <w:rsid w:val="007A521B"/>
    <w:rsid w:val="007A572B"/>
    <w:rsid w:val="007A5795"/>
    <w:rsid w:val="007A5A2C"/>
    <w:rsid w:val="007A5D00"/>
    <w:rsid w:val="007A5FD9"/>
    <w:rsid w:val="007A6057"/>
    <w:rsid w:val="007A60B8"/>
    <w:rsid w:val="007A63D3"/>
    <w:rsid w:val="007A66A3"/>
    <w:rsid w:val="007A69F7"/>
    <w:rsid w:val="007A6D47"/>
    <w:rsid w:val="007A6EEF"/>
    <w:rsid w:val="007A7209"/>
    <w:rsid w:val="007A7B24"/>
    <w:rsid w:val="007A7D98"/>
    <w:rsid w:val="007A7FEB"/>
    <w:rsid w:val="007B0758"/>
    <w:rsid w:val="007B0965"/>
    <w:rsid w:val="007B0C8E"/>
    <w:rsid w:val="007B18DE"/>
    <w:rsid w:val="007B191B"/>
    <w:rsid w:val="007B1950"/>
    <w:rsid w:val="007B1EE7"/>
    <w:rsid w:val="007B2157"/>
    <w:rsid w:val="007B22C3"/>
    <w:rsid w:val="007B23F2"/>
    <w:rsid w:val="007B27C3"/>
    <w:rsid w:val="007B27D2"/>
    <w:rsid w:val="007B2A31"/>
    <w:rsid w:val="007B2C1F"/>
    <w:rsid w:val="007B2DF4"/>
    <w:rsid w:val="007B2DFE"/>
    <w:rsid w:val="007B3821"/>
    <w:rsid w:val="007B38F1"/>
    <w:rsid w:val="007B3A64"/>
    <w:rsid w:val="007B3B32"/>
    <w:rsid w:val="007B3CA3"/>
    <w:rsid w:val="007B3CC2"/>
    <w:rsid w:val="007B3D30"/>
    <w:rsid w:val="007B3ECE"/>
    <w:rsid w:val="007B4201"/>
    <w:rsid w:val="007B481B"/>
    <w:rsid w:val="007B4EBB"/>
    <w:rsid w:val="007B50C1"/>
    <w:rsid w:val="007B562B"/>
    <w:rsid w:val="007B56AD"/>
    <w:rsid w:val="007B57DB"/>
    <w:rsid w:val="007B59A9"/>
    <w:rsid w:val="007B5B05"/>
    <w:rsid w:val="007B5BA0"/>
    <w:rsid w:val="007B63B8"/>
    <w:rsid w:val="007B69D4"/>
    <w:rsid w:val="007B6C4A"/>
    <w:rsid w:val="007B6DCC"/>
    <w:rsid w:val="007B6F4A"/>
    <w:rsid w:val="007B714E"/>
    <w:rsid w:val="007B7535"/>
    <w:rsid w:val="007B7581"/>
    <w:rsid w:val="007B785A"/>
    <w:rsid w:val="007B78D6"/>
    <w:rsid w:val="007B7F6A"/>
    <w:rsid w:val="007C0D6E"/>
    <w:rsid w:val="007C0EC3"/>
    <w:rsid w:val="007C1023"/>
    <w:rsid w:val="007C104B"/>
    <w:rsid w:val="007C1657"/>
    <w:rsid w:val="007C17C3"/>
    <w:rsid w:val="007C1D78"/>
    <w:rsid w:val="007C1E2C"/>
    <w:rsid w:val="007C1F30"/>
    <w:rsid w:val="007C256C"/>
    <w:rsid w:val="007C270A"/>
    <w:rsid w:val="007C2BD5"/>
    <w:rsid w:val="007C2D59"/>
    <w:rsid w:val="007C3656"/>
    <w:rsid w:val="007C3F93"/>
    <w:rsid w:val="007C3FCA"/>
    <w:rsid w:val="007C45F8"/>
    <w:rsid w:val="007C5464"/>
    <w:rsid w:val="007C5868"/>
    <w:rsid w:val="007C5A20"/>
    <w:rsid w:val="007C5D95"/>
    <w:rsid w:val="007C6618"/>
    <w:rsid w:val="007C6853"/>
    <w:rsid w:val="007C743C"/>
    <w:rsid w:val="007C7E49"/>
    <w:rsid w:val="007D005B"/>
    <w:rsid w:val="007D086C"/>
    <w:rsid w:val="007D0A85"/>
    <w:rsid w:val="007D0C27"/>
    <w:rsid w:val="007D0DE0"/>
    <w:rsid w:val="007D16E2"/>
    <w:rsid w:val="007D1777"/>
    <w:rsid w:val="007D17C4"/>
    <w:rsid w:val="007D2382"/>
    <w:rsid w:val="007D3387"/>
    <w:rsid w:val="007D37A6"/>
    <w:rsid w:val="007D38A2"/>
    <w:rsid w:val="007D3AE8"/>
    <w:rsid w:val="007D3EF8"/>
    <w:rsid w:val="007D40B0"/>
    <w:rsid w:val="007D441A"/>
    <w:rsid w:val="007D45E8"/>
    <w:rsid w:val="007D4624"/>
    <w:rsid w:val="007D4654"/>
    <w:rsid w:val="007D4793"/>
    <w:rsid w:val="007D4983"/>
    <w:rsid w:val="007D4BDB"/>
    <w:rsid w:val="007D4D95"/>
    <w:rsid w:val="007D4FAC"/>
    <w:rsid w:val="007D558F"/>
    <w:rsid w:val="007D5960"/>
    <w:rsid w:val="007D5BB3"/>
    <w:rsid w:val="007D5BB4"/>
    <w:rsid w:val="007D5E91"/>
    <w:rsid w:val="007D638A"/>
    <w:rsid w:val="007D6536"/>
    <w:rsid w:val="007D675A"/>
    <w:rsid w:val="007D7002"/>
    <w:rsid w:val="007D7189"/>
    <w:rsid w:val="007D722B"/>
    <w:rsid w:val="007D7C45"/>
    <w:rsid w:val="007D7CB1"/>
    <w:rsid w:val="007E0054"/>
    <w:rsid w:val="007E00CE"/>
    <w:rsid w:val="007E023D"/>
    <w:rsid w:val="007E02CB"/>
    <w:rsid w:val="007E05CE"/>
    <w:rsid w:val="007E07E0"/>
    <w:rsid w:val="007E0B22"/>
    <w:rsid w:val="007E130D"/>
    <w:rsid w:val="007E1718"/>
    <w:rsid w:val="007E1946"/>
    <w:rsid w:val="007E1A75"/>
    <w:rsid w:val="007E1E6A"/>
    <w:rsid w:val="007E3124"/>
    <w:rsid w:val="007E36FE"/>
    <w:rsid w:val="007E371D"/>
    <w:rsid w:val="007E3CBA"/>
    <w:rsid w:val="007E47B9"/>
    <w:rsid w:val="007E4F1C"/>
    <w:rsid w:val="007E4F4E"/>
    <w:rsid w:val="007E513D"/>
    <w:rsid w:val="007E5309"/>
    <w:rsid w:val="007E537A"/>
    <w:rsid w:val="007E53B7"/>
    <w:rsid w:val="007E5C97"/>
    <w:rsid w:val="007E61E6"/>
    <w:rsid w:val="007E64B0"/>
    <w:rsid w:val="007E67DD"/>
    <w:rsid w:val="007E6864"/>
    <w:rsid w:val="007E6C2D"/>
    <w:rsid w:val="007E7069"/>
    <w:rsid w:val="007E71AE"/>
    <w:rsid w:val="007E7432"/>
    <w:rsid w:val="007E75B3"/>
    <w:rsid w:val="007E7608"/>
    <w:rsid w:val="007E771A"/>
    <w:rsid w:val="007E79A5"/>
    <w:rsid w:val="007E7BDB"/>
    <w:rsid w:val="007E7D42"/>
    <w:rsid w:val="007E7DD1"/>
    <w:rsid w:val="007F0442"/>
    <w:rsid w:val="007F0686"/>
    <w:rsid w:val="007F0CAF"/>
    <w:rsid w:val="007F101D"/>
    <w:rsid w:val="007F103E"/>
    <w:rsid w:val="007F10C1"/>
    <w:rsid w:val="007F12F7"/>
    <w:rsid w:val="007F1941"/>
    <w:rsid w:val="007F1AF4"/>
    <w:rsid w:val="007F1BA9"/>
    <w:rsid w:val="007F1D61"/>
    <w:rsid w:val="007F24D8"/>
    <w:rsid w:val="007F2883"/>
    <w:rsid w:val="007F2B9C"/>
    <w:rsid w:val="007F2BA3"/>
    <w:rsid w:val="007F2EEB"/>
    <w:rsid w:val="007F3129"/>
    <w:rsid w:val="007F31A5"/>
    <w:rsid w:val="007F3202"/>
    <w:rsid w:val="007F3445"/>
    <w:rsid w:val="007F355E"/>
    <w:rsid w:val="007F360B"/>
    <w:rsid w:val="007F369D"/>
    <w:rsid w:val="007F3800"/>
    <w:rsid w:val="007F3B7E"/>
    <w:rsid w:val="007F3D08"/>
    <w:rsid w:val="007F3D15"/>
    <w:rsid w:val="007F3DE5"/>
    <w:rsid w:val="007F404F"/>
    <w:rsid w:val="007F426F"/>
    <w:rsid w:val="007F4296"/>
    <w:rsid w:val="007F438A"/>
    <w:rsid w:val="007F439D"/>
    <w:rsid w:val="007F43E2"/>
    <w:rsid w:val="007F46C1"/>
    <w:rsid w:val="007F48AD"/>
    <w:rsid w:val="007F48B8"/>
    <w:rsid w:val="007F4A05"/>
    <w:rsid w:val="007F4D2F"/>
    <w:rsid w:val="007F517B"/>
    <w:rsid w:val="007F5440"/>
    <w:rsid w:val="007F55F7"/>
    <w:rsid w:val="007F5A1F"/>
    <w:rsid w:val="007F5FC7"/>
    <w:rsid w:val="007F6342"/>
    <w:rsid w:val="007F6393"/>
    <w:rsid w:val="007F6B7B"/>
    <w:rsid w:val="007F73D3"/>
    <w:rsid w:val="007F76BC"/>
    <w:rsid w:val="007F7AC1"/>
    <w:rsid w:val="007F7BB9"/>
    <w:rsid w:val="007F7D28"/>
    <w:rsid w:val="00800293"/>
    <w:rsid w:val="00800416"/>
    <w:rsid w:val="008009A7"/>
    <w:rsid w:val="00800AC2"/>
    <w:rsid w:val="00800C91"/>
    <w:rsid w:val="00800CEF"/>
    <w:rsid w:val="00800FDD"/>
    <w:rsid w:val="00800FF5"/>
    <w:rsid w:val="00801081"/>
    <w:rsid w:val="008011AB"/>
    <w:rsid w:val="0080125A"/>
    <w:rsid w:val="0080126F"/>
    <w:rsid w:val="0080142D"/>
    <w:rsid w:val="0080170B"/>
    <w:rsid w:val="00801857"/>
    <w:rsid w:val="00801A12"/>
    <w:rsid w:val="00801A76"/>
    <w:rsid w:val="00801D5D"/>
    <w:rsid w:val="00802098"/>
    <w:rsid w:val="0080210C"/>
    <w:rsid w:val="00802B5D"/>
    <w:rsid w:val="00802D0D"/>
    <w:rsid w:val="00802EF2"/>
    <w:rsid w:val="00802F34"/>
    <w:rsid w:val="00803E08"/>
    <w:rsid w:val="00804115"/>
    <w:rsid w:val="00804B91"/>
    <w:rsid w:val="00804CAB"/>
    <w:rsid w:val="008050DD"/>
    <w:rsid w:val="00805950"/>
    <w:rsid w:val="00805D90"/>
    <w:rsid w:val="00805FE2"/>
    <w:rsid w:val="008068BE"/>
    <w:rsid w:val="008069E0"/>
    <w:rsid w:val="00806AA2"/>
    <w:rsid w:val="00807224"/>
    <w:rsid w:val="008077C3"/>
    <w:rsid w:val="008078C9"/>
    <w:rsid w:val="00807962"/>
    <w:rsid w:val="00807CE6"/>
    <w:rsid w:val="00807F2A"/>
    <w:rsid w:val="00810027"/>
    <w:rsid w:val="00810B95"/>
    <w:rsid w:val="00810D29"/>
    <w:rsid w:val="00810DD1"/>
    <w:rsid w:val="00810E15"/>
    <w:rsid w:val="0081184F"/>
    <w:rsid w:val="00811F43"/>
    <w:rsid w:val="00812350"/>
    <w:rsid w:val="0081288D"/>
    <w:rsid w:val="00812901"/>
    <w:rsid w:val="00812A8F"/>
    <w:rsid w:val="00812D68"/>
    <w:rsid w:val="00812E75"/>
    <w:rsid w:val="00813237"/>
    <w:rsid w:val="00813E75"/>
    <w:rsid w:val="00814169"/>
    <w:rsid w:val="008142C9"/>
    <w:rsid w:val="00814880"/>
    <w:rsid w:val="008148B7"/>
    <w:rsid w:val="008148EE"/>
    <w:rsid w:val="008149EA"/>
    <w:rsid w:val="00815093"/>
    <w:rsid w:val="008151EA"/>
    <w:rsid w:val="008152A8"/>
    <w:rsid w:val="008152B2"/>
    <w:rsid w:val="008153CB"/>
    <w:rsid w:val="00815616"/>
    <w:rsid w:val="00815768"/>
    <w:rsid w:val="0081593E"/>
    <w:rsid w:val="008159EE"/>
    <w:rsid w:val="008159FB"/>
    <w:rsid w:val="00815EDA"/>
    <w:rsid w:val="0081623C"/>
    <w:rsid w:val="00816242"/>
    <w:rsid w:val="008169FB"/>
    <w:rsid w:val="00816AE8"/>
    <w:rsid w:val="00816B14"/>
    <w:rsid w:val="00816FF6"/>
    <w:rsid w:val="008172F9"/>
    <w:rsid w:val="008173F4"/>
    <w:rsid w:val="0081778C"/>
    <w:rsid w:val="008177AD"/>
    <w:rsid w:val="00817C13"/>
    <w:rsid w:val="00817D8E"/>
    <w:rsid w:val="0082048F"/>
    <w:rsid w:val="008204EF"/>
    <w:rsid w:val="008204FA"/>
    <w:rsid w:val="00820CE5"/>
    <w:rsid w:val="0082167A"/>
    <w:rsid w:val="00821819"/>
    <w:rsid w:val="00821922"/>
    <w:rsid w:val="00821C64"/>
    <w:rsid w:val="0082222B"/>
    <w:rsid w:val="00822457"/>
    <w:rsid w:val="008228FC"/>
    <w:rsid w:val="008229C8"/>
    <w:rsid w:val="008229E4"/>
    <w:rsid w:val="00822DC1"/>
    <w:rsid w:val="00822EF1"/>
    <w:rsid w:val="00823027"/>
    <w:rsid w:val="008232A7"/>
    <w:rsid w:val="00823549"/>
    <w:rsid w:val="00823FFE"/>
    <w:rsid w:val="0082404D"/>
    <w:rsid w:val="0082408D"/>
    <w:rsid w:val="008244FC"/>
    <w:rsid w:val="008247D3"/>
    <w:rsid w:val="008249A3"/>
    <w:rsid w:val="00824D1F"/>
    <w:rsid w:val="008251D8"/>
    <w:rsid w:val="008251DE"/>
    <w:rsid w:val="00825C70"/>
    <w:rsid w:val="0082610B"/>
    <w:rsid w:val="00826160"/>
    <w:rsid w:val="0082665C"/>
    <w:rsid w:val="008275B2"/>
    <w:rsid w:val="00827943"/>
    <w:rsid w:val="00827B40"/>
    <w:rsid w:val="00830145"/>
    <w:rsid w:val="00830D0A"/>
    <w:rsid w:val="0083134A"/>
    <w:rsid w:val="00831806"/>
    <w:rsid w:val="00831859"/>
    <w:rsid w:val="0083195B"/>
    <w:rsid w:val="00831A79"/>
    <w:rsid w:val="00831B20"/>
    <w:rsid w:val="00831FAD"/>
    <w:rsid w:val="0083218D"/>
    <w:rsid w:val="0083247D"/>
    <w:rsid w:val="00832576"/>
    <w:rsid w:val="0083279B"/>
    <w:rsid w:val="008329EC"/>
    <w:rsid w:val="00832AA9"/>
    <w:rsid w:val="0083316D"/>
    <w:rsid w:val="008335E7"/>
    <w:rsid w:val="008340AD"/>
    <w:rsid w:val="0083494A"/>
    <w:rsid w:val="00834F88"/>
    <w:rsid w:val="008354B1"/>
    <w:rsid w:val="0083580A"/>
    <w:rsid w:val="00835987"/>
    <w:rsid w:val="00835A6C"/>
    <w:rsid w:val="00835D59"/>
    <w:rsid w:val="00836008"/>
    <w:rsid w:val="0083600A"/>
    <w:rsid w:val="0083670F"/>
    <w:rsid w:val="00836FBE"/>
    <w:rsid w:val="00837585"/>
    <w:rsid w:val="00837CDD"/>
    <w:rsid w:val="00837CEA"/>
    <w:rsid w:val="00840047"/>
    <w:rsid w:val="00840A53"/>
    <w:rsid w:val="00840F69"/>
    <w:rsid w:val="008411CE"/>
    <w:rsid w:val="0084181D"/>
    <w:rsid w:val="00841834"/>
    <w:rsid w:val="00841FA0"/>
    <w:rsid w:val="00842204"/>
    <w:rsid w:val="0084232B"/>
    <w:rsid w:val="008426AD"/>
    <w:rsid w:val="00842970"/>
    <w:rsid w:val="00842A52"/>
    <w:rsid w:val="00842C20"/>
    <w:rsid w:val="00842C55"/>
    <w:rsid w:val="00842CCA"/>
    <w:rsid w:val="00842CE5"/>
    <w:rsid w:val="00843110"/>
    <w:rsid w:val="00843553"/>
    <w:rsid w:val="00843796"/>
    <w:rsid w:val="00843A59"/>
    <w:rsid w:val="00843CBC"/>
    <w:rsid w:val="00843E0F"/>
    <w:rsid w:val="00843E12"/>
    <w:rsid w:val="00844184"/>
    <w:rsid w:val="008443C9"/>
    <w:rsid w:val="008447A1"/>
    <w:rsid w:val="00844A7F"/>
    <w:rsid w:val="00844DCE"/>
    <w:rsid w:val="0084513E"/>
    <w:rsid w:val="008452A4"/>
    <w:rsid w:val="008453B7"/>
    <w:rsid w:val="008457D9"/>
    <w:rsid w:val="008457F6"/>
    <w:rsid w:val="00845871"/>
    <w:rsid w:val="00845874"/>
    <w:rsid w:val="00845904"/>
    <w:rsid w:val="00845969"/>
    <w:rsid w:val="0084607D"/>
    <w:rsid w:val="00846285"/>
    <w:rsid w:val="00846364"/>
    <w:rsid w:val="008465D9"/>
    <w:rsid w:val="0084662D"/>
    <w:rsid w:val="00846A2E"/>
    <w:rsid w:val="00846B52"/>
    <w:rsid w:val="00846C77"/>
    <w:rsid w:val="00846CD5"/>
    <w:rsid w:val="00846E67"/>
    <w:rsid w:val="0084718F"/>
    <w:rsid w:val="00847452"/>
    <w:rsid w:val="00847FC5"/>
    <w:rsid w:val="00850078"/>
    <w:rsid w:val="008500DB"/>
    <w:rsid w:val="008506AD"/>
    <w:rsid w:val="0085092A"/>
    <w:rsid w:val="00850BC4"/>
    <w:rsid w:val="00850C15"/>
    <w:rsid w:val="00850E7A"/>
    <w:rsid w:val="0085126B"/>
    <w:rsid w:val="0085127E"/>
    <w:rsid w:val="008512A5"/>
    <w:rsid w:val="008514F4"/>
    <w:rsid w:val="008519D5"/>
    <w:rsid w:val="00851DAE"/>
    <w:rsid w:val="008520F1"/>
    <w:rsid w:val="00852192"/>
    <w:rsid w:val="00852E4C"/>
    <w:rsid w:val="008534F2"/>
    <w:rsid w:val="00853503"/>
    <w:rsid w:val="008536A0"/>
    <w:rsid w:val="00853938"/>
    <w:rsid w:val="00853BEB"/>
    <w:rsid w:val="00853C7A"/>
    <w:rsid w:val="00853D96"/>
    <w:rsid w:val="00853F8B"/>
    <w:rsid w:val="008543C3"/>
    <w:rsid w:val="008547D1"/>
    <w:rsid w:val="008549D3"/>
    <w:rsid w:val="00854CBF"/>
    <w:rsid w:val="008551B6"/>
    <w:rsid w:val="0085623C"/>
    <w:rsid w:val="00856DF4"/>
    <w:rsid w:val="00857201"/>
    <w:rsid w:val="008575DA"/>
    <w:rsid w:val="00857754"/>
    <w:rsid w:val="00857D00"/>
    <w:rsid w:val="008602F3"/>
    <w:rsid w:val="00860432"/>
    <w:rsid w:val="008604A7"/>
    <w:rsid w:val="008604D7"/>
    <w:rsid w:val="00860C00"/>
    <w:rsid w:val="008615F2"/>
    <w:rsid w:val="008617B0"/>
    <w:rsid w:val="00861A4F"/>
    <w:rsid w:val="00861B6C"/>
    <w:rsid w:val="00861D09"/>
    <w:rsid w:val="00861DD5"/>
    <w:rsid w:val="0086205E"/>
    <w:rsid w:val="008620EA"/>
    <w:rsid w:val="00862524"/>
    <w:rsid w:val="0086264A"/>
    <w:rsid w:val="008626FA"/>
    <w:rsid w:val="00862874"/>
    <w:rsid w:val="00862E48"/>
    <w:rsid w:val="0086394B"/>
    <w:rsid w:val="008639A0"/>
    <w:rsid w:val="008639FD"/>
    <w:rsid w:val="00863E86"/>
    <w:rsid w:val="0086400F"/>
    <w:rsid w:val="008640FC"/>
    <w:rsid w:val="00864AC3"/>
    <w:rsid w:val="0086514E"/>
    <w:rsid w:val="008653FC"/>
    <w:rsid w:val="00865A88"/>
    <w:rsid w:val="00865AAF"/>
    <w:rsid w:val="00865BB6"/>
    <w:rsid w:val="00865C31"/>
    <w:rsid w:val="00865D7C"/>
    <w:rsid w:val="00865DA0"/>
    <w:rsid w:val="00865FBC"/>
    <w:rsid w:val="00866A5F"/>
    <w:rsid w:val="00866B17"/>
    <w:rsid w:val="00866F30"/>
    <w:rsid w:val="00867780"/>
    <w:rsid w:val="008678D5"/>
    <w:rsid w:val="00867B15"/>
    <w:rsid w:val="00867CF6"/>
    <w:rsid w:val="00867EA2"/>
    <w:rsid w:val="00870396"/>
    <w:rsid w:val="0087043C"/>
    <w:rsid w:val="00870B82"/>
    <w:rsid w:val="00870F6D"/>
    <w:rsid w:val="0087100F"/>
    <w:rsid w:val="0087103C"/>
    <w:rsid w:val="008710AD"/>
    <w:rsid w:val="00871201"/>
    <w:rsid w:val="00871202"/>
    <w:rsid w:val="00871205"/>
    <w:rsid w:val="008713ED"/>
    <w:rsid w:val="00871775"/>
    <w:rsid w:val="008719ED"/>
    <w:rsid w:val="00871A46"/>
    <w:rsid w:val="00872398"/>
    <w:rsid w:val="00872FAE"/>
    <w:rsid w:val="00873336"/>
    <w:rsid w:val="0087333F"/>
    <w:rsid w:val="008733AA"/>
    <w:rsid w:val="008736A9"/>
    <w:rsid w:val="00873971"/>
    <w:rsid w:val="00873AAD"/>
    <w:rsid w:val="00873F40"/>
    <w:rsid w:val="00874019"/>
    <w:rsid w:val="008743BF"/>
    <w:rsid w:val="00874415"/>
    <w:rsid w:val="008747A3"/>
    <w:rsid w:val="00874AB7"/>
    <w:rsid w:val="00874ABA"/>
    <w:rsid w:val="00874DF0"/>
    <w:rsid w:val="00875258"/>
    <w:rsid w:val="008753D5"/>
    <w:rsid w:val="008757B9"/>
    <w:rsid w:val="008757FA"/>
    <w:rsid w:val="00875818"/>
    <w:rsid w:val="00875887"/>
    <w:rsid w:val="00875A2D"/>
    <w:rsid w:val="00875E75"/>
    <w:rsid w:val="008763B5"/>
    <w:rsid w:val="00876680"/>
    <w:rsid w:val="008768E2"/>
    <w:rsid w:val="00876A0A"/>
    <w:rsid w:val="00876B72"/>
    <w:rsid w:val="00876F34"/>
    <w:rsid w:val="00876F39"/>
    <w:rsid w:val="00876F41"/>
    <w:rsid w:val="0087748D"/>
    <w:rsid w:val="008774E4"/>
    <w:rsid w:val="008776E9"/>
    <w:rsid w:val="00877D5E"/>
    <w:rsid w:val="008802BC"/>
    <w:rsid w:val="00880304"/>
    <w:rsid w:val="008808F5"/>
    <w:rsid w:val="0088182E"/>
    <w:rsid w:val="00881A2B"/>
    <w:rsid w:val="00881B67"/>
    <w:rsid w:val="00881BAD"/>
    <w:rsid w:val="00881C2B"/>
    <w:rsid w:val="00881FEB"/>
    <w:rsid w:val="00882033"/>
    <w:rsid w:val="008821C6"/>
    <w:rsid w:val="008828E2"/>
    <w:rsid w:val="008829C5"/>
    <w:rsid w:val="00882C53"/>
    <w:rsid w:val="008833C3"/>
    <w:rsid w:val="008833D1"/>
    <w:rsid w:val="008833F7"/>
    <w:rsid w:val="008834E7"/>
    <w:rsid w:val="00883CA9"/>
    <w:rsid w:val="00883F91"/>
    <w:rsid w:val="00883FEE"/>
    <w:rsid w:val="008843A2"/>
    <w:rsid w:val="0088491F"/>
    <w:rsid w:val="00884A60"/>
    <w:rsid w:val="0088514B"/>
    <w:rsid w:val="0088552B"/>
    <w:rsid w:val="008859F8"/>
    <w:rsid w:val="00885C8F"/>
    <w:rsid w:val="00886288"/>
    <w:rsid w:val="008869EF"/>
    <w:rsid w:val="00886A3B"/>
    <w:rsid w:val="00886C05"/>
    <w:rsid w:val="00886EDC"/>
    <w:rsid w:val="008877B7"/>
    <w:rsid w:val="008877E0"/>
    <w:rsid w:val="00887CB6"/>
    <w:rsid w:val="00890342"/>
    <w:rsid w:val="00890555"/>
    <w:rsid w:val="00890692"/>
    <w:rsid w:val="00890932"/>
    <w:rsid w:val="00890CC4"/>
    <w:rsid w:val="008910B7"/>
    <w:rsid w:val="008911E2"/>
    <w:rsid w:val="008919E1"/>
    <w:rsid w:val="00891ABD"/>
    <w:rsid w:val="00892037"/>
    <w:rsid w:val="008921C9"/>
    <w:rsid w:val="008922E2"/>
    <w:rsid w:val="00892362"/>
    <w:rsid w:val="0089263F"/>
    <w:rsid w:val="0089283B"/>
    <w:rsid w:val="00892D9B"/>
    <w:rsid w:val="00893DB2"/>
    <w:rsid w:val="00893EC2"/>
    <w:rsid w:val="00894491"/>
    <w:rsid w:val="0089450E"/>
    <w:rsid w:val="0089451F"/>
    <w:rsid w:val="00894BC3"/>
    <w:rsid w:val="00894D39"/>
    <w:rsid w:val="00894F6F"/>
    <w:rsid w:val="008954A6"/>
    <w:rsid w:val="00895A30"/>
    <w:rsid w:val="00896236"/>
    <w:rsid w:val="008963D3"/>
    <w:rsid w:val="008967F0"/>
    <w:rsid w:val="008967F6"/>
    <w:rsid w:val="008968B2"/>
    <w:rsid w:val="00896B3A"/>
    <w:rsid w:val="00896C41"/>
    <w:rsid w:val="00896CF7"/>
    <w:rsid w:val="00896F4D"/>
    <w:rsid w:val="008974EE"/>
    <w:rsid w:val="008A028B"/>
    <w:rsid w:val="008A060F"/>
    <w:rsid w:val="008A0AEC"/>
    <w:rsid w:val="008A0DE4"/>
    <w:rsid w:val="008A0EB2"/>
    <w:rsid w:val="008A1046"/>
    <w:rsid w:val="008A1250"/>
    <w:rsid w:val="008A1322"/>
    <w:rsid w:val="008A159B"/>
    <w:rsid w:val="008A163E"/>
    <w:rsid w:val="008A1820"/>
    <w:rsid w:val="008A1DD9"/>
    <w:rsid w:val="008A1DFA"/>
    <w:rsid w:val="008A2049"/>
    <w:rsid w:val="008A2482"/>
    <w:rsid w:val="008A2730"/>
    <w:rsid w:val="008A27AC"/>
    <w:rsid w:val="008A2A4A"/>
    <w:rsid w:val="008A309B"/>
    <w:rsid w:val="008A3DAF"/>
    <w:rsid w:val="008A3DDF"/>
    <w:rsid w:val="008A405B"/>
    <w:rsid w:val="008A40D4"/>
    <w:rsid w:val="008A455F"/>
    <w:rsid w:val="008A48B6"/>
    <w:rsid w:val="008A4DAB"/>
    <w:rsid w:val="008A52C6"/>
    <w:rsid w:val="008A55EB"/>
    <w:rsid w:val="008A5958"/>
    <w:rsid w:val="008A5DB8"/>
    <w:rsid w:val="008A62FD"/>
    <w:rsid w:val="008A6305"/>
    <w:rsid w:val="008A6538"/>
    <w:rsid w:val="008A6E07"/>
    <w:rsid w:val="008A71E4"/>
    <w:rsid w:val="008A7305"/>
    <w:rsid w:val="008A7C46"/>
    <w:rsid w:val="008A7CB2"/>
    <w:rsid w:val="008A7D58"/>
    <w:rsid w:val="008B06A3"/>
    <w:rsid w:val="008B083A"/>
    <w:rsid w:val="008B085A"/>
    <w:rsid w:val="008B0950"/>
    <w:rsid w:val="008B0E7E"/>
    <w:rsid w:val="008B0F7F"/>
    <w:rsid w:val="008B1A83"/>
    <w:rsid w:val="008B1D6A"/>
    <w:rsid w:val="008B1E17"/>
    <w:rsid w:val="008B2A3B"/>
    <w:rsid w:val="008B2A7C"/>
    <w:rsid w:val="008B35C6"/>
    <w:rsid w:val="008B3609"/>
    <w:rsid w:val="008B3918"/>
    <w:rsid w:val="008B3AC7"/>
    <w:rsid w:val="008B3F56"/>
    <w:rsid w:val="008B414D"/>
    <w:rsid w:val="008B4333"/>
    <w:rsid w:val="008B448A"/>
    <w:rsid w:val="008B4714"/>
    <w:rsid w:val="008B4A61"/>
    <w:rsid w:val="008B4AD8"/>
    <w:rsid w:val="008B4D06"/>
    <w:rsid w:val="008B4F0A"/>
    <w:rsid w:val="008B5610"/>
    <w:rsid w:val="008B5669"/>
    <w:rsid w:val="008B582D"/>
    <w:rsid w:val="008B592F"/>
    <w:rsid w:val="008B63CE"/>
    <w:rsid w:val="008B65E1"/>
    <w:rsid w:val="008B65F3"/>
    <w:rsid w:val="008B6812"/>
    <w:rsid w:val="008B7511"/>
    <w:rsid w:val="008B779F"/>
    <w:rsid w:val="008C02D2"/>
    <w:rsid w:val="008C0825"/>
    <w:rsid w:val="008C085D"/>
    <w:rsid w:val="008C0EB5"/>
    <w:rsid w:val="008C1A43"/>
    <w:rsid w:val="008C1AB9"/>
    <w:rsid w:val="008C219D"/>
    <w:rsid w:val="008C23AC"/>
    <w:rsid w:val="008C25EF"/>
    <w:rsid w:val="008C2686"/>
    <w:rsid w:val="008C2C14"/>
    <w:rsid w:val="008C2C9C"/>
    <w:rsid w:val="008C3140"/>
    <w:rsid w:val="008C34A7"/>
    <w:rsid w:val="008C383F"/>
    <w:rsid w:val="008C3E77"/>
    <w:rsid w:val="008C431D"/>
    <w:rsid w:val="008C43F1"/>
    <w:rsid w:val="008C47E4"/>
    <w:rsid w:val="008C4987"/>
    <w:rsid w:val="008C4C6E"/>
    <w:rsid w:val="008C4F00"/>
    <w:rsid w:val="008C4F3A"/>
    <w:rsid w:val="008C4F4A"/>
    <w:rsid w:val="008C5080"/>
    <w:rsid w:val="008C57F6"/>
    <w:rsid w:val="008C5CA5"/>
    <w:rsid w:val="008C6160"/>
    <w:rsid w:val="008C68B7"/>
    <w:rsid w:val="008C69D0"/>
    <w:rsid w:val="008C708C"/>
    <w:rsid w:val="008C7C7A"/>
    <w:rsid w:val="008C7E90"/>
    <w:rsid w:val="008D00B1"/>
    <w:rsid w:val="008D025E"/>
    <w:rsid w:val="008D0720"/>
    <w:rsid w:val="008D0D0E"/>
    <w:rsid w:val="008D0D8A"/>
    <w:rsid w:val="008D0EFB"/>
    <w:rsid w:val="008D11C2"/>
    <w:rsid w:val="008D1476"/>
    <w:rsid w:val="008D1D38"/>
    <w:rsid w:val="008D1D4B"/>
    <w:rsid w:val="008D1DA2"/>
    <w:rsid w:val="008D1E48"/>
    <w:rsid w:val="008D1ECA"/>
    <w:rsid w:val="008D201A"/>
    <w:rsid w:val="008D228A"/>
    <w:rsid w:val="008D22D2"/>
    <w:rsid w:val="008D23AA"/>
    <w:rsid w:val="008D26AF"/>
    <w:rsid w:val="008D2A87"/>
    <w:rsid w:val="008D31DB"/>
    <w:rsid w:val="008D341A"/>
    <w:rsid w:val="008D3583"/>
    <w:rsid w:val="008D368F"/>
    <w:rsid w:val="008D3947"/>
    <w:rsid w:val="008D39A5"/>
    <w:rsid w:val="008D3A61"/>
    <w:rsid w:val="008D3B11"/>
    <w:rsid w:val="008D40B1"/>
    <w:rsid w:val="008D437E"/>
    <w:rsid w:val="008D44A7"/>
    <w:rsid w:val="008D482C"/>
    <w:rsid w:val="008D495E"/>
    <w:rsid w:val="008D4F1C"/>
    <w:rsid w:val="008D5032"/>
    <w:rsid w:val="008D53BE"/>
    <w:rsid w:val="008D54DA"/>
    <w:rsid w:val="008D5E07"/>
    <w:rsid w:val="008D636C"/>
    <w:rsid w:val="008D6628"/>
    <w:rsid w:val="008D68FA"/>
    <w:rsid w:val="008D7123"/>
    <w:rsid w:val="008E0027"/>
    <w:rsid w:val="008E009D"/>
    <w:rsid w:val="008E01F3"/>
    <w:rsid w:val="008E04CE"/>
    <w:rsid w:val="008E0837"/>
    <w:rsid w:val="008E0F8B"/>
    <w:rsid w:val="008E0FA6"/>
    <w:rsid w:val="008E0FC6"/>
    <w:rsid w:val="008E1023"/>
    <w:rsid w:val="008E1472"/>
    <w:rsid w:val="008E16C1"/>
    <w:rsid w:val="008E20F9"/>
    <w:rsid w:val="008E21B4"/>
    <w:rsid w:val="008E231B"/>
    <w:rsid w:val="008E2B82"/>
    <w:rsid w:val="008E2FD9"/>
    <w:rsid w:val="008E3067"/>
    <w:rsid w:val="008E3780"/>
    <w:rsid w:val="008E40A2"/>
    <w:rsid w:val="008E4121"/>
    <w:rsid w:val="008E4128"/>
    <w:rsid w:val="008E45A5"/>
    <w:rsid w:val="008E48B6"/>
    <w:rsid w:val="008E4AA0"/>
    <w:rsid w:val="008E4E6B"/>
    <w:rsid w:val="008E5040"/>
    <w:rsid w:val="008E52E7"/>
    <w:rsid w:val="008E5410"/>
    <w:rsid w:val="008E5574"/>
    <w:rsid w:val="008E5B86"/>
    <w:rsid w:val="008E5D10"/>
    <w:rsid w:val="008E5EF7"/>
    <w:rsid w:val="008E62D6"/>
    <w:rsid w:val="008E6540"/>
    <w:rsid w:val="008E671E"/>
    <w:rsid w:val="008E68A7"/>
    <w:rsid w:val="008E6AB4"/>
    <w:rsid w:val="008E6D25"/>
    <w:rsid w:val="008E70EB"/>
    <w:rsid w:val="008E7C4D"/>
    <w:rsid w:val="008E7EAA"/>
    <w:rsid w:val="008F01A0"/>
    <w:rsid w:val="008F082F"/>
    <w:rsid w:val="008F0935"/>
    <w:rsid w:val="008F0A52"/>
    <w:rsid w:val="008F0F30"/>
    <w:rsid w:val="008F10EC"/>
    <w:rsid w:val="008F1556"/>
    <w:rsid w:val="008F1A96"/>
    <w:rsid w:val="008F1DD5"/>
    <w:rsid w:val="008F22ED"/>
    <w:rsid w:val="008F262A"/>
    <w:rsid w:val="008F2CC4"/>
    <w:rsid w:val="008F2D7B"/>
    <w:rsid w:val="008F2F9C"/>
    <w:rsid w:val="008F3233"/>
    <w:rsid w:val="008F33DA"/>
    <w:rsid w:val="008F39FF"/>
    <w:rsid w:val="008F3A06"/>
    <w:rsid w:val="008F3AE5"/>
    <w:rsid w:val="008F3D0F"/>
    <w:rsid w:val="008F3E9A"/>
    <w:rsid w:val="008F3F47"/>
    <w:rsid w:val="008F420D"/>
    <w:rsid w:val="008F4518"/>
    <w:rsid w:val="008F4800"/>
    <w:rsid w:val="008F4C35"/>
    <w:rsid w:val="008F4E33"/>
    <w:rsid w:val="008F511B"/>
    <w:rsid w:val="008F5731"/>
    <w:rsid w:val="008F586C"/>
    <w:rsid w:val="008F58A7"/>
    <w:rsid w:val="008F5A08"/>
    <w:rsid w:val="008F5A61"/>
    <w:rsid w:val="008F6121"/>
    <w:rsid w:val="008F6A15"/>
    <w:rsid w:val="008F72B3"/>
    <w:rsid w:val="008F7414"/>
    <w:rsid w:val="008F753E"/>
    <w:rsid w:val="008F7841"/>
    <w:rsid w:val="008F7CE7"/>
    <w:rsid w:val="00900128"/>
    <w:rsid w:val="009001F0"/>
    <w:rsid w:val="00900AE3"/>
    <w:rsid w:val="00900CEF"/>
    <w:rsid w:val="00901230"/>
    <w:rsid w:val="009013AE"/>
    <w:rsid w:val="009013D2"/>
    <w:rsid w:val="00901466"/>
    <w:rsid w:val="00901935"/>
    <w:rsid w:val="00901B1C"/>
    <w:rsid w:val="00902523"/>
    <w:rsid w:val="00902644"/>
    <w:rsid w:val="009029B3"/>
    <w:rsid w:val="00902BF2"/>
    <w:rsid w:val="00902CF3"/>
    <w:rsid w:val="0090316B"/>
    <w:rsid w:val="00903204"/>
    <w:rsid w:val="0090344A"/>
    <w:rsid w:val="009037CD"/>
    <w:rsid w:val="00903827"/>
    <w:rsid w:val="0090396C"/>
    <w:rsid w:val="00903C05"/>
    <w:rsid w:val="00903D27"/>
    <w:rsid w:val="00903F87"/>
    <w:rsid w:val="009040BC"/>
    <w:rsid w:val="00904528"/>
    <w:rsid w:val="0090454A"/>
    <w:rsid w:val="00904943"/>
    <w:rsid w:val="00904F10"/>
    <w:rsid w:val="0090523B"/>
    <w:rsid w:val="00905532"/>
    <w:rsid w:val="0090571C"/>
    <w:rsid w:val="00905C97"/>
    <w:rsid w:val="009060A6"/>
    <w:rsid w:val="0090629F"/>
    <w:rsid w:val="0090650F"/>
    <w:rsid w:val="00906690"/>
    <w:rsid w:val="0090678F"/>
    <w:rsid w:val="0090684D"/>
    <w:rsid w:val="00906A31"/>
    <w:rsid w:val="00906A42"/>
    <w:rsid w:val="00906B65"/>
    <w:rsid w:val="00906F05"/>
    <w:rsid w:val="00906F14"/>
    <w:rsid w:val="00907D79"/>
    <w:rsid w:val="00907FB8"/>
    <w:rsid w:val="00910435"/>
    <w:rsid w:val="00910BDE"/>
    <w:rsid w:val="00910CA8"/>
    <w:rsid w:val="00910CB7"/>
    <w:rsid w:val="00910CF9"/>
    <w:rsid w:val="00910EB7"/>
    <w:rsid w:val="0091147A"/>
    <w:rsid w:val="0091149E"/>
    <w:rsid w:val="00911BE9"/>
    <w:rsid w:val="00911C00"/>
    <w:rsid w:val="00911EB5"/>
    <w:rsid w:val="0091220F"/>
    <w:rsid w:val="00912ADF"/>
    <w:rsid w:val="00912D86"/>
    <w:rsid w:val="00912DD0"/>
    <w:rsid w:val="00912F2A"/>
    <w:rsid w:val="00913F3F"/>
    <w:rsid w:val="0091473F"/>
    <w:rsid w:val="0091486F"/>
    <w:rsid w:val="00914AA6"/>
    <w:rsid w:val="00915529"/>
    <w:rsid w:val="0091573D"/>
    <w:rsid w:val="0091588C"/>
    <w:rsid w:val="009158EA"/>
    <w:rsid w:val="00915B4A"/>
    <w:rsid w:val="00915D4C"/>
    <w:rsid w:val="00915FAA"/>
    <w:rsid w:val="00916318"/>
    <w:rsid w:val="00916488"/>
    <w:rsid w:val="009169F1"/>
    <w:rsid w:val="009169FB"/>
    <w:rsid w:val="00916BC4"/>
    <w:rsid w:val="00916CBC"/>
    <w:rsid w:val="00916DC4"/>
    <w:rsid w:val="00916F27"/>
    <w:rsid w:val="00917A4E"/>
    <w:rsid w:val="00917AFA"/>
    <w:rsid w:val="00917BF1"/>
    <w:rsid w:val="00917F46"/>
    <w:rsid w:val="009201A3"/>
    <w:rsid w:val="0092045A"/>
    <w:rsid w:val="0092075F"/>
    <w:rsid w:val="00920C00"/>
    <w:rsid w:val="00920D43"/>
    <w:rsid w:val="009214B3"/>
    <w:rsid w:val="009215FD"/>
    <w:rsid w:val="009219BB"/>
    <w:rsid w:val="009223B5"/>
    <w:rsid w:val="00922731"/>
    <w:rsid w:val="0092279A"/>
    <w:rsid w:val="00922C2D"/>
    <w:rsid w:val="00922DD3"/>
    <w:rsid w:val="00922E0D"/>
    <w:rsid w:val="00922E3B"/>
    <w:rsid w:val="0092388B"/>
    <w:rsid w:val="009239A5"/>
    <w:rsid w:val="00923EA7"/>
    <w:rsid w:val="00923FA6"/>
    <w:rsid w:val="009240E3"/>
    <w:rsid w:val="00924326"/>
    <w:rsid w:val="00924758"/>
    <w:rsid w:val="009248AC"/>
    <w:rsid w:val="009248B1"/>
    <w:rsid w:val="00924948"/>
    <w:rsid w:val="00924C94"/>
    <w:rsid w:val="00924E90"/>
    <w:rsid w:val="009250F6"/>
    <w:rsid w:val="009252A0"/>
    <w:rsid w:val="00925773"/>
    <w:rsid w:val="009257C4"/>
    <w:rsid w:val="009257DF"/>
    <w:rsid w:val="009258FB"/>
    <w:rsid w:val="009259E6"/>
    <w:rsid w:val="00925A59"/>
    <w:rsid w:val="00925E5B"/>
    <w:rsid w:val="00926150"/>
    <w:rsid w:val="009264FD"/>
    <w:rsid w:val="00926709"/>
    <w:rsid w:val="0092683A"/>
    <w:rsid w:val="009269F9"/>
    <w:rsid w:val="00927097"/>
    <w:rsid w:val="0092752B"/>
    <w:rsid w:val="00927877"/>
    <w:rsid w:val="00927A7B"/>
    <w:rsid w:val="00927D52"/>
    <w:rsid w:val="00927F6A"/>
    <w:rsid w:val="00927FC0"/>
    <w:rsid w:val="00930391"/>
    <w:rsid w:val="00930849"/>
    <w:rsid w:val="00930C84"/>
    <w:rsid w:val="00931172"/>
    <w:rsid w:val="009313CE"/>
    <w:rsid w:val="00931751"/>
    <w:rsid w:val="00931B6E"/>
    <w:rsid w:val="00931FC5"/>
    <w:rsid w:val="009322B9"/>
    <w:rsid w:val="009323B2"/>
    <w:rsid w:val="009325A8"/>
    <w:rsid w:val="009326DE"/>
    <w:rsid w:val="00932E28"/>
    <w:rsid w:val="00932F4A"/>
    <w:rsid w:val="009330E2"/>
    <w:rsid w:val="00933AF1"/>
    <w:rsid w:val="00933CF6"/>
    <w:rsid w:val="00933D29"/>
    <w:rsid w:val="00933ED5"/>
    <w:rsid w:val="0093412B"/>
    <w:rsid w:val="00934254"/>
    <w:rsid w:val="00934276"/>
    <w:rsid w:val="009342B4"/>
    <w:rsid w:val="00934462"/>
    <w:rsid w:val="00934732"/>
    <w:rsid w:val="00935021"/>
    <w:rsid w:val="009354BD"/>
    <w:rsid w:val="009359CF"/>
    <w:rsid w:val="00936505"/>
    <w:rsid w:val="00936834"/>
    <w:rsid w:val="00936DC6"/>
    <w:rsid w:val="009374C3"/>
    <w:rsid w:val="00937507"/>
    <w:rsid w:val="009375B5"/>
    <w:rsid w:val="009378AF"/>
    <w:rsid w:val="009378FB"/>
    <w:rsid w:val="00937931"/>
    <w:rsid w:val="00937A54"/>
    <w:rsid w:val="00937C4E"/>
    <w:rsid w:val="00937FFD"/>
    <w:rsid w:val="0094004C"/>
    <w:rsid w:val="0094050E"/>
    <w:rsid w:val="00940779"/>
    <w:rsid w:val="00940A31"/>
    <w:rsid w:val="00940CC0"/>
    <w:rsid w:val="00940D69"/>
    <w:rsid w:val="00940DA4"/>
    <w:rsid w:val="00940ECC"/>
    <w:rsid w:val="00940F6D"/>
    <w:rsid w:val="00941088"/>
    <w:rsid w:val="00941214"/>
    <w:rsid w:val="009416B6"/>
    <w:rsid w:val="0094173A"/>
    <w:rsid w:val="00941E30"/>
    <w:rsid w:val="00942607"/>
    <w:rsid w:val="009426AD"/>
    <w:rsid w:val="009429DA"/>
    <w:rsid w:val="00942FF5"/>
    <w:rsid w:val="00943151"/>
    <w:rsid w:val="00943602"/>
    <w:rsid w:val="00943654"/>
    <w:rsid w:val="00943E06"/>
    <w:rsid w:val="00943EF1"/>
    <w:rsid w:val="00944166"/>
    <w:rsid w:val="009445F2"/>
    <w:rsid w:val="00944796"/>
    <w:rsid w:val="00944EB5"/>
    <w:rsid w:val="00945284"/>
    <w:rsid w:val="0094536B"/>
    <w:rsid w:val="0094546B"/>
    <w:rsid w:val="00945DE7"/>
    <w:rsid w:val="0094612B"/>
    <w:rsid w:val="00946219"/>
    <w:rsid w:val="0094662C"/>
    <w:rsid w:val="00946F07"/>
    <w:rsid w:val="00946F4F"/>
    <w:rsid w:val="009476DA"/>
    <w:rsid w:val="00947E6C"/>
    <w:rsid w:val="00950837"/>
    <w:rsid w:val="00950B5B"/>
    <w:rsid w:val="00950D65"/>
    <w:rsid w:val="00951131"/>
    <w:rsid w:val="0095116C"/>
    <w:rsid w:val="0095156A"/>
    <w:rsid w:val="00951709"/>
    <w:rsid w:val="00952002"/>
    <w:rsid w:val="009520BD"/>
    <w:rsid w:val="00952229"/>
    <w:rsid w:val="009529FB"/>
    <w:rsid w:val="00952E24"/>
    <w:rsid w:val="00952E8B"/>
    <w:rsid w:val="009532AA"/>
    <w:rsid w:val="00953526"/>
    <w:rsid w:val="00953E9A"/>
    <w:rsid w:val="00953FAA"/>
    <w:rsid w:val="0095480A"/>
    <w:rsid w:val="0095494A"/>
    <w:rsid w:val="00954991"/>
    <w:rsid w:val="00954C67"/>
    <w:rsid w:val="00954DB9"/>
    <w:rsid w:val="009554F7"/>
    <w:rsid w:val="00955795"/>
    <w:rsid w:val="009561B8"/>
    <w:rsid w:val="009561C5"/>
    <w:rsid w:val="00956405"/>
    <w:rsid w:val="00956429"/>
    <w:rsid w:val="0095654D"/>
    <w:rsid w:val="0095665E"/>
    <w:rsid w:val="00956952"/>
    <w:rsid w:val="0095731E"/>
    <w:rsid w:val="00957AB9"/>
    <w:rsid w:val="009603ED"/>
    <w:rsid w:val="0096062D"/>
    <w:rsid w:val="009608E4"/>
    <w:rsid w:val="00960AF3"/>
    <w:rsid w:val="00960F52"/>
    <w:rsid w:val="00961526"/>
    <w:rsid w:val="00961671"/>
    <w:rsid w:val="00961C41"/>
    <w:rsid w:val="009622BB"/>
    <w:rsid w:val="00962488"/>
    <w:rsid w:val="00962683"/>
    <w:rsid w:val="0096271D"/>
    <w:rsid w:val="00962D65"/>
    <w:rsid w:val="00962E3A"/>
    <w:rsid w:val="00963516"/>
    <w:rsid w:val="0096358C"/>
    <w:rsid w:val="0096388D"/>
    <w:rsid w:val="0096395E"/>
    <w:rsid w:val="00963980"/>
    <w:rsid w:val="00963B4E"/>
    <w:rsid w:val="009640C8"/>
    <w:rsid w:val="009642D7"/>
    <w:rsid w:val="009643AA"/>
    <w:rsid w:val="0096490F"/>
    <w:rsid w:val="00964F25"/>
    <w:rsid w:val="00964F8A"/>
    <w:rsid w:val="009654B6"/>
    <w:rsid w:val="00965662"/>
    <w:rsid w:val="009658A1"/>
    <w:rsid w:val="00965AF4"/>
    <w:rsid w:val="00965D12"/>
    <w:rsid w:val="00965D15"/>
    <w:rsid w:val="00966025"/>
    <w:rsid w:val="00966808"/>
    <w:rsid w:val="00966A3A"/>
    <w:rsid w:val="00966C5E"/>
    <w:rsid w:val="0096729B"/>
    <w:rsid w:val="009676AD"/>
    <w:rsid w:val="00967754"/>
    <w:rsid w:val="009678D2"/>
    <w:rsid w:val="0096792B"/>
    <w:rsid w:val="00970482"/>
    <w:rsid w:val="0097060D"/>
    <w:rsid w:val="00970641"/>
    <w:rsid w:val="0097071A"/>
    <w:rsid w:val="009708B9"/>
    <w:rsid w:val="00970DD8"/>
    <w:rsid w:val="00970DE7"/>
    <w:rsid w:val="00970ED9"/>
    <w:rsid w:val="00971369"/>
    <w:rsid w:val="00972042"/>
    <w:rsid w:val="0097221B"/>
    <w:rsid w:val="009725D3"/>
    <w:rsid w:val="00972648"/>
    <w:rsid w:val="0097273A"/>
    <w:rsid w:val="00972DB1"/>
    <w:rsid w:val="00972E29"/>
    <w:rsid w:val="00972EEE"/>
    <w:rsid w:val="009730A3"/>
    <w:rsid w:val="00973234"/>
    <w:rsid w:val="009733C5"/>
    <w:rsid w:val="00973404"/>
    <w:rsid w:val="009737A6"/>
    <w:rsid w:val="009737ED"/>
    <w:rsid w:val="00973A37"/>
    <w:rsid w:val="00973BBD"/>
    <w:rsid w:val="00973C18"/>
    <w:rsid w:val="00973DD0"/>
    <w:rsid w:val="0097440D"/>
    <w:rsid w:val="009746CE"/>
    <w:rsid w:val="00974758"/>
    <w:rsid w:val="009748FC"/>
    <w:rsid w:val="00974F42"/>
    <w:rsid w:val="00975214"/>
    <w:rsid w:val="00975A5D"/>
    <w:rsid w:val="00975C50"/>
    <w:rsid w:val="00976173"/>
    <w:rsid w:val="00976415"/>
    <w:rsid w:val="009764BA"/>
    <w:rsid w:val="00976A41"/>
    <w:rsid w:val="00976A66"/>
    <w:rsid w:val="00976B18"/>
    <w:rsid w:val="009771B4"/>
    <w:rsid w:val="0097733A"/>
    <w:rsid w:val="00977A9E"/>
    <w:rsid w:val="00977B16"/>
    <w:rsid w:val="00980251"/>
    <w:rsid w:val="009805DF"/>
    <w:rsid w:val="009807EC"/>
    <w:rsid w:val="00980EB9"/>
    <w:rsid w:val="0098105B"/>
    <w:rsid w:val="009810E1"/>
    <w:rsid w:val="009812F3"/>
    <w:rsid w:val="009812F5"/>
    <w:rsid w:val="0098149F"/>
    <w:rsid w:val="0098156E"/>
    <w:rsid w:val="00981D5C"/>
    <w:rsid w:val="009825D4"/>
    <w:rsid w:val="009828BB"/>
    <w:rsid w:val="00982D0C"/>
    <w:rsid w:val="00982EE7"/>
    <w:rsid w:val="00983170"/>
    <w:rsid w:val="0098334F"/>
    <w:rsid w:val="00983522"/>
    <w:rsid w:val="00983E2E"/>
    <w:rsid w:val="009846C8"/>
    <w:rsid w:val="009847F7"/>
    <w:rsid w:val="009848A6"/>
    <w:rsid w:val="0098495E"/>
    <w:rsid w:val="00984BC9"/>
    <w:rsid w:val="00985252"/>
    <w:rsid w:val="0098558F"/>
    <w:rsid w:val="0098579D"/>
    <w:rsid w:val="009857AC"/>
    <w:rsid w:val="00985E6C"/>
    <w:rsid w:val="00986ECA"/>
    <w:rsid w:val="00986EF8"/>
    <w:rsid w:val="00986F83"/>
    <w:rsid w:val="0098709F"/>
    <w:rsid w:val="009871AE"/>
    <w:rsid w:val="009873F4"/>
    <w:rsid w:val="00987784"/>
    <w:rsid w:val="0098782E"/>
    <w:rsid w:val="0098790B"/>
    <w:rsid w:val="00987B49"/>
    <w:rsid w:val="00987DF8"/>
    <w:rsid w:val="00990215"/>
    <w:rsid w:val="00990221"/>
    <w:rsid w:val="00990324"/>
    <w:rsid w:val="009906B9"/>
    <w:rsid w:val="00990AD8"/>
    <w:rsid w:val="00990AE6"/>
    <w:rsid w:val="00990AFE"/>
    <w:rsid w:val="00990EB1"/>
    <w:rsid w:val="00991105"/>
    <w:rsid w:val="0099122D"/>
    <w:rsid w:val="009913C4"/>
    <w:rsid w:val="0099165F"/>
    <w:rsid w:val="00991944"/>
    <w:rsid w:val="00991B57"/>
    <w:rsid w:val="00992709"/>
    <w:rsid w:val="00992C95"/>
    <w:rsid w:val="009936B0"/>
    <w:rsid w:val="009936D6"/>
    <w:rsid w:val="00993A82"/>
    <w:rsid w:val="00993D64"/>
    <w:rsid w:val="0099407B"/>
    <w:rsid w:val="00994172"/>
    <w:rsid w:val="009946BC"/>
    <w:rsid w:val="009947C4"/>
    <w:rsid w:val="00994D0B"/>
    <w:rsid w:val="00994D74"/>
    <w:rsid w:val="00994E47"/>
    <w:rsid w:val="00994F91"/>
    <w:rsid w:val="009954D4"/>
    <w:rsid w:val="00995550"/>
    <w:rsid w:val="00995914"/>
    <w:rsid w:val="009959FF"/>
    <w:rsid w:val="00995BF3"/>
    <w:rsid w:val="00995C4E"/>
    <w:rsid w:val="00996092"/>
    <w:rsid w:val="00996245"/>
    <w:rsid w:val="00996516"/>
    <w:rsid w:val="00996CE8"/>
    <w:rsid w:val="00996E88"/>
    <w:rsid w:val="009970C2"/>
    <w:rsid w:val="00997179"/>
    <w:rsid w:val="00997485"/>
    <w:rsid w:val="0099767F"/>
    <w:rsid w:val="00997922"/>
    <w:rsid w:val="00997BFE"/>
    <w:rsid w:val="009A0371"/>
    <w:rsid w:val="009A043A"/>
    <w:rsid w:val="009A0B43"/>
    <w:rsid w:val="009A0B7A"/>
    <w:rsid w:val="009A0E4F"/>
    <w:rsid w:val="009A1374"/>
    <w:rsid w:val="009A13FE"/>
    <w:rsid w:val="009A17B2"/>
    <w:rsid w:val="009A1CCE"/>
    <w:rsid w:val="009A20B1"/>
    <w:rsid w:val="009A2123"/>
    <w:rsid w:val="009A21D7"/>
    <w:rsid w:val="009A24BB"/>
    <w:rsid w:val="009A259E"/>
    <w:rsid w:val="009A2E0D"/>
    <w:rsid w:val="009A300A"/>
    <w:rsid w:val="009A31AB"/>
    <w:rsid w:val="009A324C"/>
    <w:rsid w:val="009A3677"/>
    <w:rsid w:val="009A38EB"/>
    <w:rsid w:val="009A447D"/>
    <w:rsid w:val="009A44D7"/>
    <w:rsid w:val="009A4B3B"/>
    <w:rsid w:val="009A4C00"/>
    <w:rsid w:val="009A5139"/>
    <w:rsid w:val="009A51E4"/>
    <w:rsid w:val="009A59E6"/>
    <w:rsid w:val="009A62E6"/>
    <w:rsid w:val="009A63D7"/>
    <w:rsid w:val="009A68A6"/>
    <w:rsid w:val="009A6CBC"/>
    <w:rsid w:val="009A7F5D"/>
    <w:rsid w:val="009B0164"/>
    <w:rsid w:val="009B024B"/>
    <w:rsid w:val="009B05E1"/>
    <w:rsid w:val="009B09F0"/>
    <w:rsid w:val="009B0A42"/>
    <w:rsid w:val="009B0F22"/>
    <w:rsid w:val="009B0F7E"/>
    <w:rsid w:val="009B1149"/>
    <w:rsid w:val="009B12C8"/>
    <w:rsid w:val="009B1383"/>
    <w:rsid w:val="009B1614"/>
    <w:rsid w:val="009B1BBB"/>
    <w:rsid w:val="009B21D3"/>
    <w:rsid w:val="009B22F7"/>
    <w:rsid w:val="009B262A"/>
    <w:rsid w:val="009B27BB"/>
    <w:rsid w:val="009B2A26"/>
    <w:rsid w:val="009B2B77"/>
    <w:rsid w:val="009B2DE4"/>
    <w:rsid w:val="009B30BD"/>
    <w:rsid w:val="009B393B"/>
    <w:rsid w:val="009B3957"/>
    <w:rsid w:val="009B4402"/>
    <w:rsid w:val="009B44EF"/>
    <w:rsid w:val="009B4F77"/>
    <w:rsid w:val="009B506A"/>
    <w:rsid w:val="009B519C"/>
    <w:rsid w:val="009B5249"/>
    <w:rsid w:val="009B542B"/>
    <w:rsid w:val="009B577C"/>
    <w:rsid w:val="009B57E4"/>
    <w:rsid w:val="009B63AE"/>
    <w:rsid w:val="009B64D2"/>
    <w:rsid w:val="009B68C5"/>
    <w:rsid w:val="009B6A87"/>
    <w:rsid w:val="009B724D"/>
    <w:rsid w:val="009B7AEE"/>
    <w:rsid w:val="009B7B6F"/>
    <w:rsid w:val="009B7B7E"/>
    <w:rsid w:val="009B7D5B"/>
    <w:rsid w:val="009B7F22"/>
    <w:rsid w:val="009C01FB"/>
    <w:rsid w:val="009C0581"/>
    <w:rsid w:val="009C05C0"/>
    <w:rsid w:val="009C0AAC"/>
    <w:rsid w:val="009C0B8C"/>
    <w:rsid w:val="009C0EAB"/>
    <w:rsid w:val="009C10F0"/>
    <w:rsid w:val="009C160C"/>
    <w:rsid w:val="009C1AA1"/>
    <w:rsid w:val="009C1CAD"/>
    <w:rsid w:val="009C2018"/>
    <w:rsid w:val="009C23B6"/>
    <w:rsid w:val="009C249A"/>
    <w:rsid w:val="009C288F"/>
    <w:rsid w:val="009C2CBC"/>
    <w:rsid w:val="009C3340"/>
    <w:rsid w:val="009C40C5"/>
    <w:rsid w:val="009C4370"/>
    <w:rsid w:val="009C494C"/>
    <w:rsid w:val="009C4B88"/>
    <w:rsid w:val="009C5291"/>
    <w:rsid w:val="009C530E"/>
    <w:rsid w:val="009C53A6"/>
    <w:rsid w:val="009C574D"/>
    <w:rsid w:val="009C58CF"/>
    <w:rsid w:val="009C5C0D"/>
    <w:rsid w:val="009C5DA7"/>
    <w:rsid w:val="009C65EE"/>
    <w:rsid w:val="009C66ED"/>
    <w:rsid w:val="009C68EC"/>
    <w:rsid w:val="009C6B65"/>
    <w:rsid w:val="009C6CAD"/>
    <w:rsid w:val="009C704B"/>
    <w:rsid w:val="009C7C41"/>
    <w:rsid w:val="009C7DF3"/>
    <w:rsid w:val="009D0559"/>
    <w:rsid w:val="009D0849"/>
    <w:rsid w:val="009D0D12"/>
    <w:rsid w:val="009D0F04"/>
    <w:rsid w:val="009D0F5F"/>
    <w:rsid w:val="009D1D98"/>
    <w:rsid w:val="009D22FE"/>
    <w:rsid w:val="009D2415"/>
    <w:rsid w:val="009D2B5D"/>
    <w:rsid w:val="009D2FA2"/>
    <w:rsid w:val="009D304E"/>
    <w:rsid w:val="009D3104"/>
    <w:rsid w:val="009D38ED"/>
    <w:rsid w:val="009D3E89"/>
    <w:rsid w:val="009D3F14"/>
    <w:rsid w:val="009D41A1"/>
    <w:rsid w:val="009D50B8"/>
    <w:rsid w:val="009D5B5A"/>
    <w:rsid w:val="009D5BE3"/>
    <w:rsid w:val="009D5C13"/>
    <w:rsid w:val="009D5D26"/>
    <w:rsid w:val="009D62D3"/>
    <w:rsid w:val="009D6333"/>
    <w:rsid w:val="009D67BC"/>
    <w:rsid w:val="009D6954"/>
    <w:rsid w:val="009D69C4"/>
    <w:rsid w:val="009D6B8D"/>
    <w:rsid w:val="009D724C"/>
    <w:rsid w:val="009D7414"/>
    <w:rsid w:val="009D7484"/>
    <w:rsid w:val="009E002A"/>
    <w:rsid w:val="009E00FD"/>
    <w:rsid w:val="009E0136"/>
    <w:rsid w:val="009E0375"/>
    <w:rsid w:val="009E0505"/>
    <w:rsid w:val="009E06D9"/>
    <w:rsid w:val="009E0704"/>
    <w:rsid w:val="009E09CC"/>
    <w:rsid w:val="009E0ABE"/>
    <w:rsid w:val="009E0D17"/>
    <w:rsid w:val="009E1A2F"/>
    <w:rsid w:val="009E1C76"/>
    <w:rsid w:val="009E1FC6"/>
    <w:rsid w:val="009E2138"/>
    <w:rsid w:val="009E2148"/>
    <w:rsid w:val="009E21E4"/>
    <w:rsid w:val="009E2302"/>
    <w:rsid w:val="009E27CE"/>
    <w:rsid w:val="009E2A41"/>
    <w:rsid w:val="009E2AC7"/>
    <w:rsid w:val="009E2DF9"/>
    <w:rsid w:val="009E3018"/>
    <w:rsid w:val="009E317E"/>
    <w:rsid w:val="009E31E4"/>
    <w:rsid w:val="009E3656"/>
    <w:rsid w:val="009E366E"/>
    <w:rsid w:val="009E382F"/>
    <w:rsid w:val="009E399E"/>
    <w:rsid w:val="009E3BD4"/>
    <w:rsid w:val="009E3C12"/>
    <w:rsid w:val="009E43AD"/>
    <w:rsid w:val="009E4428"/>
    <w:rsid w:val="009E46A2"/>
    <w:rsid w:val="009E4ADE"/>
    <w:rsid w:val="009E4C73"/>
    <w:rsid w:val="009E4FB3"/>
    <w:rsid w:val="009E545D"/>
    <w:rsid w:val="009E5497"/>
    <w:rsid w:val="009E556D"/>
    <w:rsid w:val="009E57AC"/>
    <w:rsid w:val="009E5971"/>
    <w:rsid w:val="009E5A5C"/>
    <w:rsid w:val="009E5C6F"/>
    <w:rsid w:val="009E5D26"/>
    <w:rsid w:val="009E641D"/>
    <w:rsid w:val="009E65CD"/>
    <w:rsid w:val="009E681E"/>
    <w:rsid w:val="009E6EA7"/>
    <w:rsid w:val="009E70F3"/>
    <w:rsid w:val="009E70FC"/>
    <w:rsid w:val="009E7282"/>
    <w:rsid w:val="009E7AC3"/>
    <w:rsid w:val="009E7FD8"/>
    <w:rsid w:val="009F03A3"/>
    <w:rsid w:val="009F0480"/>
    <w:rsid w:val="009F0665"/>
    <w:rsid w:val="009F0E15"/>
    <w:rsid w:val="009F14EF"/>
    <w:rsid w:val="009F1780"/>
    <w:rsid w:val="009F1A5C"/>
    <w:rsid w:val="009F1B09"/>
    <w:rsid w:val="009F1B60"/>
    <w:rsid w:val="009F1B72"/>
    <w:rsid w:val="009F2014"/>
    <w:rsid w:val="009F2198"/>
    <w:rsid w:val="009F2951"/>
    <w:rsid w:val="009F2DA3"/>
    <w:rsid w:val="009F30C2"/>
    <w:rsid w:val="009F3806"/>
    <w:rsid w:val="009F386C"/>
    <w:rsid w:val="009F39BD"/>
    <w:rsid w:val="009F3F15"/>
    <w:rsid w:val="009F441B"/>
    <w:rsid w:val="009F4773"/>
    <w:rsid w:val="009F4815"/>
    <w:rsid w:val="009F4C53"/>
    <w:rsid w:val="009F4D71"/>
    <w:rsid w:val="009F511A"/>
    <w:rsid w:val="009F5128"/>
    <w:rsid w:val="009F51FE"/>
    <w:rsid w:val="009F52B9"/>
    <w:rsid w:val="009F570B"/>
    <w:rsid w:val="009F57C0"/>
    <w:rsid w:val="009F5C57"/>
    <w:rsid w:val="009F5C68"/>
    <w:rsid w:val="009F5C7C"/>
    <w:rsid w:val="009F5D3A"/>
    <w:rsid w:val="009F5D41"/>
    <w:rsid w:val="009F5DB4"/>
    <w:rsid w:val="009F5EA0"/>
    <w:rsid w:val="009F634E"/>
    <w:rsid w:val="009F6492"/>
    <w:rsid w:val="009F64A1"/>
    <w:rsid w:val="009F6516"/>
    <w:rsid w:val="009F69F0"/>
    <w:rsid w:val="009F71CF"/>
    <w:rsid w:val="009F7C29"/>
    <w:rsid w:val="009F7F16"/>
    <w:rsid w:val="00A004B6"/>
    <w:rsid w:val="00A006C2"/>
    <w:rsid w:val="00A00B83"/>
    <w:rsid w:val="00A00B9E"/>
    <w:rsid w:val="00A00C93"/>
    <w:rsid w:val="00A00E56"/>
    <w:rsid w:val="00A0106B"/>
    <w:rsid w:val="00A010EA"/>
    <w:rsid w:val="00A022F9"/>
    <w:rsid w:val="00A024DD"/>
    <w:rsid w:val="00A02BE7"/>
    <w:rsid w:val="00A02D5A"/>
    <w:rsid w:val="00A0313A"/>
    <w:rsid w:val="00A03949"/>
    <w:rsid w:val="00A039E7"/>
    <w:rsid w:val="00A03A1E"/>
    <w:rsid w:val="00A03D43"/>
    <w:rsid w:val="00A03F82"/>
    <w:rsid w:val="00A0404A"/>
    <w:rsid w:val="00A0432E"/>
    <w:rsid w:val="00A043CC"/>
    <w:rsid w:val="00A0464B"/>
    <w:rsid w:val="00A046A4"/>
    <w:rsid w:val="00A04824"/>
    <w:rsid w:val="00A04BDA"/>
    <w:rsid w:val="00A04E34"/>
    <w:rsid w:val="00A04F67"/>
    <w:rsid w:val="00A05D13"/>
    <w:rsid w:val="00A06020"/>
    <w:rsid w:val="00A06602"/>
    <w:rsid w:val="00A0691C"/>
    <w:rsid w:val="00A06934"/>
    <w:rsid w:val="00A06B4E"/>
    <w:rsid w:val="00A06B77"/>
    <w:rsid w:val="00A06C8E"/>
    <w:rsid w:val="00A06F4D"/>
    <w:rsid w:val="00A07320"/>
    <w:rsid w:val="00A075E7"/>
    <w:rsid w:val="00A07740"/>
    <w:rsid w:val="00A10075"/>
    <w:rsid w:val="00A101D4"/>
    <w:rsid w:val="00A108FC"/>
    <w:rsid w:val="00A10B6B"/>
    <w:rsid w:val="00A10FF1"/>
    <w:rsid w:val="00A113C8"/>
    <w:rsid w:val="00A1142C"/>
    <w:rsid w:val="00A115D2"/>
    <w:rsid w:val="00A11662"/>
    <w:rsid w:val="00A11946"/>
    <w:rsid w:val="00A119A4"/>
    <w:rsid w:val="00A11B44"/>
    <w:rsid w:val="00A11B47"/>
    <w:rsid w:val="00A11C96"/>
    <w:rsid w:val="00A12192"/>
    <w:rsid w:val="00A121EA"/>
    <w:rsid w:val="00A1238F"/>
    <w:rsid w:val="00A125FC"/>
    <w:rsid w:val="00A127F8"/>
    <w:rsid w:val="00A12BA1"/>
    <w:rsid w:val="00A1313E"/>
    <w:rsid w:val="00A1330F"/>
    <w:rsid w:val="00A13C6B"/>
    <w:rsid w:val="00A13ED2"/>
    <w:rsid w:val="00A14162"/>
    <w:rsid w:val="00A14411"/>
    <w:rsid w:val="00A14AE5"/>
    <w:rsid w:val="00A15067"/>
    <w:rsid w:val="00A152F0"/>
    <w:rsid w:val="00A15B26"/>
    <w:rsid w:val="00A15DD6"/>
    <w:rsid w:val="00A16090"/>
    <w:rsid w:val="00A165E2"/>
    <w:rsid w:val="00A16DEA"/>
    <w:rsid w:val="00A16E4F"/>
    <w:rsid w:val="00A1701E"/>
    <w:rsid w:val="00A17F4C"/>
    <w:rsid w:val="00A2038B"/>
    <w:rsid w:val="00A206D4"/>
    <w:rsid w:val="00A20B40"/>
    <w:rsid w:val="00A20BCB"/>
    <w:rsid w:val="00A21519"/>
    <w:rsid w:val="00A215DF"/>
    <w:rsid w:val="00A2181C"/>
    <w:rsid w:val="00A21829"/>
    <w:rsid w:val="00A21944"/>
    <w:rsid w:val="00A222CA"/>
    <w:rsid w:val="00A22697"/>
    <w:rsid w:val="00A229FE"/>
    <w:rsid w:val="00A22FC6"/>
    <w:rsid w:val="00A233B5"/>
    <w:rsid w:val="00A23679"/>
    <w:rsid w:val="00A2377B"/>
    <w:rsid w:val="00A23BCD"/>
    <w:rsid w:val="00A23BFB"/>
    <w:rsid w:val="00A23CB6"/>
    <w:rsid w:val="00A23E2C"/>
    <w:rsid w:val="00A2475B"/>
    <w:rsid w:val="00A24783"/>
    <w:rsid w:val="00A2502C"/>
    <w:rsid w:val="00A251A3"/>
    <w:rsid w:val="00A25A92"/>
    <w:rsid w:val="00A25AD7"/>
    <w:rsid w:val="00A25DAA"/>
    <w:rsid w:val="00A26100"/>
    <w:rsid w:val="00A2613E"/>
    <w:rsid w:val="00A26214"/>
    <w:rsid w:val="00A2664A"/>
    <w:rsid w:val="00A26BF2"/>
    <w:rsid w:val="00A26CC7"/>
    <w:rsid w:val="00A26E64"/>
    <w:rsid w:val="00A2710C"/>
    <w:rsid w:val="00A27326"/>
    <w:rsid w:val="00A27838"/>
    <w:rsid w:val="00A2785A"/>
    <w:rsid w:val="00A27981"/>
    <w:rsid w:val="00A30C54"/>
    <w:rsid w:val="00A3118B"/>
    <w:rsid w:val="00A31258"/>
    <w:rsid w:val="00A31372"/>
    <w:rsid w:val="00A313ED"/>
    <w:rsid w:val="00A31840"/>
    <w:rsid w:val="00A3184E"/>
    <w:rsid w:val="00A3185F"/>
    <w:rsid w:val="00A31A79"/>
    <w:rsid w:val="00A3207A"/>
    <w:rsid w:val="00A32096"/>
    <w:rsid w:val="00A3254D"/>
    <w:rsid w:val="00A326FF"/>
    <w:rsid w:val="00A32EFD"/>
    <w:rsid w:val="00A330B5"/>
    <w:rsid w:val="00A3376F"/>
    <w:rsid w:val="00A33BA9"/>
    <w:rsid w:val="00A33F07"/>
    <w:rsid w:val="00A34290"/>
    <w:rsid w:val="00A342EC"/>
    <w:rsid w:val="00A3465E"/>
    <w:rsid w:val="00A3473C"/>
    <w:rsid w:val="00A34752"/>
    <w:rsid w:val="00A353BD"/>
    <w:rsid w:val="00A353D1"/>
    <w:rsid w:val="00A35409"/>
    <w:rsid w:val="00A35433"/>
    <w:rsid w:val="00A35507"/>
    <w:rsid w:val="00A35561"/>
    <w:rsid w:val="00A3590D"/>
    <w:rsid w:val="00A359AB"/>
    <w:rsid w:val="00A359E4"/>
    <w:rsid w:val="00A35A83"/>
    <w:rsid w:val="00A35FAE"/>
    <w:rsid w:val="00A3622D"/>
    <w:rsid w:val="00A362E9"/>
    <w:rsid w:val="00A365ED"/>
    <w:rsid w:val="00A36E95"/>
    <w:rsid w:val="00A36F03"/>
    <w:rsid w:val="00A370D5"/>
    <w:rsid w:val="00A372CA"/>
    <w:rsid w:val="00A37349"/>
    <w:rsid w:val="00A37737"/>
    <w:rsid w:val="00A37B16"/>
    <w:rsid w:val="00A37D23"/>
    <w:rsid w:val="00A40518"/>
    <w:rsid w:val="00A40604"/>
    <w:rsid w:val="00A40A12"/>
    <w:rsid w:val="00A40A50"/>
    <w:rsid w:val="00A40AF5"/>
    <w:rsid w:val="00A40DE4"/>
    <w:rsid w:val="00A41055"/>
    <w:rsid w:val="00A412DA"/>
    <w:rsid w:val="00A41AAB"/>
    <w:rsid w:val="00A4231E"/>
    <w:rsid w:val="00A427F9"/>
    <w:rsid w:val="00A42802"/>
    <w:rsid w:val="00A42D5C"/>
    <w:rsid w:val="00A431F6"/>
    <w:rsid w:val="00A4371F"/>
    <w:rsid w:val="00A43B3D"/>
    <w:rsid w:val="00A43CE2"/>
    <w:rsid w:val="00A43D11"/>
    <w:rsid w:val="00A441F2"/>
    <w:rsid w:val="00A4478E"/>
    <w:rsid w:val="00A4493D"/>
    <w:rsid w:val="00A449C6"/>
    <w:rsid w:val="00A44B0F"/>
    <w:rsid w:val="00A44DB1"/>
    <w:rsid w:val="00A44E8D"/>
    <w:rsid w:val="00A454B2"/>
    <w:rsid w:val="00A4598D"/>
    <w:rsid w:val="00A45DEE"/>
    <w:rsid w:val="00A45FF1"/>
    <w:rsid w:val="00A4617A"/>
    <w:rsid w:val="00A46380"/>
    <w:rsid w:val="00A4651B"/>
    <w:rsid w:val="00A465FA"/>
    <w:rsid w:val="00A4669F"/>
    <w:rsid w:val="00A46997"/>
    <w:rsid w:val="00A469F8"/>
    <w:rsid w:val="00A46B61"/>
    <w:rsid w:val="00A46D59"/>
    <w:rsid w:val="00A46E23"/>
    <w:rsid w:val="00A46F65"/>
    <w:rsid w:val="00A46FDF"/>
    <w:rsid w:val="00A47386"/>
    <w:rsid w:val="00A475AC"/>
    <w:rsid w:val="00A47EF4"/>
    <w:rsid w:val="00A47F74"/>
    <w:rsid w:val="00A50083"/>
    <w:rsid w:val="00A50429"/>
    <w:rsid w:val="00A504F4"/>
    <w:rsid w:val="00A50588"/>
    <w:rsid w:val="00A50AE9"/>
    <w:rsid w:val="00A50B88"/>
    <w:rsid w:val="00A50F2A"/>
    <w:rsid w:val="00A511B4"/>
    <w:rsid w:val="00A5121A"/>
    <w:rsid w:val="00A51247"/>
    <w:rsid w:val="00A51575"/>
    <w:rsid w:val="00A518DE"/>
    <w:rsid w:val="00A51B9D"/>
    <w:rsid w:val="00A51D02"/>
    <w:rsid w:val="00A51EA9"/>
    <w:rsid w:val="00A520FF"/>
    <w:rsid w:val="00A52253"/>
    <w:rsid w:val="00A52772"/>
    <w:rsid w:val="00A527A5"/>
    <w:rsid w:val="00A52A75"/>
    <w:rsid w:val="00A52D3F"/>
    <w:rsid w:val="00A531AD"/>
    <w:rsid w:val="00A53679"/>
    <w:rsid w:val="00A5375F"/>
    <w:rsid w:val="00A53D72"/>
    <w:rsid w:val="00A552AE"/>
    <w:rsid w:val="00A55A53"/>
    <w:rsid w:val="00A55AF0"/>
    <w:rsid w:val="00A56598"/>
    <w:rsid w:val="00A56FEA"/>
    <w:rsid w:val="00A57651"/>
    <w:rsid w:val="00A60008"/>
    <w:rsid w:val="00A601D6"/>
    <w:rsid w:val="00A60438"/>
    <w:rsid w:val="00A607AA"/>
    <w:rsid w:val="00A607B7"/>
    <w:rsid w:val="00A615E1"/>
    <w:rsid w:val="00A61724"/>
    <w:rsid w:val="00A61847"/>
    <w:rsid w:val="00A618D1"/>
    <w:rsid w:val="00A61993"/>
    <w:rsid w:val="00A61B0C"/>
    <w:rsid w:val="00A61F41"/>
    <w:rsid w:val="00A6242D"/>
    <w:rsid w:val="00A627D4"/>
    <w:rsid w:val="00A62E29"/>
    <w:rsid w:val="00A6311F"/>
    <w:rsid w:val="00A6353F"/>
    <w:rsid w:val="00A63827"/>
    <w:rsid w:val="00A639E4"/>
    <w:rsid w:val="00A63ED5"/>
    <w:rsid w:val="00A642C8"/>
    <w:rsid w:val="00A64776"/>
    <w:rsid w:val="00A647D6"/>
    <w:rsid w:val="00A64858"/>
    <w:rsid w:val="00A648C9"/>
    <w:rsid w:val="00A64C60"/>
    <w:rsid w:val="00A65157"/>
    <w:rsid w:val="00A653D5"/>
    <w:rsid w:val="00A65488"/>
    <w:rsid w:val="00A6577E"/>
    <w:rsid w:val="00A65947"/>
    <w:rsid w:val="00A65E24"/>
    <w:rsid w:val="00A6608B"/>
    <w:rsid w:val="00A66373"/>
    <w:rsid w:val="00A66459"/>
    <w:rsid w:val="00A6730E"/>
    <w:rsid w:val="00A673A8"/>
    <w:rsid w:val="00A673D7"/>
    <w:rsid w:val="00A676B5"/>
    <w:rsid w:val="00A6775F"/>
    <w:rsid w:val="00A678A0"/>
    <w:rsid w:val="00A67BF7"/>
    <w:rsid w:val="00A67EE7"/>
    <w:rsid w:val="00A67F78"/>
    <w:rsid w:val="00A700A2"/>
    <w:rsid w:val="00A700FE"/>
    <w:rsid w:val="00A7025B"/>
    <w:rsid w:val="00A704F1"/>
    <w:rsid w:val="00A7069F"/>
    <w:rsid w:val="00A706FC"/>
    <w:rsid w:val="00A70784"/>
    <w:rsid w:val="00A7081C"/>
    <w:rsid w:val="00A70A1F"/>
    <w:rsid w:val="00A7100F"/>
    <w:rsid w:val="00A711BB"/>
    <w:rsid w:val="00A7144B"/>
    <w:rsid w:val="00A714E5"/>
    <w:rsid w:val="00A71B90"/>
    <w:rsid w:val="00A71D0F"/>
    <w:rsid w:val="00A71F3E"/>
    <w:rsid w:val="00A72095"/>
    <w:rsid w:val="00A72103"/>
    <w:rsid w:val="00A723D8"/>
    <w:rsid w:val="00A72ACC"/>
    <w:rsid w:val="00A72C49"/>
    <w:rsid w:val="00A72CC4"/>
    <w:rsid w:val="00A7313B"/>
    <w:rsid w:val="00A73195"/>
    <w:rsid w:val="00A732C8"/>
    <w:rsid w:val="00A7330B"/>
    <w:rsid w:val="00A73503"/>
    <w:rsid w:val="00A7396E"/>
    <w:rsid w:val="00A73A9C"/>
    <w:rsid w:val="00A74079"/>
    <w:rsid w:val="00A74199"/>
    <w:rsid w:val="00A741B7"/>
    <w:rsid w:val="00A746EF"/>
    <w:rsid w:val="00A74878"/>
    <w:rsid w:val="00A74F2B"/>
    <w:rsid w:val="00A7502D"/>
    <w:rsid w:val="00A75353"/>
    <w:rsid w:val="00A756EE"/>
    <w:rsid w:val="00A75724"/>
    <w:rsid w:val="00A75AB4"/>
    <w:rsid w:val="00A75BA6"/>
    <w:rsid w:val="00A75E6E"/>
    <w:rsid w:val="00A75F1E"/>
    <w:rsid w:val="00A76069"/>
    <w:rsid w:val="00A7619F"/>
    <w:rsid w:val="00A761BF"/>
    <w:rsid w:val="00A7642E"/>
    <w:rsid w:val="00A766FD"/>
    <w:rsid w:val="00A7686B"/>
    <w:rsid w:val="00A7774A"/>
    <w:rsid w:val="00A77982"/>
    <w:rsid w:val="00A8043E"/>
    <w:rsid w:val="00A8083E"/>
    <w:rsid w:val="00A80E99"/>
    <w:rsid w:val="00A81067"/>
    <w:rsid w:val="00A810CB"/>
    <w:rsid w:val="00A81194"/>
    <w:rsid w:val="00A8126D"/>
    <w:rsid w:val="00A81B05"/>
    <w:rsid w:val="00A81BFF"/>
    <w:rsid w:val="00A81D87"/>
    <w:rsid w:val="00A82110"/>
    <w:rsid w:val="00A82C0C"/>
    <w:rsid w:val="00A8333E"/>
    <w:rsid w:val="00A835A9"/>
    <w:rsid w:val="00A835DC"/>
    <w:rsid w:val="00A835DE"/>
    <w:rsid w:val="00A837DB"/>
    <w:rsid w:val="00A83A0E"/>
    <w:rsid w:val="00A83AC7"/>
    <w:rsid w:val="00A83ADD"/>
    <w:rsid w:val="00A83E3C"/>
    <w:rsid w:val="00A83F3F"/>
    <w:rsid w:val="00A840D5"/>
    <w:rsid w:val="00A840E8"/>
    <w:rsid w:val="00A84657"/>
    <w:rsid w:val="00A8469F"/>
    <w:rsid w:val="00A84984"/>
    <w:rsid w:val="00A85074"/>
    <w:rsid w:val="00A85165"/>
    <w:rsid w:val="00A8522B"/>
    <w:rsid w:val="00A86027"/>
    <w:rsid w:val="00A86061"/>
    <w:rsid w:val="00A8638F"/>
    <w:rsid w:val="00A866BD"/>
    <w:rsid w:val="00A86A52"/>
    <w:rsid w:val="00A86C44"/>
    <w:rsid w:val="00A86C8F"/>
    <w:rsid w:val="00A86E70"/>
    <w:rsid w:val="00A86FF4"/>
    <w:rsid w:val="00A870FE"/>
    <w:rsid w:val="00A873F7"/>
    <w:rsid w:val="00A875D3"/>
    <w:rsid w:val="00A90210"/>
    <w:rsid w:val="00A9034C"/>
    <w:rsid w:val="00A90A36"/>
    <w:rsid w:val="00A90A5B"/>
    <w:rsid w:val="00A90C86"/>
    <w:rsid w:val="00A90C90"/>
    <w:rsid w:val="00A90E2B"/>
    <w:rsid w:val="00A911F5"/>
    <w:rsid w:val="00A9120C"/>
    <w:rsid w:val="00A9191F"/>
    <w:rsid w:val="00A91A59"/>
    <w:rsid w:val="00A91AC5"/>
    <w:rsid w:val="00A91DB3"/>
    <w:rsid w:val="00A91F10"/>
    <w:rsid w:val="00A92EDA"/>
    <w:rsid w:val="00A92F31"/>
    <w:rsid w:val="00A92F82"/>
    <w:rsid w:val="00A930EF"/>
    <w:rsid w:val="00A93379"/>
    <w:rsid w:val="00A9365A"/>
    <w:rsid w:val="00A938D5"/>
    <w:rsid w:val="00A93CB4"/>
    <w:rsid w:val="00A95037"/>
    <w:rsid w:val="00A952FF"/>
    <w:rsid w:val="00A9550D"/>
    <w:rsid w:val="00A9565D"/>
    <w:rsid w:val="00A95766"/>
    <w:rsid w:val="00A95963"/>
    <w:rsid w:val="00A95C38"/>
    <w:rsid w:val="00A95F89"/>
    <w:rsid w:val="00A96424"/>
    <w:rsid w:val="00A967B0"/>
    <w:rsid w:val="00A96C8C"/>
    <w:rsid w:val="00A96CFE"/>
    <w:rsid w:val="00A96FA7"/>
    <w:rsid w:val="00A97356"/>
    <w:rsid w:val="00A97394"/>
    <w:rsid w:val="00A974D0"/>
    <w:rsid w:val="00A97930"/>
    <w:rsid w:val="00A97F38"/>
    <w:rsid w:val="00AA0027"/>
    <w:rsid w:val="00AA024A"/>
    <w:rsid w:val="00AA0322"/>
    <w:rsid w:val="00AA0378"/>
    <w:rsid w:val="00AA0AA4"/>
    <w:rsid w:val="00AA0F3F"/>
    <w:rsid w:val="00AA1C48"/>
    <w:rsid w:val="00AA2261"/>
    <w:rsid w:val="00AA2ED8"/>
    <w:rsid w:val="00AA330F"/>
    <w:rsid w:val="00AA34C7"/>
    <w:rsid w:val="00AA3AED"/>
    <w:rsid w:val="00AA40F0"/>
    <w:rsid w:val="00AA4443"/>
    <w:rsid w:val="00AA4C44"/>
    <w:rsid w:val="00AA4DBD"/>
    <w:rsid w:val="00AA553E"/>
    <w:rsid w:val="00AA5C7E"/>
    <w:rsid w:val="00AA5F1E"/>
    <w:rsid w:val="00AA6526"/>
    <w:rsid w:val="00AA6644"/>
    <w:rsid w:val="00AA6A71"/>
    <w:rsid w:val="00AA71C6"/>
    <w:rsid w:val="00AA77F0"/>
    <w:rsid w:val="00AA797F"/>
    <w:rsid w:val="00AA7BB4"/>
    <w:rsid w:val="00AA7C59"/>
    <w:rsid w:val="00AB035E"/>
    <w:rsid w:val="00AB0D03"/>
    <w:rsid w:val="00AB13AB"/>
    <w:rsid w:val="00AB19B6"/>
    <w:rsid w:val="00AB1AE5"/>
    <w:rsid w:val="00AB1B43"/>
    <w:rsid w:val="00AB2284"/>
    <w:rsid w:val="00AB2383"/>
    <w:rsid w:val="00AB2529"/>
    <w:rsid w:val="00AB2AE1"/>
    <w:rsid w:val="00AB31CB"/>
    <w:rsid w:val="00AB32EB"/>
    <w:rsid w:val="00AB3B25"/>
    <w:rsid w:val="00AB3CDA"/>
    <w:rsid w:val="00AB4EA8"/>
    <w:rsid w:val="00AB5195"/>
    <w:rsid w:val="00AB5959"/>
    <w:rsid w:val="00AB5B74"/>
    <w:rsid w:val="00AB5BA3"/>
    <w:rsid w:val="00AB5EBF"/>
    <w:rsid w:val="00AB6174"/>
    <w:rsid w:val="00AB6E74"/>
    <w:rsid w:val="00AB6E9F"/>
    <w:rsid w:val="00AB70D0"/>
    <w:rsid w:val="00AB7121"/>
    <w:rsid w:val="00AB7256"/>
    <w:rsid w:val="00AB7C7C"/>
    <w:rsid w:val="00AB7EB2"/>
    <w:rsid w:val="00AB7F16"/>
    <w:rsid w:val="00AC025A"/>
    <w:rsid w:val="00AC0699"/>
    <w:rsid w:val="00AC096A"/>
    <w:rsid w:val="00AC09FF"/>
    <w:rsid w:val="00AC0B03"/>
    <w:rsid w:val="00AC0BDB"/>
    <w:rsid w:val="00AC0D71"/>
    <w:rsid w:val="00AC0D8A"/>
    <w:rsid w:val="00AC158A"/>
    <w:rsid w:val="00AC1939"/>
    <w:rsid w:val="00AC1AAB"/>
    <w:rsid w:val="00AC221A"/>
    <w:rsid w:val="00AC23AC"/>
    <w:rsid w:val="00AC2476"/>
    <w:rsid w:val="00AC2E98"/>
    <w:rsid w:val="00AC34DE"/>
    <w:rsid w:val="00AC3637"/>
    <w:rsid w:val="00AC3A93"/>
    <w:rsid w:val="00AC3FEF"/>
    <w:rsid w:val="00AC452D"/>
    <w:rsid w:val="00AC492E"/>
    <w:rsid w:val="00AC496B"/>
    <w:rsid w:val="00AC4D04"/>
    <w:rsid w:val="00AC4D8B"/>
    <w:rsid w:val="00AC502B"/>
    <w:rsid w:val="00AC51A1"/>
    <w:rsid w:val="00AC52C4"/>
    <w:rsid w:val="00AC5656"/>
    <w:rsid w:val="00AC575B"/>
    <w:rsid w:val="00AC59F4"/>
    <w:rsid w:val="00AC5B27"/>
    <w:rsid w:val="00AC5C01"/>
    <w:rsid w:val="00AC5D91"/>
    <w:rsid w:val="00AC5E4F"/>
    <w:rsid w:val="00AC64E9"/>
    <w:rsid w:val="00AC7288"/>
    <w:rsid w:val="00AC77C0"/>
    <w:rsid w:val="00AC77FB"/>
    <w:rsid w:val="00AC79A9"/>
    <w:rsid w:val="00AC7A16"/>
    <w:rsid w:val="00AD075A"/>
    <w:rsid w:val="00AD0A40"/>
    <w:rsid w:val="00AD0B64"/>
    <w:rsid w:val="00AD0D88"/>
    <w:rsid w:val="00AD103D"/>
    <w:rsid w:val="00AD14E1"/>
    <w:rsid w:val="00AD1AFD"/>
    <w:rsid w:val="00AD1D99"/>
    <w:rsid w:val="00AD1DCB"/>
    <w:rsid w:val="00AD211A"/>
    <w:rsid w:val="00AD226E"/>
    <w:rsid w:val="00AD238C"/>
    <w:rsid w:val="00AD25D1"/>
    <w:rsid w:val="00AD2A72"/>
    <w:rsid w:val="00AD2AF0"/>
    <w:rsid w:val="00AD3370"/>
    <w:rsid w:val="00AD33A6"/>
    <w:rsid w:val="00AD33BC"/>
    <w:rsid w:val="00AD35B2"/>
    <w:rsid w:val="00AD3A63"/>
    <w:rsid w:val="00AD4A57"/>
    <w:rsid w:val="00AD4D31"/>
    <w:rsid w:val="00AD5085"/>
    <w:rsid w:val="00AD50CC"/>
    <w:rsid w:val="00AD5799"/>
    <w:rsid w:val="00AD5868"/>
    <w:rsid w:val="00AD5A43"/>
    <w:rsid w:val="00AD5A60"/>
    <w:rsid w:val="00AD5BBA"/>
    <w:rsid w:val="00AD5E31"/>
    <w:rsid w:val="00AD5F91"/>
    <w:rsid w:val="00AD5FD3"/>
    <w:rsid w:val="00AD658E"/>
    <w:rsid w:val="00AD70E6"/>
    <w:rsid w:val="00AD710F"/>
    <w:rsid w:val="00AD7311"/>
    <w:rsid w:val="00AD7935"/>
    <w:rsid w:val="00AE0044"/>
    <w:rsid w:val="00AE0075"/>
    <w:rsid w:val="00AE00DC"/>
    <w:rsid w:val="00AE02FE"/>
    <w:rsid w:val="00AE04F6"/>
    <w:rsid w:val="00AE0B34"/>
    <w:rsid w:val="00AE0E93"/>
    <w:rsid w:val="00AE0F5B"/>
    <w:rsid w:val="00AE10E4"/>
    <w:rsid w:val="00AE1582"/>
    <w:rsid w:val="00AE2479"/>
    <w:rsid w:val="00AE26E1"/>
    <w:rsid w:val="00AE2922"/>
    <w:rsid w:val="00AE2C9B"/>
    <w:rsid w:val="00AE2CC2"/>
    <w:rsid w:val="00AE2E07"/>
    <w:rsid w:val="00AE3221"/>
    <w:rsid w:val="00AE387B"/>
    <w:rsid w:val="00AE3A06"/>
    <w:rsid w:val="00AE3B1F"/>
    <w:rsid w:val="00AE3B32"/>
    <w:rsid w:val="00AE3B7F"/>
    <w:rsid w:val="00AE3F59"/>
    <w:rsid w:val="00AE4B73"/>
    <w:rsid w:val="00AE4E55"/>
    <w:rsid w:val="00AE4EA4"/>
    <w:rsid w:val="00AE5377"/>
    <w:rsid w:val="00AE5469"/>
    <w:rsid w:val="00AE5FF0"/>
    <w:rsid w:val="00AE60F8"/>
    <w:rsid w:val="00AE60FC"/>
    <w:rsid w:val="00AE64EB"/>
    <w:rsid w:val="00AE68A6"/>
    <w:rsid w:val="00AE6C94"/>
    <w:rsid w:val="00AE7175"/>
    <w:rsid w:val="00AE71A6"/>
    <w:rsid w:val="00AE72A9"/>
    <w:rsid w:val="00AE7492"/>
    <w:rsid w:val="00AE74E6"/>
    <w:rsid w:val="00AE7AB6"/>
    <w:rsid w:val="00AE7CD8"/>
    <w:rsid w:val="00AE7EA1"/>
    <w:rsid w:val="00AF0002"/>
    <w:rsid w:val="00AF03C5"/>
    <w:rsid w:val="00AF0851"/>
    <w:rsid w:val="00AF0B62"/>
    <w:rsid w:val="00AF1012"/>
    <w:rsid w:val="00AF1684"/>
    <w:rsid w:val="00AF1B3A"/>
    <w:rsid w:val="00AF1CA2"/>
    <w:rsid w:val="00AF24EA"/>
    <w:rsid w:val="00AF360A"/>
    <w:rsid w:val="00AF3720"/>
    <w:rsid w:val="00AF37DA"/>
    <w:rsid w:val="00AF4312"/>
    <w:rsid w:val="00AF4AA4"/>
    <w:rsid w:val="00AF4BA3"/>
    <w:rsid w:val="00AF4E0F"/>
    <w:rsid w:val="00AF5082"/>
    <w:rsid w:val="00AF5790"/>
    <w:rsid w:val="00AF57C4"/>
    <w:rsid w:val="00AF593A"/>
    <w:rsid w:val="00AF5BD9"/>
    <w:rsid w:val="00AF5BEE"/>
    <w:rsid w:val="00AF5E3B"/>
    <w:rsid w:val="00AF6121"/>
    <w:rsid w:val="00AF6672"/>
    <w:rsid w:val="00AF68B3"/>
    <w:rsid w:val="00AF6952"/>
    <w:rsid w:val="00AF6961"/>
    <w:rsid w:val="00AF6BFB"/>
    <w:rsid w:val="00AF73BB"/>
    <w:rsid w:val="00AF762A"/>
    <w:rsid w:val="00AF7D03"/>
    <w:rsid w:val="00AF7DE1"/>
    <w:rsid w:val="00B000E5"/>
    <w:rsid w:val="00B0051F"/>
    <w:rsid w:val="00B00878"/>
    <w:rsid w:val="00B00A75"/>
    <w:rsid w:val="00B00C08"/>
    <w:rsid w:val="00B010E6"/>
    <w:rsid w:val="00B015CC"/>
    <w:rsid w:val="00B01838"/>
    <w:rsid w:val="00B01A60"/>
    <w:rsid w:val="00B01E4F"/>
    <w:rsid w:val="00B022A9"/>
    <w:rsid w:val="00B0234A"/>
    <w:rsid w:val="00B02673"/>
    <w:rsid w:val="00B02721"/>
    <w:rsid w:val="00B02819"/>
    <w:rsid w:val="00B0287B"/>
    <w:rsid w:val="00B02CF1"/>
    <w:rsid w:val="00B030C6"/>
    <w:rsid w:val="00B0369C"/>
    <w:rsid w:val="00B03E8F"/>
    <w:rsid w:val="00B03FC3"/>
    <w:rsid w:val="00B04066"/>
    <w:rsid w:val="00B0407F"/>
    <w:rsid w:val="00B043B1"/>
    <w:rsid w:val="00B04464"/>
    <w:rsid w:val="00B0462C"/>
    <w:rsid w:val="00B046C0"/>
    <w:rsid w:val="00B05434"/>
    <w:rsid w:val="00B05B9F"/>
    <w:rsid w:val="00B05D63"/>
    <w:rsid w:val="00B062E2"/>
    <w:rsid w:val="00B06457"/>
    <w:rsid w:val="00B06582"/>
    <w:rsid w:val="00B066E3"/>
    <w:rsid w:val="00B0694B"/>
    <w:rsid w:val="00B07052"/>
    <w:rsid w:val="00B079B7"/>
    <w:rsid w:val="00B105FD"/>
    <w:rsid w:val="00B10A6F"/>
    <w:rsid w:val="00B10AD7"/>
    <w:rsid w:val="00B10C45"/>
    <w:rsid w:val="00B10D07"/>
    <w:rsid w:val="00B10EF7"/>
    <w:rsid w:val="00B10FD6"/>
    <w:rsid w:val="00B11338"/>
    <w:rsid w:val="00B11407"/>
    <w:rsid w:val="00B11738"/>
    <w:rsid w:val="00B11782"/>
    <w:rsid w:val="00B117E6"/>
    <w:rsid w:val="00B11CA7"/>
    <w:rsid w:val="00B11FFE"/>
    <w:rsid w:val="00B122F9"/>
    <w:rsid w:val="00B123B8"/>
    <w:rsid w:val="00B12549"/>
    <w:rsid w:val="00B1270C"/>
    <w:rsid w:val="00B12C82"/>
    <w:rsid w:val="00B12D98"/>
    <w:rsid w:val="00B130F6"/>
    <w:rsid w:val="00B138A6"/>
    <w:rsid w:val="00B139AB"/>
    <w:rsid w:val="00B13DCF"/>
    <w:rsid w:val="00B141F2"/>
    <w:rsid w:val="00B14421"/>
    <w:rsid w:val="00B14973"/>
    <w:rsid w:val="00B154F7"/>
    <w:rsid w:val="00B15598"/>
    <w:rsid w:val="00B15646"/>
    <w:rsid w:val="00B156B5"/>
    <w:rsid w:val="00B15BD1"/>
    <w:rsid w:val="00B16133"/>
    <w:rsid w:val="00B167A4"/>
    <w:rsid w:val="00B16939"/>
    <w:rsid w:val="00B16A2C"/>
    <w:rsid w:val="00B16CAF"/>
    <w:rsid w:val="00B16E5E"/>
    <w:rsid w:val="00B1707E"/>
    <w:rsid w:val="00B17589"/>
    <w:rsid w:val="00B177CF"/>
    <w:rsid w:val="00B17C8F"/>
    <w:rsid w:val="00B201E9"/>
    <w:rsid w:val="00B20454"/>
    <w:rsid w:val="00B20A98"/>
    <w:rsid w:val="00B20C0E"/>
    <w:rsid w:val="00B20D50"/>
    <w:rsid w:val="00B20FEA"/>
    <w:rsid w:val="00B2132F"/>
    <w:rsid w:val="00B213F6"/>
    <w:rsid w:val="00B215A5"/>
    <w:rsid w:val="00B217F8"/>
    <w:rsid w:val="00B218A4"/>
    <w:rsid w:val="00B21B78"/>
    <w:rsid w:val="00B21BAF"/>
    <w:rsid w:val="00B21D83"/>
    <w:rsid w:val="00B222F0"/>
    <w:rsid w:val="00B22369"/>
    <w:rsid w:val="00B22A85"/>
    <w:rsid w:val="00B22B89"/>
    <w:rsid w:val="00B235C7"/>
    <w:rsid w:val="00B23799"/>
    <w:rsid w:val="00B2393B"/>
    <w:rsid w:val="00B23C65"/>
    <w:rsid w:val="00B23E53"/>
    <w:rsid w:val="00B24287"/>
    <w:rsid w:val="00B24741"/>
    <w:rsid w:val="00B24A8C"/>
    <w:rsid w:val="00B24CB8"/>
    <w:rsid w:val="00B25044"/>
    <w:rsid w:val="00B2524D"/>
    <w:rsid w:val="00B25566"/>
    <w:rsid w:val="00B255E7"/>
    <w:rsid w:val="00B25615"/>
    <w:rsid w:val="00B257E0"/>
    <w:rsid w:val="00B258C5"/>
    <w:rsid w:val="00B262BF"/>
    <w:rsid w:val="00B2632E"/>
    <w:rsid w:val="00B2643B"/>
    <w:rsid w:val="00B2650C"/>
    <w:rsid w:val="00B268F3"/>
    <w:rsid w:val="00B26952"/>
    <w:rsid w:val="00B26C59"/>
    <w:rsid w:val="00B26F4F"/>
    <w:rsid w:val="00B27092"/>
    <w:rsid w:val="00B271C4"/>
    <w:rsid w:val="00B273F1"/>
    <w:rsid w:val="00B27454"/>
    <w:rsid w:val="00B2784A"/>
    <w:rsid w:val="00B2794A"/>
    <w:rsid w:val="00B27A14"/>
    <w:rsid w:val="00B27AA7"/>
    <w:rsid w:val="00B27E14"/>
    <w:rsid w:val="00B30116"/>
    <w:rsid w:val="00B306EB"/>
    <w:rsid w:val="00B30B88"/>
    <w:rsid w:val="00B30BFC"/>
    <w:rsid w:val="00B30F82"/>
    <w:rsid w:val="00B310E4"/>
    <w:rsid w:val="00B31303"/>
    <w:rsid w:val="00B317E9"/>
    <w:rsid w:val="00B31C4A"/>
    <w:rsid w:val="00B31C92"/>
    <w:rsid w:val="00B31FE8"/>
    <w:rsid w:val="00B3293C"/>
    <w:rsid w:val="00B32E31"/>
    <w:rsid w:val="00B32F6C"/>
    <w:rsid w:val="00B331C0"/>
    <w:rsid w:val="00B332EE"/>
    <w:rsid w:val="00B3395E"/>
    <w:rsid w:val="00B33A1D"/>
    <w:rsid w:val="00B33A7F"/>
    <w:rsid w:val="00B3402F"/>
    <w:rsid w:val="00B342C8"/>
    <w:rsid w:val="00B3474D"/>
    <w:rsid w:val="00B348DF"/>
    <w:rsid w:val="00B355DF"/>
    <w:rsid w:val="00B3575B"/>
    <w:rsid w:val="00B35A6D"/>
    <w:rsid w:val="00B361C2"/>
    <w:rsid w:val="00B364C8"/>
    <w:rsid w:val="00B3651A"/>
    <w:rsid w:val="00B36B8C"/>
    <w:rsid w:val="00B36E39"/>
    <w:rsid w:val="00B37538"/>
    <w:rsid w:val="00B375DA"/>
    <w:rsid w:val="00B37A5B"/>
    <w:rsid w:val="00B37CFF"/>
    <w:rsid w:val="00B37DEF"/>
    <w:rsid w:val="00B40132"/>
    <w:rsid w:val="00B401B5"/>
    <w:rsid w:val="00B40248"/>
    <w:rsid w:val="00B40352"/>
    <w:rsid w:val="00B4054A"/>
    <w:rsid w:val="00B40FFF"/>
    <w:rsid w:val="00B41492"/>
    <w:rsid w:val="00B416FB"/>
    <w:rsid w:val="00B41982"/>
    <w:rsid w:val="00B41AA1"/>
    <w:rsid w:val="00B421EF"/>
    <w:rsid w:val="00B42251"/>
    <w:rsid w:val="00B422BF"/>
    <w:rsid w:val="00B42526"/>
    <w:rsid w:val="00B42932"/>
    <w:rsid w:val="00B42D6B"/>
    <w:rsid w:val="00B4318E"/>
    <w:rsid w:val="00B4341D"/>
    <w:rsid w:val="00B4378D"/>
    <w:rsid w:val="00B43AA1"/>
    <w:rsid w:val="00B43D07"/>
    <w:rsid w:val="00B43FFF"/>
    <w:rsid w:val="00B4400C"/>
    <w:rsid w:val="00B44452"/>
    <w:rsid w:val="00B44818"/>
    <w:rsid w:val="00B44D16"/>
    <w:rsid w:val="00B44F57"/>
    <w:rsid w:val="00B451CC"/>
    <w:rsid w:val="00B451D1"/>
    <w:rsid w:val="00B451FB"/>
    <w:rsid w:val="00B453CA"/>
    <w:rsid w:val="00B454C2"/>
    <w:rsid w:val="00B456AE"/>
    <w:rsid w:val="00B45C25"/>
    <w:rsid w:val="00B46074"/>
    <w:rsid w:val="00B4662F"/>
    <w:rsid w:val="00B46C79"/>
    <w:rsid w:val="00B46F80"/>
    <w:rsid w:val="00B478D3"/>
    <w:rsid w:val="00B47AF7"/>
    <w:rsid w:val="00B47B52"/>
    <w:rsid w:val="00B47FA2"/>
    <w:rsid w:val="00B503C3"/>
    <w:rsid w:val="00B50770"/>
    <w:rsid w:val="00B5088E"/>
    <w:rsid w:val="00B50AA1"/>
    <w:rsid w:val="00B51348"/>
    <w:rsid w:val="00B513BC"/>
    <w:rsid w:val="00B51470"/>
    <w:rsid w:val="00B51622"/>
    <w:rsid w:val="00B517F6"/>
    <w:rsid w:val="00B522C1"/>
    <w:rsid w:val="00B5250A"/>
    <w:rsid w:val="00B5316E"/>
    <w:rsid w:val="00B53309"/>
    <w:rsid w:val="00B535E6"/>
    <w:rsid w:val="00B53A1D"/>
    <w:rsid w:val="00B53C85"/>
    <w:rsid w:val="00B54E29"/>
    <w:rsid w:val="00B55092"/>
    <w:rsid w:val="00B55211"/>
    <w:rsid w:val="00B55301"/>
    <w:rsid w:val="00B557EC"/>
    <w:rsid w:val="00B55847"/>
    <w:rsid w:val="00B559B2"/>
    <w:rsid w:val="00B55D9E"/>
    <w:rsid w:val="00B55DE7"/>
    <w:rsid w:val="00B55E9E"/>
    <w:rsid w:val="00B56329"/>
    <w:rsid w:val="00B56385"/>
    <w:rsid w:val="00B563C5"/>
    <w:rsid w:val="00B56B33"/>
    <w:rsid w:val="00B56B65"/>
    <w:rsid w:val="00B5711A"/>
    <w:rsid w:val="00B57683"/>
    <w:rsid w:val="00B57838"/>
    <w:rsid w:val="00B57A9F"/>
    <w:rsid w:val="00B57B1A"/>
    <w:rsid w:val="00B600FB"/>
    <w:rsid w:val="00B605A8"/>
    <w:rsid w:val="00B60770"/>
    <w:rsid w:val="00B60969"/>
    <w:rsid w:val="00B60BD1"/>
    <w:rsid w:val="00B60BDC"/>
    <w:rsid w:val="00B60CC1"/>
    <w:rsid w:val="00B60DFC"/>
    <w:rsid w:val="00B61039"/>
    <w:rsid w:val="00B61209"/>
    <w:rsid w:val="00B616FD"/>
    <w:rsid w:val="00B61724"/>
    <w:rsid w:val="00B61D5C"/>
    <w:rsid w:val="00B61EA7"/>
    <w:rsid w:val="00B61F24"/>
    <w:rsid w:val="00B62221"/>
    <w:rsid w:val="00B6245F"/>
    <w:rsid w:val="00B62942"/>
    <w:rsid w:val="00B62B4F"/>
    <w:rsid w:val="00B62BBC"/>
    <w:rsid w:val="00B62E1A"/>
    <w:rsid w:val="00B6346E"/>
    <w:rsid w:val="00B63653"/>
    <w:rsid w:val="00B636BC"/>
    <w:rsid w:val="00B637C7"/>
    <w:rsid w:val="00B637D8"/>
    <w:rsid w:val="00B639F5"/>
    <w:rsid w:val="00B63C07"/>
    <w:rsid w:val="00B6450E"/>
    <w:rsid w:val="00B648A4"/>
    <w:rsid w:val="00B653AF"/>
    <w:rsid w:val="00B65437"/>
    <w:rsid w:val="00B65508"/>
    <w:rsid w:val="00B656EC"/>
    <w:rsid w:val="00B65718"/>
    <w:rsid w:val="00B65924"/>
    <w:rsid w:val="00B65B5A"/>
    <w:rsid w:val="00B65C7B"/>
    <w:rsid w:val="00B65DD2"/>
    <w:rsid w:val="00B66052"/>
    <w:rsid w:val="00B66120"/>
    <w:rsid w:val="00B66204"/>
    <w:rsid w:val="00B66598"/>
    <w:rsid w:val="00B66871"/>
    <w:rsid w:val="00B6698D"/>
    <w:rsid w:val="00B669F5"/>
    <w:rsid w:val="00B66D3F"/>
    <w:rsid w:val="00B670D3"/>
    <w:rsid w:val="00B67111"/>
    <w:rsid w:val="00B676DA"/>
    <w:rsid w:val="00B67705"/>
    <w:rsid w:val="00B678C0"/>
    <w:rsid w:val="00B67C5C"/>
    <w:rsid w:val="00B70425"/>
    <w:rsid w:val="00B70E8C"/>
    <w:rsid w:val="00B713F6"/>
    <w:rsid w:val="00B71592"/>
    <w:rsid w:val="00B719C0"/>
    <w:rsid w:val="00B71DBE"/>
    <w:rsid w:val="00B71DEB"/>
    <w:rsid w:val="00B7232C"/>
    <w:rsid w:val="00B72988"/>
    <w:rsid w:val="00B7304A"/>
    <w:rsid w:val="00B7322B"/>
    <w:rsid w:val="00B732E2"/>
    <w:rsid w:val="00B7348F"/>
    <w:rsid w:val="00B73628"/>
    <w:rsid w:val="00B73719"/>
    <w:rsid w:val="00B73ACD"/>
    <w:rsid w:val="00B73DBF"/>
    <w:rsid w:val="00B743FC"/>
    <w:rsid w:val="00B744BB"/>
    <w:rsid w:val="00B74500"/>
    <w:rsid w:val="00B74616"/>
    <w:rsid w:val="00B74938"/>
    <w:rsid w:val="00B7561B"/>
    <w:rsid w:val="00B75990"/>
    <w:rsid w:val="00B75AF1"/>
    <w:rsid w:val="00B76091"/>
    <w:rsid w:val="00B761B4"/>
    <w:rsid w:val="00B764ED"/>
    <w:rsid w:val="00B76542"/>
    <w:rsid w:val="00B76DF3"/>
    <w:rsid w:val="00B7706A"/>
    <w:rsid w:val="00B770EE"/>
    <w:rsid w:val="00B773DF"/>
    <w:rsid w:val="00B7752A"/>
    <w:rsid w:val="00B77563"/>
    <w:rsid w:val="00B80195"/>
    <w:rsid w:val="00B8019D"/>
    <w:rsid w:val="00B80635"/>
    <w:rsid w:val="00B80ABA"/>
    <w:rsid w:val="00B80FFF"/>
    <w:rsid w:val="00B8182C"/>
    <w:rsid w:val="00B8183B"/>
    <w:rsid w:val="00B82077"/>
    <w:rsid w:val="00B8224E"/>
    <w:rsid w:val="00B830ED"/>
    <w:rsid w:val="00B83438"/>
    <w:rsid w:val="00B83C87"/>
    <w:rsid w:val="00B83DAC"/>
    <w:rsid w:val="00B84182"/>
    <w:rsid w:val="00B85144"/>
    <w:rsid w:val="00B85291"/>
    <w:rsid w:val="00B85703"/>
    <w:rsid w:val="00B863E2"/>
    <w:rsid w:val="00B8672E"/>
    <w:rsid w:val="00B867A4"/>
    <w:rsid w:val="00B86DE6"/>
    <w:rsid w:val="00B86FE6"/>
    <w:rsid w:val="00B870A6"/>
    <w:rsid w:val="00B870B9"/>
    <w:rsid w:val="00B873D5"/>
    <w:rsid w:val="00B875E0"/>
    <w:rsid w:val="00B87637"/>
    <w:rsid w:val="00B87780"/>
    <w:rsid w:val="00B87803"/>
    <w:rsid w:val="00B879E3"/>
    <w:rsid w:val="00B906B7"/>
    <w:rsid w:val="00B90E6C"/>
    <w:rsid w:val="00B90F71"/>
    <w:rsid w:val="00B91483"/>
    <w:rsid w:val="00B9165C"/>
    <w:rsid w:val="00B916A2"/>
    <w:rsid w:val="00B91742"/>
    <w:rsid w:val="00B91872"/>
    <w:rsid w:val="00B91A87"/>
    <w:rsid w:val="00B91B3D"/>
    <w:rsid w:val="00B9204E"/>
    <w:rsid w:val="00B92744"/>
    <w:rsid w:val="00B92E6C"/>
    <w:rsid w:val="00B92F4C"/>
    <w:rsid w:val="00B93048"/>
    <w:rsid w:val="00B93216"/>
    <w:rsid w:val="00B9328B"/>
    <w:rsid w:val="00B93324"/>
    <w:rsid w:val="00B93600"/>
    <w:rsid w:val="00B94883"/>
    <w:rsid w:val="00B94910"/>
    <w:rsid w:val="00B951CD"/>
    <w:rsid w:val="00B953CF"/>
    <w:rsid w:val="00B95A89"/>
    <w:rsid w:val="00B9645A"/>
    <w:rsid w:val="00B96958"/>
    <w:rsid w:val="00B97483"/>
    <w:rsid w:val="00BA007A"/>
    <w:rsid w:val="00BA065B"/>
    <w:rsid w:val="00BA0782"/>
    <w:rsid w:val="00BA0D6E"/>
    <w:rsid w:val="00BA10E2"/>
    <w:rsid w:val="00BA13D1"/>
    <w:rsid w:val="00BA1879"/>
    <w:rsid w:val="00BA1CB5"/>
    <w:rsid w:val="00BA1E9E"/>
    <w:rsid w:val="00BA22BC"/>
    <w:rsid w:val="00BA23C0"/>
    <w:rsid w:val="00BA26EC"/>
    <w:rsid w:val="00BA29B8"/>
    <w:rsid w:val="00BA2ABA"/>
    <w:rsid w:val="00BA2D03"/>
    <w:rsid w:val="00BA2F2C"/>
    <w:rsid w:val="00BA3077"/>
    <w:rsid w:val="00BA3130"/>
    <w:rsid w:val="00BA3509"/>
    <w:rsid w:val="00BA3576"/>
    <w:rsid w:val="00BA3965"/>
    <w:rsid w:val="00BA3A57"/>
    <w:rsid w:val="00BA3D8C"/>
    <w:rsid w:val="00BA3EED"/>
    <w:rsid w:val="00BA460C"/>
    <w:rsid w:val="00BA4A73"/>
    <w:rsid w:val="00BA50B0"/>
    <w:rsid w:val="00BA519C"/>
    <w:rsid w:val="00BA52B5"/>
    <w:rsid w:val="00BA5951"/>
    <w:rsid w:val="00BA599E"/>
    <w:rsid w:val="00BA5A27"/>
    <w:rsid w:val="00BA6674"/>
    <w:rsid w:val="00BA6880"/>
    <w:rsid w:val="00BA6ECA"/>
    <w:rsid w:val="00BA72BD"/>
    <w:rsid w:val="00BA74A7"/>
    <w:rsid w:val="00BA7909"/>
    <w:rsid w:val="00BB0000"/>
    <w:rsid w:val="00BB1345"/>
    <w:rsid w:val="00BB146A"/>
    <w:rsid w:val="00BB15C0"/>
    <w:rsid w:val="00BB1635"/>
    <w:rsid w:val="00BB1692"/>
    <w:rsid w:val="00BB1A5D"/>
    <w:rsid w:val="00BB1DDE"/>
    <w:rsid w:val="00BB2108"/>
    <w:rsid w:val="00BB21BC"/>
    <w:rsid w:val="00BB296E"/>
    <w:rsid w:val="00BB2C39"/>
    <w:rsid w:val="00BB2E9D"/>
    <w:rsid w:val="00BB3344"/>
    <w:rsid w:val="00BB3481"/>
    <w:rsid w:val="00BB3659"/>
    <w:rsid w:val="00BB3B63"/>
    <w:rsid w:val="00BB3F22"/>
    <w:rsid w:val="00BB44B7"/>
    <w:rsid w:val="00BB47B0"/>
    <w:rsid w:val="00BB48EF"/>
    <w:rsid w:val="00BB4907"/>
    <w:rsid w:val="00BB49F6"/>
    <w:rsid w:val="00BB4AB2"/>
    <w:rsid w:val="00BB4AC4"/>
    <w:rsid w:val="00BB4BD0"/>
    <w:rsid w:val="00BB5132"/>
    <w:rsid w:val="00BB5137"/>
    <w:rsid w:val="00BB526F"/>
    <w:rsid w:val="00BB5280"/>
    <w:rsid w:val="00BB52F8"/>
    <w:rsid w:val="00BB53FB"/>
    <w:rsid w:val="00BB54F7"/>
    <w:rsid w:val="00BB5508"/>
    <w:rsid w:val="00BB58AE"/>
    <w:rsid w:val="00BB59B7"/>
    <w:rsid w:val="00BB5F58"/>
    <w:rsid w:val="00BB6227"/>
    <w:rsid w:val="00BB65A7"/>
    <w:rsid w:val="00BB697B"/>
    <w:rsid w:val="00BB6E6F"/>
    <w:rsid w:val="00BB6E79"/>
    <w:rsid w:val="00BB7186"/>
    <w:rsid w:val="00BB752A"/>
    <w:rsid w:val="00BB7BCA"/>
    <w:rsid w:val="00BB7DD6"/>
    <w:rsid w:val="00BB7E3E"/>
    <w:rsid w:val="00BC00C1"/>
    <w:rsid w:val="00BC020D"/>
    <w:rsid w:val="00BC02A9"/>
    <w:rsid w:val="00BC0348"/>
    <w:rsid w:val="00BC0A7B"/>
    <w:rsid w:val="00BC10DE"/>
    <w:rsid w:val="00BC11F0"/>
    <w:rsid w:val="00BC1334"/>
    <w:rsid w:val="00BC146D"/>
    <w:rsid w:val="00BC192F"/>
    <w:rsid w:val="00BC1B1C"/>
    <w:rsid w:val="00BC20AD"/>
    <w:rsid w:val="00BC269E"/>
    <w:rsid w:val="00BC27B2"/>
    <w:rsid w:val="00BC2A25"/>
    <w:rsid w:val="00BC2CCB"/>
    <w:rsid w:val="00BC3380"/>
    <w:rsid w:val="00BC33A7"/>
    <w:rsid w:val="00BC3572"/>
    <w:rsid w:val="00BC39B6"/>
    <w:rsid w:val="00BC3B6E"/>
    <w:rsid w:val="00BC3CE4"/>
    <w:rsid w:val="00BC406B"/>
    <w:rsid w:val="00BC40BB"/>
    <w:rsid w:val="00BC4184"/>
    <w:rsid w:val="00BC48C0"/>
    <w:rsid w:val="00BC4CA6"/>
    <w:rsid w:val="00BC4F11"/>
    <w:rsid w:val="00BC518A"/>
    <w:rsid w:val="00BC5438"/>
    <w:rsid w:val="00BC57E3"/>
    <w:rsid w:val="00BC5878"/>
    <w:rsid w:val="00BC5B96"/>
    <w:rsid w:val="00BC5C1C"/>
    <w:rsid w:val="00BC5CDD"/>
    <w:rsid w:val="00BC6872"/>
    <w:rsid w:val="00BC6874"/>
    <w:rsid w:val="00BC690C"/>
    <w:rsid w:val="00BC7644"/>
    <w:rsid w:val="00BC78B9"/>
    <w:rsid w:val="00BC7920"/>
    <w:rsid w:val="00BD03EA"/>
    <w:rsid w:val="00BD0558"/>
    <w:rsid w:val="00BD0866"/>
    <w:rsid w:val="00BD0E60"/>
    <w:rsid w:val="00BD12A1"/>
    <w:rsid w:val="00BD19D2"/>
    <w:rsid w:val="00BD19FE"/>
    <w:rsid w:val="00BD1C2E"/>
    <w:rsid w:val="00BD2061"/>
    <w:rsid w:val="00BD21B4"/>
    <w:rsid w:val="00BD2298"/>
    <w:rsid w:val="00BD260C"/>
    <w:rsid w:val="00BD26C0"/>
    <w:rsid w:val="00BD2711"/>
    <w:rsid w:val="00BD290D"/>
    <w:rsid w:val="00BD2A35"/>
    <w:rsid w:val="00BD2A97"/>
    <w:rsid w:val="00BD2CF2"/>
    <w:rsid w:val="00BD2E12"/>
    <w:rsid w:val="00BD2E7B"/>
    <w:rsid w:val="00BD2E91"/>
    <w:rsid w:val="00BD3C3E"/>
    <w:rsid w:val="00BD3F33"/>
    <w:rsid w:val="00BD420C"/>
    <w:rsid w:val="00BD44C3"/>
    <w:rsid w:val="00BD47A8"/>
    <w:rsid w:val="00BD4D32"/>
    <w:rsid w:val="00BD4FE1"/>
    <w:rsid w:val="00BD524A"/>
    <w:rsid w:val="00BD5568"/>
    <w:rsid w:val="00BD5652"/>
    <w:rsid w:val="00BD5735"/>
    <w:rsid w:val="00BD5E36"/>
    <w:rsid w:val="00BD605F"/>
    <w:rsid w:val="00BD60B6"/>
    <w:rsid w:val="00BD6574"/>
    <w:rsid w:val="00BD65A4"/>
    <w:rsid w:val="00BD6AB4"/>
    <w:rsid w:val="00BD6C4E"/>
    <w:rsid w:val="00BD6DAA"/>
    <w:rsid w:val="00BD70B3"/>
    <w:rsid w:val="00BD7385"/>
    <w:rsid w:val="00BD762E"/>
    <w:rsid w:val="00BD7669"/>
    <w:rsid w:val="00BD7793"/>
    <w:rsid w:val="00BD7D91"/>
    <w:rsid w:val="00BD7FEF"/>
    <w:rsid w:val="00BE0314"/>
    <w:rsid w:val="00BE0351"/>
    <w:rsid w:val="00BE04FD"/>
    <w:rsid w:val="00BE0622"/>
    <w:rsid w:val="00BE0754"/>
    <w:rsid w:val="00BE079A"/>
    <w:rsid w:val="00BE0834"/>
    <w:rsid w:val="00BE0C33"/>
    <w:rsid w:val="00BE1A0B"/>
    <w:rsid w:val="00BE1C81"/>
    <w:rsid w:val="00BE1F8B"/>
    <w:rsid w:val="00BE21B5"/>
    <w:rsid w:val="00BE2986"/>
    <w:rsid w:val="00BE2A8D"/>
    <w:rsid w:val="00BE2AA1"/>
    <w:rsid w:val="00BE2B3F"/>
    <w:rsid w:val="00BE2D80"/>
    <w:rsid w:val="00BE3267"/>
    <w:rsid w:val="00BE3788"/>
    <w:rsid w:val="00BE37B5"/>
    <w:rsid w:val="00BE39DA"/>
    <w:rsid w:val="00BE3A46"/>
    <w:rsid w:val="00BE3BED"/>
    <w:rsid w:val="00BE3CE0"/>
    <w:rsid w:val="00BE3DBD"/>
    <w:rsid w:val="00BE3ECF"/>
    <w:rsid w:val="00BE3F24"/>
    <w:rsid w:val="00BE3FDA"/>
    <w:rsid w:val="00BE40F6"/>
    <w:rsid w:val="00BE4818"/>
    <w:rsid w:val="00BE4D30"/>
    <w:rsid w:val="00BE4FB3"/>
    <w:rsid w:val="00BE56BB"/>
    <w:rsid w:val="00BE5717"/>
    <w:rsid w:val="00BE59A3"/>
    <w:rsid w:val="00BE66DA"/>
    <w:rsid w:val="00BE685A"/>
    <w:rsid w:val="00BE69C5"/>
    <w:rsid w:val="00BE6BF3"/>
    <w:rsid w:val="00BE6D63"/>
    <w:rsid w:val="00BE7038"/>
    <w:rsid w:val="00BE71AD"/>
    <w:rsid w:val="00BE75B0"/>
    <w:rsid w:val="00BE79B0"/>
    <w:rsid w:val="00BE7ABC"/>
    <w:rsid w:val="00BE7C4E"/>
    <w:rsid w:val="00BE7CF4"/>
    <w:rsid w:val="00BE7E4B"/>
    <w:rsid w:val="00BF0313"/>
    <w:rsid w:val="00BF040C"/>
    <w:rsid w:val="00BF05C0"/>
    <w:rsid w:val="00BF0D2F"/>
    <w:rsid w:val="00BF0E74"/>
    <w:rsid w:val="00BF15AE"/>
    <w:rsid w:val="00BF277B"/>
    <w:rsid w:val="00BF2945"/>
    <w:rsid w:val="00BF2EB0"/>
    <w:rsid w:val="00BF3031"/>
    <w:rsid w:val="00BF35FC"/>
    <w:rsid w:val="00BF3984"/>
    <w:rsid w:val="00BF3AF6"/>
    <w:rsid w:val="00BF3D48"/>
    <w:rsid w:val="00BF3E01"/>
    <w:rsid w:val="00BF43D6"/>
    <w:rsid w:val="00BF4B79"/>
    <w:rsid w:val="00BF4DDF"/>
    <w:rsid w:val="00BF5C8F"/>
    <w:rsid w:val="00BF635E"/>
    <w:rsid w:val="00BF70A2"/>
    <w:rsid w:val="00BF75DD"/>
    <w:rsid w:val="00BF78C0"/>
    <w:rsid w:val="00BF7B5F"/>
    <w:rsid w:val="00BF7DA4"/>
    <w:rsid w:val="00C0003B"/>
    <w:rsid w:val="00C0006B"/>
    <w:rsid w:val="00C000F9"/>
    <w:rsid w:val="00C003D4"/>
    <w:rsid w:val="00C0043F"/>
    <w:rsid w:val="00C00B65"/>
    <w:rsid w:val="00C00C4B"/>
    <w:rsid w:val="00C00DD5"/>
    <w:rsid w:val="00C00E1B"/>
    <w:rsid w:val="00C010ED"/>
    <w:rsid w:val="00C019C3"/>
    <w:rsid w:val="00C01C16"/>
    <w:rsid w:val="00C01C3B"/>
    <w:rsid w:val="00C01D52"/>
    <w:rsid w:val="00C023FA"/>
    <w:rsid w:val="00C02AB8"/>
    <w:rsid w:val="00C03130"/>
    <w:rsid w:val="00C031E3"/>
    <w:rsid w:val="00C0371E"/>
    <w:rsid w:val="00C037F2"/>
    <w:rsid w:val="00C039FC"/>
    <w:rsid w:val="00C03CBE"/>
    <w:rsid w:val="00C03DE0"/>
    <w:rsid w:val="00C04A79"/>
    <w:rsid w:val="00C04B53"/>
    <w:rsid w:val="00C05237"/>
    <w:rsid w:val="00C05456"/>
    <w:rsid w:val="00C05496"/>
    <w:rsid w:val="00C05793"/>
    <w:rsid w:val="00C05BDA"/>
    <w:rsid w:val="00C06346"/>
    <w:rsid w:val="00C06359"/>
    <w:rsid w:val="00C06CE7"/>
    <w:rsid w:val="00C077EC"/>
    <w:rsid w:val="00C0795B"/>
    <w:rsid w:val="00C07A8F"/>
    <w:rsid w:val="00C07E3C"/>
    <w:rsid w:val="00C07E41"/>
    <w:rsid w:val="00C101CE"/>
    <w:rsid w:val="00C10240"/>
    <w:rsid w:val="00C10261"/>
    <w:rsid w:val="00C10515"/>
    <w:rsid w:val="00C10CF9"/>
    <w:rsid w:val="00C10D9A"/>
    <w:rsid w:val="00C111D2"/>
    <w:rsid w:val="00C11385"/>
    <w:rsid w:val="00C114A0"/>
    <w:rsid w:val="00C11604"/>
    <w:rsid w:val="00C11BA2"/>
    <w:rsid w:val="00C11CCB"/>
    <w:rsid w:val="00C11E8A"/>
    <w:rsid w:val="00C1228F"/>
    <w:rsid w:val="00C127E7"/>
    <w:rsid w:val="00C129FC"/>
    <w:rsid w:val="00C12B10"/>
    <w:rsid w:val="00C12E23"/>
    <w:rsid w:val="00C130D9"/>
    <w:rsid w:val="00C13108"/>
    <w:rsid w:val="00C1339A"/>
    <w:rsid w:val="00C13973"/>
    <w:rsid w:val="00C13A71"/>
    <w:rsid w:val="00C13AAE"/>
    <w:rsid w:val="00C13F7D"/>
    <w:rsid w:val="00C1408E"/>
    <w:rsid w:val="00C149B2"/>
    <w:rsid w:val="00C14F70"/>
    <w:rsid w:val="00C15323"/>
    <w:rsid w:val="00C1553E"/>
    <w:rsid w:val="00C15C8F"/>
    <w:rsid w:val="00C15CFB"/>
    <w:rsid w:val="00C15F6E"/>
    <w:rsid w:val="00C1612F"/>
    <w:rsid w:val="00C16ABF"/>
    <w:rsid w:val="00C17005"/>
    <w:rsid w:val="00C17051"/>
    <w:rsid w:val="00C174C1"/>
    <w:rsid w:val="00C179F7"/>
    <w:rsid w:val="00C20210"/>
    <w:rsid w:val="00C206A6"/>
    <w:rsid w:val="00C20AE2"/>
    <w:rsid w:val="00C20D5C"/>
    <w:rsid w:val="00C2114B"/>
    <w:rsid w:val="00C217DB"/>
    <w:rsid w:val="00C21812"/>
    <w:rsid w:val="00C21C86"/>
    <w:rsid w:val="00C22318"/>
    <w:rsid w:val="00C2269E"/>
    <w:rsid w:val="00C226F7"/>
    <w:rsid w:val="00C22767"/>
    <w:rsid w:val="00C22A2A"/>
    <w:rsid w:val="00C22DFE"/>
    <w:rsid w:val="00C23014"/>
    <w:rsid w:val="00C2357C"/>
    <w:rsid w:val="00C235B5"/>
    <w:rsid w:val="00C236FD"/>
    <w:rsid w:val="00C2376C"/>
    <w:rsid w:val="00C237E8"/>
    <w:rsid w:val="00C23973"/>
    <w:rsid w:val="00C23CC1"/>
    <w:rsid w:val="00C242AE"/>
    <w:rsid w:val="00C2531B"/>
    <w:rsid w:val="00C25935"/>
    <w:rsid w:val="00C259A8"/>
    <w:rsid w:val="00C25B7C"/>
    <w:rsid w:val="00C25B8E"/>
    <w:rsid w:val="00C26085"/>
    <w:rsid w:val="00C26192"/>
    <w:rsid w:val="00C262DD"/>
    <w:rsid w:val="00C2719A"/>
    <w:rsid w:val="00C274F6"/>
    <w:rsid w:val="00C278B1"/>
    <w:rsid w:val="00C27FF5"/>
    <w:rsid w:val="00C30181"/>
    <w:rsid w:val="00C30595"/>
    <w:rsid w:val="00C30CB0"/>
    <w:rsid w:val="00C30F91"/>
    <w:rsid w:val="00C314FD"/>
    <w:rsid w:val="00C315B6"/>
    <w:rsid w:val="00C31694"/>
    <w:rsid w:val="00C31907"/>
    <w:rsid w:val="00C31C21"/>
    <w:rsid w:val="00C31E35"/>
    <w:rsid w:val="00C32452"/>
    <w:rsid w:val="00C326F1"/>
    <w:rsid w:val="00C32BBB"/>
    <w:rsid w:val="00C32C58"/>
    <w:rsid w:val="00C32DCA"/>
    <w:rsid w:val="00C32FF5"/>
    <w:rsid w:val="00C33398"/>
    <w:rsid w:val="00C3381C"/>
    <w:rsid w:val="00C33E13"/>
    <w:rsid w:val="00C34019"/>
    <w:rsid w:val="00C35095"/>
    <w:rsid w:val="00C35122"/>
    <w:rsid w:val="00C35413"/>
    <w:rsid w:val="00C35BD9"/>
    <w:rsid w:val="00C35CDC"/>
    <w:rsid w:val="00C362AD"/>
    <w:rsid w:val="00C36F49"/>
    <w:rsid w:val="00C36FE0"/>
    <w:rsid w:val="00C3725C"/>
    <w:rsid w:val="00C372DC"/>
    <w:rsid w:val="00C37548"/>
    <w:rsid w:val="00C379A4"/>
    <w:rsid w:val="00C37DC8"/>
    <w:rsid w:val="00C37EC7"/>
    <w:rsid w:val="00C37F36"/>
    <w:rsid w:val="00C40216"/>
    <w:rsid w:val="00C40550"/>
    <w:rsid w:val="00C405AF"/>
    <w:rsid w:val="00C40BB7"/>
    <w:rsid w:val="00C40F19"/>
    <w:rsid w:val="00C4104A"/>
    <w:rsid w:val="00C41083"/>
    <w:rsid w:val="00C41D0B"/>
    <w:rsid w:val="00C41D9A"/>
    <w:rsid w:val="00C41E60"/>
    <w:rsid w:val="00C424A2"/>
    <w:rsid w:val="00C42916"/>
    <w:rsid w:val="00C42A3B"/>
    <w:rsid w:val="00C43716"/>
    <w:rsid w:val="00C4387C"/>
    <w:rsid w:val="00C43A83"/>
    <w:rsid w:val="00C4446C"/>
    <w:rsid w:val="00C447E9"/>
    <w:rsid w:val="00C44B91"/>
    <w:rsid w:val="00C45329"/>
    <w:rsid w:val="00C4556F"/>
    <w:rsid w:val="00C45877"/>
    <w:rsid w:val="00C45982"/>
    <w:rsid w:val="00C459EC"/>
    <w:rsid w:val="00C45B93"/>
    <w:rsid w:val="00C461E9"/>
    <w:rsid w:val="00C46366"/>
    <w:rsid w:val="00C467E5"/>
    <w:rsid w:val="00C46984"/>
    <w:rsid w:val="00C471E3"/>
    <w:rsid w:val="00C479F6"/>
    <w:rsid w:val="00C47FF3"/>
    <w:rsid w:val="00C502EB"/>
    <w:rsid w:val="00C5043D"/>
    <w:rsid w:val="00C505B3"/>
    <w:rsid w:val="00C508D0"/>
    <w:rsid w:val="00C50C6F"/>
    <w:rsid w:val="00C50DAB"/>
    <w:rsid w:val="00C510ED"/>
    <w:rsid w:val="00C51E3D"/>
    <w:rsid w:val="00C521B7"/>
    <w:rsid w:val="00C5254A"/>
    <w:rsid w:val="00C5287D"/>
    <w:rsid w:val="00C52CE7"/>
    <w:rsid w:val="00C52F2B"/>
    <w:rsid w:val="00C53310"/>
    <w:rsid w:val="00C5362D"/>
    <w:rsid w:val="00C53BA8"/>
    <w:rsid w:val="00C540AF"/>
    <w:rsid w:val="00C544BA"/>
    <w:rsid w:val="00C54875"/>
    <w:rsid w:val="00C54B0C"/>
    <w:rsid w:val="00C54BC3"/>
    <w:rsid w:val="00C54C08"/>
    <w:rsid w:val="00C55804"/>
    <w:rsid w:val="00C55E78"/>
    <w:rsid w:val="00C55F85"/>
    <w:rsid w:val="00C55F89"/>
    <w:rsid w:val="00C564F5"/>
    <w:rsid w:val="00C567BB"/>
    <w:rsid w:val="00C56B36"/>
    <w:rsid w:val="00C56C14"/>
    <w:rsid w:val="00C571BE"/>
    <w:rsid w:val="00C579F8"/>
    <w:rsid w:val="00C60692"/>
    <w:rsid w:val="00C60911"/>
    <w:rsid w:val="00C60DE5"/>
    <w:rsid w:val="00C611FF"/>
    <w:rsid w:val="00C61529"/>
    <w:rsid w:val="00C6187D"/>
    <w:rsid w:val="00C6194D"/>
    <w:rsid w:val="00C61DCF"/>
    <w:rsid w:val="00C6221E"/>
    <w:rsid w:val="00C622CB"/>
    <w:rsid w:val="00C6242E"/>
    <w:rsid w:val="00C627DB"/>
    <w:rsid w:val="00C62CE7"/>
    <w:rsid w:val="00C62E8A"/>
    <w:rsid w:val="00C63724"/>
    <w:rsid w:val="00C63A6D"/>
    <w:rsid w:val="00C63C46"/>
    <w:rsid w:val="00C63C6C"/>
    <w:rsid w:val="00C63DBC"/>
    <w:rsid w:val="00C63E2E"/>
    <w:rsid w:val="00C64324"/>
    <w:rsid w:val="00C648B4"/>
    <w:rsid w:val="00C64B39"/>
    <w:rsid w:val="00C653AC"/>
    <w:rsid w:val="00C65608"/>
    <w:rsid w:val="00C656F6"/>
    <w:rsid w:val="00C659F7"/>
    <w:rsid w:val="00C65B53"/>
    <w:rsid w:val="00C65F06"/>
    <w:rsid w:val="00C66042"/>
    <w:rsid w:val="00C66426"/>
    <w:rsid w:val="00C665F9"/>
    <w:rsid w:val="00C667F9"/>
    <w:rsid w:val="00C66C4F"/>
    <w:rsid w:val="00C6715C"/>
    <w:rsid w:val="00C6739F"/>
    <w:rsid w:val="00C673B2"/>
    <w:rsid w:val="00C674C8"/>
    <w:rsid w:val="00C6785B"/>
    <w:rsid w:val="00C67AAE"/>
    <w:rsid w:val="00C67BED"/>
    <w:rsid w:val="00C67BFA"/>
    <w:rsid w:val="00C67CA4"/>
    <w:rsid w:val="00C67D45"/>
    <w:rsid w:val="00C70012"/>
    <w:rsid w:val="00C70062"/>
    <w:rsid w:val="00C706B4"/>
    <w:rsid w:val="00C70B2D"/>
    <w:rsid w:val="00C70C2D"/>
    <w:rsid w:val="00C70DC0"/>
    <w:rsid w:val="00C70FAC"/>
    <w:rsid w:val="00C710B6"/>
    <w:rsid w:val="00C710D2"/>
    <w:rsid w:val="00C711D6"/>
    <w:rsid w:val="00C71619"/>
    <w:rsid w:val="00C718AB"/>
    <w:rsid w:val="00C72130"/>
    <w:rsid w:val="00C7225C"/>
    <w:rsid w:val="00C726A1"/>
    <w:rsid w:val="00C727FA"/>
    <w:rsid w:val="00C728AF"/>
    <w:rsid w:val="00C73066"/>
    <w:rsid w:val="00C734C3"/>
    <w:rsid w:val="00C7381C"/>
    <w:rsid w:val="00C73DB7"/>
    <w:rsid w:val="00C73E4F"/>
    <w:rsid w:val="00C7419C"/>
    <w:rsid w:val="00C743E4"/>
    <w:rsid w:val="00C74548"/>
    <w:rsid w:val="00C745CA"/>
    <w:rsid w:val="00C74725"/>
    <w:rsid w:val="00C747E9"/>
    <w:rsid w:val="00C749EB"/>
    <w:rsid w:val="00C74E4E"/>
    <w:rsid w:val="00C75217"/>
    <w:rsid w:val="00C753C3"/>
    <w:rsid w:val="00C75526"/>
    <w:rsid w:val="00C7580E"/>
    <w:rsid w:val="00C75B44"/>
    <w:rsid w:val="00C75C1E"/>
    <w:rsid w:val="00C75D71"/>
    <w:rsid w:val="00C75EA8"/>
    <w:rsid w:val="00C76468"/>
    <w:rsid w:val="00C76542"/>
    <w:rsid w:val="00C765EB"/>
    <w:rsid w:val="00C76BB7"/>
    <w:rsid w:val="00C774F8"/>
    <w:rsid w:val="00C776CA"/>
    <w:rsid w:val="00C778F6"/>
    <w:rsid w:val="00C77C60"/>
    <w:rsid w:val="00C77D18"/>
    <w:rsid w:val="00C77E38"/>
    <w:rsid w:val="00C77FD9"/>
    <w:rsid w:val="00C8029B"/>
    <w:rsid w:val="00C8036F"/>
    <w:rsid w:val="00C80381"/>
    <w:rsid w:val="00C80521"/>
    <w:rsid w:val="00C805A6"/>
    <w:rsid w:val="00C80FAF"/>
    <w:rsid w:val="00C80FD6"/>
    <w:rsid w:val="00C813F3"/>
    <w:rsid w:val="00C8159A"/>
    <w:rsid w:val="00C81A8C"/>
    <w:rsid w:val="00C81C2B"/>
    <w:rsid w:val="00C82251"/>
    <w:rsid w:val="00C825E7"/>
    <w:rsid w:val="00C826C8"/>
    <w:rsid w:val="00C82960"/>
    <w:rsid w:val="00C829A4"/>
    <w:rsid w:val="00C82D03"/>
    <w:rsid w:val="00C82F31"/>
    <w:rsid w:val="00C83276"/>
    <w:rsid w:val="00C83417"/>
    <w:rsid w:val="00C83515"/>
    <w:rsid w:val="00C83621"/>
    <w:rsid w:val="00C8366C"/>
    <w:rsid w:val="00C83E40"/>
    <w:rsid w:val="00C847B8"/>
    <w:rsid w:val="00C84B8F"/>
    <w:rsid w:val="00C84E0C"/>
    <w:rsid w:val="00C850E2"/>
    <w:rsid w:val="00C8546D"/>
    <w:rsid w:val="00C854F2"/>
    <w:rsid w:val="00C85665"/>
    <w:rsid w:val="00C85982"/>
    <w:rsid w:val="00C85BF6"/>
    <w:rsid w:val="00C860BC"/>
    <w:rsid w:val="00C86204"/>
    <w:rsid w:val="00C865EC"/>
    <w:rsid w:val="00C866CF"/>
    <w:rsid w:val="00C86872"/>
    <w:rsid w:val="00C86C5B"/>
    <w:rsid w:val="00C86F63"/>
    <w:rsid w:val="00C86F67"/>
    <w:rsid w:val="00C8746B"/>
    <w:rsid w:val="00C874D9"/>
    <w:rsid w:val="00C9037E"/>
    <w:rsid w:val="00C90B9E"/>
    <w:rsid w:val="00C90DE8"/>
    <w:rsid w:val="00C90ED3"/>
    <w:rsid w:val="00C9118F"/>
    <w:rsid w:val="00C91429"/>
    <w:rsid w:val="00C9173C"/>
    <w:rsid w:val="00C918A8"/>
    <w:rsid w:val="00C919D5"/>
    <w:rsid w:val="00C91D1B"/>
    <w:rsid w:val="00C92239"/>
    <w:rsid w:val="00C92B9F"/>
    <w:rsid w:val="00C92C0A"/>
    <w:rsid w:val="00C9313A"/>
    <w:rsid w:val="00C93438"/>
    <w:rsid w:val="00C93815"/>
    <w:rsid w:val="00C93A66"/>
    <w:rsid w:val="00C93C5D"/>
    <w:rsid w:val="00C93F9B"/>
    <w:rsid w:val="00C942C6"/>
    <w:rsid w:val="00C946DC"/>
    <w:rsid w:val="00C947C7"/>
    <w:rsid w:val="00C94812"/>
    <w:rsid w:val="00C94CE0"/>
    <w:rsid w:val="00C952ED"/>
    <w:rsid w:val="00C95976"/>
    <w:rsid w:val="00C95D86"/>
    <w:rsid w:val="00C95DE3"/>
    <w:rsid w:val="00C95F63"/>
    <w:rsid w:val="00C96001"/>
    <w:rsid w:val="00C9602A"/>
    <w:rsid w:val="00C9635E"/>
    <w:rsid w:val="00C96DCA"/>
    <w:rsid w:val="00C970E1"/>
    <w:rsid w:val="00C975A1"/>
    <w:rsid w:val="00C97C10"/>
    <w:rsid w:val="00CA07F9"/>
    <w:rsid w:val="00CA0BBC"/>
    <w:rsid w:val="00CA1017"/>
    <w:rsid w:val="00CA1158"/>
    <w:rsid w:val="00CA157F"/>
    <w:rsid w:val="00CA1A7C"/>
    <w:rsid w:val="00CA1AEA"/>
    <w:rsid w:val="00CA1E48"/>
    <w:rsid w:val="00CA1FC0"/>
    <w:rsid w:val="00CA1FE6"/>
    <w:rsid w:val="00CA2976"/>
    <w:rsid w:val="00CA2AC3"/>
    <w:rsid w:val="00CA3616"/>
    <w:rsid w:val="00CA36C1"/>
    <w:rsid w:val="00CA3712"/>
    <w:rsid w:val="00CA3749"/>
    <w:rsid w:val="00CA3F75"/>
    <w:rsid w:val="00CA42B1"/>
    <w:rsid w:val="00CA4419"/>
    <w:rsid w:val="00CA448C"/>
    <w:rsid w:val="00CA45BE"/>
    <w:rsid w:val="00CA4621"/>
    <w:rsid w:val="00CA470E"/>
    <w:rsid w:val="00CA5B3A"/>
    <w:rsid w:val="00CA5B47"/>
    <w:rsid w:val="00CA5CC6"/>
    <w:rsid w:val="00CA5FB7"/>
    <w:rsid w:val="00CA61B4"/>
    <w:rsid w:val="00CA626D"/>
    <w:rsid w:val="00CA6382"/>
    <w:rsid w:val="00CA644A"/>
    <w:rsid w:val="00CA669D"/>
    <w:rsid w:val="00CA66A1"/>
    <w:rsid w:val="00CA6887"/>
    <w:rsid w:val="00CA69EA"/>
    <w:rsid w:val="00CA69F9"/>
    <w:rsid w:val="00CA6A7F"/>
    <w:rsid w:val="00CA6C72"/>
    <w:rsid w:val="00CA6E48"/>
    <w:rsid w:val="00CA722E"/>
    <w:rsid w:val="00CA770E"/>
    <w:rsid w:val="00CA7838"/>
    <w:rsid w:val="00CA7A29"/>
    <w:rsid w:val="00CA7AE3"/>
    <w:rsid w:val="00CA7B04"/>
    <w:rsid w:val="00CA7C46"/>
    <w:rsid w:val="00CA7D17"/>
    <w:rsid w:val="00CA7DE3"/>
    <w:rsid w:val="00CB0642"/>
    <w:rsid w:val="00CB0726"/>
    <w:rsid w:val="00CB0754"/>
    <w:rsid w:val="00CB09FF"/>
    <w:rsid w:val="00CB0A89"/>
    <w:rsid w:val="00CB0E90"/>
    <w:rsid w:val="00CB0F56"/>
    <w:rsid w:val="00CB0F8D"/>
    <w:rsid w:val="00CB0F96"/>
    <w:rsid w:val="00CB0FC9"/>
    <w:rsid w:val="00CB104B"/>
    <w:rsid w:val="00CB10E2"/>
    <w:rsid w:val="00CB1BD4"/>
    <w:rsid w:val="00CB24F2"/>
    <w:rsid w:val="00CB28F8"/>
    <w:rsid w:val="00CB2ACA"/>
    <w:rsid w:val="00CB2EB8"/>
    <w:rsid w:val="00CB3317"/>
    <w:rsid w:val="00CB33BA"/>
    <w:rsid w:val="00CB3A29"/>
    <w:rsid w:val="00CB3AB8"/>
    <w:rsid w:val="00CB3B0A"/>
    <w:rsid w:val="00CB422C"/>
    <w:rsid w:val="00CB430A"/>
    <w:rsid w:val="00CB45DD"/>
    <w:rsid w:val="00CB4766"/>
    <w:rsid w:val="00CB4D0F"/>
    <w:rsid w:val="00CB4EDF"/>
    <w:rsid w:val="00CB527D"/>
    <w:rsid w:val="00CB5298"/>
    <w:rsid w:val="00CB58D0"/>
    <w:rsid w:val="00CB5CDB"/>
    <w:rsid w:val="00CB6273"/>
    <w:rsid w:val="00CB6360"/>
    <w:rsid w:val="00CB6541"/>
    <w:rsid w:val="00CB67E2"/>
    <w:rsid w:val="00CB6ED4"/>
    <w:rsid w:val="00CB73DF"/>
    <w:rsid w:val="00CB761B"/>
    <w:rsid w:val="00CB7871"/>
    <w:rsid w:val="00CB7FE1"/>
    <w:rsid w:val="00CC0F43"/>
    <w:rsid w:val="00CC0FA5"/>
    <w:rsid w:val="00CC1237"/>
    <w:rsid w:val="00CC1D25"/>
    <w:rsid w:val="00CC1E57"/>
    <w:rsid w:val="00CC216F"/>
    <w:rsid w:val="00CC224E"/>
    <w:rsid w:val="00CC2E63"/>
    <w:rsid w:val="00CC2F5F"/>
    <w:rsid w:val="00CC3311"/>
    <w:rsid w:val="00CC35C3"/>
    <w:rsid w:val="00CC3653"/>
    <w:rsid w:val="00CC3665"/>
    <w:rsid w:val="00CC3839"/>
    <w:rsid w:val="00CC3A90"/>
    <w:rsid w:val="00CC4425"/>
    <w:rsid w:val="00CC481D"/>
    <w:rsid w:val="00CC52B0"/>
    <w:rsid w:val="00CC5840"/>
    <w:rsid w:val="00CC621E"/>
    <w:rsid w:val="00CC621F"/>
    <w:rsid w:val="00CC6396"/>
    <w:rsid w:val="00CC69DA"/>
    <w:rsid w:val="00CC6B45"/>
    <w:rsid w:val="00CC6CEB"/>
    <w:rsid w:val="00CC6D03"/>
    <w:rsid w:val="00CC6D37"/>
    <w:rsid w:val="00CC6ED8"/>
    <w:rsid w:val="00CC750A"/>
    <w:rsid w:val="00CC7992"/>
    <w:rsid w:val="00CC7A8A"/>
    <w:rsid w:val="00CD01CD"/>
    <w:rsid w:val="00CD0353"/>
    <w:rsid w:val="00CD06F2"/>
    <w:rsid w:val="00CD0F23"/>
    <w:rsid w:val="00CD0F79"/>
    <w:rsid w:val="00CD1124"/>
    <w:rsid w:val="00CD12DC"/>
    <w:rsid w:val="00CD1452"/>
    <w:rsid w:val="00CD1865"/>
    <w:rsid w:val="00CD1936"/>
    <w:rsid w:val="00CD1C7B"/>
    <w:rsid w:val="00CD1E9B"/>
    <w:rsid w:val="00CD20B1"/>
    <w:rsid w:val="00CD26DB"/>
    <w:rsid w:val="00CD26E3"/>
    <w:rsid w:val="00CD27A8"/>
    <w:rsid w:val="00CD2C9B"/>
    <w:rsid w:val="00CD35EA"/>
    <w:rsid w:val="00CD369D"/>
    <w:rsid w:val="00CD38F9"/>
    <w:rsid w:val="00CD3A02"/>
    <w:rsid w:val="00CD3FD2"/>
    <w:rsid w:val="00CD470F"/>
    <w:rsid w:val="00CD49CD"/>
    <w:rsid w:val="00CD4AAF"/>
    <w:rsid w:val="00CD4B54"/>
    <w:rsid w:val="00CD4CFF"/>
    <w:rsid w:val="00CD5AF0"/>
    <w:rsid w:val="00CD5AF8"/>
    <w:rsid w:val="00CD65B5"/>
    <w:rsid w:val="00CD6C05"/>
    <w:rsid w:val="00CD7126"/>
    <w:rsid w:val="00CD712B"/>
    <w:rsid w:val="00CD79C9"/>
    <w:rsid w:val="00CD7FC2"/>
    <w:rsid w:val="00CE0235"/>
    <w:rsid w:val="00CE0273"/>
    <w:rsid w:val="00CE0726"/>
    <w:rsid w:val="00CE0845"/>
    <w:rsid w:val="00CE0967"/>
    <w:rsid w:val="00CE0C27"/>
    <w:rsid w:val="00CE0CE2"/>
    <w:rsid w:val="00CE0DEB"/>
    <w:rsid w:val="00CE0E7D"/>
    <w:rsid w:val="00CE0EB9"/>
    <w:rsid w:val="00CE0EF0"/>
    <w:rsid w:val="00CE0F79"/>
    <w:rsid w:val="00CE1155"/>
    <w:rsid w:val="00CE14EC"/>
    <w:rsid w:val="00CE158A"/>
    <w:rsid w:val="00CE1AD9"/>
    <w:rsid w:val="00CE1CA0"/>
    <w:rsid w:val="00CE1FA3"/>
    <w:rsid w:val="00CE2157"/>
    <w:rsid w:val="00CE229D"/>
    <w:rsid w:val="00CE2545"/>
    <w:rsid w:val="00CE2934"/>
    <w:rsid w:val="00CE2BC1"/>
    <w:rsid w:val="00CE3082"/>
    <w:rsid w:val="00CE386B"/>
    <w:rsid w:val="00CE3E9E"/>
    <w:rsid w:val="00CE3F85"/>
    <w:rsid w:val="00CE4422"/>
    <w:rsid w:val="00CE48BD"/>
    <w:rsid w:val="00CE4BD0"/>
    <w:rsid w:val="00CE4F37"/>
    <w:rsid w:val="00CE52D6"/>
    <w:rsid w:val="00CE5A9D"/>
    <w:rsid w:val="00CE5D38"/>
    <w:rsid w:val="00CE62A6"/>
    <w:rsid w:val="00CE652F"/>
    <w:rsid w:val="00CE693C"/>
    <w:rsid w:val="00CE6BFE"/>
    <w:rsid w:val="00CE6C09"/>
    <w:rsid w:val="00CE6CB2"/>
    <w:rsid w:val="00CE6DD5"/>
    <w:rsid w:val="00CE7123"/>
    <w:rsid w:val="00CE719F"/>
    <w:rsid w:val="00CE727C"/>
    <w:rsid w:val="00CE7745"/>
    <w:rsid w:val="00CE7907"/>
    <w:rsid w:val="00CE7D82"/>
    <w:rsid w:val="00CE7D88"/>
    <w:rsid w:val="00CE7DEB"/>
    <w:rsid w:val="00CF0BC2"/>
    <w:rsid w:val="00CF108B"/>
    <w:rsid w:val="00CF14BB"/>
    <w:rsid w:val="00CF1AE7"/>
    <w:rsid w:val="00CF1D83"/>
    <w:rsid w:val="00CF2000"/>
    <w:rsid w:val="00CF2359"/>
    <w:rsid w:val="00CF2368"/>
    <w:rsid w:val="00CF2445"/>
    <w:rsid w:val="00CF2843"/>
    <w:rsid w:val="00CF2A77"/>
    <w:rsid w:val="00CF30E1"/>
    <w:rsid w:val="00CF311C"/>
    <w:rsid w:val="00CF3344"/>
    <w:rsid w:val="00CF337A"/>
    <w:rsid w:val="00CF3399"/>
    <w:rsid w:val="00CF36A7"/>
    <w:rsid w:val="00CF3B08"/>
    <w:rsid w:val="00CF3B97"/>
    <w:rsid w:val="00CF3C9A"/>
    <w:rsid w:val="00CF4231"/>
    <w:rsid w:val="00CF4AFB"/>
    <w:rsid w:val="00CF4B5B"/>
    <w:rsid w:val="00CF4C7B"/>
    <w:rsid w:val="00CF4EA1"/>
    <w:rsid w:val="00CF4FAB"/>
    <w:rsid w:val="00CF501A"/>
    <w:rsid w:val="00CF5065"/>
    <w:rsid w:val="00CF5443"/>
    <w:rsid w:val="00CF54DB"/>
    <w:rsid w:val="00CF5923"/>
    <w:rsid w:val="00CF595B"/>
    <w:rsid w:val="00CF6009"/>
    <w:rsid w:val="00CF68C7"/>
    <w:rsid w:val="00CF6D1F"/>
    <w:rsid w:val="00CF701F"/>
    <w:rsid w:val="00CF76EA"/>
    <w:rsid w:val="00CF7AB9"/>
    <w:rsid w:val="00CF7CF0"/>
    <w:rsid w:val="00CF7EC1"/>
    <w:rsid w:val="00D00B8E"/>
    <w:rsid w:val="00D010F1"/>
    <w:rsid w:val="00D018CB"/>
    <w:rsid w:val="00D0194B"/>
    <w:rsid w:val="00D01BB7"/>
    <w:rsid w:val="00D01CBA"/>
    <w:rsid w:val="00D01D3D"/>
    <w:rsid w:val="00D022A1"/>
    <w:rsid w:val="00D0232D"/>
    <w:rsid w:val="00D02712"/>
    <w:rsid w:val="00D028BD"/>
    <w:rsid w:val="00D02C45"/>
    <w:rsid w:val="00D02D53"/>
    <w:rsid w:val="00D02FB9"/>
    <w:rsid w:val="00D03011"/>
    <w:rsid w:val="00D031EC"/>
    <w:rsid w:val="00D034E7"/>
    <w:rsid w:val="00D0364B"/>
    <w:rsid w:val="00D038D1"/>
    <w:rsid w:val="00D03950"/>
    <w:rsid w:val="00D03C21"/>
    <w:rsid w:val="00D041FC"/>
    <w:rsid w:val="00D041FD"/>
    <w:rsid w:val="00D04533"/>
    <w:rsid w:val="00D04DDC"/>
    <w:rsid w:val="00D0519D"/>
    <w:rsid w:val="00D05254"/>
    <w:rsid w:val="00D05473"/>
    <w:rsid w:val="00D058D8"/>
    <w:rsid w:val="00D05A43"/>
    <w:rsid w:val="00D05AA2"/>
    <w:rsid w:val="00D05AC2"/>
    <w:rsid w:val="00D06285"/>
    <w:rsid w:val="00D062A1"/>
    <w:rsid w:val="00D07325"/>
    <w:rsid w:val="00D0758D"/>
    <w:rsid w:val="00D07610"/>
    <w:rsid w:val="00D079F5"/>
    <w:rsid w:val="00D07C4C"/>
    <w:rsid w:val="00D10282"/>
    <w:rsid w:val="00D102CF"/>
    <w:rsid w:val="00D10951"/>
    <w:rsid w:val="00D109E8"/>
    <w:rsid w:val="00D10A25"/>
    <w:rsid w:val="00D10C6E"/>
    <w:rsid w:val="00D11162"/>
    <w:rsid w:val="00D1118C"/>
    <w:rsid w:val="00D1137A"/>
    <w:rsid w:val="00D1197B"/>
    <w:rsid w:val="00D12A76"/>
    <w:rsid w:val="00D13108"/>
    <w:rsid w:val="00D13A92"/>
    <w:rsid w:val="00D13CC5"/>
    <w:rsid w:val="00D13EE6"/>
    <w:rsid w:val="00D14084"/>
    <w:rsid w:val="00D140C2"/>
    <w:rsid w:val="00D14318"/>
    <w:rsid w:val="00D1459D"/>
    <w:rsid w:val="00D14C11"/>
    <w:rsid w:val="00D14D54"/>
    <w:rsid w:val="00D152B7"/>
    <w:rsid w:val="00D153CC"/>
    <w:rsid w:val="00D15B41"/>
    <w:rsid w:val="00D1623C"/>
    <w:rsid w:val="00D16B45"/>
    <w:rsid w:val="00D16C3B"/>
    <w:rsid w:val="00D16D75"/>
    <w:rsid w:val="00D16DE3"/>
    <w:rsid w:val="00D16DE6"/>
    <w:rsid w:val="00D16E92"/>
    <w:rsid w:val="00D17269"/>
    <w:rsid w:val="00D17567"/>
    <w:rsid w:val="00D17A56"/>
    <w:rsid w:val="00D17C97"/>
    <w:rsid w:val="00D17D72"/>
    <w:rsid w:val="00D20059"/>
    <w:rsid w:val="00D20108"/>
    <w:rsid w:val="00D20C4B"/>
    <w:rsid w:val="00D20D0D"/>
    <w:rsid w:val="00D20F09"/>
    <w:rsid w:val="00D21155"/>
    <w:rsid w:val="00D2166D"/>
    <w:rsid w:val="00D21C4E"/>
    <w:rsid w:val="00D21DCB"/>
    <w:rsid w:val="00D21DF1"/>
    <w:rsid w:val="00D21FEB"/>
    <w:rsid w:val="00D2218E"/>
    <w:rsid w:val="00D22213"/>
    <w:rsid w:val="00D22451"/>
    <w:rsid w:val="00D2273D"/>
    <w:rsid w:val="00D22850"/>
    <w:rsid w:val="00D232D4"/>
    <w:rsid w:val="00D234DD"/>
    <w:rsid w:val="00D25248"/>
    <w:rsid w:val="00D2530E"/>
    <w:rsid w:val="00D25A7B"/>
    <w:rsid w:val="00D25FCE"/>
    <w:rsid w:val="00D26444"/>
    <w:rsid w:val="00D265B3"/>
    <w:rsid w:val="00D26727"/>
    <w:rsid w:val="00D268D6"/>
    <w:rsid w:val="00D26DBE"/>
    <w:rsid w:val="00D26F5D"/>
    <w:rsid w:val="00D27096"/>
    <w:rsid w:val="00D2736F"/>
    <w:rsid w:val="00D2738E"/>
    <w:rsid w:val="00D2744A"/>
    <w:rsid w:val="00D274C2"/>
    <w:rsid w:val="00D27628"/>
    <w:rsid w:val="00D276AF"/>
    <w:rsid w:val="00D278AD"/>
    <w:rsid w:val="00D2794B"/>
    <w:rsid w:val="00D303A6"/>
    <w:rsid w:val="00D30487"/>
    <w:rsid w:val="00D30929"/>
    <w:rsid w:val="00D309AC"/>
    <w:rsid w:val="00D30AC2"/>
    <w:rsid w:val="00D31590"/>
    <w:rsid w:val="00D31782"/>
    <w:rsid w:val="00D31F3F"/>
    <w:rsid w:val="00D31F66"/>
    <w:rsid w:val="00D32099"/>
    <w:rsid w:val="00D3242B"/>
    <w:rsid w:val="00D32559"/>
    <w:rsid w:val="00D326A7"/>
    <w:rsid w:val="00D32909"/>
    <w:rsid w:val="00D32D13"/>
    <w:rsid w:val="00D3379D"/>
    <w:rsid w:val="00D34112"/>
    <w:rsid w:val="00D3424F"/>
    <w:rsid w:val="00D342D4"/>
    <w:rsid w:val="00D3444C"/>
    <w:rsid w:val="00D34550"/>
    <w:rsid w:val="00D34561"/>
    <w:rsid w:val="00D34F3D"/>
    <w:rsid w:val="00D350F1"/>
    <w:rsid w:val="00D3518E"/>
    <w:rsid w:val="00D35816"/>
    <w:rsid w:val="00D35BEF"/>
    <w:rsid w:val="00D35C69"/>
    <w:rsid w:val="00D3635F"/>
    <w:rsid w:val="00D36809"/>
    <w:rsid w:val="00D37149"/>
    <w:rsid w:val="00D3742A"/>
    <w:rsid w:val="00D3766F"/>
    <w:rsid w:val="00D37F19"/>
    <w:rsid w:val="00D40309"/>
    <w:rsid w:val="00D40A15"/>
    <w:rsid w:val="00D40A7E"/>
    <w:rsid w:val="00D40BC0"/>
    <w:rsid w:val="00D40D8B"/>
    <w:rsid w:val="00D40F63"/>
    <w:rsid w:val="00D4113E"/>
    <w:rsid w:val="00D418D7"/>
    <w:rsid w:val="00D4198D"/>
    <w:rsid w:val="00D419B0"/>
    <w:rsid w:val="00D41A1D"/>
    <w:rsid w:val="00D42119"/>
    <w:rsid w:val="00D42265"/>
    <w:rsid w:val="00D422D3"/>
    <w:rsid w:val="00D42715"/>
    <w:rsid w:val="00D42EF8"/>
    <w:rsid w:val="00D4359E"/>
    <w:rsid w:val="00D435B5"/>
    <w:rsid w:val="00D43AAB"/>
    <w:rsid w:val="00D440E4"/>
    <w:rsid w:val="00D44163"/>
    <w:rsid w:val="00D441A9"/>
    <w:rsid w:val="00D446C1"/>
    <w:rsid w:val="00D447A5"/>
    <w:rsid w:val="00D44947"/>
    <w:rsid w:val="00D44A94"/>
    <w:rsid w:val="00D44BD8"/>
    <w:rsid w:val="00D44E46"/>
    <w:rsid w:val="00D454E2"/>
    <w:rsid w:val="00D455D2"/>
    <w:rsid w:val="00D4578E"/>
    <w:rsid w:val="00D459C9"/>
    <w:rsid w:val="00D45B7D"/>
    <w:rsid w:val="00D45DA1"/>
    <w:rsid w:val="00D46118"/>
    <w:rsid w:val="00D4669D"/>
    <w:rsid w:val="00D467FF"/>
    <w:rsid w:val="00D46964"/>
    <w:rsid w:val="00D46C10"/>
    <w:rsid w:val="00D476FD"/>
    <w:rsid w:val="00D4796D"/>
    <w:rsid w:val="00D47BA1"/>
    <w:rsid w:val="00D47BB0"/>
    <w:rsid w:val="00D47DBF"/>
    <w:rsid w:val="00D47FCD"/>
    <w:rsid w:val="00D50114"/>
    <w:rsid w:val="00D50217"/>
    <w:rsid w:val="00D507AA"/>
    <w:rsid w:val="00D5086B"/>
    <w:rsid w:val="00D50878"/>
    <w:rsid w:val="00D50E2D"/>
    <w:rsid w:val="00D513EC"/>
    <w:rsid w:val="00D51B43"/>
    <w:rsid w:val="00D51B82"/>
    <w:rsid w:val="00D5213D"/>
    <w:rsid w:val="00D521B5"/>
    <w:rsid w:val="00D52333"/>
    <w:rsid w:val="00D525B1"/>
    <w:rsid w:val="00D52608"/>
    <w:rsid w:val="00D526EF"/>
    <w:rsid w:val="00D52776"/>
    <w:rsid w:val="00D529B5"/>
    <w:rsid w:val="00D52BFD"/>
    <w:rsid w:val="00D53054"/>
    <w:rsid w:val="00D530AF"/>
    <w:rsid w:val="00D531FC"/>
    <w:rsid w:val="00D5324F"/>
    <w:rsid w:val="00D535B5"/>
    <w:rsid w:val="00D538A7"/>
    <w:rsid w:val="00D5396E"/>
    <w:rsid w:val="00D5403C"/>
    <w:rsid w:val="00D545A5"/>
    <w:rsid w:val="00D5498E"/>
    <w:rsid w:val="00D549C4"/>
    <w:rsid w:val="00D54B05"/>
    <w:rsid w:val="00D5511E"/>
    <w:rsid w:val="00D55165"/>
    <w:rsid w:val="00D5546C"/>
    <w:rsid w:val="00D559DA"/>
    <w:rsid w:val="00D56196"/>
    <w:rsid w:val="00D565FE"/>
    <w:rsid w:val="00D5679A"/>
    <w:rsid w:val="00D56C30"/>
    <w:rsid w:val="00D56E0C"/>
    <w:rsid w:val="00D57371"/>
    <w:rsid w:val="00D57F09"/>
    <w:rsid w:val="00D603FB"/>
    <w:rsid w:val="00D6070E"/>
    <w:rsid w:val="00D60A4D"/>
    <w:rsid w:val="00D60F2F"/>
    <w:rsid w:val="00D6111B"/>
    <w:rsid w:val="00D61520"/>
    <w:rsid w:val="00D61969"/>
    <w:rsid w:val="00D61E30"/>
    <w:rsid w:val="00D61FCC"/>
    <w:rsid w:val="00D622E2"/>
    <w:rsid w:val="00D626DD"/>
    <w:rsid w:val="00D627EB"/>
    <w:rsid w:val="00D629DD"/>
    <w:rsid w:val="00D629E2"/>
    <w:rsid w:val="00D62C9E"/>
    <w:rsid w:val="00D62D18"/>
    <w:rsid w:val="00D62D98"/>
    <w:rsid w:val="00D637AD"/>
    <w:rsid w:val="00D639B0"/>
    <w:rsid w:val="00D639F7"/>
    <w:rsid w:val="00D63FDD"/>
    <w:rsid w:val="00D646D8"/>
    <w:rsid w:val="00D648A6"/>
    <w:rsid w:val="00D649D8"/>
    <w:rsid w:val="00D64ADA"/>
    <w:rsid w:val="00D64CD4"/>
    <w:rsid w:val="00D64E74"/>
    <w:rsid w:val="00D64F2E"/>
    <w:rsid w:val="00D64FB9"/>
    <w:rsid w:val="00D65138"/>
    <w:rsid w:val="00D653A6"/>
    <w:rsid w:val="00D657D0"/>
    <w:rsid w:val="00D6583D"/>
    <w:rsid w:val="00D658EF"/>
    <w:rsid w:val="00D65937"/>
    <w:rsid w:val="00D65C02"/>
    <w:rsid w:val="00D65D3C"/>
    <w:rsid w:val="00D66062"/>
    <w:rsid w:val="00D6691C"/>
    <w:rsid w:val="00D66BFA"/>
    <w:rsid w:val="00D66D0B"/>
    <w:rsid w:val="00D67466"/>
    <w:rsid w:val="00D6766B"/>
    <w:rsid w:val="00D67772"/>
    <w:rsid w:val="00D67AE9"/>
    <w:rsid w:val="00D67B24"/>
    <w:rsid w:val="00D67CE6"/>
    <w:rsid w:val="00D70007"/>
    <w:rsid w:val="00D70677"/>
    <w:rsid w:val="00D706A2"/>
    <w:rsid w:val="00D706FC"/>
    <w:rsid w:val="00D70A46"/>
    <w:rsid w:val="00D70BA0"/>
    <w:rsid w:val="00D70D03"/>
    <w:rsid w:val="00D70E36"/>
    <w:rsid w:val="00D70E4B"/>
    <w:rsid w:val="00D70F93"/>
    <w:rsid w:val="00D71261"/>
    <w:rsid w:val="00D71394"/>
    <w:rsid w:val="00D7165E"/>
    <w:rsid w:val="00D71780"/>
    <w:rsid w:val="00D71BF2"/>
    <w:rsid w:val="00D71E26"/>
    <w:rsid w:val="00D721DE"/>
    <w:rsid w:val="00D722D6"/>
    <w:rsid w:val="00D722FD"/>
    <w:rsid w:val="00D72A98"/>
    <w:rsid w:val="00D72B50"/>
    <w:rsid w:val="00D72CD9"/>
    <w:rsid w:val="00D72D90"/>
    <w:rsid w:val="00D72EF5"/>
    <w:rsid w:val="00D735DE"/>
    <w:rsid w:val="00D73C22"/>
    <w:rsid w:val="00D7410A"/>
    <w:rsid w:val="00D743BA"/>
    <w:rsid w:val="00D74624"/>
    <w:rsid w:val="00D74698"/>
    <w:rsid w:val="00D74857"/>
    <w:rsid w:val="00D74E2D"/>
    <w:rsid w:val="00D75133"/>
    <w:rsid w:val="00D754EC"/>
    <w:rsid w:val="00D75502"/>
    <w:rsid w:val="00D75738"/>
    <w:rsid w:val="00D75985"/>
    <w:rsid w:val="00D75C93"/>
    <w:rsid w:val="00D760EA"/>
    <w:rsid w:val="00D7635D"/>
    <w:rsid w:val="00D765C2"/>
    <w:rsid w:val="00D766BA"/>
    <w:rsid w:val="00D767F2"/>
    <w:rsid w:val="00D76EB3"/>
    <w:rsid w:val="00D7725E"/>
    <w:rsid w:val="00D77427"/>
    <w:rsid w:val="00D776CA"/>
    <w:rsid w:val="00D77A61"/>
    <w:rsid w:val="00D77A85"/>
    <w:rsid w:val="00D77AF4"/>
    <w:rsid w:val="00D8042F"/>
    <w:rsid w:val="00D80432"/>
    <w:rsid w:val="00D804CC"/>
    <w:rsid w:val="00D80E0D"/>
    <w:rsid w:val="00D80F15"/>
    <w:rsid w:val="00D8102B"/>
    <w:rsid w:val="00D81067"/>
    <w:rsid w:val="00D8159F"/>
    <w:rsid w:val="00D8194A"/>
    <w:rsid w:val="00D82233"/>
    <w:rsid w:val="00D828C7"/>
    <w:rsid w:val="00D8315B"/>
    <w:rsid w:val="00D83183"/>
    <w:rsid w:val="00D8328F"/>
    <w:rsid w:val="00D836E9"/>
    <w:rsid w:val="00D839D8"/>
    <w:rsid w:val="00D83BEA"/>
    <w:rsid w:val="00D840E6"/>
    <w:rsid w:val="00D84360"/>
    <w:rsid w:val="00D84429"/>
    <w:rsid w:val="00D844F9"/>
    <w:rsid w:val="00D8452B"/>
    <w:rsid w:val="00D84FA2"/>
    <w:rsid w:val="00D85510"/>
    <w:rsid w:val="00D85779"/>
    <w:rsid w:val="00D85873"/>
    <w:rsid w:val="00D85883"/>
    <w:rsid w:val="00D85888"/>
    <w:rsid w:val="00D8598E"/>
    <w:rsid w:val="00D85A23"/>
    <w:rsid w:val="00D863DE"/>
    <w:rsid w:val="00D86F77"/>
    <w:rsid w:val="00D86FED"/>
    <w:rsid w:val="00D87096"/>
    <w:rsid w:val="00D8715C"/>
    <w:rsid w:val="00D8721D"/>
    <w:rsid w:val="00D875EF"/>
    <w:rsid w:val="00D879DC"/>
    <w:rsid w:val="00D87F38"/>
    <w:rsid w:val="00D903F7"/>
    <w:rsid w:val="00D905C9"/>
    <w:rsid w:val="00D9060C"/>
    <w:rsid w:val="00D90DBB"/>
    <w:rsid w:val="00D90E84"/>
    <w:rsid w:val="00D91296"/>
    <w:rsid w:val="00D91373"/>
    <w:rsid w:val="00D9152E"/>
    <w:rsid w:val="00D91688"/>
    <w:rsid w:val="00D920BC"/>
    <w:rsid w:val="00D923E7"/>
    <w:rsid w:val="00D927DD"/>
    <w:rsid w:val="00D92BF9"/>
    <w:rsid w:val="00D92C7B"/>
    <w:rsid w:val="00D92F55"/>
    <w:rsid w:val="00D931B7"/>
    <w:rsid w:val="00D93B5E"/>
    <w:rsid w:val="00D93BD6"/>
    <w:rsid w:val="00D93DE5"/>
    <w:rsid w:val="00D93DEF"/>
    <w:rsid w:val="00D94018"/>
    <w:rsid w:val="00D94481"/>
    <w:rsid w:val="00D94596"/>
    <w:rsid w:val="00D9473B"/>
    <w:rsid w:val="00D947D7"/>
    <w:rsid w:val="00D94A3C"/>
    <w:rsid w:val="00D95068"/>
    <w:rsid w:val="00D95233"/>
    <w:rsid w:val="00D95630"/>
    <w:rsid w:val="00D95F8A"/>
    <w:rsid w:val="00D964CA"/>
    <w:rsid w:val="00D964D1"/>
    <w:rsid w:val="00D96E70"/>
    <w:rsid w:val="00D9715D"/>
    <w:rsid w:val="00D971D5"/>
    <w:rsid w:val="00D9731E"/>
    <w:rsid w:val="00D978FE"/>
    <w:rsid w:val="00D97A64"/>
    <w:rsid w:val="00D97C3F"/>
    <w:rsid w:val="00D97FDC"/>
    <w:rsid w:val="00DA001A"/>
    <w:rsid w:val="00DA1112"/>
    <w:rsid w:val="00DA1377"/>
    <w:rsid w:val="00DA17ED"/>
    <w:rsid w:val="00DA1D54"/>
    <w:rsid w:val="00DA1D9A"/>
    <w:rsid w:val="00DA1DDC"/>
    <w:rsid w:val="00DA1EF9"/>
    <w:rsid w:val="00DA2162"/>
    <w:rsid w:val="00DA2656"/>
    <w:rsid w:val="00DA281A"/>
    <w:rsid w:val="00DA3527"/>
    <w:rsid w:val="00DA3BA2"/>
    <w:rsid w:val="00DA3CF2"/>
    <w:rsid w:val="00DA3F39"/>
    <w:rsid w:val="00DA3FF5"/>
    <w:rsid w:val="00DA4383"/>
    <w:rsid w:val="00DA447E"/>
    <w:rsid w:val="00DA4520"/>
    <w:rsid w:val="00DA4656"/>
    <w:rsid w:val="00DA48E9"/>
    <w:rsid w:val="00DA4E45"/>
    <w:rsid w:val="00DA510F"/>
    <w:rsid w:val="00DA5210"/>
    <w:rsid w:val="00DA53E8"/>
    <w:rsid w:val="00DA552F"/>
    <w:rsid w:val="00DA55B4"/>
    <w:rsid w:val="00DA59DF"/>
    <w:rsid w:val="00DA5A65"/>
    <w:rsid w:val="00DA5ADD"/>
    <w:rsid w:val="00DA5EEC"/>
    <w:rsid w:val="00DA6236"/>
    <w:rsid w:val="00DA62B0"/>
    <w:rsid w:val="00DA64ED"/>
    <w:rsid w:val="00DA64EE"/>
    <w:rsid w:val="00DA679A"/>
    <w:rsid w:val="00DA6C56"/>
    <w:rsid w:val="00DA78C7"/>
    <w:rsid w:val="00DA79B8"/>
    <w:rsid w:val="00DB077D"/>
    <w:rsid w:val="00DB0DAA"/>
    <w:rsid w:val="00DB0E8E"/>
    <w:rsid w:val="00DB0F71"/>
    <w:rsid w:val="00DB153C"/>
    <w:rsid w:val="00DB1737"/>
    <w:rsid w:val="00DB17A2"/>
    <w:rsid w:val="00DB1940"/>
    <w:rsid w:val="00DB1F08"/>
    <w:rsid w:val="00DB245C"/>
    <w:rsid w:val="00DB24E0"/>
    <w:rsid w:val="00DB2785"/>
    <w:rsid w:val="00DB27D1"/>
    <w:rsid w:val="00DB2DDD"/>
    <w:rsid w:val="00DB3492"/>
    <w:rsid w:val="00DB349B"/>
    <w:rsid w:val="00DB370D"/>
    <w:rsid w:val="00DB3863"/>
    <w:rsid w:val="00DB3AB6"/>
    <w:rsid w:val="00DB3BFD"/>
    <w:rsid w:val="00DB408C"/>
    <w:rsid w:val="00DB45AA"/>
    <w:rsid w:val="00DB48DD"/>
    <w:rsid w:val="00DB4F1D"/>
    <w:rsid w:val="00DB5105"/>
    <w:rsid w:val="00DB5322"/>
    <w:rsid w:val="00DB53C8"/>
    <w:rsid w:val="00DB553B"/>
    <w:rsid w:val="00DB5551"/>
    <w:rsid w:val="00DB591A"/>
    <w:rsid w:val="00DB5C00"/>
    <w:rsid w:val="00DB5EF0"/>
    <w:rsid w:val="00DB709F"/>
    <w:rsid w:val="00DB7164"/>
    <w:rsid w:val="00DB7342"/>
    <w:rsid w:val="00DB7472"/>
    <w:rsid w:val="00DB77EE"/>
    <w:rsid w:val="00DC0213"/>
    <w:rsid w:val="00DC0262"/>
    <w:rsid w:val="00DC027C"/>
    <w:rsid w:val="00DC0622"/>
    <w:rsid w:val="00DC068B"/>
    <w:rsid w:val="00DC0C40"/>
    <w:rsid w:val="00DC0E3E"/>
    <w:rsid w:val="00DC132E"/>
    <w:rsid w:val="00DC1864"/>
    <w:rsid w:val="00DC19BE"/>
    <w:rsid w:val="00DC1E01"/>
    <w:rsid w:val="00DC1FF8"/>
    <w:rsid w:val="00DC208B"/>
    <w:rsid w:val="00DC20E2"/>
    <w:rsid w:val="00DC22B5"/>
    <w:rsid w:val="00DC28D0"/>
    <w:rsid w:val="00DC2A0B"/>
    <w:rsid w:val="00DC2A32"/>
    <w:rsid w:val="00DC2A4D"/>
    <w:rsid w:val="00DC2C77"/>
    <w:rsid w:val="00DC2CC2"/>
    <w:rsid w:val="00DC2DF0"/>
    <w:rsid w:val="00DC2EF9"/>
    <w:rsid w:val="00DC304C"/>
    <w:rsid w:val="00DC345B"/>
    <w:rsid w:val="00DC35AB"/>
    <w:rsid w:val="00DC36CF"/>
    <w:rsid w:val="00DC3CCC"/>
    <w:rsid w:val="00DC3E5D"/>
    <w:rsid w:val="00DC4367"/>
    <w:rsid w:val="00DC43E2"/>
    <w:rsid w:val="00DC43EB"/>
    <w:rsid w:val="00DC44F5"/>
    <w:rsid w:val="00DC46EE"/>
    <w:rsid w:val="00DC51E5"/>
    <w:rsid w:val="00DC53D7"/>
    <w:rsid w:val="00DC5497"/>
    <w:rsid w:val="00DC5783"/>
    <w:rsid w:val="00DC58E3"/>
    <w:rsid w:val="00DC5DD6"/>
    <w:rsid w:val="00DC6664"/>
    <w:rsid w:val="00DC684A"/>
    <w:rsid w:val="00DC6909"/>
    <w:rsid w:val="00DC69A9"/>
    <w:rsid w:val="00DC6A67"/>
    <w:rsid w:val="00DC6FA1"/>
    <w:rsid w:val="00DC702B"/>
    <w:rsid w:val="00DC76F6"/>
    <w:rsid w:val="00DC78AB"/>
    <w:rsid w:val="00DC799F"/>
    <w:rsid w:val="00DC7BE5"/>
    <w:rsid w:val="00DC7BF5"/>
    <w:rsid w:val="00DD0295"/>
    <w:rsid w:val="00DD02AC"/>
    <w:rsid w:val="00DD0636"/>
    <w:rsid w:val="00DD0C0E"/>
    <w:rsid w:val="00DD0EC1"/>
    <w:rsid w:val="00DD1411"/>
    <w:rsid w:val="00DD14F0"/>
    <w:rsid w:val="00DD15C6"/>
    <w:rsid w:val="00DD2147"/>
    <w:rsid w:val="00DD218B"/>
    <w:rsid w:val="00DD223D"/>
    <w:rsid w:val="00DD28C9"/>
    <w:rsid w:val="00DD3675"/>
    <w:rsid w:val="00DD3A72"/>
    <w:rsid w:val="00DD3B93"/>
    <w:rsid w:val="00DD3F39"/>
    <w:rsid w:val="00DD3FC6"/>
    <w:rsid w:val="00DD3FC7"/>
    <w:rsid w:val="00DD41EC"/>
    <w:rsid w:val="00DD479F"/>
    <w:rsid w:val="00DD4A00"/>
    <w:rsid w:val="00DD4F7C"/>
    <w:rsid w:val="00DD51F7"/>
    <w:rsid w:val="00DD52C4"/>
    <w:rsid w:val="00DD57A8"/>
    <w:rsid w:val="00DD5A9E"/>
    <w:rsid w:val="00DD5F38"/>
    <w:rsid w:val="00DD5FED"/>
    <w:rsid w:val="00DD60DA"/>
    <w:rsid w:val="00DD6511"/>
    <w:rsid w:val="00DD66D2"/>
    <w:rsid w:val="00DD6907"/>
    <w:rsid w:val="00DD6F8C"/>
    <w:rsid w:val="00DD77CA"/>
    <w:rsid w:val="00DD7A1D"/>
    <w:rsid w:val="00DD7DA9"/>
    <w:rsid w:val="00DE0229"/>
    <w:rsid w:val="00DE044C"/>
    <w:rsid w:val="00DE0B73"/>
    <w:rsid w:val="00DE110E"/>
    <w:rsid w:val="00DE1170"/>
    <w:rsid w:val="00DE1180"/>
    <w:rsid w:val="00DE12D2"/>
    <w:rsid w:val="00DE199A"/>
    <w:rsid w:val="00DE1A14"/>
    <w:rsid w:val="00DE1EE4"/>
    <w:rsid w:val="00DE1F15"/>
    <w:rsid w:val="00DE21BD"/>
    <w:rsid w:val="00DE2782"/>
    <w:rsid w:val="00DE2A91"/>
    <w:rsid w:val="00DE2B7B"/>
    <w:rsid w:val="00DE2DCF"/>
    <w:rsid w:val="00DE3391"/>
    <w:rsid w:val="00DE3560"/>
    <w:rsid w:val="00DE3ECC"/>
    <w:rsid w:val="00DE3FB4"/>
    <w:rsid w:val="00DE40EC"/>
    <w:rsid w:val="00DE44EC"/>
    <w:rsid w:val="00DE4527"/>
    <w:rsid w:val="00DE4B06"/>
    <w:rsid w:val="00DE4CCF"/>
    <w:rsid w:val="00DE507F"/>
    <w:rsid w:val="00DE5644"/>
    <w:rsid w:val="00DE567A"/>
    <w:rsid w:val="00DE5AC5"/>
    <w:rsid w:val="00DE5ADD"/>
    <w:rsid w:val="00DE5AE2"/>
    <w:rsid w:val="00DE5AE4"/>
    <w:rsid w:val="00DE5B95"/>
    <w:rsid w:val="00DE6023"/>
    <w:rsid w:val="00DE618C"/>
    <w:rsid w:val="00DE621C"/>
    <w:rsid w:val="00DE6377"/>
    <w:rsid w:val="00DE63C7"/>
    <w:rsid w:val="00DE696C"/>
    <w:rsid w:val="00DE69E4"/>
    <w:rsid w:val="00DE6CC7"/>
    <w:rsid w:val="00DE7011"/>
    <w:rsid w:val="00DF006E"/>
    <w:rsid w:val="00DF06B6"/>
    <w:rsid w:val="00DF07A7"/>
    <w:rsid w:val="00DF08D6"/>
    <w:rsid w:val="00DF0A7A"/>
    <w:rsid w:val="00DF0B9E"/>
    <w:rsid w:val="00DF0D56"/>
    <w:rsid w:val="00DF0E6C"/>
    <w:rsid w:val="00DF0F00"/>
    <w:rsid w:val="00DF1786"/>
    <w:rsid w:val="00DF17E7"/>
    <w:rsid w:val="00DF1905"/>
    <w:rsid w:val="00DF207A"/>
    <w:rsid w:val="00DF22DD"/>
    <w:rsid w:val="00DF2748"/>
    <w:rsid w:val="00DF2CAC"/>
    <w:rsid w:val="00DF39C4"/>
    <w:rsid w:val="00DF3B94"/>
    <w:rsid w:val="00DF3E6E"/>
    <w:rsid w:val="00DF41E2"/>
    <w:rsid w:val="00DF444F"/>
    <w:rsid w:val="00DF47A4"/>
    <w:rsid w:val="00DF4BC0"/>
    <w:rsid w:val="00DF5088"/>
    <w:rsid w:val="00DF50A9"/>
    <w:rsid w:val="00DF5338"/>
    <w:rsid w:val="00DF5353"/>
    <w:rsid w:val="00DF5689"/>
    <w:rsid w:val="00DF5E37"/>
    <w:rsid w:val="00DF67D6"/>
    <w:rsid w:val="00DF6B31"/>
    <w:rsid w:val="00DF6B7A"/>
    <w:rsid w:val="00DF73C0"/>
    <w:rsid w:val="00DF7B78"/>
    <w:rsid w:val="00DF7BFE"/>
    <w:rsid w:val="00DF7C25"/>
    <w:rsid w:val="00E00479"/>
    <w:rsid w:val="00E004BF"/>
    <w:rsid w:val="00E005FE"/>
    <w:rsid w:val="00E00973"/>
    <w:rsid w:val="00E00B91"/>
    <w:rsid w:val="00E01637"/>
    <w:rsid w:val="00E017E2"/>
    <w:rsid w:val="00E01B76"/>
    <w:rsid w:val="00E01EE4"/>
    <w:rsid w:val="00E01F24"/>
    <w:rsid w:val="00E01F36"/>
    <w:rsid w:val="00E021E4"/>
    <w:rsid w:val="00E029BC"/>
    <w:rsid w:val="00E0302E"/>
    <w:rsid w:val="00E03BE6"/>
    <w:rsid w:val="00E03CBC"/>
    <w:rsid w:val="00E04198"/>
    <w:rsid w:val="00E04263"/>
    <w:rsid w:val="00E042E3"/>
    <w:rsid w:val="00E04A94"/>
    <w:rsid w:val="00E04EC0"/>
    <w:rsid w:val="00E05111"/>
    <w:rsid w:val="00E05388"/>
    <w:rsid w:val="00E0563E"/>
    <w:rsid w:val="00E057BB"/>
    <w:rsid w:val="00E067F3"/>
    <w:rsid w:val="00E06C07"/>
    <w:rsid w:val="00E071C9"/>
    <w:rsid w:val="00E07215"/>
    <w:rsid w:val="00E07A7B"/>
    <w:rsid w:val="00E102BF"/>
    <w:rsid w:val="00E10623"/>
    <w:rsid w:val="00E108A3"/>
    <w:rsid w:val="00E10A8D"/>
    <w:rsid w:val="00E10AE9"/>
    <w:rsid w:val="00E10BC7"/>
    <w:rsid w:val="00E10D45"/>
    <w:rsid w:val="00E10F22"/>
    <w:rsid w:val="00E112B2"/>
    <w:rsid w:val="00E114C8"/>
    <w:rsid w:val="00E117CD"/>
    <w:rsid w:val="00E12652"/>
    <w:rsid w:val="00E12801"/>
    <w:rsid w:val="00E12EF1"/>
    <w:rsid w:val="00E136D4"/>
    <w:rsid w:val="00E13908"/>
    <w:rsid w:val="00E13D26"/>
    <w:rsid w:val="00E13ECB"/>
    <w:rsid w:val="00E13FBD"/>
    <w:rsid w:val="00E1469E"/>
    <w:rsid w:val="00E14DAA"/>
    <w:rsid w:val="00E15176"/>
    <w:rsid w:val="00E153C7"/>
    <w:rsid w:val="00E15998"/>
    <w:rsid w:val="00E1672D"/>
    <w:rsid w:val="00E1681C"/>
    <w:rsid w:val="00E169D3"/>
    <w:rsid w:val="00E16A2B"/>
    <w:rsid w:val="00E16A90"/>
    <w:rsid w:val="00E16BB3"/>
    <w:rsid w:val="00E16DE2"/>
    <w:rsid w:val="00E1783B"/>
    <w:rsid w:val="00E17D81"/>
    <w:rsid w:val="00E200C5"/>
    <w:rsid w:val="00E203F8"/>
    <w:rsid w:val="00E20461"/>
    <w:rsid w:val="00E2068F"/>
    <w:rsid w:val="00E208FC"/>
    <w:rsid w:val="00E21241"/>
    <w:rsid w:val="00E212E6"/>
    <w:rsid w:val="00E21336"/>
    <w:rsid w:val="00E21526"/>
    <w:rsid w:val="00E215C3"/>
    <w:rsid w:val="00E21728"/>
    <w:rsid w:val="00E21831"/>
    <w:rsid w:val="00E21C47"/>
    <w:rsid w:val="00E21C9B"/>
    <w:rsid w:val="00E21CCD"/>
    <w:rsid w:val="00E22526"/>
    <w:rsid w:val="00E228A2"/>
    <w:rsid w:val="00E22965"/>
    <w:rsid w:val="00E22D26"/>
    <w:rsid w:val="00E22FC1"/>
    <w:rsid w:val="00E230A3"/>
    <w:rsid w:val="00E230A9"/>
    <w:rsid w:val="00E234AE"/>
    <w:rsid w:val="00E2382B"/>
    <w:rsid w:val="00E241A3"/>
    <w:rsid w:val="00E24412"/>
    <w:rsid w:val="00E245D9"/>
    <w:rsid w:val="00E245FD"/>
    <w:rsid w:val="00E246E8"/>
    <w:rsid w:val="00E24A03"/>
    <w:rsid w:val="00E25482"/>
    <w:rsid w:val="00E254C5"/>
    <w:rsid w:val="00E2555C"/>
    <w:rsid w:val="00E255B6"/>
    <w:rsid w:val="00E255F5"/>
    <w:rsid w:val="00E25D20"/>
    <w:rsid w:val="00E26171"/>
    <w:rsid w:val="00E26451"/>
    <w:rsid w:val="00E265F8"/>
    <w:rsid w:val="00E26934"/>
    <w:rsid w:val="00E2693C"/>
    <w:rsid w:val="00E26A2A"/>
    <w:rsid w:val="00E26D94"/>
    <w:rsid w:val="00E2702A"/>
    <w:rsid w:val="00E2703C"/>
    <w:rsid w:val="00E271E8"/>
    <w:rsid w:val="00E27696"/>
    <w:rsid w:val="00E30123"/>
    <w:rsid w:val="00E304B6"/>
    <w:rsid w:val="00E3091E"/>
    <w:rsid w:val="00E30944"/>
    <w:rsid w:val="00E30949"/>
    <w:rsid w:val="00E30BDD"/>
    <w:rsid w:val="00E30CBF"/>
    <w:rsid w:val="00E310DD"/>
    <w:rsid w:val="00E310EC"/>
    <w:rsid w:val="00E31446"/>
    <w:rsid w:val="00E31477"/>
    <w:rsid w:val="00E3182B"/>
    <w:rsid w:val="00E31938"/>
    <w:rsid w:val="00E32341"/>
    <w:rsid w:val="00E32566"/>
    <w:rsid w:val="00E327A2"/>
    <w:rsid w:val="00E32A07"/>
    <w:rsid w:val="00E32A1E"/>
    <w:rsid w:val="00E32E33"/>
    <w:rsid w:val="00E32F39"/>
    <w:rsid w:val="00E3307C"/>
    <w:rsid w:val="00E335B8"/>
    <w:rsid w:val="00E33618"/>
    <w:rsid w:val="00E338E5"/>
    <w:rsid w:val="00E33A57"/>
    <w:rsid w:val="00E33F05"/>
    <w:rsid w:val="00E3404E"/>
    <w:rsid w:val="00E34224"/>
    <w:rsid w:val="00E347CE"/>
    <w:rsid w:val="00E34D7E"/>
    <w:rsid w:val="00E34F0E"/>
    <w:rsid w:val="00E3575E"/>
    <w:rsid w:val="00E35930"/>
    <w:rsid w:val="00E35E5E"/>
    <w:rsid w:val="00E360EE"/>
    <w:rsid w:val="00E36170"/>
    <w:rsid w:val="00E365D2"/>
    <w:rsid w:val="00E36DB8"/>
    <w:rsid w:val="00E36E77"/>
    <w:rsid w:val="00E37099"/>
    <w:rsid w:val="00E370C8"/>
    <w:rsid w:val="00E404EF"/>
    <w:rsid w:val="00E40633"/>
    <w:rsid w:val="00E407DB"/>
    <w:rsid w:val="00E40820"/>
    <w:rsid w:val="00E40F99"/>
    <w:rsid w:val="00E40FB3"/>
    <w:rsid w:val="00E41AB5"/>
    <w:rsid w:val="00E41C2E"/>
    <w:rsid w:val="00E41CCE"/>
    <w:rsid w:val="00E41DE0"/>
    <w:rsid w:val="00E41E03"/>
    <w:rsid w:val="00E41E94"/>
    <w:rsid w:val="00E42075"/>
    <w:rsid w:val="00E428F2"/>
    <w:rsid w:val="00E42A3A"/>
    <w:rsid w:val="00E42E36"/>
    <w:rsid w:val="00E42EE9"/>
    <w:rsid w:val="00E4344C"/>
    <w:rsid w:val="00E434C1"/>
    <w:rsid w:val="00E4351B"/>
    <w:rsid w:val="00E43C37"/>
    <w:rsid w:val="00E441B0"/>
    <w:rsid w:val="00E44260"/>
    <w:rsid w:val="00E44544"/>
    <w:rsid w:val="00E44619"/>
    <w:rsid w:val="00E4497E"/>
    <w:rsid w:val="00E44E7A"/>
    <w:rsid w:val="00E459DF"/>
    <w:rsid w:val="00E45C66"/>
    <w:rsid w:val="00E45CE5"/>
    <w:rsid w:val="00E45F05"/>
    <w:rsid w:val="00E46213"/>
    <w:rsid w:val="00E4643F"/>
    <w:rsid w:val="00E46864"/>
    <w:rsid w:val="00E46AED"/>
    <w:rsid w:val="00E46E29"/>
    <w:rsid w:val="00E46EC6"/>
    <w:rsid w:val="00E46FB2"/>
    <w:rsid w:val="00E4713C"/>
    <w:rsid w:val="00E4752A"/>
    <w:rsid w:val="00E4772D"/>
    <w:rsid w:val="00E47856"/>
    <w:rsid w:val="00E47FEC"/>
    <w:rsid w:val="00E500CA"/>
    <w:rsid w:val="00E5030F"/>
    <w:rsid w:val="00E50375"/>
    <w:rsid w:val="00E50477"/>
    <w:rsid w:val="00E50596"/>
    <w:rsid w:val="00E505FE"/>
    <w:rsid w:val="00E506F9"/>
    <w:rsid w:val="00E50978"/>
    <w:rsid w:val="00E51338"/>
    <w:rsid w:val="00E519A9"/>
    <w:rsid w:val="00E523EB"/>
    <w:rsid w:val="00E52D04"/>
    <w:rsid w:val="00E52EAA"/>
    <w:rsid w:val="00E5302B"/>
    <w:rsid w:val="00E538CB"/>
    <w:rsid w:val="00E53B97"/>
    <w:rsid w:val="00E53C54"/>
    <w:rsid w:val="00E53FAD"/>
    <w:rsid w:val="00E54352"/>
    <w:rsid w:val="00E543DF"/>
    <w:rsid w:val="00E544E0"/>
    <w:rsid w:val="00E546D2"/>
    <w:rsid w:val="00E546EA"/>
    <w:rsid w:val="00E54D60"/>
    <w:rsid w:val="00E54E8F"/>
    <w:rsid w:val="00E5505C"/>
    <w:rsid w:val="00E550A7"/>
    <w:rsid w:val="00E5562F"/>
    <w:rsid w:val="00E55BF9"/>
    <w:rsid w:val="00E56893"/>
    <w:rsid w:val="00E569C5"/>
    <w:rsid w:val="00E569FC"/>
    <w:rsid w:val="00E56B73"/>
    <w:rsid w:val="00E5700A"/>
    <w:rsid w:val="00E571EB"/>
    <w:rsid w:val="00E576CA"/>
    <w:rsid w:val="00E57927"/>
    <w:rsid w:val="00E579F5"/>
    <w:rsid w:val="00E57AFB"/>
    <w:rsid w:val="00E57D69"/>
    <w:rsid w:val="00E57E6D"/>
    <w:rsid w:val="00E60072"/>
    <w:rsid w:val="00E603DD"/>
    <w:rsid w:val="00E60920"/>
    <w:rsid w:val="00E60949"/>
    <w:rsid w:val="00E60B4E"/>
    <w:rsid w:val="00E60B9C"/>
    <w:rsid w:val="00E60FE0"/>
    <w:rsid w:val="00E615E9"/>
    <w:rsid w:val="00E61C2A"/>
    <w:rsid w:val="00E61DE1"/>
    <w:rsid w:val="00E62005"/>
    <w:rsid w:val="00E62086"/>
    <w:rsid w:val="00E62637"/>
    <w:rsid w:val="00E62972"/>
    <w:rsid w:val="00E62A55"/>
    <w:rsid w:val="00E62B80"/>
    <w:rsid w:val="00E63062"/>
    <w:rsid w:val="00E63AC6"/>
    <w:rsid w:val="00E63D88"/>
    <w:rsid w:val="00E64215"/>
    <w:rsid w:val="00E643BD"/>
    <w:rsid w:val="00E64E94"/>
    <w:rsid w:val="00E65112"/>
    <w:rsid w:val="00E6552C"/>
    <w:rsid w:val="00E65608"/>
    <w:rsid w:val="00E65883"/>
    <w:rsid w:val="00E65CC8"/>
    <w:rsid w:val="00E66070"/>
    <w:rsid w:val="00E66222"/>
    <w:rsid w:val="00E662F5"/>
    <w:rsid w:val="00E66A78"/>
    <w:rsid w:val="00E66BA0"/>
    <w:rsid w:val="00E66D72"/>
    <w:rsid w:val="00E66EEB"/>
    <w:rsid w:val="00E6720A"/>
    <w:rsid w:val="00E67447"/>
    <w:rsid w:val="00E67936"/>
    <w:rsid w:val="00E67B88"/>
    <w:rsid w:val="00E70108"/>
    <w:rsid w:val="00E703FC"/>
    <w:rsid w:val="00E70907"/>
    <w:rsid w:val="00E70961"/>
    <w:rsid w:val="00E70B29"/>
    <w:rsid w:val="00E71330"/>
    <w:rsid w:val="00E718E3"/>
    <w:rsid w:val="00E71CA0"/>
    <w:rsid w:val="00E71E7B"/>
    <w:rsid w:val="00E71FF6"/>
    <w:rsid w:val="00E72485"/>
    <w:rsid w:val="00E72AA9"/>
    <w:rsid w:val="00E72E35"/>
    <w:rsid w:val="00E730AF"/>
    <w:rsid w:val="00E730BE"/>
    <w:rsid w:val="00E7310B"/>
    <w:rsid w:val="00E7319D"/>
    <w:rsid w:val="00E732A9"/>
    <w:rsid w:val="00E7334A"/>
    <w:rsid w:val="00E7383D"/>
    <w:rsid w:val="00E738B6"/>
    <w:rsid w:val="00E73CAA"/>
    <w:rsid w:val="00E73E06"/>
    <w:rsid w:val="00E74420"/>
    <w:rsid w:val="00E74D1F"/>
    <w:rsid w:val="00E74D57"/>
    <w:rsid w:val="00E74F6C"/>
    <w:rsid w:val="00E7597A"/>
    <w:rsid w:val="00E762AF"/>
    <w:rsid w:val="00E763B6"/>
    <w:rsid w:val="00E76AEE"/>
    <w:rsid w:val="00E76BE8"/>
    <w:rsid w:val="00E76CD0"/>
    <w:rsid w:val="00E77080"/>
    <w:rsid w:val="00E775BC"/>
    <w:rsid w:val="00E77A14"/>
    <w:rsid w:val="00E77D14"/>
    <w:rsid w:val="00E77DAD"/>
    <w:rsid w:val="00E80117"/>
    <w:rsid w:val="00E80A9F"/>
    <w:rsid w:val="00E80CC5"/>
    <w:rsid w:val="00E80E88"/>
    <w:rsid w:val="00E80EA6"/>
    <w:rsid w:val="00E81042"/>
    <w:rsid w:val="00E8109C"/>
    <w:rsid w:val="00E81393"/>
    <w:rsid w:val="00E8141A"/>
    <w:rsid w:val="00E81B2C"/>
    <w:rsid w:val="00E81F1D"/>
    <w:rsid w:val="00E82056"/>
    <w:rsid w:val="00E824EF"/>
    <w:rsid w:val="00E82AB4"/>
    <w:rsid w:val="00E82CE2"/>
    <w:rsid w:val="00E82D4F"/>
    <w:rsid w:val="00E82F13"/>
    <w:rsid w:val="00E830F0"/>
    <w:rsid w:val="00E83105"/>
    <w:rsid w:val="00E8326C"/>
    <w:rsid w:val="00E83522"/>
    <w:rsid w:val="00E839F3"/>
    <w:rsid w:val="00E83A74"/>
    <w:rsid w:val="00E83F32"/>
    <w:rsid w:val="00E83F8C"/>
    <w:rsid w:val="00E84472"/>
    <w:rsid w:val="00E84AD7"/>
    <w:rsid w:val="00E84C13"/>
    <w:rsid w:val="00E8502C"/>
    <w:rsid w:val="00E8511D"/>
    <w:rsid w:val="00E85574"/>
    <w:rsid w:val="00E85744"/>
    <w:rsid w:val="00E85B75"/>
    <w:rsid w:val="00E85C05"/>
    <w:rsid w:val="00E860A2"/>
    <w:rsid w:val="00E860B2"/>
    <w:rsid w:val="00E8652C"/>
    <w:rsid w:val="00E8659A"/>
    <w:rsid w:val="00E868E0"/>
    <w:rsid w:val="00E86B27"/>
    <w:rsid w:val="00E86CF7"/>
    <w:rsid w:val="00E86E2B"/>
    <w:rsid w:val="00E86F5F"/>
    <w:rsid w:val="00E87472"/>
    <w:rsid w:val="00E878FC"/>
    <w:rsid w:val="00E90394"/>
    <w:rsid w:val="00E9041E"/>
    <w:rsid w:val="00E90A9E"/>
    <w:rsid w:val="00E90EA4"/>
    <w:rsid w:val="00E91082"/>
    <w:rsid w:val="00E91092"/>
    <w:rsid w:val="00E9146E"/>
    <w:rsid w:val="00E914CA"/>
    <w:rsid w:val="00E9166E"/>
    <w:rsid w:val="00E91670"/>
    <w:rsid w:val="00E91C2F"/>
    <w:rsid w:val="00E921A6"/>
    <w:rsid w:val="00E924CF"/>
    <w:rsid w:val="00E9256A"/>
    <w:rsid w:val="00E926C8"/>
    <w:rsid w:val="00E9299D"/>
    <w:rsid w:val="00E92E29"/>
    <w:rsid w:val="00E9330D"/>
    <w:rsid w:val="00E938A1"/>
    <w:rsid w:val="00E938E0"/>
    <w:rsid w:val="00E93BB7"/>
    <w:rsid w:val="00E93EB9"/>
    <w:rsid w:val="00E94187"/>
    <w:rsid w:val="00E9442A"/>
    <w:rsid w:val="00E94472"/>
    <w:rsid w:val="00E94653"/>
    <w:rsid w:val="00E9492C"/>
    <w:rsid w:val="00E9498A"/>
    <w:rsid w:val="00E94A42"/>
    <w:rsid w:val="00E94DC2"/>
    <w:rsid w:val="00E95000"/>
    <w:rsid w:val="00E9539F"/>
    <w:rsid w:val="00E96303"/>
    <w:rsid w:val="00E96481"/>
    <w:rsid w:val="00E9666E"/>
    <w:rsid w:val="00E9690B"/>
    <w:rsid w:val="00E96B80"/>
    <w:rsid w:val="00E96E00"/>
    <w:rsid w:val="00E97095"/>
    <w:rsid w:val="00E97530"/>
    <w:rsid w:val="00E975A9"/>
    <w:rsid w:val="00E97723"/>
    <w:rsid w:val="00E97CD2"/>
    <w:rsid w:val="00E97EEA"/>
    <w:rsid w:val="00E97EEF"/>
    <w:rsid w:val="00EA029D"/>
    <w:rsid w:val="00EA0514"/>
    <w:rsid w:val="00EA05A7"/>
    <w:rsid w:val="00EA0F62"/>
    <w:rsid w:val="00EA1259"/>
    <w:rsid w:val="00EA1394"/>
    <w:rsid w:val="00EA1477"/>
    <w:rsid w:val="00EA1815"/>
    <w:rsid w:val="00EA1C17"/>
    <w:rsid w:val="00EA1F79"/>
    <w:rsid w:val="00EA1F94"/>
    <w:rsid w:val="00EA222F"/>
    <w:rsid w:val="00EA23ED"/>
    <w:rsid w:val="00EA23F5"/>
    <w:rsid w:val="00EA2573"/>
    <w:rsid w:val="00EA25B6"/>
    <w:rsid w:val="00EA279D"/>
    <w:rsid w:val="00EA2A60"/>
    <w:rsid w:val="00EA2C86"/>
    <w:rsid w:val="00EA2D42"/>
    <w:rsid w:val="00EA2E1D"/>
    <w:rsid w:val="00EA354A"/>
    <w:rsid w:val="00EA3565"/>
    <w:rsid w:val="00EA3952"/>
    <w:rsid w:val="00EA3B10"/>
    <w:rsid w:val="00EA3B19"/>
    <w:rsid w:val="00EA3D73"/>
    <w:rsid w:val="00EA3F8B"/>
    <w:rsid w:val="00EA4433"/>
    <w:rsid w:val="00EA44B5"/>
    <w:rsid w:val="00EA45CD"/>
    <w:rsid w:val="00EA46EF"/>
    <w:rsid w:val="00EA4815"/>
    <w:rsid w:val="00EA49D1"/>
    <w:rsid w:val="00EA4B69"/>
    <w:rsid w:val="00EA54C0"/>
    <w:rsid w:val="00EA558F"/>
    <w:rsid w:val="00EA5B47"/>
    <w:rsid w:val="00EA5BB8"/>
    <w:rsid w:val="00EA61C6"/>
    <w:rsid w:val="00EA625B"/>
    <w:rsid w:val="00EA6272"/>
    <w:rsid w:val="00EA6881"/>
    <w:rsid w:val="00EA6C52"/>
    <w:rsid w:val="00EA76DD"/>
    <w:rsid w:val="00EA79CE"/>
    <w:rsid w:val="00EA7CDA"/>
    <w:rsid w:val="00EA7E7E"/>
    <w:rsid w:val="00EB0528"/>
    <w:rsid w:val="00EB07D0"/>
    <w:rsid w:val="00EB07D7"/>
    <w:rsid w:val="00EB07FA"/>
    <w:rsid w:val="00EB0AB8"/>
    <w:rsid w:val="00EB0CCE"/>
    <w:rsid w:val="00EB0D34"/>
    <w:rsid w:val="00EB0DA4"/>
    <w:rsid w:val="00EB143B"/>
    <w:rsid w:val="00EB18EE"/>
    <w:rsid w:val="00EB191B"/>
    <w:rsid w:val="00EB1D40"/>
    <w:rsid w:val="00EB1E94"/>
    <w:rsid w:val="00EB1FBA"/>
    <w:rsid w:val="00EB2168"/>
    <w:rsid w:val="00EB231E"/>
    <w:rsid w:val="00EB2325"/>
    <w:rsid w:val="00EB2408"/>
    <w:rsid w:val="00EB240D"/>
    <w:rsid w:val="00EB241B"/>
    <w:rsid w:val="00EB25C4"/>
    <w:rsid w:val="00EB2671"/>
    <w:rsid w:val="00EB2762"/>
    <w:rsid w:val="00EB2B1C"/>
    <w:rsid w:val="00EB2CBD"/>
    <w:rsid w:val="00EB2E7B"/>
    <w:rsid w:val="00EB2E88"/>
    <w:rsid w:val="00EB2EBA"/>
    <w:rsid w:val="00EB367F"/>
    <w:rsid w:val="00EB3982"/>
    <w:rsid w:val="00EB3D80"/>
    <w:rsid w:val="00EB4012"/>
    <w:rsid w:val="00EB4B2E"/>
    <w:rsid w:val="00EB4CF2"/>
    <w:rsid w:val="00EB508B"/>
    <w:rsid w:val="00EB53FF"/>
    <w:rsid w:val="00EB5732"/>
    <w:rsid w:val="00EB5880"/>
    <w:rsid w:val="00EB5ED3"/>
    <w:rsid w:val="00EB613A"/>
    <w:rsid w:val="00EB65C6"/>
    <w:rsid w:val="00EB6824"/>
    <w:rsid w:val="00EB6A48"/>
    <w:rsid w:val="00EB70D1"/>
    <w:rsid w:val="00EB7160"/>
    <w:rsid w:val="00EB7723"/>
    <w:rsid w:val="00EB7A3F"/>
    <w:rsid w:val="00EB7F1F"/>
    <w:rsid w:val="00EC0670"/>
    <w:rsid w:val="00EC067F"/>
    <w:rsid w:val="00EC083C"/>
    <w:rsid w:val="00EC0A63"/>
    <w:rsid w:val="00EC0C32"/>
    <w:rsid w:val="00EC0CAC"/>
    <w:rsid w:val="00EC1346"/>
    <w:rsid w:val="00EC15F7"/>
    <w:rsid w:val="00EC20B7"/>
    <w:rsid w:val="00EC23C6"/>
    <w:rsid w:val="00EC28ED"/>
    <w:rsid w:val="00EC2A5A"/>
    <w:rsid w:val="00EC2AA1"/>
    <w:rsid w:val="00EC2E3C"/>
    <w:rsid w:val="00EC2FD8"/>
    <w:rsid w:val="00EC316B"/>
    <w:rsid w:val="00EC3629"/>
    <w:rsid w:val="00EC38A6"/>
    <w:rsid w:val="00EC3CF7"/>
    <w:rsid w:val="00EC3D50"/>
    <w:rsid w:val="00EC3D76"/>
    <w:rsid w:val="00EC43C4"/>
    <w:rsid w:val="00EC4434"/>
    <w:rsid w:val="00EC455D"/>
    <w:rsid w:val="00EC47C6"/>
    <w:rsid w:val="00EC4BE1"/>
    <w:rsid w:val="00EC4C99"/>
    <w:rsid w:val="00EC4CEA"/>
    <w:rsid w:val="00EC5213"/>
    <w:rsid w:val="00EC52B2"/>
    <w:rsid w:val="00EC547E"/>
    <w:rsid w:val="00EC56F4"/>
    <w:rsid w:val="00EC5AAD"/>
    <w:rsid w:val="00EC5B2A"/>
    <w:rsid w:val="00EC5D78"/>
    <w:rsid w:val="00EC5DB7"/>
    <w:rsid w:val="00EC5F95"/>
    <w:rsid w:val="00EC60AB"/>
    <w:rsid w:val="00EC635A"/>
    <w:rsid w:val="00EC6743"/>
    <w:rsid w:val="00EC6E3A"/>
    <w:rsid w:val="00EC6EF3"/>
    <w:rsid w:val="00EC6F66"/>
    <w:rsid w:val="00EC72B2"/>
    <w:rsid w:val="00EC73E5"/>
    <w:rsid w:val="00EC743B"/>
    <w:rsid w:val="00EC762E"/>
    <w:rsid w:val="00EC78B1"/>
    <w:rsid w:val="00EC7A9D"/>
    <w:rsid w:val="00EC7D5C"/>
    <w:rsid w:val="00EC7DF6"/>
    <w:rsid w:val="00ED0224"/>
    <w:rsid w:val="00ED028D"/>
    <w:rsid w:val="00ED0586"/>
    <w:rsid w:val="00ED0872"/>
    <w:rsid w:val="00ED0996"/>
    <w:rsid w:val="00ED0B2D"/>
    <w:rsid w:val="00ED0ED9"/>
    <w:rsid w:val="00ED1532"/>
    <w:rsid w:val="00ED15F3"/>
    <w:rsid w:val="00ED18F2"/>
    <w:rsid w:val="00ED1C3D"/>
    <w:rsid w:val="00ED23DA"/>
    <w:rsid w:val="00ED28BD"/>
    <w:rsid w:val="00ED2A74"/>
    <w:rsid w:val="00ED2ADF"/>
    <w:rsid w:val="00ED2B75"/>
    <w:rsid w:val="00ED39DA"/>
    <w:rsid w:val="00ED39FD"/>
    <w:rsid w:val="00ED3A92"/>
    <w:rsid w:val="00ED3F0E"/>
    <w:rsid w:val="00ED405A"/>
    <w:rsid w:val="00ED4200"/>
    <w:rsid w:val="00ED42E7"/>
    <w:rsid w:val="00ED4A9F"/>
    <w:rsid w:val="00ED551A"/>
    <w:rsid w:val="00ED5731"/>
    <w:rsid w:val="00ED5786"/>
    <w:rsid w:val="00ED5BAC"/>
    <w:rsid w:val="00ED5C40"/>
    <w:rsid w:val="00ED66E0"/>
    <w:rsid w:val="00ED6A2B"/>
    <w:rsid w:val="00ED6A9A"/>
    <w:rsid w:val="00ED6B85"/>
    <w:rsid w:val="00ED6F09"/>
    <w:rsid w:val="00ED6F9F"/>
    <w:rsid w:val="00ED765E"/>
    <w:rsid w:val="00ED78C6"/>
    <w:rsid w:val="00ED79AB"/>
    <w:rsid w:val="00ED7AA4"/>
    <w:rsid w:val="00EE0A50"/>
    <w:rsid w:val="00EE0A62"/>
    <w:rsid w:val="00EE0A71"/>
    <w:rsid w:val="00EE0B75"/>
    <w:rsid w:val="00EE0C4F"/>
    <w:rsid w:val="00EE0D27"/>
    <w:rsid w:val="00EE0E1F"/>
    <w:rsid w:val="00EE11CF"/>
    <w:rsid w:val="00EE1212"/>
    <w:rsid w:val="00EE1A50"/>
    <w:rsid w:val="00EE1C35"/>
    <w:rsid w:val="00EE26F4"/>
    <w:rsid w:val="00EE2C75"/>
    <w:rsid w:val="00EE304E"/>
    <w:rsid w:val="00EE318A"/>
    <w:rsid w:val="00EE3671"/>
    <w:rsid w:val="00EE3EC1"/>
    <w:rsid w:val="00EE42A2"/>
    <w:rsid w:val="00EE42CD"/>
    <w:rsid w:val="00EE440F"/>
    <w:rsid w:val="00EE46A7"/>
    <w:rsid w:val="00EE46DC"/>
    <w:rsid w:val="00EE4AE1"/>
    <w:rsid w:val="00EE4B0A"/>
    <w:rsid w:val="00EE4BCA"/>
    <w:rsid w:val="00EE4CEF"/>
    <w:rsid w:val="00EE52C6"/>
    <w:rsid w:val="00EE57FC"/>
    <w:rsid w:val="00EE608E"/>
    <w:rsid w:val="00EE69F3"/>
    <w:rsid w:val="00EE6D26"/>
    <w:rsid w:val="00EE6E3D"/>
    <w:rsid w:val="00EE73BA"/>
    <w:rsid w:val="00EE7745"/>
    <w:rsid w:val="00EE777F"/>
    <w:rsid w:val="00EE7C3E"/>
    <w:rsid w:val="00EF0388"/>
    <w:rsid w:val="00EF04A0"/>
    <w:rsid w:val="00EF05A3"/>
    <w:rsid w:val="00EF086F"/>
    <w:rsid w:val="00EF08B1"/>
    <w:rsid w:val="00EF099B"/>
    <w:rsid w:val="00EF0D12"/>
    <w:rsid w:val="00EF1433"/>
    <w:rsid w:val="00EF182A"/>
    <w:rsid w:val="00EF1E26"/>
    <w:rsid w:val="00EF236C"/>
    <w:rsid w:val="00EF2A4C"/>
    <w:rsid w:val="00EF2C7F"/>
    <w:rsid w:val="00EF2F2E"/>
    <w:rsid w:val="00EF3093"/>
    <w:rsid w:val="00EF319F"/>
    <w:rsid w:val="00EF36FA"/>
    <w:rsid w:val="00EF3868"/>
    <w:rsid w:val="00EF415C"/>
    <w:rsid w:val="00EF4336"/>
    <w:rsid w:val="00EF468C"/>
    <w:rsid w:val="00EF469E"/>
    <w:rsid w:val="00EF4800"/>
    <w:rsid w:val="00EF48E6"/>
    <w:rsid w:val="00EF49B9"/>
    <w:rsid w:val="00EF4C28"/>
    <w:rsid w:val="00EF4CF1"/>
    <w:rsid w:val="00EF4EEC"/>
    <w:rsid w:val="00EF4FD4"/>
    <w:rsid w:val="00EF52A2"/>
    <w:rsid w:val="00EF52BA"/>
    <w:rsid w:val="00EF56E0"/>
    <w:rsid w:val="00EF5838"/>
    <w:rsid w:val="00EF58BF"/>
    <w:rsid w:val="00EF5C84"/>
    <w:rsid w:val="00EF5CF0"/>
    <w:rsid w:val="00EF5F0E"/>
    <w:rsid w:val="00EF622D"/>
    <w:rsid w:val="00EF6335"/>
    <w:rsid w:val="00EF6B02"/>
    <w:rsid w:val="00EF6B37"/>
    <w:rsid w:val="00EF75CA"/>
    <w:rsid w:val="00EF783A"/>
    <w:rsid w:val="00EF7EE1"/>
    <w:rsid w:val="00F0040A"/>
    <w:rsid w:val="00F00653"/>
    <w:rsid w:val="00F00B0C"/>
    <w:rsid w:val="00F00C70"/>
    <w:rsid w:val="00F011CE"/>
    <w:rsid w:val="00F01515"/>
    <w:rsid w:val="00F01620"/>
    <w:rsid w:val="00F01E62"/>
    <w:rsid w:val="00F01F66"/>
    <w:rsid w:val="00F022AD"/>
    <w:rsid w:val="00F0245B"/>
    <w:rsid w:val="00F0247E"/>
    <w:rsid w:val="00F029D6"/>
    <w:rsid w:val="00F02ED5"/>
    <w:rsid w:val="00F02F6D"/>
    <w:rsid w:val="00F03024"/>
    <w:rsid w:val="00F03055"/>
    <w:rsid w:val="00F0308B"/>
    <w:rsid w:val="00F030FE"/>
    <w:rsid w:val="00F0416A"/>
    <w:rsid w:val="00F04875"/>
    <w:rsid w:val="00F05465"/>
    <w:rsid w:val="00F05F89"/>
    <w:rsid w:val="00F060A8"/>
    <w:rsid w:val="00F064E5"/>
    <w:rsid w:val="00F06BB6"/>
    <w:rsid w:val="00F07808"/>
    <w:rsid w:val="00F079D0"/>
    <w:rsid w:val="00F10216"/>
    <w:rsid w:val="00F10313"/>
    <w:rsid w:val="00F106B3"/>
    <w:rsid w:val="00F10AE5"/>
    <w:rsid w:val="00F10D96"/>
    <w:rsid w:val="00F10F40"/>
    <w:rsid w:val="00F10F8E"/>
    <w:rsid w:val="00F11187"/>
    <w:rsid w:val="00F111DC"/>
    <w:rsid w:val="00F11728"/>
    <w:rsid w:val="00F1196F"/>
    <w:rsid w:val="00F11A13"/>
    <w:rsid w:val="00F11C1D"/>
    <w:rsid w:val="00F11D6D"/>
    <w:rsid w:val="00F11DAA"/>
    <w:rsid w:val="00F126BB"/>
    <w:rsid w:val="00F1273F"/>
    <w:rsid w:val="00F127CE"/>
    <w:rsid w:val="00F12831"/>
    <w:rsid w:val="00F128FD"/>
    <w:rsid w:val="00F12D5C"/>
    <w:rsid w:val="00F12EF5"/>
    <w:rsid w:val="00F12FD5"/>
    <w:rsid w:val="00F12FDB"/>
    <w:rsid w:val="00F1315F"/>
    <w:rsid w:val="00F13D1F"/>
    <w:rsid w:val="00F13EEE"/>
    <w:rsid w:val="00F13F06"/>
    <w:rsid w:val="00F142C7"/>
    <w:rsid w:val="00F142DE"/>
    <w:rsid w:val="00F1443C"/>
    <w:rsid w:val="00F144DA"/>
    <w:rsid w:val="00F14786"/>
    <w:rsid w:val="00F14AF2"/>
    <w:rsid w:val="00F14EFD"/>
    <w:rsid w:val="00F15050"/>
    <w:rsid w:val="00F154A6"/>
    <w:rsid w:val="00F1565C"/>
    <w:rsid w:val="00F159AB"/>
    <w:rsid w:val="00F162B4"/>
    <w:rsid w:val="00F162DE"/>
    <w:rsid w:val="00F16425"/>
    <w:rsid w:val="00F16B7D"/>
    <w:rsid w:val="00F16C77"/>
    <w:rsid w:val="00F16E9B"/>
    <w:rsid w:val="00F16FB4"/>
    <w:rsid w:val="00F174E4"/>
    <w:rsid w:val="00F17710"/>
    <w:rsid w:val="00F17721"/>
    <w:rsid w:val="00F17842"/>
    <w:rsid w:val="00F17B0B"/>
    <w:rsid w:val="00F17EB9"/>
    <w:rsid w:val="00F17EE4"/>
    <w:rsid w:val="00F200B2"/>
    <w:rsid w:val="00F2042A"/>
    <w:rsid w:val="00F2082A"/>
    <w:rsid w:val="00F20C9E"/>
    <w:rsid w:val="00F21240"/>
    <w:rsid w:val="00F22186"/>
    <w:rsid w:val="00F2277C"/>
    <w:rsid w:val="00F227D1"/>
    <w:rsid w:val="00F22C75"/>
    <w:rsid w:val="00F22F15"/>
    <w:rsid w:val="00F232A8"/>
    <w:rsid w:val="00F238FF"/>
    <w:rsid w:val="00F23D02"/>
    <w:rsid w:val="00F23E70"/>
    <w:rsid w:val="00F23F87"/>
    <w:rsid w:val="00F24170"/>
    <w:rsid w:val="00F2419A"/>
    <w:rsid w:val="00F243C7"/>
    <w:rsid w:val="00F244D2"/>
    <w:rsid w:val="00F247A5"/>
    <w:rsid w:val="00F24A92"/>
    <w:rsid w:val="00F250F1"/>
    <w:rsid w:val="00F25241"/>
    <w:rsid w:val="00F2526E"/>
    <w:rsid w:val="00F25C99"/>
    <w:rsid w:val="00F25F6C"/>
    <w:rsid w:val="00F260DE"/>
    <w:rsid w:val="00F260EB"/>
    <w:rsid w:val="00F26123"/>
    <w:rsid w:val="00F264B1"/>
    <w:rsid w:val="00F264CB"/>
    <w:rsid w:val="00F264FF"/>
    <w:rsid w:val="00F26989"/>
    <w:rsid w:val="00F269F6"/>
    <w:rsid w:val="00F26A83"/>
    <w:rsid w:val="00F26FBC"/>
    <w:rsid w:val="00F2722C"/>
    <w:rsid w:val="00F273BF"/>
    <w:rsid w:val="00F278C9"/>
    <w:rsid w:val="00F27C29"/>
    <w:rsid w:val="00F27E6D"/>
    <w:rsid w:val="00F3032A"/>
    <w:rsid w:val="00F30414"/>
    <w:rsid w:val="00F308B0"/>
    <w:rsid w:val="00F3095F"/>
    <w:rsid w:val="00F30EBC"/>
    <w:rsid w:val="00F30ECC"/>
    <w:rsid w:val="00F313A1"/>
    <w:rsid w:val="00F315FB"/>
    <w:rsid w:val="00F3186C"/>
    <w:rsid w:val="00F31C99"/>
    <w:rsid w:val="00F32761"/>
    <w:rsid w:val="00F32CC7"/>
    <w:rsid w:val="00F32FAB"/>
    <w:rsid w:val="00F33030"/>
    <w:rsid w:val="00F3315D"/>
    <w:rsid w:val="00F33917"/>
    <w:rsid w:val="00F339B4"/>
    <w:rsid w:val="00F33B84"/>
    <w:rsid w:val="00F33BB7"/>
    <w:rsid w:val="00F33F33"/>
    <w:rsid w:val="00F343A0"/>
    <w:rsid w:val="00F348EF"/>
    <w:rsid w:val="00F34C98"/>
    <w:rsid w:val="00F34CB9"/>
    <w:rsid w:val="00F34FDA"/>
    <w:rsid w:val="00F351D8"/>
    <w:rsid w:val="00F35E41"/>
    <w:rsid w:val="00F35EFC"/>
    <w:rsid w:val="00F364C6"/>
    <w:rsid w:val="00F3650A"/>
    <w:rsid w:val="00F369FB"/>
    <w:rsid w:val="00F37691"/>
    <w:rsid w:val="00F37AC0"/>
    <w:rsid w:val="00F37C01"/>
    <w:rsid w:val="00F400AA"/>
    <w:rsid w:val="00F401F0"/>
    <w:rsid w:val="00F409EC"/>
    <w:rsid w:val="00F40B17"/>
    <w:rsid w:val="00F40EA2"/>
    <w:rsid w:val="00F41622"/>
    <w:rsid w:val="00F41624"/>
    <w:rsid w:val="00F41B16"/>
    <w:rsid w:val="00F41FDE"/>
    <w:rsid w:val="00F42188"/>
    <w:rsid w:val="00F42435"/>
    <w:rsid w:val="00F42813"/>
    <w:rsid w:val="00F428D8"/>
    <w:rsid w:val="00F42AA5"/>
    <w:rsid w:val="00F42ACA"/>
    <w:rsid w:val="00F42C12"/>
    <w:rsid w:val="00F42E83"/>
    <w:rsid w:val="00F42FB7"/>
    <w:rsid w:val="00F4323A"/>
    <w:rsid w:val="00F4389B"/>
    <w:rsid w:val="00F438C7"/>
    <w:rsid w:val="00F439E6"/>
    <w:rsid w:val="00F43D6D"/>
    <w:rsid w:val="00F44596"/>
    <w:rsid w:val="00F4486D"/>
    <w:rsid w:val="00F44A67"/>
    <w:rsid w:val="00F44EAC"/>
    <w:rsid w:val="00F454B1"/>
    <w:rsid w:val="00F4554E"/>
    <w:rsid w:val="00F45796"/>
    <w:rsid w:val="00F45A98"/>
    <w:rsid w:val="00F45AD1"/>
    <w:rsid w:val="00F45BF0"/>
    <w:rsid w:val="00F45C58"/>
    <w:rsid w:val="00F45E20"/>
    <w:rsid w:val="00F45FC7"/>
    <w:rsid w:val="00F46232"/>
    <w:rsid w:val="00F463CD"/>
    <w:rsid w:val="00F46929"/>
    <w:rsid w:val="00F46A4D"/>
    <w:rsid w:val="00F46F53"/>
    <w:rsid w:val="00F4707A"/>
    <w:rsid w:val="00F472B9"/>
    <w:rsid w:val="00F47338"/>
    <w:rsid w:val="00F473D0"/>
    <w:rsid w:val="00F475CC"/>
    <w:rsid w:val="00F47695"/>
    <w:rsid w:val="00F476C9"/>
    <w:rsid w:val="00F47743"/>
    <w:rsid w:val="00F4785B"/>
    <w:rsid w:val="00F4796D"/>
    <w:rsid w:val="00F47E8E"/>
    <w:rsid w:val="00F47F36"/>
    <w:rsid w:val="00F50028"/>
    <w:rsid w:val="00F508F5"/>
    <w:rsid w:val="00F50BE0"/>
    <w:rsid w:val="00F50C89"/>
    <w:rsid w:val="00F5116A"/>
    <w:rsid w:val="00F51319"/>
    <w:rsid w:val="00F51562"/>
    <w:rsid w:val="00F515C2"/>
    <w:rsid w:val="00F51955"/>
    <w:rsid w:val="00F522F4"/>
    <w:rsid w:val="00F524B3"/>
    <w:rsid w:val="00F52514"/>
    <w:rsid w:val="00F52983"/>
    <w:rsid w:val="00F52ACF"/>
    <w:rsid w:val="00F52ED3"/>
    <w:rsid w:val="00F531FB"/>
    <w:rsid w:val="00F5489C"/>
    <w:rsid w:val="00F54F28"/>
    <w:rsid w:val="00F54FBB"/>
    <w:rsid w:val="00F550A0"/>
    <w:rsid w:val="00F552A6"/>
    <w:rsid w:val="00F55B4A"/>
    <w:rsid w:val="00F560FD"/>
    <w:rsid w:val="00F562DB"/>
    <w:rsid w:val="00F56A1E"/>
    <w:rsid w:val="00F572C6"/>
    <w:rsid w:val="00F5732F"/>
    <w:rsid w:val="00F577FC"/>
    <w:rsid w:val="00F60B7D"/>
    <w:rsid w:val="00F60C40"/>
    <w:rsid w:val="00F6141E"/>
    <w:rsid w:val="00F61428"/>
    <w:rsid w:val="00F61D99"/>
    <w:rsid w:val="00F61DE7"/>
    <w:rsid w:val="00F62406"/>
    <w:rsid w:val="00F6249F"/>
    <w:rsid w:val="00F625B3"/>
    <w:rsid w:val="00F628FA"/>
    <w:rsid w:val="00F62AC1"/>
    <w:rsid w:val="00F632BD"/>
    <w:rsid w:val="00F63584"/>
    <w:rsid w:val="00F635A4"/>
    <w:rsid w:val="00F63999"/>
    <w:rsid w:val="00F63C11"/>
    <w:rsid w:val="00F63D87"/>
    <w:rsid w:val="00F64002"/>
    <w:rsid w:val="00F641CE"/>
    <w:rsid w:val="00F64206"/>
    <w:rsid w:val="00F64371"/>
    <w:rsid w:val="00F643D7"/>
    <w:rsid w:val="00F64ADE"/>
    <w:rsid w:val="00F64B6C"/>
    <w:rsid w:val="00F64DA3"/>
    <w:rsid w:val="00F64E8D"/>
    <w:rsid w:val="00F65055"/>
    <w:rsid w:val="00F6505B"/>
    <w:rsid w:val="00F65331"/>
    <w:rsid w:val="00F65709"/>
    <w:rsid w:val="00F65901"/>
    <w:rsid w:val="00F65CF5"/>
    <w:rsid w:val="00F6621B"/>
    <w:rsid w:val="00F66603"/>
    <w:rsid w:val="00F669D4"/>
    <w:rsid w:val="00F66EB2"/>
    <w:rsid w:val="00F670B5"/>
    <w:rsid w:val="00F67870"/>
    <w:rsid w:val="00F67C15"/>
    <w:rsid w:val="00F700DF"/>
    <w:rsid w:val="00F702C0"/>
    <w:rsid w:val="00F70335"/>
    <w:rsid w:val="00F70392"/>
    <w:rsid w:val="00F704C9"/>
    <w:rsid w:val="00F707AA"/>
    <w:rsid w:val="00F70BB7"/>
    <w:rsid w:val="00F70D3F"/>
    <w:rsid w:val="00F70DE0"/>
    <w:rsid w:val="00F71172"/>
    <w:rsid w:val="00F71418"/>
    <w:rsid w:val="00F715FD"/>
    <w:rsid w:val="00F71E3F"/>
    <w:rsid w:val="00F71F61"/>
    <w:rsid w:val="00F726F2"/>
    <w:rsid w:val="00F72B99"/>
    <w:rsid w:val="00F72C81"/>
    <w:rsid w:val="00F72D9E"/>
    <w:rsid w:val="00F73223"/>
    <w:rsid w:val="00F7344D"/>
    <w:rsid w:val="00F736B8"/>
    <w:rsid w:val="00F73AC4"/>
    <w:rsid w:val="00F744ED"/>
    <w:rsid w:val="00F748C9"/>
    <w:rsid w:val="00F74C0E"/>
    <w:rsid w:val="00F74CE9"/>
    <w:rsid w:val="00F751DD"/>
    <w:rsid w:val="00F75A9B"/>
    <w:rsid w:val="00F75E65"/>
    <w:rsid w:val="00F7604D"/>
    <w:rsid w:val="00F76422"/>
    <w:rsid w:val="00F76541"/>
    <w:rsid w:val="00F768BE"/>
    <w:rsid w:val="00F76D43"/>
    <w:rsid w:val="00F77105"/>
    <w:rsid w:val="00F7715A"/>
    <w:rsid w:val="00F773CD"/>
    <w:rsid w:val="00F773E7"/>
    <w:rsid w:val="00F77909"/>
    <w:rsid w:val="00F77A85"/>
    <w:rsid w:val="00F77CB0"/>
    <w:rsid w:val="00F77D7F"/>
    <w:rsid w:val="00F801A2"/>
    <w:rsid w:val="00F80981"/>
    <w:rsid w:val="00F80B25"/>
    <w:rsid w:val="00F81223"/>
    <w:rsid w:val="00F816E3"/>
    <w:rsid w:val="00F8195E"/>
    <w:rsid w:val="00F81FE8"/>
    <w:rsid w:val="00F821DE"/>
    <w:rsid w:val="00F82420"/>
    <w:rsid w:val="00F825E3"/>
    <w:rsid w:val="00F829AE"/>
    <w:rsid w:val="00F82F62"/>
    <w:rsid w:val="00F82FB6"/>
    <w:rsid w:val="00F83080"/>
    <w:rsid w:val="00F830C1"/>
    <w:rsid w:val="00F83323"/>
    <w:rsid w:val="00F8359E"/>
    <w:rsid w:val="00F83A79"/>
    <w:rsid w:val="00F83B3B"/>
    <w:rsid w:val="00F83D1A"/>
    <w:rsid w:val="00F848C0"/>
    <w:rsid w:val="00F849D4"/>
    <w:rsid w:val="00F85550"/>
    <w:rsid w:val="00F85A39"/>
    <w:rsid w:val="00F85BFE"/>
    <w:rsid w:val="00F85D91"/>
    <w:rsid w:val="00F861EE"/>
    <w:rsid w:val="00F865B8"/>
    <w:rsid w:val="00F869EA"/>
    <w:rsid w:val="00F86E80"/>
    <w:rsid w:val="00F86F29"/>
    <w:rsid w:val="00F87239"/>
    <w:rsid w:val="00F872CE"/>
    <w:rsid w:val="00F87307"/>
    <w:rsid w:val="00F87800"/>
    <w:rsid w:val="00F87BD8"/>
    <w:rsid w:val="00F90159"/>
    <w:rsid w:val="00F9077D"/>
    <w:rsid w:val="00F90998"/>
    <w:rsid w:val="00F90B2A"/>
    <w:rsid w:val="00F90E1B"/>
    <w:rsid w:val="00F91385"/>
    <w:rsid w:val="00F919A7"/>
    <w:rsid w:val="00F91AD5"/>
    <w:rsid w:val="00F91AFC"/>
    <w:rsid w:val="00F9200A"/>
    <w:rsid w:val="00F92078"/>
    <w:rsid w:val="00F920DC"/>
    <w:rsid w:val="00F92D97"/>
    <w:rsid w:val="00F9300F"/>
    <w:rsid w:val="00F93A9B"/>
    <w:rsid w:val="00F93A9F"/>
    <w:rsid w:val="00F93F20"/>
    <w:rsid w:val="00F9429D"/>
    <w:rsid w:val="00F944E5"/>
    <w:rsid w:val="00F945AA"/>
    <w:rsid w:val="00F946AE"/>
    <w:rsid w:val="00F95053"/>
    <w:rsid w:val="00F95627"/>
    <w:rsid w:val="00F95A61"/>
    <w:rsid w:val="00F95B63"/>
    <w:rsid w:val="00F95CED"/>
    <w:rsid w:val="00F95DE1"/>
    <w:rsid w:val="00F95DF3"/>
    <w:rsid w:val="00F9600B"/>
    <w:rsid w:val="00F963B7"/>
    <w:rsid w:val="00F9675C"/>
    <w:rsid w:val="00F96A1A"/>
    <w:rsid w:val="00F97076"/>
    <w:rsid w:val="00F9735A"/>
    <w:rsid w:val="00F9742B"/>
    <w:rsid w:val="00F97449"/>
    <w:rsid w:val="00F974F2"/>
    <w:rsid w:val="00F97521"/>
    <w:rsid w:val="00F97975"/>
    <w:rsid w:val="00F97E40"/>
    <w:rsid w:val="00F97F0E"/>
    <w:rsid w:val="00FA012F"/>
    <w:rsid w:val="00FA03C5"/>
    <w:rsid w:val="00FA07AF"/>
    <w:rsid w:val="00FA089D"/>
    <w:rsid w:val="00FA0B10"/>
    <w:rsid w:val="00FA0DDF"/>
    <w:rsid w:val="00FA0F76"/>
    <w:rsid w:val="00FA1C58"/>
    <w:rsid w:val="00FA267A"/>
    <w:rsid w:val="00FA2E2C"/>
    <w:rsid w:val="00FA3253"/>
    <w:rsid w:val="00FA36D5"/>
    <w:rsid w:val="00FA36F9"/>
    <w:rsid w:val="00FA3A80"/>
    <w:rsid w:val="00FA4129"/>
    <w:rsid w:val="00FA42A4"/>
    <w:rsid w:val="00FA4478"/>
    <w:rsid w:val="00FA4E55"/>
    <w:rsid w:val="00FA59B3"/>
    <w:rsid w:val="00FA5AED"/>
    <w:rsid w:val="00FA644E"/>
    <w:rsid w:val="00FA689F"/>
    <w:rsid w:val="00FA68DF"/>
    <w:rsid w:val="00FA6C3C"/>
    <w:rsid w:val="00FA7001"/>
    <w:rsid w:val="00FA74E2"/>
    <w:rsid w:val="00FA7666"/>
    <w:rsid w:val="00FA7729"/>
    <w:rsid w:val="00FA7C88"/>
    <w:rsid w:val="00FA7DBC"/>
    <w:rsid w:val="00FA7E88"/>
    <w:rsid w:val="00FB0033"/>
    <w:rsid w:val="00FB00AB"/>
    <w:rsid w:val="00FB02FD"/>
    <w:rsid w:val="00FB0339"/>
    <w:rsid w:val="00FB0547"/>
    <w:rsid w:val="00FB05EB"/>
    <w:rsid w:val="00FB0848"/>
    <w:rsid w:val="00FB08B5"/>
    <w:rsid w:val="00FB0D70"/>
    <w:rsid w:val="00FB0FED"/>
    <w:rsid w:val="00FB109B"/>
    <w:rsid w:val="00FB1596"/>
    <w:rsid w:val="00FB18B5"/>
    <w:rsid w:val="00FB1B77"/>
    <w:rsid w:val="00FB1BA6"/>
    <w:rsid w:val="00FB1F34"/>
    <w:rsid w:val="00FB22D9"/>
    <w:rsid w:val="00FB28AB"/>
    <w:rsid w:val="00FB3278"/>
    <w:rsid w:val="00FB3325"/>
    <w:rsid w:val="00FB375B"/>
    <w:rsid w:val="00FB3B72"/>
    <w:rsid w:val="00FB404C"/>
    <w:rsid w:val="00FB4141"/>
    <w:rsid w:val="00FB4633"/>
    <w:rsid w:val="00FB4DD2"/>
    <w:rsid w:val="00FB5585"/>
    <w:rsid w:val="00FB58E9"/>
    <w:rsid w:val="00FB5952"/>
    <w:rsid w:val="00FB5A9F"/>
    <w:rsid w:val="00FB61AB"/>
    <w:rsid w:val="00FB65A2"/>
    <w:rsid w:val="00FB66CD"/>
    <w:rsid w:val="00FB6891"/>
    <w:rsid w:val="00FB7301"/>
    <w:rsid w:val="00FB7B8D"/>
    <w:rsid w:val="00FC02DE"/>
    <w:rsid w:val="00FC02ED"/>
    <w:rsid w:val="00FC0451"/>
    <w:rsid w:val="00FC07D0"/>
    <w:rsid w:val="00FC0E35"/>
    <w:rsid w:val="00FC0F3C"/>
    <w:rsid w:val="00FC0FB7"/>
    <w:rsid w:val="00FC12E0"/>
    <w:rsid w:val="00FC13D6"/>
    <w:rsid w:val="00FC1870"/>
    <w:rsid w:val="00FC1EB2"/>
    <w:rsid w:val="00FC1EB3"/>
    <w:rsid w:val="00FC2216"/>
    <w:rsid w:val="00FC24B0"/>
    <w:rsid w:val="00FC2903"/>
    <w:rsid w:val="00FC2A3E"/>
    <w:rsid w:val="00FC3333"/>
    <w:rsid w:val="00FC3909"/>
    <w:rsid w:val="00FC3B23"/>
    <w:rsid w:val="00FC3CED"/>
    <w:rsid w:val="00FC3E21"/>
    <w:rsid w:val="00FC40F5"/>
    <w:rsid w:val="00FC4544"/>
    <w:rsid w:val="00FC4805"/>
    <w:rsid w:val="00FC49F9"/>
    <w:rsid w:val="00FC5458"/>
    <w:rsid w:val="00FC581E"/>
    <w:rsid w:val="00FC598F"/>
    <w:rsid w:val="00FC5AA7"/>
    <w:rsid w:val="00FC5B2F"/>
    <w:rsid w:val="00FC6061"/>
    <w:rsid w:val="00FC6210"/>
    <w:rsid w:val="00FC645E"/>
    <w:rsid w:val="00FC6AA3"/>
    <w:rsid w:val="00FC6AFF"/>
    <w:rsid w:val="00FC6B04"/>
    <w:rsid w:val="00FC6B7E"/>
    <w:rsid w:val="00FC6DC1"/>
    <w:rsid w:val="00FC6E06"/>
    <w:rsid w:val="00FC6F23"/>
    <w:rsid w:val="00FC6F42"/>
    <w:rsid w:val="00FC74CB"/>
    <w:rsid w:val="00FC76F3"/>
    <w:rsid w:val="00FC7728"/>
    <w:rsid w:val="00FD05FD"/>
    <w:rsid w:val="00FD078D"/>
    <w:rsid w:val="00FD0936"/>
    <w:rsid w:val="00FD0CA6"/>
    <w:rsid w:val="00FD1402"/>
    <w:rsid w:val="00FD1554"/>
    <w:rsid w:val="00FD1AC9"/>
    <w:rsid w:val="00FD1CB3"/>
    <w:rsid w:val="00FD1CE5"/>
    <w:rsid w:val="00FD1DA6"/>
    <w:rsid w:val="00FD2C17"/>
    <w:rsid w:val="00FD32E5"/>
    <w:rsid w:val="00FD3382"/>
    <w:rsid w:val="00FD344B"/>
    <w:rsid w:val="00FD3960"/>
    <w:rsid w:val="00FD39EE"/>
    <w:rsid w:val="00FD3B64"/>
    <w:rsid w:val="00FD4250"/>
    <w:rsid w:val="00FD42DB"/>
    <w:rsid w:val="00FD4581"/>
    <w:rsid w:val="00FD4997"/>
    <w:rsid w:val="00FD51E1"/>
    <w:rsid w:val="00FD5240"/>
    <w:rsid w:val="00FD5550"/>
    <w:rsid w:val="00FD562F"/>
    <w:rsid w:val="00FD563A"/>
    <w:rsid w:val="00FD58BD"/>
    <w:rsid w:val="00FD5937"/>
    <w:rsid w:val="00FD5A52"/>
    <w:rsid w:val="00FD5FA8"/>
    <w:rsid w:val="00FD6109"/>
    <w:rsid w:val="00FD6302"/>
    <w:rsid w:val="00FD6B04"/>
    <w:rsid w:val="00FD6C7E"/>
    <w:rsid w:val="00FD6D89"/>
    <w:rsid w:val="00FD6F80"/>
    <w:rsid w:val="00FD6FE9"/>
    <w:rsid w:val="00FD70AA"/>
    <w:rsid w:val="00FD72C4"/>
    <w:rsid w:val="00FE031D"/>
    <w:rsid w:val="00FE04DD"/>
    <w:rsid w:val="00FE05F5"/>
    <w:rsid w:val="00FE10C7"/>
    <w:rsid w:val="00FE145D"/>
    <w:rsid w:val="00FE1488"/>
    <w:rsid w:val="00FE1767"/>
    <w:rsid w:val="00FE1802"/>
    <w:rsid w:val="00FE1DE2"/>
    <w:rsid w:val="00FE1DF1"/>
    <w:rsid w:val="00FE1E10"/>
    <w:rsid w:val="00FE223F"/>
    <w:rsid w:val="00FE282F"/>
    <w:rsid w:val="00FE29AC"/>
    <w:rsid w:val="00FE3182"/>
    <w:rsid w:val="00FE324F"/>
    <w:rsid w:val="00FE3D0E"/>
    <w:rsid w:val="00FE4496"/>
    <w:rsid w:val="00FE46D6"/>
    <w:rsid w:val="00FE4772"/>
    <w:rsid w:val="00FE490E"/>
    <w:rsid w:val="00FE4AC8"/>
    <w:rsid w:val="00FE4B5E"/>
    <w:rsid w:val="00FE4B9C"/>
    <w:rsid w:val="00FE4BFE"/>
    <w:rsid w:val="00FE5061"/>
    <w:rsid w:val="00FE5080"/>
    <w:rsid w:val="00FE5084"/>
    <w:rsid w:val="00FE5341"/>
    <w:rsid w:val="00FE568D"/>
    <w:rsid w:val="00FE588A"/>
    <w:rsid w:val="00FE5AA4"/>
    <w:rsid w:val="00FE5D05"/>
    <w:rsid w:val="00FE5D5B"/>
    <w:rsid w:val="00FE605E"/>
    <w:rsid w:val="00FE662A"/>
    <w:rsid w:val="00FE67B7"/>
    <w:rsid w:val="00FE6ABF"/>
    <w:rsid w:val="00FE6AD0"/>
    <w:rsid w:val="00FE6CB7"/>
    <w:rsid w:val="00FE6DA2"/>
    <w:rsid w:val="00FE6DDA"/>
    <w:rsid w:val="00FE7073"/>
    <w:rsid w:val="00FE735A"/>
    <w:rsid w:val="00FE739B"/>
    <w:rsid w:val="00FE77C1"/>
    <w:rsid w:val="00FF01D8"/>
    <w:rsid w:val="00FF0AEF"/>
    <w:rsid w:val="00FF0B12"/>
    <w:rsid w:val="00FF0BC6"/>
    <w:rsid w:val="00FF0C73"/>
    <w:rsid w:val="00FF14AB"/>
    <w:rsid w:val="00FF14F3"/>
    <w:rsid w:val="00FF1683"/>
    <w:rsid w:val="00FF1E2C"/>
    <w:rsid w:val="00FF2329"/>
    <w:rsid w:val="00FF29CF"/>
    <w:rsid w:val="00FF2BF2"/>
    <w:rsid w:val="00FF2D63"/>
    <w:rsid w:val="00FF30E9"/>
    <w:rsid w:val="00FF4892"/>
    <w:rsid w:val="00FF493A"/>
    <w:rsid w:val="00FF4F9E"/>
    <w:rsid w:val="00FF5021"/>
    <w:rsid w:val="00FF53F7"/>
    <w:rsid w:val="00FF5502"/>
    <w:rsid w:val="00FF5D31"/>
    <w:rsid w:val="00FF5FB8"/>
    <w:rsid w:val="00FF7014"/>
    <w:rsid w:val="00FF7127"/>
    <w:rsid w:val="00FF77FC"/>
    <w:rsid w:val="00FF79C9"/>
    <w:rsid w:val="00FF79D6"/>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D7701D9"/>
  <w15:docId w15:val="{EC1BE675-CF8C-48DB-A73E-00094F84A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_tradnl" w:eastAsia="en-US" w:bidi="ar-SA"/>
      </w:rPr>
    </w:rPrDefault>
    <w:pPrDefault>
      <w:pPr>
        <w:spacing w:after="120" w:line="276" w:lineRule="auto"/>
        <w:ind w:left="6"/>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65BD"/>
    <w:rPr>
      <w:lang w:val="en-GB"/>
    </w:rPr>
  </w:style>
  <w:style w:type="paragraph" w:styleId="Ttulo1">
    <w:name w:val="heading 1"/>
    <w:basedOn w:val="Ttulo2"/>
    <w:next w:val="Normal"/>
    <w:link w:val="Ttulo1Car"/>
    <w:uiPriority w:val="1"/>
    <w:qFormat/>
    <w:rsid w:val="00922E3B"/>
    <w:pPr>
      <w:numPr>
        <w:ilvl w:val="0"/>
      </w:numPr>
      <w:outlineLvl w:val="0"/>
    </w:pPr>
    <w:rPr>
      <w:sz w:val="32"/>
      <w:lang w:val="en-US"/>
    </w:rPr>
  </w:style>
  <w:style w:type="paragraph" w:styleId="Ttulo2">
    <w:name w:val="heading 2"/>
    <w:basedOn w:val="Bibliografa"/>
    <w:next w:val="Normal"/>
    <w:link w:val="Ttulo2Car"/>
    <w:uiPriority w:val="1"/>
    <w:unhideWhenUsed/>
    <w:qFormat/>
    <w:rsid w:val="00922E3B"/>
    <w:pPr>
      <w:numPr>
        <w:ilvl w:val="1"/>
        <w:numId w:val="28"/>
      </w:numPr>
      <w:pBdr>
        <w:bar w:val="single" w:sz="4" w:color="auto"/>
      </w:pBdr>
      <w:tabs>
        <w:tab w:val="clear" w:pos="384"/>
      </w:tabs>
      <w:spacing w:before="240" w:after="120" w:line="360" w:lineRule="auto"/>
      <w:ind w:hanging="720"/>
      <w:jc w:val="both"/>
      <w:outlineLvl w:val="1"/>
    </w:pPr>
    <w:rPr>
      <w:rFonts w:ascii="Arial Narrow" w:hAnsi="Arial Narrow" w:cs="Calibri Light"/>
      <w:color w:val="FF0066"/>
      <w:sz w:val="28"/>
      <w:szCs w:val="44"/>
    </w:rPr>
  </w:style>
  <w:style w:type="paragraph" w:styleId="Ttulo3">
    <w:name w:val="heading 3"/>
    <w:basedOn w:val="Ttulo2"/>
    <w:next w:val="Normal"/>
    <w:link w:val="Ttulo3Car"/>
    <w:uiPriority w:val="9"/>
    <w:unhideWhenUsed/>
    <w:qFormat/>
    <w:rsid w:val="006B224B"/>
    <w:pPr>
      <w:numPr>
        <w:ilvl w:val="2"/>
      </w:numPr>
      <w:outlineLvl w:val="2"/>
    </w:pPr>
  </w:style>
  <w:style w:type="paragraph" w:styleId="Ttulo4">
    <w:name w:val="heading 4"/>
    <w:basedOn w:val="Ttulo3"/>
    <w:next w:val="Normal"/>
    <w:link w:val="Ttulo4Car"/>
    <w:uiPriority w:val="9"/>
    <w:unhideWhenUsed/>
    <w:qFormat/>
    <w:rsid w:val="00BC3572"/>
    <w:pPr>
      <w:numPr>
        <w:ilvl w:val="3"/>
      </w:numPr>
      <w:outlineLvl w:val="3"/>
    </w:pPr>
    <w:rPr>
      <w:i/>
      <w:color w:val="31849B" w:themeColor="accent5" w:themeShade="BF"/>
      <w:sz w:val="22"/>
    </w:rPr>
  </w:style>
  <w:style w:type="paragraph" w:styleId="Ttulo5">
    <w:name w:val="heading 5"/>
    <w:basedOn w:val="Normal"/>
    <w:next w:val="Normal"/>
    <w:link w:val="Ttulo5Car"/>
    <w:uiPriority w:val="9"/>
    <w:unhideWhenUsed/>
    <w:qFormat/>
    <w:rsid w:val="0004034E"/>
    <w:pPr>
      <w:keepNext/>
      <w:keepLines/>
      <w:spacing w:before="40" w:after="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iPriority w:val="9"/>
    <w:semiHidden/>
    <w:unhideWhenUsed/>
    <w:qFormat/>
    <w:rsid w:val="0004034E"/>
    <w:pPr>
      <w:keepNext/>
      <w:keepLines/>
      <w:spacing w:before="40" w:after="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semiHidden/>
    <w:unhideWhenUsed/>
    <w:qFormat/>
    <w:rsid w:val="0004034E"/>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04034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04034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271280"/>
    <w:pPr>
      <w:spacing w:after="0" w:line="240" w:lineRule="auto"/>
    </w:pPr>
    <w:rPr>
      <w:rFonts w:eastAsiaTheme="minorEastAsia"/>
      <w:lang w:val="es-ES"/>
    </w:rPr>
  </w:style>
  <w:style w:type="character" w:customStyle="1" w:styleId="SinespaciadoCar">
    <w:name w:val="Sin espaciado Car"/>
    <w:basedOn w:val="Fuentedeprrafopredeter"/>
    <w:link w:val="Sinespaciado"/>
    <w:uiPriority w:val="1"/>
    <w:rsid w:val="00271280"/>
    <w:rPr>
      <w:rFonts w:eastAsiaTheme="minorEastAsia"/>
      <w:lang w:val="es-ES"/>
    </w:rPr>
  </w:style>
  <w:style w:type="paragraph" w:styleId="Textodeglobo">
    <w:name w:val="Balloon Text"/>
    <w:basedOn w:val="Normal"/>
    <w:link w:val="TextodegloboCar"/>
    <w:uiPriority w:val="99"/>
    <w:semiHidden/>
    <w:unhideWhenUsed/>
    <w:rsid w:val="0027128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71280"/>
    <w:rPr>
      <w:rFonts w:ascii="Tahoma" w:hAnsi="Tahoma" w:cs="Tahoma"/>
      <w:sz w:val="16"/>
      <w:szCs w:val="16"/>
    </w:rPr>
  </w:style>
  <w:style w:type="paragraph" w:styleId="Prrafodelista">
    <w:name w:val="List Paragraph"/>
    <w:basedOn w:val="Normal"/>
    <w:uiPriority w:val="34"/>
    <w:qFormat/>
    <w:rsid w:val="00014FF5"/>
    <w:pPr>
      <w:spacing w:line="240" w:lineRule="auto"/>
      <w:ind w:left="720"/>
      <w:contextualSpacing/>
    </w:pPr>
    <w:rPr>
      <w:lang w:val="es-ES"/>
    </w:rPr>
  </w:style>
  <w:style w:type="table" w:styleId="Tablaconcuadrcula">
    <w:name w:val="Table Grid"/>
    <w:basedOn w:val="Tablanormal"/>
    <w:uiPriority w:val="39"/>
    <w:rsid w:val="00014FF5"/>
    <w:pPr>
      <w:spacing w:after="0" w:line="240" w:lineRule="auto"/>
    </w:pPr>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Textodelmarcadordeposicin">
    <w:name w:val="Placeholder Text"/>
    <w:basedOn w:val="Fuentedeprrafopredeter"/>
    <w:uiPriority w:val="99"/>
    <w:semiHidden/>
    <w:rsid w:val="00014FF5"/>
    <w:rPr>
      <w:color w:val="808080"/>
    </w:rPr>
  </w:style>
  <w:style w:type="paragraph" w:styleId="Encabezado">
    <w:name w:val="header"/>
    <w:basedOn w:val="Normal"/>
    <w:link w:val="EncabezadoCar"/>
    <w:uiPriority w:val="99"/>
    <w:unhideWhenUsed/>
    <w:rsid w:val="00014FF5"/>
    <w:pPr>
      <w:tabs>
        <w:tab w:val="center" w:pos="4252"/>
        <w:tab w:val="right" w:pos="8504"/>
      </w:tabs>
      <w:spacing w:after="0" w:line="240" w:lineRule="auto"/>
    </w:pPr>
    <w:rPr>
      <w:lang w:val="es-ES"/>
    </w:rPr>
  </w:style>
  <w:style w:type="character" w:customStyle="1" w:styleId="EncabezadoCar">
    <w:name w:val="Encabezado Car"/>
    <w:basedOn w:val="Fuentedeprrafopredeter"/>
    <w:link w:val="Encabezado"/>
    <w:uiPriority w:val="99"/>
    <w:rsid w:val="00014FF5"/>
    <w:rPr>
      <w:lang w:val="es-ES"/>
    </w:rPr>
  </w:style>
  <w:style w:type="paragraph" w:styleId="Piedepgina">
    <w:name w:val="footer"/>
    <w:basedOn w:val="Normal"/>
    <w:link w:val="PiedepginaCar"/>
    <w:uiPriority w:val="99"/>
    <w:unhideWhenUsed/>
    <w:rsid w:val="00014FF5"/>
    <w:pPr>
      <w:tabs>
        <w:tab w:val="center" w:pos="4252"/>
        <w:tab w:val="right" w:pos="8504"/>
      </w:tabs>
      <w:spacing w:after="0" w:line="240" w:lineRule="auto"/>
    </w:pPr>
    <w:rPr>
      <w:lang w:val="es-ES"/>
    </w:rPr>
  </w:style>
  <w:style w:type="character" w:customStyle="1" w:styleId="PiedepginaCar">
    <w:name w:val="Pie de página Car"/>
    <w:basedOn w:val="Fuentedeprrafopredeter"/>
    <w:link w:val="Piedepgina"/>
    <w:uiPriority w:val="99"/>
    <w:rsid w:val="00014FF5"/>
    <w:rPr>
      <w:lang w:val="es-ES"/>
    </w:rPr>
  </w:style>
  <w:style w:type="table" w:customStyle="1" w:styleId="Sombreadoclaro1">
    <w:name w:val="Sombreado claro1"/>
    <w:basedOn w:val="Tablanormal"/>
    <w:uiPriority w:val="60"/>
    <w:rsid w:val="00014FF5"/>
    <w:pPr>
      <w:spacing w:after="0" w:line="240" w:lineRule="auto"/>
    </w:pPr>
    <w:rPr>
      <w:color w:val="000000" w:themeColor="text1" w:themeShade="BF"/>
      <w:lang w:val="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edia21">
    <w:name w:val="Lista media 21"/>
    <w:basedOn w:val="Tablanormal"/>
    <w:uiPriority w:val="66"/>
    <w:rsid w:val="00014FF5"/>
    <w:pPr>
      <w:spacing w:after="0" w:line="240" w:lineRule="auto"/>
    </w:pPr>
    <w:rPr>
      <w:rFonts w:asciiTheme="majorHAnsi" w:eastAsiaTheme="majorEastAsia" w:hAnsiTheme="majorHAnsi" w:cstheme="majorBidi"/>
      <w:color w:val="000000" w:themeColor="text1"/>
      <w:lang w:val="es-E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stamedia11">
    <w:name w:val="Lista media 11"/>
    <w:basedOn w:val="Tablanormal"/>
    <w:uiPriority w:val="65"/>
    <w:rsid w:val="00014FF5"/>
    <w:pPr>
      <w:spacing w:after="0" w:line="240" w:lineRule="auto"/>
    </w:pPr>
    <w:rPr>
      <w:color w:val="000000" w:themeColor="text1"/>
      <w:lang w:val="es-E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Sombreadoclaro2">
    <w:name w:val="Sombreado claro2"/>
    <w:basedOn w:val="Tablanormal"/>
    <w:uiPriority w:val="60"/>
    <w:rsid w:val="00014FF5"/>
    <w:pPr>
      <w:spacing w:after="0" w:line="240" w:lineRule="auto"/>
    </w:pPr>
    <w:rPr>
      <w:color w:val="000000" w:themeColor="text1" w:themeShade="BF"/>
      <w:lang w:val="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rmalWeb">
    <w:name w:val="Normal (Web)"/>
    <w:basedOn w:val="Normal"/>
    <w:uiPriority w:val="99"/>
    <w:unhideWhenUsed/>
    <w:rsid w:val="00B451D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Ttulo1Car">
    <w:name w:val="Título 1 Car"/>
    <w:basedOn w:val="Fuentedeprrafopredeter"/>
    <w:link w:val="Ttulo1"/>
    <w:uiPriority w:val="1"/>
    <w:rsid w:val="00922E3B"/>
    <w:rPr>
      <w:rFonts w:ascii="Arial Narrow" w:hAnsi="Arial Narrow" w:cs="Calibri Light"/>
      <w:color w:val="FF0066"/>
      <w:sz w:val="32"/>
      <w:szCs w:val="44"/>
      <w:lang w:val="en-US"/>
    </w:rPr>
  </w:style>
  <w:style w:type="paragraph" w:styleId="TtuloTDC">
    <w:name w:val="TOC Heading"/>
    <w:basedOn w:val="Ttulo1"/>
    <w:next w:val="Normal"/>
    <w:uiPriority w:val="39"/>
    <w:unhideWhenUsed/>
    <w:qFormat/>
    <w:rsid w:val="0029027C"/>
    <w:pPr>
      <w:spacing w:line="259" w:lineRule="auto"/>
      <w:ind w:left="432" w:hanging="432"/>
      <w:outlineLvl w:val="9"/>
    </w:pPr>
    <w:rPr>
      <w:lang w:eastAsia="es-ES"/>
    </w:rPr>
  </w:style>
  <w:style w:type="paragraph" w:styleId="TDC1">
    <w:name w:val="toc 1"/>
    <w:basedOn w:val="Textodebloque"/>
    <w:next w:val="Normal"/>
    <w:autoRedefine/>
    <w:uiPriority w:val="39"/>
    <w:unhideWhenUsed/>
    <w:rsid w:val="00396984"/>
    <w:pPr>
      <w:pBdr>
        <w:top w:val="none" w:sz="0" w:space="0" w:color="auto"/>
        <w:left w:val="none" w:sz="0" w:space="0" w:color="auto"/>
        <w:bottom w:val="none" w:sz="0" w:space="0" w:color="auto"/>
        <w:right w:val="none" w:sz="0" w:space="0" w:color="auto"/>
      </w:pBdr>
      <w:tabs>
        <w:tab w:val="left" w:pos="440"/>
        <w:tab w:val="right" w:leader="underscore" w:pos="8494"/>
      </w:tabs>
      <w:spacing w:before="120" w:after="0" w:line="240" w:lineRule="auto"/>
      <w:ind w:left="0" w:right="0"/>
    </w:pPr>
    <w:rPr>
      <w:rFonts w:ascii="Arial Narrow" w:eastAsiaTheme="minorHAnsi" w:hAnsi="Arial Narrow" w:cs="Calibri Light"/>
      <w:b/>
      <w:bCs/>
      <w:i w:val="0"/>
      <w:noProof/>
      <w:color w:val="auto"/>
      <w:sz w:val="28"/>
      <w:szCs w:val="24"/>
    </w:rPr>
  </w:style>
  <w:style w:type="paragraph" w:styleId="Textodebloque">
    <w:name w:val="Block Text"/>
    <w:basedOn w:val="Normal"/>
    <w:uiPriority w:val="99"/>
    <w:semiHidden/>
    <w:unhideWhenUsed/>
    <w:rsid w:val="0029027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character" w:styleId="Hipervnculo">
    <w:name w:val="Hyperlink"/>
    <w:basedOn w:val="Fuentedeprrafopredeter"/>
    <w:uiPriority w:val="99"/>
    <w:unhideWhenUsed/>
    <w:rsid w:val="00A81194"/>
    <w:rPr>
      <w:color w:val="0000FF" w:themeColor="hyperlink"/>
      <w:u w:val="single"/>
    </w:rPr>
  </w:style>
  <w:style w:type="paragraph" w:styleId="Encabezadodemensaje">
    <w:name w:val="Message Header"/>
    <w:basedOn w:val="Normal"/>
    <w:link w:val="EncabezadodemensajeCar"/>
    <w:uiPriority w:val="99"/>
    <w:semiHidden/>
    <w:unhideWhenUsed/>
    <w:rsid w:val="00A8119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EncabezadodemensajeCar">
    <w:name w:val="Encabezado de mensaje Car"/>
    <w:basedOn w:val="Fuentedeprrafopredeter"/>
    <w:link w:val="Encabezadodemensaje"/>
    <w:uiPriority w:val="99"/>
    <w:semiHidden/>
    <w:rsid w:val="00A81194"/>
    <w:rPr>
      <w:rFonts w:asciiTheme="majorHAnsi" w:eastAsiaTheme="majorEastAsia" w:hAnsiTheme="majorHAnsi" w:cstheme="majorBidi"/>
      <w:sz w:val="24"/>
      <w:szCs w:val="24"/>
      <w:shd w:val="pct20" w:color="auto" w:fill="auto"/>
    </w:rPr>
  </w:style>
  <w:style w:type="paragraph" w:styleId="Bibliografa">
    <w:name w:val="Bibliography"/>
    <w:basedOn w:val="Normal"/>
    <w:next w:val="Normal"/>
    <w:uiPriority w:val="37"/>
    <w:unhideWhenUsed/>
    <w:rsid w:val="00757688"/>
    <w:pPr>
      <w:tabs>
        <w:tab w:val="left" w:pos="384"/>
      </w:tabs>
      <w:spacing w:after="240" w:line="240" w:lineRule="auto"/>
      <w:ind w:left="384" w:hanging="384"/>
    </w:pPr>
  </w:style>
  <w:style w:type="paragraph" w:styleId="HTMLconformatoprevio">
    <w:name w:val="HTML Preformatted"/>
    <w:basedOn w:val="Normal"/>
    <w:link w:val="HTMLconformatoprevioCar"/>
    <w:uiPriority w:val="99"/>
    <w:semiHidden/>
    <w:unhideWhenUsed/>
    <w:rsid w:val="008B35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semiHidden/>
    <w:rsid w:val="008B35C6"/>
    <w:rPr>
      <w:rFonts w:ascii="Courier New" w:eastAsia="Times New Roman" w:hAnsi="Courier New" w:cs="Courier New"/>
      <w:sz w:val="20"/>
      <w:szCs w:val="20"/>
      <w:lang w:val="es-ES" w:eastAsia="es-ES"/>
    </w:rPr>
  </w:style>
  <w:style w:type="paragraph" w:styleId="Descripcin">
    <w:name w:val="caption"/>
    <w:basedOn w:val="Normal"/>
    <w:next w:val="Normal"/>
    <w:uiPriority w:val="99"/>
    <w:unhideWhenUsed/>
    <w:qFormat/>
    <w:rsid w:val="00E40633"/>
    <w:pPr>
      <w:keepNext/>
      <w:spacing w:after="0" w:line="240" w:lineRule="auto"/>
      <w:jc w:val="both"/>
    </w:pPr>
    <w:rPr>
      <w:rFonts w:ascii="Calibri Light" w:hAnsi="Calibri Light" w:cs="Calibri Light"/>
      <w:b/>
      <w:iCs/>
      <w:noProof/>
      <w:color w:val="215868" w:themeColor="accent5" w:themeShade="80"/>
      <w:sz w:val="20"/>
      <w:szCs w:val="20"/>
      <w:lang w:val="es-ES" w:eastAsia="es-ES"/>
    </w:rPr>
  </w:style>
  <w:style w:type="paragraph" w:styleId="TDC2">
    <w:name w:val="toc 2"/>
    <w:basedOn w:val="Normal"/>
    <w:next w:val="Normal"/>
    <w:autoRedefine/>
    <w:uiPriority w:val="39"/>
    <w:unhideWhenUsed/>
    <w:rsid w:val="00396984"/>
    <w:pPr>
      <w:tabs>
        <w:tab w:val="left" w:pos="880"/>
        <w:tab w:val="right" w:leader="underscore" w:pos="8494"/>
      </w:tabs>
      <w:spacing w:before="120" w:after="0" w:line="240" w:lineRule="auto"/>
      <w:ind w:left="425"/>
    </w:pPr>
    <w:rPr>
      <w:rFonts w:ascii="Arial Narrow" w:hAnsi="Arial Narrow"/>
      <w:b/>
      <w:bCs/>
      <w:noProof/>
      <w:sz w:val="24"/>
    </w:rPr>
  </w:style>
  <w:style w:type="paragraph" w:styleId="TDC3">
    <w:name w:val="toc 3"/>
    <w:basedOn w:val="Normal"/>
    <w:next w:val="Normal"/>
    <w:autoRedefine/>
    <w:uiPriority w:val="39"/>
    <w:unhideWhenUsed/>
    <w:rsid w:val="0029141A"/>
    <w:pPr>
      <w:tabs>
        <w:tab w:val="left" w:pos="1418"/>
        <w:tab w:val="right" w:leader="underscore" w:pos="8494"/>
      </w:tabs>
      <w:spacing w:after="0" w:line="240" w:lineRule="auto"/>
      <w:ind w:left="851"/>
    </w:pPr>
    <w:rPr>
      <w:sz w:val="20"/>
      <w:szCs w:val="20"/>
    </w:rPr>
  </w:style>
  <w:style w:type="character" w:customStyle="1" w:styleId="Ttulo2Car">
    <w:name w:val="Título 2 Car"/>
    <w:basedOn w:val="Fuentedeprrafopredeter"/>
    <w:link w:val="Ttulo2"/>
    <w:uiPriority w:val="1"/>
    <w:rsid w:val="00922E3B"/>
    <w:rPr>
      <w:rFonts w:ascii="Arial Narrow" w:hAnsi="Arial Narrow" w:cs="Calibri Light"/>
      <w:color w:val="FF0066"/>
      <w:sz w:val="28"/>
      <w:szCs w:val="44"/>
      <w:lang w:val="en-GB"/>
    </w:rPr>
  </w:style>
  <w:style w:type="character" w:customStyle="1" w:styleId="Ttulo3Car">
    <w:name w:val="Título 3 Car"/>
    <w:basedOn w:val="Fuentedeprrafopredeter"/>
    <w:link w:val="Ttulo3"/>
    <w:uiPriority w:val="9"/>
    <w:rsid w:val="006B224B"/>
    <w:rPr>
      <w:rFonts w:ascii="Calibri Light" w:hAnsi="Calibri Light" w:cs="Calibri Light"/>
      <w:b/>
      <w:color w:val="C00000"/>
      <w:sz w:val="28"/>
      <w:szCs w:val="28"/>
    </w:rPr>
  </w:style>
  <w:style w:type="paragraph" w:styleId="TDC4">
    <w:name w:val="toc 4"/>
    <w:basedOn w:val="Normal"/>
    <w:next w:val="Normal"/>
    <w:autoRedefine/>
    <w:uiPriority w:val="39"/>
    <w:unhideWhenUsed/>
    <w:rsid w:val="00745A3A"/>
    <w:pPr>
      <w:tabs>
        <w:tab w:val="right" w:leader="underscore" w:pos="8494"/>
      </w:tabs>
      <w:spacing w:after="0" w:line="240" w:lineRule="auto"/>
      <w:ind w:left="1418"/>
    </w:pPr>
    <w:rPr>
      <w:sz w:val="20"/>
      <w:szCs w:val="20"/>
    </w:rPr>
  </w:style>
  <w:style w:type="paragraph" w:styleId="TDC5">
    <w:name w:val="toc 5"/>
    <w:basedOn w:val="Normal"/>
    <w:next w:val="Normal"/>
    <w:autoRedefine/>
    <w:uiPriority w:val="39"/>
    <w:unhideWhenUsed/>
    <w:rsid w:val="0011508F"/>
    <w:pPr>
      <w:spacing w:after="0"/>
      <w:ind w:left="880"/>
    </w:pPr>
    <w:rPr>
      <w:sz w:val="20"/>
      <w:szCs w:val="20"/>
    </w:rPr>
  </w:style>
  <w:style w:type="paragraph" w:styleId="TDC6">
    <w:name w:val="toc 6"/>
    <w:basedOn w:val="Normal"/>
    <w:next w:val="Normal"/>
    <w:autoRedefine/>
    <w:uiPriority w:val="39"/>
    <w:unhideWhenUsed/>
    <w:rsid w:val="0011508F"/>
    <w:pPr>
      <w:spacing w:after="0"/>
      <w:ind w:left="1100"/>
    </w:pPr>
    <w:rPr>
      <w:sz w:val="20"/>
      <w:szCs w:val="20"/>
    </w:rPr>
  </w:style>
  <w:style w:type="paragraph" w:styleId="TDC7">
    <w:name w:val="toc 7"/>
    <w:basedOn w:val="Normal"/>
    <w:next w:val="Normal"/>
    <w:autoRedefine/>
    <w:uiPriority w:val="39"/>
    <w:unhideWhenUsed/>
    <w:rsid w:val="0011508F"/>
    <w:pPr>
      <w:spacing w:after="0"/>
      <w:ind w:left="1320"/>
    </w:pPr>
    <w:rPr>
      <w:sz w:val="20"/>
      <w:szCs w:val="20"/>
    </w:rPr>
  </w:style>
  <w:style w:type="paragraph" w:styleId="TDC8">
    <w:name w:val="toc 8"/>
    <w:basedOn w:val="Normal"/>
    <w:next w:val="Normal"/>
    <w:autoRedefine/>
    <w:uiPriority w:val="39"/>
    <w:unhideWhenUsed/>
    <w:rsid w:val="0011508F"/>
    <w:pPr>
      <w:spacing w:after="0"/>
      <w:ind w:left="1540"/>
    </w:pPr>
    <w:rPr>
      <w:sz w:val="20"/>
      <w:szCs w:val="20"/>
    </w:rPr>
  </w:style>
  <w:style w:type="paragraph" w:styleId="TDC9">
    <w:name w:val="toc 9"/>
    <w:basedOn w:val="Normal"/>
    <w:next w:val="Normal"/>
    <w:autoRedefine/>
    <w:uiPriority w:val="39"/>
    <w:unhideWhenUsed/>
    <w:rsid w:val="0011508F"/>
    <w:pPr>
      <w:spacing w:after="0"/>
      <w:ind w:left="1760"/>
    </w:pPr>
    <w:rPr>
      <w:sz w:val="20"/>
      <w:szCs w:val="20"/>
    </w:rPr>
  </w:style>
  <w:style w:type="character" w:styleId="Refdecomentario">
    <w:name w:val="annotation reference"/>
    <w:basedOn w:val="Fuentedeprrafopredeter"/>
    <w:uiPriority w:val="99"/>
    <w:semiHidden/>
    <w:unhideWhenUsed/>
    <w:rsid w:val="009F0480"/>
    <w:rPr>
      <w:sz w:val="16"/>
      <w:szCs w:val="16"/>
    </w:rPr>
  </w:style>
  <w:style w:type="paragraph" w:styleId="Textocomentario">
    <w:name w:val="annotation text"/>
    <w:basedOn w:val="Normal"/>
    <w:link w:val="TextocomentarioCar"/>
    <w:uiPriority w:val="99"/>
    <w:unhideWhenUsed/>
    <w:rsid w:val="009F0480"/>
    <w:pPr>
      <w:spacing w:line="240" w:lineRule="auto"/>
    </w:pPr>
    <w:rPr>
      <w:sz w:val="20"/>
      <w:szCs w:val="20"/>
    </w:rPr>
  </w:style>
  <w:style w:type="character" w:customStyle="1" w:styleId="TextocomentarioCar">
    <w:name w:val="Texto comentario Car"/>
    <w:basedOn w:val="Fuentedeprrafopredeter"/>
    <w:link w:val="Textocomentario"/>
    <w:uiPriority w:val="99"/>
    <w:rsid w:val="009F0480"/>
    <w:rPr>
      <w:sz w:val="20"/>
      <w:szCs w:val="20"/>
    </w:rPr>
  </w:style>
  <w:style w:type="paragraph" w:styleId="Asuntodelcomentario">
    <w:name w:val="annotation subject"/>
    <w:basedOn w:val="Textocomentario"/>
    <w:next w:val="Textocomentario"/>
    <w:link w:val="AsuntodelcomentarioCar"/>
    <w:uiPriority w:val="99"/>
    <w:semiHidden/>
    <w:unhideWhenUsed/>
    <w:rsid w:val="009F0480"/>
    <w:rPr>
      <w:b/>
      <w:bCs/>
    </w:rPr>
  </w:style>
  <w:style w:type="character" w:customStyle="1" w:styleId="AsuntodelcomentarioCar">
    <w:name w:val="Asunto del comentario Car"/>
    <w:basedOn w:val="TextocomentarioCar"/>
    <w:link w:val="Asuntodelcomentario"/>
    <w:uiPriority w:val="99"/>
    <w:semiHidden/>
    <w:rsid w:val="009F0480"/>
    <w:rPr>
      <w:b/>
      <w:bCs/>
      <w:sz w:val="20"/>
      <w:szCs w:val="20"/>
    </w:rPr>
  </w:style>
  <w:style w:type="character" w:customStyle="1" w:styleId="Ttulo4Car">
    <w:name w:val="Título 4 Car"/>
    <w:basedOn w:val="Fuentedeprrafopredeter"/>
    <w:link w:val="Ttulo4"/>
    <w:uiPriority w:val="9"/>
    <w:rsid w:val="00BC3572"/>
    <w:rPr>
      <w:rFonts w:ascii="Calibri Light" w:hAnsi="Calibri Light" w:cs="Calibri Light"/>
      <w:b/>
      <w:i/>
      <w:color w:val="31849B" w:themeColor="accent5" w:themeShade="BF"/>
      <w:szCs w:val="28"/>
    </w:rPr>
  </w:style>
  <w:style w:type="table" w:customStyle="1" w:styleId="Tabladecuadrcula4-nfasis11">
    <w:name w:val="Tabla de cuadrícula 4 - Énfasis 11"/>
    <w:basedOn w:val="Tablanormal"/>
    <w:uiPriority w:val="49"/>
    <w:rsid w:val="0043417C"/>
    <w:pPr>
      <w:spacing w:after="0" w:line="240" w:lineRule="auto"/>
    </w:pPr>
    <w:rPr>
      <w:lang w:val="es-E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abladeilustraciones">
    <w:name w:val="table of figures"/>
    <w:basedOn w:val="Normal"/>
    <w:next w:val="Normal"/>
    <w:link w:val="TabladeilustracionesCar"/>
    <w:uiPriority w:val="99"/>
    <w:unhideWhenUsed/>
    <w:rsid w:val="00DE5644"/>
    <w:pPr>
      <w:spacing w:before="120" w:line="240" w:lineRule="auto"/>
      <w:jc w:val="both"/>
    </w:pPr>
    <w:rPr>
      <w:lang w:val="es-ES"/>
    </w:rPr>
  </w:style>
  <w:style w:type="paragraph" w:styleId="Revisin">
    <w:name w:val="Revision"/>
    <w:hidden/>
    <w:uiPriority w:val="99"/>
    <w:semiHidden/>
    <w:rsid w:val="007E7069"/>
    <w:pPr>
      <w:spacing w:after="0" w:line="240" w:lineRule="auto"/>
    </w:pPr>
  </w:style>
  <w:style w:type="character" w:customStyle="1" w:styleId="Ttulo5Car">
    <w:name w:val="Título 5 Car"/>
    <w:basedOn w:val="Fuentedeprrafopredeter"/>
    <w:link w:val="Ttulo5"/>
    <w:uiPriority w:val="9"/>
    <w:rsid w:val="0004034E"/>
    <w:rPr>
      <w:rFonts w:asciiTheme="majorHAnsi" w:eastAsiaTheme="majorEastAsia" w:hAnsiTheme="majorHAnsi" w:cstheme="majorBidi"/>
      <w:color w:val="365F91" w:themeColor="accent1" w:themeShade="BF"/>
    </w:rPr>
  </w:style>
  <w:style w:type="character" w:customStyle="1" w:styleId="Ttulo6Car">
    <w:name w:val="Título 6 Car"/>
    <w:basedOn w:val="Fuentedeprrafopredeter"/>
    <w:link w:val="Ttulo6"/>
    <w:uiPriority w:val="9"/>
    <w:semiHidden/>
    <w:rsid w:val="0004034E"/>
    <w:rPr>
      <w:rFonts w:asciiTheme="majorHAnsi" w:eastAsiaTheme="majorEastAsia" w:hAnsiTheme="majorHAnsi" w:cstheme="majorBidi"/>
      <w:color w:val="243F60" w:themeColor="accent1" w:themeShade="7F"/>
    </w:rPr>
  </w:style>
  <w:style w:type="character" w:customStyle="1" w:styleId="Ttulo7Car">
    <w:name w:val="Título 7 Car"/>
    <w:basedOn w:val="Fuentedeprrafopredeter"/>
    <w:link w:val="Ttulo7"/>
    <w:uiPriority w:val="9"/>
    <w:semiHidden/>
    <w:rsid w:val="0004034E"/>
    <w:rPr>
      <w:rFonts w:asciiTheme="majorHAnsi" w:eastAsiaTheme="majorEastAsia" w:hAnsiTheme="majorHAnsi" w:cstheme="majorBidi"/>
      <w:i/>
      <w:iCs/>
      <w:color w:val="243F60" w:themeColor="accent1" w:themeShade="7F"/>
    </w:rPr>
  </w:style>
  <w:style w:type="character" w:customStyle="1" w:styleId="Ttulo8Car">
    <w:name w:val="Título 8 Car"/>
    <w:basedOn w:val="Fuentedeprrafopredeter"/>
    <w:link w:val="Ttulo8"/>
    <w:uiPriority w:val="9"/>
    <w:semiHidden/>
    <w:rsid w:val="0004034E"/>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04034E"/>
    <w:rPr>
      <w:rFonts w:asciiTheme="majorHAnsi" w:eastAsiaTheme="majorEastAsia" w:hAnsiTheme="majorHAnsi" w:cstheme="majorBidi"/>
      <w:i/>
      <w:iCs/>
      <w:color w:val="272727" w:themeColor="text1" w:themeTint="D8"/>
      <w:sz w:val="21"/>
      <w:szCs w:val="21"/>
    </w:rPr>
  </w:style>
  <w:style w:type="paragraph" w:customStyle="1" w:styleId="Heading1PHPDOCX">
    <w:name w:val="Heading 1 PHPDOCX"/>
    <w:basedOn w:val="Normal"/>
    <w:next w:val="Normal"/>
    <w:link w:val="Heading1CarPHPDOCX"/>
    <w:uiPriority w:val="9"/>
    <w:qFormat/>
    <w:rsid w:val="005664DF"/>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rPr>
  </w:style>
  <w:style w:type="paragraph" w:customStyle="1" w:styleId="Heading2PHPDOCX">
    <w:name w:val="Heading 2 PHPDOCX"/>
    <w:basedOn w:val="Normal"/>
    <w:next w:val="Normal"/>
    <w:link w:val="Heading2CarPHPDOCX"/>
    <w:uiPriority w:val="9"/>
    <w:unhideWhenUsed/>
    <w:qFormat/>
    <w:rsid w:val="005664DF"/>
    <w:pPr>
      <w:keepNext/>
      <w:keepLines/>
      <w:spacing w:before="200" w:after="0"/>
      <w:outlineLvl w:val="1"/>
    </w:pPr>
    <w:rPr>
      <w:rFonts w:asciiTheme="majorHAnsi" w:eastAsiaTheme="majorEastAsia" w:hAnsiTheme="majorHAnsi" w:cstheme="majorBidi"/>
      <w:b/>
      <w:bCs/>
      <w:color w:val="4F81BD" w:themeColor="accent1"/>
      <w:sz w:val="26"/>
      <w:szCs w:val="26"/>
      <w:lang w:val="en-US"/>
    </w:rPr>
  </w:style>
  <w:style w:type="paragraph" w:customStyle="1" w:styleId="Heading3PHPDOCX">
    <w:name w:val="Heading 3 PHPDOCX"/>
    <w:basedOn w:val="Normal"/>
    <w:next w:val="Normal"/>
    <w:link w:val="Heading3CarPHPDOCX"/>
    <w:uiPriority w:val="9"/>
    <w:unhideWhenUsed/>
    <w:qFormat/>
    <w:rsid w:val="005664DF"/>
    <w:pPr>
      <w:keepNext/>
      <w:keepLines/>
      <w:spacing w:before="200" w:after="0"/>
      <w:outlineLvl w:val="2"/>
    </w:pPr>
    <w:rPr>
      <w:rFonts w:asciiTheme="majorHAnsi" w:eastAsiaTheme="majorEastAsia" w:hAnsiTheme="majorHAnsi" w:cstheme="majorBidi"/>
      <w:b/>
      <w:bCs/>
      <w:color w:val="4F81BD" w:themeColor="accent1"/>
      <w:lang w:val="en-US"/>
    </w:rPr>
  </w:style>
  <w:style w:type="paragraph" w:customStyle="1" w:styleId="Heading4PHPDOCX">
    <w:name w:val="Heading 4 PHPDOCX"/>
    <w:basedOn w:val="Normal"/>
    <w:next w:val="Normal"/>
    <w:link w:val="Heading4CarPHPDOCX"/>
    <w:uiPriority w:val="9"/>
    <w:unhideWhenUsed/>
    <w:qFormat/>
    <w:rsid w:val="005664DF"/>
    <w:pPr>
      <w:keepNext/>
      <w:keepLines/>
      <w:spacing w:before="200" w:after="0"/>
      <w:outlineLvl w:val="3"/>
    </w:pPr>
    <w:rPr>
      <w:rFonts w:asciiTheme="majorHAnsi" w:eastAsiaTheme="majorEastAsia" w:hAnsiTheme="majorHAnsi" w:cstheme="majorBidi"/>
      <w:b/>
      <w:bCs/>
      <w:i/>
      <w:iCs/>
      <w:color w:val="4F81BD" w:themeColor="accent1"/>
      <w:lang w:val="en-US"/>
    </w:rPr>
  </w:style>
  <w:style w:type="paragraph" w:customStyle="1" w:styleId="Heading5PHPDOCX">
    <w:name w:val="Heading 5 PHPDOCX"/>
    <w:basedOn w:val="Normal"/>
    <w:next w:val="Normal"/>
    <w:link w:val="Heading5CarPHPDOCX"/>
    <w:uiPriority w:val="9"/>
    <w:unhideWhenUsed/>
    <w:qFormat/>
    <w:rsid w:val="005664DF"/>
    <w:pPr>
      <w:keepNext/>
      <w:keepLines/>
      <w:spacing w:before="200" w:after="0"/>
      <w:outlineLvl w:val="4"/>
    </w:pPr>
    <w:rPr>
      <w:rFonts w:asciiTheme="majorHAnsi" w:eastAsiaTheme="majorEastAsia" w:hAnsiTheme="majorHAnsi" w:cstheme="majorBidi"/>
      <w:color w:val="243F60" w:themeColor="accent1" w:themeShade="7F"/>
      <w:lang w:val="en-US"/>
    </w:rPr>
  </w:style>
  <w:style w:type="paragraph" w:customStyle="1" w:styleId="Heading6PHPDOCX">
    <w:name w:val="Heading 6 PHPDOCX"/>
    <w:basedOn w:val="Normal"/>
    <w:next w:val="Normal"/>
    <w:link w:val="Heading6CarPHPDOCX"/>
    <w:uiPriority w:val="9"/>
    <w:unhideWhenUsed/>
    <w:qFormat/>
    <w:rsid w:val="005664DF"/>
    <w:pPr>
      <w:keepNext/>
      <w:keepLines/>
      <w:spacing w:before="200" w:after="0"/>
      <w:outlineLvl w:val="5"/>
    </w:pPr>
    <w:rPr>
      <w:rFonts w:asciiTheme="majorHAnsi" w:eastAsiaTheme="majorEastAsia" w:hAnsiTheme="majorHAnsi" w:cstheme="majorBidi"/>
      <w:i/>
      <w:iCs/>
      <w:color w:val="243F60" w:themeColor="accent1" w:themeShade="7F"/>
      <w:lang w:val="en-US"/>
    </w:rPr>
  </w:style>
  <w:style w:type="paragraph" w:customStyle="1" w:styleId="Heading7PHPDOCX">
    <w:name w:val="Heading 7 PHPDOCX"/>
    <w:basedOn w:val="Normal"/>
    <w:next w:val="Normal"/>
    <w:link w:val="Heading7CarPHPDOCX"/>
    <w:uiPriority w:val="9"/>
    <w:unhideWhenUsed/>
    <w:qFormat/>
    <w:rsid w:val="005664DF"/>
    <w:pPr>
      <w:keepNext/>
      <w:keepLines/>
      <w:spacing w:before="200" w:after="0"/>
      <w:outlineLvl w:val="6"/>
    </w:pPr>
    <w:rPr>
      <w:rFonts w:asciiTheme="majorHAnsi" w:eastAsiaTheme="majorEastAsia" w:hAnsiTheme="majorHAnsi" w:cstheme="majorBidi"/>
      <w:i/>
      <w:iCs/>
      <w:color w:val="404040" w:themeColor="text1" w:themeTint="BF"/>
      <w:lang w:val="en-US"/>
    </w:rPr>
  </w:style>
  <w:style w:type="paragraph" w:customStyle="1" w:styleId="Heading8PHPDOCX">
    <w:name w:val="Heading 8 PHPDOCX"/>
    <w:basedOn w:val="Normal"/>
    <w:next w:val="Normal"/>
    <w:link w:val="Heading8CarPHPDOCX"/>
    <w:uiPriority w:val="9"/>
    <w:semiHidden/>
    <w:unhideWhenUsed/>
    <w:qFormat/>
    <w:rsid w:val="005664DF"/>
    <w:pPr>
      <w:keepNext/>
      <w:keepLines/>
      <w:spacing w:before="200" w:after="0"/>
      <w:outlineLvl w:val="7"/>
    </w:pPr>
    <w:rPr>
      <w:rFonts w:asciiTheme="majorHAnsi" w:eastAsiaTheme="majorEastAsia" w:hAnsiTheme="majorHAnsi" w:cstheme="majorBidi"/>
      <w:color w:val="404040" w:themeColor="text1" w:themeTint="BF"/>
      <w:sz w:val="20"/>
      <w:szCs w:val="20"/>
      <w:lang w:val="en-US"/>
    </w:rPr>
  </w:style>
  <w:style w:type="paragraph" w:customStyle="1" w:styleId="Heading9PHPDOCX">
    <w:name w:val="Heading 9 PHPDOCX"/>
    <w:basedOn w:val="Normal"/>
    <w:next w:val="Normal"/>
    <w:link w:val="Heading9CarPHPDOCX"/>
    <w:uiPriority w:val="9"/>
    <w:semiHidden/>
    <w:unhideWhenUsed/>
    <w:qFormat/>
    <w:rsid w:val="005664DF"/>
    <w:pPr>
      <w:keepNext/>
      <w:keepLines/>
      <w:spacing w:before="200" w:after="0"/>
      <w:outlineLvl w:val="8"/>
    </w:pPr>
    <w:rPr>
      <w:rFonts w:asciiTheme="majorHAnsi" w:eastAsiaTheme="majorEastAsia" w:hAnsiTheme="majorHAnsi" w:cstheme="majorBidi"/>
      <w:i/>
      <w:iCs/>
      <w:color w:val="404040" w:themeColor="text1" w:themeTint="BF"/>
      <w:sz w:val="20"/>
      <w:szCs w:val="20"/>
      <w:lang w:val="en-US"/>
    </w:rPr>
  </w:style>
  <w:style w:type="character" w:customStyle="1" w:styleId="annotationreferencePHPDOCX">
    <w:name w:val="annotation reference PHPDOCX"/>
    <w:basedOn w:val="DefaultParagraphFontPHPDOCX"/>
    <w:uiPriority w:val="99"/>
    <w:semiHidden/>
    <w:unhideWhenUsed/>
    <w:rsid w:val="005664DF"/>
    <w:rPr>
      <w:sz w:val="16"/>
      <w:szCs w:val="16"/>
    </w:rPr>
  </w:style>
  <w:style w:type="paragraph" w:customStyle="1" w:styleId="annotationtextPHPDOCX">
    <w:name w:val="annotation text PHPDOCX"/>
    <w:basedOn w:val="Normal"/>
    <w:link w:val="CommentTextCharPHPDOCX"/>
    <w:uiPriority w:val="99"/>
    <w:semiHidden/>
    <w:unhideWhenUsed/>
    <w:rsid w:val="005664DF"/>
    <w:pPr>
      <w:spacing w:line="240" w:lineRule="auto"/>
    </w:pPr>
    <w:rPr>
      <w:sz w:val="20"/>
      <w:szCs w:val="20"/>
      <w:lang w:val="en-US"/>
    </w:rPr>
  </w:style>
  <w:style w:type="character" w:customStyle="1" w:styleId="CommentTextCharPHPDOCX">
    <w:name w:val="Comment Text Char PHPDOCX"/>
    <w:basedOn w:val="DefaultParagraphFontPHPDOCX"/>
    <w:link w:val="annotationtextPHPDOCX"/>
    <w:uiPriority w:val="99"/>
    <w:semiHidden/>
    <w:rsid w:val="005664DF"/>
    <w:rPr>
      <w:sz w:val="20"/>
      <w:szCs w:val="20"/>
      <w:lang w:val="en-US"/>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5664DF"/>
    <w:rPr>
      <w:b/>
      <w:bCs/>
    </w:rPr>
  </w:style>
  <w:style w:type="character" w:customStyle="1" w:styleId="CommentSubjectCharPHPDOCX">
    <w:name w:val="Comment Subject Char PHPDOCX"/>
    <w:basedOn w:val="CommentTextCharPHPDOCX"/>
    <w:link w:val="annotationsubjectPHPDOCX"/>
    <w:uiPriority w:val="99"/>
    <w:semiHidden/>
    <w:rsid w:val="005664DF"/>
    <w:rPr>
      <w:b/>
      <w:bCs/>
      <w:sz w:val="20"/>
      <w:szCs w:val="20"/>
      <w:lang w:val="en-US"/>
    </w:rPr>
  </w:style>
  <w:style w:type="paragraph" w:customStyle="1" w:styleId="BalloonTextPHPDOCX">
    <w:name w:val="Balloon Text PHPDOCX"/>
    <w:basedOn w:val="Normal"/>
    <w:link w:val="BalloonTextCharPHPDOCX"/>
    <w:uiPriority w:val="99"/>
    <w:semiHidden/>
    <w:unhideWhenUsed/>
    <w:rsid w:val="005664DF"/>
    <w:pPr>
      <w:spacing w:after="0" w:line="240" w:lineRule="auto"/>
    </w:pPr>
    <w:rPr>
      <w:rFonts w:ascii="Tahoma" w:hAnsi="Tahoma" w:cs="Tahoma"/>
      <w:sz w:val="16"/>
      <w:szCs w:val="16"/>
      <w:lang w:val="en-US"/>
    </w:rPr>
  </w:style>
  <w:style w:type="character" w:customStyle="1" w:styleId="BalloonTextCharPHPDOCX">
    <w:name w:val="Balloon Text Char PHPDOCX"/>
    <w:basedOn w:val="DefaultParagraphFontPHPDOCX"/>
    <w:link w:val="BalloonTextPHPDOCX"/>
    <w:uiPriority w:val="99"/>
    <w:semiHidden/>
    <w:rsid w:val="005664DF"/>
    <w:rPr>
      <w:rFonts w:ascii="Tahoma" w:hAnsi="Tahoma" w:cs="Tahoma"/>
      <w:sz w:val="16"/>
      <w:szCs w:val="16"/>
      <w:lang w:val="en-US"/>
    </w:rPr>
  </w:style>
  <w:style w:type="paragraph" w:customStyle="1" w:styleId="footnoteTextPHPDOCX">
    <w:name w:val="footnote Text PHPDOCX"/>
    <w:basedOn w:val="Normal"/>
    <w:link w:val="footnotetextCarPHPDOCX"/>
    <w:uiPriority w:val="99"/>
    <w:semiHidden/>
    <w:unhideWhenUsed/>
    <w:rsid w:val="005664DF"/>
    <w:pPr>
      <w:spacing w:after="0" w:line="240" w:lineRule="auto"/>
    </w:pPr>
    <w:rPr>
      <w:sz w:val="20"/>
      <w:szCs w:val="20"/>
      <w:lang w:val="en-US"/>
    </w:rPr>
  </w:style>
  <w:style w:type="character" w:customStyle="1" w:styleId="footnotetextCarPHPDOCX">
    <w:name w:val="footnote text Car PHPDOCX"/>
    <w:basedOn w:val="DefaultParagraphFontPHPDOCX"/>
    <w:link w:val="footnoteTextPHPDOCX"/>
    <w:uiPriority w:val="99"/>
    <w:semiHidden/>
    <w:rsid w:val="005664DF"/>
    <w:rPr>
      <w:sz w:val="20"/>
      <w:szCs w:val="20"/>
      <w:lang w:val="en-US"/>
    </w:rPr>
  </w:style>
  <w:style w:type="character" w:customStyle="1" w:styleId="footnoteReferencePHPDOCX">
    <w:name w:val="footnote Reference PHPDOCX"/>
    <w:basedOn w:val="DefaultParagraphFontPHPDOCX"/>
    <w:uiPriority w:val="99"/>
    <w:semiHidden/>
    <w:unhideWhenUsed/>
    <w:rsid w:val="005664DF"/>
    <w:rPr>
      <w:vertAlign w:val="superscript"/>
    </w:rPr>
  </w:style>
  <w:style w:type="paragraph" w:customStyle="1" w:styleId="endnoteTextPHPDOCX">
    <w:name w:val="endnote Text PHPDOCX"/>
    <w:basedOn w:val="Normal"/>
    <w:link w:val="endnotetextCarPHPDOCX"/>
    <w:uiPriority w:val="99"/>
    <w:semiHidden/>
    <w:unhideWhenUsed/>
    <w:rsid w:val="005664DF"/>
    <w:pPr>
      <w:spacing w:after="0" w:line="240" w:lineRule="auto"/>
    </w:pPr>
    <w:rPr>
      <w:sz w:val="20"/>
      <w:szCs w:val="20"/>
      <w:lang w:val="en-US"/>
    </w:rPr>
  </w:style>
  <w:style w:type="character" w:customStyle="1" w:styleId="endnotetextCarPHPDOCX">
    <w:name w:val="endnote text Car PHPDOCX"/>
    <w:basedOn w:val="DefaultParagraphFontPHPDOCX"/>
    <w:link w:val="endnoteTextPHPDOCX"/>
    <w:uiPriority w:val="99"/>
    <w:semiHidden/>
    <w:rsid w:val="005664DF"/>
    <w:rPr>
      <w:sz w:val="20"/>
      <w:szCs w:val="20"/>
      <w:lang w:val="en-US"/>
    </w:rPr>
  </w:style>
  <w:style w:type="character" w:customStyle="1" w:styleId="endnoteReferencePHPDOCX">
    <w:name w:val="endnote Reference PHPDOCX"/>
    <w:basedOn w:val="DefaultParagraphFontPHPDOCX"/>
    <w:uiPriority w:val="99"/>
    <w:semiHidden/>
    <w:unhideWhenUsed/>
    <w:rsid w:val="005664DF"/>
    <w:rPr>
      <w:vertAlign w:val="superscript"/>
    </w:rPr>
  </w:style>
  <w:style w:type="character" w:customStyle="1" w:styleId="DefaultParagraphFontPHPDOCX">
    <w:name w:val="Default Paragraph Font PHPDOCX"/>
    <w:uiPriority w:val="1"/>
    <w:semiHidden/>
    <w:unhideWhenUsed/>
    <w:rsid w:val="005664DF"/>
  </w:style>
  <w:style w:type="numbering" w:customStyle="1" w:styleId="NoListPHPDOCX">
    <w:name w:val="No List PHPDOCX"/>
    <w:uiPriority w:val="99"/>
    <w:semiHidden/>
    <w:unhideWhenUsed/>
    <w:rsid w:val="005664DF"/>
  </w:style>
  <w:style w:type="character" w:customStyle="1" w:styleId="Heading1CarPHPDOCX">
    <w:name w:val="Heading 1 Car PHPDOCX"/>
    <w:basedOn w:val="DefaultParagraphFontPHPDOCX"/>
    <w:link w:val="Heading1PHPDOCX"/>
    <w:uiPriority w:val="9"/>
    <w:rsid w:val="005664DF"/>
    <w:rPr>
      <w:rFonts w:asciiTheme="majorHAnsi" w:eastAsiaTheme="majorEastAsia" w:hAnsiTheme="majorHAnsi" w:cstheme="majorBidi"/>
      <w:b/>
      <w:bCs/>
      <w:color w:val="365F91" w:themeColor="accent1" w:themeShade="BF"/>
      <w:sz w:val="28"/>
      <w:szCs w:val="28"/>
      <w:lang w:val="en-US"/>
    </w:rPr>
  </w:style>
  <w:style w:type="character" w:customStyle="1" w:styleId="Heading2CarPHPDOCX">
    <w:name w:val="Heading 2 Car PHPDOCX"/>
    <w:basedOn w:val="DefaultParagraphFontPHPDOCX"/>
    <w:link w:val="Heading2PHPDOCX"/>
    <w:uiPriority w:val="9"/>
    <w:rsid w:val="005664DF"/>
    <w:rPr>
      <w:rFonts w:asciiTheme="majorHAnsi" w:eastAsiaTheme="majorEastAsia" w:hAnsiTheme="majorHAnsi" w:cstheme="majorBidi"/>
      <w:b/>
      <w:bCs/>
      <w:color w:val="4F81BD" w:themeColor="accent1"/>
      <w:sz w:val="26"/>
      <w:szCs w:val="26"/>
      <w:lang w:val="en-US"/>
    </w:rPr>
  </w:style>
  <w:style w:type="character" w:customStyle="1" w:styleId="Heading3CarPHPDOCX">
    <w:name w:val="Heading 3 Car PHPDOCX"/>
    <w:basedOn w:val="DefaultParagraphFontPHPDOCX"/>
    <w:link w:val="Heading3PHPDOCX"/>
    <w:uiPriority w:val="9"/>
    <w:rsid w:val="005664DF"/>
    <w:rPr>
      <w:rFonts w:asciiTheme="majorHAnsi" w:eastAsiaTheme="majorEastAsia" w:hAnsiTheme="majorHAnsi" w:cstheme="majorBidi"/>
      <w:b/>
      <w:bCs/>
      <w:color w:val="4F81BD" w:themeColor="accent1"/>
      <w:lang w:val="en-US"/>
    </w:rPr>
  </w:style>
  <w:style w:type="character" w:customStyle="1" w:styleId="Heading4CarPHPDOCX">
    <w:name w:val="Heading 4 Car PHPDOCX"/>
    <w:basedOn w:val="DefaultParagraphFontPHPDOCX"/>
    <w:link w:val="Heading4PHPDOCX"/>
    <w:uiPriority w:val="9"/>
    <w:rsid w:val="005664DF"/>
    <w:rPr>
      <w:rFonts w:asciiTheme="majorHAnsi" w:eastAsiaTheme="majorEastAsia" w:hAnsiTheme="majorHAnsi" w:cstheme="majorBidi"/>
      <w:b/>
      <w:bCs/>
      <w:i/>
      <w:iCs/>
      <w:color w:val="4F81BD" w:themeColor="accent1"/>
      <w:lang w:val="en-US"/>
    </w:rPr>
  </w:style>
  <w:style w:type="character" w:customStyle="1" w:styleId="Heading5CarPHPDOCX">
    <w:name w:val="Heading 5 Car PHPDOCX"/>
    <w:basedOn w:val="DefaultParagraphFontPHPDOCX"/>
    <w:link w:val="Heading5PHPDOCX"/>
    <w:uiPriority w:val="9"/>
    <w:rsid w:val="005664DF"/>
    <w:rPr>
      <w:rFonts w:asciiTheme="majorHAnsi" w:eastAsiaTheme="majorEastAsia" w:hAnsiTheme="majorHAnsi" w:cstheme="majorBidi"/>
      <w:color w:val="243F60" w:themeColor="accent1" w:themeShade="7F"/>
      <w:lang w:val="en-US"/>
    </w:rPr>
  </w:style>
  <w:style w:type="character" w:customStyle="1" w:styleId="Heading6CarPHPDOCX">
    <w:name w:val="Heading 6 Car PHPDOCX"/>
    <w:basedOn w:val="DefaultParagraphFontPHPDOCX"/>
    <w:link w:val="Heading6PHPDOCX"/>
    <w:uiPriority w:val="9"/>
    <w:rsid w:val="005664DF"/>
    <w:rPr>
      <w:rFonts w:asciiTheme="majorHAnsi" w:eastAsiaTheme="majorEastAsia" w:hAnsiTheme="majorHAnsi" w:cstheme="majorBidi"/>
      <w:i/>
      <w:iCs/>
      <w:color w:val="243F60" w:themeColor="accent1" w:themeShade="7F"/>
      <w:lang w:val="en-US"/>
    </w:rPr>
  </w:style>
  <w:style w:type="character" w:customStyle="1" w:styleId="Heading7CarPHPDOCX">
    <w:name w:val="Heading 7 Car PHPDOCX"/>
    <w:basedOn w:val="DefaultParagraphFontPHPDOCX"/>
    <w:link w:val="Heading7PHPDOCX"/>
    <w:uiPriority w:val="9"/>
    <w:rsid w:val="005664DF"/>
    <w:rPr>
      <w:rFonts w:asciiTheme="majorHAnsi" w:eastAsiaTheme="majorEastAsia" w:hAnsiTheme="majorHAnsi" w:cstheme="majorBidi"/>
      <w:i/>
      <w:iCs/>
      <w:color w:val="404040" w:themeColor="text1" w:themeTint="BF"/>
      <w:lang w:val="en-US"/>
    </w:rPr>
  </w:style>
  <w:style w:type="paragraph" w:customStyle="1" w:styleId="TitlePHPDOCX">
    <w:name w:val="Title PHPDOCX"/>
    <w:basedOn w:val="Normal"/>
    <w:next w:val="Normal"/>
    <w:link w:val="TitleCarPHPDOCX"/>
    <w:uiPriority w:val="10"/>
    <w:qFormat/>
    <w:rsid w:val="005664D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TitleCarPHPDOCX">
    <w:name w:val="Title Car PHPDOCX"/>
    <w:basedOn w:val="DefaultParagraphFontPHPDOCX"/>
    <w:link w:val="TitlePHPDOCX"/>
    <w:uiPriority w:val="10"/>
    <w:rsid w:val="005664DF"/>
    <w:rPr>
      <w:rFonts w:asciiTheme="majorHAnsi" w:eastAsiaTheme="majorEastAsia" w:hAnsiTheme="majorHAnsi" w:cstheme="majorBidi"/>
      <w:color w:val="17365D" w:themeColor="text2" w:themeShade="BF"/>
      <w:spacing w:val="5"/>
      <w:kern w:val="28"/>
      <w:sz w:val="52"/>
      <w:szCs w:val="52"/>
      <w:lang w:val="en-US"/>
    </w:rPr>
  </w:style>
  <w:style w:type="paragraph" w:customStyle="1" w:styleId="SubtitlePHPDOCX">
    <w:name w:val="Subtitle PHPDOCX"/>
    <w:basedOn w:val="Normal"/>
    <w:next w:val="Normal"/>
    <w:link w:val="SubtitleCarPHPDOCX"/>
    <w:uiPriority w:val="11"/>
    <w:qFormat/>
    <w:rsid w:val="005664DF"/>
    <w:pPr>
      <w:numPr>
        <w:ilvl w:val="1"/>
      </w:numPr>
      <w:ind w:left="6"/>
    </w:pPr>
    <w:rPr>
      <w:rFonts w:asciiTheme="majorHAnsi" w:eastAsiaTheme="majorEastAsia" w:hAnsiTheme="majorHAnsi" w:cstheme="majorBidi"/>
      <w:i/>
      <w:iCs/>
      <w:color w:val="4F81BD" w:themeColor="accent1"/>
      <w:spacing w:val="15"/>
      <w:sz w:val="24"/>
      <w:szCs w:val="24"/>
      <w:lang w:val="en-US"/>
    </w:rPr>
  </w:style>
  <w:style w:type="character" w:customStyle="1" w:styleId="SubtitleCarPHPDOCX">
    <w:name w:val="Subtitle Car PHPDOCX"/>
    <w:basedOn w:val="DefaultParagraphFontPHPDOCX"/>
    <w:link w:val="SubtitlePHPDOCX"/>
    <w:uiPriority w:val="11"/>
    <w:rsid w:val="005664DF"/>
    <w:rPr>
      <w:rFonts w:asciiTheme="majorHAnsi" w:eastAsiaTheme="majorEastAsia" w:hAnsiTheme="majorHAnsi" w:cstheme="majorBidi"/>
      <w:i/>
      <w:iCs/>
      <w:color w:val="4F81BD" w:themeColor="accent1"/>
      <w:spacing w:val="15"/>
      <w:sz w:val="24"/>
      <w:szCs w:val="24"/>
      <w:lang w:val="en-US"/>
    </w:rPr>
  </w:style>
  <w:style w:type="character" w:customStyle="1" w:styleId="SubtleEmphasisPHPDOCX">
    <w:name w:val="Subtle Emphasis PHPDOCX"/>
    <w:basedOn w:val="DefaultParagraphFontPHPDOCX"/>
    <w:uiPriority w:val="19"/>
    <w:qFormat/>
    <w:rsid w:val="005664DF"/>
    <w:rPr>
      <w:i/>
      <w:iCs/>
      <w:color w:val="808080" w:themeColor="text1" w:themeTint="7F"/>
    </w:rPr>
  </w:style>
  <w:style w:type="character" w:customStyle="1" w:styleId="EmphasisPHPDOCX">
    <w:name w:val="Emphasis PHPDOCX"/>
    <w:basedOn w:val="DefaultParagraphFontPHPDOCX"/>
    <w:uiPriority w:val="20"/>
    <w:qFormat/>
    <w:rsid w:val="005664DF"/>
    <w:rPr>
      <w:i/>
      <w:iCs/>
    </w:rPr>
  </w:style>
  <w:style w:type="character" w:customStyle="1" w:styleId="IntenseEmphasisPHPDOCX">
    <w:name w:val="Intense Emphasis PHPDOCX"/>
    <w:basedOn w:val="DefaultParagraphFontPHPDOCX"/>
    <w:uiPriority w:val="21"/>
    <w:qFormat/>
    <w:rsid w:val="005664DF"/>
    <w:rPr>
      <w:b/>
      <w:bCs/>
      <w:i/>
      <w:iCs/>
      <w:color w:val="4F81BD" w:themeColor="accent1"/>
    </w:rPr>
  </w:style>
  <w:style w:type="character" w:customStyle="1" w:styleId="StrongPHPDOCX">
    <w:name w:val="Strong PHPDOCX"/>
    <w:basedOn w:val="DefaultParagraphFontPHPDOCX"/>
    <w:uiPriority w:val="22"/>
    <w:qFormat/>
    <w:rsid w:val="005664DF"/>
    <w:rPr>
      <w:b/>
      <w:bCs/>
    </w:rPr>
  </w:style>
  <w:style w:type="paragraph" w:customStyle="1" w:styleId="QuotePHPDOCX">
    <w:name w:val="Quote PHPDOCX"/>
    <w:basedOn w:val="Normal"/>
    <w:next w:val="Normal"/>
    <w:link w:val="QuoteCarPHPDOCX"/>
    <w:uiPriority w:val="29"/>
    <w:qFormat/>
    <w:rsid w:val="005664DF"/>
    <w:rPr>
      <w:i/>
      <w:iCs/>
      <w:color w:val="000000" w:themeColor="text1"/>
      <w:lang w:val="en-US"/>
    </w:rPr>
  </w:style>
  <w:style w:type="character" w:customStyle="1" w:styleId="QuoteCarPHPDOCX">
    <w:name w:val="Quote Car PHPDOCX"/>
    <w:basedOn w:val="DefaultParagraphFontPHPDOCX"/>
    <w:link w:val="QuotePHPDOCX"/>
    <w:uiPriority w:val="29"/>
    <w:rsid w:val="005664DF"/>
    <w:rPr>
      <w:i/>
      <w:iCs/>
      <w:color w:val="000000" w:themeColor="text1"/>
      <w:lang w:val="en-US"/>
    </w:rPr>
  </w:style>
  <w:style w:type="paragraph" w:customStyle="1" w:styleId="IntenseQuotePHPDOCX">
    <w:name w:val="Intense Quote PHPDOCX"/>
    <w:basedOn w:val="Normal"/>
    <w:next w:val="Normal"/>
    <w:link w:val="IntenseQuoteCarPHPDOCX"/>
    <w:uiPriority w:val="30"/>
    <w:qFormat/>
    <w:rsid w:val="005664DF"/>
    <w:pPr>
      <w:pBdr>
        <w:bottom w:val="single" w:sz="4" w:space="4" w:color="4F81BD" w:themeColor="accent1"/>
      </w:pBdr>
      <w:spacing w:before="200" w:after="280"/>
      <w:ind w:left="936" w:right="936"/>
    </w:pPr>
    <w:rPr>
      <w:b/>
      <w:bCs/>
      <w:i/>
      <w:iCs/>
      <w:color w:val="4F81BD" w:themeColor="accent1"/>
      <w:lang w:val="en-US"/>
    </w:rPr>
  </w:style>
  <w:style w:type="character" w:customStyle="1" w:styleId="IntenseQuoteCarPHPDOCX">
    <w:name w:val="Intense Quote Car PHPDOCX"/>
    <w:basedOn w:val="DefaultParagraphFontPHPDOCX"/>
    <w:link w:val="IntenseQuotePHPDOCX"/>
    <w:uiPriority w:val="30"/>
    <w:rsid w:val="005664DF"/>
    <w:rPr>
      <w:b/>
      <w:bCs/>
      <w:i/>
      <w:iCs/>
      <w:color w:val="4F81BD" w:themeColor="accent1"/>
      <w:lang w:val="en-US"/>
    </w:rPr>
  </w:style>
  <w:style w:type="character" w:customStyle="1" w:styleId="SubtleReferencePHPDOCX">
    <w:name w:val="Subtle Reference PHPDOCX"/>
    <w:basedOn w:val="DefaultParagraphFontPHPDOCX"/>
    <w:uiPriority w:val="31"/>
    <w:qFormat/>
    <w:rsid w:val="005664DF"/>
    <w:rPr>
      <w:smallCaps/>
      <w:color w:val="C0504D" w:themeColor="accent2"/>
      <w:u w:val="single"/>
    </w:rPr>
  </w:style>
  <w:style w:type="character" w:customStyle="1" w:styleId="IntenseReferencePHPDOCX">
    <w:name w:val="Intense Reference PHPDOCX"/>
    <w:basedOn w:val="DefaultParagraphFontPHPDOCX"/>
    <w:uiPriority w:val="32"/>
    <w:qFormat/>
    <w:rsid w:val="005664DF"/>
    <w:rPr>
      <w:b/>
      <w:bCs/>
      <w:smallCaps/>
      <w:color w:val="C0504D" w:themeColor="accent2"/>
      <w:spacing w:val="5"/>
      <w:u w:val="single"/>
    </w:rPr>
  </w:style>
  <w:style w:type="character" w:customStyle="1" w:styleId="BookTitlePHPDOCX">
    <w:name w:val="Book Title PHPDOCX"/>
    <w:basedOn w:val="DefaultParagraphFontPHPDOCX"/>
    <w:uiPriority w:val="33"/>
    <w:qFormat/>
    <w:rsid w:val="005664DF"/>
    <w:rPr>
      <w:b/>
      <w:bCs/>
      <w:smallCaps/>
      <w:spacing w:val="5"/>
    </w:rPr>
  </w:style>
  <w:style w:type="paragraph" w:customStyle="1" w:styleId="ListParagraphPHPDOCX">
    <w:name w:val="List Paragraph PHPDOCX"/>
    <w:basedOn w:val="Normal"/>
    <w:uiPriority w:val="34"/>
    <w:qFormat/>
    <w:rsid w:val="005664DF"/>
    <w:pPr>
      <w:ind w:left="720"/>
      <w:contextualSpacing/>
    </w:pPr>
    <w:rPr>
      <w:lang w:val="en-US"/>
    </w:rPr>
  </w:style>
  <w:style w:type="paragraph" w:customStyle="1" w:styleId="NoSpacingPHPDOCX">
    <w:name w:val="No Spacing PHPDOCX"/>
    <w:uiPriority w:val="1"/>
    <w:qFormat/>
    <w:rsid w:val="005664DF"/>
    <w:pPr>
      <w:spacing w:after="0" w:line="240" w:lineRule="auto"/>
    </w:pPr>
    <w:rPr>
      <w:lang w:val="en-US"/>
    </w:rPr>
  </w:style>
  <w:style w:type="character" w:customStyle="1" w:styleId="Heading8CarPHPDOCX">
    <w:name w:val="Heading 8 Car PHPDOCX"/>
    <w:basedOn w:val="DefaultParagraphFontPHPDOCX"/>
    <w:link w:val="Heading8PHPDOCX"/>
    <w:uiPriority w:val="9"/>
    <w:semiHidden/>
    <w:rsid w:val="005664DF"/>
    <w:rPr>
      <w:rFonts w:asciiTheme="majorHAnsi" w:eastAsiaTheme="majorEastAsia" w:hAnsiTheme="majorHAnsi" w:cstheme="majorBidi"/>
      <w:color w:val="404040" w:themeColor="text1" w:themeTint="BF"/>
      <w:sz w:val="20"/>
      <w:szCs w:val="20"/>
      <w:lang w:val="en-US"/>
    </w:rPr>
  </w:style>
  <w:style w:type="character" w:customStyle="1" w:styleId="Heading9CarPHPDOCX">
    <w:name w:val="Heading 9 Car PHPDOCX"/>
    <w:basedOn w:val="DefaultParagraphFontPHPDOCX"/>
    <w:link w:val="Heading9PHPDOCX"/>
    <w:uiPriority w:val="9"/>
    <w:semiHidden/>
    <w:rsid w:val="005664DF"/>
    <w:rPr>
      <w:rFonts w:asciiTheme="majorHAnsi" w:eastAsiaTheme="majorEastAsia" w:hAnsiTheme="majorHAnsi" w:cstheme="majorBidi"/>
      <w:i/>
      <w:iCs/>
      <w:color w:val="404040" w:themeColor="text1" w:themeTint="BF"/>
      <w:sz w:val="20"/>
      <w:szCs w:val="20"/>
      <w:lang w:val="en-US"/>
    </w:rPr>
  </w:style>
  <w:style w:type="table" w:customStyle="1" w:styleId="NormalTablePHPDOCX">
    <w:name w:val="Normal Table PHPDOCX"/>
    <w:uiPriority w:val="99"/>
    <w:semiHidden/>
    <w:unhideWhenUsed/>
    <w:qFormat/>
    <w:rsid w:val="005664DF"/>
    <w:rPr>
      <w:lang w:val="en-US"/>
    </w:rPr>
    <w:tblPr>
      <w:tblInd w:w="0" w:type="dxa"/>
      <w:tblCellMar>
        <w:top w:w="0" w:type="dxa"/>
        <w:left w:w="108" w:type="dxa"/>
        <w:bottom w:w="0" w:type="dxa"/>
        <w:right w:w="108" w:type="dxa"/>
      </w:tblCellMar>
    </w:tblPr>
  </w:style>
  <w:style w:type="table" w:customStyle="1" w:styleId="PlainTablePHPDOCX">
    <w:name w:val="Plain Table PHPDOCX"/>
    <w:uiPriority w:val="58"/>
    <w:rsid w:val="005664DF"/>
    <w:pPr>
      <w:spacing w:after="0" w:line="240" w:lineRule="auto"/>
    </w:pPr>
    <w:rPr>
      <w:lang w:val="en-US"/>
    </w:rPr>
    <w:tblPr>
      <w:tblInd w:w="0" w:type="dxa"/>
      <w:tblCellMar>
        <w:top w:w="0" w:type="dxa"/>
        <w:left w:w="108" w:type="dxa"/>
        <w:bottom w:w="0" w:type="dxa"/>
        <w:right w:w="108" w:type="dxa"/>
      </w:tblCellMar>
    </w:tblPr>
  </w:style>
  <w:style w:type="table" w:customStyle="1" w:styleId="TableGridPHPDOCX">
    <w:name w:val="Table Grid PHPDOCX"/>
    <w:uiPriority w:val="59"/>
    <w:rsid w:val="005664DF"/>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5664DF"/>
    <w:pPr>
      <w:spacing w:after="0" w:line="240" w:lineRule="auto"/>
    </w:pPr>
    <w:rPr>
      <w:color w:val="000000" w:themeColor="text1" w:themeShade="BF"/>
      <w:sz w:val="20"/>
      <w:szCs w:val="20"/>
      <w:lang w:val="es-ES" w:eastAsia="es-E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5664DF"/>
    <w:pPr>
      <w:spacing w:after="0" w:line="240" w:lineRule="auto"/>
    </w:pPr>
    <w:rPr>
      <w:color w:val="365F91" w:themeColor="accent1" w:themeShade="BF"/>
      <w:sz w:val="20"/>
      <w:szCs w:val="20"/>
      <w:lang w:val="es-ES" w:eastAsia="es-E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5664DF"/>
    <w:pPr>
      <w:spacing w:after="0" w:line="240" w:lineRule="auto"/>
    </w:pPr>
    <w:rPr>
      <w:color w:val="943634" w:themeColor="accent2" w:themeShade="BF"/>
      <w:sz w:val="20"/>
      <w:szCs w:val="20"/>
      <w:lang w:val="es-ES" w:eastAsia="es-ES"/>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5664DF"/>
    <w:pPr>
      <w:spacing w:after="0" w:line="240" w:lineRule="auto"/>
    </w:pPr>
    <w:rPr>
      <w:color w:val="76923C" w:themeColor="accent3" w:themeShade="BF"/>
      <w:sz w:val="20"/>
      <w:szCs w:val="20"/>
      <w:lang w:val="es-ES" w:eastAsia="es-ES"/>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5664DF"/>
    <w:pPr>
      <w:spacing w:after="0" w:line="240" w:lineRule="auto"/>
    </w:pPr>
    <w:rPr>
      <w:color w:val="5F497A" w:themeColor="accent4" w:themeShade="BF"/>
      <w:sz w:val="20"/>
      <w:szCs w:val="20"/>
      <w:lang w:val="es-ES" w:eastAsia="es-ES"/>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5664DF"/>
    <w:pPr>
      <w:spacing w:after="0" w:line="240" w:lineRule="auto"/>
    </w:pPr>
    <w:rPr>
      <w:color w:val="31849B" w:themeColor="accent5" w:themeShade="BF"/>
      <w:sz w:val="20"/>
      <w:szCs w:val="20"/>
      <w:lang w:val="es-ES" w:eastAsia="es-ES"/>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5664DF"/>
    <w:pPr>
      <w:spacing w:after="0" w:line="240" w:lineRule="auto"/>
    </w:pPr>
    <w:rPr>
      <w:sz w:val="20"/>
      <w:szCs w:val="20"/>
      <w:lang w:val="en-US" w:eastAsia="es-E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5664DF"/>
    <w:pPr>
      <w:spacing w:after="0" w:line="240" w:lineRule="auto"/>
    </w:pPr>
    <w:rPr>
      <w:sz w:val="20"/>
      <w:szCs w:val="20"/>
      <w:lang w:val="en-U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5664DF"/>
    <w:pPr>
      <w:spacing w:after="0" w:line="240" w:lineRule="auto"/>
    </w:pPr>
    <w:rPr>
      <w:sz w:val="20"/>
      <w:szCs w:val="20"/>
      <w:lang w:val="en-US" w:eastAsia="es-ES"/>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5664DF"/>
    <w:pPr>
      <w:spacing w:after="0" w:line="240" w:lineRule="auto"/>
    </w:pPr>
    <w:rPr>
      <w:sz w:val="20"/>
      <w:szCs w:val="20"/>
      <w:lang w:val="en-US" w:eastAsia="es-E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5664DF"/>
    <w:pPr>
      <w:spacing w:after="0" w:line="240" w:lineRule="auto"/>
    </w:pPr>
    <w:rPr>
      <w:sz w:val="20"/>
      <w:szCs w:val="20"/>
      <w:lang w:val="en-US" w:eastAsia="es-ES"/>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5664DF"/>
    <w:pPr>
      <w:spacing w:after="0" w:line="240" w:lineRule="auto"/>
    </w:pPr>
    <w:rPr>
      <w:sz w:val="20"/>
      <w:szCs w:val="20"/>
      <w:lang w:val="en-US" w:eastAsia="es-ES"/>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5664DF"/>
    <w:pPr>
      <w:spacing w:after="0" w:line="240" w:lineRule="auto"/>
    </w:pPr>
    <w:rPr>
      <w:sz w:val="20"/>
      <w:szCs w:val="20"/>
      <w:lang w:val="en-US" w:eastAsia="es-ES"/>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5664DF"/>
    <w:pPr>
      <w:spacing w:after="0" w:line="240" w:lineRule="auto"/>
    </w:pPr>
    <w:rPr>
      <w:sz w:val="20"/>
      <w:szCs w:val="20"/>
      <w:lang w:val="en-US" w:eastAsia="es-E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5664DF"/>
    <w:pPr>
      <w:spacing w:after="0" w:line="240" w:lineRule="auto"/>
    </w:pPr>
    <w:rPr>
      <w:sz w:val="20"/>
      <w:szCs w:val="20"/>
      <w:lang w:val="en-U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5664DF"/>
    <w:pPr>
      <w:spacing w:after="0" w:line="240" w:lineRule="auto"/>
    </w:pPr>
    <w:rPr>
      <w:sz w:val="20"/>
      <w:szCs w:val="20"/>
      <w:lang w:val="en-US" w:eastAsia="es-ES"/>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5664DF"/>
    <w:pPr>
      <w:spacing w:after="0" w:line="240" w:lineRule="auto"/>
    </w:pPr>
    <w:rPr>
      <w:sz w:val="20"/>
      <w:szCs w:val="20"/>
      <w:lang w:val="en-US" w:eastAsia="es-E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5664DF"/>
    <w:pPr>
      <w:spacing w:after="0" w:line="240" w:lineRule="auto"/>
    </w:pPr>
    <w:rPr>
      <w:sz w:val="20"/>
      <w:szCs w:val="20"/>
      <w:lang w:val="en-US" w:eastAsia="es-ES"/>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5664DF"/>
    <w:pPr>
      <w:spacing w:after="0" w:line="240" w:lineRule="auto"/>
    </w:pPr>
    <w:rPr>
      <w:sz w:val="20"/>
      <w:szCs w:val="20"/>
      <w:lang w:val="en-US" w:eastAsia="es-ES"/>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5664DF"/>
    <w:pPr>
      <w:spacing w:after="0" w:line="240" w:lineRule="auto"/>
    </w:pPr>
    <w:rPr>
      <w:sz w:val="20"/>
      <w:szCs w:val="20"/>
      <w:lang w:val="en-US" w:eastAsia="es-ES"/>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664DF"/>
    <w:pPr>
      <w:spacing w:after="0" w:line="240" w:lineRule="auto"/>
    </w:pPr>
    <w:rPr>
      <w:sz w:val="20"/>
      <w:szCs w:val="20"/>
      <w:lang w:val="en-US" w:eastAsia="es-ES"/>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664DF"/>
    <w:pPr>
      <w:spacing w:after="0" w:line="240" w:lineRule="auto"/>
    </w:pPr>
    <w:rPr>
      <w:sz w:val="20"/>
      <w:szCs w:val="20"/>
      <w:lang w:val="en-US" w:eastAsia="es-E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664DF"/>
    <w:pPr>
      <w:spacing w:after="0" w:line="240" w:lineRule="auto"/>
    </w:pPr>
    <w:rPr>
      <w:sz w:val="20"/>
      <w:szCs w:val="20"/>
      <w:lang w:val="en-US" w:eastAsia="es-ES"/>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664DF"/>
    <w:pPr>
      <w:spacing w:after="0" w:line="240" w:lineRule="auto"/>
    </w:pPr>
    <w:rPr>
      <w:sz w:val="20"/>
      <w:szCs w:val="20"/>
      <w:lang w:val="en-US" w:eastAsia="es-ES"/>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664DF"/>
    <w:pPr>
      <w:spacing w:after="0" w:line="240" w:lineRule="auto"/>
    </w:pPr>
    <w:rPr>
      <w:sz w:val="20"/>
      <w:szCs w:val="20"/>
      <w:lang w:val="en-US" w:eastAsia="es-ES"/>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664DF"/>
    <w:pPr>
      <w:spacing w:after="0" w:line="240" w:lineRule="auto"/>
    </w:pPr>
    <w:rPr>
      <w:sz w:val="20"/>
      <w:szCs w:val="20"/>
      <w:lang w:val="en-US" w:eastAsia="es-ES"/>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664DF"/>
    <w:pPr>
      <w:spacing w:after="0" w:line="240" w:lineRule="auto"/>
    </w:pPr>
    <w:rPr>
      <w:sz w:val="20"/>
      <w:szCs w:val="20"/>
      <w:lang w:val="en-US" w:eastAsia="es-ES"/>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664DF"/>
    <w:pPr>
      <w:spacing w:after="0" w:line="240" w:lineRule="auto"/>
    </w:pPr>
    <w:rPr>
      <w:sz w:val="20"/>
      <w:szCs w:val="20"/>
      <w:lang w:val="en-US" w:eastAsia="es-E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664DF"/>
    <w:pPr>
      <w:spacing w:after="0" w:line="240" w:lineRule="auto"/>
    </w:pPr>
    <w:rPr>
      <w:sz w:val="20"/>
      <w:szCs w:val="20"/>
      <w:lang w:val="en-US" w:eastAsia="es-E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664DF"/>
    <w:pPr>
      <w:spacing w:after="0" w:line="240" w:lineRule="auto"/>
    </w:pPr>
    <w:rPr>
      <w:sz w:val="20"/>
      <w:szCs w:val="20"/>
      <w:lang w:val="en-US" w:eastAsia="es-E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664DF"/>
    <w:pPr>
      <w:spacing w:after="0" w:line="240" w:lineRule="auto"/>
    </w:pPr>
    <w:rPr>
      <w:sz w:val="20"/>
      <w:szCs w:val="20"/>
      <w:lang w:val="en-US" w:eastAsia="es-E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664DF"/>
    <w:pPr>
      <w:spacing w:after="0" w:line="240" w:lineRule="auto"/>
    </w:pPr>
    <w:rPr>
      <w:sz w:val="20"/>
      <w:szCs w:val="20"/>
      <w:lang w:val="en-US" w:eastAsia="es-E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5664DF"/>
    <w:pPr>
      <w:spacing w:after="0" w:line="240" w:lineRule="auto"/>
    </w:pPr>
    <w:rPr>
      <w:sz w:val="20"/>
      <w:szCs w:val="20"/>
      <w:lang w:val="en-US" w:eastAsia="es-E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5664DF"/>
    <w:pPr>
      <w:spacing w:after="0" w:line="240" w:lineRule="auto"/>
    </w:pPr>
    <w:rPr>
      <w:sz w:val="20"/>
      <w:szCs w:val="20"/>
      <w:lang w:val="en-US" w:eastAsia="es-E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5664DF"/>
    <w:pPr>
      <w:spacing w:after="0" w:line="240" w:lineRule="auto"/>
    </w:pPr>
    <w:rPr>
      <w:color w:val="000000" w:themeColor="text1"/>
      <w:sz w:val="20"/>
      <w:szCs w:val="20"/>
      <w:lang w:val="es-ES" w:eastAsia="es-E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5664DF"/>
    <w:pPr>
      <w:spacing w:after="0" w:line="240" w:lineRule="auto"/>
    </w:pPr>
    <w:rPr>
      <w:color w:val="000000" w:themeColor="text1"/>
      <w:sz w:val="20"/>
      <w:szCs w:val="20"/>
      <w:lang w:val="es-ES" w:eastAsia="es-E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5664DF"/>
    <w:pPr>
      <w:spacing w:after="0" w:line="240" w:lineRule="auto"/>
    </w:pPr>
    <w:rPr>
      <w:color w:val="000000" w:themeColor="text1"/>
      <w:sz w:val="20"/>
      <w:szCs w:val="20"/>
      <w:lang w:val="es-ES" w:eastAsia="es-ES"/>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5664DF"/>
    <w:pPr>
      <w:spacing w:after="0" w:line="240" w:lineRule="auto"/>
    </w:pPr>
    <w:rPr>
      <w:color w:val="000000" w:themeColor="text1"/>
      <w:sz w:val="20"/>
      <w:szCs w:val="20"/>
      <w:lang w:val="es-ES" w:eastAsia="es-ES"/>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5664DF"/>
    <w:pPr>
      <w:spacing w:after="0" w:line="240" w:lineRule="auto"/>
    </w:pPr>
    <w:rPr>
      <w:color w:val="000000" w:themeColor="text1"/>
      <w:sz w:val="20"/>
      <w:szCs w:val="20"/>
      <w:lang w:val="es-ES" w:eastAsia="es-ES"/>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5664DF"/>
    <w:pPr>
      <w:spacing w:after="0" w:line="240" w:lineRule="auto"/>
    </w:pPr>
    <w:rPr>
      <w:color w:val="000000" w:themeColor="text1"/>
      <w:sz w:val="20"/>
      <w:szCs w:val="20"/>
      <w:lang w:val="es-ES" w:eastAsia="es-ES"/>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5664DF"/>
    <w:pPr>
      <w:spacing w:after="0" w:line="240" w:lineRule="auto"/>
    </w:pPr>
    <w:rPr>
      <w:color w:val="000000" w:themeColor="text1"/>
      <w:sz w:val="20"/>
      <w:szCs w:val="20"/>
      <w:lang w:val="es-ES" w:eastAsia="es-ES"/>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5664DF"/>
    <w:pPr>
      <w:spacing w:after="0" w:line="240" w:lineRule="auto"/>
    </w:pPr>
    <w:rPr>
      <w:rFonts w:asciiTheme="majorHAnsi" w:eastAsiaTheme="majorEastAsia" w:hAnsiTheme="majorHAnsi" w:cstheme="majorBidi"/>
      <w:color w:val="000000" w:themeColor="text1"/>
      <w:sz w:val="20"/>
      <w:szCs w:val="20"/>
      <w:lang w:val="es-ES" w:eastAsia="es-E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5664DF"/>
    <w:pPr>
      <w:spacing w:after="0" w:line="240" w:lineRule="auto"/>
    </w:pPr>
    <w:rPr>
      <w:rFonts w:asciiTheme="majorHAnsi" w:eastAsiaTheme="majorEastAsia" w:hAnsiTheme="majorHAnsi" w:cstheme="majorBidi"/>
      <w:color w:val="000000" w:themeColor="text1"/>
      <w:sz w:val="20"/>
      <w:szCs w:val="20"/>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5664DF"/>
    <w:pPr>
      <w:spacing w:after="0" w:line="240" w:lineRule="auto"/>
    </w:pPr>
    <w:rPr>
      <w:rFonts w:asciiTheme="majorHAnsi" w:eastAsiaTheme="majorEastAsia" w:hAnsiTheme="majorHAnsi" w:cstheme="majorBidi"/>
      <w:color w:val="000000" w:themeColor="text1"/>
      <w:sz w:val="20"/>
      <w:szCs w:val="20"/>
      <w:lang w:val="es-ES" w:eastAsia="es-ES"/>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5664DF"/>
    <w:pPr>
      <w:spacing w:after="0" w:line="240" w:lineRule="auto"/>
    </w:pPr>
    <w:rPr>
      <w:rFonts w:asciiTheme="majorHAnsi" w:eastAsiaTheme="majorEastAsia" w:hAnsiTheme="majorHAnsi" w:cstheme="majorBidi"/>
      <w:color w:val="000000" w:themeColor="text1"/>
      <w:sz w:val="20"/>
      <w:szCs w:val="20"/>
      <w:lang w:val="es-ES" w:eastAsia="es-E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5664DF"/>
    <w:pPr>
      <w:spacing w:after="0" w:line="240" w:lineRule="auto"/>
    </w:pPr>
    <w:rPr>
      <w:rFonts w:asciiTheme="majorHAnsi" w:eastAsiaTheme="majorEastAsia" w:hAnsiTheme="majorHAnsi" w:cstheme="majorBidi"/>
      <w:color w:val="000000" w:themeColor="text1"/>
      <w:sz w:val="20"/>
      <w:szCs w:val="20"/>
      <w:lang w:val="es-ES" w:eastAsia="es-ES"/>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5664DF"/>
    <w:pPr>
      <w:spacing w:after="0" w:line="240" w:lineRule="auto"/>
    </w:pPr>
    <w:rPr>
      <w:rFonts w:asciiTheme="majorHAnsi" w:eastAsiaTheme="majorEastAsia" w:hAnsiTheme="majorHAnsi" w:cstheme="majorBidi"/>
      <w:color w:val="000000" w:themeColor="text1"/>
      <w:sz w:val="20"/>
      <w:szCs w:val="20"/>
      <w:lang w:val="es-ES" w:eastAsia="es-ES"/>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5664DF"/>
    <w:pPr>
      <w:spacing w:after="0" w:line="240" w:lineRule="auto"/>
    </w:pPr>
    <w:rPr>
      <w:rFonts w:asciiTheme="majorHAnsi" w:eastAsiaTheme="majorEastAsia" w:hAnsiTheme="majorHAnsi" w:cstheme="majorBidi"/>
      <w:color w:val="000000" w:themeColor="text1"/>
      <w:sz w:val="20"/>
      <w:szCs w:val="20"/>
      <w:lang w:val="es-ES" w:eastAsia="es-ES"/>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5664DF"/>
    <w:pPr>
      <w:spacing w:after="0" w:line="240" w:lineRule="auto"/>
    </w:pPr>
    <w:rPr>
      <w:sz w:val="20"/>
      <w:szCs w:val="20"/>
      <w:lang w:val="en-US" w:eastAsia="es-ES"/>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5664DF"/>
    <w:pPr>
      <w:spacing w:after="0" w:line="240" w:lineRule="auto"/>
    </w:pPr>
    <w:rPr>
      <w:sz w:val="20"/>
      <w:szCs w:val="20"/>
      <w:lang w:val="en-US" w:eastAsia="es-E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5664DF"/>
    <w:pPr>
      <w:spacing w:after="0" w:line="240" w:lineRule="auto"/>
    </w:pPr>
    <w:rPr>
      <w:sz w:val="20"/>
      <w:szCs w:val="20"/>
      <w:lang w:val="en-US" w:eastAsia="es-ES"/>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5664DF"/>
    <w:pPr>
      <w:spacing w:after="0" w:line="240" w:lineRule="auto"/>
    </w:pPr>
    <w:rPr>
      <w:sz w:val="20"/>
      <w:szCs w:val="20"/>
      <w:lang w:val="en-US" w:eastAsia="es-ES"/>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5664DF"/>
    <w:pPr>
      <w:spacing w:after="0" w:line="240" w:lineRule="auto"/>
    </w:pPr>
    <w:rPr>
      <w:sz w:val="20"/>
      <w:szCs w:val="20"/>
      <w:lang w:val="en-US" w:eastAsia="es-ES"/>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5664DF"/>
    <w:pPr>
      <w:spacing w:after="0" w:line="240" w:lineRule="auto"/>
    </w:pPr>
    <w:rPr>
      <w:sz w:val="20"/>
      <w:szCs w:val="20"/>
      <w:lang w:val="en-US" w:eastAsia="es-ES"/>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5664DF"/>
    <w:pPr>
      <w:spacing w:after="0" w:line="240" w:lineRule="auto"/>
    </w:pPr>
    <w:rPr>
      <w:sz w:val="20"/>
      <w:szCs w:val="20"/>
      <w:lang w:val="en-US" w:eastAsia="es-ES"/>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5664DF"/>
    <w:pPr>
      <w:spacing w:after="0" w:line="240" w:lineRule="auto"/>
    </w:pPr>
    <w:rPr>
      <w:rFonts w:asciiTheme="majorHAnsi" w:eastAsiaTheme="majorEastAsia" w:hAnsiTheme="majorHAnsi" w:cstheme="majorBidi"/>
      <w:color w:val="000000" w:themeColor="text1"/>
      <w:sz w:val="20"/>
      <w:szCs w:val="20"/>
      <w:lang w:val="es-ES" w:eastAsia="es-E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5664DF"/>
    <w:pPr>
      <w:spacing w:after="0" w:line="240" w:lineRule="auto"/>
    </w:pPr>
    <w:rPr>
      <w:rFonts w:asciiTheme="majorHAnsi" w:eastAsiaTheme="majorEastAsia" w:hAnsiTheme="majorHAnsi" w:cstheme="majorBidi"/>
      <w:color w:val="000000" w:themeColor="text1"/>
      <w:sz w:val="20"/>
      <w:szCs w:val="20"/>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5664DF"/>
    <w:pPr>
      <w:spacing w:after="0" w:line="240" w:lineRule="auto"/>
    </w:pPr>
    <w:rPr>
      <w:rFonts w:asciiTheme="majorHAnsi" w:eastAsiaTheme="majorEastAsia" w:hAnsiTheme="majorHAnsi" w:cstheme="majorBidi"/>
      <w:color w:val="000000" w:themeColor="text1"/>
      <w:sz w:val="20"/>
      <w:szCs w:val="20"/>
      <w:lang w:val="es-ES" w:eastAsia="es-ES"/>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5664DF"/>
    <w:pPr>
      <w:spacing w:after="0" w:line="240" w:lineRule="auto"/>
    </w:pPr>
    <w:rPr>
      <w:rFonts w:asciiTheme="majorHAnsi" w:eastAsiaTheme="majorEastAsia" w:hAnsiTheme="majorHAnsi" w:cstheme="majorBidi"/>
      <w:color w:val="000000" w:themeColor="text1"/>
      <w:sz w:val="20"/>
      <w:szCs w:val="20"/>
      <w:lang w:val="es-ES" w:eastAsia="es-E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5664DF"/>
    <w:pPr>
      <w:spacing w:after="0" w:line="240" w:lineRule="auto"/>
    </w:pPr>
    <w:rPr>
      <w:rFonts w:asciiTheme="majorHAnsi" w:eastAsiaTheme="majorEastAsia" w:hAnsiTheme="majorHAnsi" w:cstheme="majorBidi"/>
      <w:color w:val="000000" w:themeColor="text1"/>
      <w:sz w:val="20"/>
      <w:szCs w:val="20"/>
      <w:lang w:val="es-ES" w:eastAsia="es-ES"/>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5664DF"/>
    <w:pPr>
      <w:spacing w:after="0" w:line="240" w:lineRule="auto"/>
    </w:pPr>
    <w:rPr>
      <w:rFonts w:asciiTheme="majorHAnsi" w:eastAsiaTheme="majorEastAsia" w:hAnsiTheme="majorHAnsi" w:cstheme="majorBidi"/>
      <w:color w:val="000000" w:themeColor="text1"/>
      <w:sz w:val="20"/>
      <w:szCs w:val="20"/>
      <w:lang w:val="es-ES" w:eastAsia="es-ES"/>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5664DF"/>
    <w:pPr>
      <w:spacing w:after="0" w:line="240" w:lineRule="auto"/>
    </w:pPr>
    <w:rPr>
      <w:rFonts w:asciiTheme="majorHAnsi" w:eastAsiaTheme="majorEastAsia" w:hAnsiTheme="majorHAnsi" w:cstheme="majorBidi"/>
      <w:color w:val="000000" w:themeColor="text1"/>
      <w:sz w:val="20"/>
      <w:szCs w:val="20"/>
      <w:lang w:val="es-ES" w:eastAsia="es-ES"/>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5664DF"/>
    <w:pPr>
      <w:spacing w:after="0" w:line="240" w:lineRule="auto"/>
    </w:pPr>
    <w:rPr>
      <w:sz w:val="20"/>
      <w:szCs w:val="20"/>
      <w:lang w:val="en-US" w:eastAsia="es-E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5664DF"/>
    <w:pPr>
      <w:spacing w:after="0" w:line="240" w:lineRule="auto"/>
    </w:pPr>
    <w:rPr>
      <w:sz w:val="20"/>
      <w:szCs w:val="20"/>
      <w:lang w:val="en-US" w:eastAsia="es-E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5664DF"/>
    <w:pPr>
      <w:spacing w:after="0" w:line="240" w:lineRule="auto"/>
    </w:pPr>
    <w:rPr>
      <w:sz w:val="20"/>
      <w:szCs w:val="20"/>
      <w:lang w:val="en-US" w:eastAsia="es-E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5664DF"/>
    <w:pPr>
      <w:spacing w:after="0" w:line="240" w:lineRule="auto"/>
    </w:pPr>
    <w:rPr>
      <w:sz w:val="20"/>
      <w:szCs w:val="20"/>
      <w:lang w:val="en-US" w:eastAsia="es-E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5664DF"/>
    <w:pPr>
      <w:spacing w:after="0" w:line="240" w:lineRule="auto"/>
    </w:pPr>
    <w:rPr>
      <w:sz w:val="20"/>
      <w:szCs w:val="20"/>
      <w:lang w:val="en-US" w:eastAsia="es-E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5664DF"/>
    <w:pPr>
      <w:spacing w:after="0" w:line="240" w:lineRule="auto"/>
    </w:pPr>
    <w:rPr>
      <w:sz w:val="20"/>
      <w:szCs w:val="20"/>
      <w:lang w:val="en-US" w:eastAsia="es-E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5664DF"/>
    <w:pPr>
      <w:spacing w:after="0" w:line="240" w:lineRule="auto"/>
    </w:pPr>
    <w:rPr>
      <w:sz w:val="20"/>
      <w:szCs w:val="20"/>
      <w:lang w:val="en-US" w:eastAsia="es-E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5664DF"/>
    <w:pPr>
      <w:spacing w:after="0" w:line="240" w:lineRule="auto"/>
    </w:pPr>
    <w:rPr>
      <w:color w:val="FFFFFF" w:themeColor="background1"/>
      <w:sz w:val="20"/>
      <w:szCs w:val="20"/>
      <w:lang w:val="es-ES" w:eastAsia="es-ES"/>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5664DF"/>
    <w:pPr>
      <w:spacing w:after="0" w:line="240" w:lineRule="auto"/>
    </w:pPr>
    <w:rPr>
      <w:color w:val="FFFFFF" w:themeColor="background1"/>
      <w:sz w:val="20"/>
      <w:szCs w:val="20"/>
      <w:lang w:val="es-ES" w:eastAsia="es-ES"/>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5664DF"/>
    <w:pPr>
      <w:spacing w:after="0" w:line="240" w:lineRule="auto"/>
    </w:pPr>
    <w:rPr>
      <w:color w:val="FFFFFF" w:themeColor="background1"/>
      <w:sz w:val="20"/>
      <w:szCs w:val="20"/>
      <w:lang w:val="es-ES" w:eastAsia="es-ES"/>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5664DF"/>
    <w:pPr>
      <w:spacing w:after="0" w:line="240" w:lineRule="auto"/>
    </w:pPr>
    <w:rPr>
      <w:color w:val="FFFFFF" w:themeColor="background1"/>
      <w:sz w:val="20"/>
      <w:szCs w:val="20"/>
      <w:lang w:val="es-ES" w:eastAsia="es-ES"/>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5664DF"/>
    <w:pPr>
      <w:spacing w:after="0" w:line="240" w:lineRule="auto"/>
    </w:pPr>
    <w:rPr>
      <w:color w:val="FFFFFF" w:themeColor="background1"/>
      <w:sz w:val="20"/>
      <w:szCs w:val="20"/>
      <w:lang w:val="es-ES" w:eastAsia="es-ES"/>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5664DF"/>
    <w:pPr>
      <w:spacing w:after="0" w:line="240" w:lineRule="auto"/>
    </w:pPr>
    <w:rPr>
      <w:color w:val="FFFFFF" w:themeColor="background1"/>
      <w:sz w:val="20"/>
      <w:szCs w:val="20"/>
      <w:lang w:val="es-ES" w:eastAsia="es-ES"/>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5664DF"/>
    <w:pPr>
      <w:spacing w:after="0" w:line="240" w:lineRule="auto"/>
    </w:pPr>
    <w:rPr>
      <w:color w:val="FFFFFF" w:themeColor="background1"/>
      <w:sz w:val="20"/>
      <w:szCs w:val="20"/>
      <w:lang w:val="es-ES" w:eastAsia="es-ES"/>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5664DF"/>
    <w:pPr>
      <w:spacing w:after="0" w:line="240" w:lineRule="auto"/>
    </w:pPr>
    <w:rPr>
      <w:color w:val="000000" w:themeColor="text1"/>
      <w:sz w:val="20"/>
      <w:szCs w:val="20"/>
      <w:lang w:val="es-ES" w:eastAsia="es-ES"/>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5664DF"/>
    <w:pPr>
      <w:spacing w:after="0" w:line="240" w:lineRule="auto"/>
    </w:pPr>
    <w:rPr>
      <w:color w:val="000000" w:themeColor="text1"/>
      <w:sz w:val="20"/>
      <w:szCs w:val="20"/>
      <w:lang w:val="es-ES" w:eastAsia="es-ES"/>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5664DF"/>
    <w:pPr>
      <w:spacing w:after="0" w:line="240" w:lineRule="auto"/>
    </w:pPr>
    <w:rPr>
      <w:color w:val="000000" w:themeColor="text1"/>
      <w:sz w:val="20"/>
      <w:szCs w:val="20"/>
      <w:lang w:val="es-ES" w:eastAsia="es-ES"/>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5664DF"/>
    <w:pPr>
      <w:spacing w:after="0" w:line="240" w:lineRule="auto"/>
    </w:pPr>
    <w:rPr>
      <w:color w:val="000000" w:themeColor="text1"/>
      <w:sz w:val="20"/>
      <w:szCs w:val="20"/>
      <w:lang w:val="es-ES" w:eastAsia="es-ES"/>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5664DF"/>
    <w:pPr>
      <w:spacing w:after="0" w:line="240" w:lineRule="auto"/>
    </w:pPr>
    <w:rPr>
      <w:color w:val="000000" w:themeColor="text1"/>
      <w:sz w:val="20"/>
      <w:szCs w:val="20"/>
      <w:lang w:val="es-ES" w:eastAsia="es-ES"/>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5664DF"/>
    <w:pPr>
      <w:spacing w:after="0" w:line="240" w:lineRule="auto"/>
    </w:pPr>
    <w:rPr>
      <w:color w:val="000000" w:themeColor="text1"/>
      <w:sz w:val="20"/>
      <w:szCs w:val="20"/>
      <w:lang w:val="es-ES" w:eastAsia="es-ES"/>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5664DF"/>
    <w:pPr>
      <w:spacing w:after="0" w:line="240" w:lineRule="auto"/>
    </w:pPr>
    <w:rPr>
      <w:color w:val="000000" w:themeColor="text1"/>
      <w:sz w:val="20"/>
      <w:szCs w:val="20"/>
      <w:lang w:val="es-ES" w:eastAsia="es-ES"/>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5664DF"/>
    <w:pPr>
      <w:spacing w:after="0" w:line="240" w:lineRule="auto"/>
    </w:pPr>
    <w:rPr>
      <w:color w:val="000000" w:themeColor="text1"/>
      <w:sz w:val="20"/>
      <w:szCs w:val="20"/>
      <w:lang w:val="es-ES" w:eastAsia="es-ES"/>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5664DF"/>
    <w:pPr>
      <w:spacing w:after="0" w:line="240" w:lineRule="auto"/>
    </w:pPr>
    <w:rPr>
      <w:color w:val="000000" w:themeColor="text1"/>
      <w:sz w:val="20"/>
      <w:szCs w:val="20"/>
      <w:lang w:val="es-ES" w:eastAsia="es-ES"/>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5664DF"/>
    <w:pPr>
      <w:spacing w:after="0" w:line="240" w:lineRule="auto"/>
    </w:pPr>
    <w:rPr>
      <w:color w:val="000000" w:themeColor="text1"/>
      <w:sz w:val="20"/>
      <w:szCs w:val="20"/>
      <w:lang w:val="es-ES" w:eastAsia="es-ES"/>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5664DF"/>
    <w:pPr>
      <w:spacing w:after="0" w:line="240" w:lineRule="auto"/>
    </w:pPr>
    <w:rPr>
      <w:color w:val="000000" w:themeColor="text1"/>
      <w:sz w:val="20"/>
      <w:szCs w:val="20"/>
      <w:lang w:val="es-ES" w:eastAsia="es-ES"/>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5664DF"/>
    <w:pPr>
      <w:spacing w:after="0" w:line="240" w:lineRule="auto"/>
    </w:pPr>
    <w:rPr>
      <w:color w:val="000000" w:themeColor="text1"/>
      <w:sz w:val="20"/>
      <w:szCs w:val="20"/>
      <w:lang w:val="es-ES" w:eastAsia="es-ES"/>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5664DF"/>
    <w:pPr>
      <w:spacing w:after="0" w:line="240" w:lineRule="auto"/>
    </w:pPr>
    <w:rPr>
      <w:color w:val="000000" w:themeColor="text1"/>
      <w:sz w:val="20"/>
      <w:szCs w:val="20"/>
      <w:lang w:val="es-ES" w:eastAsia="es-ES"/>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5664DF"/>
    <w:pPr>
      <w:spacing w:after="0" w:line="240" w:lineRule="auto"/>
    </w:pPr>
    <w:rPr>
      <w:color w:val="000000" w:themeColor="text1"/>
      <w:sz w:val="20"/>
      <w:szCs w:val="20"/>
      <w:lang w:val="es-ES" w:eastAsia="es-ES"/>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5664DF"/>
    <w:pPr>
      <w:spacing w:after="0" w:line="240" w:lineRule="auto"/>
    </w:pPr>
    <w:rPr>
      <w:color w:val="000000" w:themeColor="text1"/>
      <w:sz w:val="20"/>
      <w:szCs w:val="20"/>
      <w:lang w:val="es-ES" w:eastAsia="es-E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5664DF"/>
    <w:pPr>
      <w:spacing w:after="0" w:line="240" w:lineRule="auto"/>
    </w:pPr>
    <w:rPr>
      <w:color w:val="000000" w:themeColor="text1"/>
      <w:sz w:val="20"/>
      <w:szCs w:val="20"/>
      <w:lang w:val="es-ES" w:eastAsia="es-E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5664DF"/>
    <w:pPr>
      <w:spacing w:after="0" w:line="240" w:lineRule="auto"/>
    </w:pPr>
    <w:rPr>
      <w:color w:val="000000" w:themeColor="text1"/>
      <w:sz w:val="20"/>
      <w:szCs w:val="20"/>
      <w:lang w:val="es-ES" w:eastAsia="es-E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5664DF"/>
    <w:pPr>
      <w:spacing w:after="0" w:line="240" w:lineRule="auto"/>
    </w:pPr>
    <w:rPr>
      <w:color w:val="000000" w:themeColor="text1"/>
      <w:sz w:val="20"/>
      <w:szCs w:val="20"/>
      <w:lang w:val="es-ES" w:eastAsia="es-E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5664DF"/>
    <w:pPr>
      <w:spacing w:after="0" w:line="240" w:lineRule="auto"/>
    </w:pPr>
    <w:rPr>
      <w:color w:val="000000" w:themeColor="text1"/>
      <w:sz w:val="20"/>
      <w:szCs w:val="20"/>
      <w:lang w:val="es-ES" w:eastAsia="es-E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5664DF"/>
    <w:pPr>
      <w:spacing w:after="0" w:line="240" w:lineRule="auto"/>
    </w:pPr>
    <w:rPr>
      <w:color w:val="000000" w:themeColor="text1"/>
      <w:sz w:val="20"/>
      <w:szCs w:val="20"/>
      <w:lang w:val="es-ES" w:eastAsia="es-E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5664DF"/>
    <w:pPr>
      <w:spacing w:after="0" w:line="240" w:lineRule="auto"/>
    </w:pPr>
    <w:rPr>
      <w:color w:val="000000" w:themeColor="text1"/>
      <w:sz w:val="20"/>
      <w:szCs w:val="20"/>
      <w:lang w:val="es-ES" w:eastAsia="es-E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efault">
    <w:name w:val="Default"/>
    <w:rsid w:val="005664DF"/>
    <w:pPr>
      <w:autoSpaceDE w:val="0"/>
      <w:autoSpaceDN w:val="0"/>
      <w:adjustRightInd w:val="0"/>
      <w:spacing w:after="0" w:line="240" w:lineRule="auto"/>
    </w:pPr>
    <w:rPr>
      <w:rFonts w:ascii="Calibri" w:hAnsi="Calibri" w:cs="Calibri"/>
      <w:color w:val="000000"/>
      <w:sz w:val="24"/>
      <w:szCs w:val="24"/>
      <w:lang w:val="es-ES"/>
    </w:rPr>
  </w:style>
  <w:style w:type="paragraph" w:styleId="Textonotapie">
    <w:name w:val="footnote text"/>
    <w:basedOn w:val="Normal"/>
    <w:link w:val="TextonotapieCar"/>
    <w:uiPriority w:val="99"/>
    <w:semiHidden/>
    <w:unhideWhenUsed/>
    <w:rsid w:val="005664DF"/>
    <w:pPr>
      <w:spacing w:after="0" w:line="240" w:lineRule="auto"/>
    </w:pPr>
    <w:rPr>
      <w:sz w:val="20"/>
      <w:szCs w:val="20"/>
      <w:lang w:val="en-US"/>
    </w:rPr>
  </w:style>
  <w:style w:type="character" w:customStyle="1" w:styleId="TextonotapieCar">
    <w:name w:val="Texto nota pie Car"/>
    <w:basedOn w:val="Fuentedeprrafopredeter"/>
    <w:link w:val="Textonotapie"/>
    <w:uiPriority w:val="99"/>
    <w:semiHidden/>
    <w:rsid w:val="005664DF"/>
    <w:rPr>
      <w:sz w:val="20"/>
      <w:szCs w:val="20"/>
      <w:lang w:val="en-US"/>
    </w:rPr>
  </w:style>
  <w:style w:type="character" w:styleId="Refdenotaalpie">
    <w:name w:val="footnote reference"/>
    <w:basedOn w:val="Fuentedeprrafopredeter"/>
    <w:uiPriority w:val="99"/>
    <w:semiHidden/>
    <w:unhideWhenUsed/>
    <w:rsid w:val="005664DF"/>
    <w:rPr>
      <w:vertAlign w:val="superscript"/>
    </w:rPr>
  </w:style>
  <w:style w:type="character" w:styleId="Refdenotaalfinal">
    <w:name w:val="endnote reference"/>
    <w:basedOn w:val="Fuentedeprrafopredeter"/>
    <w:uiPriority w:val="99"/>
    <w:semiHidden/>
    <w:unhideWhenUsed/>
    <w:rsid w:val="001F63FB"/>
    <w:rPr>
      <w:vertAlign w:val="superscript"/>
    </w:rPr>
  </w:style>
  <w:style w:type="paragraph" w:styleId="Textoindependiente">
    <w:name w:val="Body Text"/>
    <w:basedOn w:val="Normal"/>
    <w:link w:val="TextoindependienteCar"/>
    <w:uiPriority w:val="1"/>
    <w:qFormat/>
    <w:rsid w:val="00954C67"/>
    <w:pPr>
      <w:autoSpaceDE w:val="0"/>
      <w:autoSpaceDN w:val="0"/>
      <w:adjustRightInd w:val="0"/>
      <w:spacing w:after="0" w:line="240" w:lineRule="auto"/>
      <w:ind w:left="603" w:hanging="360"/>
    </w:pPr>
    <w:rPr>
      <w:rFonts w:ascii="Arial" w:hAnsi="Arial" w:cs="Arial"/>
      <w:sz w:val="24"/>
      <w:szCs w:val="24"/>
      <w:lang w:val="es-ES"/>
    </w:rPr>
  </w:style>
  <w:style w:type="character" w:customStyle="1" w:styleId="TextoindependienteCar">
    <w:name w:val="Texto independiente Car"/>
    <w:basedOn w:val="Fuentedeprrafopredeter"/>
    <w:link w:val="Textoindependiente"/>
    <w:uiPriority w:val="1"/>
    <w:rsid w:val="00954C67"/>
    <w:rPr>
      <w:rFonts w:ascii="Arial" w:hAnsi="Arial" w:cs="Arial"/>
      <w:sz w:val="24"/>
      <w:szCs w:val="24"/>
      <w:lang w:val="es-ES"/>
    </w:rPr>
  </w:style>
  <w:style w:type="paragraph" w:customStyle="1" w:styleId="TableParagraph">
    <w:name w:val="Table Paragraph"/>
    <w:basedOn w:val="Normal"/>
    <w:uiPriority w:val="1"/>
    <w:qFormat/>
    <w:rsid w:val="00954C67"/>
    <w:pPr>
      <w:autoSpaceDE w:val="0"/>
      <w:autoSpaceDN w:val="0"/>
      <w:adjustRightInd w:val="0"/>
      <w:spacing w:after="0" w:line="240" w:lineRule="auto"/>
    </w:pPr>
    <w:rPr>
      <w:rFonts w:ascii="Times New Roman" w:hAnsi="Times New Roman" w:cs="Times New Roman"/>
      <w:sz w:val="24"/>
      <w:szCs w:val="24"/>
      <w:lang w:val="es-ES"/>
    </w:rPr>
  </w:style>
  <w:style w:type="character" w:customStyle="1" w:styleId="apple-converted-space">
    <w:name w:val="apple-converted-space"/>
    <w:basedOn w:val="Fuentedeprrafopredeter"/>
    <w:rsid w:val="000E0CC6"/>
  </w:style>
  <w:style w:type="character" w:styleId="Textoennegrita">
    <w:name w:val="Strong"/>
    <w:basedOn w:val="Fuentedeprrafopredeter"/>
    <w:uiPriority w:val="22"/>
    <w:qFormat/>
    <w:rsid w:val="000E0CC6"/>
    <w:rPr>
      <w:b/>
      <w:bCs/>
    </w:rPr>
  </w:style>
  <w:style w:type="paragraph" w:styleId="Mapadeldocumento">
    <w:name w:val="Document Map"/>
    <w:basedOn w:val="Normal"/>
    <w:link w:val="MapadeldocumentoCar"/>
    <w:uiPriority w:val="99"/>
    <w:semiHidden/>
    <w:unhideWhenUsed/>
    <w:rsid w:val="00DF6B31"/>
    <w:pPr>
      <w:spacing w:after="0" w:line="240" w:lineRule="auto"/>
    </w:pPr>
    <w:rPr>
      <w:rFonts w:ascii="Lucida Grande" w:hAnsi="Lucida Grande" w:cs="Lucida Grande"/>
      <w:sz w:val="24"/>
      <w:szCs w:val="24"/>
    </w:rPr>
  </w:style>
  <w:style w:type="character" w:customStyle="1" w:styleId="MapadeldocumentoCar">
    <w:name w:val="Mapa del documento Car"/>
    <w:basedOn w:val="Fuentedeprrafopredeter"/>
    <w:link w:val="Mapadeldocumento"/>
    <w:uiPriority w:val="99"/>
    <w:semiHidden/>
    <w:rsid w:val="00DF6B31"/>
    <w:rPr>
      <w:rFonts w:ascii="Lucida Grande" w:hAnsi="Lucida Grande" w:cs="Lucida Grande"/>
      <w:sz w:val="24"/>
      <w:szCs w:val="24"/>
    </w:rPr>
  </w:style>
  <w:style w:type="table" w:customStyle="1" w:styleId="TableNormal1">
    <w:name w:val="Table Normal1"/>
    <w:uiPriority w:val="2"/>
    <w:semiHidden/>
    <w:unhideWhenUsed/>
    <w:qFormat/>
    <w:rsid w:val="00BF2EB0"/>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EQ5D5LDimensionHeader">
    <w:name w:val="EQ5D5L Dimension Header"/>
    <w:basedOn w:val="Normal"/>
    <w:qFormat/>
    <w:rsid w:val="00BF2EB0"/>
    <w:pPr>
      <w:spacing w:before="120" w:after="0" w:line="312" w:lineRule="auto"/>
      <w:jc w:val="both"/>
    </w:pPr>
    <w:rPr>
      <w:rFonts w:ascii="Arial" w:eastAsia="Times New Roman" w:hAnsi="Arial" w:cs="Arial"/>
      <w:b/>
      <w:szCs w:val="20"/>
    </w:rPr>
  </w:style>
  <w:style w:type="paragraph" w:customStyle="1" w:styleId="EQ5D5LCheckboxes">
    <w:name w:val="EQ5D5L Checkboxes"/>
    <w:basedOn w:val="Normal"/>
    <w:qFormat/>
    <w:rsid w:val="00BF2EB0"/>
    <w:pPr>
      <w:spacing w:after="0" w:line="312" w:lineRule="auto"/>
      <w:jc w:val="both"/>
    </w:pPr>
    <w:rPr>
      <w:rFonts w:ascii="Arial" w:eastAsia="Times New Roman" w:hAnsi="Arial" w:cs="Arial"/>
      <w:sz w:val="28"/>
      <w:szCs w:val="20"/>
    </w:rPr>
  </w:style>
  <w:style w:type="paragraph" w:customStyle="1" w:styleId="EQ5D5LVASInstructions">
    <w:name w:val="EQ5D5L VAS Instructions"/>
    <w:basedOn w:val="Normal"/>
    <w:qFormat/>
    <w:rsid w:val="00BF2EB0"/>
    <w:pPr>
      <w:numPr>
        <w:numId w:val="1"/>
      </w:numPr>
      <w:spacing w:after="240" w:line="312" w:lineRule="auto"/>
      <w:ind w:left="714" w:hanging="357"/>
      <w:jc w:val="both"/>
    </w:pPr>
    <w:rPr>
      <w:rFonts w:ascii="Arial" w:eastAsia="Times New Roman" w:hAnsi="Arial" w:cs="Arial"/>
      <w:sz w:val="24"/>
      <w:szCs w:val="20"/>
    </w:rPr>
  </w:style>
  <w:style w:type="paragraph" w:customStyle="1" w:styleId="1Esther">
    <w:name w:val="1Esther"/>
    <w:qFormat/>
    <w:rsid w:val="00BF2EB0"/>
    <w:pPr>
      <w:spacing w:after="0" w:line="240" w:lineRule="auto"/>
      <w:jc w:val="center"/>
    </w:pPr>
    <w:rPr>
      <w:rFonts w:ascii="Arial" w:eastAsia="Times New Roman" w:hAnsi="Arial" w:cs="Arial"/>
      <w:b/>
      <w:sz w:val="28"/>
      <w:szCs w:val="28"/>
      <w:lang w:val="en-GB"/>
    </w:rPr>
  </w:style>
  <w:style w:type="paragraph" w:customStyle="1" w:styleId="2Esther">
    <w:name w:val="2Esther"/>
    <w:qFormat/>
    <w:rsid w:val="00BF2EB0"/>
    <w:pPr>
      <w:spacing w:after="0" w:line="312" w:lineRule="auto"/>
    </w:pPr>
    <w:rPr>
      <w:rFonts w:ascii="Arial" w:eastAsia="Times New Roman" w:hAnsi="Arial" w:cs="Arial"/>
      <w:sz w:val="24"/>
      <w:szCs w:val="28"/>
      <w:lang w:val="en-GB"/>
    </w:rPr>
  </w:style>
  <w:style w:type="paragraph" w:customStyle="1" w:styleId="3aEsther">
    <w:name w:val="3aEsther"/>
    <w:basedOn w:val="EQ5D5LDimensionHeader"/>
    <w:qFormat/>
    <w:rsid w:val="00BF2EB0"/>
    <w:pPr>
      <w:jc w:val="left"/>
    </w:pPr>
    <w:rPr>
      <w:sz w:val="24"/>
    </w:rPr>
  </w:style>
  <w:style w:type="paragraph" w:customStyle="1" w:styleId="3bEsther">
    <w:name w:val="3bEsther"/>
    <w:basedOn w:val="Normal"/>
    <w:autoRedefine/>
    <w:qFormat/>
    <w:rsid w:val="00BF2EB0"/>
    <w:pPr>
      <w:spacing w:after="60" w:line="312" w:lineRule="auto"/>
    </w:pPr>
    <w:rPr>
      <w:rFonts w:ascii="Arial" w:eastAsia="Times New Roman" w:hAnsi="Arial" w:cs="Arial"/>
      <w:sz w:val="24"/>
      <w:szCs w:val="20"/>
    </w:rPr>
  </w:style>
  <w:style w:type="paragraph" w:customStyle="1" w:styleId="4a">
    <w:name w:val="4a"/>
    <w:basedOn w:val="EQ5D5LVASInstructions"/>
    <w:autoRedefine/>
    <w:qFormat/>
    <w:rsid w:val="00BF2EB0"/>
    <w:pPr>
      <w:jc w:val="left"/>
    </w:pPr>
    <w:rPr>
      <w:noProof/>
      <w:szCs w:val="24"/>
      <w:lang w:val="es-ES" w:eastAsia="en-GB"/>
    </w:rPr>
  </w:style>
  <w:style w:type="paragraph" w:customStyle="1" w:styleId="4bEsther">
    <w:name w:val="4bEsther"/>
    <w:basedOn w:val="Normal"/>
    <w:qFormat/>
    <w:rsid w:val="00BF2EB0"/>
    <w:pPr>
      <w:spacing w:after="0" w:line="240" w:lineRule="auto"/>
      <w:jc w:val="right"/>
    </w:pPr>
    <w:rPr>
      <w:rFonts w:asciiTheme="minorBidi" w:eastAsia="Times New Roman" w:hAnsiTheme="minorBidi"/>
      <w:sz w:val="24"/>
      <w:szCs w:val="24"/>
    </w:rPr>
  </w:style>
  <w:style w:type="paragraph" w:customStyle="1" w:styleId="5">
    <w:name w:val="5"/>
    <w:basedOn w:val="Normal"/>
    <w:qFormat/>
    <w:rsid w:val="00BF2EB0"/>
    <w:pPr>
      <w:spacing w:after="0" w:line="240" w:lineRule="auto"/>
      <w:jc w:val="center"/>
    </w:pPr>
    <w:rPr>
      <w:rFonts w:asciiTheme="minorBidi" w:eastAsia="Times New Roman" w:hAnsiTheme="minorBidi" w:cs="Times New Roman"/>
      <w:sz w:val="20"/>
      <w:szCs w:val="20"/>
    </w:rPr>
  </w:style>
  <w:style w:type="character" w:customStyle="1" w:styleId="st">
    <w:name w:val="st"/>
    <w:basedOn w:val="Fuentedeprrafopredeter"/>
    <w:rsid w:val="00BF2EB0"/>
  </w:style>
  <w:style w:type="table" w:customStyle="1" w:styleId="Tabladecuadrcula3-nfasis31">
    <w:name w:val="Tabla de cuadrícula 3 - Énfasis 31"/>
    <w:basedOn w:val="Tablanormal"/>
    <w:uiPriority w:val="48"/>
    <w:rsid w:val="003A0236"/>
    <w:pPr>
      <w:spacing w:after="0" w:line="240" w:lineRule="auto"/>
    </w:pPr>
    <w:rPr>
      <w:lang w:val="es-E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Tablanormal21">
    <w:name w:val="Tabla normal 21"/>
    <w:basedOn w:val="Tablanormal"/>
    <w:uiPriority w:val="42"/>
    <w:rsid w:val="003A0236"/>
    <w:pPr>
      <w:spacing w:after="0" w:line="240" w:lineRule="auto"/>
    </w:pPr>
    <w:rPr>
      <w:lang w:val="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ipervnculovisitado">
    <w:name w:val="FollowedHyperlink"/>
    <w:basedOn w:val="Fuentedeprrafopredeter"/>
    <w:uiPriority w:val="99"/>
    <w:semiHidden/>
    <w:unhideWhenUsed/>
    <w:rsid w:val="00341564"/>
    <w:rPr>
      <w:color w:val="800080" w:themeColor="followedHyperlink"/>
      <w:u w:val="single"/>
    </w:rPr>
  </w:style>
  <w:style w:type="character" w:customStyle="1" w:styleId="Fuentedeprrafopredeter1">
    <w:name w:val="Fuente de párrafo predeter.1"/>
    <w:rsid w:val="00B42932"/>
  </w:style>
  <w:style w:type="paragraph" w:customStyle="1" w:styleId="Textosinformato1">
    <w:name w:val="Texto sin formato1"/>
    <w:basedOn w:val="Normal"/>
    <w:rsid w:val="00B42932"/>
    <w:pPr>
      <w:tabs>
        <w:tab w:val="left" w:pos="708"/>
      </w:tabs>
      <w:suppressAutoHyphens/>
      <w:spacing w:after="0" w:line="100" w:lineRule="atLeast"/>
      <w:textAlignment w:val="baseline"/>
    </w:pPr>
    <w:rPr>
      <w:rFonts w:ascii="Consolas" w:eastAsia="SimSun" w:hAnsi="Consolas" w:cs="Consolas"/>
      <w:color w:val="00000A"/>
      <w:sz w:val="21"/>
      <w:szCs w:val="21"/>
      <w:lang w:val="es-ES"/>
    </w:rPr>
  </w:style>
  <w:style w:type="character" w:customStyle="1" w:styleId="Mencionar1">
    <w:name w:val="Mencionar1"/>
    <w:basedOn w:val="Fuentedeprrafopredeter"/>
    <w:uiPriority w:val="99"/>
    <w:semiHidden/>
    <w:unhideWhenUsed/>
    <w:rsid w:val="00733941"/>
    <w:rPr>
      <w:color w:val="2B579A"/>
      <w:shd w:val="clear" w:color="auto" w:fill="E6E6E6"/>
    </w:rPr>
  </w:style>
  <w:style w:type="character" w:styleId="Nmerodepgina">
    <w:name w:val="page number"/>
    <w:basedOn w:val="Fuentedeprrafopredeter"/>
    <w:uiPriority w:val="99"/>
    <w:semiHidden/>
    <w:unhideWhenUsed/>
    <w:rsid w:val="008457F6"/>
  </w:style>
  <w:style w:type="table" w:styleId="Tablaconcuadrcula2-nfasis5">
    <w:name w:val="Grid Table 2 Accent 5"/>
    <w:basedOn w:val="Tablanormal"/>
    <w:uiPriority w:val="47"/>
    <w:rsid w:val="00B6698D"/>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decuadrcula2-nfasis51">
    <w:name w:val="Tabla de cuadrícula 2 - Énfasis 51"/>
    <w:basedOn w:val="Tablanormal"/>
    <w:next w:val="Tablaconcuadrcula2-nfasis5"/>
    <w:uiPriority w:val="47"/>
    <w:rsid w:val="00A3465E"/>
    <w:pPr>
      <w:spacing w:after="0" w:line="240" w:lineRule="auto"/>
    </w:pPr>
    <w:rPr>
      <w:rFonts w:eastAsia="Calibri" w:hAnsi="Calibri" w:cs="Times New Roman"/>
    </w:rPr>
    <w:tblPr>
      <w:tblStyleRowBandSize w:val="1"/>
      <w:tblStyleColBandSize w:val="1"/>
      <w:tblBorders>
        <w:top w:val="single" w:sz="4" w:space="0" w:color="92CDDC"/>
        <w:bottom w:val="single" w:sz="4" w:space="0" w:color="92CDDC"/>
        <w:insideH w:val="single" w:sz="4" w:space="0" w:color="92CDDC"/>
        <w:insideV w:val="single" w:sz="4" w:space="0" w:color="92CDDC"/>
      </w:tblBorders>
    </w:tblPr>
    <w:tblStylePr w:type="firstRow">
      <w:rPr>
        <w:b/>
        <w:bCs/>
      </w:rPr>
      <w:tblPr/>
      <w:tcPr>
        <w:tcBorders>
          <w:top w:val="nil"/>
          <w:bottom w:val="single" w:sz="12" w:space="0" w:color="92CDDC"/>
          <w:insideH w:val="nil"/>
          <w:insideV w:val="nil"/>
        </w:tcBorders>
        <w:shd w:val="clear" w:color="auto" w:fill="FFFFFF"/>
      </w:tcPr>
    </w:tblStylePr>
    <w:tblStylePr w:type="lastRow">
      <w:rPr>
        <w:b/>
        <w:bCs/>
      </w:rPr>
      <w:tblPr/>
      <w:tcPr>
        <w:tcBorders>
          <w:top w:val="double" w:sz="2" w:space="0" w:color="92CDD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character" w:customStyle="1" w:styleId="TextocomentarioCar1">
    <w:name w:val="Texto comentario Car1"/>
    <w:basedOn w:val="Fuentedeprrafopredeter"/>
    <w:uiPriority w:val="99"/>
    <w:rsid w:val="000E012C"/>
    <w:rPr>
      <w:sz w:val="20"/>
      <w:szCs w:val="20"/>
    </w:rPr>
  </w:style>
  <w:style w:type="character" w:styleId="nfasis">
    <w:name w:val="Emphasis"/>
    <w:basedOn w:val="Fuentedeprrafopredeter"/>
    <w:uiPriority w:val="20"/>
    <w:qFormat/>
    <w:rsid w:val="00F111DC"/>
    <w:rPr>
      <w:i/>
      <w:iCs/>
    </w:rPr>
  </w:style>
  <w:style w:type="paragraph" w:customStyle="1" w:styleId="NDICES">
    <w:name w:val="ÍNDICES"/>
    <w:basedOn w:val="Tabladeilustraciones"/>
    <w:link w:val="NDICESCar"/>
    <w:autoRedefine/>
    <w:qFormat/>
    <w:rsid w:val="00C15CFB"/>
    <w:pPr>
      <w:tabs>
        <w:tab w:val="right" w:leader="dot" w:pos="8495"/>
      </w:tabs>
    </w:pPr>
    <w:rPr>
      <w:rFonts w:ascii="Calibri Light" w:hAnsi="Calibri Light" w:cs="Calibri Light"/>
      <w:color w:val="31849B" w:themeColor="accent5" w:themeShade="BF"/>
      <w:sz w:val="20"/>
      <w:szCs w:val="20"/>
    </w:rPr>
  </w:style>
  <w:style w:type="character" w:customStyle="1" w:styleId="TabladeilustracionesCar">
    <w:name w:val="Tabla de ilustraciones Car"/>
    <w:basedOn w:val="Fuentedeprrafopredeter"/>
    <w:link w:val="Tabladeilustraciones"/>
    <w:uiPriority w:val="99"/>
    <w:rsid w:val="001E1E4B"/>
    <w:rPr>
      <w:lang w:val="es-ES"/>
    </w:rPr>
  </w:style>
  <w:style w:type="character" w:customStyle="1" w:styleId="NDICESCar">
    <w:name w:val="ÍNDICES Car"/>
    <w:basedOn w:val="TabladeilustracionesCar"/>
    <w:link w:val="NDICES"/>
    <w:rsid w:val="00C15CFB"/>
    <w:rPr>
      <w:rFonts w:ascii="Calibri Light" w:hAnsi="Calibri Light" w:cs="Calibri Light"/>
      <w:color w:val="31849B" w:themeColor="accent5" w:themeShade="BF"/>
      <w:sz w:val="20"/>
      <w:szCs w:val="20"/>
      <w:lang w:val="es-ES"/>
    </w:rPr>
  </w:style>
  <w:style w:type="paragraph" w:customStyle="1" w:styleId="Textocomentario1">
    <w:name w:val="Texto comentario1"/>
    <w:basedOn w:val="Normal"/>
    <w:next w:val="Textocomentario"/>
    <w:uiPriority w:val="99"/>
    <w:unhideWhenUsed/>
    <w:rsid w:val="00183977"/>
    <w:pPr>
      <w:spacing w:line="240" w:lineRule="auto"/>
    </w:pPr>
    <w:rPr>
      <w:rFonts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F63C11"/>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F63C11"/>
    <w:rPr>
      <w:sz w:val="20"/>
      <w:szCs w:val="20"/>
    </w:rPr>
  </w:style>
  <w:style w:type="numbering" w:customStyle="1" w:styleId="Estilo1">
    <w:name w:val="Estilo1"/>
    <w:uiPriority w:val="99"/>
    <w:rsid w:val="007A1E83"/>
    <w:pPr>
      <w:numPr>
        <w:numId w:val="12"/>
      </w:numPr>
    </w:pPr>
  </w:style>
  <w:style w:type="numbering" w:customStyle="1" w:styleId="Estilo2">
    <w:name w:val="Estilo2"/>
    <w:uiPriority w:val="99"/>
    <w:rsid w:val="007A1E83"/>
    <w:pPr>
      <w:numPr>
        <w:numId w:val="13"/>
      </w:numPr>
    </w:pPr>
  </w:style>
  <w:style w:type="table" w:styleId="Tablaconcuadrcula1clara-nfasis5">
    <w:name w:val="Grid Table 1 Light Accent 5"/>
    <w:basedOn w:val="Tablanormal"/>
    <w:uiPriority w:val="46"/>
    <w:rsid w:val="00A3465E"/>
    <w:pPr>
      <w:spacing w:after="0" w:line="240" w:lineRule="auto"/>
    </w:p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customStyle="1" w:styleId="EnunciadoWeber">
    <w:name w:val="Enunciado Weber"/>
    <w:basedOn w:val="Normal"/>
    <w:link w:val="EnunciadoWeberCar"/>
    <w:qFormat/>
    <w:rsid w:val="002634B8"/>
    <w:pPr>
      <w:spacing w:before="240" w:line="240" w:lineRule="auto"/>
      <w:jc w:val="center"/>
    </w:pPr>
    <w:rPr>
      <w:rFonts w:ascii="Arial Narrow" w:eastAsia="Times New Roman" w:hAnsi="Arial Narrow" w:cs="Arial"/>
      <w:snapToGrid w:val="0"/>
      <w:color w:val="4A4F9F"/>
      <w:sz w:val="40"/>
      <w:szCs w:val="24"/>
      <w:lang w:val="es-ES" w:eastAsia="es-ES"/>
    </w:rPr>
  </w:style>
  <w:style w:type="character" w:customStyle="1" w:styleId="EnunciadoWeberCar">
    <w:name w:val="Enunciado Weber Car"/>
    <w:basedOn w:val="Fuentedeprrafopredeter"/>
    <w:link w:val="EnunciadoWeber"/>
    <w:rsid w:val="002634B8"/>
    <w:rPr>
      <w:rFonts w:ascii="Arial Narrow" w:eastAsia="Times New Roman" w:hAnsi="Arial Narrow" w:cs="Arial"/>
      <w:snapToGrid w:val="0"/>
      <w:color w:val="4A4F9F"/>
      <w:sz w:val="40"/>
      <w:szCs w:val="24"/>
      <w:lang w:val="es-ES" w:eastAsia="es-ES"/>
    </w:rPr>
  </w:style>
  <w:style w:type="table" w:customStyle="1" w:styleId="EstiloMM">
    <w:name w:val="Estilo MM"/>
    <w:basedOn w:val="Tablanormal"/>
    <w:uiPriority w:val="99"/>
    <w:rsid w:val="00740C4C"/>
    <w:pPr>
      <w:spacing w:after="0" w:line="240" w:lineRule="auto"/>
    </w:pPr>
    <w:rPr>
      <w:rFonts w:ascii="Arial Narrow" w:hAnsi="Arial Narrow"/>
      <w:sz w:val="20"/>
    </w:rPr>
    <w:tblP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Pr>
    <w:tcPr>
      <w:shd w:val="clear" w:color="auto" w:fill="EAF1DD" w:themeFill="accent3" w:themeFillTint="33"/>
    </w:tcPr>
    <w:tblStylePr w:type="firstRow">
      <w:rPr>
        <w:rFonts w:ascii="Arial Narrow" w:hAnsi="Arial Narrow"/>
        <w:b/>
        <w:color w:val="FFFFFF" w:themeColor="background1"/>
        <w:sz w:val="20"/>
      </w:rPr>
      <w:tblPr/>
      <w:tcPr>
        <w:shd w:val="clear" w:color="auto" w:fill="595959" w:themeFill="text1" w:themeFillTint="A6"/>
      </w:tcPr>
    </w:tblStylePr>
    <w:tblStylePr w:type="firstCol">
      <w:rPr>
        <w:rFonts w:ascii="Arial Narrow" w:hAnsi="Arial Narrow"/>
        <w:b/>
        <w:color w:val="557D26"/>
        <w:sz w:val="20"/>
      </w:rPr>
    </w:tblStylePr>
    <w:tblStylePr w:type="neCell">
      <w:rPr>
        <w:color w:val="FFFFFF" w:themeColor="background1"/>
      </w:rPr>
    </w:tblStylePr>
    <w:tblStylePr w:type="seCell">
      <w:rPr>
        <w:b/>
        <w:color w:val="FFFFFF" w:themeColor="background1"/>
      </w:rPr>
      <w:tblPr/>
      <w:tcPr>
        <w:shd w:val="clear" w:color="auto" w:fill="76923C" w:themeFill="accent3" w:themeFillShade="BF"/>
      </w:tcPr>
    </w:tblStylePr>
    <w:tblStylePr w:type="swCell">
      <w:rPr>
        <w:color w:val="FFFFFF" w:themeColor="background1"/>
      </w:rPr>
      <w:tblPr/>
      <w:tcPr>
        <w:shd w:val="clear" w:color="auto" w:fill="76923C" w:themeFill="accent3" w:themeFillShade="BF"/>
      </w:tcPr>
    </w:tblStylePr>
  </w:style>
  <w:style w:type="table" w:styleId="Tablanormal2">
    <w:name w:val="Plain Table 2"/>
    <w:basedOn w:val="Tablanormal"/>
    <w:uiPriority w:val="42"/>
    <w:rsid w:val="00E36E7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delista2">
    <w:name w:val="List Table 2"/>
    <w:basedOn w:val="Tablanormal"/>
    <w:uiPriority w:val="47"/>
    <w:rsid w:val="00E36E7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6concolores">
    <w:name w:val="List Table 6 Colorful"/>
    <w:basedOn w:val="Tablanormal"/>
    <w:uiPriority w:val="51"/>
    <w:rsid w:val="00EE11CF"/>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2-nfasis3">
    <w:name w:val="List Table 2 Accent 3"/>
    <w:basedOn w:val="Tablanormal"/>
    <w:uiPriority w:val="47"/>
    <w:rsid w:val="00977B16"/>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6394">
      <w:bodyDiv w:val="1"/>
      <w:marLeft w:val="0"/>
      <w:marRight w:val="0"/>
      <w:marTop w:val="0"/>
      <w:marBottom w:val="0"/>
      <w:divBdr>
        <w:top w:val="none" w:sz="0" w:space="0" w:color="auto"/>
        <w:left w:val="none" w:sz="0" w:space="0" w:color="auto"/>
        <w:bottom w:val="none" w:sz="0" w:space="0" w:color="auto"/>
        <w:right w:val="none" w:sz="0" w:space="0" w:color="auto"/>
      </w:divBdr>
    </w:div>
    <w:div w:id="7148694">
      <w:bodyDiv w:val="1"/>
      <w:marLeft w:val="0"/>
      <w:marRight w:val="0"/>
      <w:marTop w:val="0"/>
      <w:marBottom w:val="0"/>
      <w:divBdr>
        <w:top w:val="none" w:sz="0" w:space="0" w:color="auto"/>
        <w:left w:val="none" w:sz="0" w:space="0" w:color="auto"/>
        <w:bottom w:val="none" w:sz="0" w:space="0" w:color="auto"/>
        <w:right w:val="none" w:sz="0" w:space="0" w:color="auto"/>
      </w:divBdr>
    </w:div>
    <w:div w:id="7954400">
      <w:bodyDiv w:val="1"/>
      <w:marLeft w:val="0"/>
      <w:marRight w:val="0"/>
      <w:marTop w:val="0"/>
      <w:marBottom w:val="0"/>
      <w:divBdr>
        <w:top w:val="none" w:sz="0" w:space="0" w:color="auto"/>
        <w:left w:val="none" w:sz="0" w:space="0" w:color="auto"/>
        <w:bottom w:val="none" w:sz="0" w:space="0" w:color="auto"/>
        <w:right w:val="none" w:sz="0" w:space="0" w:color="auto"/>
      </w:divBdr>
    </w:div>
    <w:div w:id="9069637">
      <w:bodyDiv w:val="1"/>
      <w:marLeft w:val="0"/>
      <w:marRight w:val="0"/>
      <w:marTop w:val="0"/>
      <w:marBottom w:val="0"/>
      <w:divBdr>
        <w:top w:val="none" w:sz="0" w:space="0" w:color="auto"/>
        <w:left w:val="none" w:sz="0" w:space="0" w:color="auto"/>
        <w:bottom w:val="none" w:sz="0" w:space="0" w:color="auto"/>
        <w:right w:val="none" w:sz="0" w:space="0" w:color="auto"/>
      </w:divBdr>
    </w:div>
    <w:div w:id="10449691">
      <w:bodyDiv w:val="1"/>
      <w:marLeft w:val="0"/>
      <w:marRight w:val="0"/>
      <w:marTop w:val="0"/>
      <w:marBottom w:val="0"/>
      <w:divBdr>
        <w:top w:val="none" w:sz="0" w:space="0" w:color="auto"/>
        <w:left w:val="none" w:sz="0" w:space="0" w:color="auto"/>
        <w:bottom w:val="none" w:sz="0" w:space="0" w:color="auto"/>
        <w:right w:val="none" w:sz="0" w:space="0" w:color="auto"/>
      </w:divBdr>
    </w:div>
    <w:div w:id="10649348">
      <w:bodyDiv w:val="1"/>
      <w:marLeft w:val="0"/>
      <w:marRight w:val="0"/>
      <w:marTop w:val="0"/>
      <w:marBottom w:val="0"/>
      <w:divBdr>
        <w:top w:val="none" w:sz="0" w:space="0" w:color="auto"/>
        <w:left w:val="none" w:sz="0" w:space="0" w:color="auto"/>
        <w:bottom w:val="none" w:sz="0" w:space="0" w:color="auto"/>
        <w:right w:val="none" w:sz="0" w:space="0" w:color="auto"/>
      </w:divBdr>
    </w:div>
    <w:div w:id="16320308">
      <w:bodyDiv w:val="1"/>
      <w:marLeft w:val="0"/>
      <w:marRight w:val="0"/>
      <w:marTop w:val="0"/>
      <w:marBottom w:val="0"/>
      <w:divBdr>
        <w:top w:val="none" w:sz="0" w:space="0" w:color="auto"/>
        <w:left w:val="none" w:sz="0" w:space="0" w:color="auto"/>
        <w:bottom w:val="none" w:sz="0" w:space="0" w:color="auto"/>
        <w:right w:val="none" w:sz="0" w:space="0" w:color="auto"/>
      </w:divBdr>
    </w:div>
    <w:div w:id="23483803">
      <w:bodyDiv w:val="1"/>
      <w:marLeft w:val="0"/>
      <w:marRight w:val="0"/>
      <w:marTop w:val="0"/>
      <w:marBottom w:val="0"/>
      <w:divBdr>
        <w:top w:val="none" w:sz="0" w:space="0" w:color="auto"/>
        <w:left w:val="none" w:sz="0" w:space="0" w:color="auto"/>
        <w:bottom w:val="none" w:sz="0" w:space="0" w:color="auto"/>
        <w:right w:val="none" w:sz="0" w:space="0" w:color="auto"/>
      </w:divBdr>
    </w:div>
    <w:div w:id="38210509">
      <w:bodyDiv w:val="1"/>
      <w:marLeft w:val="0"/>
      <w:marRight w:val="0"/>
      <w:marTop w:val="0"/>
      <w:marBottom w:val="0"/>
      <w:divBdr>
        <w:top w:val="none" w:sz="0" w:space="0" w:color="auto"/>
        <w:left w:val="none" w:sz="0" w:space="0" w:color="auto"/>
        <w:bottom w:val="none" w:sz="0" w:space="0" w:color="auto"/>
        <w:right w:val="none" w:sz="0" w:space="0" w:color="auto"/>
      </w:divBdr>
    </w:div>
    <w:div w:id="41097897">
      <w:bodyDiv w:val="1"/>
      <w:marLeft w:val="0"/>
      <w:marRight w:val="0"/>
      <w:marTop w:val="0"/>
      <w:marBottom w:val="0"/>
      <w:divBdr>
        <w:top w:val="none" w:sz="0" w:space="0" w:color="auto"/>
        <w:left w:val="none" w:sz="0" w:space="0" w:color="auto"/>
        <w:bottom w:val="none" w:sz="0" w:space="0" w:color="auto"/>
        <w:right w:val="none" w:sz="0" w:space="0" w:color="auto"/>
      </w:divBdr>
    </w:div>
    <w:div w:id="47534824">
      <w:bodyDiv w:val="1"/>
      <w:marLeft w:val="0"/>
      <w:marRight w:val="0"/>
      <w:marTop w:val="0"/>
      <w:marBottom w:val="0"/>
      <w:divBdr>
        <w:top w:val="none" w:sz="0" w:space="0" w:color="auto"/>
        <w:left w:val="none" w:sz="0" w:space="0" w:color="auto"/>
        <w:bottom w:val="none" w:sz="0" w:space="0" w:color="auto"/>
        <w:right w:val="none" w:sz="0" w:space="0" w:color="auto"/>
      </w:divBdr>
    </w:div>
    <w:div w:id="48773216">
      <w:bodyDiv w:val="1"/>
      <w:marLeft w:val="0"/>
      <w:marRight w:val="0"/>
      <w:marTop w:val="0"/>
      <w:marBottom w:val="0"/>
      <w:divBdr>
        <w:top w:val="none" w:sz="0" w:space="0" w:color="auto"/>
        <w:left w:val="none" w:sz="0" w:space="0" w:color="auto"/>
        <w:bottom w:val="none" w:sz="0" w:space="0" w:color="auto"/>
        <w:right w:val="none" w:sz="0" w:space="0" w:color="auto"/>
      </w:divBdr>
    </w:div>
    <w:div w:id="51006976">
      <w:bodyDiv w:val="1"/>
      <w:marLeft w:val="0"/>
      <w:marRight w:val="0"/>
      <w:marTop w:val="0"/>
      <w:marBottom w:val="0"/>
      <w:divBdr>
        <w:top w:val="none" w:sz="0" w:space="0" w:color="auto"/>
        <w:left w:val="none" w:sz="0" w:space="0" w:color="auto"/>
        <w:bottom w:val="none" w:sz="0" w:space="0" w:color="auto"/>
        <w:right w:val="none" w:sz="0" w:space="0" w:color="auto"/>
      </w:divBdr>
    </w:div>
    <w:div w:id="61831479">
      <w:bodyDiv w:val="1"/>
      <w:marLeft w:val="0"/>
      <w:marRight w:val="0"/>
      <w:marTop w:val="0"/>
      <w:marBottom w:val="0"/>
      <w:divBdr>
        <w:top w:val="none" w:sz="0" w:space="0" w:color="auto"/>
        <w:left w:val="none" w:sz="0" w:space="0" w:color="auto"/>
        <w:bottom w:val="none" w:sz="0" w:space="0" w:color="auto"/>
        <w:right w:val="none" w:sz="0" w:space="0" w:color="auto"/>
      </w:divBdr>
    </w:div>
    <w:div w:id="65299790">
      <w:bodyDiv w:val="1"/>
      <w:marLeft w:val="0"/>
      <w:marRight w:val="0"/>
      <w:marTop w:val="0"/>
      <w:marBottom w:val="0"/>
      <w:divBdr>
        <w:top w:val="none" w:sz="0" w:space="0" w:color="auto"/>
        <w:left w:val="none" w:sz="0" w:space="0" w:color="auto"/>
        <w:bottom w:val="none" w:sz="0" w:space="0" w:color="auto"/>
        <w:right w:val="none" w:sz="0" w:space="0" w:color="auto"/>
      </w:divBdr>
    </w:div>
    <w:div w:id="68965806">
      <w:bodyDiv w:val="1"/>
      <w:marLeft w:val="0"/>
      <w:marRight w:val="0"/>
      <w:marTop w:val="0"/>
      <w:marBottom w:val="0"/>
      <w:divBdr>
        <w:top w:val="none" w:sz="0" w:space="0" w:color="auto"/>
        <w:left w:val="none" w:sz="0" w:space="0" w:color="auto"/>
        <w:bottom w:val="none" w:sz="0" w:space="0" w:color="auto"/>
        <w:right w:val="none" w:sz="0" w:space="0" w:color="auto"/>
      </w:divBdr>
    </w:div>
    <w:div w:id="71053675">
      <w:bodyDiv w:val="1"/>
      <w:marLeft w:val="0"/>
      <w:marRight w:val="0"/>
      <w:marTop w:val="0"/>
      <w:marBottom w:val="0"/>
      <w:divBdr>
        <w:top w:val="none" w:sz="0" w:space="0" w:color="auto"/>
        <w:left w:val="none" w:sz="0" w:space="0" w:color="auto"/>
        <w:bottom w:val="none" w:sz="0" w:space="0" w:color="auto"/>
        <w:right w:val="none" w:sz="0" w:space="0" w:color="auto"/>
      </w:divBdr>
    </w:div>
    <w:div w:id="83108622">
      <w:bodyDiv w:val="1"/>
      <w:marLeft w:val="0"/>
      <w:marRight w:val="0"/>
      <w:marTop w:val="0"/>
      <w:marBottom w:val="0"/>
      <w:divBdr>
        <w:top w:val="none" w:sz="0" w:space="0" w:color="auto"/>
        <w:left w:val="none" w:sz="0" w:space="0" w:color="auto"/>
        <w:bottom w:val="none" w:sz="0" w:space="0" w:color="auto"/>
        <w:right w:val="none" w:sz="0" w:space="0" w:color="auto"/>
      </w:divBdr>
    </w:div>
    <w:div w:id="94712764">
      <w:bodyDiv w:val="1"/>
      <w:marLeft w:val="0"/>
      <w:marRight w:val="0"/>
      <w:marTop w:val="0"/>
      <w:marBottom w:val="0"/>
      <w:divBdr>
        <w:top w:val="none" w:sz="0" w:space="0" w:color="auto"/>
        <w:left w:val="none" w:sz="0" w:space="0" w:color="auto"/>
        <w:bottom w:val="none" w:sz="0" w:space="0" w:color="auto"/>
        <w:right w:val="none" w:sz="0" w:space="0" w:color="auto"/>
      </w:divBdr>
    </w:div>
    <w:div w:id="94719008">
      <w:bodyDiv w:val="1"/>
      <w:marLeft w:val="0"/>
      <w:marRight w:val="0"/>
      <w:marTop w:val="0"/>
      <w:marBottom w:val="0"/>
      <w:divBdr>
        <w:top w:val="none" w:sz="0" w:space="0" w:color="auto"/>
        <w:left w:val="none" w:sz="0" w:space="0" w:color="auto"/>
        <w:bottom w:val="none" w:sz="0" w:space="0" w:color="auto"/>
        <w:right w:val="none" w:sz="0" w:space="0" w:color="auto"/>
      </w:divBdr>
    </w:div>
    <w:div w:id="96022770">
      <w:bodyDiv w:val="1"/>
      <w:marLeft w:val="0"/>
      <w:marRight w:val="0"/>
      <w:marTop w:val="0"/>
      <w:marBottom w:val="0"/>
      <w:divBdr>
        <w:top w:val="none" w:sz="0" w:space="0" w:color="auto"/>
        <w:left w:val="none" w:sz="0" w:space="0" w:color="auto"/>
        <w:bottom w:val="none" w:sz="0" w:space="0" w:color="auto"/>
        <w:right w:val="none" w:sz="0" w:space="0" w:color="auto"/>
      </w:divBdr>
    </w:div>
    <w:div w:id="105927160">
      <w:bodyDiv w:val="1"/>
      <w:marLeft w:val="0"/>
      <w:marRight w:val="0"/>
      <w:marTop w:val="0"/>
      <w:marBottom w:val="0"/>
      <w:divBdr>
        <w:top w:val="none" w:sz="0" w:space="0" w:color="auto"/>
        <w:left w:val="none" w:sz="0" w:space="0" w:color="auto"/>
        <w:bottom w:val="none" w:sz="0" w:space="0" w:color="auto"/>
        <w:right w:val="none" w:sz="0" w:space="0" w:color="auto"/>
      </w:divBdr>
    </w:div>
    <w:div w:id="108670507">
      <w:bodyDiv w:val="1"/>
      <w:marLeft w:val="0"/>
      <w:marRight w:val="0"/>
      <w:marTop w:val="0"/>
      <w:marBottom w:val="0"/>
      <w:divBdr>
        <w:top w:val="none" w:sz="0" w:space="0" w:color="auto"/>
        <w:left w:val="none" w:sz="0" w:space="0" w:color="auto"/>
        <w:bottom w:val="none" w:sz="0" w:space="0" w:color="auto"/>
        <w:right w:val="none" w:sz="0" w:space="0" w:color="auto"/>
      </w:divBdr>
    </w:div>
    <w:div w:id="115412556">
      <w:bodyDiv w:val="1"/>
      <w:marLeft w:val="0"/>
      <w:marRight w:val="0"/>
      <w:marTop w:val="0"/>
      <w:marBottom w:val="0"/>
      <w:divBdr>
        <w:top w:val="none" w:sz="0" w:space="0" w:color="auto"/>
        <w:left w:val="none" w:sz="0" w:space="0" w:color="auto"/>
        <w:bottom w:val="none" w:sz="0" w:space="0" w:color="auto"/>
        <w:right w:val="none" w:sz="0" w:space="0" w:color="auto"/>
      </w:divBdr>
    </w:div>
    <w:div w:id="115755696">
      <w:bodyDiv w:val="1"/>
      <w:marLeft w:val="0"/>
      <w:marRight w:val="0"/>
      <w:marTop w:val="0"/>
      <w:marBottom w:val="0"/>
      <w:divBdr>
        <w:top w:val="none" w:sz="0" w:space="0" w:color="auto"/>
        <w:left w:val="none" w:sz="0" w:space="0" w:color="auto"/>
        <w:bottom w:val="none" w:sz="0" w:space="0" w:color="auto"/>
        <w:right w:val="none" w:sz="0" w:space="0" w:color="auto"/>
      </w:divBdr>
    </w:div>
    <w:div w:id="117072945">
      <w:bodyDiv w:val="1"/>
      <w:marLeft w:val="0"/>
      <w:marRight w:val="0"/>
      <w:marTop w:val="0"/>
      <w:marBottom w:val="0"/>
      <w:divBdr>
        <w:top w:val="none" w:sz="0" w:space="0" w:color="auto"/>
        <w:left w:val="none" w:sz="0" w:space="0" w:color="auto"/>
        <w:bottom w:val="none" w:sz="0" w:space="0" w:color="auto"/>
        <w:right w:val="none" w:sz="0" w:space="0" w:color="auto"/>
      </w:divBdr>
    </w:div>
    <w:div w:id="120923065">
      <w:bodyDiv w:val="1"/>
      <w:marLeft w:val="0"/>
      <w:marRight w:val="0"/>
      <w:marTop w:val="0"/>
      <w:marBottom w:val="0"/>
      <w:divBdr>
        <w:top w:val="none" w:sz="0" w:space="0" w:color="auto"/>
        <w:left w:val="none" w:sz="0" w:space="0" w:color="auto"/>
        <w:bottom w:val="none" w:sz="0" w:space="0" w:color="auto"/>
        <w:right w:val="none" w:sz="0" w:space="0" w:color="auto"/>
      </w:divBdr>
    </w:div>
    <w:div w:id="124591904">
      <w:bodyDiv w:val="1"/>
      <w:marLeft w:val="0"/>
      <w:marRight w:val="0"/>
      <w:marTop w:val="0"/>
      <w:marBottom w:val="0"/>
      <w:divBdr>
        <w:top w:val="none" w:sz="0" w:space="0" w:color="auto"/>
        <w:left w:val="none" w:sz="0" w:space="0" w:color="auto"/>
        <w:bottom w:val="none" w:sz="0" w:space="0" w:color="auto"/>
        <w:right w:val="none" w:sz="0" w:space="0" w:color="auto"/>
      </w:divBdr>
    </w:div>
    <w:div w:id="128402115">
      <w:bodyDiv w:val="1"/>
      <w:marLeft w:val="0"/>
      <w:marRight w:val="0"/>
      <w:marTop w:val="0"/>
      <w:marBottom w:val="0"/>
      <w:divBdr>
        <w:top w:val="none" w:sz="0" w:space="0" w:color="auto"/>
        <w:left w:val="none" w:sz="0" w:space="0" w:color="auto"/>
        <w:bottom w:val="none" w:sz="0" w:space="0" w:color="auto"/>
        <w:right w:val="none" w:sz="0" w:space="0" w:color="auto"/>
      </w:divBdr>
    </w:div>
    <w:div w:id="129057922">
      <w:bodyDiv w:val="1"/>
      <w:marLeft w:val="0"/>
      <w:marRight w:val="0"/>
      <w:marTop w:val="0"/>
      <w:marBottom w:val="0"/>
      <w:divBdr>
        <w:top w:val="none" w:sz="0" w:space="0" w:color="auto"/>
        <w:left w:val="none" w:sz="0" w:space="0" w:color="auto"/>
        <w:bottom w:val="none" w:sz="0" w:space="0" w:color="auto"/>
        <w:right w:val="none" w:sz="0" w:space="0" w:color="auto"/>
      </w:divBdr>
    </w:div>
    <w:div w:id="129373373">
      <w:bodyDiv w:val="1"/>
      <w:marLeft w:val="0"/>
      <w:marRight w:val="0"/>
      <w:marTop w:val="0"/>
      <w:marBottom w:val="0"/>
      <w:divBdr>
        <w:top w:val="none" w:sz="0" w:space="0" w:color="auto"/>
        <w:left w:val="none" w:sz="0" w:space="0" w:color="auto"/>
        <w:bottom w:val="none" w:sz="0" w:space="0" w:color="auto"/>
        <w:right w:val="none" w:sz="0" w:space="0" w:color="auto"/>
      </w:divBdr>
    </w:div>
    <w:div w:id="138347281">
      <w:bodyDiv w:val="1"/>
      <w:marLeft w:val="0"/>
      <w:marRight w:val="0"/>
      <w:marTop w:val="0"/>
      <w:marBottom w:val="0"/>
      <w:divBdr>
        <w:top w:val="none" w:sz="0" w:space="0" w:color="auto"/>
        <w:left w:val="none" w:sz="0" w:space="0" w:color="auto"/>
        <w:bottom w:val="none" w:sz="0" w:space="0" w:color="auto"/>
        <w:right w:val="none" w:sz="0" w:space="0" w:color="auto"/>
      </w:divBdr>
    </w:div>
    <w:div w:id="141580174">
      <w:bodyDiv w:val="1"/>
      <w:marLeft w:val="0"/>
      <w:marRight w:val="0"/>
      <w:marTop w:val="0"/>
      <w:marBottom w:val="0"/>
      <w:divBdr>
        <w:top w:val="none" w:sz="0" w:space="0" w:color="auto"/>
        <w:left w:val="none" w:sz="0" w:space="0" w:color="auto"/>
        <w:bottom w:val="none" w:sz="0" w:space="0" w:color="auto"/>
        <w:right w:val="none" w:sz="0" w:space="0" w:color="auto"/>
      </w:divBdr>
    </w:div>
    <w:div w:id="147945526">
      <w:bodyDiv w:val="1"/>
      <w:marLeft w:val="0"/>
      <w:marRight w:val="0"/>
      <w:marTop w:val="0"/>
      <w:marBottom w:val="0"/>
      <w:divBdr>
        <w:top w:val="none" w:sz="0" w:space="0" w:color="auto"/>
        <w:left w:val="none" w:sz="0" w:space="0" w:color="auto"/>
        <w:bottom w:val="none" w:sz="0" w:space="0" w:color="auto"/>
        <w:right w:val="none" w:sz="0" w:space="0" w:color="auto"/>
      </w:divBdr>
    </w:div>
    <w:div w:id="149907432">
      <w:bodyDiv w:val="1"/>
      <w:marLeft w:val="0"/>
      <w:marRight w:val="0"/>
      <w:marTop w:val="0"/>
      <w:marBottom w:val="0"/>
      <w:divBdr>
        <w:top w:val="none" w:sz="0" w:space="0" w:color="auto"/>
        <w:left w:val="none" w:sz="0" w:space="0" w:color="auto"/>
        <w:bottom w:val="none" w:sz="0" w:space="0" w:color="auto"/>
        <w:right w:val="none" w:sz="0" w:space="0" w:color="auto"/>
      </w:divBdr>
    </w:div>
    <w:div w:id="152187213">
      <w:bodyDiv w:val="1"/>
      <w:marLeft w:val="0"/>
      <w:marRight w:val="0"/>
      <w:marTop w:val="0"/>
      <w:marBottom w:val="0"/>
      <w:divBdr>
        <w:top w:val="none" w:sz="0" w:space="0" w:color="auto"/>
        <w:left w:val="none" w:sz="0" w:space="0" w:color="auto"/>
        <w:bottom w:val="none" w:sz="0" w:space="0" w:color="auto"/>
        <w:right w:val="none" w:sz="0" w:space="0" w:color="auto"/>
      </w:divBdr>
    </w:div>
    <w:div w:id="157692560">
      <w:bodyDiv w:val="1"/>
      <w:marLeft w:val="0"/>
      <w:marRight w:val="0"/>
      <w:marTop w:val="0"/>
      <w:marBottom w:val="0"/>
      <w:divBdr>
        <w:top w:val="none" w:sz="0" w:space="0" w:color="auto"/>
        <w:left w:val="none" w:sz="0" w:space="0" w:color="auto"/>
        <w:bottom w:val="none" w:sz="0" w:space="0" w:color="auto"/>
        <w:right w:val="none" w:sz="0" w:space="0" w:color="auto"/>
      </w:divBdr>
    </w:div>
    <w:div w:id="159586557">
      <w:bodyDiv w:val="1"/>
      <w:marLeft w:val="0"/>
      <w:marRight w:val="0"/>
      <w:marTop w:val="0"/>
      <w:marBottom w:val="0"/>
      <w:divBdr>
        <w:top w:val="none" w:sz="0" w:space="0" w:color="auto"/>
        <w:left w:val="none" w:sz="0" w:space="0" w:color="auto"/>
        <w:bottom w:val="none" w:sz="0" w:space="0" w:color="auto"/>
        <w:right w:val="none" w:sz="0" w:space="0" w:color="auto"/>
      </w:divBdr>
    </w:div>
    <w:div w:id="167059844">
      <w:bodyDiv w:val="1"/>
      <w:marLeft w:val="0"/>
      <w:marRight w:val="0"/>
      <w:marTop w:val="0"/>
      <w:marBottom w:val="0"/>
      <w:divBdr>
        <w:top w:val="none" w:sz="0" w:space="0" w:color="auto"/>
        <w:left w:val="none" w:sz="0" w:space="0" w:color="auto"/>
        <w:bottom w:val="none" w:sz="0" w:space="0" w:color="auto"/>
        <w:right w:val="none" w:sz="0" w:space="0" w:color="auto"/>
      </w:divBdr>
    </w:div>
    <w:div w:id="177618941">
      <w:bodyDiv w:val="1"/>
      <w:marLeft w:val="0"/>
      <w:marRight w:val="0"/>
      <w:marTop w:val="0"/>
      <w:marBottom w:val="0"/>
      <w:divBdr>
        <w:top w:val="none" w:sz="0" w:space="0" w:color="auto"/>
        <w:left w:val="none" w:sz="0" w:space="0" w:color="auto"/>
        <w:bottom w:val="none" w:sz="0" w:space="0" w:color="auto"/>
        <w:right w:val="none" w:sz="0" w:space="0" w:color="auto"/>
      </w:divBdr>
    </w:div>
    <w:div w:id="189686803">
      <w:bodyDiv w:val="1"/>
      <w:marLeft w:val="0"/>
      <w:marRight w:val="0"/>
      <w:marTop w:val="0"/>
      <w:marBottom w:val="0"/>
      <w:divBdr>
        <w:top w:val="none" w:sz="0" w:space="0" w:color="auto"/>
        <w:left w:val="none" w:sz="0" w:space="0" w:color="auto"/>
        <w:bottom w:val="none" w:sz="0" w:space="0" w:color="auto"/>
        <w:right w:val="none" w:sz="0" w:space="0" w:color="auto"/>
      </w:divBdr>
    </w:div>
    <w:div w:id="193736901">
      <w:bodyDiv w:val="1"/>
      <w:marLeft w:val="0"/>
      <w:marRight w:val="0"/>
      <w:marTop w:val="0"/>
      <w:marBottom w:val="0"/>
      <w:divBdr>
        <w:top w:val="none" w:sz="0" w:space="0" w:color="auto"/>
        <w:left w:val="none" w:sz="0" w:space="0" w:color="auto"/>
        <w:bottom w:val="none" w:sz="0" w:space="0" w:color="auto"/>
        <w:right w:val="none" w:sz="0" w:space="0" w:color="auto"/>
      </w:divBdr>
    </w:div>
    <w:div w:id="204565431">
      <w:bodyDiv w:val="1"/>
      <w:marLeft w:val="0"/>
      <w:marRight w:val="0"/>
      <w:marTop w:val="0"/>
      <w:marBottom w:val="0"/>
      <w:divBdr>
        <w:top w:val="none" w:sz="0" w:space="0" w:color="auto"/>
        <w:left w:val="none" w:sz="0" w:space="0" w:color="auto"/>
        <w:bottom w:val="none" w:sz="0" w:space="0" w:color="auto"/>
        <w:right w:val="none" w:sz="0" w:space="0" w:color="auto"/>
      </w:divBdr>
    </w:div>
    <w:div w:id="205219080">
      <w:bodyDiv w:val="1"/>
      <w:marLeft w:val="0"/>
      <w:marRight w:val="0"/>
      <w:marTop w:val="0"/>
      <w:marBottom w:val="0"/>
      <w:divBdr>
        <w:top w:val="none" w:sz="0" w:space="0" w:color="auto"/>
        <w:left w:val="none" w:sz="0" w:space="0" w:color="auto"/>
        <w:bottom w:val="none" w:sz="0" w:space="0" w:color="auto"/>
        <w:right w:val="none" w:sz="0" w:space="0" w:color="auto"/>
      </w:divBdr>
    </w:div>
    <w:div w:id="221604575">
      <w:bodyDiv w:val="1"/>
      <w:marLeft w:val="0"/>
      <w:marRight w:val="0"/>
      <w:marTop w:val="0"/>
      <w:marBottom w:val="0"/>
      <w:divBdr>
        <w:top w:val="none" w:sz="0" w:space="0" w:color="auto"/>
        <w:left w:val="none" w:sz="0" w:space="0" w:color="auto"/>
        <w:bottom w:val="none" w:sz="0" w:space="0" w:color="auto"/>
        <w:right w:val="none" w:sz="0" w:space="0" w:color="auto"/>
      </w:divBdr>
    </w:div>
    <w:div w:id="222522503">
      <w:bodyDiv w:val="1"/>
      <w:marLeft w:val="0"/>
      <w:marRight w:val="0"/>
      <w:marTop w:val="0"/>
      <w:marBottom w:val="0"/>
      <w:divBdr>
        <w:top w:val="none" w:sz="0" w:space="0" w:color="auto"/>
        <w:left w:val="none" w:sz="0" w:space="0" w:color="auto"/>
        <w:bottom w:val="none" w:sz="0" w:space="0" w:color="auto"/>
        <w:right w:val="none" w:sz="0" w:space="0" w:color="auto"/>
      </w:divBdr>
    </w:div>
    <w:div w:id="228153680">
      <w:bodyDiv w:val="1"/>
      <w:marLeft w:val="0"/>
      <w:marRight w:val="0"/>
      <w:marTop w:val="0"/>
      <w:marBottom w:val="0"/>
      <w:divBdr>
        <w:top w:val="none" w:sz="0" w:space="0" w:color="auto"/>
        <w:left w:val="none" w:sz="0" w:space="0" w:color="auto"/>
        <w:bottom w:val="none" w:sz="0" w:space="0" w:color="auto"/>
        <w:right w:val="none" w:sz="0" w:space="0" w:color="auto"/>
      </w:divBdr>
    </w:div>
    <w:div w:id="235556457">
      <w:bodyDiv w:val="1"/>
      <w:marLeft w:val="0"/>
      <w:marRight w:val="0"/>
      <w:marTop w:val="0"/>
      <w:marBottom w:val="0"/>
      <w:divBdr>
        <w:top w:val="none" w:sz="0" w:space="0" w:color="auto"/>
        <w:left w:val="none" w:sz="0" w:space="0" w:color="auto"/>
        <w:bottom w:val="none" w:sz="0" w:space="0" w:color="auto"/>
        <w:right w:val="none" w:sz="0" w:space="0" w:color="auto"/>
      </w:divBdr>
    </w:div>
    <w:div w:id="244538554">
      <w:bodyDiv w:val="1"/>
      <w:marLeft w:val="0"/>
      <w:marRight w:val="0"/>
      <w:marTop w:val="0"/>
      <w:marBottom w:val="0"/>
      <w:divBdr>
        <w:top w:val="none" w:sz="0" w:space="0" w:color="auto"/>
        <w:left w:val="none" w:sz="0" w:space="0" w:color="auto"/>
        <w:bottom w:val="none" w:sz="0" w:space="0" w:color="auto"/>
        <w:right w:val="none" w:sz="0" w:space="0" w:color="auto"/>
      </w:divBdr>
    </w:div>
    <w:div w:id="245651732">
      <w:bodyDiv w:val="1"/>
      <w:marLeft w:val="0"/>
      <w:marRight w:val="0"/>
      <w:marTop w:val="0"/>
      <w:marBottom w:val="0"/>
      <w:divBdr>
        <w:top w:val="none" w:sz="0" w:space="0" w:color="auto"/>
        <w:left w:val="none" w:sz="0" w:space="0" w:color="auto"/>
        <w:bottom w:val="none" w:sz="0" w:space="0" w:color="auto"/>
        <w:right w:val="none" w:sz="0" w:space="0" w:color="auto"/>
      </w:divBdr>
    </w:div>
    <w:div w:id="245847011">
      <w:bodyDiv w:val="1"/>
      <w:marLeft w:val="0"/>
      <w:marRight w:val="0"/>
      <w:marTop w:val="0"/>
      <w:marBottom w:val="0"/>
      <w:divBdr>
        <w:top w:val="none" w:sz="0" w:space="0" w:color="auto"/>
        <w:left w:val="none" w:sz="0" w:space="0" w:color="auto"/>
        <w:bottom w:val="none" w:sz="0" w:space="0" w:color="auto"/>
        <w:right w:val="none" w:sz="0" w:space="0" w:color="auto"/>
      </w:divBdr>
      <w:divsChild>
        <w:div w:id="125464926">
          <w:marLeft w:val="0"/>
          <w:marRight w:val="0"/>
          <w:marTop w:val="0"/>
          <w:marBottom w:val="0"/>
          <w:divBdr>
            <w:top w:val="none" w:sz="0" w:space="0" w:color="auto"/>
            <w:left w:val="none" w:sz="0" w:space="0" w:color="auto"/>
            <w:bottom w:val="none" w:sz="0" w:space="0" w:color="auto"/>
            <w:right w:val="none" w:sz="0" w:space="0" w:color="auto"/>
          </w:divBdr>
        </w:div>
        <w:div w:id="245723112">
          <w:marLeft w:val="0"/>
          <w:marRight w:val="0"/>
          <w:marTop w:val="0"/>
          <w:marBottom w:val="0"/>
          <w:divBdr>
            <w:top w:val="none" w:sz="0" w:space="0" w:color="auto"/>
            <w:left w:val="none" w:sz="0" w:space="0" w:color="auto"/>
            <w:bottom w:val="none" w:sz="0" w:space="0" w:color="auto"/>
            <w:right w:val="none" w:sz="0" w:space="0" w:color="auto"/>
          </w:divBdr>
        </w:div>
        <w:div w:id="461074834">
          <w:marLeft w:val="0"/>
          <w:marRight w:val="0"/>
          <w:marTop w:val="0"/>
          <w:marBottom w:val="0"/>
          <w:divBdr>
            <w:top w:val="none" w:sz="0" w:space="0" w:color="auto"/>
            <w:left w:val="none" w:sz="0" w:space="0" w:color="auto"/>
            <w:bottom w:val="none" w:sz="0" w:space="0" w:color="auto"/>
            <w:right w:val="none" w:sz="0" w:space="0" w:color="auto"/>
          </w:divBdr>
        </w:div>
        <w:div w:id="626276666">
          <w:marLeft w:val="0"/>
          <w:marRight w:val="0"/>
          <w:marTop w:val="0"/>
          <w:marBottom w:val="0"/>
          <w:divBdr>
            <w:top w:val="none" w:sz="0" w:space="0" w:color="auto"/>
            <w:left w:val="none" w:sz="0" w:space="0" w:color="auto"/>
            <w:bottom w:val="none" w:sz="0" w:space="0" w:color="auto"/>
            <w:right w:val="none" w:sz="0" w:space="0" w:color="auto"/>
          </w:divBdr>
        </w:div>
        <w:div w:id="1068841712">
          <w:marLeft w:val="0"/>
          <w:marRight w:val="0"/>
          <w:marTop w:val="0"/>
          <w:marBottom w:val="0"/>
          <w:divBdr>
            <w:top w:val="none" w:sz="0" w:space="0" w:color="auto"/>
            <w:left w:val="none" w:sz="0" w:space="0" w:color="auto"/>
            <w:bottom w:val="none" w:sz="0" w:space="0" w:color="auto"/>
            <w:right w:val="none" w:sz="0" w:space="0" w:color="auto"/>
          </w:divBdr>
        </w:div>
        <w:div w:id="1145590470">
          <w:marLeft w:val="0"/>
          <w:marRight w:val="0"/>
          <w:marTop w:val="0"/>
          <w:marBottom w:val="0"/>
          <w:divBdr>
            <w:top w:val="none" w:sz="0" w:space="0" w:color="auto"/>
            <w:left w:val="none" w:sz="0" w:space="0" w:color="auto"/>
            <w:bottom w:val="none" w:sz="0" w:space="0" w:color="auto"/>
            <w:right w:val="none" w:sz="0" w:space="0" w:color="auto"/>
          </w:divBdr>
        </w:div>
        <w:div w:id="1323314841">
          <w:marLeft w:val="0"/>
          <w:marRight w:val="0"/>
          <w:marTop w:val="0"/>
          <w:marBottom w:val="0"/>
          <w:divBdr>
            <w:top w:val="none" w:sz="0" w:space="0" w:color="auto"/>
            <w:left w:val="none" w:sz="0" w:space="0" w:color="auto"/>
            <w:bottom w:val="none" w:sz="0" w:space="0" w:color="auto"/>
            <w:right w:val="none" w:sz="0" w:space="0" w:color="auto"/>
          </w:divBdr>
        </w:div>
      </w:divsChild>
    </w:div>
    <w:div w:id="253513223">
      <w:bodyDiv w:val="1"/>
      <w:marLeft w:val="0"/>
      <w:marRight w:val="0"/>
      <w:marTop w:val="0"/>
      <w:marBottom w:val="0"/>
      <w:divBdr>
        <w:top w:val="none" w:sz="0" w:space="0" w:color="auto"/>
        <w:left w:val="none" w:sz="0" w:space="0" w:color="auto"/>
        <w:bottom w:val="none" w:sz="0" w:space="0" w:color="auto"/>
        <w:right w:val="none" w:sz="0" w:space="0" w:color="auto"/>
      </w:divBdr>
    </w:div>
    <w:div w:id="257757081">
      <w:bodyDiv w:val="1"/>
      <w:marLeft w:val="0"/>
      <w:marRight w:val="0"/>
      <w:marTop w:val="0"/>
      <w:marBottom w:val="0"/>
      <w:divBdr>
        <w:top w:val="none" w:sz="0" w:space="0" w:color="auto"/>
        <w:left w:val="none" w:sz="0" w:space="0" w:color="auto"/>
        <w:bottom w:val="none" w:sz="0" w:space="0" w:color="auto"/>
        <w:right w:val="none" w:sz="0" w:space="0" w:color="auto"/>
      </w:divBdr>
    </w:div>
    <w:div w:id="258562475">
      <w:bodyDiv w:val="1"/>
      <w:marLeft w:val="0"/>
      <w:marRight w:val="0"/>
      <w:marTop w:val="0"/>
      <w:marBottom w:val="0"/>
      <w:divBdr>
        <w:top w:val="none" w:sz="0" w:space="0" w:color="auto"/>
        <w:left w:val="none" w:sz="0" w:space="0" w:color="auto"/>
        <w:bottom w:val="none" w:sz="0" w:space="0" w:color="auto"/>
        <w:right w:val="none" w:sz="0" w:space="0" w:color="auto"/>
      </w:divBdr>
    </w:div>
    <w:div w:id="268397721">
      <w:bodyDiv w:val="1"/>
      <w:marLeft w:val="0"/>
      <w:marRight w:val="0"/>
      <w:marTop w:val="0"/>
      <w:marBottom w:val="0"/>
      <w:divBdr>
        <w:top w:val="none" w:sz="0" w:space="0" w:color="auto"/>
        <w:left w:val="none" w:sz="0" w:space="0" w:color="auto"/>
        <w:bottom w:val="none" w:sz="0" w:space="0" w:color="auto"/>
        <w:right w:val="none" w:sz="0" w:space="0" w:color="auto"/>
      </w:divBdr>
    </w:div>
    <w:div w:id="276062886">
      <w:bodyDiv w:val="1"/>
      <w:marLeft w:val="0"/>
      <w:marRight w:val="0"/>
      <w:marTop w:val="0"/>
      <w:marBottom w:val="0"/>
      <w:divBdr>
        <w:top w:val="none" w:sz="0" w:space="0" w:color="auto"/>
        <w:left w:val="none" w:sz="0" w:space="0" w:color="auto"/>
        <w:bottom w:val="none" w:sz="0" w:space="0" w:color="auto"/>
        <w:right w:val="none" w:sz="0" w:space="0" w:color="auto"/>
      </w:divBdr>
    </w:div>
    <w:div w:id="276376322">
      <w:bodyDiv w:val="1"/>
      <w:marLeft w:val="0"/>
      <w:marRight w:val="0"/>
      <w:marTop w:val="0"/>
      <w:marBottom w:val="0"/>
      <w:divBdr>
        <w:top w:val="none" w:sz="0" w:space="0" w:color="auto"/>
        <w:left w:val="none" w:sz="0" w:space="0" w:color="auto"/>
        <w:bottom w:val="none" w:sz="0" w:space="0" w:color="auto"/>
        <w:right w:val="none" w:sz="0" w:space="0" w:color="auto"/>
      </w:divBdr>
    </w:div>
    <w:div w:id="277025832">
      <w:bodyDiv w:val="1"/>
      <w:marLeft w:val="0"/>
      <w:marRight w:val="0"/>
      <w:marTop w:val="0"/>
      <w:marBottom w:val="0"/>
      <w:divBdr>
        <w:top w:val="none" w:sz="0" w:space="0" w:color="auto"/>
        <w:left w:val="none" w:sz="0" w:space="0" w:color="auto"/>
        <w:bottom w:val="none" w:sz="0" w:space="0" w:color="auto"/>
        <w:right w:val="none" w:sz="0" w:space="0" w:color="auto"/>
      </w:divBdr>
    </w:div>
    <w:div w:id="278415884">
      <w:bodyDiv w:val="1"/>
      <w:marLeft w:val="0"/>
      <w:marRight w:val="0"/>
      <w:marTop w:val="0"/>
      <w:marBottom w:val="0"/>
      <w:divBdr>
        <w:top w:val="none" w:sz="0" w:space="0" w:color="auto"/>
        <w:left w:val="none" w:sz="0" w:space="0" w:color="auto"/>
        <w:bottom w:val="none" w:sz="0" w:space="0" w:color="auto"/>
        <w:right w:val="none" w:sz="0" w:space="0" w:color="auto"/>
      </w:divBdr>
    </w:div>
    <w:div w:id="282544379">
      <w:bodyDiv w:val="1"/>
      <w:marLeft w:val="0"/>
      <w:marRight w:val="0"/>
      <w:marTop w:val="0"/>
      <w:marBottom w:val="0"/>
      <w:divBdr>
        <w:top w:val="none" w:sz="0" w:space="0" w:color="auto"/>
        <w:left w:val="none" w:sz="0" w:space="0" w:color="auto"/>
        <w:bottom w:val="none" w:sz="0" w:space="0" w:color="auto"/>
        <w:right w:val="none" w:sz="0" w:space="0" w:color="auto"/>
      </w:divBdr>
    </w:div>
    <w:div w:id="291909535">
      <w:bodyDiv w:val="1"/>
      <w:marLeft w:val="0"/>
      <w:marRight w:val="0"/>
      <w:marTop w:val="0"/>
      <w:marBottom w:val="0"/>
      <w:divBdr>
        <w:top w:val="none" w:sz="0" w:space="0" w:color="auto"/>
        <w:left w:val="none" w:sz="0" w:space="0" w:color="auto"/>
        <w:bottom w:val="none" w:sz="0" w:space="0" w:color="auto"/>
        <w:right w:val="none" w:sz="0" w:space="0" w:color="auto"/>
      </w:divBdr>
    </w:div>
    <w:div w:id="292295362">
      <w:bodyDiv w:val="1"/>
      <w:marLeft w:val="0"/>
      <w:marRight w:val="0"/>
      <w:marTop w:val="0"/>
      <w:marBottom w:val="0"/>
      <w:divBdr>
        <w:top w:val="none" w:sz="0" w:space="0" w:color="auto"/>
        <w:left w:val="none" w:sz="0" w:space="0" w:color="auto"/>
        <w:bottom w:val="none" w:sz="0" w:space="0" w:color="auto"/>
        <w:right w:val="none" w:sz="0" w:space="0" w:color="auto"/>
      </w:divBdr>
    </w:div>
    <w:div w:id="294140342">
      <w:bodyDiv w:val="1"/>
      <w:marLeft w:val="0"/>
      <w:marRight w:val="0"/>
      <w:marTop w:val="0"/>
      <w:marBottom w:val="0"/>
      <w:divBdr>
        <w:top w:val="none" w:sz="0" w:space="0" w:color="auto"/>
        <w:left w:val="none" w:sz="0" w:space="0" w:color="auto"/>
        <w:bottom w:val="none" w:sz="0" w:space="0" w:color="auto"/>
        <w:right w:val="none" w:sz="0" w:space="0" w:color="auto"/>
      </w:divBdr>
    </w:div>
    <w:div w:id="294260514">
      <w:bodyDiv w:val="1"/>
      <w:marLeft w:val="0"/>
      <w:marRight w:val="0"/>
      <w:marTop w:val="0"/>
      <w:marBottom w:val="0"/>
      <w:divBdr>
        <w:top w:val="none" w:sz="0" w:space="0" w:color="auto"/>
        <w:left w:val="none" w:sz="0" w:space="0" w:color="auto"/>
        <w:bottom w:val="none" w:sz="0" w:space="0" w:color="auto"/>
        <w:right w:val="none" w:sz="0" w:space="0" w:color="auto"/>
      </w:divBdr>
    </w:div>
    <w:div w:id="312562929">
      <w:bodyDiv w:val="1"/>
      <w:marLeft w:val="0"/>
      <w:marRight w:val="0"/>
      <w:marTop w:val="0"/>
      <w:marBottom w:val="0"/>
      <w:divBdr>
        <w:top w:val="none" w:sz="0" w:space="0" w:color="auto"/>
        <w:left w:val="none" w:sz="0" w:space="0" w:color="auto"/>
        <w:bottom w:val="none" w:sz="0" w:space="0" w:color="auto"/>
        <w:right w:val="none" w:sz="0" w:space="0" w:color="auto"/>
      </w:divBdr>
    </w:div>
    <w:div w:id="315108705">
      <w:bodyDiv w:val="1"/>
      <w:marLeft w:val="0"/>
      <w:marRight w:val="0"/>
      <w:marTop w:val="0"/>
      <w:marBottom w:val="0"/>
      <w:divBdr>
        <w:top w:val="none" w:sz="0" w:space="0" w:color="auto"/>
        <w:left w:val="none" w:sz="0" w:space="0" w:color="auto"/>
        <w:bottom w:val="none" w:sz="0" w:space="0" w:color="auto"/>
        <w:right w:val="none" w:sz="0" w:space="0" w:color="auto"/>
      </w:divBdr>
    </w:div>
    <w:div w:id="318265053">
      <w:bodyDiv w:val="1"/>
      <w:marLeft w:val="0"/>
      <w:marRight w:val="0"/>
      <w:marTop w:val="0"/>
      <w:marBottom w:val="0"/>
      <w:divBdr>
        <w:top w:val="none" w:sz="0" w:space="0" w:color="auto"/>
        <w:left w:val="none" w:sz="0" w:space="0" w:color="auto"/>
        <w:bottom w:val="none" w:sz="0" w:space="0" w:color="auto"/>
        <w:right w:val="none" w:sz="0" w:space="0" w:color="auto"/>
      </w:divBdr>
    </w:div>
    <w:div w:id="321546401">
      <w:bodyDiv w:val="1"/>
      <w:marLeft w:val="0"/>
      <w:marRight w:val="0"/>
      <w:marTop w:val="0"/>
      <w:marBottom w:val="0"/>
      <w:divBdr>
        <w:top w:val="none" w:sz="0" w:space="0" w:color="auto"/>
        <w:left w:val="none" w:sz="0" w:space="0" w:color="auto"/>
        <w:bottom w:val="none" w:sz="0" w:space="0" w:color="auto"/>
        <w:right w:val="none" w:sz="0" w:space="0" w:color="auto"/>
      </w:divBdr>
    </w:div>
    <w:div w:id="322317530">
      <w:bodyDiv w:val="1"/>
      <w:marLeft w:val="0"/>
      <w:marRight w:val="0"/>
      <w:marTop w:val="0"/>
      <w:marBottom w:val="0"/>
      <w:divBdr>
        <w:top w:val="none" w:sz="0" w:space="0" w:color="auto"/>
        <w:left w:val="none" w:sz="0" w:space="0" w:color="auto"/>
        <w:bottom w:val="none" w:sz="0" w:space="0" w:color="auto"/>
        <w:right w:val="none" w:sz="0" w:space="0" w:color="auto"/>
      </w:divBdr>
    </w:div>
    <w:div w:id="323238551">
      <w:bodyDiv w:val="1"/>
      <w:marLeft w:val="0"/>
      <w:marRight w:val="0"/>
      <w:marTop w:val="0"/>
      <w:marBottom w:val="0"/>
      <w:divBdr>
        <w:top w:val="none" w:sz="0" w:space="0" w:color="auto"/>
        <w:left w:val="none" w:sz="0" w:space="0" w:color="auto"/>
        <w:bottom w:val="none" w:sz="0" w:space="0" w:color="auto"/>
        <w:right w:val="none" w:sz="0" w:space="0" w:color="auto"/>
      </w:divBdr>
    </w:div>
    <w:div w:id="329022916">
      <w:bodyDiv w:val="1"/>
      <w:marLeft w:val="0"/>
      <w:marRight w:val="0"/>
      <w:marTop w:val="0"/>
      <w:marBottom w:val="0"/>
      <w:divBdr>
        <w:top w:val="none" w:sz="0" w:space="0" w:color="auto"/>
        <w:left w:val="none" w:sz="0" w:space="0" w:color="auto"/>
        <w:bottom w:val="none" w:sz="0" w:space="0" w:color="auto"/>
        <w:right w:val="none" w:sz="0" w:space="0" w:color="auto"/>
      </w:divBdr>
    </w:div>
    <w:div w:id="332488513">
      <w:bodyDiv w:val="1"/>
      <w:marLeft w:val="0"/>
      <w:marRight w:val="0"/>
      <w:marTop w:val="0"/>
      <w:marBottom w:val="0"/>
      <w:divBdr>
        <w:top w:val="none" w:sz="0" w:space="0" w:color="auto"/>
        <w:left w:val="none" w:sz="0" w:space="0" w:color="auto"/>
        <w:bottom w:val="none" w:sz="0" w:space="0" w:color="auto"/>
        <w:right w:val="none" w:sz="0" w:space="0" w:color="auto"/>
      </w:divBdr>
    </w:div>
    <w:div w:id="333804122">
      <w:bodyDiv w:val="1"/>
      <w:marLeft w:val="0"/>
      <w:marRight w:val="0"/>
      <w:marTop w:val="0"/>
      <w:marBottom w:val="0"/>
      <w:divBdr>
        <w:top w:val="none" w:sz="0" w:space="0" w:color="auto"/>
        <w:left w:val="none" w:sz="0" w:space="0" w:color="auto"/>
        <w:bottom w:val="none" w:sz="0" w:space="0" w:color="auto"/>
        <w:right w:val="none" w:sz="0" w:space="0" w:color="auto"/>
      </w:divBdr>
    </w:div>
    <w:div w:id="347634817">
      <w:bodyDiv w:val="1"/>
      <w:marLeft w:val="0"/>
      <w:marRight w:val="0"/>
      <w:marTop w:val="0"/>
      <w:marBottom w:val="0"/>
      <w:divBdr>
        <w:top w:val="none" w:sz="0" w:space="0" w:color="auto"/>
        <w:left w:val="none" w:sz="0" w:space="0" w:color="auto"/>
        <w:bottom w:val="none" w:sz="0" w:space="0" w:color="auto"/>
        <w:right w:val="none" w:sz="0" w:space="0" w:color="auto"/>
      </w:divBdr>
    </w:div>
    <w:div w:id="360055949">
      <w:bodyDiv w:val="1"/>
      <w:marLeft w:val="0"/>
      <w:marRight w:val="0"/>
      <w:marTop w:val="0"/>
      <w:marBottom w:val="0"/>
      <w:divBdr>
        <w:top w:val="none" w:sz="0" w:space="0" w:color="auto"/>
        <w:left w:val="none" w:sz="0" w:space="0" w:color="auto"/>
        <w:bottom w:val="none" w:sz="0" w:space="0" w:color="auto"/>
        <w:right w:val="none" w:sz="0" w:space="0" w:color="auto"/>
      </w:divBdr>
    </w:div>
    <w:div w:id="360789721">
      <w:bodyDiv w:val="1"/>
      <w:marLeft w:val="0"/>
      <w:marRight w:val="0"/>
      <w:marTop w:val="0"/>
      <w:marBottom w:val="0"/>
      <w:divBdr>
        <w:top w:val="none" w:sz="0" w:space="0" w:color="auto"/>
        <w:left w:val="none" w:sz="0" w:space="0" w:color="auto"/>
        <w:bottom w:val="none" w:sz="0" w:space="0" w:color="auto"/>
        <w:right w:val="none" w:sz="0" w:space="0" w:color="auto"/>
      </w:divBdr>
    </w:div>
    <w:div w:id="361127262">
      <w:bodyDiv w:val="1"/>
      <w:marLeft w:val="0"/>
      <w:marRight w:val="0"/>
      <w:marTop w:val="0"/>
      <w:marBottom w:val="0"/>
      <w:divBdr>
        <w:top w:val="none" w:sz="0" w:space="0" w:color="auto"/>
        <w:left w:val="none" w:sz="0" w:space="0" w:color="auto"/>
        <w:bottom w:val="none" w:sz="0" w:space="0" w:color="auto"/>
        <w:right w:val="none" w:sz="0" w:space="0" w:color="auto"/>
      </w:divBdr>
    </w:div>
    <w:div w:id="362174384">
      <w:bodyDiv w:val="1"/>
      <w:marLeft w:val="0"/>
      <w:marRight w:val="0"/>
      <w:marTop w:val="0"/>
      <w:marBottom w:val="0"/>
      <w:divBdr>
        <w:top w:val="none" w:sz="0" w:space="0" w:color="auto"/>
        <w:left w:val="none" w:sz="0" w:space="0" w:color="auto"/>
        <w:bottom w:val="none" w:sz="0" w:space="0" w:color="auto"/>
        <w:right w:val="none" w:sz="0" w:space="0" w:color="auto"/>
      </w:divBdr>
    </w:div>
    <w:div w:id="365060684">
      <w:bodyDiv w:val="1"/>
      <w:marLeft w:val="0"/>
      <w:marRight w:val="0"/>
      <w:marTop w:val="0"/>
      <w:marBottom w:val="0"/>
      <w:divBdr>
        <w:top w:val="none" w:sz="0" w:space="0" w:color="auto"/>
        <w:left w:val="none" w:sz="0" w:space="0" w:color="auto"/>
        <w:bottom w:val="none" w:sz="0" w:space="0" w:color="auto"/>
        <w:right w:val="none" w:sz="0" w:space="0" w:color="auto"/>
      </w:divBdr>
    </w:div>
    <w:div w:id="372312724">
      <w:bodyDiv w:val="1"/>
      <w:marLeft w:val="0"/>
      <w:marRight w:val="0"/>
      <w:marTop w:val="0"/>
      <w:marBottom w:val="0"/>
      <w:divBdr>
        <w:top w:val="none" w:sz="0" w:space="0" w:color="auto"/>
        <w:left w:val="none" w:sz="0" w:space="0" w:color="auto"/>
        <w:bottom w:val="none" w:sz="0" w:space="0" w:color="auto"/>
        <w:right w:val="none" w:sz="0" w:space="0" w:color="auto"/>
      </w:divBdr>
    </w:div>
    <w:div w:id="374089330">
      <w:bodyDiv w:val="1"/>
      <w:marLeft w:val="0"/>
      <w:marRight w:val="0"/>
      <w:marTop w:val="0"/>
      <w:marBottom w:val="0"/>
      <w:divBdr>
        <w:top w:val="none" w:sz="0" w:space="0" w:color="auto"/>
        <w:left w:val="none" w:sz="0" w:space="0" w:color="auto"/>
        <w:bottom w:val="none" w:sz="0" w:space="0" w:color="auto"/>
        <w:right w:val="none" w:sz="0" w:space="0" w:color="auto"/>
      </w:divBdr>
    </w:div>
    <w:div w:id="375546584">
      <w:bodyDiv w:val="1"/>
      <w:marLeft w:val="0"/>
      <w:marRight w:val="0"/>
      <w:marTop w:val="0"/>
      <w:marBottom w:val="0"/>
      <w:divBdr>
        <w:top w:val="none" w:sz="0" w:space="0" w:color="auto"/>
        <w:left w:val="none" w:sz="0" w:space="0" w:color="auto"/>
        <w:bottom w:val="none" w:sz="0" w:space="0" w:color="auto"/>
        <w:right w:val="none" w:sz="0" w:space="0" w:color="auto"/>
      </w:divBdr>
    </w:div>
    <w:div w:id="386074140">
      <w:bodyDiv w:val="1"/>
      <w:marLeft w:val="0"/>
      <w:marRight w:val="0"/>
      <w:marTop w:val="0"/>
      <w:marBottom w:val="0"/>
      <w:divBdr>
        <w:top w:val="none" w:sz="0" w:space="0" w:color="auto"/>
        <w:left w:val="none" w:sz="0" w:space="0" w:color="auto"/>
        <w:bottom w:val="none" w:sz="0" w:space="0" w:color="auto"/>
        <w:right w:val="none" w:sz="0" w:space="0" w:color="auto"/>
      </w:divBdr>
    </w:div>
    <w:div w:id="391268331">
      <w:bodyDiv w:val="1"/>
      <w:marLeft w:val="0"/>
      <w:marRight w:val="0"/>
      <w:marTop w:val="0"/>
      <w:marBottom w:val="0"/>
      <w:divBdr>
        <w:top w:val="none" w:sz="0" w:space="0" w:color="auto"/>
        <w:left w:val="none" w:sz="0" w:space="0" w:color="auto"/>
        <w:bottom w:val="none" w:sz="0" w:space="0" w:color="auto"/>
        <w:right w:val="none" w:sz="0" w:space="0" w:color="auto"/>
      </w:divBdr>
    </w:div>
    <w:div w:id="397754051">
      <w:bodyDiv w:val="1"/>
      <w:marLeft w:val="0"/>
      <w:marRight w:val="0"/>
      <w:marTop w:val="0"/>
      <w:marBottom w:val="0"/>
      <w:divBdr>
        <w:top w:val="none" w:sz="0" w:space="0" w:color="auto"/>
        <w:left w:val="none" w:sz="0" w:space="0" w:color="auto"/>
        <w:bottom w:val="none" w:sz="0" w:space="0" w:color="auto"/>
        <w:right w:val="none" w:sz="0" w:space="0" w:color="auto"/>
      </w:divBdr>
    </w:div>
    <w:div w:id="402486549">
      <w:bodyDiv w:val="1"/>
      <w:marLeft w:val="0"/>
      <w:marRight w:val="0"/>
      <w:marTop w:val="0"/>
      <w:marBottom w:val="0"/>
      <w:divBdr>
        <w:top w:val="none" w:sz="0" w:space="0" w:color="auto"/>
        <w:left w:val="none" w:sz="0" w:space="0" w:color="auto"/>
        <w:bottom w:val="none" w:sz="0" w:space="0" w:color="auto"/>
        <w:right w:val="none" w:sz="0" w:space="0" w:color="auto"/>
      </w:divBdr>
    </w:div>
    <w:div w:id="412436737">
      <w:bodyDiv w:val="1"/>
      <w:marLeft w:val="0"/>
      <w:marRight w:val="0"/>
      <w:marTop w:val="0"/>
      <w:marBottom w:val="0"/>
      <w:divBdr>
        <w:top w:val="none" w:sz="0" w:space="0" w:color="auto"/>
        <w:left w:val="none" w:sz="0" w:space="0" w:color="auto"/>
        <w:bottom w:val="none" w:sz="0" w:space="0" w:color="auto"/>
        <w:right w:val="none" w:sz="0" w:space="0" w:color="auto"/>
      </w:divBdr>
    </w:div>
    <w:div w:id="425228037">
      <w:bodyDiv w:val="1"/>
      <w:marLeft w:val="0"/>
      <w:marRight w:val="0"/>
      <w:marTop w:val="0"/>
      <w:marBottom w:val="0"/>
      <w:divBdr>
        <w:top w:val="none" w:sz="0" w:space="0" w:color="auto"/>
        <w:left w:val="none" w:sz="0" w:space="0" w:color="auto"/>
        <w:bottom w:val="none" w:sz="0" w:space="0" w:color="auto"/>
        <w:right w:val="none" w:sz="0" w:space="0" w:color="auto"/>
      </w:divBdr>
    </w:div>
    <w:div w:id="428622047">
      <w:bodyDiv w:val="1"/>
      <w:marLeft w:val="0"/>
      <w:marRight w:val="0"/>
      <w:marTop w:val="0"/>
      <w:marBottom w:val="0"/>
      <w:divBdr>
        <w:top w:val="none" w:sz="0" w:space="0" w:color="auto"/>
        <w:left w:val="none" w:sz="0" w:space="0" w:color="auto"/>
        <w:bottom w:val="none" w:sz="0" w:space="0" w:color="auto"/>
        <w:right w:val="none" w:sz="0" w:space="0" w:color="auto"/>
      </w:divBdr>
    </w:div>
    <w:div w:id="430053961">
      <w:bodyDiv w:val="1"/>
      <w:marLeft w:val="0"/>
      <w:marRight w:val="0"/>
      <w:marTop w:val="0"/>
      <w:marBottom w:val="0"/>
      <w:divBdr>
        <w:top w:val="none" w:sz="0" w:space="0" w:color="auto"/>
        <w:left w:val="none" w:sz="0" w:space="0" w:color="auto"/>
        <w:bottom w:val="none" w:sz="0" w:space="0" w:color="auto"/>
        <w:right w:val="none" w:sz="0" w:space="0" w:color="auto"/>
      </w:divBdr>
    </w:div>
    <w:div w:id="431974404">
      <w:bodyDiv w:val="1"/>
      <w:marLeft w:val="0"/>
      <w:marRight w:val="0"/>
      <w:marTop w:val="0"/>
      <w:marBottom w:val="0"/>
      <w:divBdr>
        <w:top w:val="none" w:sz="0" w:space="0" w:color="auto"/>
        <w:left w:val="none" w:sz="0" w:space="0" w:color="auto"/>
        <w:bottom w:val="none" w:sz="0" w:space="0" w:color="auto"/>
        <w:right w:val="none" w:sz="0" w:space="0" w:color="auto"/>
      </w:divBdr>
    </w:div>
    <w:div w:id="437068038">
      <w:bodyDiv w:val="1"/>
      <w:marLeft w:val="0"/>
      <w:marRight w:val="0"/>
      <w:marTop w:val="0"/>
      <w:marBottom w:val="0"/>
      <w:divBdr>
        <w:top w:val="none" w:sz="0" w:space="0" w:color="auto"/>
        <w:left w:val="none" w:sz="0" w:space="0" w:color="auto"/>
        <w:bottom w:val="none" w:sz="0" w:space="0" w:color="auto"/>
        <w:right w:val="none" w:sz="0" w:space="0" w:color="auto"/>
      </w:divBdr>
    </w:div>
    <w:div w:id="438523396">
      <w:bodyDiv w:val="1"/>
      <w:marLeft w:val="0"/>
      <w:marRight w:val="0"/>
      <w:marTop w:val="0"/>
      <w:marBottom w:val="0"/>
      <w:divBdr>
        <w:top w:val="none" w:sz="0" w:space="0" w:color="auto"/>
        <w:left w:val="none" w:sz="0" w:space="0" w:color="auto"/>
        <w:bottom w:val="none" w:sz="0" w:space="0" w:color="auto"/>
        <w:right w:val="none" w:sz="0" w:space="0" w:color="auto"/>
      </w:divBdr>
    </w:div>
    <w:div w:id="440800922">
      <w:bodyDiv w:val="1"/>
      <w:marLeft w:val="0"/>
      <w:marRight w:val="0"/>
      <w:marTop w:val="0"/>
      <w:marBottom w:val="0"/>
      <w:divBdr>
        <w:top w:val="none" w:sz="0" w:space="0" w:color="auto"/>
        <w:left w:val="none" w:sz="0" w:space="0" w:color="auto"/>
        <w:bottom w:val="none" w:sz="0" w:space="0" w:color="auto"/>
        <w:right w:val="none" w:sz="0" w:space="0" w:color="auto"/>
      </w:divBdr>
    </w:div>
    <w:div w:id="456264207">
      <w:bodyDiv w:val="1"/>
      <w:marLeft w:val="0"/>
      <w:marRight w:val="0"/>
      <w:marTop w:val="0"/>
      <w:marBottom w:val="0"/>
      <w:divBdr>
        <w:top w:val="none" w:sz="0" w:space="0" w:color="auto"/>
        <w:left w:val="none" w:sz="0" w:space="0" w:color="auto"/>
        <w:bottom w:val="none" w:sz="0" w:space="0" w:color="auto"/>
        <w:right w:val="none" w:sz="0" w:space="0" w:color="auto"/>
      </w:divBdr>
    </w:div>
    <w:div w:id="457719795">
      <w:bodyDiv w:val="1"/>
      <w:marLeft w:val="0"/>
      <w:marRight w:val="0"/>
      <w:marTop w:val="0"/>
      <w:marBottom w:val="0"/>
      <w:divBdr>
        <w:top w:val="none" w:sz="0" w:space="0" w:color="auto"/>
        <w:left w:val="none" w:sz="0" w:space="0" w:color="auto"/>
        <w:bottom w:val="none" w:sz="0" w:space="0" w:color="auto"/>
        <w:right w:val="none" w:sz="0" w:space="0" w:color="auto"/>
      </w:divBdr>
    </w:div>
    <w:div w:id="460685192">
      <w:bodyDiv w:val="1"/>
      <w:marLeft w:val="0"/>
      <w:marRight w:val="0"/>
      <w:marTop w:val="0"/>
      <w:marBottom w:val="0"/>
      <w:divBdr>
        <w:top w:val="none" w:sz="0" w:space="0" w:color="auto"/>
        <w:left w:val="none" w:sz="0" w:space="0" w:color="auto"/>
        <w:bottom w:val="none" w:sz="0" w:space="0" w:color="auto"/>
        <w:right w:val="none" w:sz="0" w:space="0" w:color="auto"/>
      </w:divBdr>
    </w:div>
    <w:div w:id="473907454">
      <w:bodyDiv w:val="1"/>
      <w:marLeft w:val="0"/>
      <w:marRight w:val="0"/>
      <w:marTop w:val="0"/>
      <w:marBottom w:val="0"/>
      <w:divBdr>
        <w:top w:val="none" w:sz="0" w:space="0" w:color="auto"/>
        <w:left w:val="none" w:sz="0" w:space="0" w:color="auto"/>
        <w:bottom w:val="none" w:sz="0" w:space="0" w:color="auto"/>
        <w:right w:val="none" w:sz="0" w:space="0" w:color="auto"/>
      </w:divBdr>
    </w:div>
    <w:div w:id="474377526">
      <w:bodyDiv w:val="1"/>
      <w:marLeft w:val="0"/>
      <w:marRight w:val="0"/>
      <w:marTop w:val="0"/>
      <w:marBottom w:val="0"/>
      <w:divBdr>
        <w:top w:val="none" w:sz="0" w:space="0" w:color="auto"/>
        <w:left w:val="none" w:sz="0" w:space="0" w:color="auto"/>
        <w:bottom w:val="none" w:sz="0" w:space="0" w:color="auto"/>
        <w:right w:val="none" w:sz="0" w:space="0" w:color="auto"/>
      </w:divBdr>
    </w:div>
    <w:div w:id="476456339">
      <w:bodyDiv w:val="1"/>
      <w:marLeft w:val="0"/>
      <w:marRight w:val="0"/>
      <w:marTop w:val="0"/>
      <w:marBottom w:val="0"/>
      <w:divBdr>
        <w:top w:val="none" w:sz="0" w:space="0" w:color="auto"/>
        <w:left w:val="none" w:sz="0" w:space="0" w:color="auto"/>
        <w:bottom w:val="none" w:sz="0" w:space="0" w:color="auto"/>
        <w:right w:val="none" w:sz="0" w:space="0" w:color="auto"/>
      </w:divBdr>
    </w:div>
    <w:div w:id="479007738">
      <w:bodyDiv w:val="1"/>
      <w:marLeft w:val="0"/>
      <w:marRight w:val="0"/>
      <w:marTop w:val="0"/>
      <w:marBottom w:val="0"/>
      <w:divBdr>
        <w:top w:val="none" w:sz="0" w:space="0" w:color="auto"/>
        <w:left w:val="none" w:sz="0" w:space="0" w:color="auto"/>
        <w:bottom w:val="none" w:sz="0" w:space="0" w:color="auto"/>
        <w:right w:val="none" w:sz="0" w:space="0" w:color="auto"/>
      </w:divBdr>
    </w:div>
    <w:div w:id="479885725">
      <w:bodyDiv w:val="1"/>
      <w:marLeft w:val="0"/>
      <w:marRight w:val="0"/>
      <w:marTop w:val="0"/>
      <w:marBottom w:val="0"/>
      <w:divBdr>
        <w:top w:val="none" w:sz="0" w:space="0" w:color="auto"/>
        <w:left w:val="none" w:sz="0" w:space="0" w:color="auto"/>
        <w:bottom w:val="none" w:sz="0" w:space="0" w:color="auto"/>
        <w:right w:val="none" w:sz="0" w:space="0" w:color="auto"/>
      </w:divBdr>
    </w:div>
    <w:div w:id="480656357">
      <w:bodyDiv w:val="1"/>
      <w:marLeft w:val="0"/>
      <w:marRight w:val="0"/>
      <w:marTop w:val="0"/>
      <w:marBottom w:val="0"/>
      <w:divBdr>
        <w:top w:val="none" w:sz="0" w:space="0" w:color="auto"/>
        <w:left w:val="none" w:sz="0" w:space="0" w:color="auto"/>
        <w:bottom w:val="none" w:sz="0" w:space="0" w:color="auto"/>
        <w:right w:val="none" w:sz="0" w:space="0" w:color="auto"/>
      </w:divBdr>
    </w:div>
    <w:div w:id="482622036">
      <w:bodyDiv w:val="1"/>
      <w:marLeft w:val="0"/>
      <w:marRight w:val="0"/>
      <w:marTop w:val="0"/>
      <w:marBottom w:val="0"/>
      <w:divBdr>
        <w:top w:val="none" w:sz="0" w:space="0" w:color="auto"/>
        <w:left w:val="none" w:sz="0" w:space="0" w:color="auto"/>
        <w:bottom w:val="none" w:sz="0" w:space="0" w:color="auto"/>
        <w:right w:val="none" w:sz="0" w:space="0" w:color="auto"/>
      </w:divBdr>
    </w:div>
    <w:div w:id="485826823">
      <w:bodyDiv w:val="1"/>
      <w:marLeft w:val="0"/>
      <w:marRight w:val="0"/>
      <w:marTop w:val="0"/>
      <w:marBottom w:val="0"/>
      <w:divBdr>
        <w:top w:val="none" w:sz="0" w:space="0" w:color="auto"/>
        <w:left w:val="none" w:sz="0" w:space="0" w:color="auto"/>
        <w:bottom w:val="none" w:sz="0" w:space="0" w:color="auto"/>
        <w:right w:val="none" w:sz="0" w:space="0" w:color="auto"/>
      </w:divBdr>
    </w:div>
    <w:div w:id="486629187">
      <w:bodyDiv w:val="1"/>
      <w:marLeft w:val="0"/>
      <w:marRight w:val="0"/>
      <w:marTop w:val="0"/>
      <w:marBottom w:val="0"/>
      <w:divBdr>
        <w:top w:val="none" w:sz="0" w:space="0" w:color="auto"/>
        <w:left w:val="none" w:sz="0" w:space="0" w:color="auto"/>
        <w:bottom w:val="none" w:sz="0" w:space="0" w:color="auto"/>
        <w:right w:val="none" w:sz="0" w:space="0" w:color="auto"/>
      </w:divBdr>
    </w:div>
    <w:div w:id="489249087">
      <w:bodyDiv w:val="1"/>
      <w:marLeft w:val="0"/>
      <w:marRight w:val="0"/>
      <w:marTop w:val="0"/>
      <w:marBottom w:val="0"/>
      <w:divBdr>
        <w:top w:val="none" w:sz="0" w:space="0" w:color="auto"/>
        <w:left w:val="none" w:sz="0" w:space="0" w:color="auto"/>
        <w:bottom w:val="none" w:sz="0" w:space="0" w:color="auto"/>
        <w:right w:val="none" w:sz="0" w:space="0" w:color="auto"/>
      </w:divBdr>
    </w:div>
    <w:div w:id="494077121">
      <w:bodyDiv w:val="1"/>
      <w:marLeft w:val="0"/>
      <w:marRight w:val="0"/>
      <w:marTop w:val="0"/>
      <w:marBottom w:val="0"/>
      <w:divBdr>
        <w:top w:val="none" w:sz="0" w:space="0" w:color="auto"/>
        <w:left w:val="none" w:sz="0" w:space="0" w:color="auto"/>
        <w:bottom w:val="none" w:sz="0" w:space="0" w:color="auto"/>
        <w:right w:val="none" w:sz="0" w:space="0" w:color="auto"/>
      </w:divBdr>
    </w:div>
    <w:div w:id="497889071">
      <w:bodyDiv w:val="1"/>
      <w:marLeft w:val="0"/>
      <w:marRight w:val="0"/>
      <w:marTop w:val="0"/>
      <w:marBottom w:val="0"/>
      <w:divBdr>
        <w:top w:val="none" w:sz="0" w:space="0" w:color="auto"/>
        <w:left w:val="none" w:sz="0" w:space="0" w:color="auto"/>
        <w:bottom w:val="none" w:sz="0" w:space="0" w:color="auto"/>
        <w:right w:val="none" w:sz="0" w:space="0" w:color="auto"/>
      </w:divBdr>
    </w:div>
    <w:div w:id="504899456">
      <w:bodyDiv w:val="1"/>
      <w:marLeft w:val="0"/>
      <w:marRight w:val="0"/>
      <w:marTop w:val="0"/>
      <w:marBottom w:val="0"/>
      <w:divBdr>
        <w:top w:val="none" w:sz="0" w:space="0" w:color="auto"/>
        <w:left w:val="none" w:sz="0" w:space="0" w:color="auto"/>
        <w:bottom w:val="none" w:sz="0" w:space="0" w:color="auto"/>
        <w:right w:val="none" w:sz="0" w:space="0" w:color="auto"/>
      </w:divBdr>
    </w:div>
    <w:div w:id="513766959">
      <w:bodyDiv w:val="1"/>
      <w:marLeft w:val="0"/>
      <w:marRight w:val="0"/>
      <w:marTop w:val="0"/>
      <w:marBottom w:val="0"/>
      <w:divBdr>
        <w:top w:val="none" w:sz="0" w:space="0" w:color="auto"/>
        <w:left w:val="none" w:sz="0" w:space="0" w:color="auto"/>
        <w:bottom w:val="none" w:sz="0" w:space="0" w:color="auto"/>
        <w:right w:val="none" w:sz="0" w:space="0" w:color="auto"/>
      </w:divBdr>
    </w:div>
    <w:div w:id="522326225">
      <w:bodyDiv w:val="1"/>
      <w:marLeft w:val="0"/>
      <w:marRight w:val="0"/>
      <w:marTop w:val="0"/>
      <w:marBottom w:val="0"/>
      <w:divBdr>
        <w:top w:val="none" w:sz="0" w:space="0" w:color="auto"/>
        <w:left w:val="none" w:sz="0" w:space="0" w:color="auto"/>
        <w:bottom w:val="none" w:sz="0" w:space="0" w:color="auto"/>
        <w:right w:val="none" w:sz="0" w:space="0" w:color="auto"/>
      </w:divBdr>
    </w:div>
    <w:div w:id="527568132">
      <w:bodyDiv w:val="1"/>
      <w:marLeft w:val="0"/>
      <w:marRight w:val="0"/>
      <w:marTop w:val="0"/>
      <w:marBottom w:val="0"/>
      <w:divBdr>
        <w:top w:val="none" w:sz="0" w:space="0" w:color="auto"/>
        <w:left w:val="none" w:sz="0" w:space="0" w:color="auto"/>
        <w:bottom w:val="none" w:sz="0" w:space="0" w:color="auto"/>
        <w:right w:val="none" w:sz="0" w:space="0" w:color="auto"/>
      </w:divBdr>
    </w:div>
    <w:div w:id="534081534">
      <w:bodyDiv w:val="1"/>
      <w:marLeft w:val="0"/>
      <w:marRight w:val="0"/>
      <w:marTop w:val="0"/>
      <w:marBottom w:val="0"/>
      <w:divBdr>
        <w:top w:val="none" w:sz="0" w:space="0" w:color="auto"/>
        <w:left w:val="none" w:sz="0" w:space="0" w:color="auto"/>
        <w:bottom w:val="none" w:sz="0" w:space="0" w:color="auto"/>
        <w:right w:val="none" w:sz="0" w:space="0" w:color="auto"/>
      </w:divBdr>
    </w:div>
    <w:div w:id="545413073">
      <w:bodyDiv w:val="1"/>
      <w:marLeft w:val="0"/>
      <w:marRight w:val="0"/>
      <w:marTop w:val="0"/>
      <w:marBottom w:val="0"/>
      <w:divBdr>
        <w:top w:val="none" w:sz="0" w:space="0" w:color="auto"/>
        <w:left w:val="none" w:sz="0" w:space="0" w:color="auto"/>
        <w:bottom w:val="none" w:sz="0" w:space="0" w:color="auto"/>
        <w:right w:val="none" w:sz="0" w:space="0" w:color="auto"/>
      </w:divBdr>
    </w:div>
    <w:div w:id="554583553">
      <w:bodyDiv w:val="1"/>
      <w:marLeft w:val="0"/>
      <w:marRight w:val="0"/>
      <w:marTop w:val="0"/>
      <w:marBottom w:val="0"/>
      <w:divBdr>
        <w:top w:val="none" w:sz="0" w:space="0" w:color="auto"/>
        <w:left w:val="none" w:sz="0" w:space="0" w:color="auto"/>
        <w:bottom w:val="none" w:sz="0" w:space="0" w:color="auto"/>
        <w:right w:val="none" w:sz="0" w:space="0" w:color="auto"/>
      </w:divBdr>
    </w:div>
    <w:div w:id="561718031">
      <w:bodyDiv w:val="1"/>
      <w:marLeft w:val="0"/>
      <w:marRight w:val="0"/>
      <w:marTop w:val="0"/>
      <w:marBottom w:val="0"/>
      <w:divBdr>
        <w:top w:val="none" w:sz="0" w:space="0" w:color="auto"/>
        <w:left w:val="none" w:sz="0" w:space="0" w:color="auto"/>
        <w:bottom w:val="none" w:sz="0" w:space="0" w:color="auto"/>
        <w:right w:val="none" w:sz="0" w:space="0" w:color="auto"/>
      </w:divBdr>
    </w:div>
    <w:div w:id="564537208">
      <w:bodyDiv w:val="1"/>
      <w:marLeft w:val="0"/>
      <w:marRight w:val="0"/>
      <w:marTop w:val="0"/>
      <w:marBottom w:val="0"/>
      <w:divBdr>
        <w:top w:val="none" w:sz="0" w:space="0" w:color="auto"/>
        <w:left w:val="none" w:sz="0" w:space="0" w:color="auto"/>
        <w:bottom w:val="none" w:sz="0" w:space="0" w:color="auto"/>
        <w:right w:val="none" w:sz="0" w:space="0" w:color="auto"/>
      </w:divBdr>
    </w:div>
    <w:div w:id="579028343">
      <w:bodyDiv w:val="1"/>
      <w:marLeft w:val="0"/>
      <w:marRight w:val="0"/>
      <w:marTop w:val="0"/>
      <w:marBottom w:val="0"/>
      <w:divBdr>
        <w:top w:val="none" w:sz="0" w:space="0" w:color="auto"/>
        <w:left w:val="none" w:sz="0" w:space="0" w:color="auto"/>
        <w:bottom w:val="none" w:sz="0" w:space="0" w:color="auto"/>
        <w:right w:val="none" w:sz="0" w:space="0" w:color="auto"/>
      </w:divBdr>
    </w:div>
    <w:div w:id="582449859">
      <w:bodyDiv w:val="1"/>
      <w:marLeft w:val="0"/>
      <w:marRight w:val="0"/>
      <w:marTop w:val="0"/>
      <w:marBottom w:val="0"/>
      <w:divBdr>
        <w:top w:val="none" w:sz="0" w:space="0" w:color="auto"/>
        <w:left w:val="none" w:sz="0" w:space="0" w:color="auto"/>
        <w:bottom w:val="none" w:sz="0" w:space="0" w:color="auto"/>
        <w:right w:val="none" w:sz="0" w:space="0" w:color="auto"/>
      </w:divBdr>
    </w:div>
    <w:div w:id="585847803">
      <w:bodyDiv w:val="1"/>
      <w:marLeft w:val="0"/>
      <w:marRight w:val="0"/>
      <w:marTop w:val="0"/>
      <w:marBottom w:val="0"/>
      <w:divBdr>
        <w:top w:val="none" w:sz="0" w:space="0" w:color="auto"/>
        <w:left w:val="none" w:sz="0" w:space="0" w:color="auto"/>
        <w:bottom w:val="none" w:sz="0" w:space="0" w:color="auto"/>
        <w:right w:val="none" w:sz="0" w:space="0" w:color="auto"/>
      </w:divBdr>
    </w:div>
    <w:div w:id="587620279">
      <w:bodyDiv w:val="1"/>
      <w:marLeft w:val="0"/>
      <w:marRight w:val="0"/>
      <w:marTop w:val="0"/>
      <w:marBottom w:val="0"/>
      <w:divBdr>
        <w:top w:val="none" w:sz="0" w:space="0" w:color="auto"/>
        <w:left w:val="none" w:sz="0" w:space="0" w:color="auto"/>
        <w:bottom w:val="none" w:sz="0" w:space="0" w:color="auto"/>
        <w:right w:val="none" w:sz="0" w:space="0" w:color="auto"/>
      </w:divBdr>
    </w:div>
    <w:div w:id="590938561">
      <w:bodyDiv w:val="1"/>
      <w:marLeft w:val="0"/>
      <w:marRight w:val="0"/>
      <w:marTop w:val="0"/>
      <w:marBottom w:val="0"/>
      <w:divBdr>
        <w:top w:val="none" w:sz="0" w:space="0" w:color="auto"/>
        <w:left w:val="none" w:sz="0" w:space="0" w:color="auto"/>
        <w:bottom w:val="none" w:sz="0" w:space="0" w:color="auto"/>
        <w:right w:val="none" w:sz="0" w:space="0" w:color="auto"/>
      </w:divBdr>
    </w:div>
    <w:div w:id="601839277">
      <w:bodyDiv w:val="1"/>
      <w:marLeft w:val="0"/>
      <w:marRight w:val="0"/>
      <w:marTop w:val="0"/>
      <w:marBottom w:val="0"/>
      <w:divBdr>
        <w:top w:val="none" w:sz="0" w:space="0" w:color="auto"/>
        <w:left w:val="none" w:sz="0" w:space="0" w:color="auto"/>
        <w:bottom w:val="none" w:sz="0" w:space="0" w:color="auto"/>
        <w:right w:val="none" w:sz="0" w:space="0" w:color="auto"/>
      </w:divBdr>
    </w:div>
    <w:div w:id="614335651">
      <w:bodyDiv w:val="1"/>
      <w:marLeft w:val="0"/>
      <w:marRight w:val="0"/>
      <w:marTop w:val="0"/>
      <w:marBottom w:val="0"/>
      <w:divBdr>
        <w:top w:val="none" w:sz="0" w:space="0" w:color="auto"/>
        <w:left w:val="none" w:sz="0" w:space="0" w:color="auto"/>
        <w:bottom w:val="none" w:sz="0" w:space="0" w:color="auto"/>
        <w:right w:val="none" w:sz="0" w:space="0" w:color="auto"/>
      </w:divBdr>
    </w:div>
    <w:div w:id="634531674">
      <w:bodyDiv w:val="1"/>
      <w:marLeft w:val="0"/>
      <w:marRight w:val="0"/>
      <w:marTop w:val="0"/>
      <w:marBottom w:val="0"/>
      <w:divBdr>
        <w:top w:val="none" w:sz="0" w:space="0" w:color="auto"/>
        <w:left w:val="none" w:sz="0" w:space="0" w:color="auto"/>
        <w:bottom w:val="none" w:sz="0" w:space="0" w:color="auto"/>
        <w:right w:val="none" w:sz="0" w:space="0" w:color="auto"/>
      </w:divBdr>
    </w:div>
    <w:div w:id="634607238">
      <w:bodyDiv w:val="1"/>
      <w:marLeft w:val="0"/>
      <w:marRight w:val="0"/>
      <w:marTop w:val="0"/>
      <w:marBottom w:val="0"/>
      <w:divBdr>
        <w:top w:val="none" w:sz="0" w:space="0" w:color="auto"/>
        <w:left w:val="none" w:sz="0" w:space="0" w:color="auto"/>
        <w:bottom w:val="none" w:sz="0" w:space="0" w:color="auto"/>
        <w:right w:val="none" w:sz="0" w:space="0" w:color="auto"/>
      </w:divBdr>
    </w:div>
    <w:div w:id="635255917">
      <w:bodyDiv w:val="1"/>
      <w:marLeft w:val="0"/>
      <w:marRight w:val="0"/>
      <w:marTop w:val="0"/>
      <w:marBottom w:val="0"/>
      <w:divBdr>
        <w:top w:val="none" w:sz="0" w:space="0" w:color="auto"/>
        <w:left w:val="none" w:sz="0" w:space="0" w:color="auto"/>
        <w:bottom w:val="none" w:sz="0" w:space="0" w:color="auto"/>
        <w:right w:val="none" w:sz="0" w:space="0" w:color="auto"/>
      </w:divBdr>
    </w:div>
    <w:div w:id="640772949">
      <w:bodyDiv w:val="1"/>
      <w:marLeft w:val="0"/>
      <w:marRight w:val="0"/>
      <w:marTop w:val="0"/>
      <w:marBottom w:val="0"/>
      <w:divBdr>
        <w:top w:val="none" w:sz="0" w:space="0" w:color="auto"/>
        <w:left w:val="none" w:sz="0" w:space="0" w:color="auto"/>
        <w:bottom w:val="none" w:sz="0" w:space="0" w:color="auto"/>
        <w:right w:val="none" w:sz="0" w:space="0" w:color="auto"/>
      </w:divBdr>
    </w:div>
    <w:div w:id="643126156">
      <w:bodyDiv w:val="1"/>
      <w:marLeft w:val="0"/>
      <w:marRight w:val="0"/>
      <w:marTop w:val="0"/>
      <w:marBottom w:val="0"/>
      <w:divBdr>
        <w:top w:val="none" w:sz="0" w:space="0" w:color="auto"/>
        <w:left w:val="none" w:sz="0" w:space="0" w:color="auto"/>
        <w:bottom w:val="none" w:sz="0" w:space="0" w:color="auto"/>
        <w:right w:val="none" w:sz="0" w:space="0" w:color="auto"/>
      </w:divBdr>
    </w:div>
    <w:div w:id="650528324">
      <w:bodyDiv w:val="1"/>
      <w:marLeft w:val="0"/>
      <w:marRight w:val="0"/>
      <w:marTop w:val="0"/>
      <w:marBottom w:val="0"/>
      <w:divBdr>
        <w:top w:val="none" w:sz="0" w:space="0" w:color="auto"/>
        <w:left w:val="none" w:sz="0" w:space="0" w:color="auto"/>
        <w:bottom w:val="none" w:sz="0" w:space="0" w:color="auto"/>
        <w:right w:val="none" w:sz="0" w:space="0" w:color="auto"/>
      </w:divBdr>
    </w:div>
    <w:div w:id="652493531">
      <w:bodyDiv w:val="1"/>
      <w:marLeft w:val="0"/>
      <w:marRight w:val="0"/>
      <w:marTop w:val="0"/>
      <w:marBottom w:val="0"/>
      <w:divBdr>
        <w:top w:val="none" w:sz="0" w:space="0" w:color="auto"/>
        <w:left w:val="none" w:sz="0" w:space="0" w:color="auto"/>
        <w:bottom w:val="none" w:sz="0" w:space="0" w:color="auto"/>
        <w:right w:val="none" w:sz="0" w:space="0" w:color="auto"/>
      </w:divBdr>
    </w:div>
    <w:div w:id="669216445">
      <w:bodyDiv w:val="1"/>
      <w:marLeft w:val="0"/>
      <w:marRight w:val="0"/>
      <w:marTop w:val="0"/>
      <w:marBottom w:val="0"/>
      <w:divBdr>
        <w:top w:val="none" w:sz="0" w:space="0" w:color="auto"/>
        <w:left w:val="none" w:sz="0" w:space="0" w:color="auto"/>
        <w:bottom w:val="none" w:sz="0" w:space="0" w:color="auto"/>
        <w:right w:val="none" w:sz="0" w:space="0" w:color="auto"/>
      </w:divBdr>
    </w:div>
    <w:div w:id="682166219">
      <w:bodyDiv w:val="1"/>
      <w:marLeft w:val="0"/>
      <w:marRight w:val="0"/>
      <w:marTop w:val="0"/>
      <w:marBottom w:val="0"/>
      <w:divBdr>
        <w:top w:val="none" w:sz="0" w:space="0" w:color="auto"/>
        <w:left w:val="none" w:sz="0" w:space="0" w:color="auto"/>
        <w:bottom w:val="none" w:sz="0" w:space="0" w:color="auto"/>
        <w:right w:val="none" w:sz="0" w:space="0" w:color="auto"/>
      </w:divBdr>
    </w:div>
    <w:div w:id="682510573">
      <w:bodyDiv w:val="1"/>
      <w:marLeft w:val="0"/>
      <w:marRight w:val="0"/>
      <w:marTop w:val="0"/>
      <w:marBottom w:val="0"/>
      <w:divBdr>
        <w:top w:val="none" w:sz="0" w:space="0" w:color="auto"/>
        <w:left w:val="none" w:sz="0" w:space="0" w:color="auto"/>
        <w:bottom w:val="none" w:sz="0" w:space="0" w:color="auto"/>
        <w:right w:val="none" w:sz="0" w:space="0" w:color="auto"/>
      </w:divBdr>
    </w:div>
    <w:div w:id="684596083">
      <w:bodyDiv w:val="1"/>
      <w:marLeft w:val="0"/>
      <w:marRight w:val="0"/>
      <w:marTop w:val="0"/>
      <w:marBottom w:val="0"/>
      <w:divBdr>
        <w:top w:val="none" w:sz="0" w:space="0" w:color="auto"/>
        <w:left w:val="none" w:sz="0" w:space="0" w:color="auto"/>
        <w:bottom w:val="none" w:sz="0" w:space="0" w:color="auto"/>
        <w:right w:val="none" w:sz="0" w:space="0" w:color="auto"/>
      </w:divBdr>
    </w:div>
    <w:div w:id="685785920">
      <w:bodyDiv w:val="1"/>
      <w:marLeft w:val="0"/>
      <w:marRight w:val="0"/>
      <w:marTop w:val="0"/>
      <w:marBottom w:val="0"/>
      <w:divBdr>
        <w:top w:val="none" w:sz="0" w:space="0" w:color="auto"/>
        <w:left w:val="none" w:sz="0" w:space="0" w:color="auto"/>
        <w:bottom w:val="none" w:sz="0" w:space="0" w:color="auto"/>
        <w:right w:val="none" w:sz="0" w:space="0" w:color="auto"/>
      </w:divBdr>
    </w:div>
    <w:div w:id="686178344">
      <w:bodyDiv w:val="1"/>
      <w:marLeft w:val="0"/>
      <w:marRight w:val="0"/>
      <w:marTop w:val="0"/>
      <w:marBottom w:val="0"/>
      <w:divBdr>
        <w:top w:val="none" w:sz="0" w:space="0" w:color="auto"/>
        <w:left w:val="none" w:sz="0" w:space="0" w:color="auto"/>
        <w:bottom w:val="none" w:sz="0" w:space="0" w:color="auto"/>
        <w:right w:val="none" w:sz="0" w:space="0" w:color="auto"/>
      </w:divBdr>
    </w:div>
    <w:div w:id="686520393">
      <w:bodyDiv w:val="1"/>
      <w:marLeft w:val="0"/>
      <w:marRight w:val="0"/>
      <w:marTop w:val="0"/>
      <w:marBottom w:val="0"/>
      <w:divBdr>
        <w:top w:val="none" w:sz="0" w:space="0" w:color="auto"/>
        <w:left w:val="none" w:sz="0" w:space="0" w:color="auto"/>
        <w:bottom w:val="none" w:sz="0" w:space="0" w:color="auto"/>
        <w:right w:val="none" w:sz="0" w:space="0" w:color="auto"/>
      </w:divBdr>
    </w:div>
    <w:div w:id="693960880">
      <w:bodyDiv w:val="1"/>
      <w:marLeft w:val="0"/>
      <w:marRight w:val="0"/>
      <w:marTop w:val="0"/>
      <w:marBottom w:val="0"/>
      <w:divBdr>
        <w:top w:val="none" w:sz="0" w:space="0" w:color="auto"/>
        <w:left w:val="none" w:sz="0" w:space="0" w:color="auto"/>
        <w:bottom w:val="none" w:sz="0" w:space="0" w:color="auto"/>
        <w:right w:val="none" w:sz="0" w:space="0" w:color="auto"/>
      </w:divBdr>
    </w:div>
    <w:div w:id="694774536">
      <w:bodyDiv w:val="1"/>
      <w:marLeft w:val="0"/>
      <w:marRight w:val="0"/>
      <w:marTop w:val="0"/>
      <w:marBottom w:val="0"/>
      <w:divBdr>
        <w:top w:val="none" w:sz="0" w:space="0" w:color="auto"/>
        <w:left w:val="none" w:sz="0" w:space="0" w:color="auto"/>
        <w:bottom w:val="none" w:sz="0" w:space="0" w:color="auto"/>
        <w:right w:val="none" w:sz="0" w:space="0" w:color="auto"/>
      </w:divBdr>
    </w:div>
    <w:div w:id="695884447">
      <w:bodyDiv w:val="1"/>
      <w:marLeft w:val="0"/>
      <w:marRight w:val="0"/>
      <w:marTop w:val="0"/>
      <w:marBottom w:val="0"/>
      <w:divBdr>
        <w:top w:val="none" w:sz="0" w:space="0" w:color="auto"/>
        <w:left w:val="none" w:sz="0" w:space="0" w:color="auto"/>
        <w:bottom w:val="none" w:sz="0" w:space="0" w:color="auto"/>
        <w:right w:val="none" w:sz="0" w:space="0" w:color="auto"/>
      </w:divBdr>
    </w:div>
    <w:div w:id="696202718">
      <w:bodyDiv w:val="1"/>
      <w:marLeft w:val="0"/>
      <w:marRight w:val="0"/>
      <w:marTop w:val="0"/>
      <w:marBottom w:val="0"/>
      <w:divBdr>
        <w:top w:val="none" w:sz="0" w:space="0" w:color="auto"/>
        <w:left w:val="none" w:sz="0" w:space="0" w:color="auto"/>
        <w:bottom w:val="none" w:sz="0" w:space="0" w:color="auto"/>
        <w:right w:val="none" w:sz="0" w:space="0" w:color="auto"/>
      </w:divBdr>
    </w:div>
    <w:div w:id="697050033">
      <w:bodyDiv w:val="1"/>
      <w:marLeft w:val="0"/>
      <w:marRight w:val="0"/>
      <w:marTop w:val="0"/>
      <w:marBottom w:val="0"/>
      <w:divBdr>
        <w:top w:val="none" w:sz="0" w:space="0" w:color="auto"/>
        <w:left w:val="none" w:sz="0" w:space="0" w:color="auto"/>
        <w:bottom w:val="none" w:sz="0" w:space="0" w:color="auto"/>
        <w:right w:val="none" w:sz="0" w:space="0" w:color="auto"/>
      </w:divBdr>
    </w:div>
    <w:div w:id="700015181">
      <w:bodyDiv w:val="1"/>
      <w:marLeft w:val="0"/>
      <w:marRight w:val="0"/>
      <w:marTop w:val="0"/>
      <w:marBottom w:val="0"/>
      <w:divBdr>
        <w:top w:val="none" w:sz="0" w:space="0" w:color="auto"/>
        <w:left w:val="none" w:sz="0" w:space="0" w:color="auto"/>
        <w:bottom w:val="none" w:sz="0" w:space="0" w:color="auto"/>
        <w:right w:val="none" w:sz="0" w:space="0" w:color="auto"/>
      </w:divBdr>
    </w:div>
    <w:div w:id="701176407">
      <w:bodyDiv w:val="1"/>
      <w:marLeft w:val="0"/>
      <w:marRight w:val="0"/>
      <w:marTop w:val="0"/>
      <w:marBottom w:val="0"/>
      <w:divBdr>
        <w:top w:val="none" w:sz="0" w:space="0" w:color="auto"/>
        <w:left w:val="none" w:sz="0" w:space="0" w:color="auto"/>
        <w:bottom w:val="none" w:sz="0" w:space="0" w:color="auto"/>
        <w:right w:val="none" w:sz="0" w:space="0" w:color="auto"/>
      </w:divBdr>
    </w:div>
    <w:div w:id="717513774">
      <w:bodyDiv w:val="1"/>
      <w:marLeft w:val="0"/>
      <w:marRight w:val="0"/>
      <w:marTop w:val="0"/>
      <w:marBottom w:val="0"/>
      <w:divBdr>
        <w:top w:val="none" w:sz="0" w:space="0" w:color="auto"/>
        <w:left w:val="none" w:sz="0" w:space="0" w:color="auto"/>
        <w:bottom w:val="none" w:sz="0" w:space="0" w:color="auto"/>
        <w:right w:val="none" w:sz="0" w:space="0" w:color="auto"/>
      </w:divBdr>
    </w:div>
    <w:div w:id="733820954">
      <w:bodyDiv w:val="1"/>
      <w:marLeft w:val="0"/>
      <w:marRight w:val="0"/>
      <w:marTop w:val="0"/>
      <w:marBottom w:val="0"/>
      <w:divBdr>
        <w:top w:val="none" w:sz="0" w:space="0" w:color="auto"/>
        <w:left w:val="none" w:sz="0" w:space="0" w:color="auto"/>
        <w:bottom w:val="none" w:sz="0" w:space="0" w:color="auto"/>
        <w:right w:val="none" w:sz="0" w:space="0" w:color="auto"/>
      </w:divBdr>
    </w:div>
    <w:div w:id="743798980">
      <w:bodyDiv w:val="1"/>
      <w:marLeft w:val="0"/>
      <w:marRight w:val="0"/>
      <w:marTop w:val="0"/>
      <w:marBottom w:val="0"/>
      <w:divBdr>
        <w:top w:val="none" w:sz="0" w:space="0" w:color="auto"/>
        <w:left w:val="none" w:sz="0" w:space="0" w:color="auto"/>
        <w:bottom w:val="none" w:sz="0" w:space="0" w:color="auto"/>
        <w:right w:val="none" w:sz="0" w:space="0" w:color="auto"/>
      </w:divBdr>
    </w:div>
    <w:div w:id="747966715">
      <w:bodyDiv w:val="1"/>
      <w:marLeft w:val="0"/>
      <w:marRight w:val="0"/>
      <w:marTop w:val="0"/>
      <w:marBottom w:val="0"/>
      <w:divBdr>
        <w:top w:val="none" w:sz="0" w:space="0" w:color="auto"/>
        <w:left w:val="none" w:sz="0" w:space="0" w:color="auto"/>
        <w:bottom w:val="none" w:sz="0" w:space="0" w:color="auto"/>
        <w:right w:val="none" w:sz="0" w:space="0" w:color="auto"/>
      </w:divBdr>
    </w:div>
    <w:div w:id="750201695">
      <w:bodyDiv w:val="1"/>
      <w:marLeft w:val="0"/>
      <w:marRight w:val="0"/>
      <w:marTop w:val="0"/>
      <w:marBottom w:val="0"/>
      <w:divBdr>
        <w:top w:val="none" w:sz="0" w:space="0" w:color="auto"/>
        <w:left w:val="none" w:sz="0" w:space="0" w:color="auto"/>
        <w:bottom w:val="none" w:sz="0" w:space="0" w:color="auto"/>
        <w:right w:val="none" w:sz="0" w:space="0" w:color="auto"/>
      </w:divBdr>
    </w:div>
    <w:div w:id="754597531">
      <w:bodyDiv w:val="1"/>
      <w:marLeft w:val="0"/>
      <w:marRight w:val="0"/>
      <w:marTop w:val="0"/>
      <w:marBottom w:val="0"/>
      <w:divBdr>
        <w:top w:val="none" w:sz="0" w:space="0" w:color="auto"/>
        <w:left w:val="none" w:sz="0" w:space="0" w:color="auto"/>
        <w:bottom w:val="none" w:sz="0" w:space="0" w:color="auto"/>
        <w:right w:val="none" w:sz="0" w:space="0" w:color="auto"/>
      </w:divBdr>
    </w:div>
    <w:div w:id="755324771">
      <w:bodyDiv w:val="1"/>
      <w:marLeft w:val="0"/>
      <w:marRight w:val="0"/>
      <w:marTop w:val="0"/>
      <w:marBottom w:val="0"/>
      <w:divBdr>
        <w:top w:val="none" w:sz="0" w:space="0" w:color="auto"/>
        <w:left w:val="none" w:sz="0" w:space="0" w:color="auto"/>
        <w:bottom w:val="none" w:sz="0" w:space="0" w:color="auto"/>
        <w:right w:val="none" w:sz="0" w:space="0" w:color="auto"/>
      </w:divBdr>
    </w:div>
    <w:div w:id="758209216">
      <w:bodyDiv w:val="1"/>
      <w:marLeft w:val="0"/>
      <w:marRight w:val="0"/>
      <w:marTop w:val="0"/>
      <w:marBottom w:val="0"/>
      <w:divBdr>
        <w:top w:val="none" w:sz="0" w:space="0" w:color="auto"/>
        <w:left w:val="none" w:sz="0" w:space="0" w:color="auto"/>
        <w:bottom w:val="none" w:sz="0" w:space="0" w:color="auto"/>
        <w:right w:val="none" w:sz="0" w:space="0" w:color="auto"/>
      </w:divBdr>
    </w:div>
    <w:div w:id="759182703">
      <w:bodyDiv w:val="1"/>
      <w:marLeft w:val="0"/>
      <w:marRight w:val="0"/>
      <w:marTop w:val="0"/>
      <w:marBottom w:val="0"/>
      <w:divBdr>
        <w:top w:val="none" w:sz="0" w:space="0" w:color="auto"/>
        <w:left w:val="none" w:sz="0" w:space="0" w:color="auto"/>
        <w:bottom w:val="none" w:sz="0" w:space="0" w:color="auto"/>
        <w:right w:val="none" w:sz="0" w:space="0" w:color="auto"/>
      </w:divBdr>
    </w:div>
    <w:div w:id="767191530">
      <w:bodyDiv w:val="1"/>
      <w:marLeft w:val="0"/>
      <w:marRight w:val="0"/>
      <w:marTop w:val="0"/>
      <w:marBottom w:val="0"/>
      <w:divBdr>
        <w:top w:val="none" w:sz="0" w:space="0" w:color="auto"/>
        <w:left w:val="none" w:sz="0" w:space="0" w:color="auto"/>
        <w:bottom w:val="none" w:sz="0" w:space="0" w:color="auto"/>
        <w:right w:val="none" w:sz="0" w:space="0" w:color="auto"/>
      </w:divBdr>
    </w:div>
    <w:div w:id="789934932">
      <w:bodyDiv w:val="1"/>
      <w:marLeft w:val="0"/>
      <w:marRight w:val="0"/>
      <w:marTop w:val="0"/>
      <w:marBottom w:val="0"/>
      <w:divBdr>
        <w:top w:val="none" w:sz="0" w:space="0" w:color="auto"/>
        <w:left w:val="none" w:sz="0" w:space="0" w:color="auto"/>
        <w:bottom w:val="none" w:sz="0" w:space="0" w:color="auto"/>
        <w:right w:val="none" w:sz="0" w:space="0" w:color="auto"/>
      </w:divBdr>
    </w:div>
    <w:div w:id="792753802">
      <w:bodyDiv w:val="1"/>
      <w:marLeft w:val="0"/>
      <w:marRight w:val="0"/>
      <w:marTop w:val="0"/>
      <w:marBottom w:val="0"/>
      <w:divBdr>
        <w:top w:val="none" w:sz="0" w:space="0" w:color="auto"/>
        <w:left w:val="none" w:sz="0" w:space="0" w:color="auto"/>
        <w:bottom w:val="none" w:sz="0" w:space="0" w:color="auto"/>
        <w:right w:val="none" w:sz="0" w:space="0" w:color="auto"/>
      </w:divBdr>
    </w:div>
    <w:div w:id="795681172">
      <w:bodyDiv w:val="1"/>
      <w:marLeft w:val="0"/>
      <w:marRight w:val="0"/>
      <w:marTop w:val="0"/>
      <w:marBottom w:val="0"/>
      <w:divBdr>
        <w:top w:val="none" w:sz="0" w:space="0" w:color="auto"/>
        <w:left w:val="none" w:sz="0" w:space="0" w:color="auto"/>
        <w:bottom w:val="none" w:sz="0" w:space="0" w:color="auto"/>
        <w:right w:val="none" w:sz="0" w:space="0" w:color="auto"/>
      </w:divBdr>
    </w:div>
    <w:div w:id="805009822">
      <w:bodyDiv w:val="1"/>
      <w:marLeft w:val="0"/>
      <w:marRight w:val="0"/>
      <w:marTop w:val="0"/>
      <w:marBottom w:val="0"/>
      <w:divBdr>
        <w:top w:val="none" w:sz="0" w:space="0" w:color="auto"/>
        <w:left w:val="none" w:sz="0" w:space="0" w:color="auto"/>
        <w:bottom w:val="none" w:sz="0" w:space="0" w:color="auto"/>
        <w:right w:val="none" w:sz="0" w:space="0" w:color="auto"/>
      </w:divBdr>
    </w:div>
    <w:div w:id="812212429">
      <w:bodyDiv w:val="1"/>
      <w:marLeft w:val="0"/>
      <w:marRight w:val="0"/>
      <w:marTop w:val="0"/>
      <w:marBottom w:val="0"/>
      <w:divBdr>
        <w:top w:val="none" w:sz="0" w:space="0" w:color="auto"/>
        <w:left w:val="none" w:sz="0" w:space="0" w:color="auto"/>
        <w:bottom w:val="none" w:sz="0" w:space="0" w:color="auto"/>
        <w:right w:val="none" w:sz="0" w:space="0" w:color="auto"/>
      </w:divBdr>
    </w:div>
    <w:div w:id="815344159">
      <w:bodyDiv w:val="1"/>
      <w:marLeft w:val="0"/>
      <w:marRight w:val="0"/>
      <w:marTop w:val="0"/>
      <w:marBottom w:val="0"/>
      <w:divBdr>
        <w:top w:val="none" w:sz="0" w:space="0" w:color="auto"/>
        <w:left w:val="none" w:sz="0" w:space="0" w:color="auto"/>
        <w:bottom w:val="none" w:sz="0" w:space="0" w:color="auto"/>
        <w:right w:val="none" w:sz="0" w:space="0" w:color="auto"/>
      </w:divBdr>
    </w:div>
    <w:div w:id="818033257">
      <w:bodyDiv w:val="1"/>
      <w:marLeft w:val="0"/>
      <w:marRight w:val="0"/>
      <w:marTop w:val="0"/>
      <w:marBottom w:val="0"/>
      <w:divBdr>
        <w:top w:val="none" w:sz="0" w:space="0" w:color="auto"/>
        <w:left w:val="none" w:sz="0" w:space="0" w:color="auto"/>
        <w:bottom w:val="none" w:sz="0" w:space="0" w:color="auto"/>
        <w:right w:val="none" w:sz="0" w:space="0" w:color="auto"/>
      </w:divBdr>
    </w:div>
    <w:div w:id="821653454">
      <w:bodyDiv w:val="1"/>
      <w:marLeft w:val="0"/>
      <w:marRight w:val="0"/>
      <w:marTop w:val="0"/>
      <w:marBottom w:val="0"/>
      <w:divBdr>
        <w:top w:val="none" w:sz="0" w:space="0" w:color="auto"/>
        <w:left w:val="none" w:sz="0" w:space="0" w:color="auto"/>
        <w:bottom w:val="none" w:sz="0" w:space="0" w:color="auto"/>
        <w:right w:val="none" w:sz="0" w:space="0" w:color="auto"/>
      </w:divBdr>
    </w:div>
    <w:div w:id="827524733">
      <w:bodyDiv w:val="1"/>
      <w:marLeft w:val="0"/>
      <w:marRight w:val="0"/>
      <w:marTop w:val="0"/>
      <w:marBottom w:val="0"/>
      <w:divBdr>
        <w:top w:val="none" w:sz="0" w:space="0" w:color="auto"/>
        <w:left w:val="none" w:sz="0" w:space="0" w:color="auto"/>
        <w:bottom w:val="none" w:sz="0" w:space="0" w:color="auto"/>
        <w:right w:val="none" w:sz="0" w:space="0" w:color="auto"/>
      </w:divBdr>
    </w:div>
    <w:div w:id="828669070">
      <w:bodyDiv w:val="1"/>
      <w:marLeft w:val="0"/>
      <w:marRight w:val="0"/>
      <w:marTop w:val="0"/>
      <w:marBottom w:val="0"/>
      <w:divBdr>
        <w:top w:val="none" w:sz="0" w:space="0" w:color="auto"/>
        <w:left w:val="none" w:sz="0" w:space="0" w:color="auto"/>
        <w:bottom w:val="none" w:sz="0" w:space="0" w:color="auto"/>
        <w:right w:val="none" w:sz="0" w:space="0" w:color="auto"/>
      </w:divBdr>
    </w:div>
    <w:div w:id="829712996">
      <w:bodyDiv w:val="1"/>
      <w:marLeft w:val="0"/>
      <w:marRight w:val="0"/>
      <w:marTop w:val="0"/>
      <w:marBottom w:val="0"/>
      <w:divBdr>
        <w:top w:val="none" w:sz="0" w:space="0" w:color="auto"/>
        <w:left w:val="none" w:sz="0" w:space="0" w:color="auto"/>
        <w:bottom w:val="none" w:sz="0" w:space="0" w:color="auto"/>
        <w:right w:val="none" w:sz="0" w:space="0" w:color="auto"/>
      </w:divBdr>
    </w:div>
    <w:div w:id="829834823">
      <w:bodyDiv w:val="1"/>
      <w:marLeft w:val="0"/>
      <w:marRight w:val="0"/>
      <w:marTop w:val="0"/>
      <w:marBottom w:val="0"/>
      <w:divBdr>
        <w:top w:val="none" w:sz="0" w:space="0" w:color="auto"/>
        <w:left w:val="none" w:sz="0" w:space="0" w:color="auto"/>
        <w:bottom w:val="none" w:sz="0" w:space="0" w:color="auto"/>
        <w:right w:val="none" w:sz="0" w:space="0" w:color="auto"/>
      </w:divBdr>
    </w:div>
    <w:div w:id="832528525">
      <w:bodyDiv w:val="1"/>
      <w:marLeft w:val="0"/>
      <w:marRight w:val="0"/>
      <w:marTop w:val="0"/>
      <w:marBottom w:val="0"/>
      <w:divBdr>
        <w:top w:val="none" w:sz="0" w:space="0" w:color="auto"/>
        <w:left w:val="none" w:sz="0" w:space="0" w:color="auto"/>
        <w:bottom w:val="none" w:sz="0" w:space="0" w:color="auto"/>
        <w:right w:val="none" w:sz="0" w:space="0" w:color="auto"/>
      </w:divBdr>
    </w:div>
    <w:div w:id="834686522">
      <w:bodyDiv w:val="1"/>
      <w:marLeft w:val="0"/>
      <w:marRight w:val="0"/>
      <w:marTop w:val="0"/>
      <w:marBottom w:val="0"/>
      <w:divBdr>
        <w:top w:val="none" w:sz="0" w:space="0" w:color="auto"/>
        <w:left w:val="none" w:sz="0" w:space="0" w:color="auto"/>
        <w:bottom w:val="none" w:sz="0" w:space="0" w:color="auto"/>
        <w:right w:val="none" w:sz="0" w:space="0" w:color="auto"/>
      </w:divBdr>
    </w:div>
    <w:div w:id="842744023">
      <w:bodyDiv w:val="1"/>
      <w:marLeft w:val="0"/>
      <w:marRight w:val="0"/>
      <w:marTop w:val="0"/>
      <w:marBottom w:val="0"/>
      <w:divBdr>
        <w:top w:val="none" w:sz="0" w:space="0" w:color="auto"/>
        <w:left w:val="none" w:sz="0" w:space="0" w:color="auto"/>
        <w:bottom w:val="none" w:sz="0" w:space="0" w:color="auto"/>
        <w:right w:val="none" w:sz="0" w:space="0" w:color="auto"/>
      </w:divBdr>
    </w:div>
    <w:div w:id="849876105">
      <w:bodyDiv w:val="1"/>
      <w:marLeft w:val="0"/>
      <w:marRight w:val="0"/>
      <w:marTop w:val="0"/>
      <w:marBottom w:val="0"/>
      <w:divBdr>
        <w:top w:val="none" w:sz="0" w:space="0" w:color="auto"/>
        <w:left w:val="none" w:sz="0" w:space="0" w:color="auto"/>
        <w:bottom w:val="none" w:sz="0" w:space="0" w:color="auto"/>
        <w:right w:val="none" w:sz="0" w:space="0" w:color="auto"/>
      </w:divBdr>
    </w:div>
    <w:div w:id="853617826">
      <w:bodyDiv w:val="1"/>
      <w:marLeft w:val="0"/>
      <w:marRight w:val="0"/>
      <w:marTop w:val="0"/>
      <w:marBottom w:val="0"/>
      <w:divBdr>
        <w:top w:val="none" w:sz="0" w:space="0" w:color="auto"/>
        <w:left w:val="none" w:sz="0" w:space="0" w:color="auto"/>
        <w:bottom w:val="none" w:sz="0" w:space="0" w:color="auto"/>
        <w:right w:val="none" w:sz="0" w:space="0" w:color="auto"/>
      </w:divBdr>
    </w:div>
    <w:div w:id="856425327">
      <w:bodyDiv w:val="1"/>
      <w:marLeft w:val="0"/>
      <w:marRight w:val="0"/>
      <w:marTop w:val="0"/>
      <w:marBottom w:val="0"/>
      <w:divBdr>
        <w:top w:val="none" w:sz="0" w:space="0" w:color="auto"/>
        <w:left w:val="none" w:sz="0" w:space="0" w:color="auto"/>
        <w:bottom w:val="none" w:sz="0" w:space="0" w:color="auto"/>
        <w:right w:val="none" w:sz="0" w:space="0" w:color="auto"/>
      </w:divBdr>
    </w:div>
    <w:div w:id="875242343">
      <w:bodyDiv w:val="1"/>
      <w:marLeft w:val="0"/>
      <w:marRight w:val="0"/>
      <w:marTop w:val="0"/>
      <w:marBottom w:val="0"/>
      <w:divBdr>
        <w:top w:val="none" w:sz="0" w:space="0" w:color="auto"/>
        <w:left w:val="none" w:sz="0" w:space="0" w:color="auto"/>
        <w:bottom w:val="none" w:sz="0" w:space="0" w:color="auto"/>
        <w:right w:val="none" w:sz="0" w:space="0" w:color="auto"/>
      </w:divBdr>
    </w:div>
    <w:div w:id="876967583">
      <w:bodyDiv w:val="1"/>
      <w:marLeft w:val="0"/>
      <w:marRight w:val="0"/>
      <w:marTop w:val="0"/>
      <w:marBottom w:val="0"/>
      <w:divBdr>
        <w:top w:val="none" w:sz="0" w:space="0" w:color="auto"/>
        <w:left w:val="none" w:sz="0" w:space="0" w:color="auto"/>
        <w:bottom w:val="none" w:sz="0" w:space="0" w:color="auto"/>
        <w:right w:val="none" w:sz="0" w:space="0" w:color="auto"/>
      </w:divBdr>
    </w:div>
    <w:div w:id="880703728">
      <w:bodyDiv w:val="1"/>
      <w:marLeft w:val="0"/>
      <w:marRight w:val="0"/>
      <w:marTop w:val="0"/>
      <w:marBottom w:val="0"/>
      <w:divBdr>
        <w:top w:val="none" w:sz="0" w:space="0" w:color="auto"/>
        <w:left w:val="none" w:sz="0" w:space="0" w:color="auto"/>
        <w:bottom w:val="none" w:sz="0" w:space="0" w:color="auto"/>
        <w:right w:val="none" w:sz="0" w:space="0" w:color="auto"/>
      </w:divBdr>
    </w:div>
    <w:div w:id="890920060">
      <w:bodyDiv w:val="1"/>
      <w:marLeft w:val="0"/>
      <w:marRight w:val="0"/>
      <w:marTop w:val="0"/>
      <w:marBottom w:val="0"/>
      <w:divBdr>
        <w:top w:val="none" w:sz="0" w:space="0" w:color="auto"/>
        <w:left w:val="none" w:sz="0" w:space="0" w:color="auto"/>
        <w:bottom w:val="none" w:sz="0" w:space="0" w:color="auto"/>
        <w:right w:val="none" w:sz="0" w:space="0" w:color="auto"/>
      </w:divBdr>
    </w:div>
    <w:div w:id="891110568">
      <w:bodyDiv w:val="1"/>
      <w:marLeft w:val="0"/>
      <w:marRight w:val="0"/>
      <w:marTop w:val="0"/>
      <w:marBottom w:val="0"/>
      <w:divBdr>
        <w:top w:val="none" w:sz="0" w:space="0" w:color="auto"/>
        <w:left w:val="none" w:sz="0" w:space="0" w:color="auto"/>
        <w:bottom w:val="none" w:sz="0" w:space="0" w:color="auto"/>
        <w:right w:val="none" w:sz="0" w:space="0" w:color="auto"/>
      </w:divBdr>
    </w:div>
    <w:div w:id="900097132">
      <w:bodyDiv w:val="1"/>
      <w:marLeft w:val="0"/>
      <w:marRight w:val="0"/>
      <w:marTop w:val="0"/>
      <w:marBottom w:val="0"/>
      <w:divBdr>
        <w:top w:val="none" w:sz="0" w:space="0" w:color="auto"/>
        <w:left w:val="none" w:sz="0" w:space="0" w:color="auto"/>
        <w:bottom w:val="none" w:sz="0" w:space="0" w:color="auto"/>
        <w:right w:val="none" w:sz="0" w:space="0" w:color="auto"/>
      </w:divBdr>
    </w:div>
    <w:div w:id="913900540">
      <w:bodyDiv w:val="1"/>
      <w:marLeft w:val="0"/>
      <w:marRight w:val="0"/>
      <w:marTop w:val="0"/>
      <w:marBottom w:val="0"/>
      <w:divBdr>
        <w:top w:val="none" w:sz="0" w:space="0" w:color="auto"/>
        <w:left w:val="none" w:sz="0" w:space="0" w:color="auto"/>
        <w:bottom w:val="none" w:sz="0" w:space="0" w:color="auto"/>
        <w:right w:val="none" w:sz="0" w:space="0" w:color="auto"/>
      </w:divBdr>
    </w:div>
    <w:div w:id="915284927">
      <w:bodyDiv w:val="1"/>
      <w:marLeft w:val="0"/>
      <w:marRight w:val="0"/>
      <w:marTop w:val="0"/>
      <w:marBottom w:val="0"/>
      <w:divBdr>
        <w:top w:val="none" w:sz="0" w:space="0" w:color="auto"/>
        <w:left w:val="none" w:sz="0" w:space="0" w:color="auto"/>
        <w:bottom w:val="none" w:sz="0" w:space="0" w:color="auto"/>
        <w:right w:val="none" w:sz="0" w:space="0" w:color="auto"/>
      </w:divBdr>
    </w:div>
    <w:div w:id="917904698">
      <w:bodyDiv w:val="1"/>
      <w:marLeft w:val="0"/>
      <w:marRight w:val="0"/>
      <w:marTop w:val="0"/>
      <w:marBottom w:val="0"/>
      <w:divBdr>
        <w:top w:val="none" w:sz="0" w:space="0" w:color="auto"/>
        <w:left w:val="none" w:sz="0" w:space="0" w:color="auto"/>
        <w:bottom w:val="none" w:sz="0" w:space="0" w:color="auto"/>
        <w:right w:val="none" w:sz="0" w:space="0" w:color="auto"/>
      </w:divBdr>
    </w:div>
    <w:div w:id="922034816">
      <w:bodyDiv w:val="1"/>
      <w:marLeft w:val="0"/>
      <w:marRight w:val="0"/>
      <w:marTop w:val="0"/>
      <w:marBottom w:val="0"/>
      <w:divBdr>
        <w:top w:val="none" w:sz="0" w:space="0" w:color="auto"/>
        <w:left w:val="none" w:sz="0" w:space="0" w:color="auto"/>
        <w:bottom w:val="none" w:sz="0" w:space="0" w:color="auto"/>
        <w:right w:val="none" w:sz="0" w:space="0" w:color="auto"/>
      </w:divBdr>
    </w:div>
    <w:div w:id="931935598">
      <w:bodyDiv w:val="1"/>
      <w:marLeft w:val="0"/>
      <w:marRight w:val="0"/>
      <w:marTop w:val="0"/>
      <w:marBottom w:val="0"/>
      <w:divBdr>
        <w:top w:val="none" w:sz="0" w:space="0" w:color="auto"/>
        <w:left w:val="none" w:sz="0" w:space="0" w:color="auto"/>
        <w:bottom w:val="none" w:sz="0" w:space="0" w:color="auto"/>
        <w:right w:val="none" w:sz="0" w:space="0" w:color="auto"/>
      </w:divBdr>
    </w:div>
    <w:div w:id="933439725">
      <w:bodyDiv w:val="1"/>
      <w:marLeft w:val="0"/>
      <w:marRight w:val="0"/>
      <w:marTop w:val="0"/>
      <w:marBottom w:val="0"/>
      <w:divBdr>
        <w:top w:val="none" w:sz="0" w:space="0" w:color="auto"/>
        <w:left w:val="none" w:sz="0" w:space="0" w:color="auto"/>
        <w:bottom w:val="none" w:sz="0" w:space="0" w:color="auto"/>
        <w:right w:val="none" w:sz="0" w:space="0" w:color="auto"/>
      </w:divBdr>
    </w:div>
    <w:div w:id="937299112">
      <w:bodyDiv w:val="1"/>
      <w:marLeft w:val="0"/>
      <w:marRight w:val="0"/>
      <w:marTop w:val="0"/>
      <w:marBottom w:val="0"/>
      <w:divBdr>
        <w:top w:val="none" w:sz="0" w:space="0" w:color="auto"/>
        <w:left w:val="none" w:sz="0" w:space="0" w:color="auto"/>
        <w:bottom w:val="none" w:sz="0" w:space="0" w:color="auto"/>
        <w:right w:val="none" w:sz="0" w:space="0" w:color="auto"/>
      </w:divBdr>
    </w:div>
    <w:div w:id="951857833">
      <w:bodyDiv w:val="1"/>
      <w:marLeft w:val="0"/>
      <w:marRight w:val="0"/>
      <w:marTop w:val="0"/>
      <w:marBottom w:val="0"/>
      <w:divBdr>
        <w:top w:val="none" w:sz="0" w:space="0" w:color="auto"/>
        <w:left w:val="none" w:sz="0" w:space="0" w:color="auto"/>
        <w:bottom w:val="none" w:sz="0" w:space="0" w:color="auto"/>
        <w:right w:val="none" w:sz="0" w:space="0" w:color="auto"/>
      </w:divBdr>
    </w:div>
    <w:div w:id="952978855">
      <w:bodyDiv w:val="1"/>
      <w:marLeft w:val="0"/>
      <w:marRight w:val="0"/>
      <w:marTop w:val="0"/>
      <w:marBottom w:val="0"/>
      <w:divBdr>
        <w:top w:val="none" w:sz="0" w:space="0" w:color="auto"/>
        <w:left w:val="none" w:sz="0" w:space="0" w:color="auto"/>
        <w:bottom w:val="none" w:sz="0" w:space="0" w:color="auto"/>
        <w:right w:val="none" w:sz="0" w:space="0" w:color="auto"/>
      </w:divBdr>
    </w:div>
    <w:div w:id="953827124">
      <w:bodyDiv w:val="1"/>
      <w:marLeft w:val="0"/>
      <w:marRight w:val="0"/>
      <w:marTop w:val="0"/>
      <w:marBottom w:val="0"/>
      <w:divBdr>
        <w:top w:val="none" w:sz="0" w:space="0" w:color="auto"/>
        <w:left w:val="none" w:sz="0" w:space="0" w:color="auto"/>
        <w:bottom w:val="none" w:sz="0" w:space="0" w:color="auto"/>
        <w:right w:val="none" w:sz="0" w:space="0" w:color="auto"/>
      </w:divBdr>
    </w:div>
    <w:div w:id="963120743">
      <w:bodyDiv w:val="1"/>
      <w:marLeft w:val="0"/>
      <w:marRight w:val="0"/>
      <w:marTop w:val="0"/>
      <w:marBottom w:val="0"/>
      <w:divBdr>
        <w:top w:val="none" w:sz="0" w:space="0" w:color="auto"/>
        <w:left w:val="none" w:sz="0" w:space="0" w:color="auto"/>
        <w:bottom w:val="none" w:sz="0" w:space="0" w:color="auto"/>
        <w:right w:val="none" w:sz="0" w:space="0" w:color="auto"/>
      </w:divBdr>
    </w:div>
    <w:div w:id="980814232">
      <w:bodyDiv w:val="1"/>
      <w:marLeft w:val="0"/>
      <w:marRight w:val="0"/>
      <w:marTop w:val="0"/>
      <w:marBottom w:val="0"/>
      <w:divBdr>
        <w:top w:val="none" w:sz="0" w:space="0" w:color="auto"/>
        <w:left w:val="none" w:sz="0" w:space="0" w:color="auto"/>
        <w:bottom w:val="none" w:sz="0" w:space="0" w:color="auto"/>
        <w:right w:val="none" w:sz="0" w:space="0" w:color="auto"/>
      </w:divBdr>
    </w:div>
    <w:div w:id="984431778">
      <w:bodyDiv w:val="1"/>
      <w:marLeft w:val="0"/>
      <w:marRight w:val="0"/>
      <w:marTop w:val="0"/>
      <w:marBottom w:val="0"/>
      <w:divBdr>
        <w:top w:val="none" w:sz="0" w:space="0" w:color="auto"/>
        <w:left w:val="none" w:sz="0" w:space="0" w:color="auto"/>
        <w:bottom w:val="none" w:sz="0" w:space="0" w:color="auto"/>
        <w:right w:val="none" w:sz="0" w:space="0" w:color="auto"/>
      </w:divBdr>
    </w:div>
    <w:div w:id="1001128732">
      <w:bodyDiv w:val="1"/>
      <w:marLeft w:val="0"/>
      <w:marRight w:val="0"/>
      <w:marTop w:val="0"/>
      <w:marBottom w:val="0"/>
      <w:divBdr>
        <w:top w:val="none" w:sz="0" w:space="0" w:color="auto"/>
        <w:left w:val="none" w:sz="0" w:space="0" w:color="auto"/>
        <w:bottom w:val="none" w:sz="0" w:space="0" w:color="auto"/>
        <w:right w:val="none" w:sz="0" w:space="0" w:color="auto"/>
      </w:divBdr>
    </w:div>
    <w:div w:id="1020397524">
      <w:bodyDiv w:val="1"/>
      <w:marLeft w:val="0"/>
      <w:marRight w:val="0"/>
      <w:marTop w:val="0"/>
      <w:marBottom w:val="0"/>
      <w:divBdr>
        <w:top w:val="none" w:sz="0" w:space="0" w:color="auto"/>
        <w:left w:val="none" w:sz="0" w:space="0" w:color="auto"/>
        <w:bottom w:val="none" w:sz="0" w:space="0" w:color="auto"/>
        <w:right w:val="none" w:sz="0" w:space="0" w:color="auto"/>
      </w:divBdr>
    </w:div>
    <w:div w:id="1020542956">
      <w:bodyDiv w:val="1"/>
      <w:marLeft w:val="0"/>
      <w:marRight w:val="0"/>
      <w:marTop w:val="0"/>
      <w:marBottom w:val="0"/>
      <w:divBdr>
        <w:top w:val="none" w:sz="0" w:space="0" w:color="auto"/>
        <w:left w:val="none" w:sz="0" w:space="0" w:color="auto"/>
        <w:bottom w:val="none" w:sz="0" w:space="0" w:color="auto"/>
        <w:right w:val="none" w:sz="0" w:space="0" w:color="auto"/>
      </w:divBdr>
    </w:div>
    <w:div w:id="1021127256">
      <w:bodyDiv w:val="1"/>
      <w:marLeft w:val="0"/>
      <w:marRight w:val="0"/>
      <w:marTop w:val="0"/>
      <w:marBottom w:val="0"/>
      <w:divBdr>
        <w:top w:val="none" w:sz="0" w:space="0" w:color="auto"/>
        <w:left w:val="none" w:sz="0" w:space="0" w:color="auto"/>
        <w:bottom w:val="none" w:sz="0" w:space="0" w:color="auto"/>
        <w:right w:val="none" w:sz="0" w:space="0" w:color="auto"/>
      </w:divBdr>
    </w:div>
    <w:div w:id="1023825810">
      <w:bodyDiv w:val="1"/>
      <w:marLeft w:val="0"/>
      <w:marRight w:val="0"/>
      <w:marTop w:val="0"/>
      <w:marBottom w:val="0"/>
      <w:divBdr>
        <w:top w:val="none" w:sz="0" w:space="0" w:color="auto"/>
        <w:left w:val="none" w:sz="0" w:space="0" w:color="auto"/>
        <w:bottom w:val="none" w:sz="0" w:space="0" w:color="auto"/>
        <w:right w:val="none" w:sz="0" w:space="0" w:color="auto"/>
      </w:divBdr>
      <w:divsChild>
        <w:div w:id="142699614">
          <w:marLeft w:val="0"/>
          <w:marRight w:val="0"/>
          <w:marTop w:val="0"/>
          <w:marBottom w:val="0"/>
          <w:divBdr>
            <w:top w:val="none" w:sz="0" w:space="0" w:color="auto"/>
            <w:left w:val="none" w:sz="0" w:space="0" w:color="auto"/>
            <w:bottom w:val="none" w:sz="0" w:space="0" w:color="auto"/>
            <w:right w:val="none" w:sz="0" w:space="0" w:color="auto"/>
          </w:divBdr>
        </w:div>
        <w:div w:id="690574741">
          <w:marLeft w:val="0"/>
          <w:marRight w:val="0"/>
          <w:marTop w:val="0"/>
          <w:marBottom w:val="0"/>
          <w:divBdr>
            <w:top w:val="none" w:sz="0" w:space="0" w:color="auto"/>
            <w:left w:val="none" w:sz="0" w:space="0" w:color="auto"/>
            <w:bottom w:val="none" w:sz="0" w:space="0" w:color="auto"/>
            <w:right w:val="none" w:sz="0" w:space="0" w:color="auto"/>
          </w:divBdr>
        </w:div>
        <w:div w:id="1046030273">
          <w:marLeft w:val="0"/>
          <w:marRight w:val="0"/>
          <w:marTop w:val="0"/>
          <w:marBottom w:val="0"/>
          <w:divBdr>
            <w:top w:val="none" w:sz="0" w:space="0" w:color="auto"/>
            <w:left w:val="none" w:sz="0" w:space="0" w:color="auto"/>
            <w:bottom w:val="none" w:sz="0" w:space="0" w:color="auto"/>
            <w:right w:val="none" w:sz="0" w:space="0" w:color="auto"/>
          </w:divBdr>
        </w:div>
        <w:div w:id="1087264395">
          <w:marLeft w:val="0"/>
          <w:marRight w:val="0"/>
          <w:marTop w:val="0"/>
          <w:marBottom w:val="0"/>
          <w:divBdr>
            <w:top w:val="none" w:sz="0" w:space="0" w:color="auto"/>
            <w:left w:val="none" w:sz="0" w:space="0" w:color="auto"/>
            <w:bottom w:val="none" w:sz="0" w:space="0" w:color="auto"/>
            <w:right w:val="none" w:sz="0" w:space="0" w:color="auto"/>
          </w:divBdr>
        </w:div>
        <w:div w:id="1163934367">
          <w:marLeft w:val="0"/>
          <w:marRight w:val="0"/>
          <w:marTop w:val="0"/>
          <w:marBottom w:val="0"/>
          <w:divBdr>
            <w:top w:val="none" w:sz="0" w:space="0" w:color="auto"/>
            <w:left w:val="none" w:sz="0" w:space="0" w:color="auto"/>
            <w:bottom w:val="none" w:sz="0" w:space="0" w:color="auto"/>
            <w:right w:val="none" w:sz="0" w:space="0" w:color="auto"/>
          </w:divBdr>
        </w:div>
        <w:div w:id="1164274370">
          <w:marLeft w:val="0"/>
          <w:marRight w:val="0"/>
          <w:marTop w:val="0"/>
          <w:marBottom w:val="0"/>
          <w:divBdr>
            <w:top w:val="none" w:sz="0" w:space="0" w:color="auto"/>
            <w:left w:val="none" w:sz="0" w:space="0" w:color="auto"/>
            <w:bottom w:val="none" w:sz="0" w:space="0" w:color="auto"/>
            <w:right w:val="none" w:sz="0" w:space="0" w:color="auto"/>
          </w:divBdr>
        </w:div>
        <w:div w:id="1684360109">
          <w:marLeft w:val="0"/>
          <w:marRight w:val="0"/>
          <w:marTop w:val="0"/>
          <w:marBottom w:val="0"/>
          <w:divBdr>
            <w:top w:val="none" w:sz="0" w:space="0" w:color="auto"/>
            <w:left w:val="none" w:sz="0" w:space="0" w:color="auto"/>
            <w:bottom w:val="none" w:sz="0" w:space="0" w:color="auto"/>
            <w:right w:val="none" w:sz="0" w:space="0" w:color="auto"/>
          </w:divBdr>
        </w:div>
        <w:div w:id="1885362781">
          <w:marLeft w:val="0"/>
          <w:marRight w:val="0"/>
          <w:marTop w:val="0"/>
          <w:marBottom w:val="0"/>
          <w:divBdr>
            <w:top w:val="none" w:sz="0" w:space="0" w:color="auto"/>
            <w:left w:val="none" w:sz="0" w:space="0" w:color="auto"/>
            <w:bottom w:val="none" w:sz="0" w:space="0" w:color="auto"/>
            <w:right w:val="none" w:sz="0" w:space="0" w:color="auto"/>
          </w:divBdr>
        </w:div>
      </w:divsChild>
    </w:div>
    <w:div w:id="1024093527">
      <w:bodyDiv w:val="1"/>
      <w:marLeft w:val="0"/>
      <w:marRight w:val="0"/>
      <w:marTop w:val="0"/>
      <w:marBottom w:val="0"/>
      <w:divBdr>
        <w:top w:val="none" w:sz="0" w:space="0" w:color="auto"/>
        <w:left w:val="none" w:sz="0" w:space="0" w:color="auto"/>
        <w:bottom w:val="none" w:sz="0" w:space="0" w:color="auto"/>
        <w:right w:val="none" w:sz="0" w:space="0" w:color="auto"/>
      </w:divBdr>
    </w:div>
    <w:div w:id="1038091305">
      <w:bodyDiv w:val="1"/>
      <w:marLeft w:val="0"/>
      <w:marRight w:val="0"/>
      <w:marTop w:val="0"/>
      <w:marBottom w:val="0"/>
      <w:divBdr>
        <w:top w:val="none" w:sz="0" w:space="0" w:color="auto"/>
        <w:left w:val="none" w:sz="0" w:space="0" w:color="auto"/>
        <w:bottom w:val="none" w:sz="0" w:space="0" w:color="auto"/>
        <w:right w:val="none" w:sz="0" w:space="0" w:color="auto"/>
      </w:divBdr>
    </w:div>
    <w:div w:id="1050882459">
      <w:bodyDiv w:val="1"/>
      <w:marLeft w:val="0"/>
      <w:marRight w:val="0"/>
      <w:marTop w:val="0"/>
      <w:marBottom w:val="0"/>
      <w:divBdr>
        <w:top w:val="none" w:sz="0" w:space="0" w:color="auto"/>
        <w:left w:val="none" w:sz="0" w:space="0" w:color="auto"/>
        <w:bottom w:val="none" w:sz="0" w:space="0" w:color="auto"/>
        <w:right w:val="none" w:sz="0" w:space="0" w:color="auto"/>
      </w:divBdr>
    </w:div>
    <w:div w:id="1067917943">
      <w:bodyDiv w:val="1"/>
      <w:marLeft w:val="0"/>
      <w:marRight w:val="0"/>
      <w:marTop w:val="0"/>
      <w:marBottom w:val="0"/>
      <w:divBdr>
        <w:top w:val="none" w:sz="0" w:space="0" w:color="auto"/>
        <w:left w:val="none" w:sz="0" w:space="0" w:color="auto"/>
        <w:bottom w:val="none" w:sz="0" w:space="0" w:color="auto"/>
        <w:right w:val="none" w:sz="0" w:space="0" w:color="auto"/>
      </w:divBdr>
    </w:div>
    <w:div w:id="1073433185">
      <w:bodyDiv w:val="1"/>
      <w:marLeft w:val="0"/>
      <w:marRight w:val="0"/>
      <w:marTop w:val="0"/>
      <w:marBottom w:val="0"/>
      <w:divBdr>
        <w:top w:val="none" w:sz="0" w:space="0" w:color="auto"/>
        <w:left w:val="none" w:sz="0" w:space="0" w:color="auto"/>
        <w:bottom w:val="none" w:sz="0" w:space="0" w:color="auto"/>
        <w:right w:val="none" w:sz="0" w:space="0" w:color="auto"/>
      </w:divBdr>
    </w:div>
    <w:div w:id="1077678147">
      <w:bodyDiv w:val="1"/>
      <w:marLeft w:val="0"/>
      <w:marRight w:val="0"/>
      <w:marTop w:val="0"/>
      <w:marBottom w:val="0"/>
      <w:divBdr>
        <w:top w:val="none" w:sz="0" w:space="0" w:color="auto"/>
        <w:left w:val="none" w:sz="0" w:space="0" w:color="auto"/>
        <w:bottom w:val="none" w:sz="0" w:space="0" w:color="auto"/>
        <w:right w:val="none" w:sz="0" w:space="0" w:color="auto"/>
      </w:divBdr>
    </w:div>
    <w:div w:id="1082215845">
      <w:bodyDiv w:val="1"/>
      <w:marLeft w:val="0"/>
      <w:marRight w:val="0"/>
      <w:marTop w:val="0"/>
      <w:marBottom w:val="0"/>
      <w:divBdr>
        <w:top w:val="none" w:sz="0" w:space="0" w:color="auto"/>
        <w:left w:val="none" w:sz="0" w:space="0" w:color="auto"/>
        <w:bottom w:val="none" w:sz="0" w:space="0" w:color="auto"/>
        <w:right w:val="none" w:sz="0" w:space="0" w:color="auto"/>
      </w:divBdr>
    </w:div>
    <w:div w:id="1084952853">
      <w:bodyDiv w:val="1"/>
      <w:marLeft w:val="0"/>
      <w:marRight w:val="0"/>
      <w:marTop w:val="0"/>
      <w:marBottom w:val="0"/>
      <w:divBdr>
        <w:top w:val="none" w:sz="0" w:space="0" w:color="auto"/>
        <w:left w:val="none" w:sz="0" w:space="0" w:color="auto"/>
        <w:bottom w:val="none" w:sz="0" w:space="0" w:color="auto"/>
        <w:right w:val="none" w:sz="0" w:space="0" w:color="auto"/>
      </w:divBdr>
    </w:div>
    <w:div w:id="1085151300">
      <w:bodyDiv w:val="1"/>
      <w:marLeft w:val="0"/>
      <w:marRight w:val="0"/>
      <w:marTop w:val="0"/>
      <w:marBottom w:val="0"/>
      <w:divBdr>
        <w:top w:val="none" w:sz="0" w:space="0" w:color="auto"/>
        <w:left w:val="none" w:sz="0" w:space="0" w:color="auto"/>
        <w:bottom w:val="none" w:sz="0" w:space="0" w:color="auto"/>
        <w:right w:val="none" w:sz="0" w:space="0" w:color="auto"/>
      </w:divBdr>
    </w:div>
    <w:div w:id="1090389971">
      <w:bodyDiv w:val="1"/>
      <w:marLeft w:val="0"/>
      <w:marRight w:val="0"/>
      <w:marTop w:val="0"/>
      <w:marBottom w:val="0"/>
      <w:divBdr>
        <w:top w:val="none" w:sz="0" w:space="0" w:color="auto"/>
        <w:left w:val="none" w:sz="0" w:space="0" w:color="auto"/>
        <w:bottom w:val="none" w:sz="0" w:space="0" w:color="auto"/>
        <w:right w:val="none" w:sz="0" w:space="0" w:color="auto"/>
      </w:divBdr>
    </w:div>
    <w:div w:id="1091314937">
      <w:bodyDiv w:val="1"/>
      <w:marLeft w:val="0"/>
      <w:marRight w:val="0"/>
      <w:marTop w:val="0"/>
      <w:marBottom w:val="0"/>
      <w:divBdr>
        <w:top w:val="none" w:sz="0" w:space="0" w:color="auto"/>
        <w:left w:val="none" w:sz="0" w:space="0" w:color="auto"/>
        <w:bottom w:val="none" w:sz="0" w:space="0" w:color="auto"/>
        <w:right w:val="none" w:sz="0" w:space="0" w:color="auto"/>
      </w:divBdr>
    </w:div>
    <w:div w:id="1091512565">
      <w:bodyDiv w:val="1"/>
      <w:marLeft w:val="0"/>
      <w:marRight w:val="0"/>
      <w:marTop w:val="0"/>
      <w:marBottom w:val="0"/>
      <w:divBdr>
        <w:top w:val="none" w:sz="0" w:space="0" w:color="auto"/>
        <w:left w:val="none" w:sz="0" w:space="0" w:color="auto"/>
        <w:bottom w:val="none" w:sz="0" w:space="0" w:color="auto"/>
        <w:right w:val="none" w:sz="0" w:space="0" w:color="auto"/>
      </w:divBdr>
    </w:div>
    <w:div w:id="1092432597">
      <w:bodyDiv w:val="1"/>
      <w:marLeft w:val="0"/>
      <w:marRight w:val="0"/>
      <w:marTop w:val="0"/>
      <w:marBottom w:val="0"/>
      <w:divBdr>
        <w:top w:val="none" w:sz="0" w:space="0" w:color="auto"/>
        <w:left w:val="none" w:sz="0" w:space="0" w:color="auto"/>
        <w:bottom w:val="none" w:sz="0" w:space="0" w:color="auto"/>
        <w:right w:val="none" w:sz="0" w:space="0" w:color="auto"/>
      </w:divBdr>
    </w:div>
    <w:div w:id="1096754023">
      <w:bodyDiv w:val="1"/>
      <w:marLeft w:val="0"/>
      <w:marRight w:val="0"/>
      <w:marTop w:val="0"/>
      <w:marBottom w:val="0"/>
      <w:divBdr>
        <w:top w:val="none" w:sz="0" w:space="0" w:color="auto"/>
        <w:left w:val="none" w:sz="0" w:space="0" w:color="auto"/>
        <w:bottom w:val="none" w:sz="0" w:space="0" w:color="auto"/>
        <w:right w:val="none" w:sz="0" w:space="0" w:color="auto"/>
      </w:divBdr>
    </w:div>
    <w:div w:id="1105538812">
      <w:bodyDiv w:val="1"/>
      <w:marLeft w:val="0"/>
      <w:marRight w:val="0"/>
      <w:marTop w:val="0"/>
      <w:marBottom w:val="0"/>
      <w:divBdr>
        <w:top w:val="none" w:sz="0" w:space="0" w:color="auto"/>
        <w:left w:val="none" w:sz="0" w:space="0" w:color="auto"/>
        <w:bottom w:val="none" w:sz="0" w:space="0" w:color="auto"/>
        <w:right w:val="none" w:sz="0" w:space="0" w:color="auto"/>
      </w:divBdr>
    </w:div>
    <w:div w:id="1111163963">
      <w:bodyDiv w:val="1"/>
      <w:marLeft w:val="0"/>
      <w:marRight w:val="0"/>
      <w:marTop w:val="0"/>
      <w:marBottom w:val="0"/>
      <w:divBdr>
        <w:top w:val="none" w:sz="0" w:space="0" w:color="auto"/>
        <w:left w:val="none" w:sz="0" w:space="0" w:color="auto"/>
        <w:bottom w:val="none" w:sz="0" w:space="0" w:color="auto"/>
        <w:right w:val="none" w:sz="0" w:space="0" w:color="auto"/>
      </w:divBdr>
    </w:div>
    <w:div w:id="1113330786">
      <w:bodyDiv w:val="1"/>
      <w:marLeft w:val="0"/>
      <w:marRight w:val="0"/>
      <w:marTop w:val="0"/>
      <w:marBottom w:val="0"/>
      <w:divBdr>
        <w:top w:val="none" w:sz="0" w:space="0" w:color="auto"/>
        <w:left w:val="none" w:sz="0" w:space="0" w:color="auto"/>
        <w:bottom w:val="none" w:sz="0" w:space="0" w:color="auto"/>
        <w:right w:val="none" w:sz="0" w:space="0" w:color="auto"/>
      </w:divBdr>
    </w:div>
    <w:div w:id="1125659100">
      <w:bodyDiv w:val="1"/>
      <w:marLeft w:val="0"/>
      <w:marRight w:val="0"/>
      <w:marTop w:val="0"/>
      <w:marBottom w:val="0"/>
      <w:divBdr>
        <w:top w:val="none" w:sz="0" w:space="0" w:color="auto"/>
        <w:left w:val="none" w:sz="0" w:space="0" w:color="auto"/>
        <w:bottom w:val="none" w:sz="0" w:space="0" w:color="auto"/>
        <w:right w:val="none" w:sz="0" w:space="0" w:color="auto"/>
      </w:divBdr>
    </w:div>
    <w:div w:id="1125854733">
      <w:bodyDiv w:val="1"/>
      <w:marLeft w:val="0"/>
      <w:marRight w:val="0"/>
      <w:marTop w:val="0"/>
      <w:marBottom w:val="0"/>
      <w:divBdr>
        <w:top w:val="none" w:sz="0" w:space="0" w:color="auto"/>
        <w:left w:val="none" w:sz="0" w:space="0" w:color="auto"/>
        <w:bottom w:val="none" w:sz="0" w:space="0" w:color="auto"/>
        <w:right w:val="none" w:sz="0" w:space="0" w:color="auto"/>
      </w:divBdr>
    </w:div>
    <w:div w:id="1130590147">
      <w:bodyDiv w:val="1"/>
      <w:marLeft w:val="0"/>
      <w:marRight w:val="0"/>
      <w:marTop w:val="0"/>
      <w:marBottom w:val="0"/>
      <w:divBdr>
        <w:top w:val="none" w:sz="0" w:space="0" w:color="auto"/>
        <w:left w:val="none" w:sz="0" w:space="0" w:color="auto"/>
        <w:bottom w:val="none" w:sz="0" w:space="0" w:color="auto"/>
        <w:right w:val="none" w:sz="0" w:space="0" w:color="auto"/>
      </w:divBdr>
      <w:divsChild>
        <w:div w:id="1373387550">
          <w:marLeft w:val="0"/>
          <w:marRight w:val="0"/>
          <w:marTop w:val="0"/>
          <w:marBottom w:val="0"/>
          <w:divBdr>
            <w:top w:val="none" w:sz="0" w:space="0" w:color="auto"/>
            <w:left w:val="none" w:sz="0" w:space="0" w:color="auto"/>
            <w:bottom w:val="none" w:sz="0" w:space="0" w:color="auto"/>
            <w:right w:val="none" w:sz="0" w:space="0" w:color="auto"/>
          </w:divBdr>
        </w:div>
        <w:div w:id="2003046413">
          <w:marLeft w:val="0"/>
          <w:marRight w:val="0"/>
          <w:marTop w:val="0"/>
          <w:marBottom w:val="0"/>
          <w:divBdr>
            <w:top w:val="none" w:sz="0" w:space="0" w:color="auto"/>
            <w:left w:val="none" w:sz="0" w:space="0" w:color="auto"/>
            <w:bottom w:val="none" w:sz="0" w:space="0" w:color="auto"/>
            <w:right w:val="none" w:sz="0" w:space="0" w:color="auto"/>
          </w:divBdr>
        </w:div>
      </w:divsChild>
    </w:div>
    <w:div w:id="1130594187">
      <w:bodyDiv w:val="1"/>
      <w:marLeft w:val="0"/>
      <w:marRight w:val="0"/>
      <w:marTop w:val="0"/>
      <w:marBottom w:val="0"/>
      <w:divBdr>
        <w:top w:val="none" w:sz="0" w:space="0" w:color="auto"/>
        <w:left w:val="none" w:sz="0" w:space="0" w:color="auto"/>
        <w:bottom w:val="none" w:sz="0" w:space="0" w:color="auto"/>
        <w:right w:val="none" w:sz="0" w:space="0" w:color="auto"/>
      </w:divBdr>
    </w:div>
    <w:div w:id="1131479279">
      <w:bodyDiv w:val="1"/>
      <w:marLeft w:val="0"/>
      <w:marRight w:val="0"/>
      <w:marTop w:val="0"/>
      <w:marBottom w:val="0"/>
      <w:divBdr>
        <w:top w:val="none" w:sz="0" w:space="0" w:color="auto"/>
        <w:left w:val="none" w:sz="0" w:space="0" w:color="auto"/>
        <w:bottom w:val="none" w:sz="0" w:space="0" w:color="auto"/>
        <w:right w:val="none" w:sz="0" w:space="0" w:color="auto"/>
      </w:divBdr>
    </w:div>
    <w:div w:id="1133984266">
      <w:bodyDiv w:val="1"/>
      <w:marLeft w:val="0"/>
      <w:marRight w:val="0"/>
      <w:marTop w:val="0"/>
      <w:marBottom w:val="0"/>
      <w:divBdr>
        <w:top w:val="none" w:sz="0" w:space="0" w:color="auto"/>
        <w:left w:val="none" w:sz="0" w:space="0" w:color="auto"/>
        <w:bottom w:val="none" w:sz="0" w:space="0" w:color="auto"/>
        <w:right w:val="none" w:sz="0" w:space="0" w:color="auto"/>
      </w:divBdr>
    </w:div>
    <w:div w:id="1134369514">
      <w:bodyDiv w:val="1"/>
      <w:marLeft w:val="0"/>
      <w:marRight w:val="0"/>
      <w:marTop w:val="0"/>
      <w:marBottom w:val="0"/>
      <w:divBdr>
        <w:top w:val="none" w:sz="0" w:space="0" w:color="auto"/>
        <w:left w:val="none" w:sz="0" w:space="0" w:color="auto"/>
        <w:bottom w:val="none" w:sz="0" w:space="0" w:color="auto"/>
        <w:right w:val="none" w:sz="0" w:space="0" w:color="auto"/>
      </w:divBdr>
    </w:div>
    <w:div w:id="1135950492">
      <w:bodyDiv w:val="1"/>
      <w:marLeft w:val="0"/>
      <w:marRight w:val="0"/>
      <w:marTop w:val="0"/>
      <w:marBottom w:val="0"/>
      <w:divBdr>
        <w:top w:val="none" w:sz="0" w:space="0" w:color="auto"/>
        <w:left w:val="none" w:sz="0" w:space="0" w:color="auto"/>
        <w:bottom w:val="none" w:sz="0" w:space="0" w:color="auto"/>
        <w:right w:val="none" w:sz="0" w:space="0" w:color="auto"/>
      </w:divBdr>
      <w:divsChild>
        <w:div w:id="5640525">
          <w:marLeft w:val="432"/>
          <w:marRight w:val="0"/>
          <w:marTop w:val="0"/>
          <w:marBottom w:val="20"/>
          <w:divBdr>
            <w:top w:val="none" w:sz="0" w:space="0" w:color="auto"/>
            <w:left w:val="none" w:sz="0" w:space="0" w:color="auto"/>
            <w:bottom w:val="none" w:sz="0" w:space="0" w:color="auto"/>
            <w:right w:val="none" w:sz="0" w:space="0" w:color="auto"/>
          </w:divBdr>
        </w:div>
        <w:div w:id="20712744">
          <w:marLeft w:val="432"/>
          <w:marRight w:val="0"/>
          <w:marTop w:val="0"/>
          <w:marBottom w:val="20"/>
          <w:divBdr>
            <w:top w:val="none" w:sz="0" w:space="0" w:color="auto"/>
            <w:left w:val="none" w:sz="0" w:space="0" w:color="auto"/>
            <w:bottom w:val="none" w:sz="0" w:space="0" w:color="auto"/>
            <w:right w:val="none" w:sz="0" w:space="0" w:color="auto"/>
          </w:divBdr>
        </w:div>
        <w:div w:id="112525541">
          <w:marLeft w:val="432"/>
          <w:marRight w:val="0"/>
          <w:marTop w:val="0"/>
          <w:marBottom w:val="20"/>
          <w:divBdr>
            <w:top w:val="none" w:sz="0" w:space="0" w:color="auto"/>
            <w:left w:val="none" w:sz="0" w:space="0" w:color="auto"/>
            <w:bottom w:val="none" w:sz="0" w:space="0" w:color="auto"/>
            <w:right w:val="none" w:sz="0" w:space="0" w:color="auto"/>
          </w:divBdr>
        </w:div>
        <w:div w:id="146626675">
          <w:marLeft w:val="432"/>
          <w:marRight w:val="0"/>
          <w:marTop w:val="0"/>
          <w:marBottom w:val="20"/>
          <w:divBdr>
            <w:top w:val="none" w:sz="0" w:space="0" w:color="auto"/>
            <w:left w:val="none" w:sz="0" w:space="0" w:color="auto"/>
            <w:bottom w:val="none" w:sz="0" w:space="0" w:color="auto"/>
            <w:right w:val="none" w:sz="0" w:space="0" w:color="auto"/>
          </w:divBdr>
        </w:div>
        <w:div w:id="161623937">
          <w:marLeft w:val="432"/>
          <w:marRight w:val="0"/>
          <w:marTop w:val="0"/>
          <w:marBottom w:val="20"/>
          <w:divBdr>
            <w:top w:val="none" w:sz="0" w:space="0" w:color="auto"/>
            <w:left w:val="none" w:sz="0" w:space="0" w:color="auto"/>
            <w:bottom w:val="none" w:sz="0" w:space="0" w:color="auto"/>
            <w:right w:val="none" w:sz="0" w:space="0" w:color="auto"/>
          </w:divBdr>
        </w:div>
        <w:div w:id="479343125">
          <w:marLeft w:val="432"/>
          <w:marRight w:val="0"/>
          <w:marTop w:val="0"/>
          <w:marBottom w:val="20"/>
          <w:divBdr>
            <w:top w:val="none" w:sz="0" w:space="0" w:color="auto"/>
            <w:left w:val="none" w:sz="0" w:space="0" w:color="auto"/>
            <w:bottom w:val="none" w:sz="0" w:space="0" w:color="auto"/>
            <w:right w:val="none" w:sz="0" w:space="0" w:color="auto"/>
          </w:divBdr>
        </w:div>
        <w:div w:id="847671410">
          <w:marLeft w:val="432"/>
          <w:marRight w:val="0"/>
          <w:marTop w:val="0"/>
          <w:marBottom w:val="20"/>
          <w:divBdr>
            <w:top w:val="none" w:sz="0" w:space="0" w:color="auto"/>
            <w:left w:val="none" w:sz="0" w:space="0" w:color="auto"/>
            <w:bottom w:val="none" w:sz="0" w:space="0" w:color="auto"/>
            <w:right w:val="none" w:sz="0" w:space="0" w:color="auto"/>
          </w:divBdr>
        </w:div>
        <w:div w:id="869221385">
          <w:marLeft w:val="432"/>
          <w:marRight w:val="0"/>
          <w:marTop w:val="0"/>
          <w:marBottom w:val="20"/>
          <w:divBdr>
            <w:top w:val="none" w:sz="0" w:space="0" w:color="auto"/>
            <w:left w:val="none" w:sz="0" w:space="0" w:color="auto"/>
            <w:bottom w:val="none" w:sz="0" w:space="0" w:color="auto"/>
            <w:right w:val="none" w:sz="0" w:space="0" w:color="auto"/>
          </w:divBdr>
        </w:div>
        <w:div w:id="920138777">
          <w:marLeft w:val="432"/>
          <w:marRight w:val="0"/>
          <w:marTop w:val="0"/>
          <w:marBottom w:val="20"/>
          <w:divBdr>
            <w:top w:val="none" w:sz="0" w:space="0" w:color="auto"/>
            <w:left w:val="none" w:sz="0" w:space="0" w:color="auto"/>
            <w:bottom w:val="none" w:sz="0" w:space="0" w:color="auto"/>
            <w:right w:val="none" w:sz="0" w:space="0" w:color="auto"/>
          </w:divBdr>
        </w:div>
        <w:div w:id="1402674707">
          <w:marLeft w:val="432"/>
          <w:marRight w:val="0"/>
          <w:marTop w:val="0"/>
          <w:marBottom w:val="20"/>
          <w:divBdr>
            <w:top w:val="none" w:sz="0" w:space="0" w:color="auto"/>
            <w:left w:val="none" w:sz="0" w:space="0" w:color="auto"/>
            <w:bottom w:val="none" w:sz="0" w:space="0" w:color="auto"/>
            <w:right w:val="none" w:sz="0" w:space="0" w:color="auto"/>
          </w:divBdr>
        </w:div>
        <w:div w:id="1410075514">
          <w:marLeft w:val="432"/>
          <w:marRight w:val="0"/>
          <w:marTop w:val="0"/>
          <w:marBottom w:val="20"/>
          <w:divBdr>
            <w:top w:val="none" w:sz="0" w:space="0" w:color="auto"/>
            <w:left w:val="none" w:sz="0" w:space="0" w:color="auto"/>
            <w:bottom w:val="none" w:sz="0" w:space="0" w:color="auto"/>
            <w:right w:val="none" w:sz="0" w:space="0" w:color="auto"/>
          </w:divBdr>
        </w:div>
        <w:div w:id="2067410801">
          <w:marLeft w:val="432"/>
          <w:marRight w:val="0"/>
          <w:marTop w:val="0"/>
          <w:marBottom w:val="20"/>
          <w:divBdr>
            <w:top w:val="none" w:sz="0" w:space="0" w:color="auto"/>
            <w:left w:val="none" w:sz="0" w:space="0" w:color="auto"/>
            <w:bottom w:val="none" w:sz="0" w:space="0" w:color="auto"/>
            <w:right w:val="none" w:sz="0" w:space="0" w:color="auto"/>
          </w:divBdr>
        </w:div>
      </w:divsChild>
    </w:div>
    <w:div w:id="1144271949">
      <w:bodyDiv w:val="1"/>
      <w:marLeft w:val="0"/>
      <w:marRight w:val="0"/>
      <w:marTop w:val="0"/>
      <w:marBottom w:val="0"/>
      <w:divBdr>
        <w:top w:val="none" w:sz="0" w:space="0" w:color="auto"/>
        <w:left w:val="none" w:sz="0" w:space="0" w:color="auto"/>
        <w:bottom w:val="none" w:sz="0" w:space="0" w:color="auto"/>
        <w:right w:val="none" w:sz="0" w:space="0" w:color="auto"/>
      </w:divBdr>
    </w:div>
    <w:div w:id="1145779369">
      <w:bodyDiv w:val="1"/>
      <w:marLeft w:val="0"/>
      <w:marRight w:val="0"/>
      <w:marTop w:val="0"/>
      <w:marBottom w:val="0"/>
      <w:divBdr>
        <w:top w:val="none" w:sz="0" w:space="0" w:color="auto"/>
        <w:left w:val="none" w:sz="0" w:space="0" w:color="auto"/>
        <w:bottom w:val="none" w:sz="0" w:space="0" w:color="auto"/>
        <w:right w:val="none" w:sz="0" w:space="0" w:color="auto"/>
      </w:divBdr>
    </w:div>
    <w:div w:id="1154027704">
      <w:bodyDiv w:val="1"/>
      <w:marLeft w:val="0"/>
      <w:marRight w:val="0"/>
      <w:marTop w:val="0"/>
      <w:marBottom w:val="0"/>
      <w:divBdr>
        <w:top w:val="none" w:sz="0" w:space="0" w:color="auto"/>
        <w:left w:val="none" w:sz="0" w:space="0" w:color="auto"/>
        <w:bottom w:val="none" w:sz="0" w:space="0" w:color="auto"/>
        <w:right w:val="none" w:sz="0" w:space="0" w:color="auto"/>
      </w:divBdr>
    </w:div>
    <w:div w:id="1154176080">
      <w:bodyDiv w:val="1"/>
      <w:marLeft w:val="0"/>
      <w:marRight w:val="0"/>
      <w:marTop w:val="0"/>
      <w:marBottom w:val="0"/>
      <w:divBdr>
        <w:top w:val="none" w:sz="0" w:space="0" w:color="auto"/>
        <w:left w:val="none" w:sz="0" w:space="0" w:color="auto"/>
        <w:bottom w:val="none" w:sz="0" w:space="0" w:color="auto"/>
        <w:right w:val="none" w:sz="0" w:space="0" w:color="auto"/>
      </w:divBdr>
    </w:div>
    <w:div w:id="1175070323">
      <w:bodyDiv w:val="1"/>
      <w:marLeft w:val="0"/>
      <w:marRight w:val="0"/>
      <w:marTop w:val="0"/>
      <w:marBottom w:val="0"/>
      <w:divBdr>
        <w:top w:val="none" w:sz="0" w:space="0" w:color="auto"/>
        <w:left w:val="none" w:sz="0" w:space="0" w:color="auto"/>
        <w:bottom w:val="none" w:sz="0" w:space="0" w:color="auto"/>
        <w:right w:val="none" w:sz="0" w:space="0" w:color="auto"/>
      </w:divBdr>
    </w:div>
    <w:div w:id="1176572721">
      <w:bodyDiv w:val="1"/>
      <w:marLeft w:val="0"/>
      <w:marRight w:val="0"/>
      <w:marTop w:val="0"/>
      <w:marBottom w:val="0"/>
      <w:divBdr>
        <w:top w:val="none" w:sz="0" w:space="0" w:color="auto"/>
        <w:left w:val="none" w:sz="0" w:space="0" w:color="auto"/>
        <w:bottom w:val="none" w:sz="0" w:space="0" w:color="auto"/>
        <w:right w:val="none" w:sz="0" w:space="0" w:color="auto"/>
      </w:divBdr>
    </w:div>
    <w:div w:id="1183132964">
      <w:bodyDiv w:val="1"/>
      <w:marLeft w:val="0"/>
      <w:marRight w:val="0"/>
      <w:marTop w:val="0"/>
      <w:marBottom w:val="0"/>
      <w:divBdr>
        <w:top w:val="none" w:sz="0" w:space="0" w:color="auto"/>
        <w:left w:val="none" w:sz="0" w:space="0" w:color="auto"/>
        <w:bottom w:val="none" w:sz="0" w:space="0" w:color="auto"/>
        <w:right w:val="none" w:sz="0" w:space="0" w:color="auto"/>
      </w:divBdr>
    </w:div>
    <w:div w:id="1183742112">
      <w:bodyDiv w:val="1"/>
      <w:marLeft w:val="0"/>
      <w:marRight w:val="0"/>
      <w:marTop w:val="0"/>
      <w:marBottom w:val="0"/>
      <w:divBdr>
        <w:top w:val="none" w:sz="0" w:space="0" w:color="auto"/>
        <w:left w:val="none" w:sz="0" w:space="0" w:color="auto"/>
        <w:bottom w:val="none" w:sz="0" w:space="0" w:color="auto"/>
        <w:right w:val="none" w:sz="0" w:space="0" w:color="auto"/>
      </w:divBdr>
    </w:div>
    <w:div w:id="1194926068">
      <w:bodyDiv w:val="1"/>
      <w:marLeft w:val="0"/>
      <w:marRight w:val="0"/>
      <w:marTop w:val="0"/>
      <w:marBottom w:val="0"/>
      <w:divBdr>
        <w:top w:val="none" w:sz="0" w:space="0" w:color="auto"/>
        <w:left w:val="none" w:sz="0" w:space="0" w:color="auto"/>
        <w:bottom w:val="none" w:sz="0" w:space="0" w:color="auto"/>
        <w:right w:val="none" w:sz="0" w:space="0" w:color="auto"/>
      </w:divBdr>
    </w:div>
    <w:div w:id="1195192592">
      <w:bodyDiv w:val="1"/>
      <w:marLeft w:val="0"/>
      <w:marRight w:val="0"/>
      <w:marTop w:val="0"/>
      <w:marBottom w:val="0"/>
      <w:divBdr>
        <w:top w:val="none" w:sz="0" w:space="0" w:color="auto"/>
        <w:left w:val="none" w:sz="0" w:space="0" w:color="auto"/>
        <w:bottom w:val="none" w:sz="0" w:space="0" w:color="auto"/>
        <w:right w:val="none" w:sz="0" w:space="0" w:color="auto"/>
      </w:divBdr>
    </w:div>
    <w:div w:id="1203058663">
      <w:bodyDiv w:val="1"/>
      <w:marLeft w:val="0"/>
      <w:marRight w:val="0"/>
      <w:marTop w:val="0"/>
      <w:marBottom w:val="0"/>
      <w:divBdr>
        <w:top w:val="none" w:sz="0" w:space="0" w:color="auto"/>
        <w:left w:val="none" w:sz="0" w:space="0" w:color="auto"/>
        <w:bottom w:val="none" w:sz="0" w:space="0" w:color="auto"/>
        <w:right w:val="none" w:sz="0" w:space="0" w:color="auto"/>
      </w:divBdr>
      <w:divsChild>
        <w:div w:id="677543411">
          <w:marLeft w:val="0"/>
          <w:marRight w:val="0"/>
          <w:marTop w:val="0"/>
          <w:marBottom w:val="0"/>
          <w:divBdr>
            <w:top w:val="none" w:sz="0" w:space="0" w:color="auto"/>
            <w:left w:val="none" w:sz="0" w:space="0" w:color="auto"/>
            <w:bottom w:val="none" w:sz="0" w:space="0" w:color="auto"/>
            <w:right w:val="none" w:sz="0" w:space="0" w:color="auto"/>
          </w:divBdr>
        </w:div>
        <w:div w:id="1250040458">
          <w:marLeft w:val="0"/>
          <w:marRight w:val="0"/>
          <w:marTop w:val="0"/>
          <w:marBottom w:val="0"/>
          <w:divBdr>
            <w:top w:val="none" w:sz="0" w:space="0" w:color="auto"/>
            <w:left w:val="none" w:sz="0" w:space="0" w:color="auto"/>
            <w:bottom w:val="none" w:sz="0" w:space="0" w:color="auto"/>
            <w:right w:val="none" w:sz="0" w:space="0" w:color="auto"/>
          </w:divBdr>
        </w:div>
        <w:div w:id="2095735847">
          <w:marLeft w:val="0"/>
          <w:marRight w:val="0"/>
          <w:marTop w:val="0"/>
          <w:marBottom w:val="0"/>
          <w:divBdr>
            <w:top w:val="none" w:sz="0" w:space="0" w:color="auto"/>
            <w:left w:val="none" w:sz="0" w:space="0" w:color="auto"/>
            <w:bottom w:val="none" w:sz="0" w:space="0" w:color="auto"/>
            <w:right w:val="none" w:sz="0" w:space="0" w:color="auto"/>
          </w:divBdr>
        </w:div>
      </w:divsChild>
    </w:div>
    <w:div w:id="1209991713">
      <w:bodyDiv w:val="1"/>
      <w:marLeft w:val="0"/>
      <w:marRight w:val="0"/>
      <w:marTop w:val="0"/>
      <w:marBottom w:val="0"/>
      <w:divBdr>
        <w:top w:val="none" w:sz="0" w:space="0" w:color="auto"/>
        <w:left w:val="none" w:sz="0" w:space="0" w:color="auto"/>
        <w:bottom w:val="none" w:sz="0" w:space="0" w:color="auto"/>
        <w:right w:val="none" w:sz="0" w:space="0" w:color="auto"/>
      </w:divBdr>
    </w:div>
    <w:div w:id="1212040927">
      <w:bodyDiv w:val="1"/>
      <w:marLeft w:val="0"/>
      <w:marRight w:val="0"/>
      <w:marTop w:val="0"/>
      <w:marBottom w:val="0"/>
      <w:divBdr>
        <w:top w:val="none" w:sz="0" w:space="0" w:color="auto"/>
        <w:left w:val="none" w:sz="0" w:space="0" w:color="auto"/>
        <w:bottom w:val="none" w:sz="0" w:space="0" w:color="auto"/>
        <w:right w:val="none" w:sz="0" w:space="0" w:color="auto"/>
      </w:divBdr>
    </w:div>
    <w:div w:id="1212228436">
      <w:bodyDiv w:val="1"/>
      <w:marLeft w:val="0"/>
      <w:marRight w:val="0"/>
      <w:marTop w:val="0"/>
      <w:marBottom w:val="0"/>
      <w:divBdr>
        <w:top w:val="none" w:sz="0" w:space="0" w:color="auto"/>
        <w:left w:val="none" w:sz="0" w:space="0" w:color="auto"/>
        <w:bottom w:val="none" w:sz="0" w:space="0" w:color="auto"/>
        <w:right w:val="none" w:sz="0" w:space="0" w:color="auto"/>
      </w:divBdr>
    </w:div>
    <w:div w:id="1212615067">
      <w:bodyDiv w:val="1"/>
      <w:marLeft w:val="0"/>
      <w:marRight w:val="0"/>
      <w:marTop w:val="0"/>
      <w:marBottom w:val="0"/>
      <w:divBdr>
        <w:top w:val="none" w:sz="0" w:space="0" w:color="auto"/>
        <w:left w:val="none" w:sz="0" w:space="0" w:color="auto"/>
        <w:bottom w:val="none" w:sz="0" w:space="0" w:color="auto"/>
        <w:right w:val="none" w:sz="0" w:space="0" w:color="auto"/>
      </w:divBdr>
    </w:div>
    <w:div w:id="1216157442">
      <w:bodyDiv w:val="1"/>
      <w:marLeft w:val="0"/>
      <w:marRight w:val="0"/>
      <w:marTop w:val="0"/>
      <w:marBottom w:val="0"/>
      <w:divBdr>
        <w:top w:val="none" w:sz="0" w:space="0" w:color="auto"/>
        <w:left w:val="none" w:sz="0" w:space="0" w:color="auto"/>
        <w:bottom w:val="none" w:sz="0" w:space="0" w:color="auto"/>
        <w:right w:val="none" w:sz="0" w:space="0" w:color="auto"/>
      </w:divBdr>
    </w:div>
    <w:div w:id="1225751787">
      <w:bodyDiv w:val="1"/>
      <w:marLeft w:val="0"/>
      <w:marRight w:val="0"/>
      <w:marTop w:val="0"/>
      <w:marBottom w:val="0"/>
      <w:divBdr>
        <w:top w:val="none" w:sz="0" w:space="0" w:color="auto"/>
        <w:left w:val="none" w:sz="0" w:space="0" w:color="auto"/>
        <w:bottom w:val="none" w:sz="0" w:space="0" w:color="auto"/>
        <w:right w:val="none" w:sz="0" w:space="0" w:color="auto"/>
      </w:divBdr>
    </w:div>
    <w:div w:id="1227374267">
      <w:bodyDiv w:val="1"/>
      <w:marLeft w:val="0"/>
      <w:marRight w:val="0"/>
      <w:marTop w:val="0"/>
      <w:marBottom w:val="0"/>
      <w:divBdr>
        <w:top w:val="none" w:sz="0" w:space="0" w:color="auto"/>
        <w:left w:val="none" w:sz="0" w:space="0" w:color="auto"/>
        <w:bottom w:val="none" w:sz="0" w:space="0" w:color="auto"/>
        <w:right w:val="none" w:sz="0" w:space="0" w:color="auto"/>
      </w:divBdr>
    </w:div>
    <w:div w:id="1230384606">
      <w:bodyDiv w:val="1"/>
      <w:marLeft w:val="0"/>
      <w:marRight w:val="0"/>
      <w:marTop w:val="0"/>
      <w:marBottom w:val="0"/>
      <w:divBdr>
        <w:top w:val="none" w:sz="0" w:space="0" w:color="auto"/>
        <w:left w:val="none" w:sz="0" w:space="0" w:color="auto"/>
        <w:bottom w:val="none" w:sz="0" w:space="0" w:color="auto"/>
        <w:right w:val="none" w:sz="0" w:space="0" w:color="auto"/>
      </w:divBdr>
    </w:div>
    <w:div w:id="1231892689">
      <w:bodyDiv w:val="1"/>
      <w:marLeft w:val="0"/>
      <w:marRight w:val="0"/>
      <w:marTop w:val="0"/>
      <w:marBottom w:val="0"/>
      <w:divBdr>
        <w:top w:val="none" w:sz="0" w:space="0" w:color="auto"/>
        <w:left w:val="none" w:sz="0" w:space="0" w:color="auto"/>
        <w:bottom w:val="none" w:sz="0" w:space="0" w:color="auto"/>
        <w:right w:val="none" w:sz="0" w:space="0" w:color="auto"/>
      </w:divBdr>
    </w:div>
    <w:div w:id="1240552973">
      <w:bodyDiv w:val="1"/>
      <w:marLeft w:val="0"/>
      <w:marRight w:val="0"/>
      <w:marTop w:val="0"/>
      <w:marBottom w:val="0"/>
      <w:divBdr>
        <w:top w:val="none" w:sz="0" w:space="0" w:color="auto"/>
        <w:left w:val="none" w:sz="0" w:space="0" w:color="auto"/>
        <w:bottom w:val="none" w:sz="0" w:space="0" w:color="auto"/>
        <w:right w:val="none" w:sz="0" w:space="0" w:color="auto"/>
      </w:divBdr>
    </w:div>
    <w:div w:id="1253589505">
      <w:bodyDiv w:val="1"/>
      <w:marLeft w:val="0"/>
      <w:marRight w:val="0"/>
      <w:marTop w:val="0"/>
      <w:marBottom w:val="0"/>
      <w:divBdr>
        <w:top w:val="none" w:sz="0" w:space="0" w:color="auto"/>
        <w:left w:val="none" w:sz="0" w:space="0" w:color="auto"/>
        <w:bottom w:val="none" w:sz="0" w:space="0" w:color="auto"/>
        <w:right w:val="none" w:sz="0" w:space="0" w:color="auto"/>
      </w:divBdr>
    </w:div>
    <w:div w:id="1255238177">
      <w:bodyDiv w:val="1"/>
      <w:marLeft w:val="0"/>
      <w:marRight w:val="0"/>
      <w:marTop w:val="0"/>
      <w:marBottom w:val="0"/>
      <w:divBdr>
        <w:top w:val="none" w:sz="0" w:space="0" w:color="auto"/>
        <w:left w:val="none" w:sz="0" w:space="0" w:color="auto"/>
        <w:bottom w:val="none" w:sz="0" w:space="0" w:color="auto"/>
        <w:right w:val="none" w:sz="0" w:space="0" w:color="auto"/>
      </w:divBdr>
    </w:div>
    <w:div w:id="1255675532">
      <w:bodyDiv w:val="1"/>
      <w:marLeft w:val="0"/>
      <w:marRight w:val="0"/>
      <w:marTop w:val="0"/>
      <w:marBottom w:val="0"/>
      <w:divBdr>
        <w:top w:val="none" w:sz="0" w:space="0" w:color="auto"/>
        <w:left w:val="none" w:sz="0" w:space="0" w:color="auto"/>
        <w:bottom w:val="none" w:sz="0" w:space="0" w:color="auto"/>
        <w:right w:val="none" w:sz="0" w:space="0" w:color="auto"/>
      </w:divBdr>
    </w:div>
    <w:div w:id="1257516683">
      <w:bodyDiv w:val="1"/>
      <w:marLeft w:val="0"/>
      <w:marRight w:val="0"/>
      <w:marTop w:val="0"/>
      <w:marBottom w:val="0"/>
      <w:divBdr>
        <w:top w:val="none" w:sz="0" w:space="0" w:color="auto"/>
        <w:left w:val="none" w:sz="0" w:space="0" w:color="auto"/>
        <w:bottom w:val="none" w:sz="0" w:space="0" w:color="auto"/>
        <w:right w:val="none" w:sz="0" w:space="0" w:color="auto"/>
      </w:divBdr>
    </w:div>
    <w:div w:id="1258320158">
      <w:bodyDiv w:val="1"/>
      <w:marLeft w:val="0"/>
      <w:marRight w:val="0"/>
      <w:marTop w:val="0"/>
      <w:marBottom w:val="0"/>
      <w:divBdr>
        <w:top w:val="none" w:sz="0" w:space="0" w:color="auto"/>
        <w:left w:val="none" w:sz="0" w:space="0" w:color="auto"/>
        <w:bottom w:val="none" w:sz="0" w:space="0" w:color="auto"/>
        <w:right w:val="none" w:sz="0" w:space="0" w:color="auto"/>
      </w:divBdr>
      <w:divsChild>
        <w:div w:id="377167872">
          <w:marLeft w:val="0"/>
          <w:marRight w:val="0"/>
          <w:marTop w:val="0"/>
          <w:marBottom w:val="0"/>
          <w:divBdr>
            <w:top w:val="none" w:sz="0" w:space="0" w:color="auto"/>
            <w:left w:val="none" w:sz="0" w:space="0" w:color="auto"/>
            <w:bottom w:val="none" w:sz="0" w:space="0" w:color="auto"/>
            <w:right w:val="none" w:sz="0" w:space="0" w:color="auto"/>
          </w:divBdr>
        </w:div>
        <w:div w:id="491257884">
          <w:marLeft w:val="0"/>
          <w:marRight w:val="0"/>
          <w:marTop w:val="0"/>
          <w:marBottom w:val="0"/>
          <w:divBdr>
            <w:top w:val="none" w:sz="0" w:space="0" w:color="auto"/>
            <w:left w:val="none" w:sz="0" w:space="0" w:color="auto"/>
            <w:bottom w:val="none" w:sz="0" w:space="0" w:color="auto"/>
            <w:right w:val="none" w:sz="0" w:space="0" w:color="auto"/>
          </w:divBdr>
        </w:div>
        <w:div w:id="664406317">
          <w:marLeft w:val="0"/>
          <w:marRight w:val="0"/>
          <w:marTop w:val="0"/>
          <w:marBottom w:val="0"/>
          <w:divBdr>
            <w:top w:val="none" w:sz="0" w:space="0" w:color="auto"/>
            <w:left w:val="none" w:sz="0" w:space="0" w:color="auto"/>
            <w:bottom w:val="none" w:sz="0" w:space="0" w:color="auto"/>
            <w:right w:val="none" w:sz="0" w:space="0" w:color="auto"/>
          </w:divBdr>
        </w:div>
      </w:divsChild>
    </w:div>
    <w:div w:id="1263495243">
      <w:bodyDiv w:val="1"/>
      <w:marLeft w:val="0"/>
      <w:marRight w:val="0"/>
      <w:marTop w:val="0"/>
      <w:marBottom w:val="0"/>
      <w:divBdr>
        <w:top w:val="none" w:sz="0" w:space="0" w:color="auto"/>
        <w:left w:val="none" w:sz="0" w:space="0" w:color="auto"/>
        <w:bottom w:val="none" w:sz="0" w:space="0" w:color="auto"/>
        <w:right w:val="none" w:sz="0" w:space="0" w:color="auto"/>
      </w:divBdr>
    </w:div>
    <w:div w:id="1264458894">
      <w:bodyDiv w:val="1"/>
      <w:marLeft w:val="0"/>
      <w:marRight w:val="0"/>
      <w:marTop w:val="0"/>
      <w:marBottom w:val="0"/>
      <w:divBdr>
        <w:top w:val="none" w:sz="0" w:space="0" w:color="auto"/>
        <w:left w:val="none" w:sz="0" w:space="0" w:color="auto"/>
        <w:bottom w:val="none" w:sz="0" w:space="0" w:color="auto"/>
        <w:right w:val="none" w:sz="0" w:space="0" w:color="auto"/>
      </w:divBdr>
    </w:div>
    <w:div w:id="1271670948">
      <w:bodyDiv w:val="1"/>
      <w:marLeft w:val="0"/>
      <w:marRight w:val="0"/>
      <w:marTop w:val="0"/>
      <w:marBottom w:val="0"/>
      <w:divBdr>
        <w:top w:val="none" w:sz="0" w:space="0" w:color="auto"/>
        <w:left w:val="none" w:sz="0" w:space="0" w:color="auto"/>
        <w:bottom w:val="none" w:sz="0" w:space="0" w:color="auto"/>
        <w:right w:val="none" w:sz="0" w:space="0" w:color="auto"/>
      </w:divBdr>
    </w:div>
    <w:div w:id="1273702667">
      <w:bodyDiv w:val="1"/>
      <w:marLeft w:val="0"/>
      <w:marRight w:val="0"/>
      <w:marTop w:val="0"/>
      <w:marBottom w:val="0"/>
      <w:divBdr>
        <w:top w:val="none" w:sz="0" w:space="0" w:color="auto"/>
        <w:left w:val="none" w:sz="0" w:space="0" w:color="auto"/>
        <w:bottom w:val="none" w:sz="0" w:space="0" w:color="auto"/>
        <w:right w:val="none" w:sz="0" w:space="0" w:color="auto"/>
      </w:divBdr>
    </w:div>
    <w:div w:id="1276597218">
      <w:bodyDiv w:val="1"/>
      <w:marLeft w:val="0"/>
      <w:marRight w:val="0"/>
      <w:marTop w:val="0"/>
      <w:marBottom w:val="0"/>
      <w:divBdr>
        <w:top w:val="none" w:sz="0" w:space="0" w:color="auto"/>
        <w:left w:val="none" w:sz="0" w:space="0" w:color="auto"/>
        <w:bottom w:val="none" w:sz="0" w:space="0" w:color="auto"/>
        <w:right w:val="none" w:sz="0" w:space="0" w:color="auto"/>
      </w:divBdr>
    </w:div>
    <w:div w:id="1276795011">
      <w:bodyDiv w:val="1"/>
      <w:marLeft w:val="0"/>
      <w:marRight w:val="0"/>
      <w:marTop w:val="0"/>
      <w:marBottom w:val="0"/>
      <w:divBdr>
        <w:top w:val="none" w:sz="0" w:space="0" w:color="auto"/>
        <w:left w:val="none" w:sz="0" w:space="0" w:color="auto"/>
        <w:bottom w:val="none" w:sz="0" w:space="0" w:color="auto"/>
        <w:right w:val="none" w:sz="0" w:space="0" w:color="auto"/>
      </w:divBdr>
    </w:div>
    <w:div w:id="1283809108">
      <w:bodyDiv w:val="1"/>
      <w:marLeft w:val="0"/>
      <w:marRight w:val="0"/>
      <w:marTop w:val="0"/>
      <w:marBottom w:val="0"/>
      <w:divBdr>
        <w:top w:val="none" w:sz="0" w:space="0" w:color="auto"/>
        <w:left w:val="none" w:sz="0" w:space="0" w:color="auto"/>
        <w:bottom w:val="none" w:sz="0" w:space="0" w:color="auto"/>
        <w:right w:val="none" w:sz="0" w:space="0" w:color="auto"/>
      </w:divBdr>
    </w:div>
    <w:div w:id="1296451437">
      <w:bodyDiv w:val="1"/>
      <w:marLeft w:val="0"/>
      <w:marRight w:val="0"/>
      <w:marTop w:val="0"/>
      <w:marBottom w:val="0"/>
      <w:divBdr>
        <w:top w:val="none" w:sz="0" w:space="0" w:color="auto"/>
        <w:left w:val="none" w:sz="0" w:space="0" w:color="auto"/>
        <w:bottom w:val="none" w:sz="0" w:space="0" w:color="auto"/>
        <w:right w:val="none" w:sz="0" w:space="0" w:color="auto"/>
      </w:divBdr>
    </w:div>
    <w:div w:id="1300190727">
      <w:bodyDiv w:val="1"/>
      <w:marLeft w:val="0"/>
      <w:marRight w:val="0"/>
      <w:marTop w:val="0"/>
      <w:marBottom w:val="0"/>
      <w:divBdr>
        <w:top w:val="none" w:sz="0" w:space="0" w:color="auto"/>
        <w:left w:val="none" w:sz="0" w:space="0" w:color="auto"/>
        <w:bottom w:val="none" w:sz="0" w:space="0" w:color="auto"/>
        <w:right w:val="none" w:sz="0" w:space="0" w:color="auto"/>
      </w:divBdr>
    </w:div>
    <w:div w:id="1301611488">
      <w:bodyDiv w:val="1"/>
      <w:marLeft w:val="0"/>
      <w:marRight w:val="0"/>
      <w:marTop w:val="0"/>
      <w:marBottom w:val="0"/>
      <w:divBdr>
        <w:top w:val="none" w:sz="0" w:space="0" w:color="auto"/>
        <w:left w:val="none" w:sz="0" w:space="0" w:color="auto"/>
        <w:bottom w:val="none" w:sz="0" w:space="0" w:color="auto"/>
        <w:right w:val="none" w:sz="0" w:space="0" w:color="auto"/>
      </w:divBdr>
      <w:divsChild>
        <w:div w:id="162357315">
          <w:marLeft w:val="0"/>
          <w:marRight w:val="0"/>
          <w:marTop w:val="0"/>
          <w:marBottom w:val="0"/>
          <w:divBdr>
            <w:top w:val="none" w:sz="0" w:space="0" w:color="auto"/>
            <w:left w:val="none" w:sz="0" w:space="0" w:color="auto"/>
            <w:bottom w:val="none" w:sz="0" w:space="0" w:color="auto"/>
            <w:right w:val="none" w:sz="0" w:space="0" w:color="auto"/>
          </w:divBdr>
        </w:div>
        <w:div w:id="295180701">
          <w:marLeft w:val="0"/>
          <w:marRight w:val="0"/>
          <w:marTop w:val="0"/>
          <w:marBottom w:val="0"/>
          <w:divBdr>
            <w:top w:val="none" w:sz="0" w:space="0" w:color="auto"/>
            <w:left w:val="none" w:sz="0" w:space="0" w:color="auto"/>
            <w:bottom w:val="none" w:sz="0" w:space="0" w:color="auto"/>
            <w:right w:val="none" w:sz="0" w:space="0" w:color="auto"/>
          </w:divBdr>
        </w:div>
        <w:div w:id="486870544">
          <w:marLeft w:val="0"/>
          <w:marRight w:val="0"/>
          <w:marTop w:val="0"/>
          <w:marBottom w:val="0"/>
          <w:divBdr>
            <w:top w:val="none" w:sz="0" w:space="0" w:color="auto"/>
            <w:left w:val="none" w:sz="0" w:space="0" w:color="auto"/>
            <w:bottom w:val="none" w:sz="0" w:space="0" w:color="auto"/>
            <w:right w:val="none" w:sz="0" w:space="0" w:color="auto"/>
          </w:divBdr>
        </w:div>
        <w:div w:id="1285884312">
          <w:marLeft w:val="0"/>
          <w:marRight w:val="0"/>
          <w:marTop w:val="0"/>
          <w:marBottom w:val="0"/>
          <w:divBdr>
            <w:top w:val="none" w:sz="0" w:space="0" w:color="auto"/>
            <w:left w:val="none" w:sz="0" w:space="0" w:color="auto"/>
            <w:bottom w:val="none" w:sz="0" w:space="0" w:color="auto"/>
            <w:right w:val="none" w:sz="0" w:space="0" w:color="auto"/>
          </w:divBdr>
        </w:div>
        <w:div w:id="1399744891">
          <w:marLeft w:val="0"/>
          <w:marRight w:val="0"/>
          <w:marTop w:val="0"/>
          <w:marBottom w:val="0"/>
          <w:divBdr>
            <w:top w:val="none" w:sz="0" w:space="0" w:color="auto"/>
            <w:left w:val="none" w:sz="0" w:space="0" w:color="auto"/>
            <w:bottom w:val="none" w:sz="0" w:space="0" w:color="auto"/>
            <w:right w:val="none" w:sz="0" w:space="0" w:color="auto"/>
          </w:divBdr>
        </w:div>
        <w:div w:id="1980918029">
          <w:marLeft w:val="0"/>
          <w:marRight w:val="0"/>
          <w:marTop w:val="0"/>
          <w:marBottom w:val="0"/>
          <w:divBdr>
            <w:top w:val="none" w:sz="0" w:space="0" w:color="auto"/>
            <w:left w:val="none" w:sz="0" w:space="0" w:color="auto"/>
            <w:bottom w:val="none" w:sz="0" w:space="0" w:color="auto"/>
            <w:right w:val="none" w:sz="0" w:space="0" w:color="auto"/>
          </w:divBdr>
        </w:div>
        <w:div w:id="2126460481">
          <w:marLeft w:val="0"/>
          <w:marRight w:val="0"/>
          <w:marTop w:val="0"/>
          <w:marBottom w:val="0"/>
          <w:divBdr>
            <w:top w:val="none" w:sz="0" w:space="0" w:color="auto"/>
            <w:left w:val="none" w:sz="0" w:space="0" w:color="auto"/>
            <w:bottom w:val="none" w:sz="0" w:space="0" w:color="auto"/>
            <w:right w:val="none" w:sz="0" w:space="0" w:color="auto"/>
          </w:divBdr>
        </w:div>
      </w:divsChild>
    </w:div>
    <w:div w:id="1321152194">
      <w:bodyDiv w:val="1"/>
      <w:marLeft w:val="0"/>
      <w:marRight w:val="0"/>
      <w:marTop w:val="0"/>
      <w:marBottom w:val="0"/>
      <w:divBdr>
        <w:top w:val="none" w:sz="0" w:space="0" w:color="auto"/>
        <w:left w:val="none" w:sz="0" w:space="0" w:color="auto"/>
        <w:bottom w:val="none" w:sz="0" w:space="0" w:color="auto"/>
        <w:right w:val="none" w:sz="0" w:space="0" w:color="auto"/>
      </w:divBdr>
    </w:div>
    <w:div w:id="1324898475">
      <w:bodyDiv w:val="1"/>
      <w:marLeft w:val="0"/>
      <w:marRight w:val="0"/>
      <w:marTop w:val="0"/>
      <w:marBottom w:val="0"/>
      <w:divBdr>
        <w:top w:val="none" w:sz="0" w:space="0" w:color="auto"/>
        <w:left w:val="none" w:sz="0" w:space="0" w:color="auto"/>
        <w:bottom w:val="none" w:sz="0" w:space="0" w:color="auto"/>
        <w:right w:val="none" w:sz="0" w:space="0" w:color="auto"/>
      </w:divBdr>
    </w:div>
    <w:div w:id="1330668317">
      <w:bodyDiv w:val="1"/>
      <w:marLeft w:val="0"/>
      <w:marRight w:val="0"/>
      <w:marTop w:val="0"/>
      <w:marBottom w:val="0"/>
      <w:divBdr>
        <w:top w:val="none" w:sz="0" w:space="0" w:color="auto"/>
        <w:left w:val="none" w:sz="0" w:space="0" w:color="auto"/>
        <w:bottom w:val="none" w:sz="0" w:space="0" w:color="auto"/>
        <w:right w:val="none" w:sz="0" w:space="0" w:color="auto"/>
      </w:divBdr>
    </w:div>
    <w:div w:id="1339232744">
      <w:bodyDiv w:val="1"/>
      <w:marLeft w:val="0"/>
      <w:marRight w:val="0"/>
      <w:marTop w:val="0"/>
      <w:marBottom w:val="0"/>
      <w:divBdr>
        <w:top w:val="none" w:sz="0" w:space="0" w:color="auto"/>
        <w:left w:val="none" w:sz="0" w:space="0" w:color="auto"/>
        <w:bottom w:val="none" w:sz="0" w:space="0" w:color="auto"/>
        <w:right w:val="none" w:sz="0" w:space="0" w:color="auto"/>
      </w:divBdr>
    </w:div>
    <w:div w:id="1343625747">
      <w:bodyDiv w:val="1"/>
      <w:marLeft w:val="0"/>
      <w:marRight w:val="0"/>
      <w:marTop w:val="0"/>
      <w:marBottom w:val="0"/>
      <w:divBdr>
        <w:top w:val="none" w:sz="0" w:space="0" w:color="auto"/>
        <w:left w:val="none" w:sz="0" w:space="0" w:color="auto"/>
        <w:bottom w:val="none" w:sz="0" w:space="0" w:color="auto"/>
        <w:right w:val="none" w:sz="0" w:space="0" w:color="auto"/>
      </w:divBdr>
    </w:div>
    <w:div w:id="1363629876">
      <w:bodyDiv w:val="1"/>
      <w:marLeft w:val="0"/>
      <w:marRight w:val="0"/>
      <w:marTop w:val="0"/>
      <w:marBottom w:val="0"/>
      <w:divBdr>
        <w:top w:val="none" w:sz="0" w:space="0" w:color="auto"/>
        <w:left w:val="none" w:sz="0" w:space="0" w:color="auto"/>
        <w:bottom w:val="none" w:sz="0" w:space="0" w:color="auto"/>
        <w:right w:val="none" w:sz="0" w:space="0" w:color="auto"/>
      </w:divBdr>
    </w:div>
    <w:div w:id="1378360143">
      <w:bodyDiv w:val="1"/>
      <w:marLeft w:val="0"/>
      <w:marRight w:val="0"/>
      <w:marTop w:val="0"/>
      <w:marBottom w:val="0"/>
      <w:divBdr>
        <w:top w:val="none" w:sz="0" w:space="0" w:color="auto"/>
        <w:left w:val="none" w:sz="0" w:space="0" w:color="auto"/>
        <w:bottom w:val="none" w:sz="0" w:space="0" w:color="auto"/>
        <w:right w:val="none" w:sz="0" w:space="0" w:color="auto"/>
      </w:divBdr>
    </w:div>
    <w:div w:id="1380517383">
      <w:bodyDiv w:val="1"/>
      <w:marLeft w:val="0"/>
      <w:marRight w:val="0"/>
      <w:marTop w:val="0"/>
      <w:marBottom w:val="0"/>
      <w:divBdr>
        <w:top w:val="none" w:sz="0" w:space="0" w:color="auto"/>
        <w:left w:val="none" w:sz="0" w:space="0" w:color="auto"/>
        <w:bottom w:val="none" w:sz="0" w:space="0" w:color="auto"/>
        <w:right w:val="none" w:sz="0" w:space="0" w:color="auto"/>
      </w:divBdr>
    </w:div>
    <w:div w:id="1392388127">
      <w:bodyDiv w:val="1"/>
      <w:marLeft w:val="0"/>
      <w:marRight w:val="0"/>
      <w:marTop w:val="0"/>
      <w:marBottom w:val="0"/>
      <w:divBdr>
        <w:top w:val="none" w:sz="0" w:space="0" w:color="auto"/>
        <w:left w:val="none" w:sz="0" w:space="0" w:color="auto"/>
        <w:bottom w:val="none" w:sz="0" w:space="0" w:color="auto"/>
        <w:right w:val="none" w:sz="0" w:space="0" w:color="auto"/>
      </w:divBdr>
    </w:div>
    <w:div w:id="1401443541">
      <w:bodyDiv w:val="1"/>
      <w:marLeft w:val="0"/>
      <w:marRight w:val="0"/>
      <w:marTop w:val="0"/>
      <w:marBottom w:val="0"/>
      <w:divBdr>
        <w:top w:val="none" w:sz="0" w:space="0" w:color="auto"/>
        <w:left w:val="none" w:sz="0" w:space="0" w:color="auto"/>
        <w:bottom w:val="none" w:sz="0" w:space="0" w:color="auto"/>
        <w:right w:val="none" w:sz="0" w:space="0" w:color="auto"/>
      </w:divBdr>
    </w:div>
    <w:div w:id="1402870904">
      <w:bodyDiv w:val="1"/>
      <w:marLeft w:val="0"/>
      <w:marRight w:val="0"/>
      <w:marTop w:val="0"/>
      <w:marBottom w:val="0"/>
      <w:divBdr>
        <w:top w:val="none" w:sz="0" w:space="0" w:color="auto"/>
        <w:left w:val="none" w:sz="0" w:space="0" w:color="auto"/>
        <w:bottom w:val="none" w:sz="0" w:space="0" w:color="auto"/>
        <w:right w:val="none" w:sz="0" w:space="0" w:color="auto"/>
      </w:divBdr>
    </w:div>
    <w:div w:id="1406495478">
      <w:bodyDiv w:val="1"/>
      <w:marLeft w:val="0"/>
      <w:marRight w:val="0"/>
      <w:marTop w:val="0"/>
      <w:marBottom w:val="0"/>
      <w:divBdr>
        <w:top w:val="none" w:sz="0" w:space="0" w:color="auto"/>
        <w:left w:val="none" w:sz="0" w:space="0" w:color="auto"/>
        <w:bottom w:val="none" w:sz="0" w:space="0" w:color="auto"/>
        <w:right w:val="none" w:sz="0" w:space="0" w:color="auto"/>
      </w:divBdr>
    </w:div>
    <w:div w:id="1420181205">
      <w:bodyDiv w:val="1"/>
      <w:marLeft w:val="0"/>
      <w:marRight w:val="0"/>
      <w:marTop w:val="0"/>
      <w:marBottom w:val="0"/>
      <w:divBdr>
        <w:top w:val="none" w:sz="0" w:space="0" w:color="auto"/>
        <w:left w:val="none" w:sz="0" w:space="0" w:color="auto"/>
        <w:bottom w:val="none" w:sz="0" w:space="0" w:color="auto"/>
        <w:right w:val="none" w:sz="0" w:space="0" w:color="auto"/>
      </w:divBdr>
      <w:divsChild>
        <w:div w:id="6323862">
          <w:marLeft w:val="432"/>
          <w:marRight w:val="0"/>
          <w:marTop w:val="0"/>
          <w:marBottom w:val="20"/>
          <w:divBdr>
            <w:top w:val="none" w:sz="0" w:space="0" w:color="auto"/>
            <w:left w:val="none" w:sz="0" w:space="0" w:color="auto"/>
            <w:bottom w:val="none" w:sz="0" w:space="0" w:color="auto"/>
            <w:right w:val="none" w:sz="0" w:space="0" w:color="auto"/>
          </w:divBdr>
        </w:div>
        <w:div w:id="539051964">
          <w:marLeft w:val="432"/>
          <w:marRight w:val="0"/>
          <w:marTop w:val="0"/>
          <w:marBottom w:val="20"/>
          <w:divBdr>
            <w:top w:val="none" w:sz="0" w:space="0" w:color="auto"/>
            <w:left w:val="none" w:sz="0" w:space="0" w:color="auto"/>
            <w:bottom w:val="none" w:sz="0" w:space="0" w:color="auto"/>
            <w:right w:val="none" w:sz="0" w:space="0" w:color="auto"/>
          </w:divBdr>
        </w:div>
        <w:div w:id="709260221">
          <w:marLeft w:val="432"/>
          <w:marRight w:val="0"/>
          <w:marTop w:val="0"/>
          <w:marBottom w:val="20"/>
          <w:divBdr>
            <w:top w:val="none" w:sz="0" w:space="0" w:color="auto"/>
            <w:left w:val="none" w:sz="0" w:space="0" w:color="auto"/>
            <w:bottom w:val="none" w:sz="0" w:space="0" w:color="auto"/>
            <w:right w:val="none" w:sz="0" w:space="0" w:color="auto"/>
          </w:divBdr>
        </w:div>
        <w:div w:id="738404065">
          <w:marLeft w:val="432"/>
          <w:marRight w:val="0"/>
          <w:marTop w:val="0"/>
          <w:marBottom w:val="20"/>
          <w:divBdr>
            <w:top w:val="none" w:sz="0" w:space="0" w:color="auto"/>
            <w:left w:val="none" w:sz="0" w:space="0" w:color="auto"/>
            <w:bottom w:val="none" w:sz="0" w:space="0" w:color="auto"/>
            <w:right w:val="none" w:sz="0" w:space="0" w:color="auto"/>
          </w:divBdr>
        </w:div>
        <w:div w:id="909999686">
          <w:marLeft w:val="432"/>
          <w:marRight w:val="0"/>
          <w:marTop w:val="0"/>
          <w:marBottom w:val="20"/>
          <w:divBdr>
            <w:top w:val="none" w:sz="0" w:space="0" w:color="auto"/>
            <w:left w:val="none" w:sz="0" w:space="0" w:color="auto"/>
            <w:bottom w:val="none" w:sz="0" w:space="0" w:color="auto"/>
            <w:right w:val="none" w:sz="0" w:space="0" w:color="auto"/>
          </w:divBdr>
        </w:div>
        <w:div w:id="912013474">
          <w:marLeft w:val="432"/>
          <w:marRight w:val="0"/>
          <w:marTop w:val="0"/>
          <w:marBottom w:val="20"/>
          <w:divBdr>
            <w:top w:val="none" w:sz="0" w:space="0" w:color="auto"/>
            <w:left w:val="none" w:sz="0" w:space="0" w:color="auto"/>
            <w:bottom w:val="none" w:sz="0" w:space="0" w:color="auto"/>
            <w:right w:val="none" w:sz="0" w:space="0" w:color="auto"/>
          </w:divBdr>
        </w:div>
        <w:div w:id="1033531659">
          <w:marLeft w:val="432"/>
          <w:marRight w:val="0"/>
          <w:marTop w:val="0"/>
          <w:marBottom w:val="20"/>
          <w:divBdr>
            <w:top w:val="none" w:sz="0" w:space="0" w:color="auto"/>
            <w:left w:val="none" w:sz="0" w:space="0" w:color="auto"/>
            <w:bottom w:val="none" w:sz="0" w:space="0" w:color="auto"/>
            <w:right w:val="none" w:sz="0" w:space="0" w:color="auto"/>
          </w:divBdr>
        </w:div>
        <w:div w:id="1056472638">
          <w:marLeft w:val="432"/>
          <w:marRight w:val="0"/>
          <w:marTop w:val="0"/>
          <w:marBottom w:val="20"/>
          <w:divBdr>
            <w:top w:val="none" w:sz="0" w:space="0" w:color="auto"/>
            <w:left w:val="none" w:sz="0" w:space="0" w:color="auto"/>
            <w:bottom w:val="none" w:sz="0" w:space="0" w:color="auto"/>
            <w:right w:val="none" w:sz="0" w:space="0" w:color="auto"/>
          </w:divBdr>
        </w:div>
        <w:div w:id="1877964797">
          <w:marLeft w:val="432"/>
          <w:marRight w:val="0"/>
          <w:marTop w:val="0"/>
          <w:marBottom w:val="20"/>
          <w:divBdr>
            <w:top w:val="none" w:sz="0" w:space="0" w:color="auto"/>
            <w:left w:val="none" w:sz="0" w:space="0" w:color="auto"/>
            <w:bottom w:val="none" w:sz="0" w:space="0" w:color="auto"/>
            <w:right w:val="none" w:sz="0" w:space="0" w:color="auto"/>
          </w:divBdr>
        </w:div>
        <w:div w:id="1958022091">
          <w:marLeft w:val="432"/>
          <w:marRight w:val="0"/>
          <w:marTop w:val="0"/>
          <w:marBottom w:val="20"/>
          <w:divBdr>
            <w:top w:val="none" w:sz="0" w:space="0" w:color="auto"/>
            <w:left w:val="none" w:sz="0" w:space="0" w:color="auto"/>
            <w:bottom w:val="none" w:sz="0" w:space="0" w:color="auto"/>
            <w:right w:val="none" w:sz="0" w:space="0" w:color="auto"/>
          </w:divBdr>
        </w:div>
        <w:div w:id="2001082154">
          <w:marLeft w:val="432"/>
          <w:marRight w:val="0"/>
          <w:marTop w:val="0"/>
          <w:marBottom w:val="20"/>
          <w:divBdr>
            <w:top w:val="none" w:sz="0" w:space="0" w:color="auto"/>
            <w:left w:val="none" w:sz="0" w:space="0" w:color="auto"/>
            <w:bottom w:val="none" w:sz="0" w:space="0" w:color="auto"/>
            <w:right w:val="none" w:sz="0" w:space="0" w:color="auto"/>
          </w:divBdr>
        </w:div>
        <w:div w:id="2051765254">
          <w:marLeft w:val="432"/>
          <w:marRight w:val="0"/>
          <w:marTop w:val="0"/>
          <w:marBottom w:val="20"/>
          <w:divBdr>
            <w:top w:val="none" w:sz="0" w:space="0" w:color="auto"/>
            <w:left w:val="none" w:sz="0" w:space="0" w:color="auto"/>
            <w:bottom w:val="none" w:sz="0" w:space="0" w:color="auto"/>
            <w:right w:val="none" w:sz="0" w:space="0" w:color="auto"/>
          </w:divBdr>
        </w:div>
      </w:divsChild>
    </w:div>
    <w:div w:id="1422726483">
      <w:bodyDiv w:val="1"/>
      <w:marLeft w:val="0"/>
      <w:marRight w:val="0"/>
      <w:marTop w:val="0"/>
      <w:marBottom w:val="0"/>
      <w:divBdr>
        <w:top w:val="none" w:sz="0" w:space="0" w:color="auto"/>
        <w:left w:val="none" w:sz="0" w:space="0" w:color="auto"/>
        <w:bottom w:val="none" w:sz="0" w:space="0" w:color="auto"/>
        <w:right w:val="none" w:sz="0" w:space="0" w:color="auto"/>
      </w:divBdr>
    </w:div>
    <w:div w:id="1425221267">
      <w:bodyDiv w:val="1"/>
      <w:marLeft w:val="0"/>
      <w:marRight w:val="0"/>
      <w:marTop w:val="0"/>
      <w:marBottom w:val="0"/>
      <w:divBdr>
        <w:top w:val="none" w:sz="0" w:space="0" w:color="auto"/>
        <w:left w:val="none" w:sz="0" w:space="0" w:color="auto"/>
        <w:bottom w:val="none" w:sz="0" w:space="0" w:color="auto"/>
        <w:right w:val="none" w:sz="0" w:space="0" w:color="auto"/>
      </w:divBdr>
    </w:div>
    <w:div w:id="1425953204">
      <w:bodyDiv w:val="1"/>
      <w:marLeft w:val="0"/>
      <w:marRight w:val="0"/>
      <w:marTop w:val="0"/>
      <w:marBottom w:val="0"/>
      <w:divBdr>
        <w:top w:val="none" w:sz="0" w:space="0" w:color="auto"/>
        <w:left w:val="none" w:sz="0" w:space="0" w:color="auto"/>
        <w:bottom w:val="none" w:sz="0" w:space="0" w:color="auto"/>
        <w:right w:val="none" w:sz="0" w:space="0" w:color="auto"/>
      </w:divBdr>
    </w:div>
    <w:div w:id="1434280370">
      <w:bodyDiv w:val="1"/>
      <w:marLeft w:val="0"/>
      <w:marRight w:val="0"/>
      <w:marTop w:val="0"/>
      <w:marBottom w:val="0"/>
      <w:divBdr>
        <w:top w:val="none" w:sz="0" w:space="0" w:color="auto"/>
        <w:left w:val="none" w:sz="0" w:space="0" w:color="auto"/>
        <w:bottom w:val="none" w:sz="0" w:space="0" w:color="auto"/>
        <w:right w:val="none" w:sz="0" w:space="0" w:color="auto"/>
      </w:divBdr>
    </w:div>
    <w:div w:id="1437165995">
      <w:bodyDiv w:val="1"/>
      <w:marLeft w:val="0"/>
      <w:marRight w:val="0"/>
      <w:marTop w:val="0"/>
      <w:marBottom w:val="0"/>
      <w:divBdr>
        <w:top w:val="none" w:sz="0" w:space="0" w:color="auto"/>
        <w:left w:val="none" w:sz="0" w:space="0" w:color="auto"/>
        <w:bottom w:val="none" w:sz="0" w:space="0" w:color="auto"/>
        <w:right w:val="none" w:sz="0" w:space="0" w:color="auto"/>
      </w:divBdr>
    </w:div>
    <w:div w:id="1444879109">
      <w:bodyDiv w:val="1"/>
      <w:marLeft w:val="0"/>
      <w:marRight w:val="0"/>
      <w:marTop w:val="0"/>
      <w:marBottom w:val="0"/>
      <w:divBdr>
        <w:top w:val="none" w:sz="0" w:space="0" w:color="auto"/>
        <w:left w:val="none" w:sz="0" w:space="0" w:color="auto"/>
        <w:bottom w:val="none" w:sz="0" w:space="0" w:color="auto"/>
        <w:right w:val="none" w:sz="0" w:space="0" w:color="auto"/>
      </w:divBdr>
    </w:div>
    <w:div w:id="1445659920">
      <w:bodyDiv w:val="1"/>
      <w:marLeft w:val="0"/>
      <w:marRight w:val="0"/>
      <w:marTop w:val="0"/>
      <w:marBottom w:val="0"/>
      <w:divBdr>
        <w:top w:val="none" w:sz="0" w:space="0" w:color="auto"/>
        <w:left w:val="none" w:sz="0" w:space="0" w:color="auto"/>
        <w:bottom w:val="none" w:sz="0" w:space="0" w:color="auto"/>
        <w:right w:val="none" w:sz="0" w:space="0" w:color="auto"/>
      </w:divBdr>
    </w:div>
    <w:div w:id="1446580413">
      <w:bodyDiv w:val="1"/>
      <w:marLeft w:val="0"/>
      <w:marRight w:val="0"/>
      <w:marTop w:val="0"/>
      <w:marBottom w:val="0"/>
      <w:divBdr>
        <w:top w:val="none" w:sz="0" w:space="0" w:color="auto"/>
        <w:left w:val="none" w:sz="0" w:space="0" w:color="auto"/>
        <w:bottom w:val="none" w:sz="0" w:space="0" w:color="auto"/>
        <w:right w:val="none" w:sz="0" w:space="0" w:color="auto"/>
      </w:divBdr>
    </w:div>
    <w:div w:id="1446726395">
      <w:bodyDiv w:val="1"/>
      <w:marLeft w:val="0"/>
      <w:marRight w:val="0"/>
      <w:marTop w:val="0"/>
      <w:marBottom w:val="0"/>
      <w:divBdr>
        <w:top w:val="none" w:sz="0" w:space="0" w:color="auto"/>
        <w:left w:val="none" w:sz="0" w:space="0" w:color="auto"/>
        <w:bottom w:val="none" w:sz="0" w:space="0" w:color="auto"/>
        <w:right w:val="none" w:sz="0" w:space="0" w:color="auto"/>
      </w:divBdr>
    </w:div>
    <w:div w:id="1457212451">
      <w:bodyDiv w:val="1"/>
      <w:marLeft w:val="0"/>
      <w:marRight w:val="0"/>
      <w:marTop w:val="0"/>
      <w:marBottom w:val="0"/>
      <w:divBdr>
        <w:top w:val="none" w:sz="0" w:space="0" w:color="auto"/>
        <w:left w:val="none" w:sz="0" w:space="0" w:color="auto"/>
        <w:bottom w:val="none" w:sz="0" w:space="0" w:color="auto"/>
        <w:right w:val="none" w:sz="0" w:space="0" w:color="auto"/>
      </w:divBdr>
    </w:div>
    <w:div w:id="1461218250">
      <w:bodyDiv w:val="1"/>
      <w:marLeft w:val="0"/>
      <w:marRight w:val="0"/>
      <w:marTop w:val="0"/>
      <w:marBottom w:val="0"/>
      <w:divBdr>
        <w:top w:val="none" w:sz="0" w:space="0" w:color="auto"/>
        <w:left w:val="none" w:sz="0" w:space="0" w:color="auto"/>
        <w:bottom w:val="none" w:sz="0" w:space="0" w:color="auto"/>
        <w:right w:val="none" w:sz="0" w:space="0" w:color="auto"/>
      </w:divBdr>
    </w:div>
    <w:div w:id="1466461548">
      <w:bodyDiv w:val="1"/>
      <w:marLeft w:val="0"/>
      <w:marRight w:val="0"/>
      <w:marTop w:val="0"/>
      <w:marBottom w:val="0"/>
      <w:divBdr>
        <w:top w:val="none" w:sz="0" w:space="0" w:color="auto"/>
        <w:left w:val="none" w:sz="0" w:space="0" w:color="auto"/>
        <w:bottom w:val="none" w:sz="0" w:space="0" w:color="auto"/>
        <w:right w:val="none" w:sz="0" w:space="0" w:color="auto"/>
      </w:divBdr>
    </w:div>
    <w:div w:id="1468359371">
      <w:bodyDiv w:val="1"/>
      <w:marLeft w:val="0"/>
      <w:marRight w:val="0"/>
      <w:marTop w:val="0"/>
      <w:marBottom w:val="0"/>
      <w:divBdr>
        <w:top w:val="none" w:sz="0" w:space="0" w:color="auto"/>
        <w:left w:val="none" w:sz="0" w:space="0" w:color="auto"/>
        <w:bottom w:val="none" w:sz="0" w:space="0" w:color="auto"/>
        <w:right w:val="none" w:sz="0" w:space="0" w:color="auto"/>
      </w:divBdr>
    </w:div>
    <w:div w:id="1469208377">
      <w:bodyDiv w:val="1"/>
      <w:marLeft w:val="0"/>
      <w:marRight w:val="0"/>
      <w:marTop w:val="0"/>
      <w:marBottom w:val="0"/>
      <w:divBdr>
        <w:top w:val="none" w:sz="0" w:space="0" w:color="auto"/>
        <w:left w:val="none" w:sz="0" w:space="0" w:color="auto"/>
        <w:bottom w:val="none" w:sz="0" w:space="0" w:color="auto"/>
        <w:right w:val="none" w:sz="0" w:space="0" w:color="auto"/>
      </w:divBdr>
    </w:div>
    <w:div w:id="1471021635">
      <w:bodyDiv w:val="1"/>
      <w:marLeft w:val="0"/>
      <w:marRight w:val="0"/>
      <w:marTop w:val="0"/>
      <w:marBottom w:val="0"/>
      <w:divBdr>
        <w:top w:val="none" w:sz="0" w:space="0" w:color="auto"/>
        <w:left w:val="none" w:sz="0" w:space="0" w:color="auto"/>
        <w:bottom w:val="none" w:sz="0" w:space="0" w:color="auto"/>
        <w:right w:val="none" w:sz="0" w:space="0" w:color="auto"/>
      </w:divBdr>
    </w:div>
    <w:div w:id="1480272039">
      <w:bodyDiv w:val="1"/>
      <w:marLeft w:val="0"/>
      <w:marRight w:val="0"/>
      <w:marTop w:val="0"/>
      <w:marBottom w:val="0"/>
      <w:divBdr>
        <w:top w:val="none" w:sz="0" w:space="0" w:color="auto"/>
        <w:left w:val="none" w:sz="0" w:space="0" w:color="auto"/>
        <w:bottom w:val="none" w:sz="0" w:space="0" w:color="auto"/>
        <w:right w:val="none" w:sz="0" w:space="0" w:color="auto"/>
      </w:divBdr>
      <w:divsChild>
        <w:div w:id="745105999">
          <w:marLeft w:val="432"/>
          <w:marRight w:val="0"/>
          <w:marTop w:val="60"/>
          <w:marBottom w:val="120"/>
          <w:divBdr>
            <w:top w:val="none" w:sz="0" w:space="0" w:color="auto"/>
            <w:left w:val="none" w:sz="0" w:space="0" w:color="auto"/>
            <w:bottom w:val="none" w:sz="0" w:space="0" w:color="auto"/>
            <w:right w:val="none" w:sz="0" w:space="0" w:color="auto"/>
          </w:divBdr>
        </w:div>
        <w:div w:id="785318524">
          <w:marLeft w:val="432"/>
          <w:marRight w:val="0"/>
          <w:marTop w:val="60"/>
          <w:marBottom w:val="120"/>
          <w:divBdr>
            <w:top w:val="none" w:sz="0" w:space="0" w:color="auto"/>
            <w:left w:val="none" w:sz="0" w:space="0" w:color="auto"/>
            <w:bottom w:val="none" w:sz="0" w:space="0" w:color="auto"/>
            <w:right w:val="none" w:sz="0" w:space="0" w:color="auto"/>
          </w:divBdr>
        </w:div>
        <w:div w:id="823813929">
          <w:marLeft w:val="432"/>
          <w:marRight w:val="0"/>
          <w:marTop w:val="60"/>
          <w:marBottom w:val="120"/>
          <w:divBdr>
            <w:top w:val="none" w:sz="0" w:space="0" w:color="auto"/>
            <w:left w:val="none" w:sz="0" w:space="0" w:color="auto"/>
            <w:bottom w:val="none" w:sz="0" w:space="0" w:color="auto"/>
            <w:right w:val="none" w:sz="0" w:space="0" w:color="auto"/>
          </w:divBdr>
        </w:div>
        <w:div w:id="1180776052">
          <w:marLeft w:val="432"/>
          <w:marRight w:val="0"/>
          <w:marTop w:val="60"/>
          <w:marBottom w:val="120"/>
          <w:divBdr>
            <w:top w:val="none" w:sz="0" w:space="0" w:color="auto"/>
            <w:left w:val="none" w:sz="0" w:space="0" w:color="auto"/>
            <w:bottom w:val="none" w:sz="0" w:space="0" w:color="auto"/>
            <w:right w:val="none" w:sz="0" w:space="0" w:color="auto"/>
          </w:divBdr>
        </w:div>
      </w:divsChild>
    </w:div>
    <w:div w:id="1482118816">
      <w:bodyDiv w:val="1"/>
      <w:marLeft w:val="0"/>
      <w:marRight w:val="0"/>
      <w:marTop w:val="0"/>
      <w:marBottom w:val="0"/>
      <w:divBdr>
        <w:top w:val="none" w:sz="0" w:space="0" w:color="auto"/>
        <w:left w:val="none" w:sz="0" w:space="0" w:color="auto"/>
        <w:bottom w:val="none" w:sz="0" w:space="0" w:color="auto"/>
        <w:right w:val="none" w:sz="0" w:space="0" w:color="auto"/>
      </w:divBdr>
    </w:div>
    <w:div w:id="1486049369">
      <w:bodyDiv w:val="1"/>
      <w:marLeft w:val="0"/>
      <w:marRight w:val="0"/>
      <w:marTop w:val="0"/>
      <w:marBottom w:val="0"/>
      <w:divBdr>
        <w:top w:val="none" w:sz="0" w:space="0" w:color="auto"/>
        <w:left w:val="none" w:sz="0" w:space="0" w:color="auto"/>
        <w:bottom w:val="none" w:sz="0" w:space="0" w:color="auto"/>
        <w:right w:val="none" w:sz="0" w:space="0" w:color="auto"/>
      </w:divBdr>
    </w:div>
    <w:div w:id="1497262654">
      <w:bodyDiv w:val="1"/>
      <w:marLeft w:val="0"/>
      <w:marRight w:val="0"/>
      <w:marTop w:val="0"/>
      <w:marBottom w:val="0"/>
      <w:divBdr>
        <w:top w:val="none" w:sz="0" w:space="0" w:color="auto"/>
        <w:left w:val="none" w:sz="0" w:space="0" w:color="auto"/>
        <w:bottom w:val="none" w:sz="0" w:space="0" w:color="auto"/>
        <w:right w:val="none" w:sz="0" w:space="0" w:color="auto"/>
      </w:divBdr>
    </w:div>
    <w:div w:id="1502699583">
      <w:bodyDiv w:val="1"/>
      <w:marLeft w:val="0"/>
      <w:marRight w:val="0"/>
      <w:marTop w:val="0"/>
      <w:marBottom w:val="0"/>
      <w:divBdr>
        <w:top w:val="none" w:sz="0" w:space="0" w:color="auto"/>
        <w:left w:val="none" w:sz="0" w:space="0" w:color="auto"/>
        <w:bottom w:val="none" w:sz="0" w:space="0" w:color="auto"/>
        <w:right w:val="none" w:sz="0" w:space="0" w:color="auto"/>
      </w:divBdr>
    </w:div>
    <w:div w:id="1528449844">
      <w:bodyDiv w:val="1"/>
      <w:marLeft w:val="0"/>
      <w:marRight w:val="0"/>
      <w:marTop w:val="0"/>
      <w:marBottom w:val="0"/>
      <w:divBdr>
        <w:top w:val="none" w:sz="0" w:space="0" w:color="auto"/>
        <w:left w:val="none" w:sz="0" w:space="0" w:color="auto"/>
        <w:bottom w:val="none" w:sz="0" w:space="0" w:color="auto"/>
        <w:right w:val="none" w:sz="0" w:space="0" w:color="auto"/>
      </w:divBdr>
    </w:div>
    <w:div w:id="1528569138">
      <w:bodyDiv w:val="1"/>
      <w:marLeft w:val="0"/>
      <w:marRight w:val="0"/>
      <w:marTop w:val="0"/>
      <w:marBottom w:val="0"/>
      <w:divBdr>
        <w:top w:val="none" w:sz="0" w:space="0" w:color="auto"/>
        <w:left w:val="none" w:sz="0" w:space="0" w:color="auto"/>
        <w:bottom w:val="none" w:sz="0" w:space="0" w:color="auto"/>
        <w:right w:val="none" w:sz="0" w:space="0" w:color="auto"/>
      </w:divBdr>
    </w:div>
    <w:div w:id="1538737987">
      <w:bodyDiv w:val="1"/>
      <w:marLeft w:val="0"/>
      <w:marRight w:val="0"/>
      <w:marTop w:val="0"/>
      <w:marBottom w:val="0"/>
      <w:divBdr>
        <w:top w:val="none" w:sz="0" w:space="0" w:color="auto"/>
        <w:left w:val="none" w:sz="0" w:space="0" w:color="auto"/>
        <w:bottom w:val="none" w:sz="0" w:space="0" w:color="auto"/>
        <w:right w:val="none" w:sz="0" w:space="0" w:color="auto"/>
      </w:divBdr>
      <w:divsChild>
        <w:div w:id="1320379842">
          <w:marLeft w:val="547"/>
          <w:marRight w:val="0"/>
          <w:marTop w:val="0"/>
          <w:marBottom w:val="0"/>
          <w:divBdr>
            <w:top w:val="none" w:sz="0" w:space="0" w:color="auto"/>
            <w:left w:val="none" w:sz="0" w:space="0" w:color="auto"/>
            <w:bottom w:val="none" w:sz="0" w:space="0" w:color="auto"/>
            <w:right w:val="none" w:sz="0" w:space="0" w:color="auto"/>
          </w:divBdr>
        </w:div>
      </w:divsChild>
    </w:div>
    <w:div w:id="1541742317">
      <w:bodyDiv w:val="1"/>
      <w:marLeft w:val="0"/>
      <w:marRight w:val="0"/>
      <w:marTop w:val="0"/>
      <w:marBottom w:val="0"/>
      <w:divBdr>
        <w:top w:val="none" w:sz="0" w:space="0" w:color="auto"/>
        <w:left w:val="none" w:sz="0" w:space="0" w:color="auto"/>
        <w:bottom w:val="none" w:sz="0" w:space="0" w:color="auto"/>
        <w:right w:val="none" w:sz="0" w:space="0" w:color="auto"/>
      </w:divBdr>
    </w:div>
    <w:div w:id="1548834333">
      <w:bodyDiv w:val="1"/>
      <w:marLeft w:val="0"/>
      <w:marRight w:val="0"/>
      <w:marTop w:val="0"/>
      <w:marBottom w:val="0"/>
      <w:divBdr>
        <w:top w:val="none" w:sz="0" w:space="0" w:color="auto"/>
        <w:left w:val="none" w:sz="0" w:space="0" w:color="auto"/>
        <w:bottom w:val="none" w:sz="0" w:space="0" w:color="auto"/>
        <w:right w:val="none" w:sz="0" w:space="0" w:color="auto"/>
      </w:divBdr>
    </w:div>
    <w:div w:id="1554580418">
      <w:bodyDiv w:val="1"/>
      <w:marLeft w:val="0"/>
      <w:marRight w:val="0"/>
      <w:marTop w:val="0"/>
      <w:marBottom w:val="0"/>
      <w:divBdr>
        <w:top w:val="none" w:sz="0" w:space="0" w:color="auto"/>
        <w:left w:val="none" w:sz="0" w:space="0" w:color="auto"/>
        <w:bottom w:val="none" w:sz="0" w:space="0" w:color="auto"/>
        <w:right w:val="none" w:sz="0" w:space="0" w:color="auto"/>
      </w:divBdr>
    </w:div>
    <w:div w:id="1555043094">
      <w:bodyDiv w:val="1"/>
      <w:marLeft w:val="0"/>
      <w:marRight w:val="0"/>
      <w:marTop w:val="0"/>
      <w:marBottom w:val="0"/>
      <w:divBdr>
        <w:top w:val="none" w:sz="0" w:space="0" w:color="auto"/>
        <w:left w:val="none" w:sz="0" w:space="0" w:color="auto"/>
        <w:bottom w:val="none" w:sz="0" w:space="0" w:color="auto"/>
        <w:right w:val="none" w:sz="0" w:space="0" w:color="auto"/>
      </w:divBdr>
    </w:div>
    <w:div w:id="1556116970">
      <w:bodyDiv w:val="1"/>
      <w:marLeft w:val="0"/>
      <w:marRight w:val="0"/>
      <w:marTop w:val="0"/>
      <w:marBottom w:val="0"/>
      <w:divBdr>
        <w:top w:val="none" w:sz="0" w:space="0" w:color="auto"/>
        <w:left w:val="none" w:sz="0" w:space="0" w:color="auto"/>
        <w:bottom w:val="none" w:sz="0" w:space="0" w:color="auto"/>
        <w:right w:val="none" w:sz="0" w:space="0" w:color="auto"/>
      </w:divBdr>
    </w:div>
    <w:div w:id="1564829473">
      <w:bodyDiv w:val="1"/>
      <w:marLeft w:val="0"/>
      <w:marRight w:val="0"/>
      <w:marTop w:val="0"/>
      <w:marBottom w:val="0"/>
      <w:divBdr>
        <w:top w:val="none" w:sz="0" w:space="0" w:color="auto"/>
        <w:left w:val="none" w:sz="0" w:space="0" w:color="auto"/>
        <w:bottom w:val="none" w:sz="0" w:space="0" w:color="auto"/>
        <w:right w:val="none" w:sz="0" w:space="0" w:color="auto"/>
      </w:divBdr>
    </w:div>
    <w:div w:id="1573077340">
      <w:bodyDiv w:val="1"/>
      <w:marLeft w:val="0"/>
      <w:marRight w:val="0"/>
      <w:marTop w:val="0"/>
      <w:marBottom w:val="0"/>
      <w:divBdr>
        <w:top w:val="none" w:sz="0" w:space="0" w:color="auto"/>
        <w:left w:val="none" w:sz="0" w:space="0" w:color="auto"/>
        <w:bottom w:val="none" w:sz="0" w:space="0" w:color="auto"/>
        <w:right w:val="none" w:sz="0" w:space="0" w:color="auto"/>
      </w:divBdr>
    </w:div>
    <w:div w:id="1591767481">
      <w:bodyDiv w:val="1"/>
      <w:marLeft w:val="0"/>
      <w:marRight w:val="0"/>
      <w:marTop w:val="0"/>
      <w:marBottom w:val="0"/>
      <w:divBdr>
        <w:top w:val="none" w:sz="0" w:space="0" w:color="auto"/>
        <w:left w:val="none" w:sz="0" w:space="0" w:color="auto"/>
        <w:bottom w:val="none" w:sz="0" w:space="0" w:color="auto"/>
        <w:right w:val="none" w:sz="0" w:space="0" w:color="auto"/>
      </w:divBdr>
    </w:div>
    <w:div w:id="1593006820">
      <w:bodyDiv w:val="1"/>
      <w:marLeft w:val="0"/>
      <w:marRight w:val="0"/>
      <w:marTop w:val="0"/>
      <w:marBottom w:val="0"/>
      <w:divBdr>
        <w:top w:val="none" w:sz="0" w:space="0" w:color="auto"/>
        <w:left w:val="none" w:sz="0" w:space="0" w:color="auto"/>
        <w:bottom w:val="none" w:sz="0" w:space="0" w:color="auto"/>
        <w:right w:val="none" w:sz="0" w:space="0" w:color="auto"/>
      </w:divBdr>
    </w:div>
    <w:div w:id="1594047997">
      <w:bodyDiv w:val="1"/>
      <w:marLeft w:val="0"/>
      <w:marRight w:val="0"/>
      <w:marTop w:val="0"/>
      <w:marBottom w:val="0"/>
      <w:divBdr>
        <w:top w:val="none" w:sz="0" w:space="0" w:color="auto"/>
        <w:left w:val="none" w:sz="0" w:space="0" w:color="auto"/>
        <w:bottom w:val="none" w:sz="0" w:space="0" w:color="auto"/>
        <w:right w:val="none" w:sz="0" w:space="0" w:color="auto"/>
      </w:divBdr>
    </w:div>
    <w:div w:id="1598445993">
      <w:bodyDiv w:val="1"/>
      <w:marLeft w:val="0"/>
      <w:marRight w:val="0"/>
      <w:marTop w:val="0"/>
      <w:marBottom w:val="0"/>
      <w:divBdr>
        <w:top w:val="none" w:sz="0" w:space="0" w:color="auto"/>
        <w:left w:val="none" w:sz="0" w:space="0" w:color="auto"/>
        <w:bottom w:val="none" w:sz="0" w:space="0" w:color="auto"/>
        <w:right w:val="none" w:sz="0" w:space="0" w:color="auto"/>
      </w:divBdr>
      <w:divsChild>
        <w:div w:id="60490815">
          <w:marLeft w:val="547"/>
          <w:marRight w:val="0"/>
          <w:marTop w:val="0"/>
          <w:marBottom w:val="0"/>
          <w:divBdr>
            <w:top w:val="none" w:sz="0" w:space="0" w:color="auto"/>
            <w:left w:val="none" w:sz="0" w:space="0" w:color="auto"/>
            <w:bottom w:val="none" w:sz="0" w:space="0" w:color="auto"/>
            <w:right w:val="none" w:sz="0" w:space="0" w:color="auto"/>
          </w:divBdr>
        </w:div>
      </w:divsChild>
    </w:div>
    <w:div w:id="1602451746">
      <w:bodyDiv w:val="1"/>
      <w:marLeft w:val="0"/>
      <w:marRight w:val="0"/>
      <w:marTop w:val="0"/>
      <w:marBottom w:val="0"/>
      <w:divBdr>
        <w:top w:val="none" w:sz="0" w:space="0" w:color="auto"/>
        <w:left w:val="none" w:sz="0" w:space="0" w:color="auto"/>
        <w:bottom w:val="none" w:sz="0" w:space="0" w:color="auto"/>
        <w:right w:val="none" w:sz="0" w:space="0" w:color="auto"/>
      </w:divBdr>
    </w:div>
    <w:div w:id="1602639952">
      <w:bodyDiv w:val="1"/>
      <w:marLeft w:val="0"/>
      <w:marRight w:val="0"/>
      <w:marTop w:val="0"/>
      <w:marBottom w:val="0"/>
      <w:divBdr>
        <w:top w:val="none" w:sz="0" w:space="0" w:color="auto"/>
        <w:left w:val="none" w:sz="0" w:space="0" w:color="auto"/>
        <w:bottom w:val="none" w:sz="0" w:space="0" w:color="auto"/>
        <w:right w:val="none" w:sz="0" w:space="0" w:color="auto"/>
      </w:divBdr>
    </w:div>
    <w:div w:id="1607614028">
      <w:bodyDiv w:val="1"/>
      <w:marLeft w:val="0"/>
      <w:marRight w:val="0"/>
      <w:marTop w:val="0"/>
      <w:marBottom w:val="0"/>
      <w:divBdr>
        <w:top w:val="none" w:sz="0" w:space="0" w:color="auto"/>
        <w:left w:val="none" w:sz="0" w:space="0" w:color="auto"/>
        <w:bottom w:val="none" w:sz="0" w:space="0" w:color="auto"/>
        <w:right w:val="none" w:sz="0" w:space="0" w:color="auto"/>
      </w:divBdr>
    </w:div>
    <w:div w:id="1609701747">
      <w:bodyDiv w:val="1"/>
      <w:marLeft w:val="0"/>
      <w:marRight w:val="0"/>
      <w:marTop w:val="0"/>
      <w:marBottom w:val="0"/>
      <w:divBdr>
        <w:top w:val="none" w:sz="0" w:space="0" w:color="auto"/>
        <w:left w:val="none" w:sz="0" w:space="0" w:color="auto"/>
        <w:bottom w:val="none" w:sz="0" w:space="0" w:color="auto"/>
        <w:right w:val="none" w:sz="0" w:space="0" w:color="auto"/>
      </w:divBdr>
    </w:div>
    <w:div w:id="1611158614">
      <w:bodyDiv w:val="1"/>
      <w:marLeft w:val="0"/>
      <w:marRight w:val="0"/>
      <w:marTop w:val="0"/>
      <w:marBottom w:val="0"/>
      <w:divBdr>
        <w:top w:val="none" w:sz="0" w:space="0" w:color="auto"/>
        <w:left w:val="none" w:sz="0" w:space="0" w:color="auto"/>
        <w:bottom w:val="none" w:sz="0" w:space="0" w:color="auto"/>
        <w:right w:val="none" w:sz="0" w:space="0" w:color="auto"/>
      </w:divBdr>
    </w:div>
    <w:div w:id="1617788509">
      <w:bodyDiv w:val="1"/>
      <w:marLeft w:val="0"/>
      <w:marRight w:val="0"/>
      <w:marTop w:val="0"/>
      <w:marBottom w:val="0"/>
      <w:divBdr>
        <w:top w:val="none" w:sz="0" w:space="0" w:color="auto"/>
        <w:left w:val="none" w:sz="0" w:space="0" w:color="auto"/>
        <w:bottom w:val="none" w:sz="0" w:space="0" w:color="auto"/>
        <w:right w:val="none" w:sz="0" w:space="0" w:color="auto"/>
      </w:divBdr>
    </w:div>
    <w:div w:id="1626152728">
      <w:bodyDiv w:val="1"/>
      <w:marLeft w:val="0"/>
      <w:marRight w:val="0"/>
      <w:marTop w:val="0"/>
      <w:marBottom w:val="0"/>
      <w:divBdr>
        <w:top w:val="none" w:sz="0" w:space="0" w:color="auto"/>
        <w:left w:val="none" w:sz="0" w:space="0" w:color="auto"/>
        <w:bottom w:val="none" w:sz="0" w:space="0" w:color="auto"/>
        <w:right w:val="none" w:sz="0" w:space="0" w:color="auto"/>
      </w:divBdr>
    </w:div>
    <w:div w:id="1626227350">
      <w:bodyDiv w:val="1"/>
      <w:marLeft w:val="0"/>
      <w:marRight w:val="0"/>
      <w:marTop w:val="0"/>
      <w:marBottom w:val="0"/>
      <w:divBdr>
        <w:top w:val="none" w:sz="0" w:space="0" w:color="auto"/>
        <w:left w:val="none" w:sz="0" w:space="0" w:color="auto"/>
        <w:bottom w:val="none" w:sz="0" w:space="0" w:color="auto"/>
        <w:right w:val="none" w:sz="0" w:space="0" w:color="auto"/>
      </w:divBdr>
    </w:div>
    <w:div w:id="1629823431">
      <w:bodyDiv w:val="1"/>
      <w:marLeft w:val="0"/>
      <w:marRight w:val="0"/>
      <w:marTop w:val="0"/>
      <w:marBottom w:val="0"/>
      <w:divBdr>
        <w:top w:val="none" w:sz="0" w:space="0" w:color="auto"/>
        <w:left w:val="none" w:sz="0" w:space="0" w:color="auto"/>
        <w:bottom w:val="none" w:sz="0" w:space="0" w:color="auto"/>
        <w:right w:val="none" w:sz="0" w:space="0" w:color="auto"/>
      </w:divBdr>
    </w:div>
    <w:div w:id="1636831988">
      <w:bodyDiv w:val="1"/>
      <w:marLeft w:val="0"/>
      <w:marRight w:val="0"/>
      <w:marTop w:val="0"/>
      <w:marBottom w:val="0"/>
      <w:divBdr>
        <w:top w:val="none" w:sz="0" w:space="0" w:color="auto"/>
        <w:left w:val="none" w:sz="0" w:space="0" w:color="auto"/>
        <w:bottom w:val="none" w:sz="0" w:space="0" w:color="auto"/>
        <w:right w:val="none" w:sz="0" w:space="0" w:color="auto"/>
      </w:divBdr>
    </w:div>
    <w:div w:id="1658534947">
      <w:bodyDiv w:val="1"/>
      <w:marLeft w:val="0"/>
      <w:marRight w:val="0"/>
      <w:marTop w:val="0"/>
      <w:marBottom w:val="0"/>
      <w:divBdr>
        <w:top w:val="none" w:sz="0" w:space="0" w:color="auto"/>
        <w:left w:val="none" w:sz="0" w:space="0" w:color="auto"/>
        <w:bottom w:val="none" w:sz="0" w:space="0" w:color="auto"/>
        <w:right w:val="none" w:sz="0" w:space="0" w:color="auto"/>
      </w:divBdr>
    </w:div>
    <w:div w:id="1667973675">
      <w:bodyDiv w:val="1"/>
      <w:marLeft w:val="0"/>
      <w:marRight w:val="0"/>
      <w:marTop w:val="0"/>
      <w:marBottom w:val="0"/>
      <w:divBdr>
        <w:top w:val="none" w:sz="0" w:space="0" w:color="auto"/>
        <w:left w:val="none" w:sz="0" w:space="0" w:color="auto"/>
        <w:bottom w:val="none" w:sz="0" w:space="0" w:color="auto"/>
        <w:right w:val="none" w:sz="0" w:space="0" w:color="auto"/>
      </w:divBdr>
    </w:div>
    <w:div w:id="1671517550">
      <w:bodyDiv w:val="1"/>
      <w:marLeft w:val="0"/>
      <w:marRight w:val="0"/>
      <w:marTop w:val="0"/>
      <w:marBottom w:val="0"/>
      <w:divBdr>
        <w:top w:val="none" w:sz="0" w:space="0" w:color="auto"/>
        <w:left w:val="none" w:sz="0" w:space="0" w:color="auto"/>
        <w:bottom w:val="none" w:sz="0" w:space="0" w:color="auto"/>
        <w:right w:val="none" w:sz="0" w:space="0" w:color="auto"/>
      </w:divBdr>
    </w:div>
    <w:div w:id="1673875565">
      <w:bodyDiv w:val="1"/>
      <w:marLeft w:val="0"/>
      <w:marRight w:val="0"/>
      <w:marTop w:val="0"/>
      <w:marBottom w:val="0"/>
      <w:divBdr>
        <w:top w:val="none" w:sz="0" w:space="0" w:color="auto"/>
        <w:left w:val="none" w:sz="0" w:space="0" w:color="auto"/>
        <w:bottom w:val="none" w:sz="0" w:space="0" w:color="auto"/>
        <w:right w:val="none" w:sz="0" w:space="0" w:color="auto"/>
      </w:divBdr>
    </w:div>
    <w:div w:id="1676684366">
      <w:bodyDiv w:val="1"/>
      <w:marLeft w:val="0"/>
      <w:marRight w:val="0"/>
      <w:marTop w:val="0"/>
      <w:marBottom w:val="0"/>
      <w:divBdr>
        <w:top w:val="none" w:sz="0" w:space="0" w:color="auto"/>
        <w:left w:val="none" w:sz="0" w:space="0" w:color="auto"/>
        <w:bottom w:val="none" w:sz="0" w:space="0" w:color="auto"/>
        <w:right w:val="none" w:sz="0" w:space="0" w:color="auto"/>
      </w:divBdr>
    </w:div>
    <w:div w:id="1683703286">
      <w:bodyDiv w:val="1"/>
      <w:marLeft w:val="0"/>
      <w:marRight w:val="0"/>
      <w:marTop w:val="0"/>
      <w:marBottom w:val="0"/>
      <w:divBdr>
        <w:top w:val="none" w:sz="0" w:space="0" w:color="auto"/>
        <w:left w:val="none" w:sz="0" w:space="0" w:color="auto"/>
        <w:bottom w:val="none" w:sz="0" w:space="0" w:color="auto"/>
        <w:right w:val="none" w:sz="0" w:space="0" w:color="auto"/>
      </w:divBdr>
    </w:div>
    <w:div w:id="1690138582">
      <w:bodyDiv w:val="1"/>
      <w:marLeft w:val="0"/>
      <w:marRight w:val="0"/>
      <w:marTop w:val="0"/>
      <w:marBottom w:val="0"/>
      <w:divBdr>
        <w:top w:val="none" w:sz="0" w:space="0" w:color="auto"/>
        <w:left w:val="none" w:sz="0" w:space="0" w:color="auto"/>
        <w:bottom w:val="none" w:sz="0" w:space="0" w:color="auto"/>
        <w:right w:val="none" w:sz="0" w:space="0" w:color="auto"/>
      </w:divBdr>
    </w:div>
    <w:div w:id="1703748573">
      <w:bodyDiv w:val="1"/>
      <w:marLeft w:val="0"/>
      <w:marRight w:val="0"/>
      <w:marTop w:val="0"/>
      <w:marBottom w:val="0"/>
      <w:divBdr>
        <w:top w:val="none" w:sz="0" w:space="0" w:color="auto"/>
        <w:left w:val="none" w:sz="0" w:space="0" w:color="auto"/>
        <w:bottom w:val="none" w:sz="0" w:space="0" w:color="auto"/>
        <w:right w:val="none" w:sz="0" w:space="0" w:color="auto"/>
      </w:divBdr>
    </w:div>
    <w:div w:id="1706634594">
      <w:bodyDiv w:val="1"/>
      <w:marLeft w:val="0"/>
      <w:marRight w:val="0"/>
      <w:marTop w:val="0"/>
      <w:marBottom w:val="0"/>
      <w:divBdr>
        <w:top w:val="none" w:sz="0" w:space="0" w:color="auto"/>
        <w:left w:val="none" w:sz="0" w:space="0" w:color="auto"/>
        <w:bottom w:val="none" w:sz="0" w:space="0" w:color="auto"/>
        <w:right w:val="none" w:sz="0" w:space="0" w:color="auto"/>
      </w:divBdr>
    </w:div>
    <w:div w:id="1708603497">
      <w:bodyDiv w:val="1"/>
      <w:marLeft w:val="0"/>
      <w:marRight w:val="0"/>
      <w:marTop w:val="0"/>
      <w:marBottom w:val="0"/>
      <w:divBdr>
        <w:top w:val="none" w:sz="0" w:space="0" w:color="auto"/>
        <w:left w:val="none" w:sz="0" w:space="0" w:color="auto"/>
        <w:bottom w:val="none" w:sz="0" w:space="0" w:color="auto"/>
        <w:right w:val="none" w:sz="0" w:space="0" w:color="auto"/>
      </w:divBdr>
    </w:div>
    <w:div w:id="1715349307">
      <w:bodyDiv w:val="1"/>
      <w:marLeft w:val="0"/>
      <w:marRight w:val="0"/>
      <w:marTop w:val="0"/>
      <w:marBottom w:val="0"/>
      <w:divBdr>
        <w:top w:val="none" w:sz="0" w:space="0" w:color="auto"/>
        <w:left w:val="none" w:sz="0" w:space="0" w:color="auto"/>
        <w:bottom w:val="none" w:sz="0" w:space="0" w:color="auto"/>
        <w:right w:val="none" w:sz="0" w:space="0" w:color="auto"/>
      </w:divBdr>
    </w:div>
    <w:div w:id="1721977463">
      <w:bodyDiv w:val="1"/>
      <w:marLeft w:val="0"/>
      <w:marRight w:val="0"/>
      <w:marTop w:val="0"/>
      <w:marBottom w:val="0"/>
      <w:divBdr>
        <w:top w:val="none" w:sz="0" w:space="0" w:color="auto"/>
        <w:left w:val="none" w:sz="0" w:space="0" w:color="auto"/>
        <w:bottom w:val="none" w:sz="0" w:space="0" w:color="auto"/>
        <w:right w:val="none" w:sz="0" w:space="0" w:color="auto"/>
      </w:divBdr>
    </w:div>
    <w:div w:id="1723092827">
      <w:bodyDiv w:val="1"/>
      <w:marLeft w:val="0"/>
      <w:marRight w:val="0"/>
      <w:marTop w:val="0"/>
      <w:marBottom w:val="0"/>
      <w:divBdr>
        <w:top w:val="none" w:sz="0" w:space="0" w:color="auto"/>
        <w:left w:val="none" w:sz="0" w:space="0" w:color="auto"/>
        <w:bottom w:val="none" w:sz="0" w:space="0" w:color="auto"/>
        <w:right w:val="none" w:sz="0" w:space="0" w:color="auto"/>
      </w:divBdr>
    </w:div>
    <w:div w:id="1727223826">
      <w:bodyDiv w:val="1"/>
      <w:marLeft w:val="0"/>
      <w:marRight w:val="0"/>
      <w:marTop w:val="0"/>
      <w:marBottom w:val="0"/>
      <w:divBdr>
        <w:top w:val="none" w:sz="0" w:space="0" w:color="auto"/>
        <w:left w:val="none" w:sz="0" w:space="0" w:color="auto"/>
        <w:bottom w:val="none" w:sz="0" w:space="0" w:color="auto"/>
        <w:right w:val="none" w:sz="0" w:space="0" w:color="auto"/>
      </w:divBdr>
      <w:divsChild>
        <w:div w:id="380524669">
          <w:marLeft w:val="0"/>
          <w:marRight w:val="0"/>
          <w:marTop w:val="0"/>
          <w:marBottom w:val="0"/>
          <w:divBdr>
            <w:top w:val="none" w:sz="0" w:space="0" w:color="auto"/>
            <w:left w:val="none" w:sz="0" w:space="0" w:color="auto"/>
            <w:bottom w:val="none" w:sz="0" w:space="0" w:color="auto"/>
            <w:right w:val="none" w:sz="0" w:space="0" w:color="auto"/>
          </w:divBdr>
        </w:div>
        <w:div w:id="593513835">
          <w:marLeft w:val="0"/>
          <w:marRight w:val="0"/>
          <w:marTop w:val="0"/>
          <w:marBottom w:val="0"/>
          <w:divBdr>
            <w:top w:val="none" w:sz="0" w:space="0" w:color="auto"/>
            <w:left w:val="none" w:sz="0" w:space="0" w:color="auto"/>
            <w:bottom w:val="none" w:sz="0" w:space="0" w:color="auto"/>
            <w:right w:val="none" w:sz="0" w:space="0" w:color="auto"/>
          </w:divBdr>
        </w:div>
      </w:divsChild>
    </w:div>
    <w:div w:id="1741051320">
      <w:bodyDiv w:val="1"/>
      <w:marLeft w:val="0"/>
      <w:marRight w:val="0"/>
      <w:marTop w:val="0"/>
      <w:marBottom w:val="0"/>
      <w:divBdr>
        <w:top w:val="none" w:sz="0" w:space="0" w:color="auto"/>
        <w:left w:val="none" w:sz="0" w:space="0" w:color="auto"/>
        <w:bottom w:val="none" w:sz="0" w:space="0" w:color="auto"/>
        <w:right w:val="none" w:sz="0" w:space="0" w:color="auto"/>
      </w:divBdr>
    </w:div>
    <w:div w:id="1747262468">
      <w:bodyDiv w:val="1"/>
      <w:marLeft w:val="0"/>
      <w:marRight w:val="0"/>
      <w:marTop w:val="0"/>
      <w:marBottom w:val="0"/>
      <w:divBdr>
        <w:top w:val="none" w:sz="0" w:space="0" w:color="auto"/>
        <w:left w:val="none" w:sz="0" w:space="0" w:color="auto"/>
        <w:bottom w:val="none" w:sz="0" w:space="0" w:color="auto"/>
        <w:right w:val="none" w:sz="0" w:space="0" w:color="auto"/>
      </w:divBdr>
    </w:div>
    <w:div w:id="1753357139">
      <w:bodyDiv w:val="1"/>
      <w:marLeft w:val="0"/>
      <w:marRight w:val="0"/>
      <w:marTop w:val="0"/>
      <w:marBottom w:val="0"/>
      <w:divBdr>
        <w:top w:val="none" w:sz="0" w:space="0" w:color="auto"/>
        <w:left w:val="none" w:sz="0" w:space="0" w:color="auto"/>
        <w:bottom w:val="none" w:sz="0" w:space="0" w:color="auto"/>
        <w:right w:val="none" w:sz="0" w:space="0" w:color="auto"/>
      </w:divBdr>
    </w:div>
    <w:div w:id="1767337296">
      <w:bodyDiv w:val="1"/>
      <w:marLeft w:val="0"/>
      <w:marRight w:val="0"/>
      <w:marTop w:val="0"/>
      <w:marBottom w:val="0"/>
      <w:divBdr>
        <w:top w:val="none" w:sz="0" w:space="0" w:color="auto"/>
        <w:left w:val="none" w:sz="0" w:space="0" w:color="auto"/>
        <w:bottom w:val="none" w:sz="0" w:space="0" w:color="auto"/>
        <w:right w:val="none" w:sz="0" w:space="0" w:color="auto"/>
      </w:divBdr>
    </w:div>
    <w:div w:id="1775437412">
      <w:bodyDiv w:val="1"/>
      <w:marLeft w:val="0"/>
      <w:marRight w:val="0"/>
      <w:marTop w:val="0"/>
      <w:marBottom w:val="0"/>
      <w:divBdr>
        <w:top w:val="none" w:sz="0" w:space="0" w:color="auto"/>
        <w:left w:val="none" w:sz="0" w:space="0" w:color="auto"/>
        <w:bottom w:val="none" w:sz="0" w:space="0" w:color="auto"/>
        <w:right w:val="none" w:sz="0" w:space="0" w:color="auto"/>
      </w:divBdr>
    </w:div>
    <w:div w:id="1779182025">
      <w:bodyDiv w:val="1"/>
      <w:marLeft w:val="0"/>
      <w:marRight w:val="0"/>
      <w:marTop w:val="0"/>
      <w:marBottom w:val="0"/>
      <w:divBdr>
        <w:top w:val="none" w:sz="0" w:space="0" w:color="auto"/>
        <w:left w:val="none" w:sz="0" w:space="0" w:color="auto"/>
        <w:bottom w:val="none" w:sz="0" w:space="0" w:color="auto"/>
        <w:right w:val="none" w:sz="0" w:space="0" w:color="auto"/>
      </w:divBdr>
    </w:div>
    <w:div w:id="1784574867">
      <w:bodyDiv w:val="1"/>
      <w:marLeft w:val="0"/>
      <w:marRight w:val="0"/>
      <w:marTop w:val="0"/>
      <w:marBottom w:val="0"/>
      <w:divBdr>
        <w:top w:val="none" w:sz="0" w:space="0" w:color="auto"/>
        <w:left w:val="none" w:sz="0" w:space="0" w:color="auto"/>
        <w:bottom w:val="none" w:sz="0" w:space="0" w:color="auto"/>
        <w:right w:val="none" w:sz="0" w:space="0" w:color="auto"/>
      </w:divBdr>
    </w:div>
    <w:div w:id="1788769869">
      <w:bodyDiv w:val="1"/>
      <w:marLeft w:val="0"/>
      <w:marRight w:val="0"/>
      <w:marTop w:val="0"/>
      <w:marBottom w:val="0"/>
      <w:divBdr>
        <w:top w:val="none" w:sz="0" w:space="0" w:color="auto"/>
        <w:left w:val="none" w:sz="0" w:space="0" w:color="auto"/>
        <w:bottom w:val="none" w:sz="0" w:space="0" w:color="auto"/>
        <w:right w:val="none" w:sz="0" w:space="0" w:color="auto"/>
      </w:divBdr>
    </w:div>
    <w:div w:id="1811315617">
      <w:bodyDiv w:val="1"/>
      <w:marLeft w:val="0"/>
      <w:marRight w:val="0"/>
      <w:marTop w:val="0"/>
      <w:marBottom w:val="0"/>
      <w:divBdr>
        <w:top w:val="none" w:sz="0" w:space="0" w:color="auto"/>
        <w:left w:val="none" w:sz="0" w:space="0" w:color="auto"/>
        <w:bottom w:val="none" w:sz="0" w:space="0" w:color="auto"/>
        <w:right w:val="none" w:sz="0" w:space="0" w:color="auto"/>
      </w:divBdr>
    </w:div>
    <w:div w:id="1815370360">
      <w:bodyDiv w:val="1"/>
      <w:marLeft w:val="0"/>
      <w:marRight w:val="0"/>
      <w:marTop w:val="0"/>
      <w:marBottom w:val="0"/>
      <w:divBdr>
        <w:top w:val="none" w:sz="0" w:space="0" w:color="auto"/>
        <w:left w:val="none" w:sz="0" w:space="0" w:color="auto"/>
        <w:bottom w:val="none" w:sz="0" w:space="0" w:color="auto"/>
        <w:right w:val="none" w:sz="0" w:space="0" w:color="auto"/>
      </w:divBdr>
    </w:div>
    <w:div w:id="1817380412">
      <w:bodyDiv w:val="1"/>
      <w:marLeft w:val="0"/>
      <w:marRight w:val="0"/>
      <w:marTop w:val="0"/>
      <w:marBottom w:val="0"/>
      <w:divBdr>
        <w:top w:val="none" w:sz="0" w:space="0" w:color="auto"/>
        <w:left w:val="none" w:sz="0" w:space="0" w:color="auto"/>
        <w:bottom w:val="none" w:sz="0" w:space="0" w:color="auto"/>
        <w:right w:val="none" w:sz="0" w:space="0" w:color="auto"/>
      </w:divBdr>
    </w:div>
    <w:div w:id="1817646591">
      <w:bodyDiv w:val="1"/>
      <w:marLeft w:val="0"/>
      <w:marRight w:val="0"/>
      <w:marTop w:val="0"/>
      <w:marBottom w:val="0"/>
      <w:divBdr>
        <w:top w:val="none" w:sz="0" w:space="0" w:color="auto"/>
        <w:left w:val="none" w:sz="0" w:space="0" w:color="auto"/>
        <w:bottom w:val="none" w:sz="0" w:space="0" w:color="auto"/>
        <w:right w:val="none" w:sz="0" w:space="0" w:color="auto"/>
      </w:divBdr>
    </w:div>
    <w:div w:id="1837718953">
      <w:bodyDiv w:val="1"/>
      <w:marLeft w:val="0"/>
      <w:marRight w:val="0"/>
      <w:marTop w:val="0"/>
      <w:marBottom w:val="0"/>
      <w:divBdr>
        <w:top w:val="none" w:sz="0" w:space="0" w:color="auto"/>
        <w:left w:val="none" w:sz="0" w:space="0" w:color="auto"/>
        <w:bottom w:val="none" w:sz="0" w:space="0" w:color="auto"/>
        <w:right w:val="none" w:sz="0" w:space="0" w:color="auto"/>
      </w:divBdr>
    </w:div>
    <w:div w:id="1845591525">
      <w:bodyDiv w:val="1"/>
      <w:marLeft w:val="0"/>
      <w:marRight w:val="0"/>
      <w:marTop w:val="0"/>
      <w:marBottom w:val="0"/>
      <w:divBdr>
        <w:top w:val="none" w:sz="0" w:space="0" w:color="auto"/>
        <w:left w:val="none" w:sz="0" w:space="0" w:color="auto"/>
        <w:bottom w:val="none" w:sz="0" w:space="0" w:color="auto"/>
        <w:right w:val="none" w:sz="0" w:space="0" w:color="auto"/>
      </w:divBdr>
    </w:div>
    <w:div w:id="1857959376">
      <w:bodyDiv w:val="1"/>
      <w:marLeft w:val="0"/>
      <w:marRight w:val="0"/>
      <w:marTop w:val="0"/>
      <w:marBottom w:val="0"/>
      <w:divBdr>
        <w:top w:val="none" w:sz="0" w:space="0" w:color="auto"/>
        <w:left w:val="none" w:sz="0" w:space="0" w:color="auto"/>
        <w:bottom w:val="none" w:sz="0" w:space="0" w:color="auto"/>
        <w:right w:val="none" w:sz="0" w:space="0" w:color="auto"/>
      </w:divBdr>
    </w:div>
    <w:div w:id="1867594155">
      <w:bodyDiv w:val="1"/>
      <w:marLeft w:val="0"/>
      <w:marRight w:val="0"/>
      <w:marTop w:val="0"/>
      <w:marBottom w:val="0"/>
      <w:divBdr>
        <w:top w:val="none" w:sz="0" w:space="0" w:color="auto"/>
        <w:left w:val="none" w:sz="0" w:space="0" w:color="auto"/>
        <w:bottom w:val="none" w:sz="0" w:space="0" w:color="auto"/>
        <w:right w:val="none" w:sz="0" w:space="0" w:color="auto"/>
      </w:divBdr>
    </w:div>
    <w:div w:id="1874148050">
      <w:bodyDiv w:val="1"/>
      <w:marLeft w:val="0"/>
      <w:marRight w:val="0"/>
      <w:marTop w:val="0"/>
      <w:marBottom w:val="0"/>
      <w:divBdr>
        <w:top w:val="none" w:sz="0" w:space="0" w:color="auto"/>
        <w:left w:val="none" w:sz="0" w:space="0" w:color="auto"/>
        <w:bottom w:val="none" w:sz="0" w:space="0" w:color="auto"/>
        <w:right w:val="none" w:sz="0" w:space="0" w:color="auto"/>
      </w:divBdr>
    </w:div>
    <w:div w:id="1879584153">
      <w:bodyDiv w:val="1"/>
      <w:marLeft w:val="0"/>
      <w:marRight w:val="0"/>
      <w:marTop w:val="0"/>
      <w:marBottom w:val="0"/>
      <w:divBdr>
        <w:top w:val="none" w:sz="0" w:space="0" w:color="auto"/>
        <w:left w:val="none" w:sz="0" w:space="0" w:color="auto"/>
        <w:bottom w:val="none" w:sz="0" w:space="0" w:color="auto"/>
        <w:right w:val="none" w:sz="0" w:space="0" w:color="auto"/>
      </w:divBdr>
    </w:div>
    <w:div w:id="1881242867">
      <w:bodyDiv w:val="1"/>
      <w:marLeft w:val="0"/>
      <w:marRight w:val="0"/>
      <w:marTop w:val="0"/>
      <w:marBottom w:val="0"/>
      <w:divBdr>
        <w:top w:val="none" w:sz="0" w:space="0" w:color="auto"/>
        <w:left w:val="none" w:sz="0" w:space="0" w:color="auto"/>
        <w:bottom w:val="none" w:sz="0" w:space="0" w:color="auto"/>
        <w:right w:val="none" w:sz="0" w:space="0" w:color="auto"/>
      </w:divBdr>
    </w:div>
    <w:div w:id="1886478155">
      <w:bodyDiv w:val="1"/>
      <w:marLeft w:val="0"/>
      <w:marRight w:val="0"/>
      <w:marTop w:val="0"/>
      <w:marBottom w:val="0"/>
      <w:divBdr>
        <w:top w:val="none" w:sz="0" w:space="0" w:color="auto"/>
        <w:left w:val="none" w:sz="0" w:space="0" w:color="auto"/>
        <w:bottom w:val="none" w:sz="0" w:space="0" w:color="auto"/>
        <w:right w:val="none" w:sz="0" w:space="0" w:color="auto"/>
      </w:divBdr>
    </w:div>
    <w:div w:id="1893730121">
      <w:bodyDiv w:val="1"/>
      <w:marLeft w:val="0"/>
      <w:marRight w:val="0"/>
      <w:marTop w:val="0"/>
      <w:marBottom w:val="0"/>
      <w:divBdr>
        <w:top w:val="none" w:sz="0" w:space="0" w:color="auto"/>
        <w:left w:val="none" w:sz="0" w:space="0" w:color="auto"/>
        <w:bottom w:val="none" w:sz="0" w:space="0" w:color="auto"/>
        <w:right w:val="none" w:sz="0" w:space="0" w:color="auto"/>
      </w:divBdr>
    </w:div>
    <w:div w:id="1896089488">
      <w:bodyDiv w:val="1"/>
      <w:marLeft w:val="0"/>
      <w:marRight w:val="0"/>
      <w:marTop w:val="0"/>
      <w:marBottom w:val="0"/>
      <w:divBdr>
        <w:top w:val="none" w:sz="0" w:space="0" w:color="auto"/>
        <w:left w:val="none" w:sz="0" w:space="0" w:color="auto"/>
        <w:bottom w:val="none" w:sz="0" w:space="0" w:color="auto"/>
        <w:right w:val="none" w:sz="0" w:space="0" w:color="auto"/>
      </w:divBdr>
    </w:div>
    <w:div w:id="1899432821">
      <w:bodyDiv w:val="1"/>
      <w:marLeft w:val="0"/>
      <w:marRight w:val="0"/>
      <w:marTop w:val="0"/>
      <w:marBottom w:val="0"/>
      <w:divBdr>
        <w:top w:val="none" w:sz="0" w:space="0" w:color="auto"/>
        <w:left w:val="none" w:sz="0" w:space="0" w:color="auto"/>
        <w:bottom w:val="none" w:sz="0" w:space="0" w:color="auto"/>
        <w:right w:val="none" w:sz="0" w:space="0" w:color="auto"/>
      </w:divBdr>
    </w:div>
    <w:div w:id="1907643268">
      <w:bodyDiv w:val="1"/>
      <w:marLeft w:val="0"/>
      <w:marRight w:val="0"/>
      <w:marTop w:val="0"/>
      <w:marBottom w:val="0"/>
      <w:divBdr>
        <w:top w:val="none" w:sz="0" w:space="0" w:color="auto"/>
        <w:left w:val="none" w:sz="0" w:space="0" w:color="auto"/>
        <w:bottom w:val="none" w:sz="0" w:space="0" w:color="auto"/>
        <w:right w:val="none" w:sz="0" w:space="0" w:color="auto"/>
      </w:divBdr>
    </w:div>
    <w:div w:id="1919367023">
      <w:bodyDiv w:val="1"/>
      <w:marLeft w:val="0"/>
      <w:marRight w:val="0"/>
      <w:marTop w:val="0"/>
      <w:marBottom w:val="0"/>
      <w:divBdr>
        <w:top w:val="none" w:sz="0" w:space="0" w:color="auto"/>
        <w:left w:val="none" w:sz="0" w:space="0" w:color="auto"/>
        <w:bottom w:val="none" w:sz="0" w:space="0" w:color="auto"/>
        <w:right w:val="none" w:sz="0" w:space="0" w:color="auto"/>
      </w:divBdr>
    </w:div>
    <w:div w:id="1919367299">
      <w:bodyDiv w:val="1"/>
      <w:marLeft w:val="0"/>
      <w:marRight w:val="0"/>
      <w:marTop w:val="0"/>
      <w:marBottom w:val="0"/>
      <w:divBdr>
        <w:top w:val="none" w:sz="0" w:space="0" w:color="auto"/>
        <w:left w:val="none" w:sz="0" w:space="0" w:color="auto"/>
        <w:bottom w:val="none" w:sz="0" w:space="0" w:color="auto"/>
        <w:right w:val="none" w:sz="0" w:space="0" w:color="auto"/>
      </w:divBdr>
    </w:div>
    <w:div w:id="1919484078">
      <w:bodyDiv w:val="1"/>
      <w:marLeft w:val="0"/>
      <w:marRight w:val="0"/>
      <w:marTop w:val="0"/>
      <w:marBottom w:val="0"/>
      <w:divBdr>
        <w:top w:val="none" w:sz="0" w:space="0" w:color="auto"/>
        <w:left w:val="none" w:sz="0" w:space="0" w:color="auto"/>
        <w:bottom w:val="none" w:sz="0" w:space="0" w:color="auto"/>
        <w:right w:val="none" w:sz="0" w:space="0" w:color="auto"/>
      </w:divBdr>
    </w:div>
    <w:div w:id="1928150760">
      <w:bodyDiv w:val="1"/>
      <w:marLeft w:val="0"/>
      <w:marRight w:val="0"/>
      <w:marTop w:val="0"/>
      <w:marBottom w:val="0"/>
      <w:divBdr>
        <w:top w:val="none" w:sz="0" w:space="0" w:color="auto"/>
        <w:left w:val="none" w:sz="0" w:space="0" w:color="auto"/>
        <w:bottom w:val="none" w:sz="0" w:space="0" w:color="auto"/>
        <w:right w:val="none" w:sz="0" w:space="0" w:color="auto"/>
      </w:divBdr>
    </w:div>
    <w:div w:id="1929194037">
      <w:bodyDiv w:val="1"/>
      <w:marLeft w:val="0"/>
      <w:marRight w:val="0"/>
      <w:marTop w:val="0"/>
      <w:marBottom w:val="0"/>
      <w:divBdr>
        <w:top w:val="none" w:sz="0" w:space="0" w:color="auto"/>
        <w:left w:val="none" w:sz="0" w:space="0" w:color="auto"/>
        <w:bottom w:val="none" w:sz="0" w:space="0" w:color="auto"/>
        <w:right w:val="none" w:sz="0" w:space="0" w:color="auto"/>
      </w:divBdr>
    </w:div>
    <w:div w:id="1930964367">
      <w:bodyDiv w:val="1"/>
      <w:marLeft w:val="0"/>
      <w:marRight w:val="0"/>
      <w:marTop w:val="0"/>
      <w:marBottom w:val="0"/>
      <w:divBdr>
        <w:top w:val="none" w:sz="0" w:space="0" w:color="auto"/>
        <w:left w:val="none" w:sz="0" w:space="0" w:color="auto"/>
        <w:bottom w:val="none" w:sz="0" w:space="0" w:color="auto"/>
        <w:right w:val="none" w:sz="0" w:space="0" w:color="auto"/>
      </w:divBdr>
    </w:div>
    <w:div w:id="1934431312">
      <w:bodyDiv w:val="1"/>
      <w:marLeft w:val="0"/>
      <w:marRight w:val="0"/>
      <w:marTop w:val="0"/>
      <w:marBottom w:val="0"/>
      <w:divBdr>
        <w:top w:val="none" w:sz="0" w:space="0" w:color="auto"/>
        <w:left w:val="none" w:sz="0" w:space="0" w:color="auto"/>
        <w:bottom w:val="none" w:sz="0" w:space="0" w:color="auto"/>
        <w:right w:val="none" w:sz="0" w:space="0" w:color="auto"/>
      </w:divBdr>
      <w:divsChild>
        <w:div w:id="1784379490">
          <w:marLeft w:val="274"/>
          <w:marRight w:val="0"/>
          <w:marTop w:val="0"/>
          <w:marBottom w:val="100"/>
          <w:divBdr>
            <w:top w:val="none" w:sz="0" w:space="0" w:color="auto"/>
            <w:left w:val="none" w:sz="0" w:space="0" w:color="auto"/>
            <w:bottom w:val="none" w:sz="0" w:space="0" w:color="auto"/>
            <w:right w:val="none" w:sz="0" w:space="0" w:color="auto"/>
          </w:divBdr>
        </w:div>
      </w:divsChild>
    </w:div>
    <w:div w:id="1937327010">
      <w:bodyDiv w:val="1"/>
      <w:marLeft w:val="0"/>
      <w:marRight w:val="0"/>
      <w:marTop w:val="0"/>
      <w:marBottom w:val="0"/>
      <w:divBdr>
        <w:top w:val="none" w:sz="0" w:space="0" w:color="auto"/>
        <w:left w:val="none" w:sz="0" w:space="0" w:color="auto"/>
        <w:bottom w:val="none" w:sz="0" w:space="0" w:color="auto"/>
        <w:right w:val="none" w:sz="0" w:space="0" w:color="auto"/>
      </w:divBdr>
    </w:div>
    <w:div w:id="1938899862">
      <w:bodyDiv w:val="1"/>
      <w:marLeft w:val="0"/>
      <w:marRight w:val="0"/>
      <w:marTop w:val="0"/>
      <w:marBottom w:val="0"/>
      <w:divBdr>
        <w:top w:val="none" w:sz="0" w:space="0" w:color="auto"/>
        <w:left w:val="none" w:sz="0" w:space="0" w:color="auto"/>
        <w:bottom w:val="none" w:sz="0" w:space="0" w:color="auto"/>
        <w:right w:val="none" w:sz="0" w:space="0" w:color="auto"/>
      </w:divBdr>
    </w:div>
    <w:div w:id="1949654153">
      <w:bodyDiv w:val="1"/>
      <w:marLeft w:val="0"/>
      <w:marRight w:val="0"/>
      <w:marTop w:val="0"/>
      <w:marBottom w:val="0"/>
      <w:divBdr>
        <w:top w:val="none" w:sz="0" w:space="0" w:color="auto"/>
        <w:left w:val="none" w:sz="0" w:space="0" w:color="auto"/>
        <w:bottom w:val="none" w:sz="0" w:space="0" w:color="auto"/>
        <w:right w:val="none" w:sz="0" w:space="0" w:color="auto"/>
      </w:divBdr>
    </w:div>
    <w:div w:id="1953239773">
      <w:bodyDiv w:val="1"/>
      <w:marLeft w:val="0"/>
      <w:marRight w:val="0"/>
      <w:marTop w:val="0"/>
      <w:marBottom w:val="0"/>
      <w:divBdr>
        <w:top w:val="none" w:sz="0" w:space="0" w:color="auto"/>
        <w:left w:val="none" w:sz="0" w:space="0" w:color="auto"/>
        <w:bottom w:val="none" w:sz="0" w:space="0" w:color="auto"/>
        <w:right w:val="none" w:sz="0" w:space="0" w:color="auto"/>
      </w:divBdr>
    </w:div>
    <w:div w:id="1958632802">
      <w:bodyDiv w:val="1"/>
      <w:marLeft w:val="0"/>
      <w:marRight w:val="0"/>
      <w:marTop w:val="0"/>
      <w:marBottom w:val="0"/>
      <w:divBdr>
        <w:top w:val="none" w:sz="0" w:space="0" w:color="auto"/>
        <w:left w:val="none" w:sz="0" w:space="0" w:color="auto"/>
        <w:bottom w:val="none" w:sz="0" w:space="0" w:color="auto"/>
        <w:right w:val="none" w:sz="0" w:space="0" w:color="auto"/>
      </w:divBdr>
    </w:div>
    <w:div w:id="1961523422">
      <w:bodyDiv w:val="1"/>
      <w:marLeft w:val="0"/>
      <w:marRight w:val="0"/>
      <w:marTop w:val="0"/>
      <w:marBottom w:val="0"/>
      <w:divBdr>
        <w:top w:val="none" w:sz="0" w:space="0" w:color="auto"/>
        <w:left w:val="none" w:sz="0" w:space="0" w:color="auto"/>
        <w:bottom w:val="none" w:sz="0" w:space="0" w:color="auto"/>
        <w:right w:val="none" w:sz="0" w:space="0" w:color="auto"/>
      </w:divBdr>
    </w:div>
    <w:div w:id="1965456224">
      <w:bodyDiv w:val="1"/>
      <w:marLeft w:val="0"/>
      <w:marRight w:val="0"/>
      <w:marTop w:val="0"/>
      <w:marBottom w:val="0"/>
      <w:divBdr>
        <w:top w:val="none" w:sz="0" w:space="0" w:color="auto"/>
        <w:left w:val="none" w:sz="0" w:space="0" w:color="auto"/>
        <w:bottom w:val="none" w:sz="0" w:space="0" w:color="auto"/>
        <w:right w:val="none" w:sz="0" w:space="0" w:color="auto"/>
      </w:divBdr>
    </w:div>
    <w:div w:id="1966695618">
      <w:bodyDiv w:val="1"/>
      <w:marLeft w:val="0"/>
      <w:marRight w:val="0"/>
      <w:marTop w:val="0"/>
      <w:marBottom w:val="0"/>
      <w:divBdr>
        <w:top w:val="none" w:sz="0" w:space="0" w:color="auto"/>
        <w:left w:val="none" w:sz="0" w:space="0" w:color="auto"/>
        <w:bottom w:val="none" w:sz="0" w:space="0" w:color="auto"/>
        <w:right w:val="none" w:sz="0" w:space="0" w:color="auto"/>
      </w:divBdr>
    </w:div>
    <w:div w:id="1974409762">
      <w:bodyDiv w:val="1"/>
      <w:marLeft w:val="0"/>
      <w:marRight w:val="0"/>
      <w:marTop w:val="0"/>
      <w:marBottom w:val="0"/>
      <w:divBdr>
        <w:top w:val="none" w:sz="0" w:space="0" w:color="auto"/>
        <w:left w:val="none" w:sz="0" w:space="0" w:color="auto"/>
        <w:bottom w:val="none" w:sz="0" w:space="0" w:color="auto"/>
        <w:right w:val="none" w:sz="0" w:space="0" w:color="auto"/>
      </w:divBdr>
    </w:div>
    <w:div w:id="1975325677">
      <w:bodyDiv w:val="1"/>
      <w:marLeft w:val="0"/>
      <w:marRight w:val="0"/>
      <w:marTop w:val="0"/>
      <w:marBottom w:val="0"/>
      <w:divBdr>
        <w:top w:val="none" w:sz="0" w:space="0" w:color="auto"/>
        <w:left w:val="none" w:sz="0" w:space="0" w:color="auto"/>
        <w:bottom w:val="none" w:sz="0" w:space="0" w:color="auto"/>
        <w:right w:val="none" w:sz="0" w:space="0" w:color="auto"/>
      </w:divBdr>
    </w:div>
    <w:div w:id="1988393367">
      <w:bodyDiv w:val="1"/>
      <w:marLeft w:val="0"/>
      <w:marRight w:val="0"/>
      <w:marTop w:val="0"/>
      <w:marBottom w:val="0"/>
      <w:divBdr>
        <w:top w:val="none" w:sz="0" w:space="0" w:color="auto"/>
        <w:left w:val="none" w:sz="0" w:space="0" w:color="auto"/>
        <w:bottom w:val="none" w:sz="0" w:space="0" w:color="auto"/>
        <w:right w:val="none" w:sz="0" w:space="0" w:color="auto"/>
      </w:divBdr>
    </w:div>
    <w:div w:id="1996185129">
      <w:bodyDiv w:val="1"/>
      <w:marLeft w:val="0"/>
      <w:marRight w:val="0"/>
      <w:marTop w:val="0"/>
      <w:marBottom w:val="0"/>
      <w:divBdr>
        <w:top w:val="none" w:sz="0" w:space="0" w:color="auto"/>
        <w:left w:val="none" w:sz="0" w:space="0" w:color="auto"/>
        <w:bottom w:val="none" w:sz="0" w:space="0" w:color="auto"/>
        <w:right w:val="none" w:sz="0" w:space="0" w:color="auto"/>
      </w:divBdr>
    </w:div>
    <w:div w:id="2000764906">
      <w:bodyDiv w:val="1"/>
      <w:marLeft w:val="0"/>
      <w:marRight w:val="0"/>
      <w:marTop w:val="0"/>
      <w:marBottom w:val="0"/>
      <w:divBdr>
        <w:top w:val="none" w:sz="0" w:space="0" w:color="auto"/>
        <w:left w:val="none" w:sz="0" w:space="0" w:color="auto"/>
        <w:bottom w:val="none" w:sz="0" w:space="0" w:color="auto"/>
        <w:right w:val="none" w:sz="0" w:space="0" w:color="auto"/>
      </w:divBdr>
    </w:div>
    <w:div w:id="2006475033">
      <w:bodyDiv w:val="1"/>
      <w:marLeft w:val="0"/>
      <w:marRight w:val="0"/>
      <w:marTop w:val="0"/>
      <w:marBottom w:val="0"/>
      <w:divBdr>
        <w:top w:val="none" w:sz="0" w:space="0" w:color="auto"/>
        <w:left w:val="none" w:sz="0" w:space="0" w:color="auto"/>
        <w:bottom w:val="none" w:sz="0" w:space="0" w:color="auto"/>
        <w:right w:val="none" w:sz="0" w:space="0" w:color="auto"/>
      </w:divBdr>
    </w:div>
    <w:div w:id="2011445317">
      <w:bodyDiv w:val="1"/>
      <w:marLeft w:val="0"/>
      <w:marRight w:val="0"/>
      <w:marTop w:val="0"/>
      <w:marBottom w:val="0"/>
      <w:divBdr>
        <w:top w:val="none" w:sz="0" w:space="0" w:color="auto"/>
        <w:left w:val="none" w:sz="0" w:space="0" w:color="auto"/>
        <w:bottom w:val="none" w:sz="0" w:space="0" w:color="auto"/>
        <w:right w:val="none" w:sz="0" w:space="0" w:color="auto"/>
      </w:divBdr>
    </w:div>
    <w:div w:id="2012760055">
      <w:bodyDiv w:val="1"/>
      <w:marLeft w:val="0"/>
      <w:marRight w:val="0"/>
      <w:marTop w:val="0"/>
      <w:marBottom w:val="0"/>
      <w:divBdr>
        <w:top w:val="none" w:sz="0" w:space="0" w:color="auto"/>
        <w:left w:val="none" w:sz="0" w:space="0" w:color="auto"/>
        <w:bottom w:val="none" w:sz="0" w:space="0" w:color="auto"/>
        <w:right w:val="none" w:sz="0" w:space="0" w:color="auto"/>
      </w:divBdr>
    </w:div>
    <w:div w:id="2013793938">
      <w:bodyDiv w:val="1"/>
      <w:marLeft w:val="0"/>
      <w:marRight w:val="0"/>
      <w:marTop w:val="0"/>
      <w:marBottom w:val="0"/>
      <w:divBdr>
        <w:top w:val="none" w:sz="0" w:space="0" w:color="auto"/>
        <w:left w:val="none" w:sz="0" w:space="0" w:color="auto"/>
        <w:bottom w:val="none" w:sz="0" w:space="0" w:color="auto"/>
        <w:right w:val="none" w:sz="0" w:space="0" w:color="auto"/>
      </w:divBdr>
    </w:div>
    <w:div w:id="2018995789">
      <w:bodyDiv w:val="1"/>
      <w:marLeft w:val="0"/>
      <w:marRight w:val="0"/>
      <w:marTop w:val="0"/>
      <w:marBottom w:val="0"/>
      <w:divBdr>
        <w:top w:val="none" w:sz="0" w:space="0" w:color="auto"/>
        <w:left w:val="none" w:sz="0" w:space="0" w:color="auto"/>
        <w:bottom w:val="none" w:sz="0" w:space="0" w:color="auto"/>
        <w:right w:val="none" w:sz="0" w:space="0" w:color="auto"/>
      </w:divBdr>
    </w:div>
    <w:div w:id="2020161921">
      <w:bodyDiv w:val="1"/>
      <w:marLeft w:val="0"/>
      <w:marRight w:val="0"/>
      <w:marTop w:val="0"/>
      <w:marBottom w:val="0"/>
      <w:divBdr>
        <w:top w:val="none" w:sz="0" w:space="0" w:color="auto"/>
        <w:left w:val="none" w:sz="0" w:space="0" w:color="auto"/>
        <w:bottom w:val="none" w:sz="0" w:space="0" w:color="auto"/>
        <w:right w:val="none" w:sz="0" w:space="0" w:color="auto"/>
      </w:divBdr>
    </w:div>
    <w:div w:id="2024892747">
      <w:bodyDiv w:val="1"/>
      <w:marLeft w:val="0"/>
      <w:marRight w:val="0"/>
      <w:marTop w:val="0"/>
      <w:marBottom w:val="0"/>
      <w:divBdr>
        <w:top w:val="none" w:sz="0" w:space="0" w:color="auto"/>
        <w:left w:val="none" w:sz="0" w:space="0" w:color="auto"/>
        <w:bottom w:val="none" w:sz="0" w:space="0" w:color="auto"/>
        <w:right w:val="none" w:sz="0" w:space="0" w:color="auto"/>
      </w:divBdr>
    </w:div>
    <w:div w:id="2041271481">
      <w:bodyDiv w:val="1"/>
      <w:marLeft w:val="0"/>
      <w:marRight w:val="0"/>
      <w:marTop w:val="0"/>
      <w:marBottom w:val="0"/>
      <w:divBdr>
        <w:top w:val="none" w:sz="0" w:space="0" w:color="auto"/>
        <w:left w:val="none" w:sz="0" w:space="0" w:color="auto"/>
        <w:bottom w:val="none" w:sz="0" w:space="0" w:color="auto"/>
        <w:right w:val="none" w:sz="0" w:space="0" w:color="auto"/>
      </w:divBdr>
    </w:div>
    <w:div w:id="2046172148">
      <w:bodyDiv w:val="1"/>
      <w:marLeft w:val="0"/>
      <w:marRight w:val="0"/>
      <w:marTop w:val="0"/>
      <w:marBottom w:val="0"/>
      <w:divBdr>
        <w:top w:val="none" w:sz="0" w:space="0" w:color="auto"/>
        <w:left w:val="none" w:sz="0" w:space="0" w:color="auto"/>
        <w:bottom w:val="none" w:sz="0" w:space="0" w:color="auto"/>
        <w:right w:val="none" w:sz="0" w:space="0" w:color="auto"/>
      </w:divBdr>
    </w:div>
    <w:div w:id="2049258726">
      <w:bodyDiv w:val="1"/>
      <w:marLeft w:val="0"/>
      <w:marRight w:val="0"/>
      <w:marTop w:val="0"/>
      <w:marBottom w:val="0"/>
      <w:divBdr>
        <w:top w:val="none" w:sz="0" w:space="0" w:color="auto"/>
        <w:left w:val="none" w:sz="0" w:space="0" w:color="auto"/>
        <w:bottom w:val="none" w:sz="0" w:space="0" w:color="auto"/>
        <w:right w:val="none" w:sz="0" w:space="0" w:color="auto"/>
      </w:divBdr>
    </w:div>
    <w:div w:id="2057388878">
      <w:bodyDiv w:val="1"/>
      <w:marLeft w:val="0"/>
      <w:marRight w:val="0"/>
      <w:marTop w:val="0"/>
      <w:marBottom w:val="0"/>
      <w:divBdr>
        <w:top w:val="none" w:sz="0" w:space="0" w:color="auto"/>
        <w:left w:val="none" w:sz="0" w:space="0" w:color="auto"/>
        <w:bottom w:val="none" w:sz="0" w:space="0" w:color="auto"/>
        <w:right w:val="none" w:sz="0" w:space="0" w:color="auto"/>
      </w:divBdr>
    </w:div>
    <w:div w:id="2069303815">
      <w:bodyDiv w:val="1"/>
      <w:marLeft w:val="0"/>
      <w:marRight w:val="0"/>
      <w:marTop w:val="0"/>
      <w:marBottom w:val="0"/>
      <w:divBdr>
        <w:top w:val="none" w:sz="0" w:space="0" w:color="auto"/>
        <w:left w:val="none" w:sz="0" w:space="0" w:color="auto"/>
        <w:bottom w:val="none" w:sz="0" w:space="0" w:color="auto"/>
        <w:right w:val="none" w:sz="0" w:space="0" w:color="auto"/>
      </w:divBdr>
    </w:div>
    <w:div w:id="2073959804">
      <w:bodyDiv w:val="1"/>
      <w:marLeft w:val="0"/>
      <w:marRight w:val="0"/>
      <w:marTop w:val="0"/>
      <w:marBottom w:val="0"/>
      <w:divBdr>
        <w:top w:val="none" w:sz="0" w:space="0" w:color="auto"/>
        <w:left w:val="none" w:sz="0" w:space="0" w:color="auto"/>
        <w:bottom w:val="none" w:sz="0" w:space="0" w:color="auto"/>
        <w:right w:val="none" w:sz="0" w:space="0" w:color="auto"/>
      </w:divBdr>
    </w:div>
    <w:div w:id="2074115573">
      <w:bodyDiv w:val="1"/>
      <w:marLeft w:val="0"/>
      <w:marRight w:val="0"/>
      <w:marTop w:val="0"/>
      <w:marBottom w:val="0"/>
      <w:divBdr>
        <w:top w:val="none" w:sz="0" w:space="0" w:color="auto"/>
        <w:left w:val="none" w:sz="0" w:space="0" w:color="auto"/>
        <w:bottom w:val="none" w:sz="0" w:space="0" w:color="auto"/>
        <w:right w:val="none" w:sz="0" w:space="0" w:color="auto"/>
      </w:divBdr>
    </w:div>
    <w:div w:id="2086028573">
      <w:bodyDiv w:val="1"/>
      <w:marLeft w:val="0"/>
      <w:marRight w:val="0"/>
      <w:marTop w:val="0"/>
      <w:marBottom w:val="0"/>
      <w:divBdr>
        <w:top w:val="none" w:sz="0" w:space="0" w:color="auto"/>
        <w:left w:val="none" w:sz="0" w:space="0" w:color="auto"/>
        <w:bottom w:val="none" w:sz="0" w:space="0" w:color="auto"/>
        <w:right w:val="none" w:sz="0" w:space="0" w:color="auto"/>
      </w:divBdr>
    </w:div>
    <w:div w:id="2092119496">
      <w:bodyDiv w:val="1"/>
      <w:marLeft w:val="0"/>
      <w:marRight w:val="0"/>
      <w:marTop w:val="0"/>
      <w:marBottom w:val="0"/>
      <w:divBdr>
        <w:top w:val="none" w:sz="0" w:space="0" w:color="auto"/>
        <w:left w:val="none" w:sz="0" w:space="0" w:color="auto"/>
        <w:bottom w:val="none" w:sz="0" w:space="0" w:color="auto"/>
        <w:right w:val="none" w:sz="0" w:space="0" w:color="auto"/>
      </w:divBdr>
    </w:div>
    <w:div w:id="2093576568">
      <w:bodyDiv w:val="1"/>
      <w:marLeft w:val="0"/>
      <w:marRight w:val="0"/>
      <w:marTop w:val="0"/>
      <w:marBottom w:val="0"/>
      <w:divBdr>
        <w:top w:val="none" w:sz="0" w:space="0" w:color="auto"/>
        <w:left w:val="none" w:sz="0" w:space="0" w:color="auto"/>
        <w:bottom w:val="none" w:sz="0" w:space="0" w:color="auto"/>
        <w:right w:val="none" w:sz="0" w:space="0" w:color="auto"/>
      </w:divBdr>
    </w:div>
    <w:div w:id="2104106294">
      <w:bodyDiv w:val="1"/>
      <w:marLeft w:val="0"/>
      <w:marRight w:val="0"/>
      <w:marTop w:val="0"/>
      <w:marBottom w:val="0"/>
      <w:divBdr>
        <w:top w:val="none" w:sz="0" w:space="0" w:color="auto"/>
        <w:left w:val="none" w:sz="0" w:space="0" w:color="auto"/>
        <w:bottom w:val="none" w:sz="0" w:space="0" w:color="auto"/>
        <w:right w:val="none" w:sz="0" w:space="0" w:color="auto"/>
      </w:divBdr>
    </w:div>
    <w:div w:id="2121341375">
      <w:bodyDiv w:val="1"/>
      <w:marLeft w:val="0"/>
      <w:marRight w:val="0"/>
      <w:marTop w:val="0"/>
      <w:marBottom w:val="0"/>
      <w:divBdr>
        <w:top w:val="none" w:sz="0" w:space="0" w:color="auto"/>
        <w:left w:val="none" w:sz="0" w:space="0" w:color="auto"/>
        <w:bottom w:val="none" w:sz="0" w:space="0" w:color="auto"/>
        <w:right w:val="none" w:sz="0" w:space="0" w:color="auto"/>
      </w:divBdr>
    </w:div>
    <w:div w:id="2130784417">
      <w:bodyDiv w:val="1"/>
      <w:marLeft w:val="0"/>
      <w:marRight w:val="0"/>
      <w:marTop w:val="0"/>
      <w:marBottom w:val="0"/>
      <w:divBdr>
        <w:top w:val="none" w:sz="0" w:space="0" w:color="auto"/>
        <w:left w:val="none" w:sz="0" w:space="0" w:color="auto"/>
        <w:bottom w:val="none" w:sz="0" w:space="0" w:color="auto"/>
        <w:right w:val="none" w:sz="0" w:space="0" w:color="auto"/>
      </w:divBdr>
    </w:div>
    <w:div w:id="214279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xandra\AppData\Roaming\Microsoft\Templates\Exemplo%20de%20Portada%20-%20copia.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Curso 2008-09</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AC0AF75-0120-4059-8AF9-27C819348033}">
  <ds:schemaRefs>
    <ds:schemaRef ds:uri="http://schemas.openxmlformats.org/officeDocument/2006/bibliography"/>
  </ds:schemaRefs>
</ds:datastoreItem>
</file>

<file path=customXml/itemProps3.xml><?xml version="1.0" encoding="utf-8"?>
<ds:datastoreItem xmlns:ds="http://schemas.openxmlformats.org/officeDocument/2006/customXml" ds:itemID="{8752F9E0-E087-4B21-9A33-40EC1F0F69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Exemplo de Portada - copia.dotx</Template>
  <TotalTime>146</TotalTime>
  <Pages>69</Pages>
  <Words>110694</Words>
  <Characters>608823</Characters>
  <Application>Microsoft Office Word</Application>
  <DocSecurity>0</DocSecurity>
  <Lines>5073</Lines>
  <Paragraphs>1436</Paragraphs>
  <ScaleCrop>false</ScaleCrop>
  <HeadingPairs>
    <vt:vector size="2" baseType="variant">
      <vt:variant>
        <vt:lpstr>Título</vt:lpstr>
      </vt:variant>
      <vt:variant>
        <vt:i4>1</vt:i4>
      </vt:variant>
    </vt:vector>
  </HeadingPairs>
  <TitlesOfParts>
    <vt:vector size="1" baseType="lpstr">
      <vt:lpstr>SROI</vt:lpstr>
    </vt:vector>
  </TitlesOfParts>
  <Company>Instituto Weber</Company>
  <LinksUpToDate>false</LinksUpToDate>
  <CharactersWithSpaces>718081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SROI</dc:title>
  <dc:subject/>
  <dc:creator>INFORME DE RESULTADOS 2016</dc:creator>
  <cp:keywords/>
  <dc:description/>
  <cp:lastModifiedBy>Paulina Maravilla</cp:lastModifiedBy>
  <cp:revision>19</cp:revision>
  <cp:lastPrinted>2020-01-10T09:40:00Z</cp:lastPrinted>
  <dcterms:created xsi:type="dcterms:W3CDTF">2021-10-01T09:10:00Z</dcterms:created>
  <dcterms:modified xsi:type="dcterms:W3CDTF">2021-10-01T11:12:00Z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TC300103299990</vt:lpwstr>
  </property>
  <property fmtid="{D5CDD505-2E9C-101B-9397-08002B2CF9AE}" pid="3" name="ZOTERO_PREF_1">
    <vt:lpwstr>&lt;data data-version="3" zotero-version="5.0.89"&gt;&lt;session id="Jp1nHLpi"/&gt;&lt;style id="http://www.zotero.org/styles/weber" hasBibliography="1" bibliographyStyleHasBeenSet="1"/&gt;&lt;prefs&gt;&lt;pref name="fieldType" value="Field"/&gt;&lt;pref name="automaticJournalAbbreviatio</vt:lpwstr>
  </property>
  <property fmtid="{D5CDD505-2E9C-101B-9397-08002B2CF9AE}" pid="4" name="ZOTERO_PREF_2">
    <vt:lpwstr>ns" value="true"/&gt;&lt;pref name="dontAskDelayCitationUpdates" value="true"/&gt;&lt;/prefs&gt;&lt;/data&gt;</vt:lpwstr>
  </property>
</Properties>
</file>