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
        <w:tblW w:w="13833" w:type="dxa"/>
        <w:tblLook w:val="04A0" w:firstRow="1" w:lastRow="0" w:firstColumn="1" w:lastColumn="0" w:noHBand="0" w:noVBand="1"/>
      </w:tblPr>
      <w:tblGrid>
        <w:gridCol w:w="1630"/>
        <w:gridCol w:w="844"/>
        <w:gridCol w:w="981"/>
        <w:gridCol w:w="2074"/>
        <w:gridCol w:w="1970"/>
        <w:gridCol w:w="2126"/>
        <w:gridCol w:w="1838"/>
        <w:gridCol w:w="2370"/>
      </w:tblGrid>
      <w:tr w:rsidR="00E80BDC" w:rsidRPr="00AF4F80" w14:paraId="660BB92C" w14:textId="77777777" w:rsidTr="00CF7D7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833" w:type="dxa"/>
            <w:gridSpan w:val="8"/>
            <w:shd w:val="clear" w:color="auto" w:fill="auto"/>
            <w:noWrap/>
          </w:tcPr>
          <w:p w14:paraId="2AC1C0BC" w14:textId="77777777" w:rsidR="00E80BDC" w:rsidRPr="00AF4F80" w:rsidRDefault="00E80BDC" w:rsidP="00CF7D74">
            <w:pPr>
              <w:spacing w:line="480" w:lineRule="auto"/>
              <w:rPr>
                <w:b w:val="0"/>
                <w:bCs w:val="0"/>
                <w:sz w:val="14"/>
                <w:szCs w:val="14"/>
                <w:lang w:val="en-US"/>
              </w:rPr>
            </w:pPr>
            <w:r>
              <w:rPr>
                <w:sz w:val="14"/>
                <w:szCs w:val="14"/>
                <w:lang w:val="en-US"/>
              </w:rPr>
              <w:t>Supplementary table S3</w:t>
            </w:r>
            <w:r w:rsidRPr="00AF4F80">
              <w:rPr>
                <w:sz w:val="14"/>
                <w:szCs w:val="14"/>
                <w:lang w:val="en-US"/>
              </w:rPr>
              <w:t>: Overview of included non-empirical studies</w:t>
            </w:r>
          </w:p>
        </w:tc>
      </w:tr>
      <w:tr w:rsidR="00E80BDC" w:rsidRPr="00F244CE" w14:paraId="2CBAAD85" w14:textId="77777777" w:rsidTr="00CF7D74">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1630" w:type="dxa"/>
            <w:shd w:val="clear" w:color="auto" w:fill="auto"/>
            <w:noWrap/>
          </w:tcPr>
          <w:p w14:paraId="6ACBB4C2" w14:textId="77777777" w:rsidR="00E80BDC" w:rsidRPr="00AF4F80" w:rsidRDefault="00E80BDC" w:rsidP="00CF7D74">
            <w:pPr>
              <w:spacing w:line="480" w:lineRule="auto"/>
              <w:rPr>
                <w:sz w:val="14"/>
                <w:szCs w:val="14"/>
                <w:lang w:val="en-US"/>
              </w:rPr>
            </w:pPr>
            <w:r w:rsidRPr="00AF4F80">
              <w:rPr>
                <w:sz w:val="14"/>
                <w:szCs w:val="14"/>
                <w:lang w:val="en-US"/>
              </w:rPr>
              <w:t xml:space="preserve">Author </w:t>
            </w:r>
          </w:p>
        </w:tc>
        <w:tc>
          <w:tcPr>
            <w:tcW w:w="844" w:type="dxa"/>
            <w:shd w:val="clear" w:color="auto" w:fill="auto"/>
            <w:noWrap/>
          </w:tcPr>
          <w:p w14:paraId="23E26646" w14:textId="77777777" w:rsidR="00E80BDC" w:rsidRPr="00AF4F80"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b/>
                <w:bCs/>
                <w:sz w:val="14"/>
                <w:szCs w:val="14"/>
                <w:lang w:val="en-US"/>
              </w:rPr>
            </w:pPr>
            <w:r w:rsidRPr="00AF4F80">
              <w:rPr>
                <w:b/>
                <w:bCs/>
                <w:sz w:val="14"/>
                <w:szCs w:val="14"/>
                <w:lang w:val="en-US"/>
              </w:rPr>
              <w:t>Year</w:t>
            </w:r>
          </w:p>
        </w:tc>
        <w:tc>
          <w:tcPr>
            <w:tcW w:w="981" w:type="dxa"/>
            <w:shd w:val="clear" w:color="auto" w:fill="auto"/>
            <w:noWrap/>
          </w:tcPr>
          <w:p w14:paraId="3F7A3F35" w14:textId="77777777" w:rsidR="00E80BDC" w:rsidRPr="00F244CE"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b/>
                <w:bCs/>
                <w:sz w:val="14"/>
                <w:szCs w:val="14"/>
                <w:lang w:val="en-US"/>
              </w:rPr>
            </w:pPr>
            <w:r w:rsidRPr="00F244CE">
              <w:rPr>
                <w:b/>
                <w:bCs/>
                <w:sz w:val="14"/>
                <w:szCs w:val="14"/>
                <w:lang w:val="en-US"/>
              </w:rPr>
              <w:t>Country</w:t>
            </w:r>
          </w:p>
        </w:tc>
        <w:tc>
          <w:tcPr>
            <w:tcW w:w="2074" w:type="dxa"/>
            <w:shd w:val="clear" w:color="auto" w:fill="auto"/>
          </w:tcPr>
          <w:p w14:paraId="4FD79B6F" w14:textId="77777777" w:rsidR="00E80BDC" w:rsidRPr="00F244CE"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b/>
                <w:bCs/>
                <w:sz w:val="14"/>
                <w:szCs w:val="14"/>
                <w:lang w:val="en-US"/>
              </w:rPr>
            </w:pPr>
            <w:r w:rsidRPr="00F244CE">
              <w:rPr>
                <w:b/>
                <w:bCs/>
                <w:sz w:val="14"/>
                <w:szCs w:val="14"/>
                <w:lang w:val="en-US"/>
              </w:rPr>
              <w:t>VBHC conceptualization</w:t>
            </w:r>
            <w:r w:rsidRPr="00F244CE">
              <w:rPr>
                <w:b/>
                <w:bCs/>
                <w:sz w:val="14"/>
                <w:szCs w:val="14"/>
                <w:lang w:val="en-US"/>
              </w:rPr>
              <w:br/>
            </w:r>
          </w:p>
        </w:tc>
        <w:tc>
          <w:tcPr>
            <w:tcW w:w="1970" w:type="dxa"/>
            <w:shd w:val="clear" w:color="auto" w:fill="auto"/>
          </w:tcPr>
          <w:p w14:paraId="1D72E098" w14:textId="77777777" w:rsidR="00E80BDC" w:rsidRPr="00F244CE"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b/>
                <w:bCs/>
                <w:sz w:val="14"/>
                <w:szCs w:val="14"/>
                <w:lang w:val="en-US"/>
              </w:rPr>
            </w:pPr>
            <w:r w:rsidRPr="00F244CE">
              <w:rPr>
                <w:b/>
                <w:bCs/>
                <w:sz w:val="14"/>
                <w:szCs w:val="14"/>
                <w:lang w:val="en-US"/>
              </w:rPr>
              <w:t>Conceptualized part of VBHC</w:t>
            </w:r>
          </w:p>
        </w:tc>
        <w:tc>
          <w:tcPr>
            <w:tcW w:w="2126" w:type="dxa"/>
            <w:shd w:val="clear" w:color="auto" w:fill="auto"/>
          </w:tcPr>
          <w:p w14:paraId="5B1EF6F1" w14:textId="77777777" w:rsidR="00E80BDC" w:rsidRPr="00F244CE"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b/>
                <w:bCs/>
                <w:sz w:val="14"/>
                <w:szCs w:val="14"/>
                <w:lang w:val="en-US"/>
              </w:rPr>
            </w:pPr>
            <w:r w:rsidRPr="00F244CE">
              <w:rPr>
                <w:b/>
                <w:bCs/>
                <w:sz w:val="14"/>
                <w:szCs w:val="14"/>
                <w:lang w:val="en-US"/>
              </w:rPr>
              <w:t xml:space="preserve">Proposed VBHC implementation </w:t>
            </w:r>
          </w:p>
        </w:tc>
        <w:tc>
          <w:tcPr>
            <w:tcW w:w="1838" w:type="dxa"/>
            <w:shd w:val="clear" w:color="auto" w:fill="auto"/>
          </w:tcPr>
          <w:p w14:paraId="4DF45F94" w14:textId="77777777" w:rsidR="00E80BDC" w:rsidRPr="00F244CE"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b/>
                <w:bCs/>
                <w:sz w:val="14"/>
                <w:szCs w:val="14"/>
                <w:lang w:val="en-US"/>
              </w:rPr>
            </w:pPr>
            <w:r w:rsidRPr="00F244CE">
              <w:rPr>
                <w:b/>
                <w:bCs/>
                <w:sz w:val="14"/>
                <w:szCs w:val="14"/>
                <w:lang w:val="en-US"/>
              </w:rPr>
              <w:t>VBHC component(s)</w:t>
            </w:r>
          </w:p>
        </w:tc>
        <w:tc>
          <w:tcPr>
            <w:tcW w:w="2370" w:type="dxa"/>
            <w:shd w:val="clear" w:color="auto" w:fill="auto"/>
          </w:tcPr>
          <w:p w14:paraId="33039D6A" w14:textId="77777777" w:rsidR="00E80BDC" w:rsidRPr="00F244CE"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b/>
                <w:bCs/>
                <w:sz w:val="14"/>
                <w:szCs w:val="14"/>
                <w:lang w:val="en-US"/>
              </w:rPr>
            </w:pPr>
            <w:r w:rsidRPr="00F244CE">
              <w:rPr>
                <w:b/>
                <w:bCs/>
                <w:sz w:val="14"/>
                <w:szCs w:val="14"/>
                <w:lang w:val="en-US"/>
              </w:rPr>
              <w:t xml:space="preserve">Proposed implementation strategies </w:t>
            </w:r>
          </w:p>
        </w:tc>
      </w:tr>
      <w:tr w:rsidR="00E80BDC" w:rsidRPr="00F244CE" w14:paraId="7970E152" w14:textId="77777777" w:rsidTr="00CF7D74">
        <w:trPr>
          <w:trHeight w:val="977"/>
        </w:trPr>
        <w:tc>
          <w:tcPr>
            <w:cnfStyle w:val="001000000000" w:firstRow="0" w:lastRow="0" w:firstColumn="1" w:lastColumn="0" w:oddVBand="0" w:evenVBand="0" w:oddHBand="0" w:evenHBand="0" w:firstRowFirstColumn="0" w:firstRowLastColumn="0" w:lastRowFirstColumn="0" w:lastRowLastColumn="0"/>
            <w:tcW w:w="1630" w:type="dxa"/>
            <w:shd w:val="clear" w:color="auto" w:fill="auto"/>
            <w:noWrap/>
          </w:tcPr>
          <w:p w14:paraId="109FA222" w14:textId="77777777" w:rsidR="00E80BDC" w:rsidRPr="00AF4F80" w:rsidRDefault="00E80BDC" w:rsidP="00CF7D74">
            <w:pPr>
              <w:spacing w:line="480" w:lineRule="auto"/>
              <w:rPr>
                <w:sz w:val="14"/>
                <w:szCs w:val="14"/>
                <w:lang w:val="en-US"/>
              </w:rPr>
            </w:pPr>
            <w:proofErr w:type="spellStart"/>
            <w:r w:rsidRPr="00AF4F80">
              <w:rPr>
                <w:sz w:val="14"/>
                <w:szCs w:val="14"/>
                <w:lang w:val="en-US"/>
              </w:rPr>
              <w:t>Abicalaffe</w:t>
            </w:r>
            <w:proofErr w:type="spellEnd"/>
            <w:r w:rsidRPr="00AF4F80">
              <w:rPr>
                <w:sz w:val="14"/>
                <w:szCs w:val="14"/>
                <w:lang w:val="en-US"/>
              </w:rPr>
              <w:t xml:space="preserve">, Schafer </w:t>
            </w:r>
            <w:r w:rsidRPr="00AF4F80">
              <w:rPr>
                <w:sz w:val="14"/>
                <w:szCs w:val="14"/>
                <w:lang w:val="en-US"/>
              </w:rPr>
              <w:fldChar w:fldCharType="begin"/>
            </w:r>
            <w:r>
              <w:rPr>
                <w:sz w:val="14"/>
                <w:szCs w:val="14"/>
                <w:lang w:val="en-US"/>
              </w:rPr>
              <w:instrText xml:space="preserve"> ADDIN EN.CITE &lt;EndNote&gt;&lt;Cite&gt;&lt;Author&gt;Abicalaffe&lt;/Author&gt;&lt;Year&gt;2020&lt;/Year&gt;&lt;RecNum&gt;42&lt;/RecNum&gt;&lt;DisplayText&gt;(59)&lt;/DisplayText&gt;&lt;record&gt;&lt;rec-number&gt;42&lt;/rec-number&gt;&lt;foreign-keys&gt;&lt;key app="EN" db-id="e2d2s2aafp5a2keasew55ffw59xpwat9vdaz" timestamp="1626945048"&gt;42&lt;/key&gt;&lt;/foreign-keys&gt;&lt;ref-type name="Journal Article"&gt;17&lt;/ref-type&gt;&lt;contributors&gt;&lt;authors&gt;&lt;author&gt;Abicalaffe, C.&lt;/author&gt;&lt;author&gt;Schafer, J.&lt;/author&gt;&lt;/authors&gt;&lt;/contributors&gt;&lt;auth-address&gt;Chief Executive Officer, 2iM Inteligencia Medica, Sao Francisco, Curitiba, Brazil.&amp;#xD;Senior Vice President, Director, Access Experience Team, Precision Value, Gladstone, New Jersey.&lt;/auth-address&gt;&lt;titles&gt;&lt;title&gt;Opportunities and Challenges of Value-Based Health Care: How Brazil Can Learn from U.S. Experience&lt;/title&gt;&lt;secondary-title&gt;J Manag Care Spec Pharm&lt;/secondary-title&gt;&lt;/titles&gt;&lt;periodical&gt;&lt;full-title&gt;J Manag Care Spec Pharm&lt;/full-title&gt;&lt;/periodical&gt;&lt;pages&gt;1172-1175&lt;/pages&gt;&lt;volume&gt;26&lt;/volume&gt;&lt;number&gt;9&lt;/number&gt;&lt;edition&gt;2020/08/29&lt;/edition&gt;&lt;keywords&gt;&lt;keyword&gt;Brazil&lt;/keyword&gt;&lt;keyword&gt;Delivery of Health Care/economics/*organization &amp;amp; administration/standards&lt;/keyword&gt;&lt;keyword&gt;Drug Industry/*economics&lt;/keyword&gt;&lt;keyword&gt;*Health Care Reform&lt;/keyword&gt;&lt;keyword&gt;Humans&lt;/keyword&gt;&lt;keyword&gt;Quality of Health Care&lt;/keyword&gt;&lt;keyword&gt;United States&lt;/keyword&gt;&lt;/keywords&gt;&lt;dates&gt;&lt;year&gt;2020&lt;/year&gt;&lt;pub-dates&gt;&lt;date&gt;Sep&lt;/date&gt;&lt;/pub-dates&gt;&lt;/dates&gt;&lt;isbn&gt;2376-1032 (Electronic)&lt;/isbn&gt;&lt;accession-num&gt;32857652&lt;/accession-num&gt;&lt;urls&gt;&lt;related-urls&gt;&lt;url&gt;https://www.ncbi.nlm.nih.gov/pubmed/32857652&lt;/url&gt;&lt;/related-urls&gt;&lt;/urls&gt;&lt;electronic-resource-num&gt;10.18553/jmcp.2020.26.9.1172&lt;/electronic-resource-num&gt;&lt;/record&gt;&lt;/Cite&gt;&lt;/EndNote&gt;</w:instrText>
            </w:r>
            <w:r w:rsidRPr="00AF4F80">
              <w:rPr>
                <w:sz w:val="14"/>
                <w:szCs w:val="14"/>
                <w:lang w:val="en-US"/>
              </w:rPr>
              <w:fldChar w:fldCharType="separate"/>
            </w:r>
            <w:r>
              <w:rPr>
                <w:noProof/>
                <w:sz w:val="14"/>
                <w:szCs w:val="14"/>
                <w:lang w:val="en-US"/>
              </w:rPr>
              <w:t>(59)</w:t>
            </w:r>
            <w:r w:rsidRPr="00AF4F80">
              <w:rPr>
                <w:sz w:val="14"/>
                <w:szCs w:val="14"/>
                <w:lang w:val="en-US"/>
              </w:rPr>
              <w:fldChar w:fldCharType="end"/>
            </w:r>
          </w:p>
        </w:tc>
        <w:tc>
          <w:tcPr>
            <w:tcW w:w="844" w:type="dxa"/>
            <w:shd w:val="clear" w:color="auto" w:fill="auto"/>
            <w:noWrap/>
          </w:tcPr>
          <w:p w14:paraId="571BAB85" w14:textId="77777777" w:rsidR="00E80BDC" w:rsidRPr="00AF4F80"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F4F80">
              <w:rPr>
                <w:sz w:val="14"/>
                <w:szCs w:val="14"/>
                <w:lang w:val="en-US"/>
              </w:rPr>
              <w:t>2020</w:t>
            </w:r>
          </w:p>
        </w:tc>
        <w:tc>
          <w:tcPr>
            <w:tcW w:w="981" w:type="dxa"/>
            <w:shd w:val="clear" w:color="auto" w:fill="auto"/>
            <w:noWrap/>
          </w:tcPr>
          <w:p w14:paraId="5B8FFDDB" w14:textId="77777777" w:rsidR="00E80BDC" w:rsidRPr="00F244CE"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F244CE">
              <w:rPr>
                <w:sz w:val="14"/>
                <w:szCs w:val="14"/>
                <w:lang w:val="en-US"/>
              </w:rPr>
              <w:t>Brazil</w:t>
            </w:r>
          </w:p>
        </w:tc>
        <w:tc>
          <w:tcPr>
            <w:tcW w:w="2074" w:type="dxa"/>
            <w:shd w:val="clear" w:color="auto" w:fill="auto"/>
          </w:tcPr>
          <w:p w14:paraId="3E0AB405" w14:textId="77777777" w:rsidR="00E80BDC" w:rsidRPr="00F244CE"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F244CE">
              <w:rPr>
                <w:sz w:val="14"/>
                <w:szCs w:val="14"/>
                <w:lang w:val="en-US"/>
              </w:rPr>
              <w:t xml:space="preserve">Not specified  </w:t>
            </w:r>
          </w:p>
        </w:tc>
        <w:tc>
          <w:tcPr>
            <w:tcW w:w="1970" w:type="dxa"/>
          </w:tcPr>
          <w:p w14:paraId="3BA8E827" w14:textId="77777777" w:rsidR="00E80BDC" w:rsidRPr="00F244CE"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F244CE">
              <w:rPr>
                <w:sz w:val="14"/>
                <w:szCs w:val="14"/>
                <w:lang w:val="en-US"/>
              </w:rPr>
              <w:t xml:space="preserve">Not applicable </w:t>
            </w:r>
          </w:p>
        </w:tc>
        <w:tc>
          <w:tcPr>
            <w:tcW w:w="2126" w:type="dxa"/>
            <w:shd w:val="clear" w:color="auto" w:fill="auto"/>
          </w:tcPr>
          <w:p w14:paraId="59DEECD2" w14:textId="77777777" w:rsidR="00E80BDC" w:rsidRPr="00F244CE"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F244CE">
              <w:rPr>
                <w:sz w:val="14"/>
                <w:szCs w:val="14"/>
                <w:lang w:val="en-US"/>
              </w:rPr>
              <w:t xml:space="preserve">Outcome measurement system </w:t>
            </w:r>
          </w:p>
        </w:tc>
        <w:tc>
          <w:tcPr>
            <w:tcW w:w="1838" w:type="dxa"/>
          </w:tcPr>
          <w:p w14:paraId="58300729" w14:textId="77777777" w:rsidR="00E80BDC" w:rsidRPr="00F244CE"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F244CE">
              <w:rPr>
                <w:sz w:val="14"/>
                <w:szCs w:val="14"/>
                <w:lang w:val="en-US"/>
              </w:rPr>
              <w:t>Measuring costs and outcomes for every patient</w:t>
            </w:r>
          </w:p>
          <w:p w14:paraId="458F85B0" w14:textId="77777777" w:rsidR="00E80BDC" w:rsidRPr="00F244CE"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p w14:paraId="2E0889F4" w14:textId="77777777" w:rsidR="00E80BDC" w:rsidRPr="00F244CE"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F244CE">
              <w:rPr>
                <w:sz w:val="14"/>
                <w:szCs w:val="14"/>
                <w:lang w:val="en-US"/>
              </w:rPr>
              <w:t>Move to bundled payments for care cycles</w:t>
            </w:r>
          </w:p>
        </w:tc>
        <w:tc>
          <w:tcPr>
            <w:tcW w:w="2370" w:type="dxa"/>
          </w:tcPr>
          <w:p w14:paraId="18A12764" w14:textId="77777777" w:rsidR="00E80BDC" w:rsidRPr="00F244CE"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F244CE">
              <w:rPr>
                <w:sz w:val="14"/>
                <w:szCs w:val="14"/>
                <w:lang w:val="en-US"/>
              </w:rPr>
              <w:t xml:space="preserve">Outsource the implementation to a third-party company </w:t>
            </w:r>
          </w:p>
        </w:tc>
      </w:tr>
      <w:tr w:rsidR="00E80BDC" w:rsidRPr="00AE730D" w14:paraId="5861B4F4" w14:textId="77777777" w:rsidTr="00CF7D74">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1630" w:type="dxa"/>
            <w:shd w:val="clear" w:color="auto" w:fill="auto"/>
            <w:noWrap/>
          </w:tcPr>
          <w:p w14:paraId="7A80F741" w14:textId="77777777" w:rsidR="00E80BDC" w:rsidRPr="00AF4F80" w:rsidRDefault="00E80BDC" w:rsidP="00CF7D74">
            <w:pPr>
              <w:spacing w:line="480" w:lineRule="auto"/>
              <w:rPr>
                <w:sz w:val="14"/>
                <w:szCs w:val="14"/>
                <w:lang w:val="en-US"/>
              </w:rPr>
            </w:pPr>
            <w:proofErr w:type="spellStart"/>
            <w:r w:rsidRPr="00AF4F80">
              <w:rPr>
                <w:sz w:val="14"/>
                <w:szCs w:val="14"/>
                <w:lang w:val="en-US"/>
              </w:rPr>
              <w:t>Baggaley</w:t>
            </w:r>
            <w:proofErr w:type="spellEnd"/>
            <w:r w:rsidRPr="00AF4F80">
              <w:rPr>
                <w:sz w:val="14"/>
                <w:szCs w:val="14"/>
                <w:lang w:val="en-US"/>
              </w:rPr>
              <w:t xml:space="preserve"> </w:t>
            </w:r>
            <w:r w:rsidRPr="00AF4F80">
              <w:rPr>
                <w:sz w:val="14"/>
                <w:szCs w:val="14"/>
                <w:lang w:val="en-US"/>
              </w:rPr>
              <w:fldChar w:fldCharType="begin"/>
            </w:r>
            <w:r>
              <w:rPr>
                <w:sz w:val="14"/>
                <w:szCs w:val="14"/>
                <w:lang w:val="en-US"/>
              </w:rPr>
              <w:instrText xml:space="preserve"> ADDIN EN.CITE &lt;EndNote&gt;&lt;Cite&gt;&lt;Author&gt;Baggaley&lt;/Author&gt;&lt;Year&gt;2020&lt;/Year&gt;&lt;RecNum&gt;159&lt;/RecNum&gt;&lt;DisplayText&gt;(56)&lt;/DisplayText&gt;&lt;record&gt;&lt;rec-number&gt;159&lt;/rec-number&gt;&lt;foreign-keys&gt;&lt;key app="EN" db-id="e2d2s2aafp5a2keasew55ffw59xpwat9vdaz" timestamp="1626946888"&gt;159&lt;/key&gt;&lt;/foreign-keys&gt;&lt;ref-type name="Journal Article"&gt;17&lt;/ref-type&gt;&lt;contributors&gt;&lt;authors&gt;&lt;author&gt;Baggaley, Martin Roger&lt;/author&gt;&lt;/authors&gt;&lt;/contributors&gt;&lt;titles&gt;&lt;title&gt;Value-based healthcare in mental health services&lt;/title&gt;&lt;secondary-title&gt;BJPsych Advances&lt;/secondary-title&gt;&lt;/titles&gt;&lt;periodical&gt;&lt;full-title&gt;BJPsych Advances&lt;/full-title&gt;&lt;/periodical&gt;&lt;pages&gt;198-204&lt;/pages&gt;&lt;volume&gt;26&lt;/volume&gt;&lt;number&gt;4&lt;/number&gt;&lt;edition&gt;2020/06/24&lt;/edition&gt;&lt;keywords&gt;&lt;keyword&gt;Value-based healthcare&lt;/keyword&gt;&lt;keyword&gt;mental health outcomes&lt;/keyword&gt;&lt;keyword&gt;service delivery&lt;/keyword&gt;&lt;keyword&gt;quality improvement&lt;/keyword&gt;&lt;/keywords&gt;&lt;dates&gt;&lt;year&gt;2020&lt;/year&gt;&lt;/dates&gt;&lt;publisher&gt;Cambridge University Press&lt;/publisher&gt;&lt;isbn&gt;2056-4678&lt;/isbn&gt;&lt;urls&gt;&lt;related-urls&gt;&lt;url&gt;https://www.cambridge.org/core/article/valuebased-healthcare-in-mental-health-services/B94FB8C8E6A35AA3DA69F229ACE93B4E&lt;/url&gt;&lt;/related-urls&gt;&lt;/urls&gt;&lt;electronic-resource-num&gt;10.1192/bja.2019.82&lt;/electronic-resource-num&gt;&lt;remote-database-name&gt;Cambridge Core&lt;/remote-database-name&gt;&lt;remote-database-provider&gt;Cambridge University Press&lt;/remote-database-provider&gt;&lt;/record&gt;&lt;/Cite&gt;&lt;/EndNote&gt;</w:instrText>
            </w:r>
            <w:r w:rsidRPr="00AF4F80">
              <w:rPr>
                <w:sz w:val="14"/>
                <w:szCs w:val="14"/>
                <w:lang w:val="en-US"/>
              </w:rPr>
              <w:fldChar w:fldCharType="separate"/>
            </w:r>
            <w:r>
              <w:rPr>
                <w:noProof/>
                <w:sz w:val="14"/>
                <w:szCs w:val="14"/>
                <w:lang w:val="en-US"/>
              </w:rPr>
              <w:t>(56)</w:t>
            </w:r>
            <w:r w:rsidRPr="00AF4F80">
              <w:rPr>
                <w:sz w:val="14"/>
                <w:szCs w:val="14"/>
                <w:lang w:val="en-US"/>
              </w:rPr>
              <w:fldChar w:fldCharType="end"/>
            </w:r>
          </w:p>
        </w:tc>
        <w:tc>
          <w:tcPr>
            <w:tcW w:w="844" w:type="dxa"/>
            <w:shd w:val="clear" w:color="auto" w:fill="auto"/>
            <w:noWrap/>
          </w:tcPr>
          <w:p w14:paraId="409A6B2E" w14:textId="77777777" w:rsidR="00E80BDC" w:rsidRPr="00AF4F80"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F4F80">
              <w:rPr>
                <w:sz w:val="14"/>
                <w:szCs w:val="14"/>
                <w:lang w:val="en-US"/>
              </w:rPr>
              <w:t>2020</w:t>
            </w:r>
          </w:p>
        </w:tc>
        <w:tc>
          <w:tcPr>
            <w:tcW w:w="981" w:type="dxa"/>
            <w:shd w:val="clear" w:color="auto" w:fill="auto"/>
            <w:noWrap/>
          </w:tcPr>
          <w:p w14:paraId="7F0E9335"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UK</w:t>
            </w:r>
          </w:p>
        </w:tc>
        <w:tc>
          <w:tcPr>
            <w:tcW w:w="2074" w:type="dxa"/>
            <w:shd w:val="clear" w:color="auto" w:fill="auto"/>
          </w:tcPr>
          <w:p w14:paraId="6D324DBD" w14:textId="77777777" w:rsidR="00E80BDC" w:rsidRPr="00AE730D" w:rsidRDefault="00E80BDC" w:rsidP="00CF7D7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i/>
                <w:iCs/>
                <w:color w:val="231F20"/>
                <w:sz w:val="14"/>
                <w:szCs w:val="14"/>
                <w:lang w:val="en-US"/>
              </w:rPr>
            </w:pPr>
            <w:r w:rsidRPr="00AE730D">
              <w:rPr>
                <w:i/>
                <w:iCs/>
                <w:color w:val="231F20"/>
                <w:sz w:val="14"/>
                <w:szCs w:val="14"/>
                <w:lang w:val="en-US"/>
              </w:rPr>
              <w:t>At its core, VBHC is a way of</w:t>
            </w:r>
          </w:p>
          <w:p w14:paraId="3DDD44AB" w14:textId="77777777" w:rsidR="00E80BDC" w:rsidRPr="00AE730D" w:rsidRDefault="00E80BDC" w:rsidP="00CF7D7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color w:val="231F20"/>
                <w:sz w:val="14"/>
                <w:szCs w:val="14"/>
                <w:lang w:val="en-US"/>
              </w:rPr>
            </w:pPr>
            <w:r w:rsidRPr="00AE730D">
              <w:rPr>
                <w:i/>
                <w:iCs/>
                <w:color w:val="231F20"/>
                <w:sz w:val="14"/>
                <w:szCs w:val="14"/>
                <w:lang w:val="en-US"/>
              </w:rPr>
              <w:t xml:space="preserve">driving quality improvement. Unlike existing quality improvement projects, which tend to be stand-alone initiatives, VBHC aims to improve care across whole services or </w:t>
            </w:r>
            <w:proofErr w:type="spellStart"/>
            <w:r w:rsidRPr="00AE730D">
              <w:rPr>
                <w:i/>
                <w:iCs/>
                <w:color w:val="231F20"/>
                <w:sz w:val="14"/>
                <w:szCs w:val="14"/>
                <w:lang w:val="en-US"/>
              </w:rPr>
              <w:t>organisations</w:t>
            </w:r>
            <w:proofErr w:type="spellEnd"/>
            <w:r w:rsidRPr="00AE730D">
              <w:rPr>
                <w:i/>
                <w:iCs/>
                <w:color w:val="231F20"/>
                <w:sz w:val="14"/>
                <w:szCs w:val="14"/>
                <w:lang w:val="en-US"/>
              </w:rPr>
              <w:t xml:space="preserve"> (</w:t>
            </w:r>
            <w:proofErr w:type="spellStart"/>
            <w:r w:rsidRPr="00AE730D">
              <w:rPr>
                <w:i/>
                <w:iCs/>
                <w:color w:val="231F20"/>
                <w:sz w:val="14"/>
                <w:szCs w:val="14"/>
                <w:lang w:val="en-US"/>
              </w:rPr>
              <w:t>Baggaley</w:t>
            </w:r>
            <w:proofErr w:type="spellEnd"/>
            <w:r w:rsidRPr="00AE730D">
              <w:rPr>
                <w:i/>
                <w:iCs/>
                <w:color w:val="231F20"/>
                <w:sz w:val="14"/>
                <w:szCs w:val="14"/>
                <w:lang w:val="en-US"/>
              </w:rPr>
              <w:t>, 2020, p. 198).</w:t>
            </w:r>
            <w:r w:rsidRPr="00AE730D">
              <w:rPr>
                <w:color w:val="231F20"/>
                <w:sz w:val="14"/>
                <w:szCs w:val="14"/>
                <w:lang w:val="en-US"/>
              </w:rPr>
              <w:t xml:space="preserve"> </w:t>
            </w:r>
          </w:p>
        </w:tc>
        <w:tc>
          <w:tcPr>
            <w:tcW w:w="1970" w:type="dxa"/>
          </w:tcPr>
          <w:p w14:paraId="6CA03B72" w14:textId="77777777" w:rsidR="00E80BDC" w:rsidRPr="00AE730D" w:rsidRDefault="00E80BDC" w:rsidP="00E80BDC">
            <w:pPr>
              <w:pStyle w:val="ListParagraph"/>
              <w:numPr>
                <w:ilvl w:val="0"/>
                <w:numId w:val="1"/>
              </w:num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Goals </w:t>
            </w:r>
          </w:p>
        </w:tc>
        <w:tc>
          <w:tcPr>
            <w:tcW w:w="2126" w:type="dxa"/>
            <w:shd w:val="clear" w:color="auto" w:fill="auto"/>
          </w:tcPr>
          <w:p w14:paraId="5A1570C2"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Condition-specific IPUs</w:t>
            </w:r>
          </w:p>
        </w:tc>
        <w:tc>
          <w:tcPr>
            <w:tcW w:w="1838" w:type="dxa"/>
          </w:tcPr>
          <w:p w14:paraId="0393B57F"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Organize care into integrated practice units (IPUs) </w:t>
            </w:r>
          </w:p>
          <w:p w14:paraId="54A675A5"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p w14:paraId="10FC10BD"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Measuring costs and outcomes for every patient</w:t>
            </w:r>
          </w:p>
          <w:p w14:paraId="311AD550"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p w14:paraId="6D762FCF" w14:textId="77777777" w:rsidR="00E80BDC" w:rsidRPr="00AE730D" w:rsidRDefault="00E80BDC" w:rsidP="00CF7D74">
            <w:pPr>
              <w:pStyle w:val="NoSpacing"/>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Integrate care delivery across separate facilities</w:t>
            </w:r>
          </w:p>
          <w:p w14:paraId="6A14F88E"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tc>
        <w:tc>
          <w:tcPr>
            <w:tcW w:w="2370" w:type="dxa"/>
          </w:tcPr>
          <w:p w14:paraId="41905034"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Workshops </w:t>
            </w:r>
          </w:p>
        </w:tc>
      </w:tr>
      <w:tr w:rsidR="00E80BDC" w:rsidRPr="00AE730D" w14:paraId="7E283C77" w14:textId="77777777" w:rsidTr="00CF7D74">
        <w:trPr>
          <w:trHeight w:val="559"/>
        </w:trPr>
        <w:tc>
          <w:tcPr>
            <w:cnfStyle w:val="001000000000" w:firstRow="0" w:lastRow="0" w:firstColumn="1" w:lastColumn="0" w:oddVBand="0" w:evenVBand="0" w:oddHBand="0" w:evenHBand="0" w:firstRowFirstColumn="0" w:firstRowLastColumn="0" w:lastRowFirstColumn="0" w:lastRowLastColumn="0"/>
            <w:tcW w:w="1630" w:type="dxa"/>
          </w:tcPr>
          <w:p w14:paraId="3767DB38" w14:textId="77777777" w:rsidR="00E80BDC" w:rsidRPr="00AF4F80" w:rsidRDefault="00E80BDC" w:rsidP="00CF7D74">
            <w:pPr>
              <w:spacing w:line="480" w:lineRule="auto"/>
              <w:rPr>
                <w:sz w:val="14"/>
                <w:szCs w:val="14"/>
                <w:lang w:val="en-US"/>
              </w:rPr>
            </w:pPr>
            <w:r w:rsidRPr="00AF4F80">
              <w:rPr>
                <w:sz w:val="14"/>
                <w:szCs w:val="14"/>
                <w:lang w:val="en-US"/>
              </w:rPr>
              <w:t xml:space="preserve">Bauer </w:t>
            </w:r>
            <w:r w:rsidRPr="00AF4F80">
              <w:rPr>
                <w:sz w:val="14"/>
                <w:szCs w:val="14"/>
                <w:lang w:val="en-US"/>
              </w:rPr>
              <w:fldChar w:fldCharType="begin"/>
            </w:r>
            <w:r>
              <w:rPr>
                <w:sz w:val="14"/>
                <w:szCs w:val="14"/>
                <w:lang w:val="en-US"/>
              </w:rPr>
              <w:instrText xml:space="preserve"> ADDIN EN.CITE &lt;EndNote&gt;&lt;Cite&gt;&lt;Author&gt;Bauer&lt;/Author&gt;&lt;Year&gt;2018&lt;/Year&gt;&lt;RecNum&gt;43&lt;/RecNum&gt;&lt;DisplayText&gt;(60)&lt;/DisplayText&gt;&lt;record&gt;&lt;rec-number&gt;43&lt;/rec-number&gt;&lt;foreign-keys&gt;&lt;key app="EN" db-id="e2d2s2aafp5a2keasew55ffw59xpwat9vdaz" timestamp="1626945121"&gt;43&lt;/key&gt;&lt;/foreign-keys&gt;&lt;ref-type name="Journal Article"&gt;17&lt;/ref-type&gt;&lt;contributors&gt;&lt;authors&gt;&lt;author&gt;Bauer, G.&lt;/author&gt;&lt;/authors&gt;&lt;/contributors&gt;&lt;auth-address&gt;managing partner, mHealth Connections, Rowayton, Connecticut.&lt;/auth-address&gt;&lt;titles&gt;&lt;title&gt;Delivering Value-Based Care With E-Health Services&lt;/title&gt;&lt;secondary-title&gt;J Healthc Manag&lt;/secondary-title&gt;&lt;/titles&gt;&lt;periodical&gt;&lt;full-title&gt;J Healthc Manag&lt;/full-title&gt;&lt;/periodical&gt;&lt;pages&gt;251-260&lt;/pages&gt;&lt;volume&gt;63&lt;/volume&gt;&lt;number&gt;4&lt;/number&gt;&lt;edition&gt;2018/07/10&lt;/edition&gt;&lt;keywords&gt;&lt;keyword&gt;Cost-Benefit Analysis/*economics/statistics &amp;amp; numerical data&lt;/keyword&gt;&lt;keyword&gt;Delivery of Health Care/*economics/statistics &amp;amp; numerical data&lt;/keyword&gt;&lt;keyword&gt;Humans&lt;/keyword&gt;&lt;keyword&gt;Telemedicine/*economics/statistics &amp;amp; numerical data&lt;/keyword&gt;&lt;keyword&gt;United States&lt;/keyword&gt;&lt;/keywords&gt;&lt;dates&gt;&lt;year&gt;2018&lt;/year&gt;&lt;pub-dates&gt;&lt;date&gt;Jul-Aug&lt;/date&gt;&lt;/pub-dates&gt;&lt;/dates&gt;&lt;isbn&gt;1096-9012 (Print)&amp;#xD;1096-9012 (Linking)&lt;/isbn&gt;&lt;accession-num&gt;29985252&lt;/accession-num&gt;&lt;urls&gt;&lt;related-urls&gt;&lt;url&gt;https://www.ncbi.nlm.nih.gov/pubmed/29985252&lt;/url&gt;&lt;/related-urls&gt;&lt;/urls&gt;&lt;electronic-resource-num&gt;10.1097/JHM-D-18-00077&lt;/electronic-resource-num&gt;&lt;/record&gt;&lt;/Cite&gt;&lt;/EndNote&gt;</w:instrText>
            </w:r>
            <w:r w:rsidRPr="00AF4F80">
              <w:rPr>
                <w:sz w:val="14"/>
                <w:szCs w:val="14"/>
                <w:lang w:val="en-US"/>
              </w:rPr>
              <w:fldChar w:fldCharType="separate"/>
            </w:r>
            <w:r>
              <w:rPr>
                <w:noProof/>
                <w:sz w:val="14"/>
                <w:szCs w:val="14"/>
                <w:lang w:val="en-US"/>
              </w:rPr>
              <w:t>(60)</w:t>
            </w:r>
            <w:r w:rsidRPr="00AF4F80">
              <w:rPr>
                <w:sz w:val="14"/>
                <w:szCs w:val="14"/>
                <w:lang w:val="en-US"/>
              </w:rPr>
              <w:fldChar w:fldCharType="end"/>
            </w:r>
          </w:p>
        </w:tc>
        <w:tc>
          <w:tcPr>
            <w:tcW w:w="844" w:type="dxa"/>
            <w:noWrap/>
          </w:tcPr>
          <w:p w14:paraId="2651C05F" w14:textId="77777777" w:rsidR="00E80BDC" w:rsidRPr="00AF4F80"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F4F80">
              <w:rPr>
                <w:sz w:val="14"/>
                <w:szCs w:val="14"/>
                <w:lang w:val="en-US"/>
              </w:rPr>
              <w:t>2018</w:t>
            </w:r>
          </w:p>
        </w:tc>
        <w:tc>
          <w:tcPr>
            <w:tcW w:w="981" w:type="dxa"/>
            <w:noWrap/>
          </w:tcPr>
          <w:p w14:paraId="294DCBDD"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28929E79"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Not specified </w:t>
            </w:r>
          </w:p>
        </w:tc>
        <w:tc>
          <w:tcPr>
            <w:tcW w:w="1970" w:type="dxa"/>
          </w:tcPr>
          <w:p w14:paraId="1BD662D9"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Not applicable </w:t>
            </w:r>
          </w:p>
        </w:tc>
        <w:tc>
          <w:tcPr>
            <w:tcW w:w="2126" w:type="dxa"/>
            <w:noWrap/>
          </w:tcPr>
          <w:p w14:paraId="0A9ADEF9"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E-health services for patient </w:t>
            </w:r>
            <w:r w:rsidRPr="00AE730D">
              <w:rPr>
                <w:sz w:val="14"/>
                <w:szCs w:val="14"/>
                <w:lang w:val="en-US"/>
              </w:rPr>
              <w:br/>
              <w:t>engagement</w:t>
            </w:r>
          </w:p>
        </w:tc>
        <w:tc>
          <w:tcPr>
            <w:tcW w:w="1838" w:type="dxa"/>
          </w:tcPr>
          <w:p w14:paraId="7268BC83"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Measuring costs and outcomes for every patient</w:t>
            </w:r>
          </w:p>
          <w:p w14:paraId="3714E76D"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p w14:paraId="37FF0190"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p w14:paraId="4CEBB74C"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Build an enabling information technology platform</w:t>
            </w:r>
          </w:p>
        </w:tc>
        <w:tc>
          <w:tcPr>
            <w:tcW w:w="2370" w:type="dxa"/>
          </w:tcPr>
          <w:p w14:paraId="09E3AB1D"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Patient education </w:t>
            </w:r>
          </w:p>
        </w:tc>
      </w:tr>
      <w:tr w:rsidR="00E80BDC" w:rsidRPr="00AE730D" w14:paraId="30D1B04C" w14:textId="77777777" w:rsidTr="00CF7D74">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630" w:type="dxa"/>
          </w:tcPr>
          <w:p w14:paraId="68A4A5A0" w14:textId="77777777" w:rsidR="00E80BDC" w:rsidRPr="00AF4F80" w:rsidRDefault="00E80BDC" w:rsidP="00CF7D74">
            <w:pPr>
              <w:spacing w:line="480" w:lineRule="auto"/>
              <w:rPr>
                <w:sz w:val="14"/>
                <w:szCs w:val="14"/>
              </w:rPr>
            </w:pPr>
            <w:r w:rsidRPr="00AF4F80">
              <w:rPr>
                <w:sz w:val="14"/>
                <w:szCs w:val="14"/>
              </w:rPr>
              <w:t xml:space="preserve">Bruch </w:t>
            </w:r>
            <w:r w:rsidRPr="00AF4F80">
              <w:rPr>
                <w:sz w:val="14"/>
                <w:szCs w:val="14"/>
              </w:rPr>
              <w:fldChar w:fldCharType="begin"/>
            </w:r>
            <w:r>
              <w:rPr>
                <w:sz w:val="14"/>
                <w:szCs w:val="14"/>
              </w:rPr>
              <w:instrText xml:space="preserve"> ADDIN EN.CITE &lt;EndNote&gt;&lt;Cite&gt;&lt;Author&gt;Bruch&lt;/Author&gt;&lt;Year&gt;2016&lt;/Year&gt;&lt;RecNum&gt;44&lt;/RecNum&gt;&lt;DisplayText&gt;(61)&lt;/DisplayText&gt;&lt;record&gt;&lt;rec-number&gt;44&lt;/rec-number&gt;&lt;foreign-keys&gt;&lt;key app="EN" db-id="e2d2s2aafp5a2keasew55ffw59xpwat9vdaz" timestamp="1626945155"&gt;44&lt;/key&gt;&lt;/foreign-keys&gt;&lt;ref-type name="Journal Article"&gt;17&lt;/ref-type&gt;&lt;contributors&gt;&lt;authors&gt;&lt;author&gt;Bruch, R.&lt;/author&gt;&lt;/authors&gt;&lt;/contributors&gt;&lt;auth-address&gt;consultant, Triangle Orthopaedic Associates, P.A.; board chair, North Carolina Specialty Hospital; executive committee member, North Carolina Orthopaedic Association; board of councilors member, American Academy of Orthopaedic Surgery; advocacy committee member, The Ortho Forum. R.B. lives in Durham, North Carolina rich.bruch@gmail.com.&lt;/auth-address&gt;&lt;titles&gt;&lt;title&gt;A Sea Change in Medicine: Current Shifts in the Delivery and Payment of Medical Care&lt;/title&gt;&lt;secondary-title&gt;N C Med J&lt;/secondary-title&gt;&lt;/titles&gt;&lt;periodical&gt;&lt;full-title&gt;N C Med J&lt;/full-title&gt;&lt;/periodical&gt;&lt;pages&gt;261-4&lt;/pages&gt;&lt;volume&gt;77&lt;/volume&gt;&lt;number&gt;4&lt;/number&gt;&lt;edition&gt;2016/07/17&lt;/edition&gt;&lt;keywords&gt;&lt;keyword&gt;Accountable Care Organizations/economics&lt;/keyword&gt;&lt;keyword&gt;Delivery of Health Care/*economics/*trends&lt;/keyword&gt;&lt;keyword&gt;*Health Care Reform&lt;/keyword&gt;&lt;keyword&gt;Humans&lt;/keyword&gt;&lt;keyword&gt;Medicare/economics&lt;/keyword&gt;&lt;keyword&gt;North Carolina&lt;/keyword&gt;&lt;keyword&gt;Patient Care Bundles/economics&lt;/keyword&gt;&lt;keyword&gt;Patient Protection and Affordable Care Act&lt;/keyword&gt;&lt;keyword&gt;Reimbursement Mechanisms/*economics/*trends&lt;/keyword&gt;&lt;keyword&gt;United States&lt;/keyword&gt;&lt;keyword&gt;*Value-Based Purchasing&lt;/keyword&gt;&lt;/keywords&gt;&lt;dates&gt;&lt;year&gt;2016&lt;/year&gt;&lt;pub-dates&gt;&lt;date&gt;Jul-Aug&lt;/date&gt;&lt;/pub-dates&gt;&lt;/dates&gt;&lt;isbn&gt;0029-2559 (Print)&amp;#xD;0029-2559 (Linking)&lt;/isbn&gt;&lt;accession-num&gt;27422947&lt;/accession-num&gt;&lt;urls&gt;&lt;related-urls&gt;&lt;url&gt;https://www.ncbi.nlm.nih.gov/pubmed/27422947&lt;/url&gt;&lt;/related-urls&gt;&lt;/urls&gt;&lt;electronic-resource-num&gt;10.18043/ncm.77.4.261&lt;/electronic-resource-num&gt;&lt;/record&gt;&lt;/Cite&gt;&lt;/EndNote&gt;</w:instrText>
            </w:r>
            <w:r w:rsidRPr="00AF4F80">
              <w:rPr>
                <w:sz w:val="14"/>
                <w:szCs w:val="14"/>
              </w:rPr>
              <w:fldChar w:fldCharType="separate"/>
            </w:r>
            <w:r>
              <w:rPr>
                <w:noProof/>
                <w:sz w:val="14"/>
                <w:szCs w:val="14"/>
              </w:rPr>
              <w:t>(61)</w:t>
            </w:r>
            <w:r w:rsidRPr="00AF4F80">
              <w:rPr>
                <w:sz w:val="14"/>
                <w:szCs w:val="14"/>
              </w:rPr>
              <w:fldChar w:fldCharType="end"/>
            </w:r>
          </w:p>
        </w:tc>
        <w:tc>
          <w:tcPr>
            <w:tcW w:w="844" w:type="dxa"/>
            <w:noWrap/>
          </w:tcPr>
          <w:p w14:paraId="0F72E9D5" w14:textId="77777777" w:rsidR="00E80BDC" w:rsidRPr="00AF4F80"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F4F80">
              <w:rPr>
                <w:sz w:val="14"/>
                <w:szCs w:val="14"/>
                <w:lang w:val="en-US"/>
              </w:rPr>
              <w:t>2016</w:t>
            </w:r>
          </w:p>
        </w:tc>
        <w:tc>
          <w:tcPr>
            <w:tcW w:w="981" w:type="dxa"/>
            <w:noWrap/>
          </w:tcPr>
          <w:p w14:paraId="468149C6"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68F81003"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specified </w:t>
            </w:r>
          </w:p>
        </w:tc>
        <w:tc>
          <w:tcPr>
            <w:tcW w:w="1970" w:type="dxa"/>
          </w:tcPr>
          <w:p w14:paraId="0F8B3030"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applicable </w:t>
            </w:r>
          </w:p>
        </w:tc>
        <w:tc>
          <w:tcPr>
            <w:tcW w:w="2126" w:type="dxa"/>
            <w:noWrap/>
          </w:tcPr>
          <w:p w14:paraId="69C466E5"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Bundled payments</w:t>
            </w:r>
          </w:p>
        </w:tc>
        <w:tc>
          <w:tcPr>
            <w:tcW w:w="1838" w:type="dxa"/>
          </w:tcPr>
          <w:p w14:paraId="2EAC47A5"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Move to bundled payments for care cycles</w:t>
            </w:r>
          </w:p>
          <w:p w14:paraId="2245405D"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tc>
        <w:tc>
          <w:tcPr>
            <w:tcW w:w="2370" w:type="dxa"/>
          </w:tcPr>
          <w:p w14:paraId="55C2E4D5"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Not specified</w:t>
            </w:r>
          </w:p>
        </w:tc>
      </w:tr>
      <w:tr w:rsidR="00E80BDC" w:rsidRPr="00AE730D" w14:paraId="37EF3012" w14:textId="77777777" w:rsidTr="00CF7D74">
        <w:trPr>
          <w:trHeight w:val="559"/>
        </w:trPr>
        <w:tc>
          <w:tcPr>
            <w:cnfStyle w:val="001000000000" w:firstRow="0" w:lastRow="0" w:firstColumn="1" w:lastColumn="0" w:oddVBand="0" w:evenVBand="0" w:oddHBand="0" w:evenHBand="0" w:firstRowFirstColumn="0" w:firstRowLastColumn="0" w:lastRowFirstColumn="0" w:lastRowLastColumn="0"/>
            <w:tcW w:w="1630" w:type="dxa"/>
          </w:tcPr>
          <w:p w14:paraId="7765232E" w14:textId="77777777" w:rsidR="00E80BDC" w:rsidRPr="00AF4F80" w:rsidRDefault="00E80BDC" w:rsidP="00CF7D74">
            <w:pPr>
              <w:spacing w:line="480" w:lineRule="auto"/>
              <w:rPr>
                <w:sz w:val="14"/>
                <w:szCs w:val="14"/>
              </w:rPr>
            </w:pPr>
            <w:r w:rsidRPr="00AF4F80">
              <w:rPr>
                <w:sz w:val="14"/>
                <w:szCs w:val="14"/>
              </w:rPr>
              <w:lastRenderedPageBreak/>
              <w:t xml:space="preserve">Crowson, Chan </w:t>
            </w:r>
            <w:r w:rsidRPr="00AF4F80">
              <w:rPr>
                <w:sz w:val="14"/>
                <w:szCs w:val="14"/>
              </w:rPr>
              <w:fldChar w:fldCharType="begin"/>
            </w:r>
            <w:r>
              <w:rPr>
                <w:sz w:val="14"/>
                <w:szCs w:val="14"/>
              </w:rPr>
              <w:instrText xml:space="preserve"> ADDIN EN.CITE &lt;EndNote&gt;&lt;Cite&gt;&lt;Author&gt;Crowson&lt;/Author&gt;&lt;Year&gt;2020&lt;/Year&gt;&lt;RecNum&gt;45&lt;/RecNum&gt;&lt;DisplayText&gt;(57)&lt;/DisplayText&gt;&lt;record&gt;&lt;rec-number&gt;45&lt;/rec-number&gt;&lt;foreign-keys&gt;&lt;key app="EN" db-id="e2d2s2aafp5a2keasew55ffw59xpwat9vdaz" timestamp="1626945176"&gt;45&lt;/key&gt;&lt;/foreign-keys&gt;&lt;ref-type name="Journal Article"&gt;17&lt;/ref-type&gt;&lt;contributors&gt;&lt;authors&gt;&lt;author&gt;Crowson, M. G.&lt;/author&gt;&lt;author&gt;Chan, T. C. Y.&lt;/author&gt;&lt;/authors&gt;&lt;/contributors&gt;&lt;auth-address&gt;Department of Otolaryngology-Head &amp;amp; Neck Surgery, Sunnybrook Health Sciences Center, University of Toronto, Toronto, Ontario, Canada. matt.crowson@mail.utoronto.ca.&amp;#xD;Department of Mechanical &amp;amp; Industrial Engineering, University of Toronto, Toronto, Ontario, Canada. matt.crowson@mail.utoronto.ca.&amp;#xD;Department of Mechanical &amp;amp; Industrial Engineering, University of Toronto, Toronto, Ontario, Canada.&lt;/auth-address&gt;&lt;titles&gt;&lt;title&gt;Machine Learning as a Catalyst for Value-Based Health Care&lt;/title&gt;&lt;secondary-title&gt;J Med Syst&lt;/secondary-title&gt;&lt;/titles&gt;&lt;periodical&gt;&lt;full-title&gt;J Med Syst&lt;/full-title&gt;&lt;/periodical&gt;&lt;pages&gt;139&lt;/pages&gt;&lt;volume&gt;44&lt;/volume&gt;&lt;number&gt;9&lt;/number&gt;&lt;edition&gt;2020/07/19&lt;/edition&gt;&lt;keywords&gt;&lt;keyword&gt;*Delivery of Health Care&lt;/keyword&gt;&lt;keyword&gt;Humans&lt;/keyword&gt;&lt;keyword&gt;*Machine Learning&lt;/keyword&gt;&lt;/keywords&gt;&lt;dates&gt;&lt;year&gt;2020&lt;/year&gt;&lt;pub-dates&gt;&lt;date&gt;Jul 18&lt;/date&gt;&lt;/pub-dates&gt;&lt;/dates&gt;&lt;isbn&gt;1573-689X (Electronic)&amp;#xD;0148-5598 (Linking)&lt;/isbn&gt;&lt;accession-num&gt;32681388&lt;/accession-num&gt;&lt;urls&gt;&lt;related-urls&gt;&lt;url&gt;https://www.ncbi.nlm.nih.gov/pubmed/32681388&lt;/url&gt;&lt;/related-urls&gt;&lt;/urls&gt;&lt;electronic-resource-num&gt;10.1007/s10916-020-01607-5&lt;/electronic-resource-num&gt;&lt;/record&gt;&lt;/Cite&gt;&lt;/EndNote&gt;</w:instrText>
            </w:r>
            <w:r w:rsidRPr="00AF4F80">
              <w:rPr>
                <w:sz w:val="14"/>
                <w:szCs w:val="14"/>
              </w:rPr>
              <w:fldChar w:fldCharType="separate"/>
            </w:r>
            <w:r>
              <w:rPr>
                <w:noProof/>
                <w:sz w:val="14"/>
                <w:szCs w:val="14"/>
              </w:rPr>
              <w:t>(57)</w:t>
            </w:r>
            <w:r w:rsidRPr="00AF4F80">
              <w:rPr>
                <w:sz w:val="14"/>
                <w:szCs w:val="14"/>
              </w:rPr>
              <w:fldChar w:fldCharType="end"/>
            </w:r>
          </w:p>
        </w:tc>
        <w:tc>
          <w:tcPr>
            <w:tcW w:w="844" w:type="dxa"/>
            <w:noWrap/>
          </w:tcPr>
          <w:p w14:paraId="7E03982A" w14:textId="77777777" w:rsidR="00E80BDC" w:rsidRPr="00AF4F80"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F4F80">
              <w:rPr>
                <w:sz w:val="14"/>
                <w:szCs w:val="14"/>
                <w:lang w:val="en-US"/>
              </w:rPr>
              <w:t>2020</w:t>
            </w:r>
          </w:p>
        </w:tc>
        <w:tc>
          <w:tcPr>
            <w:tcW w:w="981" w:type="dxa"/>
            <w:noWrap/>
          </w:tcPr>
          <w:p w14:paraId="6AF17838"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CAN</w:t>
            </w:r>
          </w:p>
        </w:tc>
        <w:tc>
          <w:tcPr>
            <w:tcW w:w="2074" w:type="dxa"/>
          </w:tcPr>
          <w:p w14:paraId="4C9DEB03" w14:textId="77777777" w:rsidR="00E80BDC" w:rsidRPr="00AE730D" w:rsidRDefault="00E80BDC" w:rsidP="00CF7D7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i/>
                <w:iCs/>
                <w:color w:val="131413"/>
                <w:sz w:val="14"/>
                <w:szCs w:val="14"/>
                <w:lang w:val="en-US"/>
              </w:rPr>
            </w:pPr>
            <w:r w:rsidRPr="00AE730D">
              <w:rPr>
                <w:i/>
                <w:iCs/>
                <w:color w:val="131413"/>
                <w:sz w:val="14"/>
                <w:szCs w:val="14"/>
                <w:lang w:val="en-US"/>
              </w:rPr>
              <w:t xml:space="preserve">[…] value-based care models, which are centered on the principle that optimal health care value is achieved when patient outcomes are maximized per unit cost to deliver those outcomes (Crowson &amp; Chan, 2020, p. 1). </w:t>
            </w:r>
          </w:p>
        </w:tc>
        <w:tc>
          <w:tcPr>
            <w:tcW w:w="1970" w:type="dxa"/>
          </w:tcPr>
          <w:p w14:paraId="614DB6DE" w14:textId="77777777" w:rsidR="00E80BDC" w:rsidRPr="00AE730D" w:rsidRDefault="00E80BDC" w:rsidP="00E80BDC">
            <w:pPr>
              <w:pStyle w:val="ListParagraph"/>
              <w:numPr>
                <w:ilvl w:val="0"/>
                <w:numId w:val="1"/>
              </w:num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Goals </w:t>
            </w:r>
          </w:p>
        </w:tc>
        <w:tc>
          <w:tcPr>
            <w:tcW w:w="2126" w:type="dxa"/>
            <w:noWrap/>
          </w:tcPr>
          <w:p w14:paraId="7D6D483F"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Machine learning </w:t>
            </w:r>
          </w:p>
        </w:tc>
        <w:tc>
          <w:tcPr>
            <w:tcW w:w="1838" w:type="dxa"/>
          </w:tcPr>
          <w:p w14:paraId="6479A4C7"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Measuring costs and outcomes for every patient</w:t>
            </w:r>
          </w:p>
          <w:p w14:paraId="29B344EE"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p w14:paraId="5D6821BF"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Build an enabling information technology platform</w:t>
            </w:r>
          </w:p>
          <w:p w14:paraId="7EE37A91"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tc>
        <w:tc>
          <w:tcPr>
            <w:tcW w:w="2370" w:type="dxa"/>
          </w:tcPr>
          <w:p w14:paraId="77E2193D"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Not specified </w:t>
            </w:r>
          </w:p>
        </w:tc>
      </w:tr>
      <w:tr w:rsidR="00E80BDC" w:rsidRPr="00AE730D" w14:paraId="63323C78" w14:textId="77777777" w:rsidTr="00CF7D74">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630" w:type="dxa"/>
          </w:tcPr>
          <w:p w14:paraId="6E140691" w14:textId="77777777" w:rsidR="00E80BDC" w:rsidRPr="00AF4F80" w:rsidRDefault="00E80BDC" w:rsidP="00CF7D74">
            <w:pPr>
              <w:spacing w:line="480" w:lineRule="auto"/>
              <w:rPr>
                <w:sz w:val="14"/>
                <w:szCs w:val="14"/>
              </w:rPr>
            </w:pPr>
            <w:r w:rsidRPr="00AF4F80">
              <w:rPr>
                <w:sz w:val="14"/>
                <w:szCs w:val="14"/>
              </w:rPr>
              <w:t xml:space="preserve">Furlough et al. </w:t>
            </w:r>
            <w:r w:rsidRPr="00AF4F80">
              <w:rPr>
                <w:sz w:val="14"/>
                <w:szCs w:val="14"/>
              </w:rPr>
              <w:fldChar w:fldCharType="begin"/>
            </w:r>
            <w:r>
              <w:rPr>
                <w:sz w:val="14"/>
                <w:szCs w:val="14"/>
              </w:rPr>
              <w:instrText xml:space="preserve"> ADDIN EN.CITE &lt;EndNote&gt;&lt;Cite&gt;&lt;Author&gt;Furlough&lt;/Author&gt;&lt;Year&gt;2020&lt;/Year&gt;&lt;RecNum&gt;46&lt;/RecNum&gt;&lt;DisplayText&gt;(62)&lt;/DisplayText&gt;&lt;record&gt;&lt;rec-number&gt;46&lt;/rec-number&gt;&lt;foreign-keys&gt;&lt;key app="EN" db-id="e2d2s2aafp5a2keasew55ffw59xpwat9vdaz" timestamp="1626945201"&gt;46&lt;/key&gt;&lt;/foreign-keys&gt;&lt;ref-type name="Journal Article"&gt;17&lt;/ref-type&gt;&lt;contributors&gt;&lt;authors&gt;&lt;author&gt;Furlough, K. A.&lt;/author&gt;&lt;author&gt;Johnson, V. L.&lt;/author&gt;&lt;author&gt;Bozic, K. J.&lt;/author&gt;&lt;/authors&gt;&lt;/contributors&gt;&lt;auth-address&gt;K. A. Furlough, Research Fellow, Department of Surgery and Perioperative Care, Dell Medical School at The University of Texas at Austin, Austin, TX, USA.&amp;#xD;Vietta L. Johnson, Orthopaedic Surgeon, St. Bernard Hospital Orthopaedics and Wound Care Clinic Chicago, IL, USA.&amp;#xD;K. J. Bozic, Chair, Department of Surgery and Perioperative Care, Dell Medical School at The University of Texas at Austin, Austin, TX, USA.&lt;/auth-address&gt;&lt;titles&gt;&lt;title&gt;Value-based Healthcare: Health Literacy&amp;apos;s Impact on Orthopaedic Care Delivery and Community Viability&lt;/title&gt;&lt;secondary-title&gt;Clin Orthop Relat Res&lt;/secondary-title&gt;&lt;/titles&gt;&lt;periodical&gt;&lt;full-title&gt;Clin Orthop Relat Res&lt;/full-title&gt;&lt;/periodical&gt;&lt;pages&gt;1984-1986&lt;/pages&gt;&lt;volume&gt;478&lt;/volume&gt;&lt;number&gt;9&lt;/number&gt;&lt;edition&gt;2020/07/09&lt;/edition&gt;&lt;keywords&gt;&lt;keyword&gt;*Clinical Decision-Making&lt;/keyword&gt;&lt;keyword&gt;*Consumer Health Information&lt;/keyword&gt;&lt;keyword&gt;Delivery of Health Care/*economics&lt;/keyword&gt;&lt;keyword&gt;Health Literacy/*economics&lt;/keyword&gt;&lt;keyword&gt;Health Status Disparities&lt;/keyword&gt;&lt;keyword&gt;Humans&lt;/keyword&gt;&lt;keyword&gt;Orthopedics/*economics&lt;/keyword&gt;&lt;keyword&gt;Value-Based Health Insurance&lt;/keyword&gt;&lt;/keywords&gt;&lt;dates&gt;&lt;year&gt;2020&lt;/year&gt;&lt;pub-dates&gt;&lt;date&gt;Sep&lt;/date&gt;&lt;/pub-dates&gt;&lt;/dates&gt;&lt;isbn&gt;1528-1132 (Electronic)&amp;#xD;0009-921X (Linking)&lt;/isbn&gt;&lt;accession-num&gt;32639307&lt;/accession-num&gt;&lt;urls&gt;&lt;related-urls&gt;&lt;url&gt;https://www.ncbi.nlm.nih.gov/pubmed/32639307&lt;/url&gt;&lt;/related-urls&gt;&lt;/urls&gt;&lt;custom2&gt;PMC7431262&lt;/custom2&gt;&lt;electronic-resource-num&gt;10.1097/CORR.0000000000001397&lt;/electronic-resource-num&gt;&lt;/record&gt;&lt;/Cite&gt;&lt;/EndNote&gt;</w:instrText>
            </w:r>
            <w:r w:rsidRPr="00AF4F80">
              <w:rPr>
                <w:sz w:val="14"/>
                <w:szCs w:val="14"/>
              </w:rPr>
              <w:fldChar w:fldCharType="separate"/>
            </w:r>
            <w:r>
              <w:rPr>
                <w:noProof/>
                <w:sz w:val="14"/>
                <w:szCs w:val="14"/>
              </w:rPr>
              <w:t>(62)</w:t>
            </w:r>
            <w:r w:rsidRPr="00AF4F80">
              <w:rPr>
                <w:sz w:val="14"/>
                <w:szCs w:val="14"/>
              </w:rPr>
              <w:fldChar w:fldCharType="end"/>
            </w:r>
          </w:p>
        </w:tc>
        <w:tc>
          <w:tcPr>
            <w:tcW w:w="844" w:type="dxa"/>
            <w:noWrap/>
          </w:tcPr>
          <w:p w14:paraId="114CD553" w14:textId="77777777" w:rsidR="00E80BDC" w:rsidRPr="00AF4F80"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F4F80">
              <w:rPr>
                <w:sz w:val="14"/>
                <w:szCs w:val="14"/>
                <w:lang w:val="en-US"/>
              </w:rPr>
              <w:t>2020</w:t>
            </w:r>
          </w:p>
        </w:tc>
        <w:tc>
          <w:tcPr>
            <w:tcW w:w="981" w:type="dxa"/>
            <w:noWrap/>
          </w:tcPr>
          <w:p w14:paraId="4BA09350"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6A404CCF"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specified </w:t>
            </w:r>
          </w:p>
        </w:tc>
        <w:tc>
          <w:tcPr>
            <w:tcW w:w="1970" w:type="dxa"/>
          </w:tcPr>
          <w:p w14:paraId="3FCF9EDB"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applicable </w:t>
            </w:r>
          </w:p>
        </w:tc>
        <w:tc>
          <w:tcPr>
            <w:tcW w:w="2126" w:type="dxa"/>
            <w:noWrap/>
          </w:tcPr>
          <w:p w14:paraId="1B0E027D"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Multidisciplinary team focused on the outcomes of importance to patients</w:t>
            </w:r>
          </w:p>
        </w:tc>
        <w:tc>
          <w:tcPr>
            <w:tcW w:w="1838" w:type="dxa"/>
          </w:tcPr>
          <w:p w14:paraId="03824177"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Measuring costs and outcomes for every patient</w:t>
            </w:r>
          </w:p>
          <w:p w14:paraId="371633B8"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p w14:paraId="69CAEA3D" w14:textId="77777777" w:rsidR="00E80BDC" w:rsidRPr="00AE730D" w:rsidRDefault="00E80BDC" w:rsidP="00CF7D74">
            <w:pPr>
              <w:pStyle w:val="NoSpacing"/>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Integrate care delivery across separate facilities</w:t>
            </w:r>
          </w:p>
          <w:p w14:paraId="2889228B"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tc>
        <w:tc>
          <w:tcPr>
            <w:tcW w:w="2370" w:type="dxa"/>
          </w:tcPr>
          <w:p w14:paraId="2FFEF60E"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specified </w:t>
            </w:r>
          </w:p>
        </w:tc>
      </w:tr>
      <w:tr w:rsidR="00E80BDC" w:rsidRPr="00AE730D" w14:paraId="24856D1F" w14:textId="77777777" w:rsidTr="00CF7D74">
        <w:trPr>
          <w:trHeight w:val="559"/>
        </w:trPr>
        <w:tc>
          <w:tcPr>
            <w:cnfStyle w:val="001000000000" w:firstRow="0" w:lastRow="0" w:firstColumn="1" w:lastColumn="0" w:oddVBand="0" w:evenVBand="0" w:oddHBand="0" w:evenHBand="0" w:firstRowFirstColumn="0" w:firstRowLastColumn="0" w:lastRowFirstColumn="0" w:lastRowLastColumn="0"/>
            <w:tcW w:w="1630" w:type="dxa"/>
          </w:tcPr>
          <w:p w14:paraId="1946A914" w14:textId="77777777" w:rsidR="00E80BDC" w:rsidRPr="00AF4F80" w:rsidRDefault="00E80BDC" w:rsidP="00CF7D74">
            <w:pPr>
              <w:spacing w:line="480" w:lineRule="auto"/>
              <w:rPr>
                <w:sz w:val="14"/>
                <w:szCs w:val="14"/>
                <w:lang w:val="en-US"/>
              </w:rPr>
            </w:pPr>
            <w:r w:rsidRPr="00AF4F80">
              <w:rPr>
                <w:sz w:val="14"/>
                <w:szCs w:val="14"/>
                <w:lang w:val="en-US"/>
              </w:rPr>
              <w:t xml:space="preserve">Gupta et al. </w:t>
            </w:r>
            <w:r w:rsidRPr="00AF4F80">
              <w:rPr>
                <w:sz w:val="14"/>
                <w:szCs w:val="14"/>
                <w:lang w:val="en-US"/>
              </w:rPr>
              <w:fldChar w:fldCharType="begin"/>
            </w:r>
            <w:r>
              <w:rPr>
                <w:sz w:val="14"/>
                <w:szCs w:val="14"/>
                <w:lang w:val="en-US"/>
              </w:rPr>
              <w:instrText xml:space="preserve"> ADDIN EN.CITE &lt;EndNote&gt;&lt;Cite&gt;&lt;Author&gt;Gupta&lt;/Author&gt;&lt;Year&gt;2017&lt;/Year&gt;&lt;RecNum&gt;47&lt;/RecNum&gt;&lt;DisplayText&gt;(63)&lt;/DisplayText&gt;&lt;record&gt;&lt;rec-number&gt;47&lt;/rec-number&gt;&lt;foreign-keys&gt;&lt;key app="EN" db-id="e2d2s2aafp5a2keasew55ffw59xpwat9vdaz" timestamp="1626945226"&gt;47&lt;/key&gt;&lt;/foreign-keys&gt;&lt;ref-type name="Journal Article"&gt;17&lt;/ref-type&gt;&lt;contributors&gt;&lt;authors&gt;&lt;author&gt;Gupta, R.&lt;/author&gt;&lt;author&gt;Moriates, C.&lt;/author&gt;&lt;/authors&gt;&lt;/contributors&gt;&lt;auth-address&gt;R. Gupta is a VA/UCLA Robert Wood Johnson Clinical Scholar, Division of General Internal Medicine and Health Services Research, University of California, Los Angeles, Los Angeles, California, director, outreach and evaluation and director, Teaching Value in Healthcare Learning Network, Costs of Care, Boston, Massachusetts.C. Moriates is assistant dean for healthcare value and associate professor of internal medicine, Dell Medical School at The University of Texas at Austin, and director of implementation, Costs of Care, Boston, Massachusetts.&lt;/auth-address&gt;&lt;titles&gt;&lt;title&gt;Swimming Upstream: Creating a Culture of High-Value Care&lt;/title&gt;&lt;secondary-title&gt;Acad Med&lt;/secondary-title&gt;&lt;/titles&gt;&lt;periodical&gt;&lt;full-title&gt;Acad Med&lt;/full-title&gt;&lt;/periodical&gt;&lt;pages&gt;598-601&lt;/pages&gt;&lt;volume&gt;92&lt;/volume&gt;&lt;number&gt;5&lt;/number&gt;&lt;edition&gt;2017/04/26&lt;/edition&gt;&lt;keywords&gt;&lt;keyword&gt;*Delivery of Health Care&lt;/keyword&gt;&lt;keyword&gt;*Health Care Costs&lt;/keyword&gt;&lt;keyword&gt;Humans&lt;/keyword&gt;&lt;keyword&gt;Leadership&lt;/keyword&gt;&lt;keyword&gt;*Organizational Culture&lt;/keyword&gt;&lt;keyword&gt;*Practice Patterns, Physicians&amp;apos;&lt;/keyword&gt;&lt;keyword&gt;*Quality of Health Care&lt;/keyword&gt;&lt;keyword&gt;Reimbursement, Incentive&lt;/keyword&gt;&lt;/keywords&gt;&lt;dates&gt;&lt;year&gt;2017&lt;/year&gt;&lt;pub-dates&gt;&lt;date&gt;May&lt;/date&gt;&lt;/pub-dates&gt;&lt;/dates&gt;&lt;isbn&gt;1938-808X (Electronic)&amp;#xD;1040-2446 (Linking)&lt;/isbn&gt;&lt;accession-num&gt;28441671&lt;/accession-num&gt;&lt;urls&gt;&lt;related-urls&gt;&lt;url&gt;https://www.ncbi.nlm.nih.gov/pubmed/28441671&lt;/url&gt;&lt;/related-urls&gt;&lt;/urls&gt;&lt;electronic-resource-num&gt;10.1097/ACM.0000000000001485&lt;/electronic-resource-num&gt;&lt;/record&gt;&lt;/Cite&gt;&lt;/EndNote&gt;</w:instrText>
            </w:r>
            <w:r w:rsidRPr="00AF4F80">
              <w:rPr>
                <w:sz w:val="14"/>
                <w:szCs w:val="14"/>
                <w:lang w:val="en-US"/>
              </w:rPr>
              <w:fldChar w:fldCharType="separate"/>
            </w:r>
            <w:r>
              <w:rPr>
                <w:noProof/>
                <w:sz w:val="14"/>
                <w:szCs w:val="14"/>
                <w:lang w:val="en-US"/>
              </w:rPr>
              <w:t>(63)</w:t>
            </w:r>
            <w:r w:rsidRPr="00AF4F80">
              <w:rPr>
                <w:sz w:val="14"/>
                <w:szCs w:val="14"/>
                <w:lang w:val="en-US"/>
              </w:rPr>
              <w:fldChar w:fldCharType="end"/>
            </w:r>
          </w:p>
        </w:tc>
        <w:tc>
          <w:tcPr>
            <w:tcW w:w="844" w:type="dxa"/>
            <w:noWrap/>
          </w:tcPr>
          <w:p w14:paraId="46D123CE" w14:textId="77777777" w:rsidR="00E80BDC" w:rsidRPr="00AF4F80"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F4F80">
              <w:rPr>
                <w:sz w:val="14"/>
                <w:szCs w:val="14"/>
                <w:lang w:val="en-US"/>
              </w:rPr>
              <w:t>2017</w:t>
            </w:r>
          </w:p>
        </w:tc>
        <w:tc>
          <w:tcPr>
            <w:tcW w:w="981" w:type="dxa"/>
            <w:noWrap/>
          </w:tcPr>
          <w:p w14:paraId="605770DF"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15920F74"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i/>
                <w:iCs/>
                <w:sz w:val="14"/>
                <w:szCs w:val="14"/>
                <w:lang w:val="en-US"/>
              </w:rPr>
            </w:pPr>
            <w:r w:rsidRPr="00AE730D">
              <w:rPr>
                <w:sz w:val="14"/>
                <w:szCs w:val="14"/>
                <w:lang w:val="en-US"/>
              </w:rPr>
              <w:t xml:space="preserve">Not specified </w:t>
            </w:r>
          </w:p>
        </w:tc>
        <w:tc>
          <w:tcPr>
            <w:tcW w:w="1970" w:type="dxa"/>
          </w:tcPr>
          <w:p w14:paraId="1F6792F5"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Not applicable </w:t>
            </w:r>
          </w:p>
        </w:tc>
        <w:tc>
          <w:tcPr>
            <w:tcW w:w="2126" w:type="dxa"/>
            <w:noWrap/>
          </w:tcPr>
          <w:p w14:paraId="637D9539"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A high-functioning center of value-based care delivery through honest feedback and internal transparency</w:t>
            </w:r>
          </w:p>
        </w:tc>
        <w:tc>
          <w:tcPr>
            <w:tcW w:w="1838" w:type="dxa"/>
          </w:tcPr>
          <w:p w14:paraId="63D28BD7"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Not </w:t>
            </w:r>
            <w:r>
              <w:rPr>
                <w:sz w:val="14"/>
                <w:szCs w:val="14"/>
                <w:lang w:val="en-US"/>
              </w:rPr>
              <w:t xml:space="preserve">specified </w:t>
            </w:r>
            <w:r w:rsidRPr="00AE730D">
              <w:rPr>
                <w:sz w:val="14"/>
                <w:szCs w:val="14"/>
                <w:lang w:val="en-US"/>
              </w:rPr>
              <w:t xml:space="preserve"> </w:t>
            </w:r>
          </w:p>
        </w:tc>
        <w:tc>
          <w:tcPr>
            <w:tcW w:w="2370" w:type="dxa"/>
          </w:tcPr>
          <w:p w14:paraId="1F4B92AC"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Make use of ‘champions’</w:t>
            </w:r>
          </w:p>
          <w:p w14:paraId="3146829D"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p w14:paraId="790D885D"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Continuous process improvement training </w:t>
            </w:r>
          </w:p>
          <w:p w14:paraId="173554FE"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p w14:paraId="740A5BD4"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Value-promoting incentives </w:t>
            </w:r>
          </w:p>
          <w:p w14:paraId="4C71BFC3"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p w14:paraId="42D67D79"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Use executive leaders that are visible </w:t>
            </w:r>
          </w:p>
          <w:p w14:paraId="3998586F"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tc>
      </w:tr>
      <w:tr w:rsidR="00E80BDC" w:rsidRPr="00AE730D" w14:paraId="0CD9E880" w14:textId="77777777" w:rsidTr="00CF7D74">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630" w:type="dxa"/>
          </w:tcPr>
          <w:p w14:paraId="2DB80D16" w14:textId="77777777" w:rsidR="00E80BDC" w:rsidRPr="00AF4F80" w:rsidRDefault="00E80BDC" w:rsidP="00CF7D74">
            <w:pPr>
              <w:spacing w:line="480" w:lineRule="auto"/>
              <w:rPr>
                <w:sz w:val="14"/>
                <w:szCs w:val="14"/>
              </w:rPr>
            </w:pPr>
            <w:r w:rsidRPr="00AF4F80">
              <w:rPr>
                <w:sz w:val="14"/>
                <w:szCs w:val="14"/>
              </w:rPr>
              <w:t xml:space="preserve">Ibrahim </w:t>
            </w:r>
            <w:r w:rsidRPr="00AF4F80">
              <w:rPr>
                <w:sz w:val="14"/>
                <w:szCs w:val="14"/>
              </w:rPr>
              <w:fldChar w:fldCharType="begin">
                <w:fldData xml:space="preserve">PEVuZE5vdGU+PENpdGU+PEF1dGhvcj5JYnJhaGltPC9BdXRob3I+PFllYXI+MjAxNjwvWWVhcj48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==
</w:fldData>
              </w:fldChar>
            </w:r>
            <w:r>
              <w:rPr>
                <w:sz w:val="14"/>
                <w:szCs w:val="14"/>
              </w:rPr>
              <w:instrText xml:space="preserve"> ADDIN EN.CITE </w:instrText>
            </w:r>
            <w:r>
              <w:rPr>
                <w:sz w:val="14"/>
                <w:szCs w:val="14"/>
              </w:rPr>
              <w:fldChar w:fldCharType="begin">
                <w:fldData xml:space="preserve">PEVuZE5vdGU+PENpdGU+PEF1dGhvcj5JYnJhaGltPC9BdXRob3I+PFllYXI+MjAxNjwvWWVhcj48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==
</w:fldData>
              </w:fldChar>
            </w:r>
            <w:r>
              <w:rPr>
                <w:sz w:val="14"/>
                <w:szCs w:val="14"/>
              </w:rPr>
              <w:instrText xml:space="preserve"> ADDIN EN.CITE.DATA </w:instrText>
            </w:r>
            <w:r>
              <w:rPr>
                <w:sz w:val="14"/>
                <w:szCs w:val="14"/>
              </w:rPr>
            </w:r>
            <w:r>
              <w:rPr>
                <w:sz w:val="14"/>
                <w:szCs w:val="14"/>
              </w:rPr>
              <w:fldChar w:fldCharType="end"/>
            </w:r>
            <w:r w:rsidRPr="00AF4F80">
              <w:rPr>
                <w:sz w:val="14"/>
                <w:szCs w:val="14"/>
              </w:rPr>
            </w:r>
            <w:r w:rsidRPr="00AF4F80">
              <w:rPr>
                <w:sz w:val="14"/>
                <w:szCs w:val="14"/>
              </w:rPr>
              <w:fldChar w:fldCharType="separate"/>
            </w:r>
            <w:r>
              <w:rPr>
                <w:noProof/>
                <w:sz w:val="14"/>
                <w:szCs w:val="14"/>
              </w:rPr>
              <w:t>(64)</w:t>
            </w:r>
            <w:r w:rsidRPr="00AF4F80">
              <w:rPr>
                <w:sz w:val="14"/>
                <w:szCs w:val="14"/>
              </w:rPr>
              <w:fldChar w:fldCharType="end"/>
            </w:r>
          </w:p>
        </w:tc>
        <w:tc>
          <w:tcPr>
            <w:tcW w:w="844" w:type="dxa"/>
            <w:noWrap/>
          </w:tcPr>
          <w:p w14:paraId="08DAE222" w14:textId="77777777" w:rsidR="00E80BDC" w:rsidRPr="00AF4F80"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F4F80">
              <w:rPr>
                <w:sz w:val="14"/>
                <w:szCs w:val="14"/>
                <w:lang w:val="en-US"/>
              </w:rPr>
              <w:t>2016</w:t>
            </w:r>
          </w:p>
        </w:tc>
        <w:tc>
          <w:tcPr>
            <w:tcW w:w="981" w:type="dxa"/>
            <w:noWrap/>
          </w:tcPr>
          <w:p w14:paraId="5021DD5C"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3E35F64D"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i/>
                <w:iCs/>
                <w:sz w:val="14"/>
                <w:szCs w:val="14"/>
                <w:lang w:val="en-US"/>
              </w:rPr>
            </w:pPr>
            <w:r w:rsidRPr="00AE730D">
              <w:rPr>
                <w:sz w:val="14"/>
                <w:szCs w:val="14"/>
                <w:lang w:val="en-US"/>
              </w:rPr>
              <w:t xml:space="preserve">Not specified </w:t>
            </w:r>
          </w:p>
        </w:tc>
        <w:tc>
          <w:tcPr>
            <w:tcW w:w="1970" w:type="dxa"/>
          </w:tcPr>
          <w:p w14:paraId="3736C6AF"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applicable </w:t>
            </w:r>
          </w:p>
        </w:tc>
        <w:tc>
          <w:tcPr>
            <w:tcW w:w="2126" w:type="dxa"/>
            <w:noWrap/>
          </w:tcPr>
          <w:p w14:paraId="4B70F1D4"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An alternative payment model to incentivize care coordination among healthcare delivery to effectively support longer episodes of care </w:t>
            </w:r>
          </w:p>
        </w:tc>
        <w:tc>
          <w:tcPr>
            <w:tcW w:w="1838" w:type="dxa"/>
          </w:tcPr>
          <w:p w14:paraId="46FA2C14"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Move to bundled payments for care cycles</w:t>
            </w:r>
          </w:p>
        </w:tc>
        <w:tc>
          <w:tcPr>
            <w:tcW w:w="2370" w:type="dxa"/>
          </w:tcPr>
          <w:p w14:paraId="0679E1D9"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specified </w:t>
            </w:r>
          </w:p>
        </w:tc>
      </w:tr>
      <w:tr w:rsidR="00E80BDC" w:rsidRPr="00AE730D" w14:paraId="767E7143" w14:textId="77777777" w:rsidTr="00CF7D74">
        <w:trPr>
          <w:trHeight w:val="559"/>
        </w:trPr>
        <w:tc>
          <w:tcPr>
            <w:cnfStyle w:val="001000000000" w:firstRow="0" w:lastRow="0" w:firstColumn="1" w:lastColumn="0" w:oddVBand="0" w:evenVBand="0" w:oddHBand="0" w:evenHBand="0" w:firstRowFirstColumn="0" w:firstRowLastColumn="0" w:lastRowFirstColumn="0" w:lastRowLastColumn="0"/>
            <w:tcW w:w="1630" w:type="dxa"/>
          </w:tcPr>
          <w:p w14:paraId="1EB91F7D" w14:textId="77777777" w:rsidR="00E80BDC" w:rsidRPr="00AF4F80" w:rsidRDefault="00E80BDC" w:rsidP="00CF7D74">
            <w:pPr>
              <w:spacing w:line="480" w:lineRule="auto"/>
              <w:rPr>
                <w:sz w:val="14"/>
                <w:szCs w:val="14"/>
                <w:lang w:val="en-US"/>
              </w:rPr>
            </w:pPr>
            <w:r w:rsidRPr="00AF4F80">
              <w:rPr>
                <w:sz w:val="14"/>
                <w:szCs w:val="14"/>
                <w:lang w:val="en-US"/>
              </w:rPr>
              <w:lastRenderedPageBreak/>
              <w:t>J</w:t>
            </w:r>
            <w:r w:rsidRPr="00AF4F80">
              <w:rPr>
                <w:color w:val="212121"/>
                <w:sz w:val="14"/>
                <w:szCs w:val="14"/>
              </w:rPr>
              <w:t>ø</w:t>
            </w:r>
            <w:proofErr w:type="spellStart"/>
            <w:r w:rsidRPr="00AF4F80">
              <w:rPr>
                <w:sz w:val="14"/>
                <w:szCs w:val="14"/>
                <w:lang w:val="en-US"/>
              </w:rPr>
              <w:t>rgensen</w:t>
            </w:r>
            <w:proofErr w:type="spellEnd"/>
            <w:r w:rsidRPr="00AF4F80">
              <w:rPr>
                <w:sz w:val="14"/>
                <w:szCs w:val="14"/>
                <w:lang w:val="en-US"/>
              </w:rPr>
              <w:t xml:space="preserve"> et al. </w:t>
            </w:r>
            <w:r w:rsidRPr="00AF4F80">
              <w:rPr>
                <w:sz w:val="14"/>
                <w:szCs w:val="14"/>
                <w:lang w:val="en-US"/>
              </w:rPr>
              <w:fldChar w:fldCharType="begin">
                <w:fldData xml:space="preserve">PEVuZE5vdGU+PENpdGU+PEF1dGhvcj5Kb3JnZW5zZW48L0F1dGhvcj48WWVhcj4yMDE4PC9ZZWFy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</w:fldData>
              </w:fldChar>
            </w:r>
            <w:r>
              <w:rPr>
                <w:sz w:val="14"/>
                <w:szCs w:val="14"/>
                <w:lang w:val="en-US"/>
              </w:rPr>
              <w:instrText xml:space="preserve"> ADDIN EN.CITE </w:instrText>
            </w:r>
            <w:r>
              <w:rPr>
                <w:sz w:val="14"/>
                <w:szCs w:val="14"/>
                <w:lang w:val="en-US"/>
              </w:rPr>
              <w:fldChar w:fldCharType="begin">
                <w:fldData xml:space="preserve">PEVuZE5vdGU+PENpdGU+PEF1dGhvcj5Kb3JnZW5zZW48L0F1dGhvcj48WWVhcj4yMDE4PC9ZZWFy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</w:fldData>
              </w:fldChar>
            </w:r>
            <w:r>
              <w:rPr>
                <w:sz w:val="14"/>
                <w:szCs w:val="14"/>
                <w:lang w:val="en-US"/>
              </w:rPr>
              <w:instrText xml:space="preserve"> ADDIN EN.CITE.DATA </w:instrText>
            </w:r>
            <w:r>
              <w:rPr>
                <w:sz w:val="14"/>
                <w:szCs w:val="14"/>
                <w:lang w:val="en-US"/>
              </w:rPr>
            </w:r>
            <w:r>
              <w:rPr>
                <w:sz w:val="14"/>
                <w:szCs w:val="14"/>
                <w:lang w:val="en-US"/>
              </w:rPr>
              <w:fldChar w:fldCharType="end"/>
            </w:r>
            <w:r w:rsidRPr="00AF4F80">
              <w:rPr>
                <w:sz w:val="14"/>
                <w:szCs w:val="14"/>
                <w:lang w:val="en-US"/>
              </w:rPr>
            </w:r>
            <w:r w:rsidRPr="00AF4F80">
              <w:rPr>
                <w:sz w:val="14"/>
                <w:szCs w:val="14"/>
                <w:lang w:val="en-US"/>
              </w:rPr>
              <w:fldChar w:fldCharType="separate"/>
            </w:r>
            <w:r>
              <w:rPr>
                <w:noProof/>
                <w:sz w:val="14"/>
                <w:szCs w:val="14"/>
                <w:lang w:val="en-US"/>
              </w:rPr>
              <w:t>(53)</w:t>
            </w:r>
            <w:r w:rsidRPr="00AF4F80">
              <w:rPr>
                <w:sz w:val="14"/>
                <w:szCs w:val="14"/>
                <w:lang w:val="en-US"/>
              </w:rPr>
              <w:fldChar w:fldCharType="end"/>
            </w:r>
          </w:p>
        </w:tc>
        <w:tc>
          <w:tcPr>
            <w:tcW w:w="844" w:type="dxa"/>
            <w:noWrap/>
          </w:tcPr>
          <w:p w14:paraId="3EF9BF99" w14:textId="77777777" w:rsidR="00E80BDC" w:rsidRPr="00AF4F80"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F4F80">
              <w:rPr>
                <w:sz w:val="14"/>
                <w:szCs w:val="14"/>
                <w:lang w:val="en-US"/>
              </w:rPr>
              <w:t>2018</w:t>
            </w:r>
          </w:p>
        </w:tc>
        <w:tc>
          <w:tcPr>
            <w:tcW w:w="981" w:type="dxa"/>
            <w:noWrap/>
          </w:tcPr>
          <w:p w14:paraId="0E382B79"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Denmark</w:t>
            </w:r>
          </w:p>
        </w:tc>
        <w:tc>
          <w:tcPr>
            <w:tcW w:w="2074" w:type="dxa"/>
          </w:tcPr>
          <w:p w14:paraId="1BE88119" w14:textId="77777777" w:rsidR="00E80BDC" w:rsidRPr="00AE730D" w:rsidRDefault="00E80BDC" w:rsidP="00CF7D7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i/>
                <w:iCs/>
                <w:sz w:val="14"/>
                <w:szCs w:val="14"/>
                <w:lang w:val="en-US"/>
              </w:rPr>
            </w:pPr>
            <w:r w:rsidRPr="00AE730D">
              <w:rPr>
                <w:i/>
                <w:iCs/>
                <w:sz w:val="14"/>
                <w:szCs w:val="14"/>
                <w:lang w:val="en-US"/>
              </w:rPr>
              <w:t xml:space="preserve">Therefore, there is a need for introducing ‘value-based healthcare’ defined as the value of patient relevant health outcomes in relation to costs (Jorgensen et al., 2018, p. 1). </w:t>
            </w:r>
          </w:p>
          <w:p w14:paraId="41AD6224" w14:textId="77777777" w:rsidR="00E80BDC" w:rsidRPr="00AE730D" w:rsidRDefault="00E80BDC" w:rsidP="00CF7D7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tc>
        <w:tc>
          <w:tcPr>
            <w:tcW w:w="1970" w:type="dxa"/>
          </w:tcPr>
          <w:p w14:paraId="339AD28D" w14:textId="77777777" w:rsidR="00E80BDC" w:rsidRPr="00AE730D" w:rsidRDefault="00E80BDC" w:rsidP="00E80BDC">
            <w:pPr>
              <w:pStyle w:val="ListParagraph"/>
              <w:numPr>
                <w:ilvl w:val="0"/>
                <w:numId w:val="1"/>
              </w:num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Value</w:t>
            </w:r>
          </w:p>
        </w:tc>
        <w:tc>
          <w:tcPr>
            <w:tcW w:w="2126" w:type="dxa"/>
            <w:noWrap/>
          </w:tcPr>
          <w:p w14:paraId="558C2C09"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A pragmatic value-based healthcare model with patient identified goals and patient education  </w:t>
            </w:r>
          </w:p>
        </w:tc>
        <w:tc>
          <w:tcPr>
            <w:tcW w:w="1838" w:type="dxa"/>
          </w:tcPr>
          <w:p w14:paraId="7D8233AD"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Measuring costs and outcomes for every patient</w:t>
            </w:r>
          </w:p>
        </w:tc>
        <w:tc>
          <w:tcPr>
            <w:tcW w:w="2370" w:type="dxa"/>
          </w:tcPr>
          <w:p w14:paraId="07056EF5"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Patient education </w:t>
            </w:r>
          </w:p>
        </w:tc>
      </w:tr>
      <w:tr w:rsidR="00E80BDC" w:rsidRPr="00AE730D" w14:paraId="3BC7C294" w14:textId="77777777" w:rsidTr="00CF7D74">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630" w:type="dxa"/>
          </w:tcPr>
          <w:p w14:paraId="6BCC0362" w14:textId="77777777" w:rsidR="00E80BDC" w:rsidRPr="00AF4F80" w:rsidRDefault="00E80BDC" w:rsidP="00CF7D74">
            <w:pPr>
              <w:spacing w:line="480" w:lineRule="auto"/>
              <w:rPr>
                <w:sz w:val="14"/>
                <w:szCs w:val="14"/>
                <w:lang w:val="en-US"/>
              </w:rPr>
            </w:pPr>
            <w:proofErr w:type="spellStart"/>
            <w:r w:rsidRPr="00AF4F80">
              <w:rPr>
                <w:sz w:val="14"/>
                <w:szCs w:val="14"/>
                <w:lang w:val="en-US"/>
              </w:rPr>
              <w:t>Keswani</w:t>
            </w:r>
            <w:proofErr w:type="spellEnd"/>
            <w:r w:rsidRPr="00AF4F80">
              <w:rPr>
                <w:sz w:val="14"/>
                <w:szCs w:val="14"/>
                <w:lang w:val="en-US"/>
              </w:rPr>
              <w:t xml:space="preserve"> et al. </w:t>
            </w:r>
            <w:r w:rsidRPr="00AF4F80">
              <w:rPr>
                <w:sz w:val="14"/>
                <w:szCs w:val="14"/>
                <w:lang w:val="en-US"/>
              </w:rPr>
              <w:fldChar w:fldCharType="begin">
                <w:fldData xml:space="preserve">PEVuZE5vdGU+PENpdGU+PEF1dGhvcj5LZXN3YW5pPC9BdXRob3I+PFllYXI+MjAxNjwvWWVhcj48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</w:fldData>
              </w:fldChar>
            </w:r>
            <w:r>
              <w:rPr>
                <w:sz w:val="14"/>
                <w:szCs w:val="14"/>
                <w:lang w:val="en-US"/>
              </w:rPr>
              <w:instrText xml:space="preserve"> ADDIN EN.CITE </w:instrText>
            </w:r>
            <w:r>
              <w:rPr>
                <w:sz w:val="14"/>
                <w:szCs w:val="14"/>
                <w:lang w:val="en-US"/>
              </w:rPr>
              <w:fldChar w:fldCharType="begin">
                <w:fldData xml:space="preserve">PEVuZE5vdGU+PENpdGU+PEF1dGhvcj5LZXN3YW5pPC9BdXRob3I+PFllYXI+MjAxNjwvWWVhcj48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</w:fldData>
              </w:fldChar>
            </w:r>
            <w:r>
              <w:rPr>
                <w:sz w:val="14"/>
                <w:szCs w:val="14"/>
                <w:lang w:val="en-US"/>
              </w:rPr>
              <w:instrText xml:space="preserve"> ADDIN EN.CITE.DATA </w:instrText>
            </w:r>
            <w:r>
              <w:rPr>
                <w:sz w:val="14"/>
                <w:szCs w:val="14"/>
                <w:lang w:val="en-US"/>
              </w:rPr>
            </w:r>
            <w:r>
              <w:rPr>
                <w:sz w:val="14"/>
                <w:szCs w:val="14"/>
                <w:lang w:val="en-US"/>
              </w:rPr>
              <w:fldChar w:fldCharType="end"/>
            </w:r>
            <w:r w:rsidRPr="00AF4F80">
              <w:rPr>
                <w:sz w:val="14"/>
                <w:szCs w:val="14"/>
                <w:lang w:val="en-US"/>
              </w:rPr>
            </w:r>
            <w:r w:rsidRPr="00AF4F80">
              <w:rPr>
                <w:sz w:val="14"/>
                <w:szCs w:val="14"/>
                <w:lang w:val="en-US"/>
              </w:rPr>
              <w:fldChar w:fldCharType="separate"/>
            </w:r>
            <w:r>
              <w:rPr>
                <w:noProof/>
                <w:sz w:val="14"/>
                <w:szCs w:val="14"/>
                <w:lang w:val="en-US"/>
              </w:rPr>
              <w:t>(66)</w:t>
            </w:r>
            <w:r w:rsidRPr="00AF4F80">
              <w:rPr>
                <w:sz w:val="14"/>
                <w:szCs w:val="14"/>
                <w:lang w:val="en-US"/>
              </w:rPr>
              <w:fldChar w:fldCharType="end"/>
            </w:r>
          </w:p>
        </w:tc>
        <w:tc>
          <w:tcPr>
            <w:tcW w:w="844" w:type="dxa"/>
            <w:noWrap/>
          </w:tcPr>
          <w:p w14:paraId="0CAAC41C" w14:textId="77777777" w:rsidR="00E80BDC" w:rsidRPr="00AF4F80"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F4F80">
              <w:rPr>
                <w:sz w:val="14"/>
                <w:szCs w:val="14"/>
                <w:lang w:val="en-US"/>
              </w:rPr>
              <w:t>2016</w:t>
            </w:r>
          </w:p>
        </w:tc>
        <w:tc>
          <w:tcPr>
            <w:tcW w:w="981" w:type="dxa"/>
            <w:noWrap/>
          </w:tcPr>
          <w:p w14:paraId="0E32233E"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347EB66D"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specified </w:t>
            </w:r>
          </w:p>
          <w:p w14:paraId="7C293036"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i/>
                <w:iCs/>
                <w:sz w:val="14"/>
                <w:szCs w:val="14"/>
                <w:lang w:val="en-US"/>
              </w:rPr>
            </w:pPr>
          </w:p>
        </w:tc>
        <w:tc>
          <w:tcPr>
            <w:tcW w:w="1970" w:type="dxa"/>
          </w:tcPr>
          <w:p w14:paraId="532B85CC"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Not applicable</w:t>
            </w:r>
          </w:p>
        </w:tc>
        <w:tc>
          <w:tcPr>
            <w:tcW w:w="2126" w:type="dxa"/>
            <w:noWrap/>
          </w:tcPr>
          <w:p w14:paraId="47B8B874"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Integrated Practice Unit</w:t>
            </w:r>
          </w:p>
        </w:tc>
        <w:tc>
          <w:tcPr>
            <w:tcW w:w="1838" w:type="dxa"/>
          </w:tcPr>
          <w:p w14:paraId="14890FB6"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Organize care into integrated practice units (IPUs)</w:t>
            </w:r>
          </w:p>
        </w:tc>
        <w:tc>
          <w:tcPr>
            <w:tcW w:w="2370" w:type="dxa"/>
          </w:tcPr>
          <w:p w14:paraId="692C7D3A"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Education (via training)</w:t>
            </w:r>
          </w:p>
          <w:p w14:paraId="6ACCF82E"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p w14:paraId="5459DBF2"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Multidisciplinary team </w:t>
            </w:r>
          </w:p>
          <w:p w14:paraId="1657A7A9"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tc>
      </w:tr>
      <w:tr w:rsidR="00E80BDC" w:rsidRPr="00AE730D" w14:paraId="31E99AE4" w14:textId="77777777" w:rsidTr="00CF7D74">
        <w:trPr>
          <w:trHeight w:val="559"/>
        </w:trPr>
        <w:tc>
          <w:tcPr>
            <w:cnfStyle w:val="001000000000" w:firstRow="0" w:lastRow="0" w:firstColumn="1" w:lastColumn="0" w:oddVBand="0" w:evenVBand="0" w:oddHBand="0" w:evenHBand="0" w:firstRowFirstColumn="0" w:firstRowLastColumn="0" w:lastRowFirstColumn="0" w:lastRowLastColumn="0"/>
            <w:tcW w:w="1630" w:type="dxa"/>
          </w:tcPr>
          <w:p w14:paraId="79808CD7" w14:textId="77777777" w:rsidR="00E80BDC" w:rsidRPr="00AF4F80" w:rsidRDefault="00E80BDC" w:rsidP="00CF7D74">
            <w:pPr>
              <w:spacing w:line="480" w:lineRule="auto"/>
              <w:rPr>
                <w:sz w:val="14"/>
                <w:szCs w:val="14"/>
              </w:rPr>
            </w:pPr>
            <w:proofErr w:type="spellStart"/>
            <w:r w:rsidRPr="00AF4F80">
              <w:rPr>
                <w:sz w:val="14"/>
                <w:szCs w:val="14"/>
              </w:rPr>
              <w:t>Keswani</w:t>
            </w:r>
            <w:proofErr w:type="spellEnd"/>
            <w:r w:rsidRPr="00AF4F80">
              <w:rPr>
                <w:sz w:val="14"/>
                <w:szCs w:val="14"/>
              </w:rPr>
              <w:t xml:space="preserve"> et al. </w:t>
            </w:r>
            <w:r w:rsidRPr="00AF4F80">
              <w:rPr>
                <w:sz w:val="14"/>
                <w:szCs w:val="14"/>
              </w:rPr>
              <w:fldChar w:fldCharType="begin"/>
            </w:r>
            <w:r>
              <w:rPr>
                <w:sz w:val="14"/>
                <w:szCs w:val="14"/>
              </w:rPr>
              <w:instrText xml:space="preserve"> ADDIN EN.CITE &lt;EndNote&gt;&lt;Cite&gt;&lt;Author&gt;Keswani&lt;/Author&gt;&lt;Year&gt;2018&lt;/Year&gt;&lt;RecNum&gt;51&lt;/RecNum&gt;&lt;DisplayText&gt;(65)&lt;/DisplayText&gt;&lt;record&gt;&lt;rec-number&gt;51&lt;/rec-number&gt;&lt;foreign-keys&gt;&lt;key app="EN" db-id="e2d2s2aafp5a2keasew55ffw59xpwat9vdaz" timestamp="1626945301"&gt;51&lt;/key&gt;&lt;/foreign-keys&gt;&lt;ref-type name="Journal Article"&gt;17&lt;/ref-type&gt;&lt;contributors&gt;&lt;authors&gt;&lt;author&gt;Keswani, A.&lt;/author&gt;&lt;author&gt;Sheikholeslami, N.&lt;/author&gt;&lt;author&gt;Bozic, K. J.&lt;/author&gt;&lt;/authors&gt;&lt;/contributors&gt;&lt;auth-address&gt;A. Keswani, Medical Student, Icahn School of Medicine at Mount Sinai, New York, NY, USA N. Sheikholeslami , Medical Student, Chicago Medical School, Rosalind Franklin University School of Medicine and Science, Chicago, IL, USA K. Bozic, Chair, Department of Surgery and Perioperative Care, Dell Medical School at The University of Texas at Austin, Austin, TX, USA.&lt;/auth-address&gt;&lt;titles&gt;&lt;title&gt;Value-based Healthcare: Applying Time-driven Activity-based Costing in Orthopaedics&lt;/title&gt;&lt;secondary-title&gt;Clin Orthop Relat Res&lt;/secondary-title&gt;&lt;/titles&gt;&lt;periodical&gt;&lt;full-title&gt;Clin Orthop Relat Res&lt;/full-title&gt;&lt;/periodical&gt;&lt;pages&gt;2318-2321&lt;/pages&gt;&lt;volume&gt;476&lt;/volume&gt;&lt;number&gt;12&lt;/number&gt;&lt;edition&gt;2018/11/14&lt;/edition&gt;&lt;keywords&gt;&lt;keyword&gt;*Health Care Costs&lt;/keyword&gt;&lt;keyword&gt;Humans&lt;/keyword&gt;&lt;keyword&gt;Liability, Legal/economics&lt;/keyword&gt;&lt;keyword&gt;Medical Overuse/economics&lt;/keyword&gt;&lt;keyword&gt;Orthopedics/*economics&lt;/keyword&gt;&lt;keyword&gt;*Value-Based Health Insurance&lt;/keyword&gt;&lt;/keywords&gt;&lt;dates&gt;&lt;year&gt;2018&lt;/year&gt;&lt;pub-dates&gt;&lt;date&gt;Dec&lt;/date&gt;&lt;/pub-dates&gt;&lt;/dates&gt;&lt;isbn&gt;1528-1132 (Electronic)&amp;#xD;0009-921X (Linking)&lt;/isbn&gt;&lt;accession-num&gt;30422965&lt;/accession-num&gt;&lt;urls&gt;&lt;related-urls&gt;&lt;url&gt;https://www.ncbi.nlm.nih.gov/pubmed/30422965&lt;/url&gt;&lt;/related-urls&gt;&lt;/urls&gt;&lt;custom2&gt;PMC6259879&lt;/custom2&gt;&lt;electronic-resource-num&gt;10.1097/CORR.0000000000000552&lt;/electronic-resource-num&gt;&lt;/record&gt;&lt;/Cite&gt;&lt;/EndNote&gt;</w:instrText>
            </w:r>
            <w:r w:rsidRPr="00AF4F80">
              <w:rPr>
                <w:sz w:val="14"/>
                <w:szCs w:val="14"/>
              </w:rPr>
              <w:fldChar w:fldCharType="separate"/>
            </w:r>
            <w:r>
              <w:rPr>
                <w:noProof/>
                <w:sz w:val="14"/>
                <w:szCs w:val="14"/>
              </w:rPr>
              <w:t>(65)</w:t>
            </w:r>
            <w:r w:rsidRPr="00AF4F80">
              <w:rPr>
                <w:sz w:val="14"/>
                <w:szCs w:val="14"/>
              </w:rPr>
              <w:fldChar w:fldCharType="end"/>
            </w:r>
          </w:p>
        </w:tc>
        <w:tc>
          <w:tcPr>
            <w:tcW w:w="844" w:type="dxa"/>
            <w:noWrap/>
          </w:tcPr>
          <w:p w14:paraId="53A81595" w14:textId="77777777" w:rsidR="00E80BDC" w:rsidRPr="00AF4F80"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F4F80">
              <w:rPr>
                <w:sz w:val="14"/>
                <w:szCs w:val="14"/>
                <w:lang w:val="en-US"/>
              </w:rPr>
              <w:t>2018</w:t>
            </w:r>
          </w:p>
        </w:tc>
        <w:tc>
          <w:tcPr>
            <w:tcW w:w="981" w:type="dxa"/>
            <w:noWrap/>
          </w:tcPr>
          <w:p w14:paraId="7250CA2B"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2068DA0B"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Not specified </w:t>
            </w:r>
          </w:p>
          <w:p w14:paraId="7181ACBD"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i/>
                <w:iCs/>
                <w:sz w:val="14"/>
                <w:szCs w:val="14"/>
                <w:lang w:val="en-US"/>
              </w:rPr>
            </w:pPr>
            <w:r w:rsidRPr="00AE730D">
              <w:rPr>
                <w:i/>
                <w:iCs/>
                <w:sz w:val="14"/>
                <w:szCs w:val="14"/>
                <w:lang w:val="en-US"/>
              </w:rPr>
              <w:t xml:space="preserve">  </w:t>
            </w:r>
          </w:p>
        </w:tc>
        <w:tc>
          <w:tcPr>
            <w:tcW w:w="1970" w:type="dxa"/>
          </w:tcPr>
          <w:p w14:paraId="16CCB936"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Not applicable </w:t>
            </w:r>
          </w:p>
        </w:tc>
        <w:tc>
          <w:tcPr>
            <w:tcW w:w="2126" w:type="dxa"/>
            <w:noWrap/>
          </w:tcPr>
          <w:p w14:paraId="46EA0B7B"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Time-driven activity based costing</w:t>
            </w:r>
          </w:p>
        </w:tc>
        <w:tc>
          <w:tcPr>
            <w:tcW w:w="1838" w:type="dxa"/>
          </w:tcPr>
          <w:p w14:paraId="1BC756BC"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Measuring costs and outcomes for every patient</w:t>
            </w:r>
          </w:p>
        </w:tc>
        <w:tc>
          <w:tcPr>
            <w:tcW w:w="2370" w:type="dxa"/>
          </w:tcPr>
          <w:p w14:paraId="49573719"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Not specified </w:t>
            </w:r>
          </w:p>
        </w:tc>
      </w:tr>
      <w:tr w:rsidR="00E80BDC" w:rsidRPr="00AE730D" w14:paraId="5AE9408F" w14:textId="77777777" w:rsidTr="00CF7D74">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630" w:type="dxa"/>
          </w:tcPr>
          <w:p w14:paraId="69E7EA60" w14:textId="77777777" w:rsidR="00E80BDC" w:rsidRPr="00AF4F80" w:rsidRDefault="00E80BDC" w:rsidP="00CF7D74">
            <w:pPr>
              <w:spacing w:line="480" w:lineRule="auto"/>
              <w:rPr>
                <w:sz w:val="14"/>
                <w:szCs w:val="14"/>
              </w:rPr>
            </w:pPr>
            <w:r w:rsidRPr="00AF4F80">
              <w:rPr>
                <w:sz w:val="14"/>
                <w:szCs w:val="14"/>
              </w:rPr>
              <w:t xml:space="preserve">Leyton-Mange et al. </w:t>
            </w:r>
            <w:r w:rsidRPr="00AF4F80">
              <w:rPr>
                <w:sz w:val="14"/>
                <w:szCs w:val="14"/>
              </w:rPr>
              <w:fldChar w:fldCharType="begin">
                <w:fldData xml:space="preserve">PEVuZE5vdGU+PENpdGU+PEF1dGhvcj5MZXl0b24tTWFuZ2U8L0F1dGhvcj48WWVhcj4yMDE4PC9Z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</w:fldData>
              </w:fldChar>
            </w:r>
            <w:r>
              <w:rPr>
                <w:sz w:val="14"/>
                <w:szCs w:val="14"/>
              </w:rPr>
              <w:instrText xml:space="preserve"> ADDIN EN.CITE </w:instrText>
            </w:r>
            <w:r>
              <w:rPr>
                <w:sz w:val="14"/>
                <w:szCs w:val="14"/>
              </w:rPr>
              <w:fldChar w:fldCharType="begin">
                <w:fldData xml:space="preserve">PEVuZE5vdGU+PENpdGU+PEF1dGhvcj5MZXl0b24tTWFuZ2U8L0F1dGhvcj48WWVhcj4yMDE4PC9Z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</w:fldData>
              </w:fldChar>
            </w:r>
            <w:r>
              <w:rPr>
                <w:sz w:val="14"/>
                <w:szCs w:val="14"/>
              </w:rPr>
              <w:instrText xml:space="preserve"> ADDIN EN.CITE.DATA </w:instrText>
            </w:r>
            <w:r>
              <w:rPr>
                <w:sz w:val="14"/>
                <w:szCs w:val="14"/>
              </w:rPr>
            </w:r>
            <w:r>
              <w:rPr>
                <w:sz w:val="14"/>
                <w:szCs w:val="14"/>
              </w:rPr>
              <w:fldChar w:fldCharType="end"/>
            </w:r>
            <w:r w:rsidRPr="00AF4F80">
              <w:rPr>
                <w:sz w:val="14"/>
                <w:szCs w:val="14"/>
              </w:rPr>
            </w:r>
            <w:r w:rsidRPr="00AF4F80">
              <w:rPr>
                <w:sz w:val="14"/>
                <w:szCs w:val="14"/>
              </w:rPr>
              <w:fldChar w:fldCharType="separate"/>
            </w:r>
            <w:r>
              <w:rPr>
                <w:noProof/>
                <w:sz w:val="14"/>
                <w:szCs w:val="14"/>
              </w:rPr>
              <w:t>(67)</w:t>
            </w:r>
            <w:r w:rsidRPr="00AF4F80">
              <w:rPr>
                <w:sz w:val="14"/>
                <w:szCs w:val="14"/>
              </w:rPr>
              <w:fldChar w:fldCharType="end"/>
            </w:r>
            <w:r w:rsidRPr="00AF4F80">
              <w:rPr>
                <w:sz w:val="14"/>
                <w:szCs w:val="14"/>
              </w:rPr>
              <w:br/>
            </w:r>
          </w:p>
        </w:tc>
        <w:tc>
          <w:tcPr>
            <w:tcW w:w="844" w:type="dxa"/>
            <w:noWrap/>
          </w:tcPr>
          <w:p w14:paraId="01176502" w14:textId="77777777" w:rsidR="00E80BDC" w:rsidRPr="00AF4F80"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F4F80">
              <w:rPr>
                <w:sz w:val="14"/>
                <w:szCs w:val="14"/>
                <w:lang w:val="en-US"/>
              </w:rPr>
              <w:t>2018</w:t>
            </w:r>
          </w:p>
        </w:tc>
        <w:tc>
          <w:tcPr>
            <w:tcW w:w="981" w:type="dxa"/>
            <w:noWrap/>
          </w:tcPr>
          <w:p w14:paraId="798AA210"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567843B0"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i/>
                <w:iCs/>
                <w:sz w:val="14"/>
                <w:szCs w:val="14"/>
                <w:lang w:val="en-US"/>
              </w:rPr>
            </w:pPr>
            <w:r w:rsidRPr="00AE730D">
              <w:rPr>
                <w:sz w:val="14"/>
                <w:szCs w:val="14"/>
                <w:lang w:val="en-US"/>
              </w:rPr>
              <w:t xml:space="preserve">Not specified </w:t>
            </w:r>
          </w:p>
        </w:tc>
        <w:tc>
          <w:tcPr>
            <w:tcW w:w="1970" w:type="dxa"/>
          </w:tcPr>
          <w:p w14:paraId="5EC99053"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applicable </w:t>
            </w:r>
          </w:p>
        </w:tc>
        <w:tc>
          <w:tcPr>
            <w:tcW w:w="2126" w:type="dxa"/>
            <w:noWrap/>
          </w:tcPr>
          <w:p w14:paraId="75B2B4BD"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Surgeon value scorecard</w:t>
            </w:r>
          </w:p>
        </w:tc>
        <w:tc>
          <w:tcPr>
            <w:tcW w:w="1838" w:type="dxa"/>
          </w:tcPr>
          <w:p w14:paraId="63CCA8C6"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Measuring costs and outcomes for every patient</w:t>
            </w:r>
          </w:p>
        </w:tc>
        <w:tc>
          <w:tcPr>
            <w:tcW w:w="2370" w:type="dxa"/>
          </w:tcPr>
          <w:p w14:paraId="3D73A658"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In-person multidisciplinary meetings </w:t>
            </w:r>
          </w:p>
          <w:p w14:paraId="18C165D2"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p w14:paraId="4E6BF9B0"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Engaging surgeons in creating the implementation </w:t>
            </w:r>
          </w:p>
          <w:p w14:paraId="1F56AAF5"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tc>
      </w:tr>
      <w:tr w:rsidR="00E80BDC" w:rsidRPr="00AE730D" w14:paraId="0BDF71BF" w14:textId="77777777" w:rsidTr="00CF7D74">
        <w:trPr>
          <w:trHeight w:val="559"/>
        </w:trPr>
        <w:tc>
          <w:tcPr>
            <w:cnfStyle w:val="001000000000" w:firstRow="0" w:lastRow="0" w:firstColumn="1" w:lastColumn="0" w:oddVBand="0" w:evenVBand="0" w:oddHBand="0" w:evenHBand="0" w:firstRowFirstColumn="0" w:firstRowLastColumn="0" w:lastRowFirstColumn="0" w:lastRowLastColumn="0"/>
            <w:tcW w:w="1630" w:type="dxa"/>
          </w:tcPr>
          <w:p w14:paraId="415E99B2" w14:textId="77777777" w:rsidR="00E80BDC" w:rsidRPr="00AF4F80" w:rsidRDefault="00E80BDC" w:rsidP="00CF7D74">
            <w:pPr>
              <w:spacing w:line="480" w:lineRule="auto"/>
              <w:rPr>
                <w:sz w:val="14"/>
                <w:szCs w:val="14"/>
              </w:rPr>
            </w:pPr>
            <w:proofErr w:type="spellStart"/>
            <w:r w:rsidRPr="00AF4F80">
              <w:rPr>
                <w:sz w:val="14"/>
                <w:szCs w:val="14"/>
              </w:rPr>
              <w:t>Makdisse</w:t>
            </w:r>
            <w:proofErr w:type="spellEnd"/>
            <w:r w:rsidRPr="00AF4F80">
              <w:rPr>
                <w:sz w:val="14"/>
                <w:szCs w:val="14"/>
              </w:rPr>
              <w:t xml:space="preserve"> et al. </w:t>
            </w:r>
            <w:r w:rsidRPr="00AF4F80">
              <w:rPr>
                <w:sz w:val="14"/>
                <w:szCs w:val="14"/>
              </w:rPr>
              <w:fldChar w:fldCharType="begin"/>
            </w:r>
            <w:r>
              <w:rPr>
                <w:sz w:val="14"/>
                <w:szCs w:val="14"/>
              </w:rPr>
              <w:instrText xml:space="preserve"> ADDIN EN.CITE &lt;EndNote&gt;&lt;Cite&gt;&lt;Author&gt;Makdisse&lt;/Author&gt;&lt;Year&gt;2020&lt;/Year&gt;&lt;RecNum&gt;54&lt;/RecNum&gt;&lt;DisplayText&gt;(51)&lt;/DisplayText&gt;&lt;record&gt;&lt;rec-number&gt;54&lt;/rec-number&gt;&lt;foreign-keys&gt;&lt;key app="EN" db-id="e2d2s2aafp5a2keasew55ffw59xpwat9vdaz" timestamp="1626945351"&gt;54&lt;/key&gt;&lt;/foreign-keys&gt;&lt;ref-type name="Journal Article"&gt;17&lt;/ref-type&gt;&lt;contributors&gt;&lt;authors&gt;&lt;author&gt;Makdisse, M.&lt;/author&gt;&lt;author&gt;Ramos, P.&lt;/author&gt;&lt;author&gt;Malheiro, D.&lt;/author&gt;&lt;author&gt;Felix, M.&lt;/author&gt;&lt;author&gt;Cypriano, A.&lt;/author&gt;&lt;author&gt;Soares, J.&lt;/author&gt;&lt;author&gt;Carneiro, A.&lt;/author&gt;&lt;author&gt;Cendoroglo Neto, M.&lt;/author&gt;&lt;author&gt;Klajner, S.&lt;/author&gt;&lt;/authors&gt;&lt;/contributors&gt;&lt;auth-address&gt;Hospital Israelita Albert Einstein, Sao Paulo, Brazil. Electronic address: mmakdisse@gmail.com.&amp;#xD;Hospital Israelita Albert Einstein, Sao Paulo, Brazil.&lt;/auth-address&gt;&lt;titles&gt;&lt;title&gt;What Do Doctors Think About Value-Based Healthcare? A Survey of Practicing Physicians in a Private Healthcare Provider in Brazil&lt;/title&gt;&lt;secondary-title&gt;Value Health Reg Issues&lt;/secondary-title&gt;&lt;/titles&gt;&lt;periodical&gt;&lt;full-title&gt;Value Health Reg Issues&lt;/full-title&gt;&lt;/periodical&gt;&lt;pages&gt;25-29&lt;/pages&gt;&lt;volume&gt;23&lt;/volume&gt;&lt;edition&gt;2020/03/22&lt;/edition&gt;&lt;keywords&gt;&lt;keyword&gt;Brazil&lt;/keyword&gt;&lt;keyword&gt;Health Care Costs/standards&lt;/keyword&gt;&lt;keyword&gt;Humans&lt;/keyword&gt;&lt;keyword&gt;Physicians/*psychology/statistics &amp;amp; numerical data&lt;/keyword&gt;&lt;keyword&gt;Private Practice/organization &amp;amp; administration/statistics &amp;amp; numerical data&lt;/keyword&gt;&lt;keyword&gt;Reimbursement Mechanisms/*standards/statistics &amp;amp; numerical data&lt;/keyword&gt;&lt;keyword&gt;Surveys and Questionnaires&lt;/keyword&gt;&lt;keyword&gt;awareness&lt;/keyword&gt;&lt;keyword&gt;physician&lt;/keyword&gt;&lt;keyword&gt;value-based healthcare&lt;/keyword&gt;&lt;/keywords&gt;&lt;dates&gt;&lt;year&gt;2020&lt;/year&gt;&lt;pub-dates&gt;&lt;date&gt;Dec&lt;/date&gt;&lt;/pub-dates&gt;&lt;/dates&gt;&lt;isbn&gt;2212-1102 (Electronic)&amp;#xD;2212-1099 (Linking)&lt;/isbn&gt;&lt;accession-num&gt;32199171&lt;/accession-num&gt;&lt;urls&gt;&lt;related-urls&gt;&lt;url&gt;https://www.ncbi.nlm.nih.gov/pubmed/32199171&lt;/url&gt;&lt;/related-urls&gt;&lt;/urls&gt;&lt;electronic-resource-num&gt;10.1016/j.vhri.2019.10.003&lt;/electronic-resource-num&gt;&lt;/record&gt;&lt;/Cite&gt;&lt;/EndNote&gt;</w:instrText>
            </w:r>
            <w:r w:rsidRPr="00AF4F80">
              <w:rPr>
                <w:sz w:val="14"/>
                <w:szCs w:val="14"/>
              </w:rPr>
              <w:fldChar w:fldCharType="separate"/>
            </w:r>
            <w:r>
              <w:rPr>
                <w:noProof/>
                <w:sz w:val="14"/>
                <w:szCs w:val="14"/>
              </w:rPr>
              <w:t>(51)</w:t>
            </w:r>
            <w:r w:rsidRPr="00AF4F80">
              <w:rPr>
                <w:sz w:val="14"/>
                <w:szCs w:val="14"/>
              </w:rPr>
              <w:fldChar w:fldCharType="end"/>
            </w:r>
          </w:p>
        </w:tc>
        <w:tc>
          <w:tcPr>
            <w:tcW w:w="844" w:type="dxa"/>
            <w:noWrap/>
          </w:tcPr>
          <w:p w14:paraId="653B2325" w14:textId="77777777" w:rsidR="00E80BDC" w:rsidRPr="00AF4F80"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F4F80">
              <w:rPr>
                <w:sz w:val="14"/>
                <w:szCs w:val="14"/>
                <w:lang w:val="en-US"/>
              </w:rPr>
              <w:t>2020</w:t>
            </w:r>
          </w:p>
        </w:tc>
        <w:tc>
          <w:tcPr>
            <w:tcW w:w="981" w:type="dxa"/>
            <w:noWrap/>
          </w:tcPr>
          <w:p w14:paraId="28C02858"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Brazil</w:t>
            </w:r>
          </w:p>
        </w:tc>
        <w:tc>
          <w:tcPr>
            <w:tcW w:w="2074" w:type="dxa"/>
          </w:tcPr>
          <w:p w14:paraId="6ED89301" w14:textId="77777777" w:rsidR="00E80BDC" w:rsidRPr="00AE730D" w:rsidRDefault="00E80BDC" w:rsidP="00CF7D7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i/>
                <w:iCs/>
                <w:color w:val="000000"/>
                <w:sz w:val="14"/>
                <w:szCs w:val="14"/>
                <w:lang w:val="en-US"/>
              </w:rPr>
            </w:pPr>
            <w:r w:rsidRPr="00AE730D">
              <w:rPr>
                <w:i/>
                <w:iCs/>
                <w:color w:val="000000"/>
                <w:sz w:val="14"/>
                <w:szCs w:val="14"/>
                <w:lang w:val="en-US"/>
              </w:rPr>
              <w:t>Value-based healthcare (VBHC) is an emergent health system</w:t>
            </w:r>
          </w:p>
          <w:p w14:paraId="058C81CE" w14:textId="77777777" w:rsidR="00E80BDC" w:rsidRPr="00AE730D" w:rsidRDefault="00E80BDC" w:rsidP="00CF7D7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i/>
                <w:iCs/>
                <w:color w:val="000000"/>
                <w:sz w:val="14"/>
                <w:szCs w:val="14"/>
                <w:lang w:val="en-US"/>
              </w:rPr>
            </w:pPr>
            <w:r w:rsidRPr="00AE730D">
              <w:rPr>
                <w:i/>
                <w:iCs/>
                <w:color w:val="000000"/>
                <w:sz w:val="14"/>
                <w:szCs w:val="14"/>
                <w:lang w:val="en-US"/>
              </w:rPr>
              <w:t>transformation framework</w:t>
            </w:r>
            <w:r w:rsidRPr="00AE730D">
              <w:rPr>
                <w:i/>
                <w:iCs/>
                <w:color w:val="2197D2"/>
                <w:sz w:val="14"/>
                <w:szCs w:val="14"/>
                <w:lang w:val="en-US"/>
              </w:rPr>
              <w:t xml:space="preserve"> </w:t>
            </w:r>
            <w:r w:rsidRPr="00AE730D">
              <w:rPr>
                <w:i/>
                <w:iCs/>
                <w:color w:val="000000"/>
                <w:sz w:val="14"/>
                <w:szCs w:val="14"/>
                <w:lang w:val="en-US"/>
              </w:rPr>
              <w:t>that is gaining global attention</w:t>
            </w:r>
            <w:r w:rsidRPr="00AE730D">
              <w:rPr>
                <w:i/>
                <w:iCs/>
                <w:color w:val="2197D2"/>
                <w:sz w:val="14"/>
                <w:szCs w:val="14"/>
                <w:lang w:val="en-US"/>
              </w:rPr>
              <w:t xml:space="preserve"> </w:t>
            </w:r>
            <w:r w:rsidRPr="00AE730D">
              <w:rPr>
                <w:i/>
                <w:iCs/>
                <w:color w:val="000000"/>
                <w:sz w:val="14"/>
                <w:szCs w:val="14"/>
                <w:lang w:val="en-US"/>
              </w:rPr>
              <w:t xml:space="preserve">in response to increasing healthcare costs and a widespread outcry for replacing fee-for-service payment models, which are seen as a source of overuse and inefficient healthcare </w:t>
            </w:r>
            <w:r w:rsidRPr="00AE730D">
              <w:rPr>
                <w:i/>
                <w:iCs/>
                <w:color w:val="000000"/>
                <w:sz w:val="14"/>
                <w:szCs w:val="14"/>
                <w:lang w:val="en-US"/>
              </w:rPr>
              <w:lastRenderedPageBreak/>
              <w:t>delivery (</w:t>
            </w:r>
            <w:proofErr w:type="spellStart"/>
            <w:r w:rsidRPr="00AE730D">
              <w:rPr>
                <w:i/>
                <w:iCs/>
                <w:color w:val="000000"/>
                <w:sz w:val="14"/>
                <w:szCs w:val="14"/>
                <w:lang w:val="en-US"/>
              </w:rPr>
              <w:t>Makdisse</w:t>
            </w:r>
            <w:proofErr w:type="spellEnd"/>
            <w:r w:rsidRPr="00AE730D">
              <w:rPr>
                <w:i/>
                <w:iCs/>
                <w:color w:val="000000"/>
                <w:sz w:val="14"/>
                <w:szCs w:val="14"/>
                <w:lang w:val="en-US"/>
              </w:rPr>
              <w:t xml:space="preserve"> et al., 2020, p. 25). </w:t>
            </w:r>
          </w:p>
          <w:p w14:paraId="7A5C79CC"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tc>
        <w:tc>
          <w:tcPr>
            <w:tcW w:w="1970" w:type="dxa"/>
          </w:tcPr>
          <w:p w14:paraId="48B98FA1" w14:textId="77777777" w:rsidR="00E80BDC" w:rsidRPr="00AE730D" w:rsidRDefault="00E80BDC" w:rsidP="00E80BDC">
            <w:pPr>
              <w:pStyle w:val="ListParagraph"/>
              <w:numPr>
                <w:ilvl w:val="0"/>
                <w:numId w:val="1"/>
              </w:num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lastRenderedPageBreak/>
              <w:t>Concept</w:t>
            </w:r>
          </w:p>
        </w:tc>
        <w:tc>
          <w:tcPr>
            <w:tcW w:w="2126" w:type="dxa"/>
            <w:noWrap/>
          </w:tcPr>
          <w:p w14:paraId="11C7EB88"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Value management office</w:t>
            </w:r>
          </w:p>
        </w:tc>
        <w:tc>
          <w:tcPr>
            <w:tcW w:w="1838" w:type="dxa"/>
          </w:tcPr>
          <w:p w14:paraId="3DA3844B"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Measuring costs and outcomes for every patient</w:t>
            </w:r>
          </w:p>
          <w:p w14:paraId="4516FA73"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p w14:paraId="1D92F960" w14:textId="77777777" w:rsidR="00E80BDC" w:rsidRPr="00AE730D" w:rsidRDefault="00E80BDC" w:rsidP="00CF7D74">
            <w:pPr>
              <w:pStyle w:val="NoSpacing"/>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Move to bundled payments for care cycles</w:t>
            </w:r>
          </w:p>
          <w:p w14:paraId="2A75AB6C"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tc>
        <w:tc>
          <w:tcPr>
            <w:tcW w:w="2370" w:type="dxa"/>
          </w:tcPr>
          <w:p w14:paraId="7F3E1603"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Not specified  </w:t>
            </w:r>
          </w:p>
        </w:tc>
      </w:tr>
      <w:tr w:rsidR="00E80BDC" w:rsidRPr="00AE730D" w14:paraId="1E79DEF3" w14:textId="77777777" w:rsidTr="00CF7D74">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630" w:type="dxa"/>
            <w:noWrap/>
          </w:tcPr>
          <w:p w14:paraId="161B5B38" w14:textId="77777777" w:rsidR="00E80BDC" w:rsidRPr="00AF4F80" w:rsidRDefault="00E80BDC" w:rsidP="00CF7D74">
            <w:pPr>
              <w:spacing w:line="480" w:lineRule="auto"/>
              <w:rPr>
                <w:sz w:val="14"/>
                <w:szCs w:val="14"/>
              </w:rPr>
            </w:pPr>
            <w:r w:rsidRPr="00AF4F80">
              <w:rPr>
                <w:sz w:val="14"/>
                <w:szCs w:val="14"/>
              </w:rPr>
              <w:t xml:space="preserve">McClellan </w:t>
            </w:r>
            <w:r w:rsidRPr="00AF4F80">
              <w:rPr>
                <w:sz w:val="14"/>
                <w:szCs w:val="14"/>
              </w:rPr>
              <w:fldChar w:fldCharType="begin"/>
            </w:r>
            <w:r>
              <w:rPr>
                <w:sz w:val="14"/>
                <w:szCs w:val="14"/>
              </w:rPr>
              <w:instrText xml:space="preserve"> ADDIN EN.CITE &lt;EndNote&gt;&lt;Cite&gt;&lt;Author&gt;McClellan&lt;/Author&gt;&lt;Year&gt;2016&lt;/Year&gt;&lt;RecNum&gt;55&lt;/RecNum&gt;&lt;DisplayText&gt;(68)&lt;/DisplayText&gt;&lt;record&gt;&lt;rec-number&gt;55&lt;/rec-number&gt;&lt;foreign-keys&gt;&lt;key app="EN" db-id="e2d2s2aafp5a2keasew55ffw59xpwat9vdaz" timestamp="1626945371"&gt;55&lt;/key&gt;&lt;/foreign-keys&gt;&lt;ref-type name="Journal Article"&gt;17&lt;/ref-type&gt;&lt;contributors&gt;&lt;authors&gt;&lt;author&gt;McClellan, M. B.&lt;/author&gt;&lt;author&gt;Leavitt, M. O.&lt;/author&gt;&lt;/authors&gt;&lt;/contributors&gt;&lt;auth-address&gt;Duke-Robert J. Margolis Center for Health Policy, Duke University, Durham, North Carolina.&amp;#xD;Former United States Secretary of Health and Human Services, Washington, DC3Leavitt Partners, Salt Lake City, Utah.&lt;/auth-address&gt;&lt;titles&gt;&lt;title&gt;Competencies and Tools to Shift Payments From Volume to Value&lt;/title&gt;&lt;secondary-title&gt;JAMA&lt;/secondary-title&gt;&lt;/titles&gt;&lt;periodical&gt;&lt;full-title&gt;JAMA&lt;/full-title&gt;&lt;/periodical&gt;&lt;pages&gt;1655-1656&lt;/pages&gt;&lt;volume&gt;316&lt;/volume&gt;&lt;number&gt;16&lt;/number&gt;&lt;edition&gt;2016/10/27&lt;/edition&gt;&lt;keywords&gt;&lt;keyword&gt;Accountable Care Organizations/economics&lt;/keyword&gt;&lt;keyword&gt;Fee-for-Service Plans/trends&lt;/keyword&gt;&lt;keyword&gt;Public-Private Sector Partnerships/*organization &amp;amp; administration&lt;/keyword&gt;&lt;keyword&gt;Quality of Health Care&lt;/keyword&gt;&lt;keyword&gt;Reimbursement Mechanisms/*organization &amp;amp; administration/trends&lt;/keyword&gt;&lt;keyword&gt;United States&lt;/keyword&gt;&lt;keyword&gt;*Value-Based Health Insurance&lt;/keyword&gt;&lt;/keywords&gt;&lt;dates&gt;&lt;year&gt;2016&lt;/year&gt;&lt;pub-dates&gt;&lt;date&gt;Oct 25&lt;/date&gt;&lt;/pub-dates&gt;&lt;/dates&gt;&lt;isbn&gt;1538-3598 (Electronic)&amp;#xD;0098-7484 (Linking)&lt;/isbn&gt;&lt;accession-num&gt;27669523&lt;/accession-num&gt;&lt;urls&gt;&lt;related-urls&gt;&lt;url&gt;https://www.ncbi.nlm.nih.gov/pubmed/27669523&lt;/url&gt;&lt;/related-urls&gt;&lt;/urls&gt;&lt;electronic-resource-num&gt;10.1001/jama.2016.14205&lt;/electronic-resource-num&gt;&lt;/record&gt;&lt;/Cite&gt;&lt;/EndNote&gt;</w:instrText>
            </w:r>
            <w:r w:rsidRPr="00AF4F80">
              <w:rPr>
                <w:sz w:val="14"/>
                <w:szCs w:val="14"/>
              </w:rPr>
              <w:fldChar w:fldCharType="separate"/>
            </w:r>
            <w:r>
              <w:rPr>
                <w:noProof/>
                <w:sz w:val="14"/>
                <w:szCs w:val="14"/>
              </w:rPr>
              <w:t>(68)</w:t>
            </w:r>
            <w:r w:rsidRPr="00AF4F80">
              <w:rPr>
                <w:sz w:val="14"/>
                <w:szCs w:val="14"/>
              </w:rPr>
              <w:fldChar w:fldCharType="end"/>
            </w:r>
          </w:p>
        </w:tc>
        <w:tc>
          <w:tcPr>
            <w:tcW w:w="844" w:type="dxa"/>
            <w:noWrap/>
          </w:tcPr>
          <w:p w14:paraId="32873AFA" w14:textId="77777777" w:rsidR="00E80BDC" w:rsidRPr="00AF4F80"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F4F80">
              <w:rPr>
                <w:sz w:val="14"/>
                <w:szCs w:val="14"/>
                <w:lang w:val="en-US"/>
              </w:rPr>
              <w:t>2016</w:t>
            </w:r>
          </w:p>
        </w:tc>
        <w:tc>
          <w:tcPr>
            <w:tcW w:w="981" w:type="dxa"/>
            <w:noWrap/>
          </w:tcPr>
          <w:p w14:paraId="08EE552D"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3A465658"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i/>
                <w:iCs/>
                <w:sz w:val="14"/>
                <w:szCs w:val="14"/>
                <w:lang w:val="en-US"/>
              </w:rPr>
            </w:pPr>
            <w:r w:rsidRPr="00AE730D">
              <w:rPr>
                <w:sz w:val="14"/>
                <w:szCs w:val="14"/>
                <w:lang w:val="en-US"/>
              </w:rPr>
              <w:t xml:space="preserve">Not specified </w:t>
            </w:r>
          </w:p>
        </w:tc>
        <w:tc>
          <w:tcPr>
            <w:tcW w:w="1970" w:type="dxa"/>
          </w:tcPr>
          <w:p w14:paraId="376B543F"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applicable </w:t>
            </w:r>
          </w:p>
        </w:tc>
        <w:tc>
          <w:tcPr>
            <w:tcW w:w="2126" w:type="dxa"/>
          </w:tcPr>
          <w:p w14:paraId="2B8BCC68"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Value-Based Payment programs </w:t>
            </w:r>
          </w:p>
        </w:tc>
        <w:tc>
          <w:tcPr>
            <w:tcW w:w="1838" w:type="dxa"/>
          </w:tcPr>
          <w:p w14:paraId="2D2D6B41"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Move to bundled payments for care cycles</w:t>
            </w:r>
          </w:p>
        </w:tc>
        <w:tc>
          <w:tcPr>
            <w:tcW w:w="2370" w:type="dxa"/>
          </w:tcPr>
          <w:p w14:paraId="42785C4D"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Health professional education </w:t>
            </w:r>
          </w:p>
        </w:tc>
      </w:tr>
      <w:tr w:rsidR="00E80BDC" w:rsidRPr="00AE730D" w14:paraId="763EC46B" w14:textId="77777777" w:rsidTr="00CF7D74">
        <w:trPr>
          <w:trHeight w:val="707"/>
        </w:trPr>
        <w:tc>
          <w:tcPr>
            <w:cnfStyle w:val="001000000000" w:firstRow="0" w:lastRow="0" w:firstColumn="1" w:lastColumn="0" w:oddVBand="0" w:evenVBand="0" w:oddHBand="0" w:evenHBand="0" w:firstRowFirstColumn="0" w:firstRowLastColumn="0" w:lastRowFirstColumn="0" w:lastRowLastColumn="0"/>
            <w:tcW w:w="1630" w:type="dxa"/>
            <w:noWrap/>
          </w:tcPr>
          <w:p w14:paraId="446AD61C" w14:textId="77777777" w:rsidR="00E80BDC" w:rsidRPr="00AF4F80" w:rsidRDefault="00E80BDC" w:rsidP="00CF7D74">
            <w:pPr>
              <w:spacing w:line="480" w:lineRule="auto"/>
              <w:rPr>
                <w:sz w:val="14"/>
                <w:szCs w:val="14"/>
                <w:lang w:val="en-US"/>
              </w:rPr>
            </w:pPr>
            <w:r w:rsidRPr="00AF4F80">
              <w:rPr>
                <w:sz w:val="14"/>
                <w:szCs w:val="14"/>
                <w:lang w:val="en-US"/>
              </w:rPr>
              <w:t xml:space="preserve">Porter &amp; Lee </w:t>
            </w:r>
            <w:r w:rsidRPr="00AF4F80">
              <w:rPr>
                <w:sz w:val="14"/>
                <w:szCs w:val="14"/>
                <w:lang w:val="en-US"/>
              </w:rPr>
              <w:fldChar w:fldCharType="begin"/>
            </w:r>
            <w:r>
              <w:rPr>
                <w:sz w:val="14"/>
                <w:szCs w:val="14"/>
                <w:lang w:val="en-US"/>
              </w:rPr>
              <w:instrText xml:space="preserve"> ADDIN EN.CITE &lt;EndNote&gt;&lt;Cite&gt;&lt;Author&gt;Porter&lt;/Author&gt;&lt;Year&gt;2013&lt;/Year&gt;&lt;RecNum&gt;56&lt;/RecNum&gt;&lt;DisplayText&gt;(69)&lt;/DisplayText&gt;&lt;record&gt;&lt;rec-number&gt;56&lt;/rec-number&gt;&lt;foreign-keys&gt;&lt;key app="EN" db-id="e2d2s2aafp5a2keasew55ffw59xpwat9vdaz" timestamp="1626945418"&gt;56&lt;/key&gt;&lt;/foreign-keys&gt;&lt;ref-type name="Journal Article"&gt;17&lt;/ref-type&gt;&lt;contributors&gt;&lt;authors&gt;&lt;author&gt;Porter, M. E.&lt;/author&gt;&lt;author&gt;Lee, T. H.&lt;/author&gt;&lt;/authors&gt;&lt;/contributors&gt;&lt;titles&gt;&lt;title&gt;The Strategy That Will Fix Health Care&lt;/title&gt;&lt;secondary-title&gt;Harvard Business Review&lt;/secondary-title&gt;&lt;alt-title&gt;Harvard Bus Rev&lt;/alt-title&gt;&lt;/titles&gt;&lt;periodical&gt;&lt;full-title&gt;Harvard Business Review&lt;/full-title&gt;&lt;abbr-1&gt;Harvard Bus Rev&lt;/abbr-1&gt;&lt;/periodical&gt;&lt;alt-periodical&gt;&lt;full-title&gt;Harvard Business Review&lt;/full-title&gt;&lt;abbr-1&gt;Harvard Bus Rev&lt;/abbr-1&gt;&lt;/alt-periodical&gt;&lt;pages&gt;24-24&lt;/pages&gt;&lt;volume&gt;91&lt;/volume&gt;&lt;number&gt;12&lt;/number&gt;&lt;dates&gt;&lt;year&gt;2013&lt;/year&gt;&lt;pub-dates&gt;&lt;date&gt;Dec&lt;/date&gt;&lt;/pub-dates&gt;&lt;/dates&gt;&lt;isbn&gt;0017-8012&lt;/isbn&gt;&lt;accession-num&gt;WOS:000327362300014&lt;/accession-num&gt;&lt;urls&gt;&lt;related-urls&gt;&lt;url&gt;&amp;lt;Go to ISI&amp;gt;://WOS:000327362300014&lt;/url&gt;&lt;/related-urls&gt;&lt;/urls&gt;&lt;language&gt;English&lt;/language&gt;&lt;/record&gt;&lt;/Cite&gt;&lt;/EndNote&gt;</w:instrText>
            </w:r>
            <w:r w:rsidRPr="00AF4F80">
              <w:rPr>
                <w:sz w:val="14"/>
                <w:szCs w:val="14"/>
                <w:lang w:val="en-US"/>
              </w:rPr>
              <w:fldChar w:fldCharType="separate"/>
            </w:r>
            <w:r>
              <w:rPr>
                <w:noProof/>
                <w:sz w:val="14"/>
                <w:szCs w:val="14"/>
                <w:lang w:val="en-US"/>
              </w:rPr>
              <w:t>(69)</w:t>
            </w:r>
            <w:r w:rsidRPr="00AF4F80">
              <w:rPr>
                <w:sz w:val="14"/>
                <w:szCs w:val="14"/>
                <w:lang w:val="en-US"/>
              </w:rPr>
              <w:fldChar w:fldCharType="end"/>
            </w:r>
          </w:p>
        </w:tc>
        <w:tc>
          <w:tcPr>
            <w:tcW w:w="844" w:type="dxa"/>
            <w:noWrap/>
          </w:tcPr>
          <w:p w14:paraId="51A4D519" w14:textId="77777777" w:rsidR="00E80BDC" w:rsidRPr="00AF4F80"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F4F80">
              <w:rPr>
                <w:sz w:val="14"/>
                <w:szCs w:val="14"/>
                <w:lang w:val="en-US"/>
              </w:rPr>
              <w:t>2013</w:t>
            </w:r>
          </w:p>
        </w:tc>
        <w:tc>
          <w:tcPr>
            <w:tcW w:w="981" w:type="dxa"/>
            <w:noWrap/>
          </w:tcPr>
          <w:p w14:paraId="3B90139F"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214D980D"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Not specified </w:t>
            </w:r>
          </w:p>
        </w:tc>
        <w:tc>
          <w:tcPr>
            <w:tcW w:w="1970" w:type="dxa"/>
          </w:tcPr>
          <w:p w14:paraId="38CEE3AB"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Not applicable </w:t>
            </w:r>
          </w:p>
        </w:tc>
        <w:tc>
          <w:tcPr>
            <w:tcW w:w="2126" w:type="dxa"/>
          </w:tcPr>
          <w:p w14:paraId="7400F2C1"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A six-step value agenda for moving to a high-value health care delivery system</w:t>
            </w:r>
          </w:p>
        </w:tc>
        <w:tc>
          <w:tcPr>
            <w:tcW w:w="1838" w:type="dxa"/>
          </w:tcPr>
          <w:p w14:paraId="636DDBEF" w14:textId="77777777" w:rsidR="00E80BDC" w:rsidRPr="00AE730D" w:rsidRDefault="00E80BDC" w:rsidP="00CF7D74">
            <w:pPr>
              <w:pStyle w:val="NoSpacing"/>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Organize care into integrated practice units (IPUs)</w:t>
            </w:r>
          </w:p>
          <w:p w14:paraId="089B498D" w14:textId="77777777" w:rsidR="00E80BDC" w:rsidRPr="00AE730D" w:rsidRDefault="00E80BDC" w:rsidP="00CF7D74">
            <w:pPr>
              <w:pStyle w:val="NoSpacing"/>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p w14:paraId="48616503" w14:textId="77777777" w:rsidR="00E80BDC" w:rsidRPr="00AE730D" w:rsidRDefault="00E80BDC" w:rsidP="00CF7D74">
            <w:pPr>
              <w:pStyle w:val="NoSpacing"/>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Measuring costs and outcomes for every patient</w:t>
            </w:r>
          </w:p>
          <w:p w14:paraId="5B6D062B" w14:textId="77777777" w:rsidR="00E80BDC" w:rsidRPr="00AE730D" w:rsidRDefault="00E80BDC" w:rsidP="00CF7D74">
            <w:pPr>
              <w:pStyle w:val="NoSpacing"/>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p w14:paraId="009296E9" w14:textId="77777777" w:rsidR="00E80BDC" w:rsidRPr="00AE730D" w:rsidRDefault="00E80BDC" w:rsidP="00CF7D74">
            <w:pPr>
              <w:pStyle w:val="NoSpacing"/>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Move to bundled payments for care cycles</w:t>
            </w:r>
          </w:p>
          <w:p w14:paraId="12B422B8" w14:textId="77777777" w:rsidR="00E80BDC" w:rsidRPr="00AE730D" w:rsidRDefault="00E80BDC" w:rsidP="00CF7D74">
            <w:pPr>
              <w:pStyle w:val="NoSpacing"/>
              <w:spacing w:line="480" w:lineRule="auto"/>
              <w:ind w:left="284"/>
              <w:cnfStyle w:val="000000000000" w:firstRow="0" w:lastRow="0" w:firstColumn="0" w:lastColumn="0" w:oddVBand="0" w:evenVBand="0" w:oddHBand="0" w:evenHBand="0" w:firstRowFirstColumn="0" w:firstRowLastColumn="0" w:lastRowFirstColumn="0" w:lastRowLastColumn="0"/>
              <w:rPr>
                <w:sz w:val="14"/>
                <w:szCs w:val="14"/>
                <w:lang w:val="en-US"/>
              </w:rPr>
            </w:pPr>
          </w:p>
          <w:p w14:paraId="23A4978E" w14:textId="77777777" w:rsidR="00E80BDC" w:rsidRPr="00AE730D" w:rsidRDefault="00E80BDC" w:rsidP="00CF7D74">
            <w:pPr>
              <w:pStyle w:val="NoSpacing"/>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Integrate care delivery across separate facilities</w:t>
            </w:r>
          </w:p>
          <w:p w14:paraId="7C56F617" w14:textId="77777777" w:rsidR="00E80BDC" w:rsidRPr="00AE730D" w:rsidRDefault="00E80BDC" w:rsidP="00CF7D74">
            <w:pPr>
              <w:pStyle w:val="NoSpacing"/>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p w14:paraId="2F2BCE33" w14:textId="77777777" w:rsidR="00E80BDC" w:rsidRPr="00AE730D" w:rsidRDefault="00E80BDC" w:rsidP="00CF7D74">
            <w:pPr>
              <w:pStyle w:val="NoSpacing"/>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Expand excellent services across geography</w:t>
            </w:r>
          </w:p>
          <w:p w14:paraId="3E9243BC"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p w14:paraId="0C3D4889"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Build an enabling information technology platform</w:t>
            </w:r>
          </w:p>
        </w:tc>
        <w:tc>
          <w:tcPr>
            <w:tcW w:w="2370" w:type="dxa"/>
          </w:tcPr>
          <w:p w14:paraId="26145CF4"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Not specified</w:t>
            </w:r>
          </w:p>
        </w:tc>
      </w:tr>
      <w:tr w:rsidR="00E80BDC" w:rsidRPr="00AE730D" w14:paraId="790E2B10" w14:textId="77777777" w:rsidTr="00CF7D74">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1630" w:type="dxa"/>
            <w:noWrap/>
          </w:tcPr>
          <w:p w14:paraId="61023D85" w14:textId="77777777" w:rsidR="00E80BDC" w:rsidRPr="00AF4F80" w:rsidRDefault="00E80BDC" w:rsidP="00CF7D74">
            <w:pPr>
              <w:spacing w:line="480" w:lineRule="auto"/>
              <w:rPr>
                <w:sz w:val="14"/>
                <w:szCs w:val="14"/>
                <w:lang w:val="en-US"/>
              </w:rPr>
            </w:pPr>
            <w:proofErr w:type="spellStart"/>
            <w:r w:rsidRPr="00AF4F80">
              <w:rPr>
                <w:sz w:val="14"/>
                <w:szCs w:val="14"/>
                <w:lang w:val="en-US"/>
              </w:rPr>
              <w:t>Sippo</w:t>
            </w:r>
            <w:proofErr w:type="spellEnd"/>
            <w:r w:rsidRPr="00AF4F80">
              <w:rPr>
                <w:sz w:val="14"/>
                <w:szCs w:val="14"/>
                <w:lang w:val="en-US"/>
              </w:rPr>
              <w:t xml:space="preserve"> &amp; Nagy  </w:t>
            </w:r>
            <w:r w:rsidRPr="00AF4F80">
              <w:rPr>
                <w:sz w:val="14"/>
                <w:szCs w:val="14"/>
                <w:lang w:val="en-US"/>
              </w:rPr>
              <w:fldChar w:fldCharType="begin"/>
            </w:r>
            <w:r>
              <w:rPr>
                <w:sz w:val="14"/>
                <w:szCs w:val="14"/>
                <w:lang w:val="en-US"/>
              </w:rPr>
              <w:instrText xml:space="preserve"> ADDIN EN.CITE &lt;EndNote&gt;&lt;Cite&gt;&lt;Author&gt;Sippo&lt;/Author&gt;&lt;Year&gt;2014&lt;/Year&gt;&lt;RecNum&gt;57&lt;/RecNum&gt;&lt;DisplayText&gt;(54)&lt;/DisplayText&gt;&lt;record&gt;&lt;rec-number&gt;57&lt;/rec-number&gt;&lt;foreign-keys&gt;&lt;key app="EN" db-id="e2d2s2aafp5a2keasew55ffw59xpwat9vdaz" timestamp="1626945447"&gt;57&lt;/key&gt;&lt;/foreign-keys&gt;&lt;ref-type name="Journal Article"&gt;17&lt;/ref-type&gt;&lt;contributors&gt;&lt;authors&gt;&lt;author&gt;Sippo, D. A.&lt;/author&gt;&lt;author&gt;Nagy, P.&lt;/author&gt;&lt;/authors&gt;&lt;/contributors&gt;&lt;auth-address&gt;Department of Radiology, Johns Hopkins University School of Medicine, Baltimore, Maryland.&amp;#xD;Department of Radiology, Johns Hopkins University School of Medicine, Baltimore, Maryland. Electronic address: pnagy2@jhmi.edu.&lt;/auth-address&gt;&lt;titles&gt;&lt;title&gt;Quality improvement projects for value-based care in breast imaging&lt;/title&gt;&lt;secondary-title&gt;J Am Coll Radiol&lt;/secondary-title&gt;&lt;/titles&gt;&lt;periodical&gt;&lt;full-title&gt;J Am Coll Radiol&lt;/full-title&gt;&lt;/periodical&gt;&lt;pages&gt;1189-90&lt;/pages&gt;&lt;volume&gt;11&lt;/volume&gt;&lt;number&gt;12 Pt A&lt;/number&gt;&lt;edition&gt;2014/10/14&lt;/edition&gt;&lt;keywords&gt;&lt;keyword&gt;Breast Neoplasms/*diagnosis&lt;/keyword&gt;&lt;keyword&gt;Efficiency, Organizational/*standards&lt;/keyword&gt;&lt;keyword&gt;Female&lt;/keyword&gt;&lt;keyword&gt;Humans&lt;/keyword&gt;&lt;keyword&gt;Mammography/*standards&lt;/keyword&gt;&lt;keyword&gt;*Practice Guidelines as Topic&lt;/keyword&gt;&lt;keyword&gt;Process Assessment, Health Care/standards&lt;/keyword&gt;&lt;keyword&gt;Quality Assurance, Health Care/*standards&lt;/keyword&gt;&lt;keyword&gt;Quality Improvement/*standards&lt;/keyword&gt;&lt;keyword&gt;Radiology/*standards&lt;/keyword&gt;&lt;keyword&gt;United States&lt;/keyword&gt;&lt;/keywords&gt;&lt;dates&gt;&lt;year&gt;2014&lt;/year&gt;&lt;pub-dates&gt;&lt;date&gt;Dec&lt;/date&gt;&lt;/pub-dates&gt;&lt;/dates&gt;&lt;isbn&gt;1558-349X (Electronic)&amp;#xD;1546-1440 (Linking)&lt;/isbn&gt;&lt;accession-num&gt;25307675&lt;/accession-num&gt;&lt;urls&gt;&lt;related-urls&gt;&lt;url&gt;https://www.ncbi.nlm.nih.gov/pubmed/25307675&lt;/url&gt;&lt;/related-urls&gt;&lt;/urls&gt;&lt;electronic-resource-num&gt;10.1016/j.jacr.2014.08.019&lt;/electronic-resource-num&gt;&lt;/record&gt;&lt;/Cite&gt;&lt;/EndNote&gt;</w:instrText>
            </w:r>
            <w:r w:rsidRPr="00AF4F80">
              <w:rPr>
                <w:sz w:val="14"/>
                <w:szCs w:val="14"/>
                <w:lang w:val="en-US"/>
              </w:rPr>
              <w:fldChar w:fldCharType="separate"/>
            </w:r>
            <w:r>
              <w:rPr>
                <w:noProof/>
                <w:sz w:val="14"/>
                <w:szCs w:val="14"/>
                <w:lang w:val="en-US"/>
              </w:rPr>
              <w:t>(54)</w:t>
            </w:r>
            <w:r w:rsidRPr="00AF4F80">
              <w:rPr>
                <w:sz w:val="14"/>
                <w:szCs w:val="14"/>
                <w:lang w:val="en-US"/>
              </w:rPr>
              <w:fldChar w:fldCharType="end"/>
            </w:r>
          </w:p>
        </w:tc>
        <w:tc>
          <w:tcPr>
            <w:tcW w:w="844" w:type="dxa"/>
            <w:noWrap/>
          </w:tcPr>
          <w:p w14:paraId="2DFF12E0" w14:textId="77777777" w:rsidR="00E80BDC" w:rsidRPr="00AF4F80"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F4F80">
              <w:rPr>
                <w:sz w:val="14"/>
                <w:szCs w:val="14"/>
                <w:lang w:val="en-US"/>
              </w:rPr>
              <w:t>2014</w:t>
            </w:r>
          </w:p>
        </w:tc>
        <w:tc>
          <w:tcPr>
            <w:tcW w:w="981" w:type="dxa"/>
            <w:noWrap/>
          </w:tcPr>
          <w:p w14:paraId="2D83E302"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37A89014" w14:textId="77777777" w:rsidR="00E80BDC" w:rsidRPr="00AE730D" w:rsidRDefault="00E80BDC" w:rsidP="00CF7D7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i/>
                <w:iCs/>
                <w:sz w:val="14"/>
                <w:szCs w:val="14"/>
                <w:lang w:val="en-US"/>
              </w:rPr>
            </w:pPr>
            <w:r w:rsidRPr="00AE730D">
              <w:rPr>
                <w:i/>
                <w:iCs/>
                <w:sz w:val="14"/>
                <w:szCs w:val="14"/>
                <w:lang w:val="en-US"/>
              </w:rPr>
              <w:t>Value in health care is the health outcome per</w:t>
            </w:r>
          </w:p>
          <w:p w14:paraId="58AC2CA0"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i/>
                <w:iCs/>
                <w:sz w:val="14"/>
                <w:szCs w:val="14"/>
                <w:lang w:val="en-US"/>
              </w:rPr>
            </w:pPr>
            <w:r w:rsidRPr="00AE730D">
              <w:rPr>
                <w:i/>
                <w:iCs/>
                <w:sz w:val="14"/>
                <w:szCs w:val="14"/>
                <w:lang w:val="en-US"/>
              </w:rPr>
              <w:t>dollar of cost (</w:t>
            </w:r>
            <w:proofErr w:type="spellStart"/>
            <w:r w:rsidRPr="00AE730D">
              <w:rPr>
                <w:i/>
                <w:iCs/>
                <w:sz w:val="14"/>
                <w:szCs w:val="14"/>
                <w:lang w:val="en-US"/>
              </w:rPr>
              <w:t>Sippo</w:t>
            </w:r>
            <w:proofErr w:type="spellEnd"/>
            <w:r w:rsidRPr="00AE730D">
              <w:rPr>
                <w:i/>
                <w:iCs/>
                <w:sz w:val="14"/>
                <w:szCs w:val="14"/>
                <w:lang w:val="en-US"/>
              </w:rPr>
              <w:t xml:space="preserve"> &amp; Nagy, 2014, p. 1189).</w:t>
            </w:r>
            <w:r w:rsidRPr="00AE730D">
              <w:rPr>
                <w:sz w:val="14"/>
                <w:szCs w:val="14"/>
                <w:lang w:val="en-US"/>
              </w:rPr>
              <w:t xml:space="preserve"> </w:t>
            </w:r>
          </w:p>
        </w:tc>
        <w:tc>
          <w:tcPr>
            <w:tcW w:w="1970" w:type="dxa"/>
          </w:tcPr>
          <w:p w14:paraId="6038DC67" w14:textId="77777777" w:rsidR="00E80BDC" w:rsidRPr="00AE730D" w:rsidRDefault="00E80BDC" w:rsidP="00E80BDC">
            <w:pPr>
              <w:pStyle w:val="ListParagraph"/>
              <w:numPr>
                <w:ilvl w:val="0"/>
                <w:numId w:val="1"/>
              </w:num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Value </w:t>
            </w:r>
          </w:p>
        </w:tc>
        <w:tc>
          <w:tcPr>
            <w:tcW w:w="2126" w:type="dxa"/>
          </w:tcPr>
          <w:p w14:paraId="006C32F0"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3 </w:t>
            </w:r>
            <w:r>
              <w:rPr>
                <w:sz w:val="14"/>
                <w:szCs w:val="14"/>
                <w:lang w:val="en-US"/>
              </w:rPr>
              <w:t>Quality Improvement</w:t>
            </w:r>
            <w:r w:rsidRPr="00AE730D">
              <w:rPr>
                <w:sz w:val="14"/>
                <w:szCs w:val="14"/>
                <w:lang w:val="en-US"/>
              </w:rPr>
              <w:t xml:space="preserve"> projects </w:t>
            </w:r>
            <w:r w:rsidRPr="00AE730D">
              <w:rPr>
                <w:sz w:val="14"/>
                <w:szCs w:val="14"/>
                <w:lang w:val="en-US"/>
              </w:rPr>
              <w:br/>
              <w:t>(1) Digital breast tomosynthesis</w:t>
            </w:r>
            <w:r w:rsidRPr="00AE730D">
              <w:rPr>
                <w:sz w:val="14"/>
                <w:szCs w:val="14"/>
                <w:lang w:val="en-US"/>
              </w:rPr>
              <w:br/>
              <w:t>(2) Indications for breast MRI</w:t>
            </w:r>
            <w:r w:rsidRPr="00AE730D">
              <w:rPr>
                <w:sz w:val="14"/>
                <w:szCs w:val="14"/>
                <w:lang w:val="en-US"/>
              </w:rPr>
              <w:br/>
              <w:t xml:space="preserve">(3) Coordination of preoperative </w:t>
            </w:r>
            <w:r w:rsidRPr="00AE730D">
              <w:rPr>
                <w:sz w:val="14"/>
                <w:szCs w:val="14"/>
                <w:lang w:val="en-US"/>
              </w:rPr>
              <w:br/>
              <w:t xml:space="preserve">imaging guided localization </w:t>
            </w:r>
          </w:p>
        </w:tc>
        <w:tc>
          <w:tcPr>
            <w:tcW w:w="1838" w:type="dxa"/>
          </w:tcPr>
          <w:p w14:paraId="51EADAA8"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Measuring costs and outcomes for every patient</w:t>
            </w:r>
          </w:p>
        </w:tc>
        <w:tc>
          <w:tcPr>
            <w:tcW w:w="2370" w:type="dxa"/>
          </w:tcPr>
          <w:p w14:paraId="39D34516"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specified </w:t>
            </w:r>
          </w:p>
        </w:tc>
      </w:tr>
      <w:tr w:rsidR="00E80BDC" w:rsidRPr="00AE730D" w14:paraId="45F8A75B" w14:textId="77777777" w:rsidTr="00CF7D74">
        <w:trPr>
          <w:trHeight w:val="718"/>
        </w:trPr>
        <w:tc>
          <w:tcPr>
            <w:cnfStyle w:val="001000000000" w:firstRow="0" w:lastRow="0" w:firstColumn="1" w:lastColumn="0" w:oddVBand="0" w:evenVBand="0" w:oddHBand="0" w:evenHBand="0" w:firstRowFirstColumn="0" w:firstRowLastColumn="0" w:lastRowFirstColumn="0" w:lastRowLastColumn="0"/>
            <w:tcW w:w="1630" w:type="dxa"/>
            <w:noWrap/>
          </w:tcPr>
          <w:p w14:paraId="2F970F5B" w14:textId="77777777" w:rsidR="00E80BDC" w:rsidRPr="00AF4F80" w:rsidRDefault="00E80BDC" w:rsidP="00CF7D74">
            <w:pPr>
              <w:spacing w:line="480" w:lineRule="auto"/>
              <w:rPr>
                <w:sz w:val="14"/>
                <w:szCs w:val="14"/>
                <w:lang w:val="en-US"/>
              </w:rPr>
            </w:pPr>
            <w:proofErr w:type="spellStart"/>
            <w:r w:rsidRPr="00AF4F80">
              <w:rPr>
                <w:sz w:val="14"/>
                <w:szCs w:val="14"/>
                <w:lang w:val="en-US"/>
              </w:rPr>
              <w:lastRenderedPageBreak/>
              <w:t>Speerin</w:t>
            </w:r>
            <w:proofErr w:type="spellEnd"/>
            <w:r w:rsidRPr="00AF4F80">
              <w:rPr>
                <w:sz w:val="14"/>
                <w:szCs w:val="14"/>
                <w:lang w:val="en-US"/>
              </w:rPr>
              <w:t xml:space="preserve"> et al. </w:t>
            </w:r>
            <w:r w:rsidRPr="00AF4F80">
              <w:rPr>
                <w:sz w:val="14"/>
                <w:szCs w:val="14"/>
                <w:lang w:val="en-US"/>
              </w:rPr>
              <w:fldChar w:fldCharType="begin">
                <w:fldData xml:space="preserve">PEVuZE5vdGU+PENpdGU+PEF1dGhvcj5TcGVlcmluPC9BdXRob3I+PFllYXI+MjAyMDwvWWVhcj48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=
</w:fldData>
              </w:fldChar>
            </w:r>
            <w:r>
              <w:rPr>
                <w:sz w:val="14"/>
                <w:szCs w:val="14"/>
                <w:lang w:val="en-US"/>
              </w:rPr>
              <w:instrText xml:space="preserve"> ADDIN EN.CITE </w:instrText>
            </w:r>
            <w:r>
              <w:rPr>
                <w:sz w:val="14"/>
                <w:szCs w:val="14"/>
                <w:lang w:val="en-US"/>
              </w:rPr>
              <w:fldChar w:fldCharType="begin">
                <w:fldData xml:space="preserve">PEVuZE5vdGU+PENpdGU+PEF1dGhvcj5TcGVlcmluPC9BdXRob3I+PFllYXI+MjAyMDwvWWVhcj48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=
</w:fldData>
              </w:fldChar>
            </w:r>
            <w:r>
              <w:rPr>
                <w:sz w:val="14"/>
                <w:szCs w:val="14"/>
                <w:lang w:val="en-US"/>
              </w:rPr>
              <w:instrText xml:space="preserve"> ADDIN EN.CITE.DATA </w:instrText>
            </w:r>
            <w:r>
              <w:rPr>
                <w:sz w:val="14"/>
                <w:szCs w:val="14"/>
                <w:lang w:val="en-US"/>
              </w:rPr>
            </w:r>
            <w:r>
              <w:rPr>
                <w:sz w:val="14"/>
                <w:szCs w:val="14"/>
                <w:lang w:val="en-US"/>
              </w:rPr>
              <w:fldChar w:fldCharType="end"/>
            </w:r>
            <w:r w:rsidRPr="00AF4F80">
              <w:rPr>
                <w:sz w:val="14"/>
                <w:szCs w:val="14"/>
                <w:lang w:val="en-US"/>
              </w:rPr>
            </w:r>
            <w:r w:rsidRPr="00AF4F80">
              <w:rPr>
                <w:sz w:val="14"/>
                <w:szCs w:val="14"/>
                <w:lang w:val="en-US"/>
              </w:rPr>
              <w:fldChar w:fldCharType="separate"/>
            </w:r>
            <w:r>
              <w:rPr>
                <w:noProof/>
                <w:sz w:val="14"/>
                <w:szCs w:val="14"/>
                <w:lang w:val="en-US"/>
              </w:rPr>
              <w:t>(58)</w:t>
            </w:r>
            <w:r w:rsidRPr="00AF4F80">
              <w:rPr>
                <w:sz w:val="14"/>
                <w:szCs w:val="14"/>
                <w:lang w:val="en-US"/>
              </w:rPr>
              <w:fldChar w:fldCharType="end"/>
            </w:r>
          </w:p>
        </w:tc>
        <w:tc>
          <w:tcPr>
            <w:tcW w:w="844" w:type="dxa"/>
            <w:noWrap/>
          </w:tcPr>
          <w:p w14:paraId="5134EA5A" w14:textId="77777777" w:rsidR="00E80BDC" w:rsidRPr="00AF4F80"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F4F80">
              <w:rPr>
                <w:sz w:val="14"/>
                <w:szCs w:val="14"/>
                <w:lang w:val="en-US"/>
              </w:rPr>
              <w:t>2020</w:t>
            </w:r>
          </w:p>
        </w:tc>
        <w:tc>
          <w:tcPr>
            <w:tcW w:w="981" w:type="dxa"/>
            <w:noWrap/>
          </w:tcPr>
          <w:p w14:paraId="760F65CB"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AU</w:t>
            </w:r>
          </w:p>
        </w:tc>
        <w:tc>
          <w:tcPr>
            <w:tcW w:w="2074" w:type="dxa"/>
          </w:tcPr>
          <w:p w14:paraId="47C11A8D" w14:textId="77777777" w:rsidR="00E80BDC" w:rsidRPr="00AE730D" w:rsidRDefault="00E80BDC" w:rsidP="00CF7D7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i/>
                <w:iCs/>
                <w:sz w:val="14"/>
                <w:szCs w:val="14"/>
                <w:lang w:val="en-US"/>
              </w:rPr>
            </w:pPr>
            <w:r w:rsidRPr="00AE730D">
              <w:rPr>
                <w:i/>
                <w:iCs/>
                <w:sz w:val="14"/>
                <w:szCs w:val="14"/>
                <w:lang w:val="en-US"/>
              </w:rPr>
              <w:t>Value-based care is touted to achieve the quadruple</w:t>
            </w:r>
          </w:p>
          <w:p w14:paraId="56246C29" w14:textId="77777777" w:rsidR="00E80BDC" w:rsidRPr="00AE730D" w:rsidRDefault="00E80BDC" w:rsidP="00CF7D7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i/>
                <w:iCs/>
                <w:sz w:val="14"/>
                <w:szCs w:val="14"/>
                <w:lang w:val="en-US"/>
              </w:rPr>
            </w:pPr>
            <w:r w:rsidRPr="00AE730D">
              <w:rPr>
                <w:i/>
                <w:iCs/>
                <w:sz w:val="14"/>
                <w:szCs w:val="14"/>
                <w:lang w:val="en-US"/>
              </w:rPr>
              <w:t>aim of better health outcomes, better patient and health professional experiences and subsequently improved use of health service resources (</w:t>
            </w:r>
            <w:proofErr w:type="spellStart"/>
            <w:r w:rsidRPr="00AE730D">
              <w:rPr>
                <w:i/>
                <w:iCs/>
                <w:sz w:val="14"/>
                <w:szCs w:val="14"/>
                <w:lang w:val="en-US"/>
              </w:rPr>
              <w:t>Speerin</w:t>
            </w:r>
            <w:proofErr w:type="spellEnd"/>
            <w:r w:rsidRPr="00AE730D">
              <w:rPr>
                <w:i/>
                <w:iCs/>
                <w:sz w:val="14"/>
                <w:szCs w:val="14"/>
                <w:lang w:val="en-US"/>
              </w:rPr>
              <w:t xml:space="preserve"> et al., 2020, p. 2). </w:t>
            </w:r>
          </w:p>
          <w:p w14:paraId="4E565209" w14:textId="77777777" w:rsidR="00E80BDC" w:rsidRPr="00AE730D" w:rsidRDefault="00E80BDC" w:rsidP="00CF7D7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tc>
        <w:tc>
          <w:tcPr>
            <w:tcW w:w="1970" w:type="dxa"/>
          </w:tcPr>
          <w:p w14:paraId="609607BF" w14:textId="77777777" w:rsidR="00E80BDC" w:rsidRPr="00AE730D" w:rsidRDefault="00E80BDC" w:rsidP="00E80BDC">
            <w:pPr>
              <w:pStyle w:val="ListParagraph"/>
              <w:numPr>
                <w:ilvl w:val="0"/>
                <w:numId w:val="1"/>
              </w:num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Goals </w:t>
            </w:r>
          </w:p>
        </w:tc>
        <w:tc>
          <w:tcPr>
            <w:tcW w:w="2126" w:type="dxa"/>
          </w:tcPr>
          <w:p w14:paraId="76B41A7A"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Models of Care (</w:t>
            </w:r>
            <w:proofErr w:type="spellStart"/>
            <w:r w:rsidRPr="00AE730D">
              <w:rPr>
                <w:sz w:val="14"/>
                <w:szCs w:val="14"/>
                <w:lang w:val="en-US"/>
              </w:rPr>
              <w:t>MoCs</w:t>
            </w:r>
            <w:proofErr w:type="spellEnd"/>
            <w:r w:rsidRPr="00AE730D">
              <w:rPr>
                <w:sz w:val="14"/>
                <w:szCs w:val="14"/>
                <w:lang w:val="en-US"/>
              </w:rPr>
              <w:t>)</w:t>
            </w:r>
          </w:p>
        </w:tc>
        <w:tc>
          <w:tcPr>
            <w:tcW w:w="1838" w:type="dxa"/>
          </w:tcPr>
          <w:p w14:paraId="7668B054"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Organize care into integrated practice units (IPUs)</w:t>
            </w:r>
          </w:p>
          <w:p w14:paraId="29418A04"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p w14:paraId="52588CE6" w14:textId="77777777" w:rsidR="00E80BDC" w:rsidRPr="00AE730D" w:rsidRDefault="00E80BDC" w:rsidP="00CF7D74">
            <w:pPr>
              <w:pStyle w:val="NoSpacing"/>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Integrate care delivery across separate facilities</w:t>
            </w:r>
          </w:p>
          <w:p w14:paraId="2A223E67"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tc>
        <w:tc>
          <w:tcPr>
            <w:tcW w:w="2370" w:type="dxa"/>
          </w:tcPr>
          <w:p w14:paraId="7EC0D001"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Multidisciplinary teams  </w:t>
            </w:r>
          </w:p>
        </w:tc>
      </w:tr>
      <w:tr w:rsidR="00E80BDC" w:rsidRPr="00AE730D" w14:paraId="2752F9CF" w14:textId="77777777" w:rsidTr="00CF7D74">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30" w:type="dxa"/>
            <w:noWrap/>
          </w:tcPr>
          <w:p w14:paraId="6F392499" w14:textId="77777777" w:rsidR="00E80BDC" w:rsidRPr="00AF4F80" w:rsidRDefault="00E80BDC" w:rsidP="00CF7D74">
            <w:pPr>
              <w:spacing w:line="480" w:lineRule="auto"/>
              <w:rPr>
                <w:sz w:val="14"/>
                <w:szCs w:val="14"/>
                <w:lang w:val="en-US"/>
              </w:rPr>
            </w:pPr>
            <w:proofErr w:type="spellStart"/>
            <w:r w:rsidRPr="00AF4F80">
              <w:rPr>
                <w:sz w:val="14"/>
                <w:szCs w:val="14"/>
                <w:lang w:val="en-US"/>
              </w:rPr>
              <w:t>Teisberg</w:t>
            </w:r>
            <w:proofErr w:type="spellEnd"/>
            <w:r w:rsidRPr="00AF4F80">
              <w:rPr>
                <w:sz w:val="14"/>
                <w:szCs w:val="14"/>
                <w:lang w:val="en-US"/>
              </w:rPr>
              <w:t xml:space="preserve"> &amp; Wallace </w:t>
            </w:r>
            <w:r w:rsidRPr="00AF4F80">
              <w:rPr>
                <w:sz w:val="14"/>
                <w:szCs w:val="14"/>
                <w:lang w:val="en-US"/>
              </w:rPr>
              <w:fldChar w:fldCharType="begin"/>
            </w:r>
            <w:r>
              <w:rPr>
                <w:sz w:val="14"/>
                <w:szCs w:val="14"/>
                <w:lang w:val="en-US"/>
              </w:rPr>
              <w:instrText xml:space="preserve"> ADDIN EN.CITE &lt;EndNote&gt;&lt;Cite&gt;&lt;Author&gt;Teisberg&lt;/Author&gt;&lt;Year&gt;2009&lt;/Year&gt;&lt;RecNum&gt;59&lt;/RecNum&gt;&lt;DisplayText&gt;(55)&lt;/DisplayText&gt;&lt;record&gt;&lt;rec-number&gt;59&lt;/rec-number&gt;&lt;foreign-keys&gt;&lt;key app="EN" db-id="e2d2s2aafp5a2keasew55ffw59xpwat9vdaz" timestamp="1626945485"&gt;59&lt;/key&gt;&lt;/foreign-keys&gt;&lt;ref-type name="Journal Article"&gt;17&lt;/ref-type&gt;&lt;contributors&gt;&lt;authors&gt;&lt;author&gt;Teisberg, E. O.&lt;/author&gt;&lt;author&gt;Wallace, S.&lt;/author&gt;&lt;/authors&gt;&lt;/contributors&gt;&lt;auth-address&gt;Darden Graduate School of Business, University of Virginia, Charlottesville, Virginia 22903, USA. eot3f@virginia.edu&lt;/auth-address&gt;&lt;titles&gt;&lt;title&gt;Creating a high-value delivery system for health care&lt;/title&gt;&lt;secondary-title&gt;Semin Thorac Cardiovasc Surg&lt;/secondary-title&gt;&lt;/titles&gt;&lt;periodical&gt;&lt;full-title&gt;Semin Thorac Cardiovasc Surg&lt;/full-title&gt;&lt;/periodical&gt;&lt;pages&gt;35-42&lt;/pages&gt;&lt;volume&gt;21&lt;/volume&gt;&lt;number&gt;1&lt;/number&gt;&lt;edition&gt;2009/07/28&lt;/edition&gt;&lt;keywords&gt;&lt;keyword&gt;Cost Savings&lt;/keyword&gt;&lt;keyword&gt;Delivery of Health Care, Integrated/*economics/organization &amp;amp; administration&lt;/keyword&gt;&lt;keyword&gt;*Health Care Costs&lt;/keyword&gt;&lt;keyword&gt;Health Care Reform/*economics/organization &amp;amp; administration&lt;/keyword&gt;&lt;keyword&gt;*Health Expenditures&lt;/keyword&gt;&lt;keyword&gt;Health Planning/*economics/organization &amp;amp; administration&lt;/keyword&gt;&lt;keyword&gt;Humans&lt;/keyword&gt;&lt;keyword&gt;Insurance, Health, Reimbursement&lt;/keyword&gt;&lt;keyword&gt;Organizational Objectives&lt;/keyword&gt;&lt;keyword&gt;Outcome and Process Assessment, Health Care/economics&lt;/keyword&gt;&lt;keyword&gt;Patient Care Team/economics&lt;/keyword&gt;&lt;keyword&gt;Quality of Health Care/*economics/organization &amp;amp; administration&lt;/keyword&gt;&lt;keyword&gt;Treatment Outcome&lt;/keyword&gt;&lt;keyword&gt;United States&lt;/keyword&gt;&lt;/keywords&gt;&lt;dates&gt;&lt;year&gt;2009&lt;/year&gt;&lt;pub-dates&gt;&lt;date&gt;Spring&lt;/date&gt;&lt;/pub-dates&gt;&lt;/dates&gt;&lt;isbn&gt;1043-0679 (Print)&amp;#xD;1043-0679 (Linking)&lt;/isbn&gt;&lt;accession-num&gt;19632561&lt;/accession-num&gt;&lt;urls&gt;&lt;related-urls&gt;&lt;url&gt;https://www.ncbi.nlm.nih.gov/pubmed/19632561&lt;/url&gt;&lt;/related-urls&gt;&lt;/urls&gt;&lt;electronic-resource-num&gt;10.1053/j.semtcvs.2009.03.003&lt;/electronic-resource-num&gt;&lt;/record&gt;&lt;/Cite&gt;&lt;/EndNote&gt;</w:instrText>
            </w:r>
            <w:r w:rsidRPr="00AF4F80">
              <w:rPr>
                <w:sz w:val="14"/>
                <w:szCs w:val="14"/>
                <w:lang w:val="en-US"/>
              </w:rPr>
              <w:fldChar w:fldCharType="separate"/>
            </w:r>
            <w:r>
              <w:rPr>
                <w:noProof/>
                <w:sz w:val="14"/>
                <w:szCs w:val="14"/>
                <w:lang w:val="en-US"/>
              </w:rPr>
              <w:t>(55)</w:t>
            </w:r>
            <w:r w:rsidRPr="00AF4F80">
              <w:rPr>
                <w:sz w:val="14"/>
                <w:szCs w:val="14"/>
                <w:lang w:val="en-US"/>
              </w:rPr>
              <w:fldChar w:fldCharType="end"/>
            </w:r>
          </w:p>
        </w:tc>
        <w:tc>
          <w:tcPr>
            <w:tcW w:w="844" w:type="dxa"/>
            <w:noWrap/>
          </w:tcPr>
          <w:p w14:paraId="7E3DF9EA" w14:textId="77777777" w:rsidR="00E80BDC" w:rsidRPr="00AF4F80"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F4F80">
              <w:rPr>
                <w:sz w:val="14"/>
                <w:szCs w:val="14"/>
                <w:lang w:val="en-US"/>
              </w:rPr>
              <w:t>2009</w:t>
            </w:r>
          </w:p>
        </w:tc>
        <w:tc>
          <w:tcPr>
            <w:tcW w:w="981" w:type="dxa"/>
            <w:noWrap/>
          </w:tcPr>
          <w:p w14:paraId="2AA97B6C"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42F0A9FD"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i/>
                <w:iCs/>
                <w:sz w:val="14"/>
                <w:szCs w:val="14"/>
                <w:lang w:val="en-US"/>
              </w:rPr>
            </w:pPr>
            <w:r w:rsidRPr="00AE730D">
              <w:rPr>
                <w:i/>
                <w:iCs/>
                <w:sz w:val="14"/>
                <w:szCs w:val="14"/>
                <w:lang w:val="en-US"/>
              </w:rPr>
              <w:t>Value in health care is the improvement in health outcomes relative to the money spent (</w:t>
            </w:r>
            <w:proofErr w:type="spellStart"/>
            <w:r w:rsidRPr="00AE730D">
              <w:rPr>
                <w:i/>
                <w:iCs/>
                <w:sz w:val="14"/>
                <w:szCs w:val="14"/>
                <w:lang w:val="en-US"/>
              </w:rPr>
              <w:t>Teisberg</w:t>
            </w:r>
            <w:proofErr w:type="spellEnd"/>
            <w:r w:rsidRPr="00AE730D">
              <w:rPr>
                <w:i/>
                <w:iCs/>
                <w:sz w:val="14"/>
                <w:szCs w:val="14"/>
                <w:lang w:val="en-US"/>
              </w:rPr>
              <w:t xml:space="preserve"> &amp; Wallace, p. 35). </w:t>
            </w:r>
          </w:p>
        </w:tc>
        <w:tc>
          <w:tcPr>
            <w:tcW w:w="1970" w:type="dxa"/>
          </w:tcPr>
          <w:p w14:paraId="25B61AE4" w14:textId="77777777" w:rsidR="00E80BDC" w:rsidRPr="00AE730D" w:rsidRDefault="00E80BDC" w:rsidP="00E80BDC">
            <w:pPr>
              <w:pStyle w:val="ListParagraph"/>
              <w:numPr>
                <w:ilvl w:val="0"/>
                <w:numId w:val="2"/>
              </w:num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Value</w:t>
            </w:r>
          </w:p>
        </w:tc>
        <w:tc>
          <w:tcPr>
            <w:tcW w:w="2126" w:type="dxa"/>
            <w:noWrap/>
          </w:tcPr>
          <w:p w14:paraId="56325759"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(1) Reorganize into clinically integrated teams over the full cycle of care</w:t>
            </w:r>
          </w:p>
          <w:p w14:paraId="644DC5D9"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(2) Measure and report patient outcomes </w:t>
            </w:r>
          </w:p>
          <w:p w14:paraId="16AC11D7"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(3) Enable reimbursement tied to value rather than to quantity of services</w:t>
            </w:r>
          </w:p>
        </w:tc>
        <w:tc>
          <w:tcPr>
            <w:tcW w:w="1838" w:type="dxa"/>
          </w:tcPr>
          <w:p w14:paraId="6235302F" w14:textId="77777777" w:rsidR="00E80BDC" w:rsidRPr="00AE730D" w:rsidRDefault="00E80BDC" w:rsidP="00CF7D74">
            <w:pPr>
              <w:pStyle w:val="NoSpacing"/>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Organize care into integrated practice units (IPUs)</w:t>
            </w:r>
          </w:p>
          <w:p w14:paraId="2D865511" w14:textId="77777777" w:rsidR="00E80BDC" w:rsidRPr="00AE730D" w:rsidRDefault="00E80BDC" w:rsidP="00CF7D74">
            <w:pPr>
              <w:pStyle w:val="NoSpacing"/>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p w14:paraId="157A266D" w14:textId="77777777" w:rsidR="00E80BDC" w:rsidRPr="00AE730D" w:rsidRDefault="00E80BDC" w:rsidP="00CF7D74">
            <w:pPr>
              <w:pStyle w:val="NoSpacing"/>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Measuring costs and outcomes for every patient</w:t>
            </w:r>
          </w:p>
          <w:p w14:paraId="0A20CE63" w14:textId="77777777" w:rsidR="00E80BDC" w:rsidRPr="00AE730D" w:rsidRDefault="00E80BDC" w:rsidP="00CF7D74">
            <w:pPr>
              <w:pStyle w:val="NoSpacing"/>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p w14:paraId="279A5494" w14:textId="77777777" w:rsidR="00E80BDC" w:rsidRPr="00AE730D" w:rsidRDefault="00E80BDC" w:rsidP="00CF7D74">
            <w:pPr>
              <w:pStyle w:val="NoSpacing"/>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Move to bundled payments for care cycles</w:t>
            </w:r>
          </w:p>
          <w:p w14:paraId="66AB7679" w14:textId="77777777" w:rsidR="00E80BDC" w:rsidRPr="00AE730D" w:rsidRDefault="00E80BDC" w:rsidP="00CF7D74">
            <w:pPr>
              <w:pStyle w:val="NoSpacing"/>
              <w:spacing w:line="480" w:lineRule="auto"/>
              <w:ind w:left="284"/>
              <w:cnfStyle w:val="000000100000" w:firstRow="0" w:lastRow="0" w:firstColumn="0" w:lastColumn="0" w:oddVBand="0" w:evenVBand="0" w:oddHBand="1" w:evenHBand="0" w:firstRowFirstColumn="0" w:firstRowLastColumn="0" w:lastRowFirstColumn="0" w:lastRowLastColumn="0"/>
              <w:rPr>
                <w:sz w:val="14"/>
                <w:szCs w:val="14"/>
                <w:lang w:val="en-US"/>
              </w:rPr>
            </w:pPr>
          </w:p>
          <w:p w14:paraId="5AECEF73" w14:textId="77777777" w:rsidR="00E80BDC" w:rsidRPr="00AE730D" w:rsidRDefault="00E80BDC" w:rsidP="00CF7D74">
            <w:pPr>
              <w:pStyle w:val="NoSpacing"/>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Integrate care delivery across separate facilities</w:t>
            </w:r>
          </w:p>
          <w:p w14:paraId="4EAAF368" w14:textId="77777777" w:rsidR="00E80BDC" w:rsidRPr="00AE730D" w:rsidRDefault="00E80BDC" w:rsidP="00CF7D74">
            <w:pPr>
              <w:pStyle w:val="NoSpacing"/>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p w14:paraId="0F48B473" w14:textId="77777777" w:rsidR="00E80BDC" w:rsidRPr="00AE730D" w:rsidRDefault="00E80BDC" w:rsidP="00CF7D74">
            <w:pPr>
              <w:pStyle w:val="NoSpacing"/>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Expand excellent services across geography</w:t>
            </w:r>
          </w:p>
          <w:p w14:paraId="733F672E"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p w14:paraId="626653E2"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Build an enabling information technology platform</w:t>
            </w:r>
          </w:p>
        </w:tc>
        <w:tc>
          <w:tcPr>
            <w:tcW w:w="2370" w:type="dxa"/>
          </w:tcPr>
          <w:p w14:paraId="0AACEED4"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Not specified</w:t>
            </w:r>
          </w:p>
        </w:tc>
      </w:tr>
      <w:tr w:rsidR="00E80BDC" w:rsidRPr="00AE730D" w14:paraId="40816997" w14:textId="77777777" w:rsidTr="00CF7D74">
        <w:trPr>
          <w:trHeight w:val="706"/>
        </w:trPr>
        <w:tc>
          <w:tcPr>
            <w:cnfStyle w:val="001000000000" w:firstRow="0" w:lastRow="0" w:firstColumn="1" w:lastColumn="0" w:oddVBand="0" w:evenVBand="0" w:oddHBand="0" w:evenHBand="0" w:firstRowFirstColumn="0" w:firstRowLastColumn="0" w:lastRowFirstColumn="0" w:lastRowLastColumn="0"/>
            <w:tcW w:w="1630" w:type="dxa"/>
            <w:noWrap/>
          </w:tcPr>
          <w:p w14:paraId="354635EB" w14:textId="77777777" w:rsidR="00E80BDC" w:rsidRPr="00AF4F80" w:rsidRDefault="00E80BDC" w:rsidP="00CF7D74">
            <w:pPr>
              <w:spacing w:line="480" w:lineRule="auto"/>
              <w:rPr>
                <w:sz w:val="14"/>
                <w:szCs w:val="14"/>
                <w:lang w:val="en-US"/>
              </w:rPr>
            </w:pPr>
            <w:proofErr w:type="spellStart"/>
            <w:r w:rsidRPr="00AF4F80">
              <w:rPr>
                <w:sz w:val="14"/>
                <w:szCs w:val="14"/>
                <w:lang w:val="en-US"/>
              </w:rPr>
              <w:t>Teisberg</w:t>
            </w:r>
            <w:proofErr w:type="spellEnd"/>
            <w:r w:rsidRPr="00AF4F80">
              <w:rPr>
                <w:sz w:val="14"/>
                <w:szCs w:val="14"/>
                <w:lang w:val="en-US"/>
              </w:rPr>
              <w:t xml:space="preserve"> et al.</w:t>
            </w:r>
            <w:r w:rsidRPr="00AF4F80">
              <w:rPr>
                <w:sz w:val="14"/>
                <w:szCs w:val="14"/>
                <w:lang w:val="en-US"/>
              </w:rPr>
              <w:fldChar w:fldCharType="begin"/>
            </w:r>
            <w:r>
              <w:rPr>
                <w:sz w:val="14"/>
                <w:szCs w:val="14"/>
                <w:lang w:val="en-US"/>
              </w:rPr>
              <w:instrText xml:space="preserve"> ADDIN EN.CITE &lt;EndNote&gt;&lt;Cite&gt;&lt;Author&gt;Teisberg&lt;/Author&gt;&lt;Year&gt;2020&lt;/Year&gt;&lt;RecNum&gt;60&lt;/RecNum&gt;&lt;DisplayText&gt;(52)&lt;/DisplayText&gt;&lt;record&gt;&lt;rec-number&gt;60&lt;/rec-number&gt;&lt;foreign-keys&gt;&lt;key app="EN" db-id="e2d2s2aafp5a2keasew55ffw59xpwat9vdaz" timestamp="1626945499"&gt;60&lt;/key&gt;&lt;/foreign-keys&gt;&lt;ref-type name="Journal Article"&gt;17&lt;/ref-type&gt;&lt;contributors&gt;&lt;authors&gt;&lt;author&gt;Teisberg, E.&lt;/author&gt;&lt;author&gt;Wallace, S.&lt;/author&gt;&lt;author&gt;O&amp;apos;Hara, S.&lt;/author&gt;&lt;/authors&gt;&lt;/contributors&gt;&lt;auth-address&gt;E. Teisberg is executive director, Value Institute for Health and Care, Cullen Trust for Higher Education Distinguished University Chair in Value-Based Care, Dell Medical School, and professor, McCombs School of Business, University of Texas at Austin, Austin, Texas. S. Wallace is managing director, Value Institute for Health and Care, and associate professor, Department of Education, Dell Medical School, University of Texas at Austin, Austin, Texas. S. O&amp;apos;Hara is a course and content specialist, Value Institute for Health and Care, Dell Medical School, University of Texas at Austin, Austin, Texas.&lt;/auth-address&gt;&lt;titles&gt;&lt;title&gt;Defining and Implementing Value-Based Health Care: A Strategic Framework&lt;/title&gt;&lt;secondary-title&gt;Acad Med&lt;/secondary-title&gt;&lt;/titles&gt;&lt;periodical&gt;&lt;full-title&gt;Acad Med&lt;/full-title&gt;&lt;/periodical&gt;&lt;pages&gt;682-685&lt;/pages&gt;&lt;volume&gt;95&lt;/volume&gt;&lt;number&gt;5&lt;/number&gt;&lt;edition&gt;2019/12/14&lt;/edition&gt;&lt;keywords&gt;&lt;keyword&gt;Delivery of Health Care/*methods/trends&lt;/keyword&gt;&lt;keyword&gt;Humans&lt;/keyword&gt;&lt;keyword&gt;Physicians/psychology&lt;/keyword&gt;&lt;keyword&gt;Quality Improvement&lt;/keyword&gt;&lt;keyword&gt;*Social Values&lt;/keyword&gt;&lt;keyword&gt;*Strategic Planning&lt;/keyword&gt;&lt;/keywords&gt;&lt;dates&gt;&lt;year&gt;2020&lt;/year&gt;&lt;pub-dates&gt;&lt;date&gt;May&lt;/date&gt;&lt;/pub-dates&gt;&lt;/dates&gt;&lt;isbn&gt;1938-808X (Electronic)&amp;#xD;1040-2446 (Linking)&lt;/isbn&gt;&lt;accession-num&gt;31833857&lt;/accession-num&gt;&lt;urls&gt;&lt;related-urls&gt;&lt;url&gt;https://www.ncbi.nlm.nih.gov/pubmed/31833857&lt;/url&gt;&lt;/related-urls&gt;&lt;/urls&gt;&lt;custom2&gt;PMC7185050&lt;/custom2&gt;&lt;electronic-resource-num&gt;10.1097/ACM.0000000000003122&lt;/electronic-resource-num&gt;&lt;/record&gt;&lt;/Cite&gt;&lt;/EndNote&gt;</w:instrText>
            </w:r>
            <w:r w:rsidRPr="00AF4F80">
              <w:rPr>
                <w:sz w:val="14"/>
                <w:szCs w:val="14"/>
                <w:lang w:val="en-US"/>
              </w:rPr>
              <w:fldChar w:fldCharType="separate"/>
            </w:r>
            <w:r>
              <w:rPr>
                <w:noProof/>
                <w:sz w:val="14"/>
                <w:szCs w:val="14"/>
                <w:lang w:val="en-US"/>
              </w:rPr>
              <w:t>(52)</w:t>
            </w:r>
            <w:r w:rsidRPr="00AF4F80">
              <w:rPr>
                <w:sz w:val="14"/>
                <w:szCs w:val="14"/>
                <w:lang w:val="en-US"/>
              </w:rPr>
              <w:fldChar w:fldCharType="end"/>
            </w:r>
          </w:p>
        </w:tc>
        <w:tc>
          <w:tcPr>
            <w:tcW w:w="844" w:type="dxa"/>
            <w:noWrap/>
          </w:tcPr>
          <w:p w14:paraId="618F494B" w14:textId="77777777" w:rsidR="00E80BDC" w:rsidRPr="00AF4F80"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F4F80">
              <w:rPr>
                <w:sz w:val="14"/>
                <w:szCs w:val="14"/>
                <w:lang w:val="en-US"/>
              </w:rPr>
              <w:t>2020</w:t>
            </w:r>
          </w:p>
        </w:tc>
        <w:tc>
          <w:tcPr>
            <w:tcW w:w="981" w:type="dxa"/>
            <w:noWrap/>
          </w:tcPr>
          <w:p w14:paraId="50FBA2AE"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609CBE48" w14:textId="77777777" w:rsidR="00E80BDC" w:rsidRPr="00AE730D" w:rsidRDefault="00E80BDC" w:rsidP="00CF7D7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Value-based health care is a path to achieving the aspirational goals of the</w:t>
            </w:r>
          </w:p>
          <w:p w14:paraId="783CBE86" w14:textId="77777777" w:rsidR="00E80BDC" w:rsidRPr="00AE730D" w:rsidRDefault="00E80BDC" w:rsidP="00CF7D7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lastRenderedPageBreak/>
              <w:t>Institute for Healthcare Improvement’s “triple aim”—improving the patient</w:t>
            </w:r>
          </w:p>
          <w:p w14:paraId="4D6609DF" w14:textId="77777777" w:rsidR="00E80BDC" w:rsidRPr="00AE730D" w:rsidRDefault="00E80BDC" w:rsidP="00CF7D7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experience of care, improving the health of populations, and reducing the per capita cost of health care—as well as</w:t>
            </w:r>
          </w:p>
          <w:p w14:paraId="5E959F21" w14:textId="77777777" w:rsidR="00E80BDC" w:rsidRPr="00AE730D" w:rsidRDefault="00E80BDC" w:rsidP="00CF7D7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improving clinician experience, a fourth</w:t>
            </w:r>
          </w:p>
          <w:p w14:paraId="2D069D24" w14:textId="77777777" w:rsidR="00E80BDC" w:rsidRPr="00AE730D" w:rsidRDefault="00E80BDC" w:rsidP="00CF7D7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i/>
                <w:iCs/>
                <w:sz w:val="14"/>
                <w:szCs w:val="14"/>
                <w:lang w:val="en-US"/>
              </w:rPr>
            </w:pPr>
            <w:r w:rsidRPr="00AE730D">
              <w:rPr>
                <w:sz w:val="14"/>
                <w:szCs w:val="14"/>
                <w:lang w:val="en-US"/>
              </w:rPr>
              <w:t>aim that others have proposed</w:t>
            </w:r>
            <w:r w:rsidRPr="00AE730D">
              <w:rPr>
                <w:i/>
                <w:iCs/>
                <w:sz w:val="14"/>
                <w:szCs w:val="14"/>
                <w:lang w:val="en-US"/>
              </w:rPr>
              <w:t xml:space="preserve"> (</w:t>
            </w:r>
            <w:proofErr w:type="spellStart"/>
            <w:r w:rsidRPr="00AE730D">
              <w:rPr>
                <w:i/>
                <w:iCs/>
                <w:sz w:val="14"/>
                <w:szCs w:val="14"/>
                <w:lang w:val="en-US"/>
              </w:rPr>
              <w:t>Teisberg</w:t>
            </w:r>
            <w:proofErr w:type="spellEnd"/>
            <w:r w:rsidRPr="00AE730D">
              <w:rPr>
                <w:i/>
                <w:iCs/>
                <w:sz w:val="14"/>
                <w:szCs w:val="14"/>
                <w:lang w:val="en-US"/>
              </w:rPr>
              <w:t xml:space="preserve"> et al., 2020, p. 683). </w:t>
            </w:r>
          </w:p>
          <w:p w14:paraId="71C733FC" w14:textId="77777777" w:rsidR="00E80BDC" w:rsidRPr="00AE730D" w:rsidRDefault="00E80BDC" w:rsidP="00CF7D7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tc>
        <w:tc>
          <w:tcPr>
            <w:tcW w:w="1970" w:type="dxa"/>
          </w:tcPr>
          <w:p w14:paraId="02223673" w14:textId="77777777" w:rsidR="00E80BDC" w:rsidRPr="00AE730D" w:rsidRDefault="00E80BDC" w:rsidP="00E80BDC">
            <w:pPr>
              <w:pStyle w:val="ListParagraph"/>
              <w:numPr>
                <w:ilvl w:val="0"/>
                <w:numId w:val="2"/>
              </w:num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lastRenderedPageBreak/>
              <w:t xml:space="preserve">Concept </w:t>
            </w:r>
          </w:p>
        </w:tc>
        <w:tc>
          <w:tcPr>
            <w:tcW w:w="2126" w:type="dxa"/>
            <w:noWrap/>
          </w:tcPr>
          <w:p w14:paraId="758F7C77"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Strategic framework for VBHC implementation</w:t>
            </w:r>
          </w:p>
        </w:tc>
        <w:tc>
          <w:tcPr>
            <w:tcW w:w="1838" w:type="dxa"/>
          </w:tcPr>
          <w:p w14:paraId="1CA6E542" w14:textId="77777777" w:rsidR="00E80BDC" w:rsidRPr="00AE730D" w:rsidRDefault="00E80BDC" w:rsidP="00CF7D74">
            <w:pPr>
              <w:pStyle w:val="NoSpacing"/>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Organize care into integrated practice units (IPUs)</w:t>
            </w:r>
          </w:p>
          <w:p w14:paraId="49B5E17A" w14:textId="77777777" w:rsidR="00E80BDC" w:rsidRPr="00AE730D" w:rsidRDefault="00E80BDC" w:rsidP="00CF7D74">
            <w:pPr>
              <w:pStyle w:val="NoSpacing"/>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p>
          <w:p w14:paraId="6197F09E"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Measuring costs and outcomes for every patient</w:t>
            </w:r>
          </w:p>
        </w:tc>
        <w:tc>
          <w:tcPr>
            <w:tcW w:w="2370" w:type="dxa"/>
          </w:tcPr>
          <w:p w14:paraId="1CF6BB70"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lastRenderedPageBreak/>
              <w:t>Not specified</w:t>
            </w:r>
          </w:p>
        </w:tc>
      </w:tr>
      <w:tr w:rsidR="00E80BDC" w:rsidRPr="00AE730D" w14:paraId="6836D233" w14:textId="77777777" w:rsidTr="00CF7D74">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630" w:type="dxa"/>
            <w:noWrap/>
          </w:tcPr>
          <w:p w14:paraId="3FBC9EA5" w14:textId="77777777" w:rsidR="00E80BDC" w:rsidRPr="00AF4F80" w:rsidRDefault="00E80BDC" w:rsidP="00CF7D74">
            <w:pPr>
              <w:spacing w:line="480" w:lineRule="auto"/>
              <w:rPr>
                <w:sz w:val="14"/>
                <w:szCs w:val="14"/>
                <w:lang w:val="en-US"/>
              </w:rPr>
            </w:pPr>
            <w:r w:rsidRPr="00AF4F80">
              <w:rPr>
                <w:sz w:val="14"/>
                <w:szCs w:val="14"/>
                <w:lang w:val="en-US"/>
              </w:rPr>
              <w:t xml:space="preserve">Vetter et al. </w:t>
            </w:r>
            <w:r w:rsidRPr="00AF4F80">
              <w:rPr>
                <w:sz w:val="14"/>
                <w:szCs w:val="14"/>
                <w:lang w:val="en-US"/>
              </w:rPr>
              <w:fldChar w:fldCharType="begin">
                <w:fldData xml:space="preserve">PEVuZE5vdGU+PENpdGU+PEF1dGhvcj5WZXR0ZXI8L0F1dGhvcj48WWVhcj4yMDE3PC9ZZWFyPjxS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</w:fldData>
              </w:fldChar>
            </w:r>
            <w:r>
              <w:rPr>
                <w:sz w:val="14"/>
                <w:szCs w:val="14"/>
                <w:lang w:val="en-US"/>
              </w:rPr>
              <w:instrText xml:space="preserve"> ADDIN EN.CITE </w:instrText>
            </w:r>
            <w:r>
              <w:rPr>
                <w:sz w:val="14"/>
                <w:szCs w:val="14"/>
                <w:lang w:val="en-US"/>
              </w:rPr>
              <w:fldChar w:fldCharType="begin">
                <w:fldData xml:space="preserve">PEVuZE5vdGU+PENpdGU+PEF1dGhvcj5WZXR0ZXI8L0F1dGhvcj48WWVhcj4yMDE3PC9ZZWFyPjxS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</w:fldData>
              </w:fldChar>
            </w:r>
            <w:r>
              <w:rPr>
                <w:sz w:val="14"/>
                <w:szCs w:val="14"/>
                <w:lang w:val="en-US"/>
              </w:rPr>
              <w:instrText xml:space="preserve"> ADDIN EN.CITE.DATA </w:instrText>
            </w:r>
            <w:r>
              <w:rPr>
                <w:sz w:val="14"/>
                <w:szCs w:val="14"/>
                <w:lang w:val="en-US"/>
              </w:rPr>
            </w:r>
            <w:r>
              <w:rPr>
                <w:sz w:val="14"/>
                <w:szCs w:val="14"/>
                <w:lang w:val="en-US"/>
              </w:rPr>
              <w:fldChar w:fldCharType="end"/>
            </w:r>
            <w:r w:rsidRPr="00AF4F80">
              <w:rPr>
                <w:sz w:val="14"/>
                <w:szCs w:val="14"/>
                <w:lang w:val="en-US"/>
              </w:rPr>
            </w:r>
            <w:r w:rsidRPr="00AF4F80">
              <w:rPr>
                <w:sz w:val="14"/>
                <w:szCs w:val="14"/>
                <w:lang w:val="en-US"/>
              </w:rPr>
              <w:fldChar w:fldCharType="separate"/>
            </w:r>
            <w:r>
              <w:rPr>
                <w:noProof/>
                <w:sz w:val="14"/>
                <w:szCs w:val="14"/>
                <w:lang w:val="en-US"/>
              </w:rPr>
              <w:t>(71)</w:t>
            </w:r>
            <w:r w:rsidRPr="00AF4F80">
              <w:rPr>
                <w:sz w:val="14"/>
                <w:szCs w:val="14"/>
                <w:lang w:val="en-US"/>
              </w:rPr>
              <w:fldChar w:fldCharType="end"/>
            </w:r>
          </w:p>
        </w:tc>
        <w:tc>
          <w:tcPr>
            <w:tcW w:w="844" w:type="dxa"/>
            <w:noWrap/>
          </w:tcPr>
          <w:p w14:paraId="421F0326" w14:textId="77777777" w:rsidR="00E80BDC" w:rsidRPr="00AF4F80"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F4F80">
              <w:rPr>
                <w:sz w:val="14"/>
                <w:szCs w:val="14"/>
                <w:lang w:val="en-US"/>
              </w:rPr>
              <w:t>2017a</w:t>
            </w:r>
          </w:p>
        </w:tc>
        <w:tc>
          <w:tcPr>
            <w:tcW w:w="981" w:type="dxa"/>
            <w:noWrap/>
          </w:tcPr>
          <w:p w14:paraId="3AC88F2A"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3B29073D"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specified </w:t>
            </w:r>
          </w:p>
        </w:tc>
        <w:tc>
          <w:tcPr>
            <w:tcW w:w="1970" w:type="dxa"/>
          </w:tcPr>
          <w:p w14:paraId="300785DA"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applicable </w:t>
            </w:r>
          </w:p>
        </w:tc>
        <w:tc>
          <w:tcPr>
            <w:tcW w:w="2126" w:type="dxa"/>
          </w:tcPr>
          <w:p w14:paraId="2BA6DC1B"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Pass-GO tool + </w:t>
            </w:r>
            <w:r>
              <w:rPr>
                <w:sz w:val="14"/>
                <w:szCs w:val="14"/>
                <w:lang w:val="en-US"/>
              </w:rPr>
              <w:t>Transitions across Levels of Care (</w:t>
            </w:r>
            <w:r w:rsidRPr="00AE730D">
              <w:rPr>
                <w:sz w:val="14"/>
                <w:szCs w:val="14"/>
                <w:lang w:val="en-US"/>
              </w:rPr>
              <w:t>TLC</w:t>
            </w:r>
            <w:r>
              <w:rPr>
                <w:sz w:val="14"/>
                <w:szCs w:val="14"/>
                <w:lang w:val="en-US"/>
              </w:rPr>
              <w:t>)</w:t>
            </w:r>
            <w:r w:rsidRPr="00AE730D">
              <w:rPr>
                <w:sz w:val="14"/>
                <w:szCs w:val="14"/>
                <w:lang w:val="en-US"/>
              </w:rPr>
              <w:t xml:space="preserve"> Service </w:t>
            </w:r>
          </w:p>
        </w:tc>
        <w:tc>
          <w:tcPr>
            <w:tcW w:w="1838" w:type="dxa"/>
          </w:tcPr>
          <w:p w14:paraId="3B56BE77"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Measuring costs and outcomes for every patient</w:t>
            </w:r>
          </w:p>
        </w:tc>
        <w:tc>
          <w:tcPr>
            <w:tcW w:w="2370" w:type="dxa"/>
          </w:tcPr>
          <w:p w14:paraId="09D5C016"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Interdisciplinary team huddles </w:t>
            </w:r>
          </w:p>
        </w:tc>
      </w:tr>
      <w:tr w:rsidR="00E80BDC" w:rsidRPr="00AE730D" w14:paraId="342346F0" w14:textId="77777777" w:rsidTr="00CF7D74">
        <w:trPr>
          <w:trHeight w:val="546"/>
        </w:trPr>
        <w:tc>
          <w:tcPr>
            <w:cnfStyle w:val="001000000000" w:firstRow="0" w:lastRow="0" w:firstColumn="1" w:lastColumn="0" w:oddVBand="0" w:evenVBand="0" w:oddHBand="0" w:evenHBand="0" w:firstRowFirstColumn="0" w:firstRowLastColumn="0" w:lastRowFirstColumn="0" w:lastRowLastColumn="0"/>
            <w:tcW w:w="1630" w:type="dxa"/>
            <w:noWrap/>
          </w:tcPr>
          <w:p w14:paraId="1A2ACFF0" w14:textId="77777777" w:rsidR="00E80BDC" w:rsidRPr="00AF4F80" w:rsidRDefault="00E80BDC" w:rsidP="00CF7D74">
            <w:pPr>
              <w:spacing w:line="480" w:lineRule="auto"/>
              <w:rPr>
                <w:sz w:val="14"/>
                <w:szCs w:val="14"/>
                <w:lang w:val="en-US"/>
              </w:rPr>
            </w:pPr>
            <w:r w:rsidRPr="00AF4F80">
              <w:rPr>
                <w:sz w:val="14"/>
                <w:szCs w:val="14"/>
                <w:lang w:val="en-US"/>
              </w:rPr>
              <w:t xml:space="preserve">Vetter et al. </w:t>
            </w:r>
            <w:r w:rsidRPr="00AF4F80">
              <w:rPr>
                <w:sz w:val="14"/>
                <w:szCs w:val="14"/>
                <w:lang w:val="en-US"/>
              </w:rPr>
              <w:fldChar w:fldCharType="begin">
                <w:fldData xml:space="preserve">PEVuZE5vdGU+PENpdGU+PEF1dGhvcj5WZXR0ZXI8L0F1dGhvcj48WWVhcj4yMDE3PC9ZZWFyPjxS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</w:fldData>
              </w:fldChar>
            </w:r>
            <w:r>
              <w:rPr>
                <w:sz w:val="14"/>
                <w:szCs w:val="14"/>
                <w:lang w:val="en-US"/>
              </w:rPr>
              <w:instrText xml:space="preserve"> ADDIN EN.CITE </w:instrText>
            </w:r>
            <w:r>
              <w:rPr>
                <w:sz w:val="14"/>
                <w:szCs w:val="14"/>
                <w:lang w:val="en-US"/>
              </w:rPr>
              <w:fldChar w:fldCharType="begin">
                <w:fldData xml:space="preserve">PEVuZE5vdGU+PENpdGU+PEF1dGhvcj5WZXR0ZXI8L0F1dGhvcj48WWVhcj4yMDE3PC9ZZWFyPjxS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</w:fldData>
              </w:fldChar>
            </w:r>
            <w:r>
              <w:rPr>
                <w:sz w:val="14"/>
                <w:szCs w:val="14"/>
                <w:lang w:val="en-US"/>
              </w:rPr>
              <w:instrText xml:space="preserve"> ADDIN EN.CITE.DATA </w:instrText>
            </w:r>
            <w:r>
              <w:rPr>
                <w:sz w:val="14"/>
                <w:szCs w:val="14"/>
                <w:lang w:val="en-US"/>
              </w:rPr>
            </w:r>
            <w:r>
              <w:rPr>
                <w:sz w:val="14"/>
                <w:szCs w:val="14"/>
                <w:lang w:val="en-US"/>
              </w:rPr>
              <w:fldChar w:fldCharType="end"/>
            </w:r>
            <w:r w:rsidRPr="00AF4F80">
              <w:rPr>
                <w:sz w:val="14"/>
                <w:szCs w:val="14"/>
                <w:lang w:val="en-US"/>
              </w:rPr>
            </w:r>
            <w:r w:rsidRPr="00AF4F80">
              <w:rPr>
                <w:sz w:val="14"/>
                <w:szCs w:val="14"/>
                <w:lang w:val="en-US"/>
              </w:rPr>
              <w:fldChar w:fldCharType="separate"/>
            </w:r>
            <w:r>
              <w:rPr>
                <w:noProof/>
                <w:sz w:val="14"/>
                <w:szCs w:val="14"/>
                <w:lang w:val="en-US"/>
              </w:rPr>
              <w:t>(70)</w:t>
            </w:r>
            <w:r w:rsidRPr="00AF4F80">
              <w:rPr>
                <w:sz w:val="14"/>
                <w:szCs w:val="14"/>
                <w:lang w:val="en-US"/>
              </w:rPr>
              <w:fldChar w:fldCharType="end"/>
            </w:r>
          </w:p>
        </w:tc>
        <w:tc>
          <w:tcPr>
            <w:tcW w:w="844" w:type="dxa"/>
            <w:noWrap/>
          </w:tcPr>
          <w:p w14:paraId="7777E2C1" w14:textId="77777777" w:rsidR="00E80BDC" w:rsidRPr="00AF4F80"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F4F80">
              <w:rPr>
                <w:sz w:val="14"/>
                <w:szCs w:val="14"/>
                <w:lang w:val="en-US"/>
              </w:rPr>
              <w:t>2017b</w:t>
            </w:r>
          </w:p>
        </w:tc>
        <w:tc>
          <w:tcPr>
            <w:tcW w:w="981" w:type="dxa"/>
            <w:noWrap/>
          </w:tcPr>
          <w:p w14:paraId="4D430BA3"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20223A11"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Not specified </w:t>
            </w:r>
          </w:p>
        </w:tc>
        <w:tc>
          <w:tcPr>
            <w:tcW w:w="1970" w:type="dxa"/>
          </w:tcPr>
          <w:p w14:paraId="5C1A6D73"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Not applicable </w:t>
            </w:r>
          </w:p>
        </w:tc>
        <w:tc>
          <w:tcPr>
            <w:tcW w:w="2126" w:type="dxa"/>
          </w:tcPr>
          <w:p w14:paraId="7CE5B55B"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Pass-GO tool (Preoperative </w:t>
            </w:r>
            <w:r w:rsidRPr="00AE730D">
              <w:rPr>
                <w:sz w:val="14"/>
                <w:szCs w:val="14"/>
                <w:lang w:val="en-US"/>
              </w:rPr>
              <w:br/>
              <w:t>Assessment and Global Optimization)</w:t>
            </w:r>
          </w:p>
        </w:tc>
        <w:tc>
          <w:tcPr>
            <w:tcW w:w="1838" w:type="dxa"/>
          </w:tcPr>
          <w:p w14:paraId="136B696F"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Measuring costs and outcomes for every patient</w:t>
            </w:r>
          </w:p>
        </w:tc>
        <w:tc>
          <w:tcPr>
            <w:tcW w:w="2370" w:type="dxa"/>
          </w:tcPr>
          <w:p w14:paraId="1AB88717" w14:textId="77777777" w:rsidR="00E80BDC" w:rsidRPr="00AE730D" w:rsidRDefault="00E80BDC" w:rsidP="00CF7D74">
            <w:pPr>
              <w:spacing w:line="480" w:lineRule="auto"/>
              <w:cnfStyle w:val="000000000000" w:firstRow="0" w:lastRow="0" w:firstColumn="0" w:lastColumn="0" w:oddVBand="0" w:evenVBand="0" w:oddHBand="0" w:evenHBand="0" w:firstRowFirstColumn="0" w:firstRowLastColumn="0" w:lastRowFirstColumn="0" w:lastRowLastColumn="0"/>
              <w:rPr>
                <w:sz w:val="14"/>
                <w:szCs w:val="14"/>
                <w:lang w:val="en-US"/>
              </w:rPr>
            </w:pPr>
            <w:r w:rsidRPr="00AE730D">
              <w:rPr>
                <w:sz w:val="14"/>
                <w:szCs w:val="14"/>
                <w:lang w:val="en-US"/>
              </w:rPr>
              <w:t xml:space="preserve">Interdisciplinary collaboration </w:t>
            </w:r>
          </w:p>
        </w:tc>
      </w:tr>
      <w:tr w:rsidR="00E80BDC" w:rsidRPr="00AE730D" w14:paraId="236C0878" w14:textId="77777777" w:rsidTr="00CF7D74">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630" w:type="dxa"/>
            <w:noWrap/>
          </w:tcPr>
          <w:p w14:paraId="486526E6" w14:textId="77777777" w:rsidR="00E80BDC" w:rsidRPr="00AF4F80" w:rsidRDefault="00E80BDC" w:rsidP="00CF7D74">
            <w:pPr>
              <w:spacing w:line="480" w:lineRule="auto"/>
              <w:rPr>
                <w:sz w:val="14"/>
                <w:szCs w:val="14"/>
                <w:lang w:val="en-US"/>
              </w:rPr>
            </w:pPr>
            <w:proofErr w:type="spellStart"/>
            <w:r w:rsidRPr="00AF4F80">
              <w:rPr>
                <w:sz w:val="14"/>
                <w:szCs w:val="14"/>
                <w:lang w:val="en-US"/>
              </w:rPr>
              <w:t>Winegar</w:t>
            </w:r>
            <w:proofErr w:type="spellEnd"/>
            <w:r w:rsidRPr="00AF4F80">
              <w:rPr>
                <w:sz w:val="14"/>
                <w:szCs w:val="14"/>
                <w:lang w:val="en-US"/>
              </w:rPr>
              <w:t xml:space="preserve"> et al. </w:t>
            </w:r>
            <w:r w:rsidRPr="00AF4F80">
              <w:rPr>
                <w:sz w:val="14"/>
                <w:szCs w:val="14"/>
                <w:lang w:val="en-US"/>
              </w:rPr>
              <w:fldChar w:fldCharType="begin">
                <w:fldData xml:space="preserve">PEVuZE5vdGU+PENpdGU+PEF1dGhvcj5XaW5lZ2FyPC9BdXRob3I+PFllYXI+MjAxODwvWWVhcj48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</w:fldData>
              </w:fldChar>
            </w:r>
            <w:r>
              <w:rPr>
                <w:sz w:val="14"/>
                <w:szCs w:val="14"/>
                <w:lang w:val="en-US"/>
              </w:rPr>
              <w:instrText xml:space="preserve"> ADDIN EN.CITE </w:instrText>
            </w:r>
            <w:r>
              <w:rPr>
                <w:sz w:val="14"/>
                <w:szCs w:val="14"/>
                <w:lang w:val="en-US"/>
              </w:rPr>
              <w:fldChar w:fldCharType="begin">
                <w:fldData xml:space="preserve">PEVuZE5vdGU+PENpdGU+PEF1dGhvcj5XaW5lZ2FyPC9BdXRob3I+PFllYXI+MjAxODwvWWVhcj48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</w:fldData>
              </w:fldChar>
            </w:r>
            <w:r>
              <w:rPr>
                <w:sz w:val="14"/>
                <w:szCs w:val="14"/>
                <w:lang w:val="en-US"/>
              </w:rPr>
              <w:instrText xml:space="preserve"> ADDIN EN.CITE.DATA </w:instrText>
            </w:r>
            <w:r>
              <w:rPr>
                <w:sz w:val="14"/>
                <w:szCs w:val="14"/>
                <w:lang w:val="en-US"/>
              </w:rPr>
            </w:r>
            <w:r>
              <w:rPr>
                <w:sz w:val="14"/>
                <w:szCs w:val="14"/>
                <w:lang w:val="en-US"/>
              </w:rPr>
              <w:fldChar w:fldCharType="end"/>
            </w:r>
            <w:r w:rsidRPr="00AF4F80">
              <w:rPr>
                <w:sz w:val="14"/>
                <w:szCs w:val="14"/>
                <w:lang w:val="en-US"/>
              </w:rPr>
            </w:r>
            <w:r w:rsidRPr="00AF4F80">
              <w:rPr>
                <w:sz w:val="14"/>
                <w:szCs w:val="14"/>
                <w:lang w:val="en-US"/>
              </w:rPr>
              <w:fldChar w:fldCharType="separate"/>
            </w:r>
            <w:r>
              <w:rPr>
                <w:noProof/>
                <w:sz w:val="14"/>
                <w:szCs w:val="14"/>
                <w:lang w:val="en-US"/>
              </w:rPr>
              <w:t>(72)</w:t>
            </w:r>
            <w:r w:rsidRPr="00AF4F80">
              <w:rPr>
                <w:sz w:val="14"/>
                <w:szCs w:val="14"/>
                <w:lang w:val="en-US"/>
              </w:rPr>
              <w:fldChar w:fldCharType="end"/>
            </w:r>
          </w:p>
        </w:tc>
        <w:tc>
          <w:tcPr>
            <w:tcW w:w="844" w:type="dxa"/>
            <w:noWrap/>
          </w:tcPr>
          <w:p w14:paraId="6B922ADB" w14:textId="77777777" w:rsidR="00E80BDC" w:rsidRPr="00AF4F80"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F4F80">
              <w:rPr>
                <w:sz w:val="14"/>
                <w:szCs w:val="14"/>
                <w:lang w:val="en-US"/>
              </w:rPr>
              <w:t>2018</w:t>
            </w:r>
          </w:p>
        </w:tc>
        <w:tc>
          <w:tcPr>
            <w:tcW w:w="981" w:type="dxa"/>
            <w:noWrap/>
          </w:tcPr>
          <w:p w14:paraId="61830393"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USA</w:t>
            </w:r>
          </w:p>
        </w:tc>
        <w:tc>
          <w:tcPr>
            <w:tcW w:w="2074" w:type="dxa"/>
          </w:tcPr>
          <w:p w14:paraId="7A2D0D85"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specified </w:t>
            </w:r>
          </w:p>
        </w:tc>
        <w:tc>
          <w:tcPr>
            <w:tcW w:w="1970" w:type="dxa"/>
          </w:tcPr>
          <w:p w14:paraId="2D6C8F78"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 xml:space="preserve">Not applicable </w:t>
            </w:r>
          </w:p>
        </w:tc>
        <w:tc>
          <w:tcPr>
            <w:tcW w:w="2126" w:type="dxa"/>
          </w:tcPr>
          <w:p w14:paraId="38C8B4A7"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Measure/collect outcomes</w:t>
            </w:r>
          </w:p>
        </w:tc>
        <w:tc>
          <w:tcPr>
            <w:tcW w:w="1838" w:type="dxa"/>
          </w:tcPr>
          <w:p w14:paraId="06C73E24"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Measuring costs and outcomes for every patient</w:t>
            </w:r>
          </w:p>
          <w:p w14:paraId="24A7ABE5"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p>
          <w:p w14:paraId="4F7A283D"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Build an enabling information technology platform</w:t>
            </w:r>
          </w:p>
        </w:tc>
        <w:tc>
          <w:tcPr>
            <w:tcW w:w="2370" w:type="dxa"/>
          </w:tcPr>
          <w:p w14:paraId="1C6680E8" w14:textId="77777777" w:rsidR="00E80BDC" w:rsidRPr="00AE730D" w:rsidRDefault="00E80BDC" w:rsidP="00CF7D74">
            <w:pPr>
              <w:spacing w:line="480" w:lineRule="auto"/>
              <w:cnfStyle w:val="000000100000" w:firstRow="0" w:lastRow="0" w:firstColumn="0" w:lastColumn="0" w:oddVBand="0" w:evenVBand="0" w:oddHBand="1" w:evenHBand="0" w:firstRowFirstColumn="0" w:firstRowLastColumn="0" w:lastRowFirstColumn="0" w:lastRowLastColumn="0"/>
              <w:rPr>
                <w:sz w:val="14"/>
                <w:szCs w:val="14"/>
                <w:lang w:val="en-US"/>
              </w:rPr>
            </w:pPr>
            <w:r w:rsidRPr="00AE730D">
              <w:rPr>
                <w:sz w:val="14"/>
                <w:szCs w:val="14"/>
                <w:lang w:val="en-US"/>
              </w:rPr>
              <w:t>Surgeon-engagement model with a surgeon-champ</w:t>
            </w:r>
            <w:r>
              <w:rPr>
                <w:sz w:val="14"/>
                <w:szCs w:val="14"/>
                <w:lang w:val="en-US"/>
              </w:rPr>
              <w:t>ion</w:t>
            </w:r>
          </w:p>
        </w:tc>
      </w:tr>
    </w:tbl>
    <w:p w14:paraId="028DA250" w14:textId="77777777" w:rsidR="00E80BDC" w:rsidRDefault="00E80BDC" w:rsidP="00E80BDC"/>
    <w:p w14:paraId="77498457" w14:textId="77777777" w:rsidR="00347555" w:rsidRPr="00E80BDC" w:rsidRDefault="00347555" w:rsidP="00E80BDC"/>
    <w:sectPr w:rsidR="00347555" w:rsidRPr="00E80BDC" w:rsidSect="00EE28C2">
      <w:pgSz w:w="15840" w:h="12240" w:orient="landscape"/>
      <w:pgMar w:top="720" w:right="720" w:bottom="720" w:left="720" w:header="720" w:footer="720"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4B31A0"/>
    <w:multiLevelType w:val="hybridMultilevel"/>
    <w:tmpl w:val="DFEC2446"/>
    <w:lvl w:ilvl="0" w:tplc="E1EE1292">
      <w:start w:val="14"/>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1F46418"/>
    <w:multiLevelType w:val="hybridMultilevel"/>
    <w:tmpl w:val="6C82391A"/>
    <w:lvl w:ilvl="0" w:tplc="008093A4">
      <w:start w:val="4"/>
      <w:numFmt w:val="bullet"/>
      <w:lvlText w:val="-"/>
      <w:lvlJc w:val="left"/>
      <w:pPr>
        <w:ind w:left="360" w:hanging="360"/>
      </w:pPr>
      <w:rPr>
        <w:rFonts w:ascii="Arial" w:eastAsia="Arial"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8F6"/>
    <w:rsid w:val="0034440B"/>
    <w:rsid w:val="00347555"/>
    <w:rsid w:val="00586D0D"/>
    <w:rsid w:val="006108F6"/>
    <w:rsid w:val="007B2D32"/>
    <w:rsid w:val="00E8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D9EB5"/>
  <w15:chartTrackingRefBased/>
  <w15:docId w15:val="{CB547CA8-23D1-45F1-8529-CA6AC2E61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8F6"/>
    <w:pPr>
      <w:spacing w:after="0" w:line="276" w:lineRule="auto"/>
    </w:pPr>
    <w:rPr>
      <w:rFonts w:ascii="Arial" w:eastAsia="Arial" w:hAnsi="Arial" w:cs="Arial"/>
      <w:lang w:val="en"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8F6"/>
    <w:pPr>
      <w:ind w:left="720"/>
      <w:contextualSpacing/>
    </w:pPr>
  </w:style>
  <w:style w:type="paragraph" w:styleId="NoSpacing">
    <w:name w:val="No Spacing"/>
    <w:link w:val="NoSpacingChar"/>
    <w:uiPriority w:val="1"/>
    <w:qFormat/>
    <w:rsid w:val="006108F6"/>
    <w:pPr>
      <w:spacing w:after="0" w:line="240" w:lineRule="auto"/>
    </w:pPr>
    <w:rPr>
      <w:rFonts w:ascii="Arial" w:eastAsia="Arial" w:hAnsi="Arial" w:cs="Arial"/>
      <w:lang w:val="en" w:eastAsia="nl-NL"/>
    </w:rPr>
  </w:style>
  <w:style w:type="table" w:styleId="PlainTable2">
    <w:name w:val="Plain Table 2"/>
    <w:basedOn w:val="TableNormal"/>
    <w:uiPriority w:val="42"/>
    <w:rsid w:val="006108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basedOn w:val="DefaultParagraphFont"/>
    <w:link w:val="NoSpacing"/>
    <w:uiPriority w:val="1"/>
    <w:rsid w:val="006108F6"/>
    <w:rPr>
      <w:rFonts w:ascii="Arial" w:eastAsia="Arial" w:hAnsi="Arial" w:cs="Arial"/>
      <w:lang w:val="en"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4982</Words>
  <Characters>27406</Characters>
  <Application>Microsoft Office Word</Application>
  <DocSecurity>0</DocSecurity>
  <Lines>228</Lines>
  <Paragraphs>64</Paragraphs>
  <ScaleCrop>false</ScaleCrop>
  <Company/>
  <LinksUpToDate>false</LinksUpToDate>
  <CharactersWithSpaces>32324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Staalduinen, D.J. van (MBESLIS)</dc:creator>
  <cp:keywords/>
  <dc:description/>
  <cp:lastModifiedBy>Staalduinen, D.J. van (MBESLIS)</cp:lastModifiedBy>
  <cp:revision>4</cp:revision>
  <dcterms:created xsi:type="dcterms:W3CDTF">2021-11-29T17:22:00Z</dcterms:created>
  <dcterms:modified xsi:type="dcterms:W3CDTF">2021-12-09T09:56:00Z</dcterms:modified>
</cp:coreProperties>
</file>