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2830"/>
        <w:gridCol w:w="2611"/>
        <w:gridCol w:w="2634"/>
        <w:gridCol w:w="2807"/>
        <w:gridCol w:w="2721"/>
      </w:tblGrid>
      <w:tr w:rsidR="0005002A" w:rsidRPr="00E05F1E" w14:paraId="2E85F528" w14:textId="77777777" w:rsidTr="00BD6B98">
        <w:trPr>
          <w:trHeight w:val="20"/>
        </w:trPr>
        <w:tc>
          <w:tcPr>
            <w:tcW w:w="13603" w:type="dxa"/>
            <w:gridSpan w:val="5"/>
          </w:tcPr>
          <w:p w14:paraId="2CCF79F2" w14:textId="7DAD1A50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Appendix </w:t>
            </w:r>
            <w:r w:rsidR="000C13E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>Ordinal regression analysis results.</w:t>
            </w:r>
          </w:p>
        </w:tc>
      </w:tr>
      <w:tr w:rsidR="0005002A" w:rsidRPr="00E05F1E" w14:paraId="23C8F697" w14:textId="77777777" w:rsidTr="00BD6B98">
        <w:trPr>
          <w:trHeight w:val="20"/>
        </w:trPr>
        <w:tc>
          <w:tcPr>
            <w:tcW w:w="2830" w:type="dxa"/>
          </w:tcPr>
          <w:p w14:paraId="641ADAD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45" w:type="dxa"/>
            <w:gridSpan w:val="2"/>
          </w:tcPr>
          <w:p w14:paraId="754B6098" w14:textId="5B55207B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Appendix </w:t>
            </w:r>
            <w:r w:rsidR="009E40D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A. </w:t>
            </w:r>
            <w:r w:rsidRPr="00C30940">
              <w:rPr>
                <w:rFonts w:ascii="Arial" w:hAnsi="Arial" w:cs="Arial"/>
                <w:sz w:val="16"/>
                <w:szCs w:val="16"/>
              </w:rPr>
              <w:t xml:space="preserve">Predictors of </w:t>
            </w:r>
            <w:r w:rsidRPr="00E325F5">
              <w:rPr>
                <w:rFonts w:ascii="Arial" w:hAnsi="Arial" w:cs="Arial"/>
                <w:color w:val="000000" w:themeColor="text1"/>
                <w:sz w:val="16"/>
                <w:szCs w:val="16"/>
              </w:rPr>
              <w:t>encouraging people to spot and/ or respond to potential signs and symptoms of cancer</w:t>
            </w:r>
            <w:r w:rsidRPr="00C30940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5528" w:type="dxa"/>
            <w:gridSpan w:val="2"/>
          </w:tcPr>
          <w:p w14:paraId="67C5A146" w14:textId="0AD79502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Appendix </w:t>
            </w:r>
            <w:r w:rsidR="009E40D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B. </w:t>
            </w:r>
            <w:r w:rsidRPr="00C30940">
              <w:rPr>
                <w:rFonts w:ascii="Arial" w:hAnsi="Arial" w:cs="Arial"/>
                <w:sz w:val="16"/>
                <w:szCs w:val="16"/>
              </w:rPr>
              <w:t>Predictors of encouraging people to spot and/ or respond to potential signs and symptoms of cancer?</w:t>
            </w:r>
          </w:p>
        </w:tc>
      </w:tr>
      <w:tr w:rsidR="0005002A" w:rsidRPr="00E05F1E" w14:paraId="512CE9ED" w14:textId="77777777" w:rsidTr="00BD6B98">
        <w:trPr>
          <w:trHeight w:val="20"/>
        </w:trPr>
        <w:tc>
          <w:tcPr>
            <w:tcW w:w="2830" w:type="dxa"/>
          </w:tcPr>
          <w:p w14:paraId="6FA8B181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1" w:type="dxa"/>
          </w:tcPr>
          <w:p w14:paraId="35AE99F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Expected b</w:t>
            </w: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  <w:t>(95%CI)</w:t>
            </w:r>
          </w:p>
        </w:tc>
        <w:tc>
          <w:tcPr>
            <w:tcW w:w="2634" w:type="dxa"/>
          </w:tcPr>
          <w:p w14:paraId="0655C5E5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2807" w:type="dxa"/>
          </w:tcPr>
          <w:p w14:paraId="23958CE7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Expected b</w:t>
            </w: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  <w:t>(95%CI)</w:t>
            </w:r>
          </w:p>
        </w:tc>
        <w:tc>
          <w:tcPr>
            <w:tcW w:w="2721" w:type="dxa"/>
          </w:tcPr>
          <w:p w14:paraId="3B4B41ED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P Value</w:t>
            </w:r>
          </w:p>
        </w:tc>
      </w:tr>
      <w:tr w:rsidR="0005002A" w:rsidRPr="00E05F1E" w14:paraId="6808DE21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A6A6A6" w:themeFill="background1" w:themeFillShade="A6"/>
          </w:tcPr>
          <w:p w14:paraId="43171837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Demographic factors</w:t>
            </w:r>
          </w:p>
        </w:tc>
      </w:tr>
      <w:tr w:rsidR="0005002A" w:rsidRPr="00E05F1E" w14:paraId="7464C3DF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D9D9D9" w:themeFill="background1" w:themeFillShade="D9"/>
          </w:tcPr>
          <w:p w14:paraId="373E8443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Gender</w:t>
            </w:r>
          </w:p>
        </w:tc>
      </w:tr>
      <w:tr w:rsidR="0005002A" w:rsidRPr="00E05F1E" w14:paraId="2CE0F240" w14:textId="77777777" w:rsidTr="00BD6B98">
        <w:trPr>
          <w:trHeight w:val="20"/>
        </w:trPr>
        <w:tc>
          <w:tcPr>
            <w:tcW w:w="2830" w:type="dxa"/>
          </w:tcPr>
          <w:p w14:paraId="58BB316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Male</w:t>
            </w:r>
          </w:p>
        </w:tc>
        <w:tc>
          <w:tcPr>
            <w:tcW w:w="2611" w:type="dxa"/>
          </w:tcPr>
          <w:p w14:paraId="206426B3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3094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34" w:type="dxa"/>
          </w:tcPr>
          <w:p w14:paraId="3D2D5D6C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07" w:type="dxa"/>
          </w:tcPr>
          <w:p w14:paraId="1065BB26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3094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21" w:type="dxa"/>
          </w:tcPr>
          <w:p w14:paraId="29C95C26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05002A" w:rsidRPr="00E05F1E" w14:paraId="5DE43C3D" w14:textId="77777777" w:rsidTr="00BD6B98">
        <w:trPr>
          <w:trHeight w:val="20"/>
        </w:trPr>
        <w:tc>
          <w:tcPr>
            <w:tcW w:w="2830" w:type="dxa"/>
          </w:tcPr>
          <w:p w14:paraId="4CBA4FED" w14:textId="77777777" w:rsidR="0005002A" w:rsidRPr="00C30940" w:rsidRDefault="0005002A" w:rsidP="00BD6B98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Female</w:t>
            </w:r>
          </w:p>
        </w:tc>
        <w:tc>
          <w:tcPr>
            <w:tcW w:w="2611" w:type="dxa"/>
          </w:tcPr>
          <w:p w14:paraId="2299064D" w14:textId="77777777" w:rsidR="0005002A" w:rsidRPr="00C30940" w:rsidRDefault="0005002A" w:rsidP="00BD6B9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-1.05 (-1.47, -0.63)</w:t>
            </w:r>
          </w:p>
        </w:tc>
        <w:tc>
          <w:tcPr>
            <w:tcW w:w="2634" w:type="dxa"/>
          </w:tcPr>
          <w:p w14:paraId="63936B3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807" w:type="dxa"/>
          </w:tcPr>
          <w:p w14:paraId="29854CD7" w14:textId="77777777" w:rsidR="0005002A" w:rsidRPr="00A530BD" w:rsidRDefault="0005002A" w:rsidP="00BD6B9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30BD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Pr="00A530BD">
              <w:rPr>
                <w:rFonts w:ascii="Arial" w:hAnsi="Arial" w:cs="Arial"/>
                <w:color w:val="000000"/>
                <w:sz w:val="16"/>
                <w:szCs w:val="16"/>
              </w:rPr>
              <w:t xml:space="preserve"> (-0.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  <w:r w:rsidRPr="00A530BD">
              <w:rPr>
                <w:rFonts w:ascii="Arial" w:hAnsi="Arial" w:cs="Arial"/>
                <w:color w:val="000000"/>
                <w:sz w:val="16"/>
                <w:szCs w:val="16"/>
              </w:rPr>
              <w:t>, 0.1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A530BD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1" w:type="dxa"/>
          </w:tcPr>
          <w:p w14:paraId="79E1937E" w14:textId="77777777" w:rsidR="0005002A" w:rsidRPr="00A530BD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30BD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</w:tc>
      </w:tr>
      <w:tr w:rsidR="0005002A" w:rsidRPr="00E05F1E" w14:paraId="31B8F99F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D9D9D9" w:themeFill="background1" w:themeFillShade="D9"/>
          </w:tcPr>
          <w:p w14:paraId="17E7C68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Ethnicity</w:t>
            </w:r>
          </w:p>
        </w:tc>
      </w:tr>
      <w:tr w:rsidR="0005002A" w:rsidRPr="00E05F1E" w14:paraId="5A78ACF1" w14:textId="77777777" w:rsidTr="00BD6B98">
        <w:trPr>
          <w:trHeight w:val="20"/>
        </w:trPr>
        <w:tc>
          <w:tcPr>
            <w:tcW w:w="2830" w:type="dxa"/>
          </w:tcPr>
          <w:p w14:paraId="204D1FE8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White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British/Irish/Other</w:t>
            </w:r>
          </w:p>
        </w:tc>
        <w:tc>
          <w:tcPr>
            <w:tcW w:w="2611" w:type="dxa"/>
          </w:tcPr>
          <w:p w14:paraId="49CDC446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3094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34" w:type="dxa"/>
          </w:tcPr>
          <w:p w14:paraId="75EF85B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07" w:type="dxa"/>
          </w:tcPr>
          <w:p w14:paraId="00E9F150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3094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21" w:type="dxa"/>
          </w:tcPr>
          <w:p w14:paraId="29DB3B24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05002A" w:rsidRPr="00E05F1E" w14:paraId="5A95BC02" w14:textId="77777777" w:rsidTr="00BD6B98">
        <w:trPr>
          <w:trHeight w:val="20"/>
        </w:trPr>
        <w:tc>
          <w:tcPr>
            <w:tcW w:w="2830" w:type="dxa"/>
          </w:tcPr>
          <w:p w14:paraId="628F8F3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Any other ethnicity</w:t>
            </w:r>
          </w:p>
        </w:tc>
        <w:tc>
          <w:tcPr>
            <w:tcW w:w="2611" w:type="dxa"/>
          </w:tcPr>
          <w:p w14:paraId="387674F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 (-0.36, 0.50)</w:t>
            </w:r>
          </w:p>
        </w:tc>
        <w:tc>
          <w:tcPr>
            <w:tcW w:w="2634" w:type="dxa"/>
          </w:tcPr>
          <w:p w14:paraId="337314B5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0.761</w:t>
            </w:r>
          </w:p>
        </w:tc>
        <w:tc>
          <w:tcPr>
            <w:tcW w:w="2807" w:type="dxa"/>
          </w:tcPr>
          <w:p w14:paraId="60EE34D3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0.42 (-0.002, 0.84)</w:t>
            </w:r>
          </w:p>
        </w:tc>
        <w:tc>
          <w:tcPr>
            <w:tcW w:w="2721" w:type="dxa"/>
          </w:tcPr>
          <w:p w14:paraId="2D6D7106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</w:tr>
      <w:tr w:rsidR="0005002A" w:rsidRPr="00E05F1E" w14:paraId="551A519E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D9D9D9" w:themeFill="background1" w:themeFillShade="D9"/>
          </w:tcPr>
          <w:p w14:paraId="3D5A87D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Region</w:t>
            </w:r>
          </w:p>
        </w:tc>
      </w:tr>
      <w:tr w:rsidR="0005002A" w:rsidRPr="00E05F1E" w14:paraId="129A2877" w14:textId="77777777" w:rsidTr="00BD6B98">
        <w:trPr>
          <w:trHeight w:val="20"/>
        </w:trPr>
        <w:tc>
          <w:tcPr>
            <w:tcW w:w="2830" w:type="dxa"/>
          </w:tcPr>
          <w:p w14:paraId="6DBA06AB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England</w:t>
            </w:r>
          </w:p>
        </w:tc>
        <w:tc>
          <w:tcPr>
            <w:tcW w:w="2611" w:type="dxa"/>
          </w:tcPr>
          <w:p w14:paraId="149EBA05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3094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34" w:type="dxa"/>
          </w:tcPr>
          <w:p w14:paraId="28531AE0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07" w:type="dxa"/>
          </w:tcPr>
          <w:p w14:paraId="173ABAAD" w14:textId="77777777" w:rsidR="0005002A" w:rsidRPr="00C30940" w:rsidRDefault="0005002A" w:rsidP="00BD6B9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3094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21" w:type="dxa"/>
          </w:tcPr>
          <w:p w14:paraId="43183446" w14:textId="77777777" w:rsidR="0005002A" w:rsidRPr="00C30940" w:rsidRDefault="0005002A" w:rsidP="00BD6B9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05002A" w:rsidRPr="00E05F1E" w14:paraId="668B7B37" w14:textId="77777777" w:rsidTr="00BD6B98">
        <w:trPr>
          <w:trHeight w:val="20"/>
        </w:trPr>
        <w:tc>
          <w:tcPr>
            <w:tcW w:w="2830" w:type="dxa"/>
          </w:tcPr>
          <w:p w14:paraId="3F0F1833" w14:textId="77777777" w:rsidR="0005002A" w:rsidRPr="0047291E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29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Devolved nations of the UK: Northern Ireland, Scotland, Wales</w:t>
            </w:r>
          </w:p>
        </w:tc>
        <w:tc>
          <w:tcPr>
            <w:tcW w:w="2611" w:type="dxa"/>
          </w:tcPr>
          <w:p w14:paraId="4120347E" w14:textId="77777777" w:rsidR="0005002A" w:rsidRPr="00F900DF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0DF">
              <w:rPr>
                <w:rFonts w:ascii="Arial" w:hAnsi="Arial" w:cs="Arial"/>
                <w:sz w:val="16"/>
                <w:szCs w:val="16"/>
              </w:rPr>
              <w:t>0.16 (-0.40, 0.71)</w:t>
            </w:r>
          </w:p>
        </w:tc>
        <w:tc>
          <w:tcPr>
            <w:tcW w:w="2634" w:type="dxa"/>
          </w:tcPr>
          <w:p w14:paraId="0B8AA90F" w14:textId="77777777" w:rsidR="0005002A" w:rsidRPr="00F900DF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0DF">
              <w:rPr>
                <w:rFonts w:ascii="Arial" w:hAnsi="Arial" w:cs="Arial"/>
                <w:sz w:val="16"/>
                <w:szCs w:val="16"/>
              </w:rPr>
              <w:t>0.579</w:t>
            </w:r>
          </w:p>
        </w:tc>
        <w:tc>
          <w:tcPr>
            <w:tcW w:w="2807" w:type="dxa"/>
          </w:tcPr>
          <w:p w14:paraId="61844B69" w14:textId="77777777" w:rsidR="0005002A" w:rsidRPr="00A530BD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30BD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Pr="00A530BD">
              <w:rPr>
                <w:rFonts w:ascii="Arial" w:hAnsi="Arial" w:cs="Arial"/>
                <w:sz w:val="16"/>
                <w:szCs w:val="16"/>
              </w:rPr>
              <w:t xml:space="preserve"> (-0.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A530BD">
              <w:rPr>
                <w:rFonts w:ascii="Arial" w:hAnsi="Arial" w:cs="Arial"/>
                <w:sz w:val="16"/>
                <w:szCs w:val="16"/>
              </w:rPr>
              <w:t>, 0.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  <w:r w:rsidRPr="00A530B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21" w:type="dxa"/>
          </w:tcPr>
          <w:p w14:paraId="2B4DE65E" w14:textId="77777777" w:rsidR="0005002A" w:rsidRPr="00A530BD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30BD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259</w:t>
            </w:r>
          </w:p>
        </w:tc>
      </w:tr>
      <w:tr w:rsidR="0005002A" w:rsidRPr="00E05F1E" w14:paraId="55F3F390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D9D9D9" w:themeFill="background1" w:themeFillShade="D9"/>
          </w:tcPr>
          <w:p w14:paraId="1002C95F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Age</w:t>
            </w:r>
          </w:p>
        </w:tc>
      </w:tr>
      <w:tr w:rsidR="0005002A" w:rsidRPr="00E05F1E" w14:paraId="76E0ABE8" w14:textId="77777777" w:rsidTr="00BD6B98">
        <w:trPr>
          <w:trHeight w:val="70"/>
        </w:trPr>
        <w:tc>
          <w:tcPr>
            <w:tcW w:w="2830" w:type="dxa"/>
          </w:tcPr>
          <w:p w14:paraId="0AD3C20B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Years (Continuous)</w:t>
            </w:r>
          </w:p>
        </w:tc>
        <w:tc>
          <w:tcPr>
            <w:tcW w:w="2611" w:type="dxa"/>
          </w:tcPr>
          <w:p w14:paraId="78C7D498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-0.04 (-0.11, 0.03)</w:t>
            </w:r>
          </w:p>
        </w:tc>
        <w:tc>
          <w:tcPr>
            <w:tcW w:w="2634" w:type="dxa"/>
          </w:tcPr>
          <w:p w14:paraId="2533B8B1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0.293</w:t>
            </w:r>
          </w:p>
        </w:tc>
        <w:tc>
          <w:tcPr>
            <w:tcW w:w="2807" w:type="dxa"/>
          </w:tcPr>
          <w:p w14:paraId="4C412050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-0.02 (-0.09, 0.05)</w:t>
            </w:r>
          </w:p>
        </w:tc>
        <w:tc>
          <w:tcPr>
            <w:tcW w:w="2721" w:type="dxa"/>
          </w:tcPr>
          <w:p w14:paraId="798177DF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0.611</w:t>
            </w:r>
          </w:p>
        </w:tc>
      </w:tr>
      <w:tr w:rsidR="0005002A" w:rsidRPr="00E05F1E" w14:paraId="59E0F8B1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D9D9D9" w:themeFill="background1" w:themeFillShade="D9"/>
          </w:tcPr>
          <w:p w14:paraId="242FD3E7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Number of years qualified</w:t>
            </w:r>
          </w:p>
        </w:tc>
      </w:tr>
      <w:tr w:rsidR="0005002A" w:rsidRPr="00E05F1E" w14:paraId="31695ABA" w14:textId="77777777" w:rsidTr="00BD6B98">
        <w:trPr>
          <w:trHeight w:val="20"/>
        </w:trPr>
        <w:tc>
          <w:tcPr>
            <w:tcW w:w="2830" w:type="dxa"/>
          </w:tcPr>
          <w:p w14:paraId="26B18BD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Years (Continuous)</w:t>
            </w:r>
          </w:p>
        </w:tc>
        <w:tc>
          <w:tcPr>
            <w:tcW w:w="2611" w:type="dxa"/>
          </w:tcPr>
          <w:p w14:paraId="044ECCB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 (-0.004, 0.14)</w:t>
            </w:r>
          </w:p>
        </w:tc>
        <w:tc>
          <w:tcPr>
            <w:tcW w:w="2634" w:type="dxa"/>
          </w:tcPr>
          <w:p w14:paraId="5E113E62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807" w:type="dxa"/>
          </w:tcPr>
          <w:p w14:paraId="569319A1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 (-0.04, 0.10)</w:t>
            </w:r>
          </w:p>
        </w:tc>
        <w:tc>
          <w:tcPr>
            <w:tcW w:w="2721" w:type="dxa"/>
          </w:tcPr>
          <w:p w14:paraId="644B2222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0.371</w:t>
            </w:r>
          </w:p>
        </w:tc>
      </w:tr>
      <w:tr w:rsidR="0005002A" w:rsidRPr="00E05F1E" w14:paraId="3DACCB23" w14:textId="77777777" w:rsidTr="00BD6B98">
        <w:trPr>
          <w:trHeight w:val="20"/>
        </w:trPr>
        <w:tc>
          <w:tcPr>
            <w:tcW w:w="13603" w:type="dxa"/>
            <w:gridSpan w:val="5"/>
            <w:shd w:val="clear" w:color="auto" w:fill="A6A6A6" w:themeFill="background1" w:themeFillShade="A6"/>
          </w:tcPr>
          <w:p w14:paraId="31CA6C62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b/>
                <w:bCs/>
                <w:sz w:val="16"/>
                <w:szCs w:val="16"/>
              </w:rPr>
              <w:t>TDF / COM-B Factors</w:t>
            </w:r>
          </w:p>
        </w:tc>
      </w:tr>
      <w:tr w:rsidR="0005002A" w:rsidRPr="00E05F1E" w14:paraId="3BFC2C2B" w14:textId="77777777" w:rsidTr="00BD6B98">
        <w:trPr>
          <w:trHeight w:val="20"/>
        </w:trPr>
        <w:tc>
          <w:tcPr>
            <w:tcW w:w="2830" w:type="dxa"/>
          </w:tcPr>
          <w:p w14:paraId="28F9C7E5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Capability (4 – 20)</w:t>
            </w:r>
          </w:p>
        </w:tc>
        <w:tc>
          <w:tcPr>
            <w:tcW w:w="2611" w:type="dxa"/>
          </w:tcPr>
          <w:p w14:paraId="11766F4A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 (0.07, 0.24)</w:t>
            </w:r>
          </w:p>
        </w:tc>
        <w:tc>
          <w:tcPr>
            <w:tcW w:w="2634" w:type="dxa"/>
          </w:tcPr>
          <w:p w14:paraId="07982E39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807" w:type="dxa"/>
          </w:tcPr>
          <w:p w14:paraId="7431E6F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0.34 (0.27, 0.41)</w:t>
            </w:r>
          </w:p>
        </w:tc>
        <w:tc>
          <w:tcPr>
            <w:tcW w:w="2721" w:type="dxa"/>
          </w:tcPr>
          <w:p w14:paraId="39779782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:rsidR="0005002A" w:rsidRPr="00E05F1E" w14:paraId="731F81DF" w14:textId="77777777" w:rsidTr="00BD6B98">
        <w:trPr>
          <w:trHeight w:val="20"/>
        </w:trPr>
        <w:tc>
          <w:tcPr>
            <w:tcW w:w="2830" w:type="dxa"/>
          </w:tcPr>
          <w:p w14:paraId="54375492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Opportunity (1 – 5)</w:t>
            </w:r>
          </w:p>
        </w:tc>
        <w:tc>
          <w:tcPr>
            <w:tcW w:w="2611" w:type="dxa"/>
          </w:tcPr>
          <w:p w14:paraId="69B454E8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 (-0.002, 0.47)</w:t>
            </w:r>
          </w:p>
        </w:tc>
        <w:tc>
          <w:tcPr>
            <w:tcW w:w="2634" w:type="dxa"/>
          </w:tcPr>
          <w:p w14:paraId="462A2963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807" w:type="dxa"/>
          </w:tcPr>
          <w:p w14:paraId="5A82A463" w14:textId="77777777" w:rsidR="0005002A" w:rsidRPr="00FA141B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41B">
              <w:rPr>
                <w:rFonts w:ascii="Arial" w:hAnsi="Arial" w:cs="Arial"/>
                <w:b/>
                <w:bCs/>
                <w:sz w:val="16"/>
                <w:szCs w:val="16"/>
              </w:rPr>
              <w:t>0.22 (0.01, 0.42)</w:t>
            </w:r>
          </w:p>
        </w:tc>
        <w:tc>
          <w:tcPr>
            <w:tcW w:w="2721" w:type="dxa"/>
          </w:tcPr>
          <w:p w14:paraId="60E9599B" w14:textId="77777777" w:rsidR="0005002A" w:rsidRPr="00FA141B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41B">
              <w:rPr>
                <w:rFonts w:ascii="Arial" w:hAnsi="Arial" w:cs="Arial"/>
                <w:b/>
                <w:bCs/>
                <w:sz w:val="16"/>
                <w:szCs w:val="16"/>
              </w:rPr>
              <w:t>0.03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05002A" w:rsidRPr="00E05F1E" w14:paraId="00D0DFEE" w14:textId="77777777" w:rsidTr="00BD6B98">
        <w:trPr>
          <w:trHeight w:val="20"/>
        </w:trPr>
        <w:tc>
          <w:tcPr>
            <w:tcW w:w="2830" w:type="dxa"/>
          </w:tcPr>
          <w:p w14:paraId="1AC63DCD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Motivation (1 – 5)</w:t>
            </w:r>
          </w:p>
        </w:tc>
        <w:tc>
          <w:tcPr>
            <w:tcW w:w="2611" w:type="dxa"/>
          </w:tcPr>
          <w:p w14:paraId="423DA9A1" w14:textId="77777777" w:rsidR="0005002A" w:rsidRPr="00C30940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0.47 (0.31, 0.64)</w:t>
            </w:r>
          </w:p>
        </w:tc>
        <w:tc>
          <w:tcPr>
            <w:tcW w:w="2634" w:type="dxa"/>
          </w:tcPr>
          <w:p w14:paraId="52A15C41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2807" w:type="dxa"/>
          </w:tcPr>
          <w:p w14:paraId="135D107E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0.49 (0.24, 0.74)</w:t>
            </w:r>
          </w:p>
        </w:tc>
        <w:tc>
          <w:tcPr>
            <w:tcW w:w="2721" w:type="dxa"/>
          </w:tcPr>
          <w:p w14:paraId="744E744F" w14:textId="77777777" w:rsidR="0005002A" w:rsidRPr="00C30940" w:rsidRDefault="0005002A" w:rsidP="00BD6B9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:rsidR="0005002A" w:rsidRPr="00E05F1E" w14:paraId="0B1955DE" w14:textId="77777777" w:rsidTr="00BD6B98">
        <w:trPr>
          <w:trHeight w:val="20"/>
        </w:trPr>
        <w:tc>
          <w:tcPr>
            <w:tcW w:w="2830" w:type="dxa"/>
          </w:tcPr>
          <w:p w14:paraId="682B7038" w14:textId="77777777" w:rsidR="0005002A" w:rsidRPr="00215164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16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5245" w:type="dxa"/>
            <w:gridSpan w:val="2"/>
          </w:tcPr>
          <w:p w14:paraId="657D0E7A" w14:textId="77777777" w:rsidR="0005002A" w:rsidRPr="00215164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164">
              <w:rPr>
                <w:rFonts w:ascii="Arial" w:hAnsi="Arial" w:cs="Arial"/>
                <w:color w:val="000000" w:themeColor="text1"/>
                <w:sz w:val="16"/>
                <w:szCs w:val="16"/>
              </w:rPr>
              <w:t>R2 = 0.35</w:t>
            </w:r>
          </w:p>
        </w:tc>
        <w:tc>
          <w:tcPr>
            <w:tcW w:w="5528" w:type="dxa"/>
            <w:gridSpan w:val="2"/>
          </w:tcPr>
          <w:p w14:paraId="09A14679" w14:textId="77777777" w:rsidR="0005002A" w:rsidRPr="00215164" w:rsidRDefault="0005002A" w:rsidP="00BD6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164">
              <w:rPr>
                <w:rFonts w:ascii="Arial" w:hAnsi="Arial" w:cs="Arial"/>
                <w:color w:val="000000" w:themeColor="text1"/>
                <w:sz w:val="16"/>
                <w:szCs w:val="16"/>
              </w:rPr>
              <w:t>R2 = 0.41</w:t>
            </w:r>
          </w:p>
        </w:tc>
      </w:tr>
      <w:tr w:rsidR="0005002A" w:rsidRPr="00E05F1E" w14:paraId="3E2C56A6" w14:textId="77777777" w:rsidTr="00BD6B98">
        <w:trPr>
          <w:trHeight w:val="20"/>
        </w:trPr>
        <w:tc>
          <w:tcPr>
            <w:tcW w:w="13603" w:type="dxa"/>
            <w:gridSpan w:val="5"/>
          </w:tcPr>
          <w:p w14:paraId="65FFEB2E" w14:textId="77777777" w:rsidR="0005002A" w:rsidRPr="00C30940" w:rsidRDefault="0005002A" w:rsidP="00BD6B98">
            <w:pPr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>* P&lt;0.05</w:t>
            </w:r>
          </w:p>
          <w:p w14:paraId="25EE3322" w14:textId="77777777" w:rsidR="0005002A" w:rsidRPr="00C30940" w:rsidRDefault="0005002A" w:rsidP="00BD6B98">
            <w:pPr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t>** P&lt;0.01</w:t>
            </w:r>
            <w:r w:rsidRPr="00C3094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*** P&lt;0.001</w:t>
            </w:r>
          </w:p>
        </w:tc>
      </w:tr>
    </w:tbl>
    <w:p w14:paraId="120C2EC5" w14:textId="77777777" w:rsidR="005C31DD" w:rsidRDefault="005C31DD"/>
    <w:sectPr w:rsidR="005C31DD" w:rsidSect="000500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2A"/>
    <w:rsid w:val="0005002A"/>
    <w:rsid w:val="000C13EF"/>
    <w:rsid w:val="005C31DD"/>
    <w:rsid w:val="009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B567"/>
  <w15:chartTrackingRefBased/>
  <w15:docId w15:val="{81BEA9A8-7260-47A9-B94B-63FE670D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02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Kerrison</dc:creator>
  <cp:keywords/>
  <dc:description/>
  <cp:lastModifiedBy>Kerrison, Robert Dr (Sch of Health Sci)</cp:lastModifiedBy>
  <cp:revision>3</cp:revision>
  <dcterms:created xsi:type="dcterms:W3CDTF">2021-03-03T08:49:00Z</dcterms:created>
  <dcterms:modified xsi:type="dcterms:W3CDTF">2021-11-18T09:05:00Z</dcterms:modified>
</cp:coreProperties>
</file>