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F5092" w14:textId="77777777" w:rsidR="00E8197D" w:rsidRPr="00414541" w:rsidRDefault="00E8197D" w:rsidP="00E8197D">
      <w:pPr>
        <w:rPr>
          <w:b/>
        </w:rPr>
      </w:pPr>
      <w:bookmarkStart w:id="0" w:name="_GoBack"/>
      <w:bookmarkEnd w:id="0"/>
      <w:proofErr w:type="spellStart"/>
      <w:r>
        <w:rPr>
          <w:b/>
        </w:rPr>
        <w:t>eTable</w:t>
      </w:r>
      <w:proofErr w:type="spellEnd"/>
      <w:r w:rsidRPr="00414541">
        <w:rPr>
          <w:b/>
        </w:rPr>
        <w:t xml:space="preserve"> 1: Theoretical Domains Framework (TDF)</w:t>
      </w:r>
      <w:r>
        <w:t xml:space="preserve"> </w:t>
      </w:r>
      <w:r w:rsidRPr="00414541">
        <w:rPr>
          <w:b/>
        </w:rPr>
        <w:t>version 2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5197"/>
      </w:tblGrid>
      <w:tr w:rsidR="00E8197D" w:rsidRPr="00414541" w14:paraId="7E2F7BDB" w14:textId="77777777" w:rsidTr="00953749">
        <w:tc>
          <w:tcPr>
            <w:tcW w:w="2121" w:type="pct"/>
            <w:hideMark/>
          </w:tcPr>
          <w:p w14:paraId="3662EC26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b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b/>
                <w:color w:val="333333"/>
                <w:sz w:val="21"/>
                <w:szCs w:val="21"/>
                <w:lang w:eastAsia="en-GB"/>
              </w:rPr>
              <w:t>Domain</w:t>
            </w:r>
          </w:p>
        </w:tc>
        <w:tc>
          <w:tcPr>
            <w:tcW w:w="2879" w:type="pct"/>
          </w:tcPr>
          <w:p w14:paraId="0C0A3211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b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b/>
                <w:color w:val="333333"/>
                <w:sz w:val="21"/>
                <w:szCs w:val="21"/>
                <w:lang w:eastAsia="en-GB"/>
              </w:rPr>
              <w:t>Definition</w:t>
            </w:r>
          </w:p>
        </w:tc>
      </w:tr>
      <w:tr w:rsidR="00E8197D" w:rsidRPr="00414541" w14:paraId="61BCC514" w14:textId="77777777" w:rsidTr="00953749">
        <w:tc>
          <w:tcPr>
            <w:tcW w:w="2121" w:type="pct"/>
            <w:hideMark/>
          </w:tcPr>
          <w:p w14:paraId="7EAF7DE9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1. Knowledge</w:t>
            </w:r>
          </w:p>
        </w:tc>
        <w:tc>
          <w:tcPr>
            <w:tcW w:w="2879" w:type="pct"/>
          </w:tcPr>
          <w:p w14:paraId="2D7E4F81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An awareness of the existence of something</w:t>
            </w:r>
          </w:p>
        </w:tc>
      </w:tr>
      <w:tr w:rsidR="00E8197D" w:rsidRPr="00414541" w14:paraId="5AAE96A8" w14:textId="77777777" w:rsidTr="00953749">
        <w:tc>
          <w:tcPr>
            <w:tcW w:w="2121" w:type="pct"/>
            <w:hideMark/>
          </w:tcPr>
          <w:p w14:paraId="21E17978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2. Skills</w:t>
            </w:r>
          </w:p>
        </w:tc>
        <w:tc>
          <w:tcPr>
            <w:tcW w:w="2879" w:type="pct"/>
          </w:tcPr>
          <w:p w14:paraId="61FDA4F8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An ability or proficiency acquired through practice</w:t>
            </w:r>
          </w:p>
        </w:tc>
      </w:tr>
      <w:tr w:rsidR="00E8197D" w:rsidRPr="00414541" w14:paraId="383497D2" w14:textId="77777777" w:rsidTr="00953749">
        <w:tc>
          <w:tcPr>
            <w:tcW w:w="2121" w:type="pct"/>
            <w:hideMark/>
          </w:tcPr>
          <w:p w14:paraId="76D69FB1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3. Social/professional role and identity</w:t>
            </w:r>
          </w:p>
        </w:tc>
        <w:tc>
          <w:tcPr>
            <w:tcW w:w="2879" w:type="pct"/>
          </w:tcPr>
          <w:p w14:paraId="22B94263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 coherent set of behaviours and displayed personal qualities of an individual in a social or work setting</w:t>
            </w:r>
          </w:p>
        </w:tc>
      </w:tr>
      <w:tr w:rsidR="00E8197D" w:rsidRPr="00414541" w14:paraId="191C4BF6" w14:textId="77777777" w:rsidTr="00953749">
        <w:tc>
          <w:tcPr>
            <w:tcW w:w="2121" w:type="pct"/>
            <w:hideMark/>
          </w:tcPr>
          <w:p w14:paraId="54B1348C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4. Beliefs about capabilities</w:t>
            </w:r>
          </w:p>
        </w:tc>
        <w:tc>
          <w:tcPr>
            <w:tcW w:w="2879" w:type="pct"/>
          </w:tcPr>
          <w:p w14:paraId="2D39AFDC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Acceptance of the truth, reality or validity about an ability, talent or facility that a person can put to constructive use</w:t>
            </w:r>
          </w:p>
        </w:tc>
      </w:tr>
      <w:tr w:rsidR="00E8197D" w:rsidRPr="00414541" w14:paraId="6F80D871" w14:textId="77777777" w:rsidTr="00953749">
        <w:tc>
          <w:tcPr>
            <w:tcW w:w="2121" w:type="pct"/>
            <w:hideMark/>
          </w:tcPr>
          <w:p w14:paraId="6D9AE951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5. Optimism</w:t>
            </w:r>
          </w:p>
        </w:tc>
        <w:tc>
          <w:tcPr>
            <w:tcW w:w="2879" w:type="pct"/>
          </w:tcPr>
          <w:p w14:paraId="6AF5B72B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The confidence that things will happen for the best or that desired goals will be attained</w:t>
            </w:r>
          </w:p>
        </w:tc>
      </w:tr>
      <w:tr w:rsidR="00E8197D" w:rsidRPr="00414541" w14:paraId="3FD3C655" w14:textId="77777777" w:rsidTr="00953749">
        <w:tc>
          <w:tcPr>
            <w:tcW w:w="2121" w:type="pct"/>
            <w:hideMark/>
          </w:tcPr>
          <w:p w14:paraId="3CFC4F94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6. Beliefs about Consequences</w:t>
            </w:r>
          </w:p>
        </w:tc>
        <w:tc>
          <w:tcPr>
            <w:tcW w:w="2879" w:type="pct"/>
          </w:tcPr>
          <w:p w14:paraId="3685A33A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Acceptance of the truth, reality, or validity about outcomes of a behaviour in a given situation</w:t>
            </w:r>
          </w:p>
        </w:tc>
      </w:tr>
      <w:tr w:rsidR="00E8197D" w:rsidRPr="00414541" w14:paraId="066F891E" w14:textId="77777777" w:rsidTr="00953749">
        <w:tc>
          <w:tcPr>
            <w:tcW w:w="2121" w:type="pct"/>
            <w:hideMark/>
          </w:tcPr>
          <w:p w14:paraId="3A6C71B0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7. Reinforcement</w:t>
            </w:r>
          </w:p>
        </w:tc>
        <w:tc>
          <w:tcPr>
            <w:tcW w:w="2879" w:type="pct"/>
          </w:tcPr>
          <w:p w14:paraId="6D52395D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b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Increasing the probability of a response by arranging a dependent relationship, or contingency, between the response and a given stimulus</w:t>
            </w:r>
          </w:p>
        </w:tc>
      </w:tr>
      <w:tr w:rsidR="00E8197D" w:rsidRPr="00414541" w14:paraId="2B29FB28" w14:textId="77777777" w:rsidTr="00953749">
        <w:tc>
          <w:tcPr>
            <w:tcW w:w="2121" w:type="pct"/>
            <w:hideMark/>
          </w:tcPr>
          <w:p w14:paraId="7FEBFFC3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8. Intentions</w:t>
            </w:r>
          </w:p>
        </w:tc>
        <w:tc>
          <w:tcPr>
            <w:tcW w:w="2879" w:type="pct"/>
          </w:tcPr>
          <w:p w14:paraId="1BBFE111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 conscious decision to perform a behaviour or a resolve to act in a certain way</w:t>
            </w:r>
          </w:p>
        </w:tc>
      </w:tr>
      <w:tr w:rsidR="00E8197D" w:rsidRPr="00414541" w14:paraId="4B105ECE" w14:textId="77777777" w:rsidTr="00953749">
        <w:tc>
          <w:tcPr>
            <w:tcW w:w="2121" w:type="pct"/>
            <w:hideMark/>
          </w:tcPr>
          <w:p w14:paraId="0494E6EE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9. Goals</w:t>
            </w:r>
          </w:p>
        </w:tc>
        <w:tc>
          <w:tcPr>
            <w:tcW w:w="2879" w:type="pct"/>
          </w:tcPr>
          <w:p w14:paraId="5F6BF12E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Mental representations of outcomes or end states that an individual wants to achieve</w:t>
            </w:r>
          </w:p>
        </w:tc>
      </w:tr>
      <w:tr w:rsidR="00E8197D" w:rsidRPr="00414541" w14:paraId="39586177" w14:textId="77777777" w:rsidTr="00953749">
        <w:tc>
          <w:tcPr>
            <w:tcW w:w="2121" w:type="pct"/>
            <w:hideMark/>
          </w:tcPr>
          <w:p w14:paraId="4E11F0A8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10. Memory, attention and decision processes</w:t>
            </w:r>
          </w:p>
        </w:tc>
        <w:tc>
          <w:tcPr>
            <w:tcW w:w="2879" w:type="pct"/>
          </w:tcPr>
          <w:p w14:paraId="214A457C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The ability to retain information, focus selectively on aspects of the environment and choose between two or more alternatives</w:t>
            </w:r>
          </w:p>
        </w:tc>
      </w:tr>
      <w:tr w:rsidR="00E8197D" w:rsidRPr="00414541" w14:paraId="69E2E0B5" w14:textId="77777777" w:rsidTr="00953749">
        <w:tc>
          <w:tcPr>
            <w:tcW w:w="2121" w:type="pct"/>
            <w:hideMark/>
          </w:tcPr>
          <w:p w14:paraId="0E9FEDA5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11. Environmental context and resources</w:t>
            </w:r>
          </w:p>
        </w:tc>
        <w:tc>
          <w:tcPr>
            <w:tcW w:w="2879" w:type="pct"/>
          </w:tcPr>
          <w:p w14:paraId="286C9D7F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Any circumstance of a person’s situation or environment that discourages or encourages the development of skills and abilities, independence, social competence and adaptive behaviour</w:t>
            </w:r>
          </w:p>
        </w:tc>
      </w:tr>
      <w:tr w:rsidR="00E8197D" w:rsidRPr="00414541" w14:paraId="4F6636B4" w14:textId="77777777" w:rsidTr="00953749">
        <w:tc>
          <w:tcPr>
            <w:tcW w:w="2121" w:type="pct"/>
            <w:hideMark/>
          </w:tcPr>
          <w:p w14:paraId="3FD37C36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12. Social influences</w:t>
            </w:r>
          </w:p>
        </w:tc>
        <w:tc>
          <w:tcPr>
            <w:tcW w:w="2879" w:type="pct"/>
          </w:tcPr>
          <w:p w14:paraId="2F50F225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Those interpersonal processes that can cause individuals to change their thoughts, feelings, or behaviours</w:t>
            </w:r>
          </w:p>
        </w:tc>
      </w:tr>
      <w:tr w:rsidR="00E8197D" w:rsidRPr="00414541" w14:paraId="4FAE4580" w14:textId="77777777" w:rsidTr="00953749">
        <w:tc>
          <w:tcPr>
            <w:tcW w:w="2121" w:type="pct"/>
            <w:hideMark/>
          </w:tcPr>
          <w:p w14:paraId="1F4D7940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13. Emotion</w:t>
            </w:r>
          </w:p>
        </w:tc>
        <w:tc>
          <w:tcPr>
            <w:tcW w:w="2879" w:type="pct"/>
          </w:tcPr>
          <w:p w14:paraId="7A314844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 complex reaction pattern, involving experiential, behavioural, and physiological elements, by which the individual attempts to deal with a personally significant matter or event</w:t>
            </w:r>
          </w:p>
        </w:tc>
      </w:tr>
      <w:tr w:rsidR="00E8197D" w:rsidRPr="00414541" w14:paraId="6B0D13C3" w14:textId="77777777" w:rsidTr="00953749">
        <w:tc>
          <w:tcPr>
            <w:tcW w:w="2121" w:type="pct"/>
            <w:hideMark/>
          </w:tcPr>
          <w:p w14:paraId="6BAD0F72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14. Behavioural regulation</w:t>
            </w:r>
          </w:p>
        </w:tc>
        <w:tc>
          <w:tcPr>
            <w:tcW w:w="2879" w:type="pct"/>
          </w:tcPr>
          <w:p w14:paraId="69368159" w14:textId="77777777" w:rsidR="00E8197D" w:rsidRPr="00414541" w:rsidRDefault="00E8197D" w:rsidP="00953749">
            <w:pPr>
              <w:spacing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</w:pPr>
            <w:r w:rsidRPr="00414541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GB"/>
              </w:rPr>
              <w:t>Anything aimed at managing or changing objectively observed or measured actions</w:t>
            </w:r>
          </w:p>
        </w:tc>
      </w:tr>
    </w:tbl>
    <w:p w14:paraId="6FBC1746" w14:textId="77777777" w:rsidR="00E8197D" w:rsidRDefault="00E8197D" w:rsidP="00E8197D">
      <w:pPr>
        <w:rPr>
          <w:i/>
          <w:noProof/>
        </w:rPr>
      </w:pPr>
      <w:r w:rsidRPr="00414541">
        <w:rPr>
          <w:i/>
          <w:noProof/>
        </w:rPr>
        <w:t>Atkins L, Francis J, Islam R, O’Connor D, Patey A, Ivers N, et al. A guide to using the Theoretical Domains Framework of behaviour change to investigate implementation problems. Implementation Science. 2017;12(1):77.</w:t>
      </w:r>
    </w:p>
    <w:p w14:paraId="1DD5C6F4" w14:textId="6F894CC5" w:rsidR="00E8197D" w:rsidRDefault="00E8197D" w:rsidP="00E8197D">
      <w:pPr>
        <w:rPr>
          <w:i/>
        </w:rPr>
      </w:pPr>
    </w:p>
    <w:p w14:paraId="01531303" w14:textId="77777777" w:rsidR="00E8197D" w:rsidRDefault="00E8197D" w:rsidP="00E8197D">
      <w:pPr>
        <w:rPr>
          <w:i/>
        </w:rPr>
      </w:pPr>
    </w:p>
    <w:p w14:paraId="2D3E2F1F" w14:textId="77777777" w:rsidR="00E8197D" w:rsidRDefault="00E8197D" w:rsidP="00E8197D">
      <w:pPr>
        <w:rPr>
          <w:b/>
        </w:rPr>
      </w:pPr>
      <w:proofErr w:type="spellStart"/>
      <w:r>
        <w:rPr>
          <w:b/>
        </w:rPr>
        <w:lastRenderedPageBreak/>
        <w:t>eTable</w:t>
      </w:r>
      <w:proofErr w:type="spellEnd"/>
      <w:r w:rsidRPr="00414541">
        <w:rPr>
          <w:b/>
        </w:rPr>
        <w:t xml:space="preserve"> </w:t>
      </w:r>
      <w:r>
        <w:rPr>
          <w:b/>
        </w:rPr>
        <w:t>2</w:t>
      </w:r>
      <w:r w:rsidRPr="00414541">
        <w:rPr>
          <w:b/>
        </w:rPr>
        <w:t>:</w:t>
      </w:r>
      <w:r>
        <w:rPr>
          <w:b/>
        </w:rPr>
        <w:t xml:space="preserve"> </w:t>
      </w:r>
      <w:r w:rsidRPr="008A460F">
        <w:rPr>
          <w:b/>
        </w:rPr>
        <w:t>Characteristics</w:t>
      </w:r>
      <w:r w:rsidRPr="0032371C">
        <w:rPr>
          <w:b/>
        </w:rPr>
        <w:t xml:space="preserve"> of healthcare provider participants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1255"/>
        <w:gridCol w:w="1122"/>
        <w:gridCol w:w="1952"/>
        <w:gridCol w:w="2898"/>
        <w:gridCol w:w="1221"/>
      </w:tblGrid>
      <w:tr w:rsidR="00E8197D" w14:paraId="6780FF3D" w14:textId="77777777" w:rsidTr="00953749">
        <w:tc>
          <w:tcPr>
            <w:tcW w:w="578" w:type="dxa"/>
          </w:tcPr>
          <w:p w14:paraId="45A27FBE" w14:textId="77777777" w:rsidR="00E8197D" w:rsidRPr="005344C2" w:rsidRDefault="00E8197D" w:rsidP="00953749">
            <w:pPr>
              <w:spacing w:line="240" w:lineRule="auto"/>
              <w:rPr>
                <w:b/>
              </w:rPr>
            </w:pPr>
            <w:r w:rsidRPr="005344C2">
              <w:rPr>
                <w:b/>
              </w:rPr>
              <w:t>ID</w:t>
            </w:r>
          </w:p>
        </w:tc>
        <w:tc>
          <w:tcPr>
            <w:tcW w:w="1255" w:type="dxa"/>
          </w:tcPr>
          <w:p w14:paraId="060B80CE" w14:textId="77777777" w:rsidR="00E8197D" w:rsidRPr="005344C2" w:rsidRDefault="00E8197D" w:rsidP="0095374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Age (years)</w:t>
            </w:r>
          </w:p>
        </w:tc>
        <w:tc>
          <w:tcPr>
            <w:tcW w:w="1122" w:type="dxa"/>
          </w:tcPr>
          <w:p w14:paraId="02591E14" w14:textId="77777777" w:rsidR="00E8197D" w:rsidRPr="005344C2" w:rsidRDefault="00E8197D" w:rsidP="00953749">
            <w:pPr>
              <w:spacing w:line="240" w:lineRule="auto"/>
              <w:rPr>
                <w:b/>
              </w:rPr>
            </w:pPr>
            <w:r>
              <w:rPr>
                <w:b/>
              </w:rPr>
              <w:t>Sex</w:t>
            </w:r>
          </w:p>
        </w:tc>
        <w:tc>
          <w:tcPr>
            <w:tcW w:w="1952" w:type="dxa"/>
          </w:tcPr>
          <w:p w14:paraId="2FE3A46E" w14:textId="77777777" w:rsidR="00E8197D" w:rsidRPr="005344C2" w:rsidRDefault="00E8197D" w:rsidP="00953749">
            <w:pPr>
              <w:spacing w:line="240" w:lineRule="auto"/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Profession</w:t>
            </w:r>
          </w:p>
        </w:tc>
        <w:tc>
          <w:tcPr>
            <w:tcW w:w="2898" w:type="dxa"/>
          </w:tcPr>
          <w:p w14:paraId="4B27EE86" w14:textId="77777777" w:rsidR="00E8197D" w:rsidRPr="005344C2" w:rsidRDefault="00E8197D" w:rsidP="00953749">
            <w:pPr>
              <w:spacing w:line="240" w:lineRule="auto"/>
              <w:rPr>
                <w:b/>
              </w:rPr>
            </w:pPr>
            <w:r>
              <w:rPr>
                <w:b/>
              </w:rPr>
              <w:t>Healthcare setting</w:t>
            </w:r>
          </w:p>
        </w:tc>
        <w:tc>
          <w:tcPr>
            <w:tcW w:w="1221" w:type="dxa"/>
          </w:tcPr>
          <w:p w14:paraId="55F65E00" w14:textId="77777777" w:rsidR="00E8197D" w:rsidRPr="005344C2" w:rsidRDefault="00E8197D" w:rsidP="00953749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Years of experience</w:t>
            </w:r>
          </w:p>
        </w:tc>
      </w:tr>
      <w:tr w:rsidR="00E8197D" w14:paraId="16C1858D" w14:textId="77777777" w:rsidTr="00953749">
        <w:tc>
          <w:tcPr>
            <w:tcW w:w="578" w:type="dxa"/>
          </w:tcPr>
          <w:p w14:paraId="5ACCADD0" w14:textId="77777777" w:rsidR="00E8197D" w:rsidRDefault="00E8197D" w:rsidP="00953749">
            <w:pPr>
              <w:spacing w:line="240" w:lineRule="auto"/>
            </w:pPr>
            <w:r>
              <w:t>H1</w:t>
            </w:r>
          </w:p>
        </w:tc>
        <w:tc>
          <w:tcPr>
            <w:tcW w:w="1255" w:type="dxa"/>
          </w:tcPr>
          <w:p w14:paraId="7934D88E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21-30</w:t>
            </w:r>
          </w:p>
        </w:tc>
        <w:tc>
          <w:tcPr>
            <w:tcW w:w="1122" w:type="dxa"/>
          </w:tcPr>
          <w:p w14:paraId="7B64B12D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60EDF346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AHP (Physio)</w:t>
            </w:r>
          </w:p>
        </w:tc>
        <w:tc>
          <w:tcPr>
            <w:tcW w:w="2898" w:type="dxa"/>
          </w:tcPr>
          <w:p w14:paraId="239A9BE0" w14:textId="77777777" w:rsidR="00E8197D" w:rsidRDefault="00E8197D" w:rsidP="00953749">
            <w:pPr>
              <w:spacing w:line="240" w:lineRule="auto"/>
            </w:pPr>
            <w:r>
              <w:t>Community care</w:t>
            </w:r>
          </w:p>
        </w:tc>
        <w:tc>
          <w:tcPr>
            <w:tcW w:w="1221" w:type="dxa"/>
          </w:tcPr>
          <w:p w14:paraId="7D5A92E0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8197D" w14:paraId="3F351583" w14:textId="77777777" w:rsidTr="00953749">
        <w:tc>
          <w:tcPr>
            <w:tcW w:w="578" w:type="dxa"/>
          </w:tcPr>
          <w:p w14:paraId="192D3489" w14:textId="77777777" w:rsidR="00E8197D" w:rsidRDefault="00E8197D" w:rsidP="00953749">
            <w:pPr>
              <w:spacing w:line="240" w:lineRule="auto"/>
            </w:pPr>
            <w:r>
              <w:t>H2</w:t>
            </w:r>
          </w:p>
        </w:tc>
        <w:tc>
          <w:tcPr>
            <w:tcW w:w="1255" w:type="dxa"/>
          </w:tcPr>
          <w:p w14:paraId="76453C17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591F33C4" w14:textId="77777777" w:rsidR="00E8197D" w:rsidRDefault="00E8197D" w:rsidP="00953749">
            <w:pPr>
              <w:spacing w:line="240" w:lineRule="auto"/>
            </w:pPr>
            <w:r w:rsidRPr="009D50F0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1D11D852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AHP (SLT)</w:t>
            </w:r>
          </w:p>
        </w:tc>
        <w:tc>
          <w:tcPr>
            <w:tcW w:w="2898" w:type="dxa"/>
          </w:tcPr>
          <w:p w14:paraId="50A48DC4" w14:textId="77777777" w:rsidR="00E8197D" w:rsidRDefault="00E8197D" w:rsidP="00953749">
            <w:pPr>
              <w:spacing w:line="240" w:lineRule="auto"/>
            </w:pPr>
            <w:r>
              <w:t>Community care</w:t>
            </w:r>
          </w:p>
        </w:tc>
        <w:tc>
          <w:tcPr>
            <w:tcW w:w="1221" w:type="dxa"/>
          </w:tcPr>
          <w:p w14:paraId="53DF7916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8197D" w14:paraId="2FFEB506" w14:textId="77777777" w:rsidTr="00953749">
        <w:tc>
          <w:tcPr>
            <w:tcW w:w="578" w:type="dxa"/>
          </w:tcPr>
          <w:p w14:paraId="7287183B" w14:textId="77777777" w:rsidR="00E8197D" w:rsidRDefault="00E8197D" w:rsidP="00953749">
            <w:pPr>
              <w:spacing w:line="240" w:lineRule="auto"/>
            </w:pPr>
            <w:r>
              <w:t>H3</w:t>
            </w:r>
          </w:p>
        </w:tc>
        <w:tc>
          <w:tcPr>
            <w:tcW w:w="1255" w:type="dxa"/>
          </w:tcPr>
          <w:p w14:paraId="43B980E0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3E91EB84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7F04EE22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AHP (Physio)</w:t>
            </w:r>
          </w:p>
        </w:tc>
        <w:tc>
          <w:tcPr>
            <w:tcW w:w="2898" w:type="dxa"/>
          </w:tcPr>
          <w:p w14:paraId="7B307D9E" w14:textId="77777777" w:rsidR="00E8197D" w:rsidRDefault="00E8197D" w:rsidP="00953749">
            <w:pPr>
              <w:spacing w:line="240" w:lineRule="auto"/>
            </w:pPr>
            <w:r>
              <w:t>Secondary &amp; community care</w:t>
            </w:r>
          </w:p>
        </w:tc>
        <w:tc>
          <w:tcPr>
            <w:tcW w:w="1221" w:type="dxa"/>
          </w:tcPr>
          <w:p w14:paraId="0E500C90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8197D" w14:paraId="0D744F5E" w14:textId="77777777" w:rsidTr="00953749">
        <w:tc>
          <w:tcPr>
            <w:tcW w:w="578" w:type="dxa"/>
          </w:tcPr>
          <w:p w14:paraId="5973704F" w14:textId="77777777" w:rsidR="00E8197D" w:rsidRDefault="00E8197D" w:rsidP="00953749">
            <w:pPr>
              <w:spacing w:line="240" w:lineRule="auto"/>
            </w:pPr>
            <w:r>
              <w:t>H4</w:t>
            </w:r>
          </w:p>
        </w:tc>
        <w:tc>
          <w:tcPr>
            <w:tcW w:w="1255" w:type="dxa"/>
          </w:tcPr>
          <w:p w14:paraId="3CA86B54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51-60</w:t>
            </w:r>
          </w:p>
        </w:tc>
        <w:tc>
          <w:tcPr>
            <w:tcW w:w="1122" w:type="dxa"/>
          </w:tcPr>
          <w:p w14:paraId="242A4D2F" w14:textId="77777777" w:rsidR="00E8197D" w:rsidRDefault="00E8197D" w:rsidP="00953749">
            <w:pPr>
              <w:spacing w:line="240" w:lineRule="auto"/>
            </w:pPr>
            <w:r w:rsidRPr="009D50F0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05DFCB7C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Nurse</w:t>
            </w:r>
          </w:p>
        </w:tc>
        <w:tc>
          <w:tcPr>
            <w:tcW w:w="2898" w:type="dxa"/>
          </w:tcPr>
          <w:p w14:paraId="758E0B7E" w14:textId="77777777" w:rsidR="00E8197D" w:rsidRDefault="00E8197D" w:rsidP="00953749">
            <w:pPr>
              <w:spacing w:line="240" w:lineRule="auto"/>
            </w:pPr>
            <w:r>
              <w:t>Community care</w:t>
            </w:r>
          </w:p>
        </w:tc>
        <w:tc>
          <w:tcPr>
            <w:tcW w:w="1221" w:type="dxa"/>
          </w:tcPr>
          <w:p w14:paraId="655BCA7F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E8197D" w14:paraId="6DC29339" w14:textId="77777777" w:rsidTr="00953749">
        <w:tc>
          <w:tcPr>
            <w:tcW w:w="578" w:type="dxa"/>
          </w:tcPr>
          <w:p w14:paraId="42158BD6" w14:textId="77777777" w:rsidR="00E8197D" w:rsidRDefault="00E8197D" w:rsidP="00953749">
            <w:pPr>
              <w:spacing w:line="240" w:lineRule="auto"/>
            </w:pPr>
            <w:r>
              <w:t>H5</w:t>
            </w:r>
          </w:p>
        </w:tc>
        <w:tc>
          <w:tcPr>
            <w:tcW w:w="1255" w:type="dxa"/>
          </w:tcPr>
          <w:p w14:paraId="4FA25D8B" w14:textId="77777777" w:rsidR="00E8197D" w:rsidRDefault="00E8197D" w:rsidP="00953749">
            <w:pPr>
              <w:spacing w:line="240" w:lineRule="auto"/>
              <w:jc w:val="center"/>
            </w:pPr>
            <w:r w:rsidRPr="009B4E21"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22EB7E4E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3F5943E3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AHP (OT)</w:t>
            </w:r>
          </w:p>
        </w:tc>
        <w:tc>
          <w:tcPr>
            <w:tcW w:w="2898" w:type="dxa"/>
          </w:tcPr>
          <w:p w14:paraId="5E8E353A" w14:textId="77777777" w:rsidR="00E8197D" w:rsidRDefault="00E8197D" w:rsidP="00953749">
            <w:pPr>
              <w:spacing w:line="240" w:lineRule="auto"/>
            </w:pPr>
            <w:r>
              <w:t>Community care</w:t>
            </w:r>
          </w:p>
        </w:tc>
        <w:tc>
          <w:tcPr>
            <w:tcW w:w="1221" w:type="dxa"/>
          </w:tcPr>
          <w:p w14:paraId="109CE324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8197D" w14:paraId="10992232" w14:textId="77777777" w:rsidTr="00953749">
        <w:tc>
          <w:tcPr>
            <w:tcW w:w="578" w:type="dxa"/>
          </w:tcPr>
          <w:p w14:paraId="5C96E5EB" w14:textId="77777777" w:rsidR="00E8197D" w:rsidRDefault="00E8197D" w:rsidP="00953749">
            <w:pPr>
              <w:spacing w:line="240" w:lineRule="auto"/>
            </w:pPr>
            <w:r>
              <w:t>H6</w:t>
            </w:r>
          </w:p>
        </w:tc>
        <w:tc>
          <w:tcPr>
            <w:tcW w:w="1255" w:type="dxa"/>
          </w:tcPr>
          <w:p w14:paraId="23FF5E16" w14:textId="77777777" w:rsidR="00E8197D" w:rsidRDefault="00E8197D" w:rsidP="00953749">
            <w:pPr>
              <w:spacing w:line="240" w:lineRule="auto"/>
              <w:jc w:val="center"/>
            </w:pPr>
            <w:r w:rsidRPr="009B4E21"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16C9332F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3FBD4699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AHP (Physio)</w:t>
            </w:r>
          </w:p>
        </w:tc>
        <w:tc>
          <w:tcPr>
            <w:tcW w:w="2898" w:type="dxa"/>
          </w:tcPr>
          <w:p w14:paraId="5B4A4215" w14:textId="77777777" w:rsidR="00E8197D" w:rsidRDefault="00E8197D" w:rsidP="00953749">
            <w:pPr>
              <w:spacing w:line="240" w:lineRule="auto"/>
            </w:pPr>
            <w:r>
              <w:t>Community care</w:t>
            </w:r>
          </w:p>
        </w:tc>
        <w:tc>
          <w:tcPr>
            <w:tcW w:w="1221" w:type="dxa"/>
          </w:tcPr>
          <w:p w14:paraId="4AD60C0D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8197D" w14:paraId="65D366A0" w14:textId="77777777" w:rsidTr="00953749">
        <w:tc>
          <w:tcPr>
            <w:tcW w:w="578" w:type="dxa"/>
          </w:tcPr>
          <w:p w14:paraId="5DC198FA" w14:textId="77777777" w:rsidR="00E8197D" w:rsidRDefault="00E8197D" w:rsidP="00953749">
            <w:pPr>
              <w:spacing w:line="240" w:lineRule="auto"/>
            </w:pPr>
            <w:r>
              <w:t>H7</w:t>
            </w:r>
          </w:p>
        </w:tc>
        <w:tc>
          <w:tcPr>
            <w:tcW w:w="1255" w:type="dxa"/>
          </w:tcPr>
          <w:p w14:paraId="67168D3A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51-60</w:t>
            </w:r>
          </w:p>
        </w:tc>
        <w:tc>
          <w:tcPr>
            <w:tcW w:w="1122" w:type="dxa"/>
          </w:tcPr>
          <w:p w14:paraId="6734E52D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7348D9E5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Stroke consultant</w:t>
            </w:r>
          </w:p>
        </w:tc>
        <w:tc>
          <w:tcPr>
            <w:tcW w:w="2898" w:type="dxa"/>
          </w:tcPr>
          <w:p w14:paraId="4CDC0B45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</w:tcPr>
          <w:p w14:paraId="30A93141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8197D" w14:paraId="4C4F7C6E" w14:textId="77777777" w:rsidTr="00953749">
        <w:tc>
          <w:tcPr>
            <w:tcW w:w="578" w:type="dxa"/>
          </w:tcPr>
          <w:p w14:paraId="7A14E40F" w14:textId="77777777" w:rsidR="00E8197D" w:rsidRDefault="00E8197D" w:rsidP="00953749">
            <w:pPr>
              <w:spacing w:line="240" w:lineRule="auto"/>
            </w:pPr>
            <w:r>
              <w:t>H8</w:t>
            </w:r>
          </w:p>
        </w:tc>
        <w:tc>
          <w:tcPr>
            <w:tcW w:w="1255" w:type="dxa"/>
          </w:tcPr>
          <w:p w14:paraId="0E7E0EC9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31-40</w:t>
            </w:r>
          </w:p>
        </w:tc>
        <w:tc>
          <w:tcPr>
            <w:tcW w:w="1122" w:type="dxa"/>
          </w:tcPr>
          <w:p w14:paraId="1509E7E6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381222D8" w14:textId="77777777" w:rsidR="00E8197D" w:rsidRDefault="00E8197D" w:rsidP="00953749">
            <w:pPr>
              <w:spacing w:line="240" w:lineRule="auto"/>
            </w:pPr>
            <w:r w:rsidRPr="005C582B">
              <w:rPr>
                <w:rFonts w:ascii="Calibri" w:hAnsi="Calibri" w:cs="Calibri"/>
                <w:color w:val="000000"/>
              </w:rPr>
              <w:t>GP</w:t>
            </w:r>
          </w:p>
        </w:tc>
        <w:tc>
          <w:tcPr>
            <w:tcW w:w="2898" w:type="dxa"/>
          </w:tcPr>
          <w:p w14:paraId="2ACF8C77" w14:textId="77777777" w:rsidR="00E8197D" w:rsidRDefault="00E8197D" w:rsidP="00953749">
            <w:pPr>
              <w:spacing w:line="240" w:lineRule="auto"/>
            </w:pPr>
            <w:r>
              <w:t>Primary care</w:t>
            </w:r>
          </w:p>
        </w:tc>
        <w:tc>
          <w:tcPr>
            <w:tcW w:w="1221" w:type="dxa"/>
          </w:tcPr>
          <w:p w14:paraId="774C7C75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8197D" w14:paraId="01657088" w14:textId="77777777" w:rsidTr="00953749">
        <w:tc>
          <w:tcPr>
            <w:tcW w:w="578" w:type="dxa"/>
          </w:tcPr>
          <w:p w14:paraId="20655F68" w14:textId="77777777" w:rsidR="00E8197D" w:rsidRDefault="00E8197D" w:rsidP="00953749">
            <w:pPr>
              <w:spacing w:line="240" w:lineRule="auto"/>
            </w:pPr>
            <w:r>
              <w:t>H9</w:t>
            </w:r>
          </w:p>
        </w:tc>
        <w:tc>
          <w:tcPr>
            <w:tcW w:w="1255" w:type="dxa"/>
          </w:tcPr>
          <w:p w14:paraId="6C09CB48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31-40</w:t>
            </w:r>
          </w:p>
        </w:tc>
        <w:tc>
          <w:tcPr>
            <w:tcW w:w="1122" w:type="dxa"/>
          </w:tcPr>
          <w:p w14:paraId="4EC87354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7AFD4630" w14:textId="77777777" w:rsidR="00E8197D" w:rsidRDefault="00E8197D" w:rsidP="00953749">
            <w:pPr>
              <w:spacing w:line="240" w:lineRule="auto"/>
            </w:pPr>
            <w:r w:rsidRPr="005C582B">
              <w:rPr>
                <w:rFonts w:ascii="Calibri" w:hAnsi="Calibri" w:cs="Calibri"/>
                <w:color w:val="000000"/>
              </w:rPr>
              <w:t>GP</w:t>
            </w:r>
          </w:p>
        </w:tc>
        <w:tc>
          <w:tcPr>
            <w:tcW w:w="2898" w:type="dxa"/>
          </w:tcPr>
          <w:p w14:paraId="617A961F" w14:textId="77777777" w:rsidR="00E8197D" w:rsidRDefault="00E8197D" w:rsidP="00953749">
            <w:pPr>
              <w:spacing w:line="240" w:lineRule="auto"/>
            </w:pPr>
            <w:r w:rsidRPr="0095202D">
              <w:t>Primary care</w:t>
            </w:r>
          </w:p>
        </w:tc>
        <w:tc>
          <w:tcPr>
            <w:tcW w:w="1221" w:type="dxa"/>
          </w:tcPr>
          <w:p w14:paraId="36DE18AD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8197D" w14:paraId="21E0829F" w14:textId="77777777" w:rsidTr="00953749">
        <w:tc>
          <w:tcPr>
            <w:tcW w:w="578" w:type="dxa"/>
          </w:tcPr>
          <w:p w14:paraId="2B9AB00E" w14:textId="77777777" w:rsidR="00E8197D" w:rsidRDefault="00E8197D" w:rsidP="00953749">
            <w:pPr>
              <w:spacing w:line="240" w:lineRule="auto"/>
            </w:pPr>
            <w:r>
              <w:t>H10</w:t>
            </w:r>
          </w:p>
        </w:tc>
        <w:tc>
          <w:tcPr>
            <w:tcW w:w="1255" w:type="dxa"/>
          </w:tcPr>
          <w:p w14:paraId="6860C7BA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51-60</w:t>
            </w:r>
          </w:p>
        </w:tc>
        <w:tc>
          <w:tcPr>
            <w:tcW w:w="1122" w:type="dxa"/>
          </w:tcPr>
          <w:p w14:paraId="63DB0A37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6523C7D4" w14:textId="77777777" w:rsidR="00E8197D" w:rsidRDefault="00E8197D" w:rsidP="00953749">
            <w:pPr>
              <w:spacing w:line="240" w:lineRule="auto"/>
            </w:pPr>
            <w:r w:rsidRPr="005C582B">
              <w:rPr>
                <w:rFonts w:ascii="Calibri" w:hAnsi="Calibri" w:cs="Calibri"/>
                <w:color w:val="000000"/>
              </w:rPr>
              <w:t>GP</w:t>
            </w:r>
          </w:p>
        </w:tc>
        <w:tc>
          <w:tcPr>
            <w:tcW w:w="2898" w:type="dxa"/>
          </w:tcPr>
          <w:p w14:paraId="28B606C7" w14:textId="77777777" w:rsidR="00E8197D" w:rsidRDefault="00E8197D" w:rsidP="00953749">
            <w:pPr>
              <w:spacing w:line="240" w:lineRule="auto"/>
            </w:pPr>
            <w:r w:rsidRPr="0095202D">
              <w:t>Primary care</w:t>
            </w:r>
          </w:p>
        </w:tc>
        <w:tc>
          <w:tcPr>
            <w:tcW w:w="1221" w:type="dxa"/>
          </w:tcPr>
          <w:p w14:paraId="6A2ED64F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E8197D" w14:paraId="56DEDC1E" w14:textId="77777777" w:rsidTr="00953749">
        <w:tc>
          <w:tcPr>
            <w:tcW w:w="578" w:type="dxa"/>
          </w:tcPr>
          <w:p w14:paraId="3CFFD325" w14:textId="77777777" w:rsidR="00E8197D" w:rsidRDefault="00E8197D" w:rsidP="00953749">
            <w:pPr>
              <w:spacing w:line="240" w:lineRule="auto"/>
            </w:pPr>
            <w:r>
              <w:t>H11</w:t>
            </w:r>
          </w:p>
        </w:tc>
        <w:tc>
          <w:tcPr>
            <w:tcW w:w="1255" w:type="dxa"/>
          </w:tcPr>
          <w:p w14:paraId="3D5413EC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5D8D2AA3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0BA98A42" w14:textId="77777777" w:rsidR="00E8197D" w:rsidRDefault="00E8197D" w:rsidP="00953749">
            <w:pPr>
              <w:spacing w:line="240" w:lineRule="auto"/>
            </w:pPr>
            <w:r w:rsidRPr="005C582B">
              <w:rPr>
                <w:rFonts w:ascii="Calibri" w:hAnsi="Calibri" w:cs="Calibri"/>
                <w:color w:val="000000"/>
              </w:rPr>
              <w:t>GP</w:t>
            </w:r>
          </w:p>
        </w:tc>
        <w:tc>
          <w:tcPr>
            <w:tcW w:w="2898" w:type="dxa"/>
          </w:tcPr>
          <w:p w14:paraId="0229ADB1" w14:textId="77777777" w:rsidR="00E8197D" w:rsidRDefault="00E8197D" w:rsidP="00953749">
            <w:pPr>
              <w:spacing w:line="240" w:lineRule="auto"/>
            </w:pPr>
            <w:r w:rsidRPr="0095202D">
              <w:t>Primary care</w:t>
            </w:r>
          </w:p>
        </w:tc>
        <w:tc>
          <w:tcPr>
            <w:tcW w:w="1221" w:type="dxa"/>
          </w:tcPr>
          <w:p w14:paraId="13F91D1F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8197D" w14:paraId="01ACCB19" w14:textId="77777777" w:rsidTr="00953749">
        <w:tc>
          <w:tcPr>
            <w:tcW w:w="578" w:type="dxa"/>
          </w:tcPr>
          <w:p w14:paraId="3EAF6209" w14:textId="77777777" w:rsidR="00E8197D" w:rsidRDefault="00E8197D" w:rsidP="00953749">
            <w:pPr>
              <w:spacing w:line="240" w:lineRule="auto"/>
            </w:pPr>
            <w:r>
              <w:t>H12</w:t>
            </w:r>
          </w:p>
        </w:tc>
        <w:tc>
          <w:tcPr>
            <w:tcW w:w="1255" w:type="dxa"/>
          </w:tcPr>
          <w:p w14:paraId="6950C5C3" w14:textId="77777777" w:rsidR="00E8197D" w:rsidRDefault="00E8197D" w:rsidP="00953749">
            <w:pPr>
              <w:spacing w:line="240" w:lineRule="auto"/>
              <w:jc w:val="center"/>
            </w:pPr>
            <w:r w:rsidRPr="00E74E20">
              <w:rPr>
                <w:rFonts w:ascii="Calibri" w:hAnsi="Calibri" w:cs="Calibri"/>
                <w:color w:val="000000"/>
              </w:rPr>
              <w:t>31-40</w:t>
            </w:r>
          </w:p>
        </w:tc>
        <w:tc>
          <w:tcPr>
            <w:tcW w:w="1122" w:type="dxa"/>
          </w:tcPr>
          <w:p w14:paraId="5ABFC984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0AA2BA94" w14:textId="77777777" w:rsidR="00E8197D" w:rsidRDefault="00E8197D" w:rsidP="00953749">
            <w:pPr>
              <w:spacing w:line="240" w:lineRule="auto"/>
            </w:pPr>
            <w:r w:rsidRPr="005C582B">
              <w:rPr>
                <w:rFonts w:ascii="Calibri" w:hAnsi="Calibri" w:cs="Calibri"/>
                <w:color w:val="000000"/>
              </w:rPr>
              <w:t>GP</w:t>
            </w:r>
          </w:p>
        </w:tc>
        <w:tc>
          <w:tcPr>
            <w:tcW w:w="2898" w:type="dxa"/>
          </w:tcPr>
          <w:p w14:paraId="1FDC6947" w14:textId="77777777" w:rsidR="00E8197D" w:rsidRDefault="00E8197D" w:rsidP="00953749">
            <w:pPr>
              <w:spacing w:line="240" w:lineRule="auto"/>
            </w:pPr>
            <w:r w:rsidRPr="0095202D">
              <w:t>Primary care</w:t>
            </w:r>
          </w:p>
        </w:tc>
        <w:tc>
          <w:tcPr>
            <w:tcW w:w="1221" w:type="dxa"/>
          </w:tcPr>
          <w:p w14:paraId="65BF9465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8197D" w14:paraId="230A7501" w14:textId="77777777" w:rsidTr="00953749">
        <w:tc>
          <w:tcPr>
            <w:tcW w:w="578" w:type="dxa"/>
          </w:tcPr>
          <w:p w14:paraId="5CF840D7" w14:textId="77777777" w:rsidR="00E8197D" w:rsidRDefault="00E8197D" w:rsidP="00953749">
            <w:pPr>
              <w:spacing w:line="240" w:lineRule="auto"/>
            </w:pPr>
            <w:r>
              <w:t>H13</w:t>
            </w:r>
          </w:p>
        </w:tc>
        <w:tc>
          <w:tcPr>
            <w:tcW w:w="1255" w:type="dxa"/>
          </w:tcPr>
          <w:p w14:paraId="3ADC723E" w14:textId="77777777" w:rsidR="00E8197D" w:rsidRDefault="00E8197D" w:rsidP="00953749">
            <w:pPr>
              <w:spacing w:line="240" w:lineRule="auto"/>
              <w:jc w:val="center"/>
            </w:pPr>
            <w:r w:rsidRPr="00E74E20">
              <w:rPr>
                <w:rFonts w:ascii="Calibri" w:hAnsi="Calibri" w:cs="Calibri"/>
                <w:color w:val="000000"/>
              </w:rPr>
              <w:t>31-40</w:t>
            </w:r>
          </w:p>
        </w:tc>
        <w:tc>
          <w:tcPr>
            <w:tcW w:w="1122" w:type="dxa"/>
          </w:tcPr>
          <w:p w14:paraId="361781DA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3EDD4D0E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GP</w:t>
            </w:r>
          </w:p>
        </w:tc>
        <w:tc>
          <w:tcPr>
            <w:tcW w:w="2898" w:type="dxa"/>
          </w:tcPr>
          <w:p w14:paraId="4AE1E927" w14:textId="77777777" w:rsidR="00E8197D" w:rsidRDefault="00E8197D" w:rsidP="00953749">
            <w:pPr>
              <w:spacing w:line="240" w:lineRule="auto"/>
            </w:pPr>
            <w:r w:rsidRPr="0095202D">
              <w:t>Primary care</w:t>
            </w:r>
          </w:p>
        </w:tc>
        <w:tc>
          <w:tcPr>
            <w:tcW w:w="1221" w:type="dxa"/>
          </w:tcPr>
          <w:p w14:paraId="57BA598E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E8197D" w14:paraId="0DADB1D0" w14:textId="77777777" w:rsidTr="00953749">
        <w:tc>
          <w:tcPr>
            <w:tcW w:w="578" w:type="dxa"/>
          </w:tcPr>
          <w:p w14:paraId="633767BA" w14:textId="77777777" w:rsidR="00E8197D" w:rsidRDefault="00E8197D" w:rsidP="00953749">
            <w:pPr>
              <w:spacing w:line="240" w:lineRule="auto"/>
            </w:pPr>
            <w:r>
              <w:t>H14</w:t>
            </w:r>
          </w:p>
        </w:tc>
        <w:tc>
          <w:tcPr>
            <w:tcW w:w="1255" w:type="dxa"/>
          </w:tcPr>
          <w:p w14:paraId="5F932588" w14:textId="77777777" w:rsidR="00E8197D" w:rsidRDefault="00E8197D" w:rsidP="00953749">
            <w:pPr>
              <w:spacing w:line="240" w:lineRule="auto"/>
              <w:jc w:val="center"/>
            </w:pPr>
            <w:r w:rsidRPr="00E74E20">
              <w:rPr>
                <w:rFonts w:ascii="Calibri" w:hAnsi="Calibri" w:cs="Calibri"/>
                <w:color w:val="000000"/>
              </w:rPr>
              <w:t>31-40</w:t>
            </w:r>
          </w:p>
        </w:tc>
        <w:tc>
          <w:tcPr>
            <w:tcW w:w="1122" w:type="dxa"/>
          </w:tcPr>
          <w:p w14:paraId="2B13BFE1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2FB4DCAD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AHP (OT)</w:t>
            </w:r>
          </w:p>
        </w:tc>
        <w:tc>
          <w:tcPr>
            <w:tcW w:w="2898" w:type="dxa"/>
          </w:tcPr>
          <w:p w14:paraId="4882ACB1" w14:textId="77777777" w:rsidR="00E8197D" w:rsidRDefault="00E8197D" w:rsidP="00953749">
            <w:pPr>
              <w:spacing w:line="240" w:lineRule="auto"/>
            </w:pPr>
            <w:r>
              <w:t>Community care</w:t>
            </w:r>
          </w:p>
        </w:tc>
        <w:tc>
          <w:tcPr>
            <w:tcW w:w="1221" w:type="dxa"/>
          </w:tcPr>
          <w:p w14:paraId="5827E5F4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8197D" w14:paraId="4B2E9879" w14:textId="77777777" w:rsidTr="00953749">
        <w:tc>
          <w:tcPr>
            <w:tcW w:w="578" w:type="dxa"/>
          </w:tcPr>
          <w:p w14:paraId="5B8B28D1" w14:textId="77777777" w:rsidR="00E8197D" w:rsidRDefault="00E8197D" w:rsidP="00953749">
            <w:pPr>
              <w:spacing w:line="240" w:lineRule="auto"/>
            </w:pPr>
            <w:r>
              <w:t>H15</w:t>
            </w:r>
          </w:p>
        </w:tc>
        <w:tc>
          <w:tcPr>
            <w:tcW w:w="1255" w:type="dxa"/>
          </w:tcPr>
          <w:p w14:paraId="04A9B2DF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7D3FB96C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10B96F14" w14:textId="77777777" w:rsidR="00E8197D" w:rsidRPr="00273E1E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AHP (Psychologist)</w:t>
            </w:r>
          </w:p>
        </w:tc>
        <w:tc>
          <w:tcPr>
            <w:tcW w:w="2898" w:type="dxa"/>
          </w:tcPr>
          <w:p w14:paraId="34E71C12" w14:textId="77777777" w:rsidR="00E8197D" w:rsidRDefault="00E8197D" w:rsidP="00953749">
            <w:pPr>
              <w:spacing w:line="240" w:lineRule="auto"/>
            </w:pPr>
            <w:r>
              <w:t>Secondary &amp; community care</w:t>
            </w:r>
          </w:p>
        </w:tc>
        <w:tc>
          <w:tcPr>
            <w:tcW w:w="1221" w:type="dxa"/>
          </w:tcPr>
          <w:p w14:paraId="212CB529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8197D" w14:paraId="36216203" w14:textId="77777777" w:rsidTr="00953749">
        <w:tc>
          <w:tcPr>
            <w:tcW w:w="578" w:type="dxa"/>
          </w:tcPr>
          <w:p w14:paraId="559C24BC" w14:textId="77777777" w:rsidR="00E8197D" w:rsidRDefault="00E8197D" w:rsidP="00953749">
            <w:pPr>
              <w:spacing w:line="240" w:lineRule="auto"/>
            </w:pPr>
            <w:r>
              <w:t>H16</w:t>
            </w:r>
          </w:p>
        </w:tc>
        <w:tc>
          <w:tcPr>
            <w:tcW w:w="1255" w:type="dxa"/>
          </w:tcPr>
          <w:p w14:paraId="623A24C6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31-40</w:t>
            </w:r>
          </w:p>
        </w:tc>
        <w:tc>
          <w:tcPr>
            <w:tcW w:w="1122" w:type="dxa"/>
          </w:tcPr>
          <w:p w14:paraId="6BA1B005" w14:textId="77777777" w:rsidR="00E8197D" w:rsidRDefault="00E8197D" w:rsidP="00953749">
            <w:pPr>
              <w:spacing w:line="240" w:lineRule="auto"/>
            </w:pPr>
            <w:r w:rsidRPr="0001097E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34EAA5D4" w14:textId="77777777" w:rsidR="00E8197D" w:rsidRPr="0032371C" w:rsidRDefault="00E8197D" w:rsidP="00953749">
            <w:pPr>
              <w:spacing w:line="240" w:lineRule="auto"/>
              <w:rPr>
                <w:highlight w:val="yellow"/>
              </w:rPr>
            </w:pPr>
            <w:r w:rsidRPr="00273E1E">
              <w:rPr>
                <w:rFonts w:ascii="Calibri" w:hAnsi="Calibri" w:cs="Calibri"/>
                <w:color w:val="000000"/>
              </w:rPr>
              <w:t>AHP (Physio)</w:t>
            </w:r>
          </w:p>
        </w:tc>
        <w:tc>
          <w:tcPr>
            <w:tcW w:w="2898" w:type="dxa"/>
          </w:tcPr>
          <w:p w14:paraId="28E89327" w14:textId="77777777" w:rsidR="00E8197D" w:rsidRDefault="00E8197D" w:rsidP="00953749">
            <w:pPr>
              <w:spacing w:line="240" w:lineRule="auto"/>
            </w:pPr>
            <w:r>
              <w:t>Secondary &amp; community care</w:t>
            </w:r>
          </w:p>
        </w:tc>
        <w:tc>
          <w:tcPr>
            <w:tcW w:w="1221" w:type="dxa"/>
          </w:tcPr>
          <w:p w14:paraId="7D621089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8197D" w14:paraId="379B7FAF" w14:textId="77777777" w:rsidTr="00953749">
        <w:tc>
          <w:tcPr>
            <w:tcW w:w="578" w:type="dxa"/>
          </w:tcPr>
          <w:p w14:paraId="39B9EBE0" w14:textId="77777777" w:rsidR="00E8197D" w:rsidRDefault="00E8197D" w:rsidP="00953749">
            <w:pPr>
              <w:spacing w:line="240" w:lineRule="auto"/>
            </w:pPr>
            <w:r>
              <w:t>H17</w:t>
            </w:r>
          </w:p>
        </w:tc>
        <w:tc>
          <w:tcPr>
            <w:tcW w:w="1255" w:type="dxa"/>
          </w:tcPr>
          <w:p w14:paraId="2C9AC199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4801E086" w14:textId="77777777" w:rsidR="00E8197D" w:rsidRDefault="00E8197D" w:rsidP="00953749">
            <w:pPr>
              <w:spacing w:line="240" w:lineRule="auto"/>
            </w:pPr>
            <w:r w:rsidRPr="0001097E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0B0F5BA2" w14:textId="77777777" w:rsidR="00E8197D" w:rsidRPr="0032371C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Stroke consultant</w:t>
            </w:r>
          </w:p>
        </w:tc>
        <w:tc>
          <w:tcPr>
            <w:tcW w:w="2898" w:type="dxa"/>
          </w:tcPr>
          <w:p w14:paraId="673B1F5B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</w:tcPr>
          <w:p w14:paraId="622EC72A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8197D" w14:paraId="6B849676" w14:textId="77777777" w:rsidTr="00953749">
        <w:tc>
          <w:tcPr>
            <w:tcW w:w="578" w:type="dxa"/>
          </w:tcPr>
          <w:p w14:paraId="637E25DA" w14:textId="77777777" w:rsidR="00E8197D" w:rsidRDefault="00E8197D" w:rsidP="00953749">
            <w:pPr>
              <w:spacing w:line="240" w:lineRule="auto"/>
            </w:pPr>
            <w:r>
              <w:t>H18</w:t>
            </w:r>
          </w:p>
        </w:tc>
        <w:tc>
          <w:tcPr>
            <w:tcW w:w="1255" w:type="dxa"/>
          </w:tcPr>
          <w:p w14:paraId="797F0EC2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1A661E44" w14:textId="77777777" w:rsidR="00E8197D" w:rsidRDefault="00E8197D" w:rsidP="00953749">
            <w:pPr>
              <w:spacing w:line="240" w:lineRule="auto"/>
            </w:pPr>
            <w:r w:rsidRPr="0001097E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5AA3DEDC" w14:textId="77777777" w:rsidR="00E8197D" w:rsidRDefault="00E8197D" w:rsidP="00953749">
            <w:pPr>
              <w:spacing w:line="240" w:lineRule="auto"/>
            </w:pPr>
            <w:r w:rsidRPr="00273E1E">
              <w:rPr>
                <w:rFonts w:ascii="Calibri" w:hAnsi="Calibri" w:cs="Calibri"/>
                <w:color w:val="000000"/>
              </w:rPr>
              <w:t>AHP (Psychologist)</w:t>
            </w:r>
          </w:p>
        </w:tc>
        <w:tc>
          <w:tcPr>
            <w:tcW w:w="2898" w:type="dxa"/>
          </w:tcPr>
          <w:p w14:paraId="5BA974B0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</w:tcPr>
          <w:p w14:paraId="0EEE6AD1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8197D" w14:paraId="6A138432" w14:textId="77777777" w:rsidTr="00953749">
        <w:tc>
          <w:tcPr>
            <w:tcW w:w="578" w:type="dxa"/>
          </w:tcPr>
          <w:p w14:paraId="588D1218" w14:textId="77777777" w:rsidR="00E8197D" w:rsidRDefault="00E8197D" w:rsidP="00953749">
            <w:pPr>
              <w:spacing w:line="240" w:lineRule="auto"/>
            </w:pPr>
            <w:r>
              <w:t>H19</w:t>
            </w:r>
          </w:p>
        </w:tc>
        <w:tc>
          <w:tcPr>
            <w:tcW w:w="1255" w:type="dxa"/>
          </w:tcPr>
          <w:p w14:paraId="36FC0BD8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7E5F313C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24F0CDD9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Nurse</w:t>
            </w:r>
          </w:p>
        </w:tc>
        <w:tc>
          <w:tcPr>
            <w:tcW w:w="2898" w:type="dxa"/>
          </w:tcPr>
          <w:p w14:paraId="4515CBD5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</w:tcPr>
          <w:p w14:paraId="70398796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8197D" w14:paraId="0CA750B4" w14:textId="77777777" w:rsidTr="00953749">
        <w:tc>
          <w:tcPr>
            <w:tcW w:w="578" w:type="dxa"/>
          </w:tcPr>
          <w:p w14:paraId="09C35200" w14:textId="77777777" w:rsidR="00E8197D" w:rsidRDefault="00E8197D" w:rsidP="00953749">
            <w:pPr>
              <w:spacing w:line="240" w:lineRule="auto"/>
            </w:pPr>
            <w:r>
              <w:t>H20</w:t>
            </w:r>
          </w:p>
        </w:tc>
        <w:tc>
          <w:tcPr>
            <w:tcW w:w="1255" w:type="dxa"/>
          </w:tcPr>
          <w:p w14:paraId="252D89B1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5F080DE9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530A8FD7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Stroke consultant</w:t>
            </w:r>
          </w:p>
        </w:tc>
        <w:tc>
          <w:tcPr>
            <w:tcW w:w="2898" w:type="dxa"/>
          </w:tcPr>
          <w:p w14:paraId="573D1008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</w:tcPr>
          <w:p w14:paraId="5C9CF672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E8197D" w14:paraId="4942A1C9" w14:textId="77777777" w:rsidTr="00953749">
        <w:tc>
          <w:tcPr>
            <w:tcW w:w="578" w:type="dxa"/>
          </w:tcPr>
          <w:p w14:paraId="09CFC257" w14:textId="77777777" w:rsidR="00E8197D" w:rsidRDefault="00E8197D" w:rsidP="00953749">
            <w:pPr>
              <w:spacing w:line="240" w:lineRule="auto"/>
            </w:pPr>
            <w:r>
              <w:t>H21</w:t>
            </w:r>
          </w:p>
        </w:tc>
        <w:tc>
          <w:tcPr>
            <w:tcW w:w="1255" w:type="dxa"/>
          </w:tcPr>
          <w:p w14:paraId="025F38E2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</w:tcPr>
          <w:p w14:paraId="1A15EF33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</w:tcPr>
          <w:p w14:paraId="56863ABD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Stroke consultant</w:t>
            </w:r>
          </w:p>
        </w:tc>
        <w:tc>
          <w:tcPr>
            <w:tcW w:w="2898" w:type="dxa"/>
          </w:tcPr>
          <w:p w14:paraId="768852E0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</w:tcPr>
          <w:p w14:paraId="66E062FE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8197D" w14:paraId="32E97456" w14:textId="77777777" w:rsidTr="00953749">
        <w:tc>
          <w:tcPr>
            <w:tcW w:w="578" w:type="dxa"/>
          </w:tcPr>
          <w:p w14:paraId="1C456AFF" w14:textId="77777777" w:rsidR="00E8197D" w:rsidRDefault="00E8197D" w:rsidP="00953749">
            <w:pPr>
              <w:spacing w:line="240" w:lineRule="auto"/>
            </w:pPr>
            <w:r>
              <w:t>H22</w:t>
            </w:r>
          </w:p>
        </w:tc>
        <w:tc>
          <w:tcPr>
            <w:tcW w:w="1255" w:type="dxa"/>
          </w:tcPr>
          <w:p w14:paraId="2E267D59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31-40</w:t>
            </w:r>
          </w:p>
        </w:tc>
        <w:tc>
          <w:tcPr>
            <w:tcW w:w="1122" w:type="dxa"/>
          </w:tcPr>
          <w:p w14:paraId="15A38877" w14:textId="77777777" w:rsidR="00E8197D" w:rsidRDefault="00E8197D" w:rsidP="00953749">
            <w:pPr>
              <w:spacing w:line="240" w:lineRule="auto"/>
            </w:pPr>
            <w:r w:rsidRPr="003F1B71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3DB6FB7F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Nurse</w:t>
            </w:r>
          </w:p>
        </w:tc>
        <w:tc>
          <w:tcPr>
            <w:tcW w:w="2898" w:type="dxa"/>
          </w:tcPr>
          <w:p w14:paraId="2FDB0ECE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</w:tcPr>
          <w:p w14:paraId="01D3BC3F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E8197D" w14:paraId="0124213E" w14:textId="77777777" w:rsidTr="00953749">
        <w:tc>
          <w:tcPr>
            <w:tcW w:w="578" w:type="dxa"/>
          </w:tcPr>
          <w:p w14:paraId="4120CA9B" w14:textId="77777777" w:rsidR="00E8197D" w:rsidRDefault="00E8197D" w:rsidP="00953749">
            <w:pPr>
              <w:spacing w:line="240" w:lineRule="auto"/>
            </w:pPr>
            <w:r>
              <w:t>H23</w:t>
            </w:r>
          </w:p>
        </w:tc>
        <w:tc>
          <w:tcPr>
            <w:tcW w:w="1255" w:type="dxa"/>
          </w:tcPr>
          <w:p w14:paraId="2209721B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31-40</w:t>
            </w:r>
          </w:p>
        </w:tc>
        <w:tc>
          <w:tcPr>
            <w:tcW w:w="1122" w:type="dxa"/>
          </w:tcPr>
          <w:p w14:paraId="5F6B2875" w14:textId="77777777" w:rsidR="00E8197D" w:rsidRDefault="00E8197D" w:rsidP="00953749">
            <w:pPr>
              <w:spacing w:line="240" w:lineRule="auto"/>
            </w:pPr>
            <w:r w:rsidRPr="003F1B71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1952" w:type="dxa"/>
          </w:tcPr>
          <w:p w14:paraId="2CFC089E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Nurse</w:t>
            </w:r>
          </w:p>
        </w:tc>
        <w:tc>
          <w:tcPr>
            <w:tcW w:w="2898" w:type="dxa"/>
          </w:tcPr>
          <w:p w14:paraId="5BE34F64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</w:tcPr>
          <w:p w14:paraId="3A699FCC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8197D" w14:paraId="4ED135DF" w14:textId="77777777" w:rsidTr="00953749">
        <w:tc>
          <w:tcPr>
            <w:tcW w:w="578" w:type="dxa"/>
            <w:tcBorders>
              <w:bottom w:val="single" w:sz="4" w:space="0" w:color="auto"/>
            </w:tcBorders>
          </w:tcPr>
          <w:p w14:paraId="621BE99D" w14:textId="77777777" w:rsidR="00E8197D" w:rsidRDefault="00E8197D" w:rsidP="00953749">
            <w:pPr>
              <w:spacing w:line="240" w:lineRule="auto"/>
            </w:pPr>
            <w:r>
              <w:t>H24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63DE1EAD" w14:textId="77777777" w:rsidR="00E8197D" w:rsidRDefault="00E8197D" w:rsidP="00953749">
            <w:pPr>
              <w:spacing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41-50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5B4BB4B4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02603FC7" w14:textId="77777777" w:rsidR="00E8197D" w:rsidRDefault="00E8197D" w:rsidP="00953749">
            <w:pPr>
              <w:spacing w:line="240" w:lineRule="auto"/>
            </w:pPr>
            <w:r>
              <w:rPr>
                <w:rFonts w:ascii="Calibri" w:hAnsi="Calibri" w:cs="Calibri"/>
                <w:color w:val="000000"/>
              </w:rPr>
              <w:t>Stroke consultant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417B555D" w14:textId="77777777" w:rsidR="00E8197D" w:rsidRDefault="00E8197D" w:rsidP="00953749">
            <w:pPr>
              <w:spacing w:line="240" w:lineRule="auto"/>
            </w:pPr>
            <w:r>
              <w:t>Secondary care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14:paraId="3386A0BD" w14:textId="77777777" w:rsidR="00E8197D" w:rsidRDefault="00E8197D" w:rsidP="00953749">
            <w:pPr>
              <w:spacing w:line="24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8197D" w14:paraId="3A133265" w14:textId="77777777" w:rsidTr="00953749">
        <w:tc>
          <w:tcPr>
            <w:tcW w:w="9026" w:type="dxa"/>
            <w:gridSpan w:val="6"/>
            <w:tcBorders>
              <w:bottom w:val="nil"/>
            </w:tcBorders>
          </w:tcPr>
          <w:p w14:paraId="4B0C833A" w14:textId="77777777" w:rsidR="00E8197D" w:rsidRDefault="00E8197D" w:rsidP="00953749">
            <w:pPr>
              <w:spacing w:line="240" w:lineRule="auto"/>
            </w:pPr>
            <w:r>
              <w:t>AHP: Allied Health Professional; OT: Occupational Therapist; Physio: Physiotherapist; SLT: Speech and Language Therapist</w:t>
            </w:r>
          </w:p>
        </w:tc>
      </w:tr>
    </w:tbl>
    <w:p w14:paraId="0D811CDE" w14:textId="77777777" w:rsidR="00E8197D" w:rsidRPr="00414541" w:rsidRDefault="00E8197D" w:rsidP="00E8197D">
      <w:pPr>
        <w:rPr>
          <w:i/>
        </w:rPr>
      </w:pPr>
    </w:p>
    <w:p w14:paraId="2D3D31C3" w14:textId="77777777" w:rsidR="00E8197D" w:rsidRPr="006D726A" w:rsidRDefault="00E8197D" w:rsidP="00E8197D"/>
    <w:p w14:paraId="11C7F631" w14:textId="77777777" w:rsidR="004D59A9" w:rsidRDefault="004D59A9"/>
    <w:sectPr w:rsidR="004D59A9" w:rsidSect="000D1EFE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9080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AAD9C3" w14:textId="77777777" w:rsidR="00470903" w:rsidRDefault="000D1E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70D219" w14:textId="77777777" w:rsidR="00470903" w:rsidRDefault="000D1EF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D3"/>
    <w:rsid w:val="000D1EFE"/>
    <w:rsid w:val="003B0BD3"/>
    <w:rsid w:val="004D59A9"/>
    <w:rsid w:val="00E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7F95"/>
  <w15:chartTrackingRefBased/>
  <w15:docId w15:val="{BD4A42A2-FE66-4DE1-84F0-C742CE43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97D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19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81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81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7D"/>
  </w:style>
  <w:style w:type="character" w:styleId="LineNumber">
    <w:name w:val="line number"/>
    <w:basedOn w:val="DefaultParagraphFont"/>
    <w:uiPriority w:val="99"/>
    <w:semiHidden/>
    <w:unhideWhenUsed/>
    <w:rsid w:val="00E81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Turner (Primary Care Clinical Sciences)</dc:creator>
  <cp:keywords/>
  <dc:description/>
  <cp:lastModifiedBy>Grace Turner (Primary Care Clinical Sciences)</cp:lastModifiedBy>
  <cp:revision>3</cp:revision>
  <dcterms:created xsi:type="dcterms:W3CDTF">2021-10-05T09:49:00Z</dcterms:created>
  <dcterms:modified xsi:type="dcterms:W3CDTF">2021-10-05T09:51:00Z</dcterms:modified>
</cp:coreProperties>
</file>