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66176" w14:textId="5F5151BC" w:rsidR="00864BC8" w:rsidRPr="00347CE5" w:rsidRDefault="0022251F" w:rsidP="00864BC8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  <w:r>
        <w:t>Additional file</w:t>
      </w:r>
      <w:r w:rsidRPr="008C175A">
        <w:t xml:space="preserve"> </w:t>
      </w:r>
      <w:r>
        <w:t>3</w:t>
      </w:r>
      <w:r w:rsidR="00864BC8" w:rsidRPr="00347CE5">
        <w:rPr>
          <w:rFonts w:ascii="Calibri" w:eastAsia="Times New Roman" w:hAnsi="Calibri" w:cs="Calibri"/>
          <w:color w:val="000000"/>
          <w:lang w:eastAsia="fr-FR"/>
        </w:rPr>
        <w:t>: the 20 most used technical acts between 2014 and 2018</w:t>
      </w:r>
    </w:p>
    <w:p w14:paraId="680A4FFB" w14:textId="50AF24BC" w:rsidR="00347CE5" w:rsidRDefault="00347CE5" w:rsidP="005A4D1A"/>
    <w:tbl>
      <w:tblPr>
        <w:tblW w:w="13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980"/>
      </w:tblGrid>
      <w:tr w:rsidR="00347CE5" w:rsidRPr="00347CE5" w14:paraId="4F18AEB6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4DE9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Number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DBE8" w14:textId="6316A95B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Percent</w:t>
            </w:r>
            <w:r w:rsidR="003B6395" w:rsidRPr="003B6395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fr-FR" w:eastAsia="fr-FR"/>
              </w:rPr>
              <w:t>a</w:t>
            </w:r>
            <w:proofErr w:type="spellEnd"/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91B49" w14:textId="03ABBBDE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Technical</w:t>
            </w:r>
            <w:proofErr w:type="spellEnd"/>
            <w:r w:rsidRPr="00347CE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</w:t>
            </w:r>
            <w:proofErr w:type="spellStart"/>
            <w:r w:rsidRPr="00347CE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act</w:t>
            </w:r>
            <w:r w:rsidR="003B6395" w:rsidRPr="003B6395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fr-FR" w:eastAsia="fr-FR"/>
              </w:rPr>
              <w:t>b</w:t>
            </w:r>
            <w:proofErr w:type="spellEnd"/>
          </w:p>
        </w:tc>
      </w:tr>
      <w:tr w:rsidR="00347CE5" w:rsidRPr="00347CE5" w14:paraId="73AD5678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B3D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1506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C4F3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10.29%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1642F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Ultrasound of the female pelvis for ovulation monitoring</w:t>
            </w:r>
          </w:p>
        </w:tc>
      </w:tr>
      <w:tr w:rsidR="00347CE5" w:rsidRPr="00347CE5" w14:paraId="2BAE60CD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37B2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1669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9C7B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11.40%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3D4FA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Ultrasound examination of the female pelvis, rectally and/or vaginally</w:t>
            </w:r>
          </w:p>
        </w:tc>
      </w:tr>
      <w:tr w:rsidR="00347CE5" w:rsidRPr="00347CE5" w14:paraId="611FB572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541D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522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CCDB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3.57%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EABC0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Induction of ovulation by gonadotropins followed by artificial insemination or in vitro fertilization</w:t>
            </w:r>
          </w:p>
        </w:tc>
      </w:tr>
      <w:tr w:rsidR="00347CE5" w:rsidRPr="00347CE5" w14:paraId="4EA705F5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C84F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35C6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2.70%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8B3D0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Non-morphological ultrasound of pregnancy before 11 weeks of amenorrhea</w:t>
            </w:r>
          </w:p>
        </w:tc>
      </w:tr>
      <w:tr w:rsidR="00347CE5" w:rsidRPr="00347CE5" w14:paraId="3B0D65ED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6835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C226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2.50%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30040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Ultrasound-doppler of the female pelvis for ovulation monitoring</w:t>
            </w:r>
          </w:p>
        </w:tc>
      </w:tr>
      <w:tr w:rsidR="00347CE5" w:rsidRPr="00347CE5" w14:paraId="3990897F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044D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B139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2.28%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BAD6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Liquid-based cytopathologic screening examination for cervical sampling</w:t>
            </w:r>
          </w:p>
        </w:tc>
      </w:tr>
      <w:tr w:rsidR="00347CE5" w:rsidRPr="00347CE5" w14:paraId="54D78C03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9A3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EC7A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2.28%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0E7C0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Biometric and morphological ultrasound of a 2nd trimester single pregnancy</w:t>
            </w:r>
          </w:p>
        </w:tc>
      </w:tr>
      <w:tr w:rsidR="00347CE5" w:rsidRPr="00347CE5" w14:paraId="615F30FC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3211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B45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2.26%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7DC66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Biometric and morphological ultrasound of a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uniembryonic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pregnancy in the 1st trimester</w:t>
            </w:r>
          </w:p>
        </w:tc>
      </w:tr>
      <w:tr w:rsidR="00347CE5" w:rsidRPr="00347CE5" w14:paraId="738503F3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1E2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43A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2.25%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9CE1D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Supplement for digital archiving of a mammogram or a scan or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remnographic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examination</w:t>
            </w:r>
          </w:p>
        </w:tc>
      </w:tr>
      <w:tr w:rsidR="00347CE5" w:rsidRPr="00347CE5" w14:paraId="19838C58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842D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98C6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2.11%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DC962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Cervicovaginal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sampling</w:t>
            </w:r>
            <w:proofErr w:type="spellEnd"/>
          </w:p>
        </w:tc>
      </w:tr>
      <w:tr w:rsidR="00347CE5" w:rsidRPr="00347CE5" w14:paraId="4813819F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DA57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3BA8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2.06%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D18620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Oocyte retrieval from one or two ovaries,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transvaginally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with ultrasound guidance.</w:t>
            </w:r>
          </w:p>
        </w:tc>
      </w:tr>
      <w:tr w:rsidR="00347CE5" w:rsidRPr="00347CE5" w14:paraId="0762DF5C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7E50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9CD4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2.00%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BF3BB9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Biometric and morphological ultrasound of a 3rd trimester single pregnancy</w:t>
            </w:r>
          </w:p>
        </w:tc>
      </w:tr>
      <w:tr w:rsidR="00347CE5" w:rsidRPr="00347CE5" w14:paraId="689C0A64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3E8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80E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1.59%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4981B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Hysterosalpingography</w:t>
            </w:r>
            <w:proofErr w:type="spellEnd"/>
          </w:p>
        </w:tc>
      </w:tr>
      <w:tr w:rsidR="00347CE5" w:rsidRPr="00347CE5" w14:paraId="47FE1764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7C37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144F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1.56%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8FBBB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Measurement of the length of the cervical canal of the cervix, by vaginal ultrasound scan</w:t>
            </w:r>
          </w:p>
        </w:tc>
      </w:tr>
      <w:tr w:rsidR="00347CE5" w:rsidRPr="00347CE5" w14:paraId="64B0C7C7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24BA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E5C2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1.46%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83CCA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Supplement for intrauterine injection of radiological contrast medium or drug substance</w:t>
            </w:r>
          </w:p>
        </w:tc>
      </w:tr>
      <w:tr w:rsidR="00347CE5" w:rsidRPr="00347CE5" w14:paraId="1FDA59B3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188C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212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AB58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1.45%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612BCD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Intrauterine embryo transfer, by vaginal route</w:t>
            </w:r>
          </w:p>
        </w:tc>
      </w:tr>
      <w:tr w:rsidR="00347CE5" w:rsidRPr="00347CE5" w14:paraId="388BD561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F62E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077E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1.15%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0633D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Unilateral or bilateral ultrasound of the breast</w:t>
            </w:r>
          </w:p>
        </w:tc>
      </w:tr>
      <w:tr w:rsidR="00347CE5" w:rsidRPr="00347CE5" w14:paraId="4D074DFB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93F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5C04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1.13%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4CF08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Intrauterine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artificial</w:t>
            </w:r>
            <w:proofErr w:type="spellEnd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</w:t>
            </w:r>
            <w:proofErr w:type="spellStart"/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insemination</w:t>
            </w:r>
            <w:proofErr w:type="spellEnd"/>
          </w:p>
        </w:tc>
      </w:tr>
      <w:tr w:rsidR="00347CE5" w:rsidRPr="00347CE5" w14:paraId="18A50ABE" w14:textId="77777777" w:rsidTr="00347CE5">
        <w:trPr>
          <w:trHeight w:val="576"/>
        </w:trPr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7B7D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3410" w14:textId="77777777" w:rsidR="00347CE5" w:rsidRPr="00347CE5" w:rsidRDefault="00347CE5" w:rsidP="00347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0.98%</w:t>
            </w: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38DA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Ultrasound and/or Doppler ultrasound to control or monitor the pathology of one or two intra-abdominal and/or intra-pelvic organs or peripheral vessels.</w:t>
            </w:r>
          </w:p>
        </w:tc>
      </w:tr>
      <w:tr w:rsidR="00347CE5" w:rsidRPr="00347CE5" w14:paraId="6008E155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E522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EF1E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1A5C" w14:textId="77777777" w:rsidR="00347CE5" w:rsidRPr="00347CE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47CE5" w:rsidRPr="00347CE5" w14:paraId="19092641" w14:textId="77777777" w:rsidTr="00347CE5">
        <w:trPr>
          <w:trHeight w:val="288"/>
        </w:trPr>
        <w:tc>
          <w:tcPr>
            <w:tcW w:w="1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76A3" w14:textId="14EEF252" w:rsidR="00347CE5" w:rsidRPr="00347CE5" w:rsidRDefault="003B639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6395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a</w:t>
            </w:r>
            <w:r w:rsidR="00347CE5"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proportion among the total of 14</w:t>
            </w:r>
            <w:r w:rsidR="00347CE5">
              <w:rPr>
                <w:rFonts w:ascii="Calibri" w:eastAsia="Times New Roman" w:hAnsi="Calibri" w:cs="Calibri"/>
                <w:color w:val="000000"/>
                <w:lang w:eastAsia="fr-FR"/>
              </w:rPr>
              <w:t>,</w:t>
            </w:r>
            <w:r w:rsidR="00347CE5"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>637 technical acts performed between 2014 en</w:t>
            </w:r>
            <w:r w:rsidR="00347CE5"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="00347CE5" w:rsidRPr="00347CE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2018</w:t>
            </w:r>
          </w:p>
        </w:tc>
      </w:tr>
      <w:tr w:rsidR="00347CE5" w:rsidRPr="00347CE5" w14:paraId="0E36991F" w14:textId="77777777" w:rsidTr="00347CE5">
        <w:trPr>
          <w:trHeight w:val="288"/>
        </w:trPr>
        <w:tc>
          <w:tcPr>
            <w:tcW w:w="1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59B1" w14:textId="109A11E3" w:rsidR="00347CE5" w:rsidRPr="003B6395" w:rsidRDefault="003B639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6395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b</w:t>
            </w:r>
            <w:r w:rsidR="00347CE5" w:rsidRPr="003B639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according to the French Common Classification of Medical Acts (Classification commune des </w:t>
            </w:r>
            <w:proofErr w:type="spellStart"/>
            <w:r w:rsidR="00347CE5" w:rsidRPr="003B6395">
              <w:rPr>
                <w:rFonts w:ascii="Calibri" w:eastAsia="Times New Roman" w:hAnsi="Calibri" w:cs="Calibri"/>
                <w:color w:val="000000"/>
                <w:lang w:eastAsia="fr-FR"/>
              </w:rPr>
              <w:t>actes</w:t>
            </w:r>
            <w:proofErr w:type="spellEnd"/>
            <w:r w:rsidR="00347CE5" w:rsidRPr="003B639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347CE5" w:rsidRPr="003B6395">
              <w:rPr>
                <w:rFonts w:ascii="Calibri" w:eastAsia="Times New Roman" w:hAnsi="Calibri" w:cs="Calibri"/>
                <w:color w:val="000000"/>
                <w:lang w:eastAsia="fr-FR"/>
              </w:rPr>
              <w:t>médicaux</w:t>
            </w:r>
            <w:proofErr w:type="spellEnd"/>
            <w:r w:rsidR="00347CE5" w:rsidRPr="003B6395">
              <w:rPr>
                <w:rFonts w:ascii="Calibri" w:eastAsia="Times New Roman" w:hAnsi="Calibri" w:cs="Calibri"/>
                <w:color w:val="000000"/>
                <w:lang w:eastAsia="fr-FR"/>
              </w:rPr>
              <w:t>, CCAM)</w:t>
            </w:r>
          </w:p>
        </w:tc>
      </w:tr>
      <w:tr w:rsidR="00347CE5" w:rsidRPr="00347CE5" w14:paraId="25650916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E81E" w14:textId="77777777" w:rsidR="00347CE5" w:rsidRPr="003B639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709" w14:textId="77777777" w:rsidR="00347CE5" w:rsidRPr="003B639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1B979" w14:textId="77777777" w:rsidR="00347CE5" w:rsidRPr="003B639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47CE5" w:rsidRPr="00347CE5" w14:paraId="7DBB3EFE" w14:textId="77777777" w:rsidTr="00864BC8">
        <w:trPr>
          <w:trHeight w:val="288"/>
        </w:trPr>
        <w:tc>
          <w:tcPr>
            <w:tcW w:w="1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5853" w14:textId="13912F62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CE3F55" w14:textId="77777777" w:rsidR="00347CE5" w:rsidRDefault="00347CE5" w:rsidP="005A4D1A">
      <w:pPr>
        <w:sectPr w:rsidR="00347CE5" w:rsidSect="00347CE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79E8FB8E" w14:textId="0ED35613" w:rsidR="005C2421" w:rsidRDefault="005C2421" w:rsidP="00DB4C0F"/>
    <w:sectPr w:rsidR="005C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86C5C" w14:textId="77777777" w:rsidR="00E369FE" w:rsidRDefault="00E369FE" w:rsidP="00347CE5">
      <w:pPr>
        <w:spacing w:after="0" w:line="240" w:lineRule="auto"/>
      </w:pPr>
      <w:r>
        <w:separator/>
      </w:r>
    </w:p>
  </w:endnote>
  <w:endnote w:type="continuationSeparator" w:id="0">
    <w:p w14:paraId="50114281" w14:textId="77777777" w:rsidR="00E369FE" w:rsidRDefault="00E369FE" w:rsidP="0034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72C68" w14:textId="77777777" w:rsidR="00E369FE" w:rsidRDefault="00E369FE" w:rsidP="00347CE5">
      <w:pPr>
        <w:spacing w:after="0" w:line="240" w:lineRule="auto"/>
      </w:pPr>
      <w:r>
        <w:separator/>
      </w:r>
    </w:p>
  </w:footnote>
  <w:footnote w:type="continuationSeparator" w:id="0">
    <w:p w14:paraId="55F9ACBA" w14:textId="77777777" w:rsidR="00E369FE" w:rsidRDefault="00E369FE" w:rsidP="0034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83D3F"/>
    <w:multiLevelType w:val="hybridMultilevel"/>
    <w:tmpl w:val="A080DE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B7"/>
    <w:rsid w:val="00155B14"/>
    <w:rsid w:val="00203673"/>
    <w:rsid w:val="0022251F"/>
    <w:rsid w:val="002C4D06"/>
    <w:rsid w:val="002F4F48"/>
    <w:rsid w:val="003147B0"/>
    <w:rsid w:val="003479B7"/>
    <w:rsid w:val="00347CE5"/>
    <w:rsid w:val="003B6395"/>
    <w:rsid w:val="003D7100"/>
    <w:rsid w:val="003D762D"/>
    <w:rsid w:val="00403F5F"/>
    <w:rsid w:val="00540EF3"/>
    <w:rsid w:val="005A0A31"/>
    <w:rsid w:val="005A1382"/>
    <w:rsid w:val="005A4D1A"/>
    <w:rsid w:val="005C2421"/>
    <w:rsid w:val="00645024"/>
    <w:rsid w:val="006544ED"/>
    <w:rsid w:val="006E415D"/>
    <w:rsid w:val="00765B8A"/>
    <w:rsid w:val="007B58AE"/>
    <w:rsid w:val="007E1701"/>
    <w:rsid w:val="007F35F9"/>
    <w:rsid w:val="008167BF"/>
    <w:rsid w:val="008369B8"/>
    <w:rsid w:val="00864BC8"/>
    <w:rsid w:val="0086720C"/>
    <w:rsid w:val="008C175A"/>
    <w:rsid w:val="008C6115"/>
    <w:rsid w:val="009122AE"/>
    <w:rsid w:val="00977643"/>
    <w:rsid w:val="00AA696D"/>
    <w:rsid w:val="00AC31D0"/>
    <w:rsid w:val="00AD5713"/>
    <w:rsid w:val="00AE55F2"/>
    <w:rsid w:val="00B73FE4"/>
    <w:rsid w:val="00B9657C"/>
    <w:rsid w:val="00BA3895"/>
    <w:rsid w:val="00CE3F96"/>
    <w:rsid w:val="00D71771"/>
    <w:rsid w:val="00D761A0"/>
    <w:rsid w:val="00DB4C0F"/>
    <w:rsid w:val="00E11B3C"/>
    <w:rsid w:val="00E369FE"/>
    <w:rsid w:val="00E4084E"/>
    <w:rsid w:val="00E67A16"/>
    <w:rsid w:val="00E714E7"/>
    <w:rsid w:val="00F1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1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9BE5-AF94-4BD1-BCF3-7DE25738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Bourrion</dc:creator>
  <cp:lastModifiedBy>Abigail Padayhag</cp:lastModifiedBy>
  <cp:revision>2</cp:revision>
  <dcterms:created xsi:type="dcterms:W3CDTF">2022-03-14T12:17:00Z</dcterms:created>
  <dcterms:modified xsi:type="dcterms:W3CDTF">2022-03-14T12:17:00Z</dcterms:modified>
</cp:coreProperties>
</file>