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ED7B8" w14:textId="3B95921C" w:rsidR="0057622F" w:rsidRPr="006B1A37" w:rsidRDefault="0057622F" w:rsidP="0057622F">
      <w:pPr>
        <w:rPr>
          <w:rFonts w:cstheme="minorHAnsi"/>
          <w:b/>
          <w:bCs/>
        </w:rPr>
      </w:pPr>
      <w:r>
        <w:rPr>
          <w:rFonts w:cstheme="minorHAnsi"/>
          <w:b/>
          <w:bCs/>
        </w:rPr>
        <w:t xml:space="preserve">Supplementary File 3. </w:t>
      </w:r>
      <w:r>
        <w:rPr>
          <w:b/>
          <w:bCs/>
        </w:rPr>
        <w:t>List of Study Limitations (n=</w:t>
      </w:r>
      <w:r w:rsidR="00A9438F">
        <w:rPr>
          <w:b/>
          <w:bCs/>
        </w:rPr>
        <w:t>23</w:t>
      </w:r>
      <w:r>
        <w:rPr>
          <w:b/>
          <w:bCs/>
        </w:rPr>
        <w:t>)</w:t>
      </w:r>
    </w:p>
    <w:tbl>
      <w:tblPr>
        <w:tblStyle w:val="TableGrid"/>
        <w:tblW w:w="9918" w:type="dxa"/>
        <w:jc w:val="center"/>
        <w:tblLook w:val="04A0" w:firstRow="1" w:lastRow="0" w:firstColumn="1" w:lastColumn="0" w:noHBand="0" w:noVBand="1"/>
      </w:tblPr>
      <w:tblGrid>
        <w:gridCol w:w="1418"/>
        <w:gridCol w:w="8500"/>
      </w:tblGrid>
      <w:tr w:rsidR="0057622F" w:rsidRPr="00EE6354" w14:paraId="0DB9A684" w14:textId="77777777" w:rsidTr="00CD4B56">
        <w:trPr>
          <w:trHeight w:val="416"/>
          <w:jc w:val="center"/>
        </w:trPr>
        <w:tc>
          <w:tcPr>
            <w:tcW w:w="1418" w:type="dxa"/>
            <w:vAlign w:val="center"/>
          </w:tcPr>
          <w:p w14:paraId="40868D01" w14:textId="77777777" w:rsidR="0057622F" w:rsidRPr="00EE6354" w:rsidRDefault="0057622F" w:rsidP="00CD4B56">
            <w:pPr>
              <w:jc w:val="center"/>
              <w:rPr>
                <w:rFonts w:cstheme="minorHAnsi"/>
                <w:b/>
                <w:bCs/>
                <w:sz w:val="20"/>
                <w:szCs w:val="20"/>
              </w:rPr>
            </w:pPr>
            <w:r w:rsidRPr="00EE6354">
              <w:rPr>
                <w:rFonts w:cstheme="minorHAnsi"/>
                <w:b/>
                <w:bCs/>
                <w:sz w:val="20"/>
                <w:szCs w:val="20"/>
              </w:rPr>
              <w:t>Author Name, Year</w:t>
            </w:r>
          </w:p>
        </w:tc>
        <w:tc>
          <w:tcPr>
            <w:tcW w:w="8500" w:type="dxa"/>
            <w:vAlign w:val="center"/>
          </w:tcPr>
          <w:p w14:paraId="04DC2D11" w14:textId="77777777" w:rsidR="0057622F" w:rsidRPr="00EE6354" w:rsidRDefault="0057622F" w:rsidP="00CD4B56">
            <w:pPr>
              <w:jc w:val="center"/>
              <w:rPr>
                <w:rFonts w:cstheme="minorHAnsi"/>
                <w:b/>
                <w:bCs/>
                <w:sz w:val="20"/>
                <w:szCs w:val="20"/>
              </w:rPr>
            </w:pPr>
            <w:r w:rsidRPr="00EE6354">
              <w:rPr>
                <w:rFonts w:cstheme="minorHAnsi"/>
                <w:b/>
                <w:bCs/>
                <w:sz w:val="20"/>
                <w:szCs w:val="20"/>
              </w:rPr>
              <w:t>Limitations</w:t>
            </w:r>
          </w:p>
        </w:tc>
      </w:tr>
      <w:tr w:rsidR="0057622F" w:rsidRPr="00EE6354" w14:paraId="1202E706" w14:textId="77777777" w:rsidTr="00CD4B56">
        <w:trPr>
          <w:jc w:val="center"/>
        </w:trPr>
        <w:tc>
          <w:tcPr>
            <w:tcW w:w="1418" w:type="dxa"/>
            <w:vAlign w:val="center"/>
          </w:tcPr>
          <w:p w14:paraId="2635D86B" w14:textId="77777777" w:rsidR="0057622F" w:rsidRPr="00EE6354" w:rsidRDefault="0057622F" w:rsidP="00CD4B56">
            <w:pPr>
              <w:rPr>
                <w:rFonts w:cstheme="minorHAnsi"/>
                <w:sz w:val="20"/>
                <w:szCs w:val="20"/>
              </w:rPr>
            </w:pPr>
            <w:r w:rsidRPr="00EE6354">
              <w:rPr>
                <w:rFonts w:cstheme="minorHAnsi"/>
                <w:sz w:val="20"/>
                <w:szCs w:val="20"/>
              </w:rPr>
              <w:t>Aubert et al., 1998</w:t>
            </w:r>
          </w:p>
        </w:tc>
        <w:tc>
          <w:tcPr>
            <w:tcW w:w="8500" w:type="dxa"/>
          </w:tcPr>
          <w:p w14:paraId="094135B1" w14:textId="48851948" w:rsidR="00AF2125" w:rsidRPr="009B3047" w:rsidRDefault="00AF2125" w:rsidP="00CD4B56">
            <w:pPr>
              <w:rPr>
                <w:rFonts w:cstheme="minorHAnsi"/>
                <w:sz w:val="20"/>
                <w:szCs w:val="20"/>
              </w:rPr>
            </w:pPr>
            <w:r w:rsidRPr="009B3047">
              <w:rPr>
                <w:rFonts w:cstheme="minorHAnsi"/>
                <w:sz w:val="20"/>
                <w:szCs w:val="20"/>
              </w:rPr>
              <w:t>ICROMS Score: 25</w:t>
            </w:r>
          </w:p>
          <w:p w14:paraId="72B9A1AD" w14:textId="5C72767C" w:rsidR="00AF2125" w:rsidRDefault="00AF2125" w:rsidP="00CD4B56">
            <w:pPr>
              <w:rPr>
                <w:rFonts w:cstheme="minorHAnsi"/>
                <w:sz w:val="20"/>
                <w:szCs w:val="20"/>
              </w:rPr>
            </w:pPr>
            <w:r w:rsidRPr="009B3047">
              <w:rPr>
                <w:rFonts w:cstheme="minorHAnsi"/>
                <w:sz w:val="20"/>
                <w:szCs w:val="20"/>
              </w:rPr>
              <w:t>Study Design:</w:t>
            </w:r>
            <w:r>
              <w:rPr>
                <w:rFonts w:cstheme="minorHAnsi"/>
                <w:sz w:val="20"/>
                <w:szCs w:val="20"/>
              </w:rPr>
              <w:t xml:space="preserve"> Randomized controlled trial</w:t>
            </w:r>
          </w:p>
          <w:p w14:paraId="09ECCE9A" w14:textId="77777777" w:rsidR="00AF2125" w:rsidRDefault="00AF2125" w:rsidP="00CD4B56">
            <w:pPr>
              <w:rPr>
                <w:rFonts w:cstheme="minorHAnsi"/>
                <w:sz w:val="20"/>
                <w:szCs w:val="20"/>
              </w:rPr>
            </w:pPr>
          </w:p>
          <w:p w14:paraId="7ABC38C4" w14:textId="1FE75D23" w:rsidR="0057622F" w:rsidRPr="00EE6354" w:rsidRDefault="0057622F" w:rsidP="00CD4B56">
            <w:pPr>
              <w:rPr>
                <w:rFonts w:cstheme="minorHAnsi"/>
                <w:sz w:val="20"/>
                <w:szCs w:val="20"/>
              </w:rPr>
            </w:pPr>
            <w:r w:rsidRPr="00EE6354">
              <w:rPr>
                <w:rFonts w:cstheme="minorHAnsi"/>
                <w:sz w:val="20"/>
                <w:szCs w:val="20"/>
              </w:rPr>
              <w:t>-Only one RN (certified in diabetes education</w:t>
            </w:r>
            <w:r>
              <w:rPr>
                <w:rFonts w:cstheme="minorHAnsi"/>
                <w:sz w:val="20"/>
                <w:szCs w:val="20"/>
              </w:rPr>
              <w:t xml:space="preserve">) </w:t>
            </w:r>
            <w:r w:rsidRPr="00EE6354">
              <w:rPr>
                <w:rFonts w:cstheme="minorHAnsi"/>
                <w:sz w:val="20"/>
                <w:szCs w:val="20"/>
              </w:rPr>
              <w:t xml:space="preserve">involved in study; difficult to determine if results would be generalizable </w:t>
            </w:r>
          </w:p>
          <w:p w14:paraId="21DAA460" w14:textId="77777777" w:rsidR="0057622F" w:rsidRPr="00EE6354" w:rsidRDefault="0057622F" w:rsidP="00CD4B56">
            <w:pPr>
              <w:rPr>
                <w:rFonts w:cstheme="minorHAnsi"/>
                <w:sz w:val="20"/>
                <w:szCs w:val="20"/>
              </w:rPr>
            </w:pPr>
            <w:r w:rsidRPr="00EE6354">
              <w:rPr>
                <w:rFonts w:cstheme="minorHAnsi"/>
                <w:sz w:val="20"/>
                <w:szCs w:val="20"/>
              </w:rPr>
              <w:t xml:space="preserve">-Intervention group had fewer members of ethnic minority groups, more smokers, more insulin-treated patients, </w:t>
            </w:r>
            <w:r>
              <w:rPr>
                <w:rFonts w:cstheme="minorHAnsi"/>
                <w:sz w:val="20"/>
                <w:szCs w:val="20"/>
              </w:rPr>
              <w:t>and</w:t>
            </w:r>
            <w:r w:rsidRPr="00EE6354">
              <w:rPr>
                <w:rFonts w:cstheme="minorHAnsi"/>
                <w:sz w:val="20"/>
                <w:szCs w:val="20"/>
              </w:rPr>
              <w:t xml:space="preserve"> a larger number of patients with Type 1 diabetes </w:t>
            </w:r>
          </w:p>
          <w:p w14:paraId="5BE0C360" w14:textId="77777777" w:rsidR="0057622F" w:rsidRPr="00EE6354" w:rsidRDefault="0057622F" w:rsidP="00CD4B56">
            <w:pPr>
              <w:rPr>
                <w:rFonts w:cstheme="minorHAnsi"/>
                <w:sz w:val="20"/>
                <w:szCs w:val="20"/>
              </w:rPr>
            </w:pPr>
            <w:r w:rsidRPr="00EE6354">
              <w:rPr>
                <w:rFonts w:cstheme="minorHAnsi"/>
                <w:sz w:val="20"/>
                <w:szCs w:val="20"/>
              </w:rPr>
              <w:t xml:space="preserve">-Fairly high attrition rate (34% did not go to scheduled appointments; an additional 38 patients did not provide 12-month follow-up data). The majority of patients lost to follow-up were younger (18-44 years) and non-white </w:t>
            </w:r>
          </w:p>
          <w:p w14:paraId="58B4252C" w14:textId="77777777" w:rsidR="0057622F" w:rsidRPr="00EE6354" w:rsidRDefault="0057622F" w:rsidP="00CD4B56">
            <w:pPr>
              <w:rPr>
                <w:rFonts w:cstheme="minorHAnsi"/>
                <w:sz w:val="20"/>
                <w:szCs w:val="20"/>
              </w:rPr>
            </w:pPr>
            <w:r w:rsidRPr="00EE6354">
              <w:rPr>
                <w:rFonts w:cstheme="minorHAnsi"/>
                <w:sz w:val="20"/>
                <w:szCs w:val="20"/>
              </w:rPr>
              <w:t>-Study involved implementation of an algorithm developed by researchers, the participation of physician advocates, and the RN to work closely with an endocrinologist and physician. It is difficult to discern whether the same results would be achieved under more ‘real world’ situations</w:t>
            </w:r>
          </w:p>
        </w:tc>
      </w:tr>
      <w:tr w:rsidR="0057622F" w:rsidRPr="00EE6354" w14:paraId="0C273261" w14:textId="77777777" w:rsidTr="00CD4B56">
        <w:trPr>
          <w:jc w:val="center"/>
        </w:trPr>
        <w:tc>
          <w:tcPr>
            <w:tcW w:w="1418" w:type="dxa"/>
            <w:vAlign w:val="center"/>
          </w:tcPr>
          <w:p w14:paraId="14658316" w14:textId="77777777" w:rsidR="0057622F" w:rsidRPr="00EE6354" w:rsidRDefault="0057622F" w:rsidP="00CD4B56">
            <w:pPr>
              <w:rPr>
                <w:rFonts w:cstheme="minorHAnsi"/>
                <w:sz w:val="20"/>
                <w:szCs w:val="20"/>
              </w:rPr>
            </w:pPr>
            <w:r w:rsidRPr="00EE6354">
              <w:rPr>
                <w:rFonts w:cstheme="minorHAnsi"/>
                <w:sz w:val="20"/>
                <w:szCs w:val="20"/>
              </w:rPr>
              <w:t>Aveyard et al., 2007</w:t>
            </w:r>
          </w:p>
        </w:tc>
        <w:tc>
          <w:tcPr>
            <w:tcW w:w="8500" w:type="dxa"/>
          </w:tcPr>
          <w:p w14:paraId="60352133" w14:textId="7B9D081F" w:rsidR="00AF2125" w:rsidRPr="009B3047" w:rsidRDefault="00AF2125" w:rsidP="00AF2125">
            <w:pPr>
              <w:rPr>
                <w:rFonts w:cstheme="minorHAnsi"/>
                <w:sz w:val="20"/>
                <w:szCs w:val="20"/>
              </w:rPr>
            </w:pPr>
            <w:r w:rsidRPr="009B3047">
              <w:rPr>
                <w:rFonts w:cstheme="minorHAnsi"/>
                <w:sz w:val="20"/>
                <w:szCs w:val="20"/>
              </w:rPr>
              <w:t>ICROMS Score: 23</w:t>
            </w:r>
          </w:p>
          <w:p w14:paraId="05F21BD3" w14:textId="2418891D" w:rsidR="00AF2125" w:rsidRDefault="00AF2125" w:rsidP="00CD4B56">
            <w:pPr>
              <w:rPr>
                <w:rFonts w:cstheme="minorHAnsi"/>
                <w:sz w:val="20"/>
                <w:szCs w:val="20"/>
              </w:rPr>
            </w:pPr>
            <w:r w:rsidRPr="009B3047">
              <w:rPr>
                <w:rFonts w:cstheme="minorHAnsi"/>
                <w:sz w:val="20"/>
                <w:szCs w:val="20"/>
              </w:rPr>
              <w:t>Study Design:</w:t>
            </w:r>
            <w:r>
              <w:rPr>
                <w:rFonts w:cstheme="minorHAnsi"/>
                <w:sz w:val="20"/>
                <w:szCs w:val="20"/>
              </w:rPr>
              <w:t xml:space="preserve"> Randomized controlled trial</w:t>
            </w:r>
          </w:p>
          <w:p w14:paraId="4DF46DDA" w14:textId="77777777" w:rsidR="00AF2125" w:rsidRDefault="00AF2125" w:rsidP="00CD4B56">
            <w:pPr>
              <w:rPr>
                <w:rFonts w:cstheme="minorHAnsi"/>
                <w:sz w:val="20"/>
                <w:szCs w:val="20"/>
              </w:rPr>
            </w:pPr>
          </w:p>
          <w:p w14:paraId="1562956C" w14:textId="62D985F2" w:rsidR="0057622F" w:rsidRPr="00EE6354" w:rsidRDefault="0057622F" w:rsidP="00CD4B56">
            <w:pPr>
              <w:rPr>
                <w:rFonts w:cstheme="minorHAnsi"/>
                <w:sz w:val="20"/>
                <w:szCs w:val="20"/>
              </w:rPr>
            </w:pPr>
            <w:r w:rsidRPr="00EE6354">
              <w:rPr>
                <w:rFonts w:cstheme="minorHAnsi"/>
                <w:sz w:val="20"/>
                <w:szCs w:val="20"/>
              </w:rPr>
              <w:t xml:space="preserve">-Study did not </w:t>
            </w:r>
            <w:r>
              <w:rPr>
                <w:rFonts w:cstheme="minorHAnsi"/>
                <w:sz w:val="20"/>
                <w:szCs w:val="20"/>
              </w:rPr>
              <w:t>examine</w:t>
            </w:r>
            <w:r w:rsidRPr="00EE6354">
              <w:rPr>
                <w:rFonts w:cstheme="minorHAnsi"/>
                <w:sz w:val="20"/>
                <w:szCs w:val="20"/>
              </w:rPr>
              <w:t xml:space="preserve"> long-term smoking abstinence (no data on whether smoking status changed after the 8-week period)</w:t>
            </w:r>
          </w:p>
          <w:p w14:paraId="020B0D15" w14:textId="77777777" w:rsidR="0057622F" w:rsidRPr="00EE6354" w:rsidRDefault="0057622F" w:rsidP="00CD4B56">
            <w:pPr>
              <w:rPr>
                <w:rFonts w:cstheme="minorHAnsi"/>
                <w:sz w:val="20"/>
                <w:szCs w:val="20"/>
              </w:rPr>
            </w:pPr>
            <w:r w:rsidRPr="00EE6354">
              <w:rPr>
                <w:rFonts w:cstheme="minorHAnsi"/>
                <w:sz w:val="20"/>
                <w:szCs w:val="20"/>
              </w:rPr>
              <w:t>-Fairly high attrition rate (31%)</w:t>
            </w:r>
          </w:p>
          <w:p w14:paraId="7D017E9F" w14:textId="77777777" w:rsidR="0057622F" w:rsidRPr="00EE6354" w:rsidRDefault="0057622F" w:rsidP="00CD4B56">
            <w:pPr>
              <w:rPr>
                <w:rFonts w:cstheme="minorHAnsi"/>
                <w:sz w:val="20"/>
                <w:szCs w:val="20"/>
              </w:rPr>
            </w:pPr>
            <w:r w:rsidRPr="00EE6354">
              <w:rPr>
                <w:rFonts w:cstheme="minorHAnsi"/>
                <w:sz w:val="20"/>
                <w:szCs w:val="20"/>
              </w:rPr>
              <w:t xml:space="preserve">-Some practices employed </w:t>
            </w:r>
            <w:r>
              <w:rPr>
                <w:rFonts w:cstheme="minorHAnsi"/>
                <w:sz w:val="20"/>
                <w:szCs w:val="20"/>
              </w:rPr>
              <w:t xml:space="preserve">different or </w:t>
            </w:r>
            <w:r w:rsidRPr="00EE6354">
              <w:rPr>
                <w:rFonts w:cstheme="minorHAnsi"/>
                <w:sz w:val="20"/>
                <w:szCs w:val="20"/>
              </w:rPr>
              <w:t>additional recruitment techniques, possibly causing patient samples to differ (e.g., motivation, etc.)</w:t>
            </w:r>
          </w:p>
          <w:p w14:paraId="3D63891C" w14:textId="77777777" w:rsidR="0057622F" w:rsidRPr="00EE6354" w:rsidRDefault="0057622F" w:rsidP="00CD4B56">
            <w:pPr>
              <w:rPr>
                <w:rFonts w:cstheme="minorHAnsi"/>
                <w:sz w:val="20"/>
                <w:szCs w:val="20"/>
              </w:rPr>
            </w:pPr>
            <w:r w:rsidRPr="00EE6354">
              <w:rPr>
                <w:rFonts w:cstheme="minorHAnsi"/>
                <w:sz w:val="20"/>
                <w:szCs w:val="20"/>
              </w:rPr>
              <w:t>-Number of exclusions/ineligible patients who were initially recruited was not recorded. Additionally, a small number of participants</w:t>
            </w:r>
            <w:r>
              <w:rPr>
                <w:rFonts w:cstheme="minorHAnsi"/>
                <w:sz w:val="20"/>
                <w:szCs w:val="20"/>
              </w:rPr>
              <w:t xml:space="preserve"> </w:t>
            </w:r>
            <w:r w:rsidRPr="00EE6354">
              <w:rPr>
                <w:rFonts w:cstheme="minorHAnsi"/>
                <w:sz w:val="20"/>
                <w:szCs w:val="20"/>
              </w:rPr>
              <w:t xml:space="preserve">were </w:t>
            </w:r>
            <w:r>
              <w:rPr>
                <w:rFonts w:cstheme="minorHAnsi"/>
                <w:sz w:val="20"/>
                <w:szCs w:val="20"/>
              </w:rPr>
              <w:t>later determined to have been ineligible based on rate of smoking (n=13) or type of smoking apparatus used (n=9), but were retained.</w:t>
            </w:r>
          </w:p>
          <w:p w14:paraId="2E8FBE94" w14:textId="77777777" w:rsidR="0057622F" w:rsidRPr="00EE6354" w:rsidRDefault="0057622F" w:rsidP="00CD4B56">
            <w:pPr>
              <w:rPr>
                <w:rFonts w:cstheme="minorHAnsi"/>
                <w:sz w:val="20"/>
                <w:szCs w:val="20"/>
              </w:rPr>
            </w:pPr>
            <w:r w:rsidRPr="00EE6354">
              <w:rPr>
                <w:rFonts w:cstheme="minorHAnsi"/>
                <w:sz w:val="20"/>
                <w:szCs w:val="20"/>
              </w:rPr>
              <w:t>-Data collected on NRT use was recording whether or not NRT was being used in general, and not in the degree of adherence</w:t>
            </w:r>
            <w:r>
              <w:rPr>
                <w:rFonts w:cstheme="minorHAnsi"/>
                <w:sz w:val="20"/>
                <w:szCs w:val="20"/>
              </w:rPr>
              <w:t>. Also, d</w:t>
            </w:r>
            <w:r w:rsidRPr="00EE6354">
              <w:rPr>
                <w:rFonts w:cstheme="minorHAnsi"/>
                <w:sz w:val="20"/>
                <w:szCs w:val="20"/>
              </w:rPr>
              <w:t>ata from those with no contacts were excluded; thus, rates of NRT</w:t>
            </w:r>
            <w:r>
              <w:rPr>
                <w:rFonts w:cstheme="minorHAnsi"/>
                <w:sz w:val="20"/>
                <w:szCs w:val="20"/>
              </w:rPr>
              <w:t xml:space="preserve"> use</w:t>
            </w:r>
            <w:r w:rsidRPr="00EE6354">
              <w:rPr>
                <w:rFonts w:cstheme="minorHAnsi"/>
                <w:sz w:val="20"/>
                <w:szCs w:val="20"/>
              </w:rPr>
              <w:t xml:space="preserve"> may have </w:t>
            </w:r>
            <w:r>
              <w:rPr>
                <w:rFonts w:cstheme="minorHAnsi"/>
                <w:sz w:val="20"/>
                <w:szCs w:val="20"/>
              </w:rPr>
              <w:t>been less than what was recorded</w:t>
            </w:r>
            <w:r w:rsidRPr="00EE6354">
              <w:rPr>
                <w:rFonts w:cstheme="minorHAnsi"/>
                <w:sz w:val="20"/>
                <w:szCs w:val="20"/>
              </w:rPr>
              <w:t xml:space="preserve">.  </w:t>
            </w:r>
          </w:p>
          <w:p w14:paraId="5B8F1193" w14:textId="77777777" w:rsidR="0057622F" w:rsidRPr="00EE6354" w:rsidRDefault="0057622F" w:rsidP="00CD4B56">
            <w:pPr>
              <w:rPr>
                <w:rFonts w:cstheme="minorHAnsi"/>
                <w:sz w:val="20"/>
                <w:szCs w:val="20"/>
              </w:rPr>
            </w:pPr>
            <w:r w:rsidRPr="00EE6354">
              <w:rPr>
                <w:rFonts w:cstheme="minorHAnsi"/>
                <w:sz w:val="20"/>
                <w:szCs w:val="20"/>
              </w:rPr>
              <w:t xml:space="preserve">-Participants and nurses were not blind to study group allocation </w:t>
            </w:r>
          </w:p>
          <w:p w14:paraId="1AA21E21" w14:textId="77777777" w:rsidR="0057622F" w:rsidRPr="00EE6354" w:rsidRDefault="0057622F" w:rsidP="00CD4B56">
            <w:pPr>
              <w:rPr>
                <w:rFonts w:cstheme="minorHAnsi"/>
                <w:sz w:val="20"/>
                <w:szCs w:val="20"/>
              </w:rPr>
            </w:pPr>
            <w:r w:rsidRPr="00EE6354">
              <w:rPr>
                <w:rFonts w:cstheme="minorHAnsi"/>
                <w:sz w:val="20"/>
                <w:szCs w:val="20"/>
              </w:rPr>
              <w:t xml:space="preserve">-There was </w:t>
            </w:r>
            <w:r>
              <w:rPr>
                <w:rFonts w:cstheme="minorHAnsi"/>
                <w:sz w:val="20"/>
                <w:szCs w:val="20"/>
              </w:rPr>
              <w:t xml:space="preserve">a </w:t>
            </w:r>
            <w:r w:rsidRPr="00EE6354">
              <w:rPr>
                <w:rFonts w:cstheme="minorHAnsi"/>
                <w:sz w:val="20"/>
                <w:szCs w:val="20"/>
              </w:rPr>
              <w:t xml:space="preserve">great </w:t>
            </w:r>
            <w:r>
              <w:rPr>
                <w:rFonts w:cstheme="minorHAnsi"/>
                <w:sz w:val="20"/>
                <w:szCs w:val="20"/>
              </w:rPr>
              <w:t xml:space="preserve">deal of </w:t>
            </w:r>
            <w:r w:rsidRPr="00EE6354">
              <w:rPr>
                <w:rFonts w:cstheme="minorHAnsi"/>
                <w:sz w:val="20"/>
                <w:szCs w:val="20"/>
              </w:rPr>
              <w:t>variation between practices in terms of care delivery (weekly support) and patient adherence; results may not be generalizable</w:t>
            </w:r>
          </w:p>
          <w:p w14:paraId="586A96C7" w14:textId="77777777" w:rsidR="0057622F" w:rsidRPr="00EE6354" w:rsidRDefault="0057622F" w:rsidP="00CD4B56">
            <w:pPr>
              <w:rPr>
                <w:rFonts w:cstheme="minorHAnsi"/>
                <w:sz w:val="20"/>
                <w:szCs w:val="20"/>
              </w:rPr>
            </w:pPr>
            <w:r w:rsidRPr="00EE6354">
              <w:rPr>
                <w:rFonts w:cstheme="minorHAnsi"/>
                <w:sz w:val="20"/>
                <w:szCs w:val="20"/>
              </w:rPr>
              <w:t>-Study may be subject to information bias; the assessment of smoking status during the first 4 weeks was not identical (with more assessments in the weekly support arm)</w:t>
            </w:r>
          </w:p>
        </w:tc>
      </w:tr>
      <w:tr w:rsidR="0057622F" w:rsidRPr="00EE6354" w14:paraId="59F5B191" w14:textId="77777777" w:rsidTr="00CD4B56">
        <w:trPr>
          <w:jc w:val="center"/>
        </w:trPr>
        <w:tc>
          <w:tcPr>
            <w:tcW w:w="1418" w:type="dxa"/>
            <w:vAlign w:val="center"/>
          </w:tcPr>
          <w:p w14:paraId="56C45DCC" w14:textId="77777777" w:rsidR="0057622F" w:rsidRPr="00EE6354" w:rsidRDefault="0057622F" w:rsidP="00CD4B56">
            <w:pPr>
              <w:rPr>
                <w:rFonts w:cstheme="minorHAnsi"/>
                <w:sz w:val="20"/>
                <w:szCs w:val="20"/>
              </w:rPr>
            </w:pPr>
            <w:r w:rsidRPr="00EE6354">
              <w:rPr>
                <w:rFonts w:cstheme="minorHAnsi"/>
                <w:sz w:val="20"/>
                <w:szCs w:val="20"/>
              </w:rPr>
              <w:t>Bellary et al., 2008</w:t>
            </w:r>
          </w:p>
        </w:tc>
        <w:tc>
          <w:tcPr>
            <w:tcW w:w="8500" w:type="dxa"/>
          </w:tcPr>
          <w:p w14:paraId="4E07BE13" w14:textId="69CA8575" w:rsidR="00AF2125" w:rsidRPr="009B3047" w:rsidRDefault="00AF2125" w:rsidP="00AF2125">
            <w:pPr>
              <w:rPr>
                <w:rFonts w:cstheme="minorHAnsi"/>
                <w:sz w:val="20"/>
                <w:szCs w:val="20"/>
              </w:rPr>
            </w:pPr>
            <w:r w:rsidRPr="009B3047">
              <w:rPr>
                <w:rFonts w:cstheme="minorHAnsi"/>
                <w:sz w:val="20"/>
                <w:szCs w:val="20"/>
              </w:rPr>
              <w:t>ICROMS Score: 24</w:t>
            </w:r>
          </w:p>
          <w:p w14:paraId="1A13AD48" w14:textId="021D2DD3" w:rsidR="00AF2125" w:rsidRDefault="00AF2125" w:rsidP="00AF2125">
            <w:pPr>
              <w:rPr>
                <w:rFonts w:cstheme="minorHAnsi"/>
                <w:sz w:val="20"/>
                <w:szCs w:val="20"/>
              </w:rPr>
            </w:pPr>
            <w:r w:rsidRPr="009B3047">
              <w:rPr>
                <w:rFonts w:cstheme="minorHAnsi"/>
                <w:sz w:val="20"/>
                <w:szCs w:val="20"/>
              </w:rPr>
              <w:t>Study Design:</w:t>
            </w:r>
            <w:r>
              <w:rPr>
                <w:rFonts w:cstheme="minorHAnsi"/>
                <w:sz w:val="20"/>
                <w:szCs w:val="20"/>
              </w:rPr>
              <w:t xml:space="preserve"> Cluster randomized controlled trial</w:t>
            </w:r>
          </w:p>
          <w:p w14:paraId="1D6835F0" w14:textId="77777777" w:rsidR="00AF2125" w:rsidRDefault="00AF2125" w:rsidP="00CD4B56">
            <w:pPr>
              <w:rPr>
                <w:rFonts w:cstheme="minorHAnsi"/>
                <w:sz w:val="20"/>
                <w:szCs w:val="20"/>
              </w:rPr>
            </w:pPr>
          </w:p>
          <w:p w14:paraId="464F3B8B" w14:textId="07387EE1" w:rsidR="0057622F" w:rsidRPr="00EE6354" w:rsidRDefault="0057622F" w:rsidP="00CD4B56">
            <w:pPr>
              <w:rPr>
                <w:rFonts w:cstheme="minorHAnsi"/>
                <w:sz w:val="20"/>
                <w:szCs w:val="20"/>
              </w:rPr>
            </w:pPr>
            <w:r w:rsidRPr="00EE6354">
              <w:rPr>
                <w:rFonts w:cstheme="minorHAnsi"/>
                <w:sz w:val="20"/>
                <w:szCs w:val="20"/>
              </w:rPr>
              <w:t>-More patients in the control group than in the intervention group were ex-smokers; more patients in the intervention group were being treated with statins</w:t>
            </w:r>
          </w:p>
          <w:p w14:paraId="68AC1491" w14:textId="77777777" w:rsidR="0057622F" w:rsidRPr="00EE6354" w:rsidRDefault="0057622F" w:rsidP="00CD4B56">
            <w:pPr>
              <w:rPr>
                <w:rFonts w:cstheme="minorHAnsi"/>
                <w:sz w:val="20"/>
                <w:szCs w:val="20"/>
              </w:rPr>
            </w:pPr>
            <w:r w:rsidRPr="00EE6354">
              <w:rPr>
                <w:rFonts w:cstheme="minorHAnsi"/>
                <w:sz w:val="20"/>
                <w:szCs w:val="20"/>
              </w:rPr>
              <w:t>-</w:t>
            </w:r>
            <w:r>
              <w:rPr>
                <w:rFonts w:cstheme="minorHAnsi"/>
                <w:sz w:val="20"/>
                <w:szCs w:val="20"/>
              </w:rPr>
              <w:t>RNs</w:t>
            </w:r>
            <w:r w:rsidRPr="00EE6354">
              <w:rPr>
                <w:rFonts w:cstheme="minorHAnsi"/>
                <w:sz w:val="20"/>
                <w:szCs w:val="20"/>
              </w:rPr>
              <w:t xml:space="preserve"> had protected time to run a research diabetes clinic and the support of diabetes specialist community nurses; may not be generalizable to “real world” care provision </w:t>
            </w:r>
          </w:p>
          <w:p w14:paraId="2C9DED0C" w14:textId="77777777" w:rsidR="0057622F" w:rsidRPr="00EE6354" w:rsidRDefault="0057622F" w:rsidP="00CD4B56">
            <w:pPr>
              <w:rPr>
                <w:rFonts w:cstheme="minorHAnsi"/>
                <w:sz w:val="20"/>
                <w:szCs w:val="20"/>
              </w:rPr>
            </w:pPr>
            <w:r w:rsidRPr="00EE6354">
              <w:rPr>
                <w:rFonts w:cstheme="minorHAnsi"/>
                <w:sz w:val="20"/>
                <w:szCs w:val="20"/>
              </w:rPr>
              <w:t>-Study sample contained patients who were at a high cardiovascular risk, target HbA1c values may have been too difficult to achieve in this particular group</w:t>
            </w:r>
          </w:p>
          <w:p w14:paraId="419BAE31" w14:textId="77777777" w:rsidR="0057622F" w:rsidRPr="00EE6354" w:rsidRDefault="0057622F" w:rsidP="00CD4B56">
            <w:pPr>
              <w:rPr>
                <w:rFonts w:cstheme="minorHAnsi"/>
                <w:sz w:val="20"/>
                <w:szCs w:val="20"/>
              </w:rPr>
            </w:pPr>
            <w:r w:rsidRPr="00EE6354">
              <w:rPr>
                <w:rFonts w:cstheme="minorHAnsi"/>
                <w:sz w:val="20"/>
                <w:szCs w:val="20"/>
              </w:rPr>
              <w:t>-Despite study protocol stating that all patients should be prescribed statins, only two-thirds were actually receiving them</w:t>
            </w:r>
            <w:r>
              <w:rPr>
                <w:rFonts w:cstheme="minorHAnsi"/>
                <w:sz w:val="20"/>
                <w:szCs w:val="20"/>
              </w:rPr>
              <w:t>, which may have influenced the results</w:t>
            </w:r>
          </w:p>
          <w:p w14:paraId="0C76568F" w14:textId="77777777" w:rsidR="0057622F" w:rsidRPr="00EE6354" w:rsidRDefault="0057622F" w:rsidP="00CD4B56">
            <w:pPr>
              <w:rPr>
                <w:rFonts w:cstheme="minorHAnsi"/>
                <w:sz w:val="20"/>
                <w:szCs w:val="20"/>
              </w:rPr>
            </w:pPr>
            <w:r w:rsidRPr="00EE6354">
              <w:rPr>
                <w:rFonts w:cstheme="minorHAnsi"/>
                <w:sz w:val="20"/>
                <w:szCs w:val="20"/>
              </w:rPr>
              <w:t>-Intervention contained many complex components</w:t>
            </w:r>
            <w:r>
              <w:rPr>
                <w:rFonts w:cstheme="minorHAnsi"/>
                <w:sz w:val="20"/>
                <w:szCs w:val="20"/>
              </w:rPr>
              <w:t xml:space="preserve"> (including care by link workers and a community nurse specialized in diabetes)</w:t>
            </w:r>
            <w:r w:rsidRPr="00EE6354">
              <w:rPr>
                <w:rFonts w:cstheme="minorHAnsi"/>
                <w:sz w:val="20"/>
                <w:szCs w:val="20"/>
              </w:rPr>
              <w:t>, it is difficult to assess the relative contributions of each individual component</w:t>
            </w:r>
            <w:r>
              <w:rPr>
                <w:rFonts w:cstheme="minorHAnsi"/>
                <w:sz w:val="20"/>
                <w:szCs w:val="20"/>
              </w:rPr>
              <w:t>, specifically, the extent to which the RN role had on outcomes</w:t>
            </w:r>
          </w:p>
          <w:p w14:paraId="32E36DBD" w14:textId="77777777" w:rsidR="0057622F" w:rsidRPr="00EE6354" w:rsidRDefault="0057622F" w:rsidP="00CD4B56">
            <w:pPr>
              <w:rPr>
                <w:rFonts w:cstheme="minorHAnsi"/>
                <w:sz w:val="20"/>
                <w:szCs w:val="20"/>
              </w:rPr>
            </w:pPr>
            <w:r w:rsidRPr="00EE6354">
              <w:rPr>
                <w:rFonts w:cstheme="minorHAnsi"/>
                <w:sz w:val="20"/>
                <w:szCs w:val="20"/>
              </w:rPr>
              <w:t xml:space="preserve">-For patients with missing data, the authors employed the </w:t>
            </w:r>
            <w:r>
              <w:rPr>
                <w:rFonts w:cstheme="minorHAnsi"/>
                <w:sz w:val="20"/>
                <w:szCs w:val="20"/>
              </w:rPr>
              <w:t>‘</w:t>
            </w:r>
            <w:r w:rsidRPr="00EE6354">
              <w:rPr>
                <w:rFonts w:cstheme="minorHAnsi"/>
                <w:sz w:val="20"/>
                <w:szCs w:val="20"/>
              </w:rPr>
              <w:t>last observation carried forward</w:t>
            </w:r>
            <w:r>
              <w:rPr>
                <w:rFonts w:cstheme="minorHAnsi"/>
                <w:sz w:val="20"/>
                <w:szCs w:val="20"/>
              </w:rPr>
              <w:t>’</w:t>
            </w:r>
            <w:r w:rsidRPr="00EE6354">
              <w:rPr>
                <w:rFonts w:cstheme="minorHAnsi"/>
                <w:sz w:val="20"/>
                <w:szCs w:val="20"/>
              </w:rPr>
              <w:t xml:space="preserve"> method, which is a method with known weaknesses  </w:t>
            </w:r>
          </w:p>
        </w:tc>
      </w:tr>
      <w:tr w:rsidR="0057622F" w:rsidRPr="00EE6354" w14:paraId="085C133E" w14:textId="77777777" w:rsidTr="00CD4B56">
        <w:trPr>
          <w:jc w:val="center"/>
        </w:trPr>
        <w:tc>
          <w:tcPr>
            <w:tcW w:w="1418" w:type="dxa"/>
            <w:vAlign w:val="center"/>
          </w:tcPr>
          <w:p w14:paraId="41A9F393" w14:textId="77777777" w:rsidR="0057622F" w:rsidRPr="00EE6354" w:rsidRDefault="0057622F" w:rsidP="00CD4B56">
            <w:pPr>
              <w:rPr>
                <w:rFonts w:cstheme="minorHAnsi"/>
                <w:sz w:val="20"/>
                <w:szCs w:val="20"/>
              </w:rPr>
            </w:pPr>
            <w:r w:rsidRPr="00EE6354">
              <w:rPr>
                <w:rFonts w:cstheme="minorHAnsi"/>
                <w:sz w:val="20"/>
                <w:szCs w:val="20"/>
              </w:rPr>
              <w:lastRenderedPageBreak/>
              <w:t>Byers et al., 2018</w:t>
            </w:r>
          </w:p>
        </w:tc>
        <w:tc>
          <w:tcPr>
            <w:tcW w:w="8500" w:type="dxa"/>
          </w:tcPr>
          <w:p w14:paraId="74B3E64D" w14:textId="441DB050" w:rsidR="00AF2125" w:rsidRPr="009B3047" w:rsidRDefault="00AF2125" w:rsidP="00AF2125">
            <w:pPr>
              <w:rPr>
                <w:rFonts w:cstheme="minorHAnsi"/>
                <w:sz w:val="20"/>
                <w:szCs w:val="20"/>
              </w:rPr>
            </w:pPr>
            <w:r w:rsidRPr="009B3047">
              <w:rPr>
                <w:rFonts w:cstheme="minorHAnsi"/>
                <w:sz w:val="20"/>
                <w:szCs w:val="20"/>
              </w:rPr>
              <w:t>ICROMS Score: 20</w:t>
            </w:r>
          </w:p>
          <w:p w14:paraId="3497097D" w14:textId="4078A5FE" w:rsidR="00AF2125" w:rsidRDefault="00AF2125" w:rsidP="00AF2125">
            <w:pPr>
              <w:rPr>
                <w:rFonts w:cstheme="minorHAnsi"/>
                <w:sz w:val="20"/>
                <w:szCs w:val="20"/>
              </w:rPr>
            </w:pPr>
            <w:r w:rsidRPr="009B3047">
              <w:rPr>
                <w:rFonts w:cstheme="minorHAnsi"/>
                <w:sz w:val="20"/>
                <w:szCs w:val="20"/>
              </w:rPr>
              <w:t>Study Design:</w:t>
            </w:r>
            <w:r>
              <w:rPr>
                <w:rFonts w:cstheme="minorHAnsi"/>
                <w:sz w:val="20"/>
                <w:szCs w:val="20"/>
              </w:rPr>
              <w:t xml:space="preserve"> Observational; retrospective secondary analysis</w:t>
            </w:r>
          </w:p>
          <w:p w14:paraId="1D5D38DE" w14:textId="77777777" w:rsidR="00AF2125" w:rsidRDefault="00AF2125" w:rsidP="00CD4B56">
            <w:pPr>
              <w:rPr>
                <w:rFonts w:cstheme="minorHAnsi"/>
                <w:sz w:val="20"/>
                <w:szCs w:val="20"/>
              </w:rPr>
            </w:pPr>
          </w:p>
          <w:p w14:paraId="2FF21775" w14:textId="63610DD9" w:rsidR="0057622F" w:rsidRPr="00EE6354" w:rsidRDefault="0057622F" w:rsidP="00CD4B56">
            <w:pPr>
              <w:rPr>
                <w:rFonts w:cstheme="minorHAnsi"/>
                <w:sz w:val="20"/>
                <w:szCs w:val="20"/>
              </w:rPr>
            </w:pPr>
            <w:r w:rsidRPr="00EE6354">
              <w:rPr>
                <w:rFonts w:cstheme="minorHAnsi"/>
                <w:sz w:val="20"/>
                <w:szCs w:val="20"/>
              </w:rPr>
              <w:t>-Secondary analysis</w:t>
            </w:r>
            <w:r>
              <w:rPr>
                <w:rFonts w:cstheme="minorHAnsi"/>
                <w:sz w:val="20"/>
                <w:szCs w:val="20"/>
              </w:rPr>
              <w:t xml:space="preserve">; </w:t>
            </w:r>
            <w:r w:rsidRPr="00EE6354">
              <w:rPr>
                <w:rFonts w:cstheme="minorHAnsi"/>
                <w:sz w:val="20"/>
                <w:szCs w:val="20"/>
              </w:rPr>
              <w:t>data were not extracted for the purposes of smoking cessation analyses initially</w:t>
            </w:r>
            <w:r>
              <w:rPr>
                <w:rFonts w:cstheme="minorHAnsi"/>
                <w:sz w:val="20"/>
                <w:szCs w:val="20"/>
              </w:rPr>
              <w:t xml:space="preserve"> and </w:t>
            </w:r>
            <w:r w:rsidRPr="00EE6354">
              <w:rPr>
                <w:rFonts w:cstheme="minorHAnsi"/>
                <w:sz w:val="20"/>
                <w:szCs w:val="20"/>
              </w:rPr>
              <w:t xml:space="preserve">methodology was not tailored to the examination of this outcome. </w:t>
            </w:r>
          </w:p>
          <w:p w14:paraId="757AC129" w14:textId="77777777" w:rsidR="0057622F" w:rsidRPr="00EE6354" w:rsidRDefault="0057622F" w:rsidP="00CD4B56">
            <w:pPr>
              <w:rPr>
                <w:rFonts w:cstheme="minorHAnsi"/>
                <w:sz w:val="20"/>
                <w:szCs w:val="20"/>
              </w:rPr>
            </w:pPr>
            <w:r w:rsidRPr="00EE6354">
              <w:rPr>
                <w:rFonts w:cstheme="minorHAnsi"/>
                <w:sz w:val="20"/>
                <w:szCs w:val="20"/>
              </w:rPr>
              <w:t xml:space="preserve">-Study duration was not clearly </w:t>
            </w:r>
            <w:r>
              <w:rPr>
                <w:rFonts w:cstheme="minorHAnsi"/>
                <w:sz w:val="20"/>
                <w:szCs w:val="20"/>
              </w:rPr>
              <w:t>defined</w:t>
            </w:r>
            <w:r w:rsidRPr="00EE6354">
              <w:rPr>
                <w:rFonts w:cstheme="minorHAnsi"/>
                <w:sz w:val="20"/>
                <w:szCs w:val="20"/>
              </w:rPr>
              <w:t xml:space="preserve">; due to limited resources, efforts to implement annual wellness visits occurred gradually in the participating clinics </w:t>
            </w:r>
          </w:p>
          <w:p w14:paraId="0151440D" w14:textId="77777777" w:rsidR="0057622F" w:rsidRPr="00EE6354" w:rsidRDefault="0057622F" w:rsidP="00CD4B56">
            <w:pPr>
              <w:rPr>
                <w:rFonts w:cstheme="minorHAnsi"/>
                <w:sz w:val="20"/>
                <w:szCs w:val="20"/>
              </w:rPr>
            </w:pPr>
            <w:r w:rsidRPr="00EE6354">
              <w:rPr>
                <w:rFonts w:cstheme="minorHAnsi"/>
                <w:sz w:val="20"/>
                <w:szCs w:val="20"/>
              </w:rPr>
              <w:t>-Primary care RNs were only used in 4 of the 6 participating clinics</w:t>
            </w:r>
          </w:p>
          <w:p w14:paraId="25AC4778" w14:textId="77777777" w:rsidR="0057622F" w:rsidRPr="00EE6354" w:rsidRDefault="0057622F" w:rsidP="00CD4B56">
            <w:pPr>
              <w:rPr>
                <w:rFonts w:cstheme="minorHAnsi"/>
                <w:sz w:val="20"/>
                <w:szCs w:val="20"/>
              </w:rPr>
            </w:pPr>
            <w:r w:rsidRPr="00EE6354">
              <w:rPr>
                <w:rFonts w:cstheme="minorHAnsi"/>
                <w:sz w:val="20"/>
                <w:szCs w:val="20"/>
              </w:rPr>
              <w:t xml:space="preserve">-One visit was conducted by an advanced practice RN, however, this was considered to be part of the physician-led group </w:t>
            </w:r>
          </w:p>
          <w:p w14:paraId="5D3E8888" w14:textId="77777777" w:rsidR="0057622F" w:rsidRPr="00EE6354" w:rsidRDefault="0057622F" w:rsidP="00CD4B56">
            <w:pPr>
              <w:rPr>
                <w:rFonts w:cstheme="minorHAnsi"/>
                <w:sz w:val="20"/>
                <w:szCs w:val="20"/>
              </w:rPr>
            </w:pPr>
            <w:r w:rsidRPr="00EE6354">
              <w:rPr>
                <w:rFonts w:cstheme="minorHAnsi"/>
                <w:sz w:val="20"/>
                <w:szCs w:val="20"/>
              </w:rPr>
              <w:t xml:space="preserve">-Smoking status was not reported in 28.3% of the sample (with less reported in the physician group </w:t>
            </w:r>
            <w:r>
              <w:rPr>
                <w:rFonts w:cstheme="minorHAnsi"/>
                <w:sz w:val="20"/>
                <w:szCs w:val="20"/>
              </w:rPr>
              <w:t>than the</w:t>
            </w:r>
            <w:r w:rsidRPr="00EE6354">
              <w:rPr>
                <w:rFonts w:cstheme="minorHAnsi"/>
                <w:sz w:val="20"/>
                <w:szCs w:val="20"/>
              </w:rPr>
              <w:t xml:space="preserve"> RN-led group) </w:t>
            </w:r>
          </w:p>
          <w:p w14:paraId="4308A8C1" w14:textId="77777777" w:rsidR="0057622F" w:rsidRDefault="0057622F" w:rsidP="00CD4B56">
            <w:pPr>
              <w:rPr>
                <w:rFonts w:cstheme="minorHAnsi"/>
                <w:sz w:val="20"/>
                <w:szCs w:val="20"/>
              </w:rPr>
            </w:pPr>
            <w:r w:rsidRPr="00EE6354">
              <w:rPr>
                <w:rFonts w:cstheme="minorHAnsi"/>
                <w:sz w:val="20"/>
                <w:szCs w:val="20"/>
              </w:rPr>
              <w:t>-</w:t>
            </w:r>
            <w:r>
              <w:rPr>
                <w:rFonts w:cstheme="minorHAnsi"/>
                <w:sz w:val="20"/>
                <w:szCs w:val="20"/>
              </w:rPr>
              <w:t xml:space="preserve">Groups were not matched for type of visit (RN-led visits were limited primarily to Medicare wellness visits, whereas physician-led visits were typically annual physicals with patients), making it difficult to draw comparisons </w:t>
            </w:r>
          </w:p>
          <w:p w14:paraId="3E3EC017" w14:textId="77777777" w:rsidR="0057622F" w:rsidRPr="00EE6354" w:rsidRDefault="0057622F" w:rsidP="00CD4B56">
            <w:pPr>
              <w:rPr>
                <w:rFonts w:cstheme="minorHAnsi"/>
                <w:sz w:val="20"/>
                <w:szCs w:val="20"/>
              </w:rPr>
            </w:pPr>
            <w:r w:rsidRPr="00EE6354">
              <w:rPr>
                <w:rFonts w:cstheme="minorHAnsi"/>
                <w:sz w:val="20"/>
                <w:szCs w:val="20"/>
              </w:rPr>
              <w:t xml:space="preserve">-Smoking status was determined by recorded data for first and last visit, however, it did not capture changes to smoking status throughout the study period  </w:t>
            </w:r>
          </w:p>
        </w:tc>
      </w:tr>
      <w:tr w:rsidR="0057622F" w:rsidRPr="00EE6354" w14:paraId="229ABAB0" w14:textId="77777777" w:rsidTr="00CD4B56">
        <w:trPr>
          <w:jc w:val="center"/>
        </w:trPr>
        <w:tc>
          <w:tcPr>
            <w:tcW w:w="1418" w:type="dxa"/>
            <w:vAlign w:val="center"/>
          </w:tcPr>
          <w:p w14:paraId="4F5ADFAE" w14:textId="77777777" w:rsidR="0057622F" w:rsidRPr="00EE6354" w:rsidRDefault="0057622F" w:rsidP="00CD4B56">
            <w:pPr>
              <w:rPr>
                <w:rFonts w:cstheme="minorHAnsi"/>
                <w:sz w:val="20"/>
                <w:szCs w:val="20"/>
              </w:rPr>
            </w:pPr>
            <w:proofErr w:type="spellStart"/>
            <w:r w:rsidRPr="00EE6354">
              <w:rPr>
                <w:rFonts w:cstheme="minorHAnsi"/>
                <w:sz w:val="20"/>
                <w:szCs w:val="20"/>
              </w:rPr>
              <w:t>Caldow</w:t>
            </w:r>
            <w:proofErr w:type="spellEnd"/>
            <w:r w:rsidRPr="00EE6354">
              <w:rPr>
                <w:rFonts w:cstheme="minorHAnsi"/>
                <w:sz w:val="20"/>
                <w:szCs w:val="20"/>
              </w:rPr>
              <w:t xml:space="preserve"> et al., 2006</w:t>
            </w:r>
          </w:p>
        </w:tc>
        <w:tc>
          <w:tcPr>
            <w:tcW w:w="8500" w:type="dxa"/>
          </w:tcPr>
          <w:p w14:paraId="1BD9532F" w14:textId="049CB901" w:rsidR="00AF2125" w:rsidRPr="009B3047" w:rsidRDefault="00AF2125" w:rsidP="00AF2125">
            <w:pPr>
              <w:rPr>
                <w:rFonts w:cstheme="minorHAnsi"/>
                <w:sz w:val="20"/>
                <w:szCs w:val="20"/>
              </w:rPr>
            </w:pPr>
            <w:r w:rsidRPr="009B3047">
              <w:rPr>
                <w:rFonts w:cstheme="minorHAnsi"/>
                <w:sz w:val="20"/>
                <w:szCs w:val="20"/>
              </w:rPr>
              <w:t>ICROMS Score: 21</w:t>
            </w:r>
          </w:p>
          <w:p w14:paraId="7B5902D8" w14:textId="5C2023A5" w:rsidR="00AF2125" w:rsidRDefault="00AF2125" w:rsidP="00AF2125">
            <w:pPr>
              <w:rPr>
                <w:rFonts w:cstheme="minorHAnsi"/>
                <w:sz w:val="20"/>
                <w:szCs w:val="20"/>
              </w:rPr>
            </w:pPr>
            <w:r w:rsidRPr="009B3047">
              <w:rPr>
                <w:rFonts w:cstheme="minorHAnsi"/>
                <w:sz w:val="20"/>
                <w:szCs w:val="20"/>
              </w:rPr>
              <w:t>Study Design:</w:t>
            </w:r>
            <w:r>
              <w:rPr>
                <w:rFonts w:cstheme="minorHAnsi"/>
                <w:sz w:val="20"/>
                <w:szCs w:val="20"/>
              </w:rPr>
              <w:t xml:space="preserve"> Observational; survey and telephone interviews</w:t>
            </w:r>
          </w:p>
          <w:p w14:paraId="36EC6EC0" w14:textId="77777777" w:rsidR="00AF2125" w:rsidRDefault="00AF2125" w:rsidP="00CD4B56">
            <w:pPr>
              <w:rPr>
                <w:rFonts w:cstheme="minorHAnsi"/>
                <w:sz w:val="20"/>
                <w:szCs w:val="20"/>
              </w:rPr>
            </w:pPr>
          </w:p>
          <w:p w14:paraId="6C43EBDA" w14:textId="55FBC61F" w:rsidR="0057622F" w:rsidRPr="00EE6354" w:rsidRDefault="0057622F" w:rsidP="00CD4B56">
            <w:pPr>
              <w:rPr>
                <w:rFonts w:cstheme="minorHAnsi"/>
                <w:sz w:val="20"/>
                <w:szCs w:val="20"/>
              </w:rPr>
            </w:pPr>
            <w:r w:rsidRPr="00EE6354">
              <w:rPr>
                <w:rFonts w:cstheme="minorHAnsi"/>
                <w:sz w:val="20"/>
                <w:szCs w:val="20"/>
              </w:rPr>
              <w:t>-Study duration was not indicated</w:t>
            </w:r>
          </w:p>
          <w:p w14:paraId="04BBFBA4" w14:textId="77777777" w:rsidR="0057622F" w:rsidRPr="00EE6354" w:rsidRDefault="0057622F" w:rsidP="00CD4B56">
            <w:pPr>
              <w:rPr>
                <w:rFonts w:cstheme="minorHAnsi"/>
                <w:sz w:val="20"/>
                <w:szCs w:val="20"/>
              </w:rPr>
            </w:pPr>
            <w:r w:rsidRPr="00EE6354">
              <w:rPr>
                <w:rFonts w:cstheme="minorHAnsi"/>
                <w:sz w:val="20"/>
                <w:szCs w:val="20"/>
              </w:rPr>
              <w:t xml:space="preserve">-General known limitations associated with postal questionnaires </w:t>
            </w:r>
            <w:r>
              <w:rPr>
                <w:rFonts w:cstheme="minorHAnsi"/>
                <w:sz w:val="20"/>
                <w:szCs w:val="20"/>
              </w:rPr>
              <w:t>are applicable</w:t>
            </w:r>
          </w:p>
          <w:p w14:paraId="3AB1765B" w14:textId="77777777" w:rsidR="0057622F" w:rsidRPr="00EE6354" w:rsidRDefault="0057622F" w:rsidP="00CD4B56">
            <w:pPr>
              <w:rPr>
                <w:rFonts w:cstheme="minorHAnsi"/>
                <w:sz w:val="20"/>
                <w:szCs w:val="20"/>
              </w:rPr>
            </w:pPr>
            <w:r w:rsidRPr="00EE6354">
              <w:rPr>
                <w:rFonts w:cstheme="minorHAnsi"/>
                <w:sz w:val="20"/>
                <w:szCs w:val="20"/>
              </w:rPr>
              <w:t>-Response rate for the questionnaire was somewhat low (49%)</w:t>
            </w:r>
          </w:p>
          <w:p w14:paraId="4516483E" w14:textId="77777777" w:rsidR="0057622F" w:rsidRPr="00EE6354" w:rsidRDefault="0057622F" w:rsidP="00CD4B56">
            <w:pPr>
              <w:rPr>
                <w:rFonts w:cstheme="minorHAnsi"/>
                <w:sz w:val="20"/>
                <w:szCs w:val="20"/>
              </w:rPr>
            </w:pPr>
            <w:r w:rsidRPr="00EE6354">
              <w:rPr>
                <w:rFonts w:cstheme="minorHAnsi"/>
                <w:sz w:val="20"/>
                <w:szCs w:val="20"/>
              </w:rPr>
              <w:t>-The patient condition/illness was not taken into consideration</w:t>
            </w:r>
            <w:r>
              <w:rPr>
                <w:rFonts w:cstheme="minorHAnsi"/>
                <w:sz w:val="20"/>
                <w:szCs w:val="20"/>
              </w:rPr>
              <w:t xml:space="preserve">; </w:t>
            </w:r>
            <w:r w:rsidRPr="00EE6354">
              <w:rPr>
                <w:rFonts w:cstheme="minorHAnsi"/>
                <w:sz w:val="20"/>
                <w:szCs w:val="20"/>
              </w:rPr>
              <w:t xml:space="preserve">it’s likely that preferences for seeing </w:t>
            </w:r>
            <w:r>
              <w:rPr>
                <w:rFonts w:cstheme="minorHAnsi"/>
                <w:sz w:val="20"/>
                <w:szCs w:val="20"/>
              </w:rPr>
              <w:t xml:space="preserve">a </w:t>
            </w:r>
            <w:r w:rsidRPr="00EE6354">
              <w:rPr>
                <w:rFonts w:cstheme="minorHAnsi"/>
                <w:sz w:val="20"/>
                <w:szCs w:val="20"/>
              </w:rPr>
              <w:t>RN vs. physician could be related to the patient’s perceived seriousness of the condition</w:t>
            </w:r>
          </w:p>
          <w:p w14:paraId="02DE3B6F" w14:textId="77777777" w:rsidR="0057622F" w:rsidRPr="00EE6354" w:rsidRDefault="0057622F" w:rsidP="00CD4B56">
            <w:pPr>
              <w:rPr>
                <w:rFonts w:cstheme="minorHAnsi"/>
                <w:sz w:val="20"/>
                <w:szCs w:val="20"/>
              </w:rPr>
            </w:pPr>
            <w:r w:rsidRPr="00EE6354">
              <w:rPr>
                <w:rFonts w:cstheme="minorHAnsi"/>
                <w:sz w:val="20"/>
                <w:szCs w:val="20"/>
              </w:rPr>
              <w:t>-Analysis used a simple linear additive model,</w:t>
            </w:r>
            <w:r>
              <w:rPr>
                <w:rFonts w:cstheme="minorHAnsi"/>
                <w:sz w:val="20"/>
                <w:szCs w:val="20"/>
              </w:rPr>
              <w:t xml:space="preserve"> however, it</w:t>
            </w:r>
            <w:r w:rsidRPr="00EE6354">
              <w:rPr>
                <w:rFonts w:cstheme="minorHAnsi"/>
                <w:sz w:val="20"/>
                <w:szCs w:val="20"/>
              </w:rPr>
              <w:t xml:space="preserve"> would have been useful to extend analysis to allow for non-linearities in preference for service attributes and interaction with respondent characteristics</w:t>
            </w:r>
          </w:p>
        </w:tc>
      </w:tr>
      <w:tr w:rsidR="0057622F" w:rsidRPr="00EE6354" w14:paraId="46FCB010" w14:textId="77777777" w:rsidTr="00CD4B56">
        <w:trPr>
          <w:jc w:val="center"/>
        </w:trPr>
        <w:tc>
          <w:tcPr>
            <w:tcW w:w="1418" w:type="dxa"/>
            <w:vAlign w:val="center"/>
          </w:tcPr>
          <w:p w14:paraId="24F8AF9C" w14:textId="77777777" w:rsidR="0057622F" w:rsidRPr="00EE6354" w:rsidRDefault="0057622F" w:rsidP="00CD4B56">
            <w:pPr>
              <w:rPr>
                <w:rFonts w:cstheme="minorHAnsi"/>
                <w:sz w:val="20"/>
                <w:szCs w:val="20"/>
              </w:rPr>
            </w:pPr>
            <w:proofErr w:type="spellStart"/>
            <w:r w:rsidRPr="00EE6354">
              <w:rPr>
                <w:rFonts w:cstheme="minorHAnsi"/>
                <w:sz w:val="20"/>
                <w:szCs w:val="20"/>
              </w:rPr>
              <w:t>Cherkin</w:t>
            </w:r>
            <w:proofErr w:type="spellEnd"/>
            <w:r w:rsidRPr="00EE6354">
              <w:rPr>
                <w:rFonts w:cstheme="minorHAnsi"/>
                <w:sz w:val="20"/>
                <w:szCs w:val="20"/>
              </w:rPr>
              <w:t xml:space="preserve"> et al., 1996</w:t>
            </w:r>
          </w:p>
        </w:tc>
        <w:tc>
          <w:tcPr>
            <w:tcW w:w="8500" w:type="dxa"/>
          </w:tcPr>
          <w:p w14:paraId="2D236C24" w14:textId="2B82F89A" w:rsidR="00AF2125" w:rsidRPr="009B3047" w:rsidRDefault="00AF2125" w:rsidP="00AF2125">
            <w:pPr>
              <w:rPr>
                <w:rFonts w:cstheme="minorHAnsi"/>
                <w:sz w:val="20"/>
                <w:szCs w:val="20"/>
              </w:rPr>
            </w:pPr>
            <w:r w:rsidRPr="009B3047">
              <w:rPr>
                <w:rFonts w:cstheme="minorHAnsi"/>
                <w:sz w:val="20"/>
                <w:szCs w:val="20"/>
              </w:rPr>
              <w:t>ICROMS Score: 24</w:t>
            </w:r>
          </w:p>
          <w:p w14:paraId="42F870F4" w14:textId="77777777" w:rsidR="00AF2125" w:rsidRDefault="00AF2125" w:rsidP="00AF2125">
            <w:pPr>
              <w:rPr>
                <w:rFonts w:cstheme="minorHAnsi"/>
                <w:sz w:val="20"/>
                <w:szCs w:val="20"/>
              </w:rPr>
            </w:pPr>
            <w:r w:rsidRPr="009B3047">
              <w:rPr>
                <w:rFonts w:cstheme="minorHAnsi"/>
                <w:sz w:val="20"/>
                <w:szCs w:val="20"/>
              </w:rPr>
              <w:t>Study Design:</w:t>
            </w:r>
            <w:r>
              <w:rPr>
                <w:rFonts w:cstheme="minorHAnsi"/>
                <w:sz w:val="20"/>
                <w:szCs w:val="20"/>
              </w:rPr>
              <w:t xml:space="preserve"> Randomized controlled trial</w:t>
            </w:r>
          </w:p>
          <w:p w14:paraId="319C514F" w14:textId="77777777" w:rsidR="00AF2125" w:rsidRDefault="00AF2125" w:rsidP="00CD4B56">
            <w:pPr>
              <w:rPr>
                <w:rFonts w:cstheme="minorHAnsi"/>
                <w:sz w:val="20"/>
                <w:szCs w:val="20"/>
              </w:rPr>
            </w:pPr>
          </w:p>
          <w:p w14:paraId="7375AA97" w14:textId="7D2939D3" w:rsidR="0057622F" w:rsidRPr="00EE6354" w:rsidRDefault="0057622F" w:rsidP="00CD4B56">
            <w:pPr>
              <w:rPr>
                <w:rFonts w:cstheme="minorHAnsi"/>
                <w:sz w:val="20"/>
                <w:szCs w:val="20"/>
              </w:rPr>
            </w:pPr>
            <w:r w:rsidRPr="00EE6354">
              <w:rPr>
                <w:rFonts w:cstheme="minorHAnsi"/>
                <w:sz w:val="20"/>
                <w:szCs w:val="20"/>
              </w:rPr>
              <w:t>-Study is</w:t>
            </w:r>
            <w:r>
              <w:rPr>
                <w:rFonts w:cstheme="minorHAnsi"/>
                <w:sz w:val="20"/>
                <w:szCs w:val="20"/>
              </w:rPr>
              <w:t xml:space="preserve"> somewhat</w:t>
            </w:r>
            <w:r w:rsidRPr="00EE6354">
              <w:rPr>
                <w:rFonts w:cstheme="minorHAnsi"/>
                <w:sz w:val="20"/>
                <w:szCs w:val="20"/>
              </w:rPr>
              <w:t xml:space="preserve"> dated (conducted from 1992-1993); changes may have taken place since then regarding methods of patient-centered educational interventions</w:t>
            </w:r>
          </w:p>
          <w:p w14:paraId="041E6888" w14:textId="77777777" w:rsidR="0057622F" w:rsidRPr="00EE6354" w:rsidRDefault="0057622F" w:rsidP="00CD4B56">
            <w:pPr>
              <w:rPr>
                <w:rFonts w:cstheme="minorHAnsi"/>
                <w:sz w:val="20"/>
                <w:szCs w:val="20"/>
              </w:rPr>
            </w:pPr>
            <w:r w:rsidRPr="00EE6354">
              <w:rPr>
                <w:rFonts w:cstheme="minorHAnsi"/>
                <w:sz w:val="20"/>
                <w:szCs w:val="20"/>
              </w:rPr>
              <w:t xml:space="preserve">-RNs in study had at least 20 years of clinical experience; this may not be generalizable to RNs with less experience. </w:t>
            </w:r>
          </w:p>
          <w:p w14:paraId="1D9CDEAF" w14:textId="77777777" w:rsidR="0057622F" w:rsidRPr="00EE6354" w:rsidRDefault="0057622F" w:rsidP="00CD4B56">
            <w:pPr>
              <w:rPr>
                <w:rFonts w:cstheme="minorHAnsi"/>
                <w:sz w:val="20"/>
                <w:szCs w:val="20"/>
              </w:rPr>
            </w:pPr>
            <w:r w:rsidRPr="00EE6354">
              <w:rPr>
                <w:rFonts w:cstheme="minorHAnsi"/>
                <w:sz w:val="20"/>
                <w:szCs w:val="20"/>
              </w:rPr>
              <w:t>-Attrition rate was fairly high (</w:t>
            </w:r>
            <w:r>
              <w:rPr>
                <w:rFonts w:cstheme="minorHAnsi"/>
                <w:sz w:val="20"/>
                <w:szCs w:val="20"/>
              </w:rPr>
              <w:t xml:space="preserve">Only </w:t>
            </w:r>
            <w:r w:rsidRPr="00EE6354">
              <w:rPr>
                <w:rFonts w:cstheme="minorHAnsi"/>
                <w:sz w:val="20"/>
                <w:szCs w:val="20"/>
              </w:rPr>
              <w:t xml:space="preserve">34% of initial sample </w:t>
            </w:r>
            <w:r>
              <w:rPr>
                <w:rFonts w:cstheme="minorHAnsi"/>
                <w:sz w:val="20"/>
                <w:szCs w:val="20"/>
              </w:rPr>
              <w:t>had</w:t>
            </w:r>
            <w:r w:rsidRPr="00EE6354">
              <w:rPr>
                <w:rFonts w:cstheme="minorHAnsi"/>
                <w:sz w:val="20"/>
                <w:szCs w:val="20"/>
              </w:rPr>
              <w:t xml:space="preserve"> at least one week follow-up data). </w:t>
            </w:r>
          </w:p>
          <w:p w14:paraId="261798AC" w14:textId="77777777" w:rsidR="0057622F" w:rsidRPr="00EE6354" w:rsidRDefault="0057622F" w:rsidP="00CD4B56">
            <w:pPr>
              <w:rPr>
                <w:rFonts w:cstheme="minorHAnsi"/>
                <w:sz w:val="20"/>
                <w:szCs w:val="20"/>
              </w:rPr>
            </w:pPr>
            <w:r w:rsidRPr="00EE6354">
              <w:rPr>
                <w:rFonts w:cstheme="minorHAnsi"/>
                <w:sz w:val="20"/>
                <w:szCs w:val="20"/>
              </w:rPr>
              <w:t>-Rather than standard randomization, “pre</w:t>
            </w:r>
            <w:r>
              <w:rPr>
                <w:rFonts w:cstheme="minorHAnsi"/>
                <w:sz w:val="20"/>
                <w:szCs w:val="20"/>
              </w:rPr>
              <w:t>-</w:t>
            </w:r>
            <w:r w:rsidRPr="00EE6354">
              <w:rPr>
                <w:rFonts w:cstheme="minorHAnsi"/>
                <w:sz w:val="20"/>
                <w:szCs w:val="20"/>
              </w:rPr>
              <w:t>consent randomization</w:t>
            </w:r>
            <w:r>
              <w:rPr>
                <w:rFonts w:cstheme="minorHAnsi"/>
                <w:sz w:val="20"/>
                <w:szCs w:val="20"/>
              </w:rPr>
              <w:t>”</w:t>
            </w:r>
            <w:r w:rsidRPr="00EE6354">
              <w:rPr>
                <w:rFonts w:cstheme="minorHAnsi"/>
                <w:sz w:val="20"/>
                <w:szCs w:val="20"/>
              </w:rPr>
              <w:t xml:space="preserve"> was chosen </w:t>
            </w:r>
          </w:p>
          <w:p w14:paraId="7248C1B1" w14:textId="77777777" w:rsidR="0057622F" w:rsidRPr="00EE6354" w:rsidRDefault="0057622F" w:rsidP="00CD4B56">
            <w:pPr>
              <w:rPr>
                <w:rFonts w:cstheme="minorHAnsi"/>
                <w:sz w:val="20"/>
                <w:szCs w:val="20"/>
              </w:rPr>
            </w:pPr>
            <w:r w:rsidRPr="00EE6354">
              <w:rPr>
                <w:rFonts w:cstheme="minorHAnsi"/>
                <w:sz w:val="20"/>
                <w:szCs w:val="20"/>
              </w:rPr>
              <w:t xml:space="preserve">-Patient satisfaction ratings were obtained only at baseline and at a 1-week follow-up evaluation </w:t>
            </w:r>
          </w:p>
          <w:p w14:paraId="6C3BA0E1" w14:textId="77777777" w:rsidR="0057622F" w:rsidRPr="00EE6354" w:rsidRDefault="0057622F" w:rsidP="00CD4B56">
            <w:pPr>
              <w:rPr>
                <w:rFonts w:cstheme="minorHAnsi"/>
                <w:sz w:val="20"/>
                <w:szCs w:val="20"/>
              </w:rPr>
            </w:pPr>
            <w:r w:rsidRPr="00EE6354">
              <w:rPr>
                <w:rFonts w:cstheme="minorHAnsi"/>
                <w:sz w:val="20"/>
                <w:szCs w:val="20"/>
              </w:rPr>
              <w:t>-All outcomes were assessed by self-report measures; patients in the RN follow-up group may have felt compelled to embellish their level of physical activity/adherence to recommendations</w:t>
            </w:r>
          </w:p>
          <w:p w14:paraId="4697C210" w14:textId="77777777" w:rsidR="0057622F" w:rsidRPr="00EE6354" w:rsidRDefault="0057622F" w:rsidP="00CD4B56">
            <w:pPr>
              <w:rPr>
                <w:rFonts w:cstheme="minorHAnsi"/>
                <w:sz w:val="20"/>
                <w:szCs w:val="20"/>
              </w:rPr>
            </w:pPr>
            <w:r w:rsidRPr="00EE6354">
              <w:rPr>
                <w:rFonts w:cstheme="minorHAnsi"/>
                <w:sz w:val="20"/>
                <w:szCs w:val="20"/>
              </w:rPr>
              <w:t xml:space="preserve">-Participant sample was fairly uniform </w:t>
            </w:r>
            <w:r>
              <w:rPr>
                <w:rFonts w:cstheme="minorHAnsi"/>
                <w:sz w:val="20"/>
                <w:szCs w:val="20"/>
              </w:rPr>
              <w:t>demographically</w:t>
            </w:r>
            <w:r w:rsidRPr="00EE6354">
              <w:rPr>
                <w:rFonts w:cstheme="minorHAnsi"/>
                <w:sz w:val="20"/>
                <w:szCs w:val="20"/>
              </w:rPr>
              <w:t xml:space="preserve"> (predominantly white, highly educated, employed, generally physically active)</w:t>
            </w:r>
            <w:r>
              <w:rPr>
                <w:rFonts w:cstheme="minorHAnsi"/>
                <w:sz w:val="20"/>
                <w:szCs w:val="20"/>
              </w:rPr>
              <w:t>; may not be generalizable to a wider population</w:t>
            </w:r>
          </w:p>
        </w:tc>
      </w:tr>
      <w:tr w:rsidR="0057622F" w:rsidRPr="00EE6354" w14:paraId="6EBBC5C8" w14:textId="77777777" w:rsidTr="00CD4B56">
        <w:trPr>
          <w:jc w:val="center"/>
        </w:trPr>
        <w:tc>
          <w:tcPr>
            <w:tcW w:w="1418" w:type="dxa"/>
            <w:vAlign w:val="center"/>
          </w:tcPr>
          <w:p w14:paraId="66FB1DE4" w14:textId="77777777" w:rsidR="0057622F" w:rsidRPr="00EE6354" w:rsidRDefault="0057622F" w:rsidP="00CD4B56">
            <w:pPr>
              <w:rPr>
                <w:rFonts w:cstheme="minorHAnsi"/>
                <w:sz w:val="20"/>
                <w:szCs w:val="20"/>
              </w:rPr>
            </w:pPr>
            <w:r w:rsidRPr="00EE6354">
              <w:rPr>
                <w:rFonts w:cstheme="minorHAnsi"/>
                <w:sz w:val="20"/>
                <w:szCs w:val="20"/>
              </w:rPr>
              <w:t>Coppell et al., 2017</w:t>
            </w:r>
          </w:p>
        </w:tc>
        <w:tc>
          <w:tcPr>
            <w:tcW w:w="8500" w:type="dxa"/>
          </w:tcPr>
          <w:p w14:paraId="24E49B30" w14:textId="3D52586A" w:rsidR="00AF2125" w:rsidRPr="009B3047" w:rsidRDefault="00AF2125" w:rsidP="00AF2125">
            <w:pPr>
              <w:rPr>
                <w:rFonts w:cstheme="minorHAnsi"/>
                <w:sz w:val="20"/>
                <w:szCs w:val="20"/>
              </w:rPr>
            </w:pPr>
            <w:r w:rsidRPr="009B3047">
              <w:rPr>
                <w:rFonts w:cstheme="minorHAnsi"/>
                <w:sz w:val="20"/>
                <w:szCs w:val="20"/>
              </w:rPr>
              <w:t>ICROMS Score: 2</w:t>
            </w:r>
            <w:r w:rsidR="00835711" w:rsidRPr="009B3047">
              <w:rPr>
                <w:rFonts w:cstheme="minorHAnsi"/>
                <w:sz w:val="20"/>
                <w:szCs w:val="20"/>
              </w:rPr>
              <w:t>6</w:t>
            </w:r>
          </w:p>
          <w:p w14:paraId="712255C7" w14:textId="4F4B142C" w:rsidR="00AF2125" w:rsidRDefault="00AF2125" w:rsidP="00AF2125">
            <w:pPr>
              <w:rPr>
                <w:rFonts w:cstheme="minorHAnsi"/>
                <w:sz w:val="20"/>
                <w:szCs w:val="20"/>
              </w:rPr>
            </w:pPr>
            <w:r w:rsidRPr="009B3047">
              <w:rPr>
                <w:rFonts w:cstheme="minorHAnsi"/>
                <w:sz w:val="20"/>
                <w:szCs w:val="20"/>
              </w:rPr>
              <w:t>Study Design:</w:t>
            </w:r>
            <w:r>
              <w:rPr>
                <w:rFonts w:cstheme="minorHAnsi"/>
                <w:sz w:val="20"/>
                <w:szCs w:val="20"/>
              </w:rPr>
              <w:t xml:space="preserve"> Pragmatic, non-randomized controlled before-after</w:t>
            </w:r>
            <w:r w:rsidR="00835711">
              <w:rPr>
                <w:rFonts w:cstheme="minorHAnsi"/>
                <w:sz w:val="20"/>
                <w:szCs w:val="20"/>
              </w:rPr>
              <w:t>; convergent mixed methods design</w:t>
            </w:r>
          </w:p>
          <w:p w14:paraId="76B99CDF" w14:textId="77777777" w:rsidR="00AF2125" w:rsidRDefault="00AF2125" w:rsidP="00CD4B56">
            <w:pPr>
              <w:rPr>
                <w:rFonts w:cstheme="minorHAnsi"/>
                <w:sz w:val="20"/>
                <w:szCs w:val="20"/>
              </w:rPr>
            </w:pPr>
          </w:p>
          <w:p w14:paraId="4AB6A9FD" w14:textId="52BB4E59" w:rsidR="0057622F" w:rsidRPr="00EE6354" w:rsidRDefault="0057622F" w:rsidP="00CD4B56">
            <w:pPr>
              <w:rPr>
                <w:rFonts w:cstheme="minorHAnsi"/>
                <w:sz w:val="20"/>
                <w:szCs w:val="20"/>
              </w:rPr>
            </w:pPr>
            <w:r w:rsidRPr="00EE6354">
              <w:rPr>
                <w:rFonts w:cstheme="minorHAnsi"/>
                <w:sz w:val="20"/>
                <w:szCs w:val="20"/>
              </w:rPr>
              <w:t xml:space="preserve">-Primary care RNs had regular follow-up with dieticians and a liaison nurse; difficult to determine whether results would be generalizable to standard practices </w:t>
            </w:r>
            <w:r>
              <w:rPr>
                <w:rFonts w:cstheme="minorHAnsi"/>
                <w:sz w:val="20"/>
                <w:szCs w:val="20"/>
              </w:rPr>
              <w:t xml:space="preserve">within primary care </w:t>
            </w:r>
          </w:p>
          <w:p w14:paraId="5CA439E8" w14:textId="77777777" w:rsidR="0057622F" w:rsidRPr="00EE6354" w:rsidRDefault="0057622F" w:rsidP="00CD4B56">
            <w:pPr>
              <w:rPr>
                <w:rFonts w:cstheme="minorHAnsi"/>
                <w:sz w:val="20"/>
                <w:szCs w:val="20"/>
              </w:rPr>
            </w:pPr>
            <w:r w:rsidRPr="00EE6354">
              <w:rPr>
                <w:rFonts w:cstheme="minorHAnsi"/>
                <w:sz w:val="20"/>
                <w:szCs w:val="20"/>
              </w:rPr>
              <w:t>-Timely patient follow-up was somewhat affected when appointments fell in and around certain time periods (</w:t>
            </w:r>
            <w:r>
              <w:rPr>
                <w:rFonts w:cstheme="minorHAnsi"/>
                <w:sz w:val="20"/>
                <w:szCs w:val="20"/>
              </w:rPr>
              <w:t>e.g.,</w:t>
            </w:r>
            <w:r w:rsidRPr="00EE6354">
              <w:rPr>
                <w:rFonts w:cstheme="minorHAnsi"/>
                <w:sz w:val="20"/>
                <w:szCs w:val="20"/>
              </w:rPr>
              <w:t xml:space="preserve"> holiday seasons)</w:t>
            </w:r>
          </w:p>
          <w:p w14:paraId="234E61CF" w14:textId="77777777" w:rsidR="0057622F" w:rsidRPr="00EE6354" w:rsidRDefault="0057622F" w:rsidP="00CD4B56">
            <w:pPr>
              <w:rPr>
                <w:rFonts w:cstheme="minorHAnsi"/>
                <w:sz w:val="20"/>
                <w:szCs w:val="20"/>
              </w:rPr>
            </w:pPr>
            <w:r w:rsidRPr="00EE6354">
              <w:rPr>
                <w:rFonts w:cstheme="minorHAnsi"/>
                <w:sz w:val="20"/>
                <w:szCs w:val="20"/>
              </w:rPr>
              <w:t>-Uptake of the community education component of the intervention was low; only 53% of intervention patients attended sessions and only one-third completed the course</w:t>
            </w:r>
          </w:p>
          <w:p w14:paraId="110B0497" w14:textId="77777777" w:rsidR="0057622F" w:rsidRPr="00EE6354" w:rsidRDefault="0057622F" w:rsidP="00CD4B56">
            <w:pPr>
              <w:rPr>
                <w:rFonts w:cstheme="minorHAnsi"/>
                <w:sz w:val="20"/>
                <w:szCs w:val="20"/>
              </w:rPr>
            </w:pPr>
            <w:r w:rsidRPr="00EE6354">
              <w:rPr>
                <w:rFonts w:cstheme="minorHAnsi"/>
                <w:sz w:val="20"/>
                <w:szCs w:val="20"/>
              </w:rPr>
              <w:lastRenderedPageBreak/>
              <w:t>-Sample may be prone to selection bias; RNs may have been more likely or comfortable approaching patients with whom they were familiar or already had a positive relationship with</w:t>
            </w:r>
          </w:p>
        </w:tc>
      </w:tr>
      <w:tr w:rsidR="0057622F" w:rsidRPr="00EE6354" w14:paraId="43F77604" w14:textId="77777777" w:rsidTr="00CD4B56">
        <w:trPr>
          <w:jc w:val="center"/>
        </w:trPr>
        <w:tc>
          <w:tcPr>
            <w:tcW w:w="1418" w:type="dxa"/>
            <w:vAlign w:val="center"/>
          </w:tcPr>
          <w:p w14:paraId="349F7AF3" w14:textId="77777777" w:rsidR="0057622F" w:rsidRPr="00EE6354" w:rsidRDefault="0057622F" w:rsidP="00CD4B56">
            <w:pPr>
              <w:rPr>
                <w:rFonts w:cstheme="minorHAnsi"/>
                <w:sz w:val="20"/>
                <w:szCs w:val="20"/>
              </w:rPr>
            </w:pPr>
            <w:proofErr w:type="spellStart"/>
            <w:r w:rsidRPr="00EE6354">
              <w:rPr>
                <w:rFonts w:cstheme="minorHAnsi"/>
                <w:sz w:val="20"/>
                <w:szCs w:val="20"/>
              </w:rPr>
              <w:lastRenderedPageBreak/>
              <w:t>Desborough</w:t>
            </w:r>
            <w:proofErr w:type="spellEnd"/>
            <w:r w:rsidRPr="00EE6354">
              <w:rPr>
                <w:rFonts w:cstheme="minorHAnsi"/>
                <w:sz w:val="20"/>
                <w:szCs w:val="20"/>
              </w:rPr>
              <w:t xml:space="preserve"> et al., 2016</w:t>
            </w:r>
          </w:p>
        </w:tc>
        <w:tc>
          <w:tcPr>
            <w:tcW w:w="8500" w:type="dxa"/>
          </w:tcPr>
          <w:p w14:paraId="5FE55CBB" w14:textId="1EEB91FB" w:rsidR="00835711" w:rsidRPr="009B3047" w:rsidRDefault="00835711" w:rsidP="00835711">
            <w:pPr>
              <w:rPr>
                <w:rFonts w:cstheme="minorHAnsi"/>
                <w:sz w:val="20"/>
                <w:szCs w:val="20"/>
              </w:rPr>
            </w:pPr>
            <w:r w:rsidRPr="009B3047">
              <w:rPr>
                <w:rFonts w:cstheme="minorHAnsi"/>
                <w:sz w:val="20"/>
                <w:szCs w:val="20"/>
              </w:rPr>
              <w:t>ICROMS Score: 22</w:t>
            </w:r>
          </w:p>
          <w:p w14:paraId="7D23591B" w14:textId="45BA0573" w:rsidR="00835711" w:rsidRDefault="00835711" w:rsidP="00835711">
            <w:pPr>
              <w:rPr>
                <w:rFonts w:cstheme="minorHAnsi"/>
                <w:sz w:val="20"/>
                <w:szCs w:val="20"/>
              </w:rPr>
            </w:pPr>
            <w:r w:rsidRPr="009B3047">
              <w:rPr>
                <w:rFonts w:cstheme="minorHAnsi"/>
                <w:sz w:val="20"/>
                <w:szCs w:val="20"/>
              </w:rPr>
              <w:t>Study Design:</w:t>
            </w:r>
            <w:r>
              <w:rPr>
                <w:rFonts w:cstheme="minorHAnsi"/>
                <w:sz w:val="20"/>
                <w:szCs w:val="20"/>
              </w:rPr>
              <w:t xml:space="preserve"> Observational; cross-sectional survey</w:t>
            </w:r>
          </w:p>
          <w:p w14:paraId="4AC3C70B" w14:textId="77777777" w:rsidR="00835711" w:rsidRDefault="00835711" w:rsidP="00CD4B56">
            <w:pPr>
              <w:rPr>
                <w:rFonts w:cstheme="minorHAnsi"/>
                <w:sz w:val="20"/>
                <w:szCs w:val="20"/>
              </w:rPr>
            </w:pPr>
          </w:p>
          <w:p w14:paraId="653C8854" w14:textId="67628CE3" w:rsidR="0057622F" w:rsidRPr="00EE6354" w:rsidRDefault="0057622F" w:rsidP="00CD4B56">
            <w:pPr>
              <w:rPr>
                <w:rFonts w:cstheme="minorHAnsi"/>
                <w:sz w:val="20"/>
                <w:szCs w:val="20"/>
              </w:rPr>
            </w:pPr>
            <w:r w:rsidRPr="00EE6354">
              <w:rPr>
                <w:rFonts w:cstheme="minorHAnsi"/>
                <w:sz w:val="20"/>
                <w:szCs w:val="20"/>
              </w:rPr>
              <w:t xml:space="preserve">-Intervention involved 47 RNs and 3 enrolled nurses; it was not possible to discern </w:t>
            </w:r>
            <w:r>
              <w:rPr>
                <w:rFonts w:cstheme="minorHAnsi"/>
                <w:sz w:val="20"/>
                <w:szCs w:val="20"/>
              </w:rPr>
              <w:t xml:space="preserve">who patients had seen and </w:t>
            </w:r>
            <w:r w:rsidRPr="00EE6354">
              <w:rPr>
                <w:rFonts w:cstheme="minorHAnsi"/>
                <w:sz w:val="20"/>
                <w:szCs w:val="20"/>
              </w:rPr>
              <w:t xml:space="preserve">no effort was made to distinguish between </w:t>
            </w:r>
            <w:r>
              <w:rPr>
                <w:rFonts w:cstheme="minorHAnsi"/>
                <w:sz w:val="20"/>
                <w:szCs w:val="20"/>
              </w:rPr>
              <w:t>them</w:t>
            </w:r>
          </w:p>
          <w:p w14:paraId="5E46E65D" w14:textId="77777777" w:rsidR="0057622F" w:rsidRPr="00EE6354" w:rsidRDefault="0057622F" w:rsidP="00CD4B56">
            <w:pPr>
              <w:rPr>
                <w:rFonts w:cstheme="minorHAnsi"/>
                <w:sz w:val="20"/>
                <w:szCs w:val="20"/>
              </w:rPr>
            </w:pPr>
            <w:r w:rsidRPr="00EE6354">
              <w:rPr>
                <w:rFonts w:cstheme="minorHAnsi"/>
                <w:sz w:val="20"/>
                <w:szCs w:val="20"/>
              </w:rPr>
              <w:t>-Continuity of care (i.e.</w:t>
            </w:r>
            <w:r>
              <w:rPr>
                <w:rFonts w:cstheme="minorHAnsi"/>
                <w:sz w:val="20"/>
                <w:szCs w:val="20"/>
              </w:rPr>
              <w:t>,</w:t>
            </w:r>
            <w:r w:rsidRPr="00EE6354">
              <w:rPr>
                <w:rFonts w:cstheme="minorHAnsi"/>
                <w:sz w:val="20"/>
                <w:szCs w:val="20"/>
              </w:rPr>
              <w:t xml:space="preserve"> patients requesting specific nurse) </w:t>
            </w:r>
            <w:r>
              <w:rPr>
                <w:rFonts w:cstheme="minorHAnsi"/>
                <w:sz w:val="20"/>
                <w:szCs w:val="20"/>
              </w:rPr>
              <w:t>was</w:t>
            </w:r>
            <w:r w:rsidRPr="00EE6354">
              <w:rPr>
                <w:rFonts w:cstheme="minorHAnsi"/>
                <w:sz w:val="20"/>
                <w:szCs w:val="20"/>
              </w:rPr>
              <w:t xml:space="preserve"> difficult to measure, </w:t>
            </w:r>
            <w:r>
              <w:rPr>
                <w:rFonts w:cstheme="minorHAnsi"/>
                <w:sz w:val="20"/>
                <w:szCs w:val="20"/>
              </w:rPr>
              <w:t>as</w:t>
            </w:r>
            <w:r w:rsidRPr="00EE6354">
              <w:rPr>
                <w:rFonts w:cstheme="minorHAnsi"/>
                <w:sz w:val="20"/>
                <w:szCs w:val="20"/>
              </w:rPr>
              <w:t xml:space="preserve"> this is not a typical service offered by most practices and patients are not accustomed to </w:t>
            </w:r>
            <w:r>
              <w:rPr>
                <w:rFonts w:cstheme="minorHAnsi"/>
                <w:sz w:val="20"/>
                <w:szCs w:val="20"/>
              </w:rPr>
              <w:t>this</w:t>
            </w:r>
          </w:p>
          <w:p w14:paraId="6100748B" w14:textId="77777777" w:rsidR="0057622F" w:rsidRPr="00EE6354" w:rsidRDefault="0057622F" w:rsidP="00CD4B56">
            <w:pPr>
              <w:rPr>
                <w:rFonts w:cstheme="minorHAnsi"/>
                <w:sz w:val="20"/>
                <w:szCs w:val="20"/>
              </w:rPr>
            </w:pPr>
            <w:r w:rsidRPr="00EE6354">
              <w:rPr>
                <w:rFonts w:cstheme="minorHAnsi"/>
                <w:sz w:val="20"/>
                <w:szCs w:val="20"/>
              </w:rPr>
              <w:t>-Cross-sectional component limited the capacity to assess potential causal relationships between general practice</w:t>
            </w:r>
            <w:r>
              <w:rPr>
                <w:rFonts w:cstheme="minorHAnsi"/>
                <w:sz w:val="20"/>
                <w:szCs w:val="20"/>
              </w:rPr>
              <w:t xml:space="preserve">, </w:t>
            </w:r>
            <w:r w:rsidRPr="00EE6354">
              <w:rPr>
                <w:rFonts w:cstheme="minorHAnsi"/>
                <w:sz w:val="20"/>
                <w:szCs w:val="20"/>
              </w:rPr>
              <w:t>consultation characteristics and quality outcomes</w:t>
            </w:r>
          </w:p>
          <w:p w14:paraId="6983F4E0" w14:textId="77777777" w:rsidR="0057622F" w:rsidRPr="00EE6354" w:rsidRDefault="0057622F" w:rsidP="00CD4B56">
            <w:pPr>
              <w:rPr>
                <w:rFonts w:cstheme="minorHAnsi"/>
                <w:sz w:val="20"/>
                <w:szCs w:val="20"/>
              </w:rPr>
            </w:pPr>
            <w:r w:rsidRPr="00EE6354">
              <w:rPr>
                <w:rFonts w:cstheme="minorHAnsi"/>
                <w:sz w:val="20"/>
                <w:szCs w:val="20"/>
              </w:rPr>
              <w:t>-Certain variables (e.g.</w:t>
            </w:r>
            <w:r>
              <w:rPr>
                <w:rFonts w:cstheme="minorHAnsi"/>
                <w:sz w:val="20"/>
                <w:szCs w:val="20"/>
              </w:rPr>
              <w:t>,</w:t>
            </w:r>
            <w:r w:rsidRPr="00EE6354">
              <w:rPr>
                <w:rFonts w:cstheme="minorHAnsi"/>
                <w:sz w:val="20"/>
                <w:szCs w:val="20"/>
              </w:rPr>
              <w:t xml:space="preserve"> </w:t>
            </w:r>
            <w:r>
              <w:rPr>
                <w:rFonts w:cstheme="minorHAnsi"/>
                <w:sz w:val="20"/>
                <w:szCs w:val="20"/>
              </w:rPr>
              <w:t>appointment length</w:t>
            </w:r>
            <w:r w:rsidRPr="00EE6354">
              <w:rPr>
                <w:rFonts w:cstheme="minorHAnsi"/>
                <w:sz w:val="20"/>
                <w:szCs w:val="20"/>
              </w:rPr>
              <w:t>) used only patient self-repor</w:t>
            </w:r>
            <w:r>
              <w:rPr>
                <w:rFonts w:cstheme="minorHAnsi"/>
                <w:sz w:val="20"/>
                <w:szCs w:val="20"/>
              </w:rPr>
              <w:t>t rather than an objective measure,</w:t>
            </w:r>
            <w:r w:rsidRPr="00EE6354">
              <w:rPr>
                <w:rFonts w:cstheme="minorHAnsi"/>
                <w:sz w:val="20"/>
                <w:szCs w:val="20"/>
              </w:rPr>
              <w:t xml:space="preserve"> which could result in </w:t>
            </w:r>
            <w:r>
              <w:rPr>
                <w:rFonts w:cstheme="minorHAnsi"/>
                <w:sz w:val="20"/>
                <w:szCs w:val="20"/>
              </w:rPr>
              <w:t>an incorrect estimation</w:t>
            </w:r>
          </w:p>
          <w:p w14:paraId="0656234C" w14:textId="77777777" w:rsidR="0057622F" w:rsidRPr="00EE6354" w:rsidRDefault="0057622F" w:rsidP="00CD4B56">
            <w:pPr>
              <w:rPr>
                <w:rFonts w:cstheme="minorHAnsi"/>
                <w:sz w:val="20"/>
                <w:szCs w:val="20"/>
              </w:rPr>
            </w:pPr>
            <w:r w:rsidRPr="00EE6354">
              <w:rPr>
                <w:rFonts w:cstheme="minorHAnsi"/>
                <w:sz w:val="20"/>
                <w:szCs w:val="20"/>
              </w:rPr>
              <w:t>-The categories used to classify patients’ health conditions did not dis</w:t>
            </w:r>
            <w:r>
              <w:rPr>
                <w:rFonts w:cstheme="minorHAnsi"/>
                <w:sz w:val="20"/>
                <w:szCs w:val="20"/>
              </w:rPr>
              <w:t xml:space="preserve">tinguish between </w:t>
            </w:r>
            <w:r w:rsidRPr="00EE6354">
              <w:rPr>
                <w:rFonts w:cstheme="minorHAnsi"/>
                <w:sz w:val="20"/>
                <w:szCs w:val="20"/>
              </w:rPr>
              <w:t>chronic or acute and episodic care</w:t>
            </w:r>
          </w:p>
          <w:p w14:paraId="3194DFFF" w14:textId="77777777" w:rsidR="0057622F" w:rsidRPr="00EE6354" w:rsidRDefault="0057622F" w:rsidP="00CD4B56">
            <w:pPr>
              <w:rPr>
                <w:rFonts w:cstheme="minorHAnsi"/>
                <w:sz w:val="20"/>
                <w:szCs w:val="20"/>
              </w:rPr>
            </w:pPr>
            <w:r w:rsidRPr="00EE6354">
              <w:rPr>
                <w:rFonts w:cstheme="minorHAnsi"/>
                <w:sz w:val="20"/>
                <w:szCs w:val="20"/>
              </w:rPr>
              <w:t>-There was no information available about non-responders</w:t>
            </w:r>
            <w:r>
              <w:rPr>
                <w:rFonts w:cstheme="minorHAnsi"/>
                <w:sz w:val="20"/>
                <w:szCs w:val="20"/>
              </w:rPr>
              <w:t xml:space="preserve">; </w:t>
            </w:r>
            <w:r w:rsidRPr="00EE6354">
              <w:rPr>
                <w:rFonts w:cstheme="minorHAnsi"/>
                <w:sz w:val="20"/>
                <w:szCs w:val="20"/>
              </w:rPr>
              <w:t>it is possible that these individuals were more satisfied or enabled than those who did respond.</w:t>
            </w:r>
          </w:p>
          <w:p w14:paraId="3761F4C2" w14:textId="77777777" w:rsidR="0057622F" w:rsidRPr="00EE6354" w:rsidRDefault="0057622F" w:rsidP="00CD4B56">
            <w:pPr>
              <w:rPr>
                <w:rFonts w:cstheme="minorHAnsi"/>
                <w:sz w:val="20"/>
                <w:szCs w:val="20"/>
              </w:rPr>
            </w:pPr>
            <w:r w:rsidRPr="00EE6354">
              <w:rPr>
                <w:rFonts w:cstheme="minorHAnsi"/>
                <w:sz w:val="20"/>
                <w:szCs w:val="20"/>
              </w:rPr>
              <w:t xml:space="preserve">-Surveys were not always distributed consecutively; poor compliance was noted by reception and nursing staff due to the busy nature of the </w:t>
            </w:r>
            <w:r>
              <w:rPr>
                <w:rFonts w:cstheme="minorHAnsi"/>
                <w:sz w:val="20"/>
                <w:szCs w:val="20"/>
              </w:rPr>
              <w:t>practices</w:t>
            </w:r>
            <w:r w:rsidRPr="00EE6354">
              <w:rPr>
                <w:rFonts w:cstheme="minorHAnsi"/>
                <w:sz w:val="20"/>
                <w:szCs w:val="20"/>
              </w:rPr>
              <w:t xml:space="preserve"> </w:t>
            </w:r>
          </w:p>
        </w:tc>
      </w:tr>
      <w:tr w:rsidR="0057622F" w:rsidRPr="00EE6354" w14:paraId="1C204374" w14:textId="77777777" w:rsidTr="00CD4B56">
        <w:trPr>
          <w:jc w:val="center"/>
        </w:trPr>
        <w:tc>
          <w:tcPr>
            <w:tcW w:w="1418" w:type="dxa"/>
            <w:vAlign w:val="center"/>
          </w:tcPr>
          <w:p w14:paraId="0777527F" w14:textId="77777777" w:rsidR="0057622F" w:rsidRPr="00EE6354" w:rsidRDefault="0057622F" w:rsidP="00CD4B56">
            <w:pPr>
              <w:rPr>
                <w:rFonts w:cstheme="minorHAnsi"/>
                <w:sz w:val="20"/>
                <w:szCs w:val="20"/>
              </w:rPr>
            </w:pPr>
            <w:r w:rsidRPr="00EE6354">
              <w:rPr>
                <w:rFonts w:cstheme="minorHAnsi"/>
                <w:sz w:val="20"/>
                <w:szCs w:val="20"/>
              </w:rPr>
              <w:t>Faulkner et al., 2016</w:t>
            </w:r>
          </w:p>
        </w:tc>
        <w:tc>
          <w:tcPr>
            <w:tcW w:w="8500" w:type="dxa"/>
          </w:tcPr>
          <w:p w14:paraId="6DA084B3" w14:textId="1F2BF66E" w:rsidR="00835711" w:rsidRPr="009B3047" w:rsidRDefault="00835711" w:rsidP="00835711">
            <w:pPr>
              <w:rPr>
                <w:rFonts w:cstheme="minorHAnsi"/>
                <w:sz w:val="20"/>
                <w:szCs w:val="20"/>
              </w:rPr>
            </w:pPr>
            <w:r w:rsidRPr="009B3047">
              <w:rPr>
                <w:rFonts w:cstheme="minorHAnsi"/>
                <w:sz w:val="20"/>
                <w:szCs w:val="20"/>
              </w:rPr>
              <w:t>ICROMS Score: 21</w:t>
            </w:r>
          </w:p>
          <w:p w14:paraId="420FB2D9" w14:textId="26940E2E" w:rsidR="00835711" w:rsidRDefault="00835711" w:rsidP="00835711">
            <w:pPr>
              <w:rPr>
                <w:rFonts w:cstheme="minorHAnsi"/>
                <w:sz w:val="20"/>
                <w:szCs w:val="20"/>
              </w:rPr>
            </w:pPr>
            <w:r w:rsidRPr="009B3047">
              <w:rPr>
                <w:rFonts w:cstheme="minorHAnsi"/>
                <w:sz w:val="20"/>
                <w:szCs w:val="20"/>
              </w:rPr>
              <w:t>Study Design:</w:t>
            </w:r>
            <w:r>
              <w:rPr>
                <w:rFonts w:cstheme="minorHAnsi"/>
                <w:sz w:val="20"/>
                <w:szCs w:val="20"/>
              </w:rPr>
              <w:t xml:space="preserve"> Cohort study using longitudinal data from a previously conducted randomized controlled trial</w:t>
            </w:r>
          </w:p>
          <w:p w14:paraId="70F9700D" w14:textId="77777777" w:rsidR="00835711" w:rsidRDefault="00835711" w:rsidP="00CD4B56">
            <w:pPr>
              <w:rPr>
                <w:rFonts w:cstheme="minorHAnsi"/>
                <w:sz w:val="20"/>
                <w:szCs w:val="20"/>
              </w:rPr>
            </w:pPr>
          </w:p>
          <w:p w14:paraId="07A479DA" w14:textId="0852F123" w:rsidR="0057622F" w:rsidRPr="00EE6354" w:rsidRDefault="0057622F" w:rsidP="00CD4B56">
            <w:pPr>
              <w:rPr>
                <w:rFonts w:cstheme="minorHAnsi"/>
                <w:sz w:val="20"/>
                <w:szCs w:val="20"/>
              </w:rPr>
            </w:pPr>
            <w:r w:rsidRPr="00EE6354">
              <w:rPr>
                <w:rFonts w:cstheme="minorHAnsi"/>
                <w:sz w:val="20"/>
                <w:szCs w:val="20"/>
              </w:rPr>
              <w:t>-Participants were required to have a mobile phone and the knowledge</w:t>
            </w:r>
            <w:r>
              <w:rPr>
                <w:rFonts w:cstheme="minorHAnsi"/>
                <w:sz w:val="20"/>
                <w:szCs w:val="20"/>
              </w:rPr>
              <w:t>/</w:t>
            </w:r>
            <w:r w:rsidRPr="00EE6354">
              <w:rPr>
                <w:rFonts w:cstheme="minorHAnsi"/>
                <w:sz w:val="20"/>
                <w:szCs w:val="20"/>
              </w:rPr>
              <w:t xml:space="preserve">ability to send and receive text messages; this may </w:t>
            </w:r>
            <w:r>
              <w:rPr>
                <w:rFonts w:cstheme="minorHAnsi"/>
                <w:sz w:val="20"/>
                <w:szCs w:val="20"/>
              </w:rPr>
              <w:t>disproportionately affect patients from certai</w:t>
            </w:r>
            <w:r w:rsidRPr="00EE6354">
              <w:rPr>
                <w:rFonts w:cstheme="minorHAnsi"/>
                <w:sz w:val="20"/>
                <w:szCs w:val="20"/>
              </w:rPr>
              <w:t>n demographics (e.g., lower socioeconomic statuses, older patients, etc.)</w:t>
            </w:r>
          </w:p>
          <w:p w14:paraId="4BE35E03" w14:textId="77777777" w:rsidR="0057622F" w:rsidRPr="00EE6354" w:rsidRDefault="0057622F" w:rsidP="00CD4B56">
            <w:pPr>
              <w:rPr>
                <w:rFonts w:cstheme="minorHAnsi"/>
                <w:sz w:val="20"/>
                <w:szCs w:val="20"/>
              </w:rPr>
            </w:pPr>
            <w:r w:rsidRPr="00EE6354">
              <w:rPr>
                <w:rFonts w:cstheme="minorHAnsi"/>
                <w:sz w:val="20"/>
                <w:szCs w:val="20"/>
              </w:rPr>
              <w:t>-</w:t>
            </w:r>
            <w:r>
              <w:rPr>
                <w:rFonts w:cstheme="minorHAnsi"/>
                <w:sz w:val="20"/>
                <w:szCs w:val="20"/>
              </w:rPr>
              <w:t>Relatively</w:t>
            </w:r>
            <w:r w:rsidRPr="00EE6354">
              <w:rPr>
                <w:rFonts w:cstheme="minorHAnsi"/>
                <w:sz w:val="20"/>
                <w:szCs w:val="20"/>
              </w:rPr>
              <w:t xml:space="preserve"> low uptake among practices approached (31%); sample of participating practices was not fully representative of areas of deprivation across England</w:t>
            </w:r>
          </w:p>
          <w:p w14:paraId="6C9A6D4F" w14:textId="77777777" w:rsidR="0057622F" w:rsidRPr="00EE6354" w:rsidRDefault="0057622F" w:rsidP="00CD4B56">
            <w:pPr>
              <w:rPr>
                <w:rFonts w:cstheme="minorHAnsi"/>
                <w:sz w:val="20"/>
                <w:szCs w:val="20"/>
              </w:rPr>
            </w:pPr>
            <w:r w:rsidRPr="00EE6354">
              <w:rPr>
                <w:rFonts w:cstheme="minorHAnsi"/>
                <w:sz w:val="20"/>
                <w:szCs w:val="20"/>
              </w:rPr>
              <w:t xml:space="preserve">-While the 4-week smoking outcome was biochemically verified, the 8-week and 6-month outcomes were </w:t>
            </w:r>
            <w:r>
              <w:rPr>
                <w:rFonts w:cstheme="minorHAnsi"/>
                <w:sz w:val="20"/>
                <w:szCs w:val="20"/>
              </w:rPr>
              <w:t xml:space="preserve">measured by </w:t>
            </w:r>
            <w:r w:rsidRPr="00EE6354">
              <w:rPr>
                <w:rFonts w:cstheme="minorHAnsi"/>
                <w:sz w:val="20"/>
                <w:szCs w:val="20"/>
              </w:rPr>
              <w:t>self-report only</w:t>
            </w:r>
          </w:p>
          <w:p w14:paraId="7B604FD4" w14:textId="77777777" w:rsidR="0057622F" w:rsidRPr="00EE6354" w:rsidRDefault="0057622F" w:rsidP="00CD4B56">
            <w:pPr>
              <w:rPr>
                <w:rFonts w:cstheme="minorHAnsi"/>
                <w:sz w:val="20"/>
                <w:szCs w:val="20"/>
              </w:rPr>
            </w:pPr>
            <w:r w:rsidRPr="00EE6354">
              <w:rPr>
                <w:rFonts w:cstheme="minorHAnsi"/>
                <w:sz w:val="20"/>
                <w:szCs w:val="20"/>
              </w:rPr>
              <w:t xml:space="preserve">-Study did not </w:t>
            </w:r>
            <w:r>
              <w:rPr>
                <w:rFonts w:cstheme="minorHAnsi"/>
                <w:sz w:val="20"/>
                <w:szCs w:val="20"/>
              </w:rPr>
              <w:t>report on</w:t>
            </w:r>
            <w:r w:rsidRPr="00EE6354">
              <w:rPr>
                <w:rFonts w:cstheme="minorHAnsi"/>
                <w:sz w:val="20"/>
                <w:szCs w:val="20"/>
              </w:rPr>
              <w:t xml:space="preserve"> whether questionnaire was a validated tool or how it was developed</w:t>
            </w:r>
          </w:p>
          <w:p w14:paraId="38E37A04" w14:textId="77777777" w:rsidR="0057622F" w:rsidRPr="00EE6354" w:rsidRDefault="0057622F" w:rsidP="00CD4B56">
            <w:pPr>
              <w:rPr>
                <w:rFonts w:cstheme="minorHAnsi"/>
                <w:sz w:val="20"/>
                <w:szCs w:val="20"/>
              </w:rPr>
            </w:pPr>
            <w:r w:rsidRPr="00EE6354">
              <w:rPr>
                <w:rFonts w:cstheme="minorHAnsi"/>
                <w:sz w:val="20"/>
                <w:szCs w:val="20"/>
              </w:rPr>
              <w:t>-</w:t>
            </w:r>
            <w:r>
              <w:rPr>
                <w:rFonts w:cstheme="minorHAnsi"/>
                <w:sz w:val="20"/>
                <w:szCs w:val="20"/>
              </w:rPr>
              <w:t xml:space="preserve">Study should </w:t>
            </w:r>
            <w:r w:rsidRPr="00EE6354">
              <w:rPr>
                <w:rFonts w:cstheme="minorHAnsi"/>
                <w:sz w:val="20"/>
                <w:szCs w:val="20"/>
              </w:rPr>
              <w:t>have followed up with participants beyond 6 months and ha</w:t>
            </w:r>
            <w:r>
              <w:rPr>
                <w:rFonts w:cstheme="minorHAnsi"/>
                <w:sz w:val="20"/>
                <w:szCs w:val="20"/>
              </w:rPr>
              <w:t>d</w:t>
            </w:r>
            <w:r w:rsidRPr="00EE6354">
              <w:rPr>
                <w:rFonts w:cstheme="minorHAnsi"/>
                <w:sz w:val="20"/>
                <w:szCs w:val="20"/>
              </w:rPr>
              <w:t xml:space="preserve"> their abstinence biochemically verified in order to confirm long-term smoking abstinence</w:t>
            </w:r>
          </w:p>
          <w:p w14:paraId="09CCCAFE" w14:textId="77777777" w:rsidR="0057622F" w:rsidRPr="00EE6354" w:rsidRDefault="0057622F" w:rsidP="00CD4B56">
            <w:pPr>
              <w:rPr>
                <w:rFonts w:cstheme="minorHAnsi"/>
                <w:sz w:val="20"/>
                <w:szCs w:val="20"/>
              </w:rPr>
            </w:pPr>
            <w:r w:rsidRPr="00EE6354">
              <w:rPr>
                <w:rFonts w:cstheme="minorHAnsi"/>
                <w:sz w:val="20"/>
                <w:szCs w:val="20"/>
              </w:rPr>
              <w:t>-</w:t>
            </w:r>
            <w:r>
              <w:rPr>
                <w:rFonts w:cstheme="minorHAnsi"/>
                <w:sz w:val="20"/>
                <w:szCs w:val="20"/>
              </w:rPr>
              <w:t xml:space="preserve">Data </w:t>
            </w:r>
            <w:r w:rsidRPr="00EE6354">
              <w:rPr>
                <w:rFonts w:cstheme="minorHAnsi"/>
                <w:sz w:val="20"/>
                <w:szCs w:val="20"/>
              </w:rPr>
              <w:t xml:space="preserve">was collected from patients 8 weeks after the initial consultation, increasing the risk of recall bias or </w:t>
            </w:r>
            <w:r>
              <w:rPr>
                <w:rFonts w:cstheme="minorHAnsi"/>
                <w:sz w:val="20"/>
                <w:szCs w:val="20"/>
              </w:rPr>
              <w:t xml:space="preserve">erroneous </w:t>
            </w:r>
            <w:r w:rsidRPr="00EE6354">
              <w:rPr>
                <w:rFonts w:cstheme="minorHAnsi"/>
                <w:sz w:val="20"/>
                <w:szCs w:val="20"/>
              </w:rPr>
              <w:t>recall</w:t>
            </w:r>
          </w:p>
          <w:p w14:paraId="10941618" w14:textId="77777777" w:rsidR="0057622F" w:rsidRPr="00EE6354" w:rsidRDefault="0057622F" w:rsidP="00CD4B56">
            <w:pPr>
              <w:rPr>
                <w:rFonts w:cstheme="minorHAnsi"/>
                <w:sz w:val="20"/>
                <w:szCs w:val="20"/>
              </w:rPr>
            </w:pPr>
            <w:r w:rsidRPr="00EE6354">
              <w:rPr>
                <w:rFonts w:cstheme="minorHAnsi"/>
                <w:sz w:val="20"/>
                <w:szCs w:val="20"/>
              </w:rPr>
              <w:t xml:space="preserve">-The type </w:t>
            </w:r>
            <w:r>
              <w:rPr>
                <w:rFonts w:cstheme="minorHAnsi"/>
                <w:sz w:val="20"/>
                <w:szCs w:val="20"/>
              </w:rPr>
              <w:t>smoking cessation advisor seen</w:t>
            </w:r>
            <w:r w:rsidRPr="00EE6354">
              <w:rPr>
                <w:rFonts w:cstheme="minorHAnsi"/>
                <w:sz w:val="20"/>
                <w:szCs w:val="20"/>
              </w:rPr>
              <w:t xml:space="preserve"> by participants was not determined at random. While participants in each group had similar characteristics, </w:t>
            </w:r>
            <w:r>
              <w:rPr>
                <w:rFonts w:cstheme="minorHAnsi"/>
                <w:sz w:val="20"/>
                <w:szCs w:val="20"/>
              </w:rPr>
              <w:t>there may have been</w:t>
            </w:r>
            <w:r w:rsidRPr="00EE6354">
              <w:rPr>
                <w:rFonts w:cstheme="minorHAnsi"/>
                <w:sz w:val="20"/>
                <w:szCs w:val="20"/>
              </w:rPr>
              <w:t xml:space="preserve"> unmeasured patient </w:t>
            </w:r>
            <w:r>
              <w:rPr>
                <w:rFonts w:cstheme="minorHAnsi"/>
                <w:sz w:val="20"/>
                <w:szCs w:val="20"/>
              </w:rPr>
              <w:t xml:space="preserve">or advisor </w:t>
            </w:r>
            <w:r w:rsidRPr="00EE6354">
              <w:rPr>
                <w:rFonts w:cstheme="minorHAnsi"/>
                <w:sz w:val="20"/>
                <w:szCs w:val="20"/>
              </w:rPr>
              <w:t xml:space="preserve">cofounders </w:t>
            </w:r>
            <w:r>
              <w:rPr>
                <w:rFonts w:cstheme="minorHAnsi"/>
                <w:sz w:val="20"/>
                <w:szCs w:val="20"/>
              </w:rPr>
              <w:t>that impacted findings</w:t>
            </w:r>
          </w:p>
        </w:tc>
      </w:tr>
      <w:tr w:rsidR="0057622F" w:rsidRPr="00EE6354" w14:paraId="453F5052" w14:textId="77777777" w:rsidTr="00CD4B56">
        <w:trPr>
          <w:jc w:val="center"/>
        </w:trPr>
        <w:tc>
          <w:tcPr>
            <w:tcW w:w="1418" w:type="dxa"/>
            <w:vAlign w:val="center"/>
          </w:tcPr>
          <w:p w14:paraId="1CC87D7A" w14:textId="77777777" w:rsidR="0057622F" w:rsidRPr="00EE6354" w:rsidRDefault="0057622F" w:rsidP="00CD4B56">
            <w:pPr>
              <w:rPr>
                <w:rFonts w:cstheme="minorHAnsi"/>
                <w:sz w:val="20"/>
                <w:szCs w:val="20"/>
              </w:rPr>
            </w:pPr>
            <w:r w:rsidRPr="00EE6354">
              <w:rPr>
                <w:rFonts w:cstheme="minorHAnsi"/>
                <w:sz w:val="20"/>
                <w:szCs w:val="20"/>
              </w:rPr>
              <w:t>Gallagher et al., 1998</w:t>
            </w:r>
          </w:p>
        </w:tc>
        <w:tc>
          <w:tcPr>
            <w:tcW w:w="8500" w:type="dxa"/>
          </w:tcPr>
          <w:p w14:paraId="5FCE38BF" w14:textId="44BB3003" w:rsidR="00835711" w:rsidRPr="009B3047" w:rsidRDefault="00835711" w:rsidP="00835711">
            <w:pPr>
              <w:rPr>
                <w:rFonts w:cstheme="minorHAnsi"/>
                <w:sz w:val="20"/>
                <w:szCs w:val="20"/>
              </w:rPr>
            </w:pPr>
            <w:r w:rsidRPr="009B3047">
              <w:rPr>
                <w:rFonts w:cstheme="minorHAnsi"/>
                <w:sz w:val="20"/>
                <w:szCs w:val="20"/>
              </w:rPr>
              <w:t>ICROMS Score: 16; 22*</w:t>
            </w:r>
          </w:p>
          <w:p w14:paraId="0563D041" w14:textId="5C7292EA" w:rsidR="00835711" w:rsidRDefault="00835711" w:rsidP="00835711">
            <w:pPr>
              <w:rPr>
                <w:rFonts w:cstheme="minorHAnsi"/>
                <w:sz w:val="20"/>
                <w:szCs w:val="20"/>
              </w:rPr>
            </w:pPr>
            <w:r w:rsidRPr="009B3047">
              <w:rPr>
                <w:rFonts w:cstheme="minorHAnsi"/>
                <w:sz w:val="20"/>
                <w:szCs w:val="20"/>
              </w:rPr>
              <w:t>Study Design:</w:t>
            </w:r>
            <w:r>
              <w:rPr>
                <w:rFonts w:cstheme="minorHAnsi"/>
                <w:sz w:val="20"/>
                <w:szCs w:val="20"/>
              </w:rPr>
              <w:t xml:space="preserve"> Observational (cross-sectional) and uncontrolled before-after </w:t>
            </w:r>
          </w:p>
          <w:p w14:paraId="340F2861" w14:textId="77777777" w:rsidR="00835711" w:rsidRDefault="00835711" w:rsidP="00CD4B56">
            <w:pPr>
              <w:rPr>
                <w:rFonts w:cstheme="minorHAnsi"/>
                <w:sz w:val="20"/>
                <w:szCs w:val="20"/>
              </w:rPr>
            </w:pPr>
          </w:p>
          <w:p w14:paraId="52827DF9" w14:textId="327B022C" w:rsidR="0057622F" w:rsidRPr="00EE6354" w:rsidRDefault="0057622F" w:rsidP="00CD4B56">
            <w:pPr>
              <w:rPr>
                <w:rFonts w:cstheme="minorHAnsi"/>
                <w:sz w:val="20"/>
                <w:szCs w:val="20"/>
              </w:rPr>
            </w:pPr>
            <w:r w:rsidRPr="00EE6354">
              <w:rPr>
                <w:rFonts w:cstheme="minorHAnsi"/>
                <w:sz w:val="20"/>
                <w:szCs w:val="20"/>
              </w:rPr>
              <w:t xml:space="preserve">-Intervention was carried out by only one RN who had 15 years of clinical experience and was familiar with and trained in conducting telephone consultations; may not be representative </w:t>
            </w:r>
          </w:p>
          <w:p w14:paraId="73278C53" w14:textId="77777777" w:rsidR="0057622F" w:rsidRPr="00EE6354" w:rsidRDefault="0057622F" w:rsidP="00CD4B56">
            <w:pPr>
              <w:rPr>
                <w:rFonts w:cstheme="minorHAnsi"/>
                <w:sz w:val="20"/>
                <w:szCs w:val="20"/>
              </w:rPr>
            </w:pPr>
            <w:r w:rsidRPr="00EE6354">
              <w:rPr>
                <w:rFonts w:cstheme="minorHAnsi"/>
                <w:sz w:val="20"/>
                <w:szCs w:val="20"/>
              </w:rPr>
              <w:t>-Some data was excluded due to poor information capture</w:t>
            </w:r>
          </w:p>
          <w:p w14:paraId="4F3F484F" w14:textId="77777777" w:rsidR="0057622F" w:rsidRPr="00EE6354" w:rsidRDefault="0057622F" w:rsidP="00CD4B56">
            <w:pPr>
              <w:rPr>
                <w:rFonts w:cstheme="minorHAnsi"/>
                <w:sz w:val="20"/>
                <w:szCs w:val="20"/>
              </w:rPr>
            </w:pPr>
            <w:r w:rsidRPr="00EE6354">
              <w:rPr>
                <w:rFonts w:cstheme="minorHAnsi"/>
                <w:sz w:val="20"/>
                <w:szCs w:val="20"/>
              </w:rPr>
              <w:t xml:space="preserve">-Postal questionnaire assessing patient satisfaction was only sent to patients who had received telephone advice from </w:t>
            </w:r>
            <w:r>
              <w:rPr>
                <w:rFonts w:cstheme="minorHAnsi"/>
                <w:sz w:val="20"/>
                <w:szCs w:val="20"/>
              </w:rPr>
              <w:t>an RN</w:t>
            </w:r>
            <w:r w:rsidRPr="00EE6354">
              <w:rPr>
                <w:rFonts w:cstheme="minorHAnsi"/>
                <w:sz w:val="20"/>
                <w:szCs w:val="20"/>
              </w:rPr>
              <w:t xml:space="preserve">, limiting the ability to make comparisons </w:t>
            </w:r>
          </w:p>
          <w:p w14:paraId="49C5D7CA" w14:textId="77777777" w:rsidR="0057622F" w:rsidRPr="00EE6354" w:rsidRDefault="0057622F" w:rsidP="00CD4B56">
            <w:pPr>
              <w:rPr>
                <w:rFonts w:cstheme="minorHAnsi"/>
                <w:sz w:val="20"/>
                <w:szCs w:val="20"/>
              </w:rPr>
            </w:pPr>
            <w:r w:rsidRPr="00EE6354">
              <w:rPr>
                <w:rFonts w:cstheme="minorHAnsi"/>
                <w:sz w:val="20"/>
                <w:szCs w:val="20"/>
              </w:rPr>
              <w:t>-Physician workload reduction could be attributed to the season (summer months, “holiday period”), and thus a decline in overall patients; analysis compared workload during this time with the three months prior, rather than during the same season of the previous year. The period of data collection was too short to reveal diurnal and seasonal variations in acute illness workload</w:t>
            </w:r>
          </w:p>
          <w:p w14:paraId="45F43919" w14:textId="77777777" w:rsidR="0057622F" w:rsidRPr="00EE6354" w:rsidRDefault="0057622F" w:rsidP="00CD4B56">
            <w:pPr>
              <w:rPr>
                <w:rFonts w:cstheme="minorHAnsi"/>
                <w:sz w:val="20"/>
                <w:szCs w:val="20"/>
              </w:rPr>
            </w:pPr>
            <w:r w:rsidRPr="00EE6354">
              <w:rPr>
                <w:rFonts w:cstheme="minorHAnsi"/>
                <w:sz w:val="20"/>
                <w:szCs w:val="20"/>
              </w:rPr>
              <w:t>-There was a delay of 10 months in conducting the postal survey, which may affect the validity of the questionnaire findings and present issues with recall</w:t>
            </w:r>
          </w:p>
        </w:tc>
      </w:tr>
      <w:tr w:rsidR="0057622F" w:rsidRPr="00EE6354" w14:paraId="3523034E" w14:textId="77777777" w:rsidTr="00CD4B56">
        <w:trPr>
          <w:jc w:val="center"/>
        </w:trPr>
        <w:tc>
          <w:tcPr>
            <w:tcW w:w="1418" w:type="dxa"/>
            <w:vAlign w:val="center"/>
          </w:tcPr>
          <w:p w14:paraId="28F92445" w14:textId="77777777" w:rsidR="0057622F" w:rsidRPr="00EE6354" w:rsidRDefault="0057622F" w:rsidP="00CD4B56">
            <w:pPr>
              <w:rPr>
                <w:rFonts w:cstheme="minorHAnsi"/>
                <w:sz w:val="20"/>
                <w:szCs w:val="20"/>
              </w:rPr>
            </w:pPr>
            <w:r w:rsidRPr="00EE6354">
              <w:rPr>
                <w:rFonts w:cstheme="minorHAnsi"/>
                <w:sz w:val="20"/>
                <w:szCs w:val="20"/>
              </w:rPr>
              <w:lastRenderedPageBreak/>
              <w:t xml:space="preserve">Halcomb, Davies, &amp; </w:t>
            </w:r>
            <w:proofErr w:type="spellStart"/>
            <w:r w:rsidRPr="00EE6354">
              <w:rPr>
                <w:rFonts w:cstheme="minorHAnsi"/>
                <w:sz w:val="20"/>
                <w:szCs w:val="20"/>
              </w:rPr>
              <w:t>Salamonson</w:t>
            </w:r>
            <w:proofErr w:type="spellEnd"/>
            <w:r w:rsidRPr="00EE6354">
              <w:rPr>
                <w:rFonts w:cstheme="minorHAnsi"/>
                <w:sz w:val="20"/>
                <w:szCs w:val="20"/>
              </w:rPr>
              <w:t>, 2015</w:t>
            </w:r>
          </w:p>
        </w:tc>
        <w:tc>
          <w:tcPr>
            <w:tcW w:w="8500" w:type="dxa"/>
          </w:tcPr>
          <w:p w14:paraId="67EE9139" w14:textId="225D2A7D" w:rsidR="00835711" w:rsidRPr="009B3047" w:rsidRDefault="00835711" w:rsidP="00835711">
            <w:pPr>
              <w:rPr>
                <w:rFonts w:cstheme="minorHAnsi"/>
                <w:sz w:val="20"/>
                <w:szCs w:val="20"/>
              </w:rPr>
            </w:pPr>
            <w:r w:rsidRPr="009B3047">
              <w:rPr>
                <w:rFonts w:cstheme="minorHAnsi"/>
                <w:sz w:val="20"/>
                <w:szCs w:val="20"/>
              </w:rPr>
              <w:t>ICROMS Score: 21</w:t>
            </w:r>
          </w:p>
          <w:p w14:paraId="46461764" w14:textId="567BAE8F" w:rsidR="00835711" w:rsidRDefault="00835711" w:rsidP="00835711">
            <w:pPr>
              <w:rPr>
                <w:rFonts w:cstheme="minorHAnsi"/>
                <w:sz w:val="20"/>
                <w:szCs w:val="20"/>
              </w:rPr>
            </w:pPr>
            <w:r w:rsidRPr="009B3047">
              <w:rPr>
                <w:rFonts w:cstheme="minorHAnsi"/>
                <w:sz w:val="20"/>
                <w:szCs w:val="20"/>
              </w:rPr>
              <w:t>Study Design:</w:t>
            </w:r>
            <w:r>
              <w:rPr>
                <w:rFonts w:cstheme="minorHAnsi"/>
                <w:sz w:val="20"/>
                <w:szCs w:val="20"/>
              </w:rPr>
              <w:t xml:space="preserve"> Observational; descriptive survey</w:t>
            </w:r>
          </w:p>
          <w:p w14:paraId="011A7DEE" w14:textId="77777777" w:rsidR="00835711" w:rsidRDefault="00835711" w:rsidP="00CD4B56">
            <w:pPr>
              <w:rPr>
                <w:rFonts w:cstheme="minorHAnsi"/>
                <w:sz w:val="20"/>
                <w:szCs w:val="20"/>
              </w:rPr>
            </w:pPr>
          </w:p>
          <w:p w14:paraId="78F133AB" w14:textId="1AF3413D" w:rsidR="0057622F" w:rsidRPr="00EE6354" w:rsidRDefault="0057622F" w:rsidP="00CD4B56">
            <w:pPr>
              <w:rPr>
                <w:rFonts w:cstheme="minorHAnsi"/>
                <w:sz w:val="20"/>
                <w:szCs w:val="20"/>
              </w:rPr>
            </w:pPr>
            <w:r w:rsidRPr="00EE6354">
              <w:rPr>
                <w:rFonts w:cstheme="minorHAnsi"/>
                <w:sz w:val="20"/>
                <w:szCs w:val="20"/>
              </w:rPr>
              <w:t xml:space="preserve">-Study does not </w:t>
            </w:r>
            <w:r>
              <w:rPr>
                <w:rFonts w:cstheme="minorHAnsi"/>
                <w:sz w:val="20"/>
                <w:szCs w:val="20"/>
              </w:rPr>
              <w:t>describe</w:t>
            </w:r>
            <w:r w:rsidRPr="00EE6354">
              <w:rPr>
                <w:rFonts w:cstheme="minorHAnsi"/>
                <w:sz w:val="20"/>
                <w:szCs w:val="20"/>
              </w:rPr>
              <w:t xml:space="preserve"> the degree of autonomy/scope of practice that </w:t>
            </w:r>
            <w:r>
              <w:rPr>
                <w:rFonts w:cstheme="minorHAnsi"/>
                <w:sz w:val="20"/>
                <w:szCs w:val="20"/>
              </w:rPr>
              <w:t>RNs</w:t>
            </w:r>
            <w:r w:rsidRPr="00EE6354">
              <w:rPr>
                <w:rFonts w:cstheme="minorHAnsi"/>
                <w:sz w:val="20"/>
                <w:szCs w:val="20"/>
              </w:rPr>
              <w:t xml:space="preserve"> had at each clinic</w:t>
            </w:r>
          </w:p>
          <w:p w14:paraId="585827B2" w14:textId="77777777" w:rsidR="0057622F" w:rsidRPr="00EE6354" w:rsidRDefault="0057622F" w:rsidP="00CD4B56">
            <w:pPr>
              <w:rPr>
                <w:rFonts w:cstheme="minorHAnsi"/>
                <w:sz w:val="20"/>
                <w:szCs w:val="20"/>
              </w:rPr>
            </w:pPr>
            <w:r w:rsidRPr="00EE6354">
              <w:rPr>
                <w:rFonts w:cstheme="minorHAnsi"/>
                <w:sz w:val="20"/>
                <w:szCs w:val="20"/>
              </w:rPr>
              <w:t xml:space="preserve">-Data gathered in study was entirely based on self-report </w:t>
            </w:r>
          </w:p>
          <w:p w14:paraId="48F7CC2D" w14:textId="77777777" w:rsidR="0057622F" w:rsidRPr="00EE6354" w:rsidRDefault="0057622F" w:rsidP="00CD4B56">
            <w:pPr>
              <w:rPr>
                <w:rFonts w:cstheme="minorHAnsi"/>
                <w:sz w:val="20"/>
                <w:szCs w:val="20"/>
              </w:rPr>
            </w:pPr>
            <w:r w:rsidRPr="00EE6354">
              <w:rPr>
                <w:rFonts w:cstheme="minorHAnsi"/>
                <w:sz w:val="20"/>
                <w:szCs w:val="20"/>
              </w:rPr>
              <w:t>-</w:t>
            </w:r>
            <w:r>
              <w:rPr>
                <w:rFonts w:cstheme="minorHAnsi"/>
                <w:sz w:val="20"/>
                <w:szCs w:val="20"/>
              </w:rPr>
              <w:t>H</w:t>
            </w:r>
            <w:r w:rsidRPr="00EE6354">
              <w:rPr>
                <w:rFonts w:cstheme="minorHAnsi"/>
                <w:sz w:val="20"/>
                <w:szCs w:val="20"/>
              </w:rPr>
              <w:t xml:space="preserve">aving the RN ask patients to </w:t>
            </w:r>
            <w:r>
              <w:rPr>
                <w:rFonts w:cstheme="minorHAnsi"/>
                <w:sz w:val="20"/>
                <w:szCs w:val="20"/>
              </w:rPr>
              <w:t>complete</w:t>
            </w:r>
            <w:r w:rsidRPr="00EE6354">
              <w:rPr>
                <w:rFonts w:cstheme="minorHAnsi"/>
                <w:sz w:val="20"/>
                <w:szCs w:val="20"/>
              </w:rPr>
              <w:t xml:space="preserve"> the survey while in the clinic and immediately after their appointment could bias the patient towards more </w:t>
            </w:r>
            <w:proofErr w:type="spellStart"/>
            <w:r w:rsidRPr="00EE6354">
              <w:rPr>
                <w:rFonts w:cstheme="minorHAnsi"/>
                <w:sz w:val="20"/>
                <w:szCs w:val="20"/>
              </w:rPr>
              <w:t>favourable</w:t>
            </w:r>
            <w:proofErr w:type="spellEnd"/>
            <w:r w:rsidRPr="00EE6354">
              <w:rPr>
                <w:rFonts w:cstheme="minorHAnsi"/>
                <w:sz w:val="20"/>
                <w:szCs w:val="20"/>
              </w:rPr>
              <w:t xml:space="preserve"> responses (i.e.</w:t>
            </w:r>
            <w:r>
              <w:rPr>
                <w:rFonts w:cstheme="minorHAnsi"/>
                <w:sz w:val="20"/>
                <w:szCs w:val="20"/>
              </w:rPr>
              <w:t>,</w:t>
            </w:r>
            <w:r w:rsidRPr="00EE6354">
              <w:rPr>
                <w:rFonts w:cstheme="minorHAnsi"/>
                <w:sz w:val="20"/>
                <w:szCs w:val="20"/>
              </w:rPr>
              <w:t xml:space="preserve"> social desirability)</w:t>
            </w:r>
          </w:p>
          <w:p w14:paraId="6560C57E" w14:textId="77777777" w:rsidR="0057622F" w:rsidRPr="00EE6354" w:rsidRDefault="0057622F" w:rsidP="00CD4B56">
            <w:pPr>
              <w:rPr>
                <w:rFonts w:cstheme="minorHAnsi"/>
                <w:sz w:val="20"/>
                <w:szCs w:val="20"/>
              </w:rPr>
            </w:pPr>
            <w:r w:rsidRPr="00EE6354">
              <w:rPr>
                <w:rFonts w:cstheme="minorHAnsi"/>
                <w:sz w:val="20"/>
                <w:szCs w:val="20"/>
              </w:rPr>
              <w:t xml:space="preserve">-The study was not able to determine a precise participation rate due </w:t>
            </w:r>
            <w:r>
              <w:rPr>
                <w:rFonts w:cstheme="minorHAnsi"/>
                <w:sz w:val="20"/>
                <w:szCs w:val="20"/>
              </w:rPr>
              <w:t>difficulties</w:t>
            </w:r>
            <w:r w:rsidRPr="00EE6354">
              <w:rPr>
                <w:rFonts w:cstheme="minorHAnsi"/>
                <w:sz w:val="20"/>
                <w:szCs w:val="20"/>
              </w:rPr>
              <w:t xml:space="preserve"> maintaining accurate records across practices regarding consumer refusal to participate or those that were not offered a survey form; thus, there is no way to effectively calculate whether this was a representative sample</w:t>
            </w:r>
          </w:p>
          <w:p w14:paraId="4C85693C" w14:textId="77777777" w:rsidR="0057622F" w:rsidRPr="00EE6354" w:rsidRDefault="0057622F" w:rsidP="00CD4B56">
            <w:pPr>
              <w:rPr>
                <w:rFonts w:cstheme="minorHAnsi"/>
                <w:sz w:val="20"/>
                <w:szCs w:val="20"/>
              </w:rPr>
            </w:pPr>
            <w:r w:rsidRPr="00EE6354">
              <w:rPr>
                <w:rFonts w:cstheme="minorHAnsi"/>
                <w:sz w:val="20"/>
                <w:szCs w:val="20"/>
              </w:rPr>
              <w:t>-</w:t>
            </w:r>
            <w:r>
              <w:rPr>
                <w:rFonts w:cstheme="minorHAnsi"/>
                <w:sz w:val="20"/>
                <w:szCs w:val="20"/>
              </w:rPr>
              <w:t>P</w:t>
            </w:r>
            <w:r w:rsidRPr="00EE6354">
              <w:rPr>
                <w:rFonts w:cstheme="minorHAnsi"/>
                <w:sz w:val="20"/>
                <w:szCs w:val="20"/>
              </w:rPr>
              <w:t xml:space="preserve">atients who were unable to make a timely appointment with the </w:t>
            </w:r>
            <w:r>
              <w:rPr>
                <w:rFonts w:cstheme="minorHAnsi"/>
                <w:sz w:val="20"/>
                <w:szCs w:val="20"/>
              </w:rPr>
              <w:t>RN</w:t>
            </w:r>
            <w:r w:rsidRPr="00EE6354">
              <w:rPr>
                <w:rFonts w:cstheme="minorHAnsi"/>
                <w:sz w:val="20"/>
                <w:szCs w:val="20"/>
              </w:rPr>
              <w:t xml:space="preserve"> </w:t>
            </w:r>
            <w:r>
              <w:rPr>
                <w:rFonts w:cstheme="minorHAnsi"/>
                <w:sz w:val="20"/>
                <w:szCs w:val="20"/>
              </w:rPr>
              <w:t>may have been</w:t>
            </w:r>
            <w:r w:rsidRPr="00EE6354">
              <w:rPr>
                <w:rFonts w:cstheme="minorHAnsi"/>
                <w:sz w:val="20"/>
                <w:szCs w:val="20"/>
              </w:rPr>
              <w:t xml:space="preserve"> underrepresented in the sample, which may skew results towards higher reported satisfaction</w:t>
            </w:r>
          </w:p>
        </w:tc>
      </w:tr>
      <w:tr w:rsidR="0057622F" w:rsidRPr="00EE6354" w14:paraId="7DDF8E93" w14:textId="77777777" w:rsidTr="00CD4B56">
        <w:trPr>
          <w:jc w:val="center"/>
        </w:trPr>
        <w:tc>
          <w:tcPr>
            <w:tcW w:w="1418" w:type="dxa"/>
            <w:vAlign w:val="center"/>
          </w:tcPr>
          <w:p w14:paraId="1B429F61" w14:textId="77777777" w:rsidR="0057622F" w:rsidRPr="00EE6354" w:rsidRDefault="0057622F" w:rsidP="00CD4B56">
            <w:pPr>
              <w:rPr>
                <w:rFonts w:cstheme="minorHAnsi"/>
                <w:sz w:val="20"/>
                <w:szCs w:val="20"/>
              </w:rPr>
            </w:pPr>
            <w:r w:rsidRPr="00EE6354">
              <w:rPr>
                <w:rFonts w:cstheme="minorHAnsi"/>
                <w:sz w:val="20"/>
                <w:szCs w:val="20"/>
              </w:rPr>
              <w:t xml:space="preserve">Halcomb, </w:t>
            </w:r>
            <w:proofErr w:type="spellStart"/>
            <w:r w:rsidRPr="00EE6354">
              <w:rPr>
                <w:rFonts w:cstheme="minorHAnsi"/>
                <w:sz w:val="20"/>
                <w:szCs w:val="20"/>
              </w:rPr>
              <w:t>Salamonson</w:t>
            </w:r>
            <w:proofErr w:type="spellEnd"/>
            <w:r w:rsidRPr="00EE6354">
              <w:rPr>
                <w:rFonts w:cstheme="minorHAnsi"/>
                <w:sz w:val="20"/>
                <w:szCs w:val="20"/>
              </w:rPr>
              <w:t>, &amp; Cook, 2015</w:t>
            </w:r>
          </w:p>
        </w:tc>
        <w:tc>
          <w:tcPr>
            <w:tcW w:w="8500" w:type="dxa"/>
          </w:tcPr>
          <w:p w14:paraId="2A76DB4E" w14:textId="5261CAF9" w:rsidR="00835711" w:rsidRPr="009B3047" w:rsidRDefault="00835711" w:rsidP="00835711">
            <w:pPr>
              <w:rPr>
                <w:rFonts w:cstheme="minorHAnsi"/>
                <w:sz w:val="20"/>
                <w:szCs w:val="20"/>
              </w:rPr>
            </w:pPr>
            <w:r w:rsidRPr="009B3047">
              <w:rPr>
                <w:rFonts w:cstheme="minorHAnsi"/>
                <w:sz w:val="20"/>
                <w:szCs w:val="20"/>
              </w:rPr>
              <w:t>ICROMS Score: 17</w:t>
            </w:r>
          </w:p>
          <w:p w14:paraId="2CC81056" w14:textId="15648C36" w:rsidR="00835711" w:rsidRDefault="00835711" w:rsidP="00835711">
            <w:pPr>
              <w:rPr>
                <w:rFonts w:cstheme="minorHAnsi"/>
                <w:sz w:val="20"/>
                <w:szCs w:val="20"/>
              </w:rPr>
            </w:pPr>
            <w:r w:rsidRPr="009B3047">
              <w:rPr>
                <w:rFonts w:cstheme="minorHAnsi"/>
                <w:sz w:val="20"/>
                <w:szCs w:val="20"/>
              </w:rPr>
              <w:t>Study Design:</w:t>
            </w:r>
            <w:r>
              <w:rPr>
                <w:rFonts w:cstheme="minorHAnsi"/>
                <w:sz w:val="20"/>
                <w:szCs w:val="20"/>
              </w:rPr>
              <w:t xml:space="preserve"> Observational; self-report survey</w:t>
            </w:r>
          </w:p>
          <w:p w14:paraId="1783468A" w14:textId="77777777" w:rsidR="00835711" w:rsidRDefault="00835711" w:rsidP="00CD4B56">
            <w:pPr>
              <w:rPr>
                <w:rFonts w:cstheme="minorHAnsi"/>
                <w:sz w:val="20"/>
                <w:szCs w:val="20"/>
              </w:rPr>
            </w:pPr>
          </w:p>
          <w:p w14:paraId="65E9101F" w14:textId="701CAF70" w:rsidR="0057622F" w:rsidRPr="00EE6354" w:rsidRDefault="0057622F" w:rsidP="00CD4B56">
            <w:pPr>
              <w:rPr>
                <w:rFonts w:cstheme="minorHAnsi"/>
                <w:sz w:val="20"/>
                <w:szCs w:val="20"/>
              </w:rPr>
            </w:pPr>
            <w:r w:rsidRPr="00EE6354">
              <w:rPr>
                <w:rFonts w:cstheme="minorHAnsi"/>
                <w:sz w:val="20"/>
                <w:szCs w:val="20"/>
              </w:rPr>
              <w:t>-Study does not contain</w:t>
            </w:r>
            <w:r>
              <w:rPr>
                <w:rFonts w:cstheme="minorHAnsi"/>
                <w:sz w:val="20"/>
                <w:szCs w:val="20"/>
              </w:rPr>
              <w:t xml:space="preserve"> </w:t>
            </w:r>
            <w:r w:rsidRPr="00EE6354">
              <w:rPr>
                <w:rFonts w:cstheme="minorHAnsi"/>
                <w:sz w:val="20"/>
                <w:szCs w:val="20"/>
              </w:rPr>
              <w:t>information regarding the degree of autonomy/scope of practice that nurses had at each clinic</w:t>
            </w:r>
          </w:p>
          <w:p w14:paraId="391C64D5" w14:textId="77777777" w:rsidR="0057622F" w:rsidRPr="00EE6354" w:rsidRDefault="0057622F" w:rsidP="00CD4B56">
            <w:pPr>
              <w:rPr>
                <w:rFonts w:cstheme="minorHAnsi"/>
                <w:sz w:val="20"/>
                <w:szCs w:val="20"/>
              </w:rPr>
            </w:pPr>
            <w:r w:rsidRPr="00EE6354">
              <w:rPr>
                <w:rFonts w:cstheme="minorHAnsi"/>
                <w:sz w:val="20"/>
                <w:szCs w:val="20"/>
              </w:rPr>
              <w:t>-Response rate was low (29.6%; data were only returned from 8</w:t>
            </w:r>
            <w:r>
              <w:rPr>
                <w:rFonts w:cstheme="minorHAnsi"/>
                <w:sz w:val="20"/>
                <w:szCs w:val="20"/>
              </w:rPr>
              <w:t>/</w:t>
            </w:r>
            <w:r w:rsidRPr="00EE6354">
              <w:rPr>
                <w:rFonts w:cstheme="minorHAnsi"/>
                <w:sz w:val="20"/>
                <w:szCs w:val="20"/>
              </w:rPr>
              <w:t>27 general practices who initially agreed to participate)</w:t>
            </w:r>
          </w:p>
          <w:p w14:paraId="1155049E" w14:textId="77777777" w:rsidR="0057622F" w:rsidRPr="00EE6354" w:rsidRDefault="0057622F" w:rsidP="00CD4B56">
            <w:pPr>
              <w:rPr>
                <w:rFonts w:cstheme="minorHAnsi"/>
                <w:sz w:val="20"/>
                <w:szCs w:val="20"/>
              </w:rPr>
            </w:pPr>
            <w:r w:rsidRPr="00EE6354">
              <w:rPr>
                <w:rFonts w:cstheme="minorHAnsi"/>
                <w:sz w:val="20"/>
                <w:szCs w:val="20"/>
              </w:rPr>
              <w:t>-The patient’s type and severity of chronic disease was not measured; it is possible that level of perceived health may impact patient satisfaction with the encounter</w:t>
            </w:r>
          </w:p>
          <w:p w14:paraId="059ECE96" w14:textId="77777777" w:rsidR="0057622F" w:rsidRDefault="0057622F" w:rsidP="00CD4B56">
            <w:pPr>
              <w:rPr>
                <w:rFonts w:cstheme="minorHAnsi"/>
                <w:sz w:val="20"/>
                <w:szCs w:val="20"/>
              </w:rPr>
            </w:pPr>
            <w:r w:rsidRPr="00EE6354">
              <w:rPr>
                <w:rFonts w:cstheme="minorHAnsi"/>
                <w:sz w:val="20"/>
                <w:szCs w:val="20"/>
              </w:rPr>
              <w:t xml:space="preserve">-Data gathered in study was entirely based on self-report </w:t>
            </w:r>
          </w:p>
          <w:p w14:paraId="3867F1E9" w14:textId="77777777" w:rsidR="0057622F" w:rsidRPr="00EE6354" w:rsidRDefault="0057622F" w:rsidP="00CD4B56">
            <w:pPr>
              <w:rPr>
                <w:rFonts w:cstheme="minorHAnsi"/>
                <w:sz w:val="20"/>
                <w:szCs w:val="20"/>
              </w:rPr>
            </w:pPr>
            <w:r>
              <w:rPr>
                <w:rFonts w:cstheme="minorHAnsi"/>
                <w:sz w:val="20"/>
                <w:szCs w:val="20"/>
              </w:rPr>
              <w:t>-G</w:t>
            </w:r>
            <w:r w:rsidRPr="00EE6354">
              <w:rPr>
                <w:rFonts w:cstheme="minorHAnsi"/>
                <w:sz w:val="20"/>
                <w:szCs w:val="20"/>
              </w:rPr>
              <w:t>reater separation could have been achieved between the health providers and data collection (to minimize the social desirability effect)</w:t>
            </w:r>
          </w:p>
          <w:p w14:paraId="06B851F0" w14:textId="77777777" w:rsidR="0057622F" w:rsidRPr="00EE6354" w:rsidRDefault="0057622F" w:rsidP="00CD4B56">
            <w:pPr>
              <w:rPr>
                <w:rFonts w:cstheme="minorHAnsi"/>
                <w:sz w:val="20"/>
                <w:szCs w:val="20"/>
              </w:rPr>
            </w:pPr>
            <w:r w:rsidRPr="00EE6354">
              <w:rPr>
                <w:rFonts w:cstheme="minorHAnsi"/>
                <w:sz w:val="20"/>
                <w:szCs w:val="20"/>
              </w:rPr>
              <w:t>-There was a substantial ceiling effect (63% of participants reported a maximum score), which may produce artificially skewed data</w:t>
            </w:r>
          </w:p>
          <w:p w14:paraId="682C12F1" w14:textId="77777777" w:rsidR="0057622F" w:rsidRPr="00EE6354" w:rsidRDefault="0057622F" w:rsidP="00CD4B56">
            <w:pPr>
              <w:rPr>
                <w:rFonts w:cstheme="minorHAnsi"/>
                <w:sz w:val="20"/>
                <w:szCs w:val="20"/>
              </w:rPr>
            </w:pPr>
            <w:r w:rsidRPr="00EE6354">
              <w:rPr>
                <w:rFonts w:cstheme="minorHAnsi"/>
                <w:sz w:val="20"/>
                <w:szCs w:val="20"/>
              </w:rPr>
              <w:t>-Study contained a relatively small sample size (n=81)</w:t>
            </w:r>
          </w:p>
        </w:tc>
      </w:tr>
      <w:tr w:rsidR="0057622F" w:rsidRPr="00EE6354" w14:paraId="09EE1FA4" w14:textId="77777777" w:rsidTr="00CD4B56">
        <w:trPr>
          <w:jc w:val="center"/>
        </w:trPr>
        <w:tc>
          <w:tcPr>
            <w:tcW w:w="1418" w:type="dxa"/>
            <w:vAlign w:val="center"/>
          </w:tcPr>
          <w:p w14:paraId="046D943E" w14:textId="77777777" w:rsidR="0057622F" w:rsidRPr="00EE6354" w:rsidRDefault="0057622F" w:rsidP="00CD4B56">
            <w:pPr>
              <w:rPr>
                <w:rFonts w:cstheme="minorHAnsi"/>
                <w:sz w:val="20"/>
                <w:szCs w:val="20"/>
              </w:rPr>
            </w:pPr>
            <w:r w:rsidRPr="00EE6354">
              <w:rPr>
                <w:rFonts w:cstheme="minorHAnsi"/>
                <w:sz w:val="20"/>
                <w:szCs w:val="20"/>
              </w:rPr>
              <w:t>Harris et al., 2015</w:t>
            </w:r>
          </w:p>
        </w:tc>
        <w:tc>
          <w:tcPr>
            <w:tcW w:w="8500" w:type="dxa"/>
          </w:tcPr>
          <w:p w14:paraId="3AA5DE09" w14:textId="0D6382CD" w:rsidR="00835711" w:rsidRPr="009B3047" w:rsidRDefault="00835711" w:rsidP="00835711">
            <w:pPr>
              <w:rPr>
                <w:rFonts w:cstheme="minorHAnsi"/>
                <w:sz w:val="20"/>
                <w:szCs w:val="20"/>
              </w:rPr>
            </w:pPr>
            <w:r w:rsidRPr="009B3047">
              <w:rPr>
                <w:rFonts w:cstheme="minorHAnsi"/>
                <w:sz w:val="20"/>
                <w:szCs w:val="20"/>
              </w:rPr>
              <w:t>ICROMS Score: 28</w:t>
            </w:r>
          </w:p>
          <w:p w14:paraId="0843CD89" w14:textId="433DF0D5" w:rsidR="00835711" w:rsidRDefault="00835711" w:rsidP="00835711">
            <w:pPr>
              <w:rPr>
                <w:rFonts w:cstheme="minorHAnsi"/>
                <w:sz w:val="20"/>
                <w:szCs w:val="20"/>
              </w:rPr>
            </w:pPr>
            <w:r w:rsidRPr="009B3047">
              <w:rPr>
                <w:rFonts w:cstheme="minorHAnsi"/>
                <w:sz w:val="20"/>
                <w:szCs w:val="20"/>
              </w:rPr>
              <w:t>Study Design:</w:t>
            </w:r>
            <w:r>
              <w:rPr>
                <w:rFonts w:cstheme="minorHAnsi"/>
                <w:sz w:val="20"/>
                <w:szCs w:val="20"/>
              </w:rPr>
              <w:t xml:space="preserve"> Cluster randomized controlled trial</w:t>
            </w:r>
          </w:p>
          <w:p w14:paraId="5AF967A8" w14:textId="77777777" w:rsidR="00835711" w:rsidRDefault="00835711" w:rsidP="00CD4B56">
            <w:pPr>
              <w:rPr>
                <w:rFonts w:cstheme="minorHAnsi"/>
                <w:sz w:val="20"/>
                <w:szCs w:val="20"/>
              </w:rPr>
            </w:pPr>
          </w:p>
          <w:p w14:paraId="7ADCC54B" w14:textId="00A87E14" w:rsidR="0057622F" w:rsidRDefault="0057622F" w:rsidP="00CD4B56">
            <w:pPr>
              <w:rPr>
                <w:rFonts w:cstheme="minorHAnsi"/>
                <w:sz w:val="20"/>
                <w:szCs w:val="20"/>
              </w:rPr>
            </w:pPr>
            <w:r w:rsidRPr="00EE6354">
              <w:rPr>
                <w:rFonts w:cstheme="minorHAnsi"/>
                <w:sz w:val="20"/>
                <w:szCs w:val="20"/>
              </w:rPr>
              <w:t>-</w:t>
            </w:r>
            <w:r>
              <w:rPr>
                <w:rFonts w:cstheme="minorHAnsi"/>
                <w:sz w:val="20"/>
                <w:szCs w:val="20"/>
              </w:rPr>
              <w:t xml:space="preserve">Study included </w:t>
            </w:r>
            <w:r w:rsidRPr="00EE6354">
              <w:rPr>
                <w:rFonts w:cstheme="minorHAnsi"/>
                <w:sz w:val="20"/>
                <w:szCs w:val="20"/>
              </w:rPr>
              <w:t>a narrow age range (60-75</w:t>
            </w:r>
            <w:r>
              <w:rPr>
                <w:rFonts w:cstheme="minorHAnsi"/>
                <w:sz w:val="20"/>
                <w:szCs w:val="20"/>
              </w:rPr>
              <w:t xml:space="preserve"> years) and may not be</w:t>
            </w:r>
            <w:r w:rsidRPr="00EE6354">
              <w:rPr>
                <w:rFonts w:cstheme="minorHAnsi"/>
                <w:sz w:val="20"/>
                <w:szCs w:val="20"/>
              </w:rPr>
              <w:t xml:space="preserve"> generalizable to a </w:t>
            </w:r>
            <w:r>
              <w:rPr>
                <w:rFonts w:cstheme="minorHAnsi"/>
                <w:sz w:val="20"/>
                <w:szCs w:val="20"/>
              </w:rPr>
              <w:t>broader sample</w:t>
            </w:r>
          </w:p>
          <w:p w14:paraId="0289C5FC" w14:textId="77777777" w:rsidR="0057622F" w:rsidRPr="00EE6354" w:rsidRDefault="0057622F" w:rsidP="00CD4B56">
            <w:pPr>
              <w:rPr>
                <w:rFonts w:cstheme="minorHAnsi"/>
                <w:sz w:val="20"/>
                <w:szCs w:val="20"/>
              </w:rPr>
            </w:pPr>
            <w:r w:rsidRPr="00EE6354">
              <w:rPr>
                <w:rFonts w:cstheme="minorHAnsi"/>
                <w:sz w:val="20"/>
                <w:szCs w:val="20"/>
              </w:rPr>
              <w:t xml:space="preserve">-Participants in the intervention group were slightly older, </w:t>
            </w:r>
            <w:r>
              <w:rPr>
                <w:rFonts w:cstheme="minorHAnsi"/>
                <w:sz w:val="20"/>
                <w:szCs w:val="20"/>
              </w:rPr>
              <w:t>less educated</w:t>
            </w:r>
            <w:r w:rsidRPr="00EE6354">
              <w:rPr>
                <w:rFonts w:cstheme="minorHAnsi"/>
                <w:sz w:val="20"/>
                <w:szCs w:val="20"/>
              </w:rPr>
              <w:t>, more likely to be overweight</w:t>
            </w:r>
            <w:r>
              <w:rPr>
                <w:rFonts w:cstheme="minorHAnsi"/>
                <w:sz w:val="20"/>
                <w:szCs w:val="20"/>
              </w:rPr>
              <w:t>/</w:t>
            </w:r>
            <w:r w:rsidRPr="00EE6354">
              <w:rPr>
                <w:rFonts w:cstheme="minorHAnsi"/>
                <w:sz w:val="20"/>
                <w:szCs w:val="20"/>
              </w:rPr>
              <w:t>obese, more likely to have chronic disease</w:t>
            </w:r>
            <w:r>
              <w:rPr>
                <w:rFonts w:cstheme="minorHAnsi"/>
                <w:sz w:val="20"/>
                <w:szCs w:val="20"/>
              </w:rPr>
              <w:t>s/disabilities</w:t>
            </w:r>
            <w:r w:rsidRPr="00EE6354">
              <w:rPr>
                <w:rFonts w:cstheme="minorHAnsi"/>
                <w:sz w:val="20"/>
                <w:szCs w:val="20"/>
              </w:rPr>
              <w:t>, and had a slightly lower baseline step-count</w:t>
            </w:r>
            <w:r>
              <w:rPr>
                <w:rFonts w:cstheme="minorHAnsi"/>
                <w:sz w:val="20"/>
                <w:szCs w:val="20"/>
              </w:rPr>
              <w:t xml:space="preserve"> than those in the control group</w:t>
            </w:r>
          </w:p>
          <w:p w14:paraId="7A7D1236" w14:textId="77777777" w:rsidR="0057622F" w:rsidRPr="00EE6354" w:rsidRDefault="0057622F" w:rsidP="00CD4B56">
            <w:pPr>
              <w:rPr>
                <w:rFonts w:cstheme="minorHAnsi"/>
                <w:sz w:val="20"/>
                <w:szCs w:val="20"/>
              </w:rPr>
            </w:pPr>
            <w:r w:rsidRPr="00EE6354">
              <w:rPr>
                <w:rFonts w:cstheme="minorHAnsi"/>
                <w:sz w:val="20"/>
                <w:szCs w:val="20"/>
              </w:rPr>
              <w:t>-Neither the patients themselves or the researchers were blinded to the group allocation</w:t>
            </w:r>
          </w:p>
          <w:p w14:paraId="2B308E44" w14:textId="77777777" w:rsidR="0057622F" w:rsidRPr="00EE6354" w:rsidRDefault="0057622F" w:rsidP="00CD4B56">
            <w:pPr>
              <w:rPr>
                <w:rStyle w:val="hgkelc"/>
                <w:sz w:val="20"/>
                <w:szCs w:val="20"/>
              </w:rPr>
            </w:pPr>
            <w:r w:rsidRPr="00EE6354">
              <w:rPr>
                <w:rFonts w:cstheme="minorHAnsi"/>
                <w:sz w:val="20"/>
                <w:szCs w:val="20"/>
              </w:rPr>
              <w:t>-Some patients were randomized without meeting the eligibility cut-off for recorded activity (</w:t>
            </w:r>
            <w:r w:rsidRPr="00EE6354">
              <w:rPr>
                <w:rStyle w:val="hgkelc"/>
                <w:sz w:val="20"/>
                <w:szCs w:val="20"/>
              </w:rPr>
              <w:t xml:space="preserve">≥ 5 days of ≥ 600 minutes); </w:t>
            </w:r>
            <w:r>
              <w:rPr>
                <w:rStyle w:val="hgkelc"/>
                <w:sz w:val="20"/>
                <w:szCs w:val="20"/>
              </w:rPr>
              <w:t>a</w:t>
            </w:r>
            <w:r w:rsidRPr="00EE6354">
              <w:rPr>
                <w:rStyle w:val="hgkelc"/>
                <w:sz w:val="20"/>
                <w:szCs w:val="20"/>
              </w:rPr>
              <w:t xml:space="preserve">dditionally, 12 were incorrectly randomized </w:t>
            </w:r>
          </w:p>
          <w:p w14:paraId="00CE9FCC" w14:textId="77777777" w:rsidR="0057622F" w:rsidRPr="00EE6354" w:rsidRDefault="0057622F" w:rsidP="00CD4B56">
            <w:pPr>
              <w:rPr>
                <w:sz w:val="20"/>
                <w:szCs w:val="20"/>
              </w:rPr>
            </w:pPr>
            <w:r w:rsidRPr="00EE6354">
              <w:rPr>
                <w:sz w:val="20"/>
                <w:szCs w:val="20"/>
              </w:rPr>
              <w:t>-Not all participants in the intervention group attended all four nurse counseling sessions</w:t>
            </w:r>
          </w:p>
          <w:p w14:paraId="11D50777" w14:textId="77777777" w:rsidR="0057622F" w:rsidRPr="00EE6354" w:rsidRDefault="0057622F" w:rsidP="00CD4B56">
            <w:pPr>
              <w:rPr>
                <w:sz w:val="20"/>
                <w:szCs w:val="20"/>
              </w:rPr>
            </w:pPr>
            <w:r w:rsidRPr="00EE6354">
              <w:rPr>
                <w:sz w:val="20"/>
                <w:szCs w:val="20"/>
              </w:rPr>
              <w:t>-</w:t>
            </w:r>
            <w:r>
              <w:rPr>
                <w:sz w:val="20"/>
                <w:szCs w:val="20"/>
              </w:rPr>
              <w:t>A</w:t>
            </w:r>
            <w:r w:rsidRPr="00EE6354">
              <w:rPr>
                <w:sz w:val="20"/>
                <w:szCs w:val="20"/>
              </w:rPr>
              <w:t xml:space="preserve">ffluent, non-ethnically diverse socio-economic areas were overrepresented </w:t>
            </w:r>
            <w:r>
              <w:rPr>
                <w:sz w:val="20"/>
                <w:szCs w:val="20"/>
              </w:rPr>
              <w:t>in the sample</w:t>
            </w:r>
          </w:p>
          <w:p w14:paraId="348C161B" w14:textId="77777777" w:rsidR="0057622F" w:rsidRPr="00EE6354" w:rsidRDefault="0057622F" w:rsidP="00CD4B56">
            <w:pPr>
              <w:rPr>
                <w:sz w:val="20"/>
                <w:szCs w:val="20"/>
              </w:rPr>
            </w:pPr>
            <w:r w:rsidRPr="00EE6354">
              <w:rPr>
                <w:sz w:val="20"/>
                <w:szCs w:val="20"/>
              </w:rPr>
              <w:t xml:space="preserve">-Intervention was comprised of multiple components, making it difficult to determine which components were contributing to </w:t>
            </w:r>
            <w:r>
              <w:rPr>
                <w:sz w:val="20"/>
                <w:szCs w:val="20"/>
              </w:rPr>
              <w:t>outcomes</w:t>
            </w:r>
          </w:p>
          <w:p w14:paraId="7D38DFC9" w14:textId="77777777" w:rsidR="0057622F" w:rsidRPr="00EE6354" w:rsidRDefault="0057622F" w:rsidP="00CD4B56">
            <w:pPr>
              <w:rPr>
                <w:sz w:val="20"/>
                <w:szCs w:val="20"/>
              </w:rPr>
            </w:pPr>
            <w:r w:rsidRPr="00EE6354">
              <w:rPr>
                <w:sz w:val="20"/>
                <w:szCs w:val="20"/>
              </w:rPr>
              <w:t>-Patients may have been more motivated to engage in physical activity</w:t>
            </w:r>
            <w:r>
              <w:rPr>
                <w:sz w:val="20"/>
                <w:szCs w:val="20"/>
              </w:rPr>
              <w:t xml:space="preserve"> </w:t>
            </w:r>
            <w:r w:rsidRPr="00EE6354">
              <w:rPr>
                <w:sz w:val="20"/>
                <w:szCs w:val="20"/>
              </w:rPr>
              <w:t>given that they knew they were being monitored</w:t>
            </w:r>
            <w:r>
              <w:rPr>
                <w:sz w:val="20"/>
                <w:szCs w:val="20"/>
              </w:rPr>
              <w:t xml:space="preserve"> (i.e., Hawthorne effect)</w:t>
            </w:r>
            <w:r w:rsidRPr="00EE6354">
              <w:rPr>
                <w:sz w:val="20"/>
                <w:szCs w:val="20"/>
              </w:rPr>
              <w:t xml:space="preserve">; results may be less in “real world” scenarios </w:t>
            </w:r>
          </w:p>
        </w:tc>
      </w:tr>
      <w:tr w:rsidR="0057622F" w:rsidRPr="00EE6354" w14:paraId="4E97AD5F" w14:textId="77777777" w:rsidTr="00CD4B56">
        <w:trPr>
          <w:jc w:val="center"/>
        </w:trPr>
        <w:tc>
          <w:tcPr>
            <w:tcW w:w="1418" w:type="dxa"/>
            <w:vAlign w:val="center"/>
          </w:tcPr>
          <w:p w14:paraId="0F408AF5" w14:textId="77777777" w:rsidR="0057622F" w:rsidRPr="00EE6354" w:rsidRDefault="0057622F" w:rsidP="00CD4B56">
            <w:pPr>
              <w:rPr>
                <w:rFonts w:cstheme="minorHAnsi"/>
                <w:sz w:val="20"/>
                <w:szCs w:val="20"/>
              </w:rPr>
            </w:pPr>
            <w:r w:rsidRPr="00EE6354">
              <w:rPr>
                <w:rFonts w:cstheme="minorHAnsi"/>
                <w:sz w:val="20"/>
                <w:szCs w:val="20"/>
              </w:rPr>
              <w:t>Harris et al., 2017</w:t>
            </w:r>
          </w:p>
        </w:tc>
        <w:tc>
          <w:tcPr>
            <w:tcW w:w="8500" w:type="dxa"/>
          </w:tcPr>
          <w:p w14:paraId="2161FAB6" w14:textId="1D2CD80D" w:rsidR="00835711" w:rsidRPr="009B3047" w:rsidRDefault="00835711" w:rsidP="00835711">
            <w:pPr>
              <w:rPr>
                <w:rFonts w:cstheme="minorHAnsi"/>
                <w:sz w:val="20"/>
                <w:szCs w:val="20"/>
              </w:rPr>
            </w:pPr>
            <w:r w:rsidRPr="009B3047">
              <w:rPr>
                <w:rFonts w:cstheme="minorHAnsi"/>
                <w:sz w:val="20"/>
                <w:szCs w:val="20"/>
              </w:rPr>
              <w:t>ICROMS Score: 26</w:t>
            </w:r>
          </w:p>
          <w:p w14:paraId="46DBE0DF" w14:textId="390BC0F9" w:rsidR="00835711" w:rsidRDefault="00835711" w:rsidP="00835711">
            <w:pPr>
              <w:rPr>
                <w:rFonts w:cstheme="minorHAnsi"/>
                <w:sz w:val="20"/>
                <w:szCs w:val="20"/>
              </w:rPr>
            </w:pPr>
            <w:r w:rsidRPr="009B3047">
              <w:rPr>
                <w:rFonts w:cstheme="minorHAnsi"/>
                <w:sz w:val="20"/>
                <w:szCs w:val="20"/>
              </w:rPr>
              <w:t>Study Design:</w:t>
            </w:r>
            <w:r>
              <w:rPr>
                <w:rFonts w:cstheme="minorHAnsi"/>
                <w:sz w:val="20"/>
                <w:szCs w:val="20"/>
              </w:rPr>
              <w:t xml:space="preserve"> Cluster randomized controlled trial</w:t>
            </w:r>
          </w:p>
          <w:p w14:paraId="0151313F" w14:textId="77777777" w:rsidR="00835711" w:rsidRDefault="00835711" w:rsidP="00CD4B56">
            <w:pPr>
              <w:rPr>
                <w:rFonts w:cstheme="minorHAnsi"/>
                <w:sz w:val="20"/>
                <w:szCs w:val="20"/>
              </w:rPr>
            </w:pPr>
          </w:p>
          <w:p w14:paraId="3A1F8B35" w14:textId="264A093D" w:rsidR="0057622F" w:rsidRPr="00EE6354" w:rsidRDefault="0057622F" w:rsidP="00CD4B56">
            <w:pPr>
              <w:rPr>
                <w:rFonts w:cstheme="minorHAnsi"/>
                <w:sz w:val="20"/>
                <w:szCs w:val="20"/>
              </w:rPr>
            </w:pPr>
            <w:r w:rsidRPr="00EE6354">
              <w:rPr>
                <w:rFonts w:cstheme="minorHAnsi"/>
                <w:sz w:val="20"/>
                <w:szCs w:val="20"/>
              </w:rPr>
              <w:t>-Participants, nurses and researchers were unmasked to intervention allocation</w:t>
            </w:r>
          </w:p>
          <w:p w14:paraId="672C3E8D" w14:textId="77777777" w:rsidR="0057622F" w:rsidRPr="00EE6354" w:rsidRDefault="0057622F" w:rsidP="00CD4B56">
            <w:pPr>
              <w:rPr>
                <w:rStyle w:val="hgkelc"/>
                <w:sz w:val="20"/>
                <w:szCs w:val="20"/>
              </w:rPr>
            </w:pPr>
            <w:r w:rsidRPr="00EE6354">
              <w:rPr>
                <w:rFonts w:cstheme="minorHAnsi"/>
                <w:sz w:val="20"/>
                <w:szCs w:val="20"/>
              </w:rPr>
              <w:t xml:space="preserve">-The RN-supported group had a slightly higher average daily step-count and minutes spent weekly in </w:t>
            </w:r>
            <w:r>
              <w:rPr>
                <w:rFonts w:cstheme="minorHAnsi"/>
                <w:sz w:val="20"/>
                <w:szCs w:val="20"/>
              </w:rPr>
              <w:t>moderate to vigorous physical activity</w:t>
            </w:r>
            <w:r w:rsidRPr="00EE6354">
              <w:rPr>
                <w:rFonts w:cstheme="minorHAnsi"/>
                <w:sz w:val="20"/>
                <w:szCs w:val="20"/>
              </w:rPr>
              <w:t xml:space="preserve"> in bouts of </w:t>
            </w:r>
            <w:r w:rsidRPr="00EE6354">
              <w:rPr>
                <w:rStyle w:val="hgkelc"/>
                <w:sz w:val="20"/>
                <w:szCs w:val="20"/>
              </w:rPr>
              <w:t xml:space="preserve">≥ </w:t>
            </w:r>
            <w:r>
              <w:rPr>
                <w:rStyle w:val="hgkelc"/>
                <w:sz w:val="20"/>
                <w:szCs w:val="20"/>
              </w:rPr>
              <w:t>10</w:t>
            </w:r>
            <w:r w:rsidRPr="00EE6354">
              <w:rPr>
                <w:rStyle w:val="hgkelc"/>
                <w:sz w:val="20"/>
                <w:szCs w:val="20"/>
              </w:rPr>
              <w:t xml:space="preserve"> minute</w:t>
            </w:r>
            <w:r>
              <w:rPr>
                <w:rStyle w:val="hgkelc"/>
                <w:sz w:val="20"/>
                <w:szCs w:val="20"/>
              </w:rPr>
              <w:t>s at baseline than comparator groups</w:t>
            </w:r>
          </w:p>
          <w:p w14:paraId="2768A04F" w14:textId="77777777" w:rsidR="0057622F" w:rsidRPr="00EE6354" w:rsidRDefault="0057622F" w:rsidP="00CD4B56">
            <w:pPr>
              <w:rPr>
                <w:rFonts w:cstheme="minorHAnsi"/>
                <w:sz w:val="20"/>
                <w:szCs w:val="20"/>
              </w:rPr>
            </w:pPr>
            <w:r w:rsidRPr="00EE6354">
              <w:rPr>
                <w:rFonts w:cstheme="minorHAnsi"/>
                <w:sz w:val="20"/>
                <w:szCs w:val="20"/>
              </w:rPr>
              <w:t>-Not all participants in the intervention group attended all three sessions</w:t>
            </w:r>
          </w:p>
          <w:p w14:paraId="73DABE8D" w14:textId="77777777" w:rsidR="0057622F" w:rsidRDefault="0057622F" w:rsidP="00CD4B56">
            <w:pPr>
              <w:rPr>
                <w:sz w:val="20"/>
                <w:szCs w:val="20"/>
              </w:rPr>
            </w:pPr>
            <w:r w:rsidRPr="00EE6354">
              <w:rPr>
                <w:sz w:val="20"/>
                <w:szCs w:val="20"/>
              </w:rPr>
              <w:t>-Patients may have been more motivated to engage in physical activity</w:t>
            </w:r>
            <w:r>
              <w:rPr>
                <w:sz w:val="20"/>
                <w:szCs w:val="20"/>
              </w:rPr>
              <w:t xml:space="preserve"> </w:t>
            </w:r>
            <w:r w:rsidRPr="00EE6354">
              <w:rPr>
                <w:sz w:val="20"/>
                <w:szCs w:val="20"/>
              </w:rPr>
              <w:t>given that they knew they were being monitored</w:t>
            </w:r>
            <w:r>
              <w:rPr>
                <w:sz w:val="20"/>
                <w:szCs w:val="20"/>
              </w:rPr>
              <w:t xml:space="preserve"> (i.e., Hawthorne effect)</w:t>
            </w:r>
            <w:r w:rsidRPr="00EE6354">
              <w:rPr>
                <w:sz w:val="20"/>
                <w:szCs w:val="20"/>
              </w:rPr>
              <w:t xml:space="preserve">; results may be less in “real world” scenarios </w:t>
            </w:r>
          </w:p>
          <w:p w14:paraId="29CD2ED8" w14:textId="77777777" w:rsidR="0057622F" w:rsidRPr="00EE6354" w:rsidRDefault="0057622F" w:rsidP="00CD4B56">
            <w:pPr>
              <w:rPr>
                <w:rFonts w:cstheme="minorHAnsi"/>
                <w:sz w:val="20"/>
                <w:szCs w:val="20"/>
              </w:rPr>
            </w:pPr>
            <w:r w:rsidRPr="00EE6354">
              <w:rPr>
                <w:rFonts w:cstheme="minorHAnsi"/>
                <w:sz w:val="20"/>
                <w:szCs w:val="20"/>
              </w:rPr>
              <w:lastRenderedPageBreak/>
              <w:t>-Recruitment rate was low (10%), raising issues of generalizability</w:t>
            </w:r>
          </w:p>
          <w:p w14:paraId="3F8AE59E" w14:textId="77777777" w:rsidR="0057622F" w:rsidRPr="00EE6354" w:rsidRDefault="0057622F" w:rsidP="00CD4B56">
            <w:pPr>
              <w:rPr>
                <w:rFonts w:cstheme="minorHAnsi"/>
                <w:sz w:val="20"/>
                <w:szCs w:val="20"/>
              </w:rPr>
            </w:pPr>
            <w:r w:rsidRPr="00EE6354">
              <w:rPr>
                <w:rFonts w:cstheme="minorHAnsi"/>
                <w:sz w:val="20"/>
                <w:szCs w:val="20"/>
              </w:rPr>
              <w:t xml:space="preserve">-At baseline, only 21% of patients achieved guidelines based on accelerometry but were not excluded </w:t>
            </w:r>
          </w:p>
        </w:tc>
      </w:tr>
      <w:tr w:rsidR="0057622F" w:rsidRPr="00EE6354" w14:paraId="70C65BFE" w14:textId="77777777" w:rsidTr="00CD4B56">
        <w:trPr>
          <w:jc w:val="center"/>
        </w:trPr>
        <w:tc>
          <w:tcPr>
            <w:tcW w:w="1418" w:type="dxa"/>
            <w:vAlign w:val="center"/>
          </w:tcPr>
          <w:p w14:paraId="2BE30096" w14:textId="77777777" w:rsidR="0057622F" w:rsidRPr="00EE6354" w:rsidRDefault="0057622F" w:rsidP="00CD4B56">
            <w:pPr>
              <w:rPr>
                <w:rFonts w:cstheme="minorHAnsi"/>
                <w:sz w:val="20"/>
                <w:szCs w:val="20"/>
              </w:rPr>
            </w:pPr>
            <w:r w:rsidRPr="00EE6354">
              <w:rPr>
                <w:rFonts w:cstheme="minorHAnsi"/>
                <w:sz w:val="20"/>
                <w:szCs w:val="20"/>
              </w:rPr>
              <w:lastRenderedPageBreak/>
              <w:t>Iles et al., 2014</w:t>
            </w:r>
          </w:p>
        </w:tc>
        <w:tc>
          <w:tcPr>
            <w:tcW w:w="8500" w:type="dxa"/>
          </w:tcPr>
          <w:p w14:paraId="2FE82C43" w14:textId="77777777" w:rsidR="00835711" w:rsidRPr="009B3047" w:rsidRDefault="00835711" w:rsidP="00835711">
            <w:pPr>
              <w:rPr>
                <w:rFonts w:cstheme="minorHAnsi"/>
                <w:sz w:val="20"/>
                <w:szCs w:val="20"/>
              </w:rPr>
            </w:pPr>
            <w:r w:rsidRPr="009B3047">
              <w:rPr>
                <w:rFonts w:cstheme="minorHAnsi"/>
                <w:sz w:val="20"/>
                <w:szCs w:val="20"/>
              </w:rPr>
              <w:t>ICROMS Score: 22</w:t>
            </w:r>
          </w:p>
          <w:p w14:paraId="78F6CC8B" w14:textId="7ADD9EF9" w:rsidR="00835711" w:rsidRDefault="00835711" w:rsidP="00835711">
            <w:pPr>
              <w:rPr>
                <w:rFonts w:cstheme="minorHAnsi"/>
                <w:sz w:val="20"/>
                <w:szCs w:val="20"/>
              </w:rPr>
            </w:pPr>
            <w:r w:rsidRPr="009B3047">
              <w:rPr>
                <w:rFonts w:cstheme="minorHAnsi"/>
                <w:sz w:val="20"/>
                <w:szCs w:val="20"/>
              </w:rPr>
              <w:t>Study Design:</w:t>
            </w:r>
            <w:r>
              <w:rPr>
                <w:rFonts w:cstheme="minorHAnsi"/>
                <w:sz w:val="20"/>
                <w:szCs w:val="20"/>
              </w:rPr>
              <w:t xml:space="preserve"> Randomized controlled trial; cost-analysis</w:t>
            </w:r>
          </w:p>
          <w:p w14:paraId="62CEF25A" w14:textId="77777777" w:rsidR="00835711" w:rsidRDefault="00835711" w:rsidP="00CD4B56">
            <w:pPr>
              <w:rPr>
                <w:rFonts w:cstheme="minorHAnsi"/>
                <w:sz w:val="20"/>
                <w:szCs w:val="20"/>
              </w:rPr>
            </w:pPr>
          </w:p>
          <w:p w14:paraId="3E9A439F" w14:textId="56324D5E" w:rsidR="0057622F" w:rsidRPr="00EE6354" w:rsidRDefault="0057622F" w:rsidP="00CD4B56">
            <w:pPr>
              <w:rPr>
                <w:rFonts w:cstheme="minorHAnsi"/>
                <w:sz w:val="20"/>
                <w:szCs w:val="20"/>
              </w:rPr>
            </w:pPr>
            <w:r w:rsidRPr="00EE6354">
              <w:rPr>
                <w:rFonts w:cstheme="minorHAnsi"/>
                <w:sz w:val="20"/>
                <w:szCs w:val="20"/>
              </w:rPr>
              <w:t>-There were small sample sizes for each chronic disease, as well as a slightly higher proportion of patients with diabetes in two of the general practices</w:t>
            </w:r>
          </w:p>
          <w:p w14:paraId="3F210F64" w14:textId="77777777" w:rsidR="0057622F" w:rsidRPr="00EE6354" w:rsidRDefault="0057622F" w:rsidP="00CD4B56">
            <w:pPr>
              <w:rPr>
                <w:rFonts w:cstheme="minorHAnsi"/>
                <w:sz w:val="20"/>
                <w:szCs w:val="20"/>
              </w:rPr>
            </w:pPr>
            <w:r w:rsidRPr="00EE6354">
              <w:rPr>
                <w:rFonts w:cstheme="minorHAnsi"/>
                <w:sz w:val="20"/>
                <w:szCs w:val="20"/>
              </w:rPr>
              <w:t>-Study only contained 3 practice locations, which may limit generalizability</w:t>
            </w:r>
          </w:p>
          <w:p w14:paraId="725846FE" w14:textId="77777777" w:rsidR="0057622F" w:rsidRPr="00EE6354" w:rsidRDefault="0057622F" w:rsidP="00CD4B56">
            <w:pPr>
              <w:rPr>
                <w:rFonts w:cstheme="minorHAnsi"/>
                <w:sz w:val="20"/>
                <w:szCs w:val="20"/>
              </w:rPr>
            </w:pPr>
            <w:r w:rsidRPr="00EE6354">
              <w:rPr>
                <w:rFonts w:cstheme="minorHAnsi"/>
                <w:sz w:val="20"/>
                <w:szCs w:val="20"/>
              </w:rPr>
              <w:t>-Cost analysis is measured based on total MSB charges; however,</w:t>
            </w:r>
            <w:r>
              <w:rPr>
                <w:rFonts w:cstheme="minorHAnsi"/>
                <w:sz w:val="20"/>
                <w:szCs w:val="20"/>
              </w:rPr>
              <w:t xml:space="preserve"> this method tends to be somewhat limited in capturing the full extent of healthcare associated costs</w:t>
            </w:r>
          </w:p>
          <w:p w14:paraId="3FA86C0B" w14:textId="77777777" w:rsidR="0057622F" w:rsidRPr="00EE6354" w:rsidRDefault="0057622F" w:rsidP="00CD4B56">
            <w:pPr>
              <w:rPr>
                <w:rFonts w:cstheme="minorHAnsi"/>
                <w:sz w:val="20"/>
                <w:szCs w:val="20"/>
              </w:rPr>
            </w:pPr>
            <w:r w:rsidRPr="00EE6354">
              <w:rPr>
                <w:rFonts w:cstheme="minorHAnsi"/>
                <w:sz w:val="20"/>
                <w:szCs w:val="20"/>
              </w:rPr>
              <w:t>-</w:t>
            </w:r>
            <w:r>
              <w:rPr>
                <w:rFonts w:cstheme="minorHAnsi"/>
                <w:sz w:val="20"/>
                <w:szCs w:val="20"/>
              </w:rPr>
              <w:t>D</w:t>
            </w:r>
            <w:r w:rsidRPr="00EE6354">
              <w:rPr>
                <w:rFonts w:cstheme="minorHAnsi"/>
                <w:sz w:val="20"/>
                <w:szCs w:val="20"/>
              </w:rPr>
              <w:t xml:space="preserve">ifficult to determine </w:t>
            </w:r>
            <w:r>
              <w:rPr>
                <w:rFonts w:cstheme="minorHAnsi"/>
                <w:sz w:val="20"/>
                <w:szCs w:val="20"/>
              </w:rPr>
              <w:t>what caused the increased workload</w:t>
            </w:r>
            <w:r w:rsidRPr="00EE6354">
              <w:rPr>
                <w:rFonts w:cstheme="minorHAnsi"/>
                <w:sz w:val="20"/>
                <w:szCs w:val="20"/>
              </w:rPr>
              <w:t xml:space="preserve"> during the intervention period, </w:t>
            </w:r>
            <w:r>
              <w:rPr>
                <w:rFonts w:cstheme="minorHAnsi"/>
                <w:sz w:val="20"/>
                <w:szCs w:val="20"/>
              </w:rPr>
              <w:t xml:space="preserve">this </w:t>
            </w:r>
            <w:r w:rsidRPr="00EE6354">
              <w:rPr>
                <w:rFonts w:cstheme="minorHAnsi"/>
                <w:sz w:val="20"/>
                <w:szCs w:val="20"/>
              </w:rPr>
              <w:t>cannot be attributed to quality of care per se</w:t>
            </w:r>
          </w:p>
          <w:p w14:paraId="3B45BFE2" w14:textId="77777777" w:rsidR="0057622F" w:rsidRPr="00EE6354" w:rsidRDefault="0057622F" w:rsidP="00CD4B56">
            <w:pPr>
              <w:rPr>
                <w:rFonts w:cstheme="minorHAnsi"/>
                <w:sz w:val="20"/>
                <w:szCs w:val="20"/>
              </w:rPr>
            </w:pPr>
            <w:r w:rsidRPr="00EE6354">
              <w:rPr>
                <w:rFonts w:cstheme="minorHAnsi"/>
                <w:sz w:val="20"/>
                <w:szCs w:val="20"/>
              </w:rPr>
              <w:t xml:space="preserve">-There is no follow-up or long-term data to </w:t>
            </w:r>
            <w:r>
              <w:rPr>
                <w:rFonts w:cstheme="minorHAnsi"/>
                <w:sz w:val="20"/>
                <w:szCs w:val="20"/>
              </w:rPr>
              <w:t>predict changes to</w:t>
            </w:r>
            <w:r w:rsidRPr="00EE6354">
              <w:rPr>
                <w:rFonts w:cstheme="minorHAnsi"/>
                <w:sz w:val="20"/>
                <w:szCs w:val="20"/>
              </w:rPr>
              <w:t xml:space="preserve"> cost-effectiveness over time</w:t>
            </w:r>
          </w:p>
          <w:p w14:paraId="7DDF0B6D" w14:textId="77777777" w:rsidR="0057622F" w:rsidRPr="00EE6354" w:rsidRDefault="0057622F" w:rsidP="00CD4B56">
            <w:pPr>
              <w:rPr>
                <w:rFonts w:cstheme="minorHAnsi"/>
                <w:sz w:val="20"/>
                <w:szCs w:val="20"/>
              </w:rPr>
            </w:pPr>
            <w:r w:rsidRPr="00EE6354">
              <w:rPr>
                <w:rFonts w:cstheme="minorHAnsi"/>
                <w:sz w:val="20"/>
                <w:szCs w:val="20"/>
              </w:rPr>
              <w:t xml:space="preserve">-It is unknown whether the additional costs would result in better long-term health outcomes </w:t>
            </w:r>
          </w:p>
        </w:tc>
      </w:tr>
      <w:tr w:rsidR="0057622F" w:rsidRPr="00EE6354" w14:paraId="1DC8E30B" w14:textId="77777777" w:rsidTr="00CD4B56">
        <w:trPr>
          <w:jc w:val="center"/>
        </w:trPr>
        <w:tc>
          <w:tcPr>
            <w:tcW w:w="1418" w:type="dxa"/>
            <w:vAlign w:val="center"/>
          </w:tcPr>
          <w:p w14:paraId="04C401CF" w14:textId="77777777" w:rsidR="0057622F" w:rsidRPr="00EE6354" w:rsidRDefault="0057622F" w:rsidP="00CD4B56">
            <w:pPr>
              <w:rPr>
                <w:rFonts w:cstheme="minorHAnsi"/>
                <w:sz w:val="20"/>
                <w:szCs w:val="20"/>
              </w:rPr>
            </w:pPr>
            <w:proofErr w:type="spellStart"/>
            <w:r w:rsidRPr="00EE6354">
              <w:rPr>
                <w:rFonts w:cstheme="minorHAnsi"/>
                <w:sz w:val="20"/>
                <w:szCs w:val="20"/>
              </w:rPr>
              <w:t>Karnon</w:t>
            </w:r>
            <w:proofErr w:type="spellEnd"/>
            <w:r w:rsidRPr="00EE6354">
              <w:rPr>
                <w:rFonts w:cstheme="minorHAnsi"/>
                <w:sz w:val="20"/>
                <w:szCs w:val="20"/>
              </w:rPr>
              <w:t xml:space="preserve"> et al., 2013</w:t>
            </w:r>
          </w:p>
        </w:tc>
        <w:tc>
          <w:tcPr>
            <w:tcW w:w="8500" w:type="dxa"/>
          </w:tcPr>
          <w:p w14:paraId="70755CEE" w14:textId="77777777" w:rsidR="00835711" w:rsidRPr="009B3047" w:rsidRDefault="00835711" w:rsidP="00835711">
            <w:pPr>
              <w:rPr>
                <w:rFonts w:cstheme="minorHAnsi"/>
                <w:sz w:val="20"/>
                <w:szCs w:val="20"/>
              </w:rPr>
            </w:pPr>
            <w:r w:rsidRPr="009B3047">
              <w:rPr>
                <w:rFonts w:cstheme="minorHAnsi"/>
                <w:sz w:val="20"/>
                <w:szCs w:val="20"/>
              </w:rPr>
              <w:t>ICROMS Score: 22</w:t>
            </w:r>
          </w:p>
          <w:p w14:paraId="617AFAF0" w14:textId="6B61C287" w:rsidR="00835711" w:rsidRDefault="00835711" w:rsidP="00835711">
            <w:pPr>
              <w:rPr>
                <w:rFonts w:cstheme="minorHAnsi"/>
                <w:sz w:val="20"/>
                <w:szCs w:val="20"/>
              </w:rPr>
            </w:pPr>
            <w:r w:rsidRPr="009B3047">
              <w:rPr>
                <w:rFonts w:cstheme="minorHAnsi"/>
                <w:sz w:val="20"/>
                <w:szCs w:val="20"/>
              </w:rPr>
              <w:t>Study Design:</w:t>
            </w:r>
            <w:r>
              <w:rPr>
                <w:rFonts w:cstheme="minorHAnsi"/>
                <w:sz w:val="20"/>
                <w:szCs w:val="20"/>
              </w:rPr>
              <w:t xml:space="preserve"> Observational; risk-adjusted cost-effectiveness analysis</w:t>
            </w:r>
          </w:p>
          <w:p w14:paraId="2C527A19" w14:textId="77777777" w:rsidR="00835711" w:rsidRDefault="00835711" w:rsidP="00CD4B56">
            <w:pPr>
              <w:rPr>
                <w:rFonts w:cstheme="minorHAnsi"/>
                <w:sz w:val="20"/>
                <w:szCs w:val="20"/>
              </w:rPr>
            </w:pPr>
          </w:p>
          <w:p w14:paraId="6E861047" w14:textId="41BA8A25" w:rsidR="0057622F" w:rsidRPr="00EE6354" w:rsidRDefault="0057622F" w:rsidP="00CD4B56">
            <w:pPr>
              <w:rPr>
                <w:rFonts w:cstheme="minorHAnsi"/>
                <w:sz w:val="20"/>
                <w:szCs w:val="20"/>
              </w:rPr>
            </w:pPr>
            <w:r w:rsidRPr="00EE6354">
              <w:rPr>
                <w:rFonts w:cstheme="minorHAnsi"/>
                <w:sz w:val="20"/>
                <w:szCs w:val="20"/>
              </w:rPr>
              <w:t>-Study was specifically looking at the role of primary care RNs in the practice setting in general; level of RN involvement in the care of individual patients included in the study itself was not examined</w:t>
            </w:r>
          </w:p>
          <w:p w14:paraId="282B68D5" w14:textId="77777777" w:rsidR="0057622F" w:rsidRPr="00EE6354" w:rsidRDefault="0057622F" w:rsidP="00CD4B56">
            <w:pPr>
              <w:rPr>
                <w:rFonts w:cstheme="minorHAnsi"/>
                <w:sz w:val="20"/>
                <w:szCs w:val="20"/>
              </w:rPr>
            </w:pPr>
            <w:r w:rsidRPr="00EE6354">
              <w:rPr>
                <w:rFonts w:cstheme="minorHAnsi"/>
                <w:sz w:val="20"/>
                <w:szCs w:val="20"/>
              </w:rPr>
              <w:t xml:space="preserve">-BMI </w:t>
            </w:r>
            <w:r>
              <w:rPr>
                <w:rFonts w:cstheme="minorHAnsi"/>
                <w:sz w:val="20"/>
                <w:szCs w:val="20"/>
              </w:rPr>
              <w:t>w</w:t>
            </w:r>
            <w:r w:rsidRPr="00EE6354">
              <w:rPr>
                <w:rFonts w:cstheme="minorHAnsi"/>
                <w:sz w:val="20"/>
                <w:szCs w:val="20"/>
              </w:rPr>
              <w:t>as</w:t>
            </w:r>
            <w:r>
              <w:rPr>
                <w:rFonts w:cstheme="minorHAnsi"/>
                <w:sz w:val="20"/>
                <w:szCs w:val="20"/>
              </w:rPr>
              <w:t xml:space="preserve"> used as</w:t>
            </w:r>
            <w:r w:rsidRPr="00EE6354">
              <w:rPr>
                <w:rFonts w:cstheme="minorHAnsi"/>
                <w:sz w:val="20"/>
                <w:szCs w:val="20"/>
              </w:rPr>
              <w:t xml:space="preserve"> the main measurement, which is </w:t>
            </w:r>
            <w:r>
              <w:rPr>
                <w:rFonts w:cstheme="minorHAnsi"/>
                <w:sz w:val="20"/>
                <w:szCs w:val="20"/>
              </w:rPr>
              <w:t>a somewhat flawed method of assessing body fat</w:t>
            </w:r>
          </w:p>
          <w:p w14:paraId="246182BB" w14:textId="77777777" w:rsidR="0057622F" w:rsidRPr="00EE6354" w:rsidRDefault="0057622F" w:rsidP="00CD4B56">
            <w:pPr>
              <w:rPr>
                <w:rFonts w:cstheme="minorHAnsi"/>
                <w:sz w:val="20"/>
                <w:szCs w:val="20"/>
              </w:rPr>
            </w:pPr>
            <w:r w:rsidRPr="00EE6354">
              <w:rPr>
                <w:rFonts w:cstheme="minorHAnsi"/>
                <w:sz w:val="20"/>
                <w:szCs w:val="20"/>
              </w:rPr>
              <w:t>-Study employed an observational design; there was no control group comparison or way to account for potential cofounde</w:t>
            </w:r>
            <w:r>
              <w:rPr>
                <w:rFonts w:cstheme="minorHAnsi"/>
                <w:sz w:val="20"/>
                <w:szCs w:val="20"/>
              </w:rPr>
              <w:t>rs</w:t>
            </w:r>
          </w:p>
          <w:p w14:paraId="4BE1011F" w14:textId="77777777" w:rsidR="0057622F" w:rsidRPr="00EE6354" w:rsidRDefault="0057622F" w:rsidP="00CD4B56">
            <w:pPr>
              <w:rPr>
                <w:rFonts w:cstheme="minorHAnsi"/>
                <w:sz w:val="20"/>
                <w:szCs w:val="20"/>
              </w:rPr>
            </w:pPr>
            <w:r w:rsidRPr="00EE6354">
              <w:rPr>
                <w:rFonts w:cstheme="minorHAnsi"/>
                <w:sz w:val="20"/>
                <w:szCs w:val="20"/>
              </w:rPr>
              <w:t>-</w:t>
            </w:r>
            <w:r>
              <w:rPr>
                <w:rFonts w:cstheme="minorHAnsi"/>
                <w:sz w:val="20"/>
                <w:szCs w:val="20"/>
              </w:rPr>
              <w:t>U</w:t>
            </w:r>
            <w:r w:rsidRPr="00EE6354">
              <w:rPr>
                <w:rFonts w:cstheme="minorHAnsi"/>
                <w:sz w:val="20"/>
                <w:szCs w:val="20"/>
              </w:rPr>
              <w:t>ncertainty around cost-effectiveness, given that only 23% of all patients received inpatient care and the mean differences were driven by a few high-cost individuals</w:t>
            </w:r>
          </w:p>
          <w:p w14:paraId="11F4DD27" w14:textId="77777777" w:rsidR="0057622F" w:rsidRDefault="0057622F" w:rsidP="00CD4B56">
            <w:pPr>
              <w:rPr>
                <w:rFonts w:cstheme="minorHAnsi"/>
                <w:sz w:val="20"/>
                <w:szCs w:val="20"/>
              </w:rPr>
            </w:pPr>
            <w:r w:rsidRPr="00EE6354">
              <w:rPr>
                <w:rFonts w:cstheme="minorHAnsi"/>
                <w:sz w:val="20"/>
                <w:szCs w:val="20"/>
              </w:rPr>
              <w:t>-</w:t>
            </w:r>
            <w:r>
              <w:rPr>
                <w:rFonts w:cstheme="minorHAnsi"/>
                <w:sz w:val="20"/>
                <w:szCs w:val="20"/>
              </w:rPr>
              <w:t>S</w:t>
            </w:r>
            <w:r w:rsidRPr="00EE6354">
              <w:rPr>
                <w:rFonts w:cstheme="minorHAnsi"/>
                <w:sz w:val="20"/>
                <w:szCs w:val="20"/>
              </w:rPr>
              <w:t xml:space="preserve">tudy would have benefitted from follow-up component to measure sustained differences </w:t>
            </w:r>
            <w:r>
              <w:rPr>
                <w:rFonts w:cstheme="minorHAnsi"/>
                <w:sz w:val="20"/>
                <w:szCs w:val="20"/>
              </w:rPr>
              <w:t>over time</w:t>
            </w:r>
          </w:p>
          <w:p w14:paraId="79D4E14E" w14:textId="77777777" w:rsidR="0057622F" w:rsidRPr="00EE6354" w:rsidRDefault="0057622F" w:rsidP="00CD4B56">
            <w:pPr>
              <w:rPr>
                <w:rFonts w:cstheme="minorHAnsi"/>
                <w:sz w:val="20"/>
                <w:szCs w:val="20"/>
              </w:rPr>
            </w:pPr>
            <w:r>
              <w:rPr>
                <w:rFonts w:cstheme="minorHAnsi"/>
                <w:sz w:val="20"/>
                <w:szCs w:val="20"/>
              </w:rPr>
              <w:t>-E</w:t>
            </w:r>
            <w:r w:rsidRPr="00EE6354">
              <w:rPr>
                <w:rFonts w:cstheme="minorHAnsi"/>
                <w:sz w:val="20"/>
                <w:szCs w:val="20"/>
              </w:rPr>
              <w:t xml:space="preserve">stimated </w:t>
            </w:r>
            <w:r>
              <w:rPr>
                <w:rFonts w:cstheme="minorHAnsi"/>
                <w:sz w:val="20"/>
                <w:szCs w:val="20"/>
              </w:rPr>
              <w:t>quality-adjusted life year</w:t>
            </w:r>
            <w:r w:rsidRPr="00EE6354">
              <w:rPr>
                <w:rFonts w:cstheme="minorHAnsi"/>
                <w:sz w:val="20"/>
                <w:szCs w:val="20"/>
              </w:rPr>
              <w:t xml:space="preserve"> gain was based on the assumption that weight loss at 12 months would be regained over </w:t>
            </w:r>
            <w:r>
              <w:rPr>
                <w:rFonts w:cstheme="minorHAnsi"/>
                <w:sz w:val="20"/>
                <w:szCs w:val="20"/>
              </w:rPr>
              <w:t>the following two years, which may not be the case</w:t>
            </w:r>
          </w:p>
          <w:p w14:paraId="76D459C1" w14:textId="77777777" w:rsidR="0057622F" w:rsidRPr="00EE6354" w:rsidRDefault="0057622F" w:rsidP="00CD4B56">
            <w:pPr>
              <w:rPr>
                <w:rFonts w:cstheme="minorHAnsi"/>
                <w:sz w:val="20"/>
                <w:szCs w:val="20"/>
              </w:rPr>
            </w:pPr>
            <w:r w:rsidRPr="00EE6354">
              <w:rPr>
                <w:rFonts w:cstheme="minorHAnsi"/>
                <w:sz w:val="20"/>
                <w:szCs w:val="20"/>
              </w:rPr>
              <w:t>-Sample size was relatively small</w:t>
            </w:r>
            <w:r>
              <w:rPr>
                <w:rFonts w:cstheme="minorHAnsi"/>
                <w:sz w:val="20"/>
                <w:szCs w:val="20"/>
              </w:rPr>
              <w:t xml:space="preserve"> (n=175 across comparator groups)</w:t>
            </w:r>
          </w:p>
          <w:p w14:paraId="4B843B05" w14:textId="77777777" w:rsidR="0057622F" w:rsidRPr="00EE6354" w:rsidRDefault="0057622F" w:rsidP="00CD4B56">
            <w:pPr>
              <w:rPr>
                <w:rFonts w:cstheme="minorHAnsi"/>
                <w:sz w:val="20"/>
                <w:szCs w:val="20"/>
              </w:rPr>
            </w:pPr>
            <w:r w:rsidRPr="00EE6354">
              <w:rPr>
                <w:rFonts w:cstheme="minorHAnsi"/>
                <w:sz w:val="20"/>
                <w:szCs w:val="20"/>
              </w:rPr>
              <w:t xml:space="preserve">-Study may have been subject to selection bias </w:t>
            </w:r>
          </w:p>
          <w:p w14:paraId="2AD91D0A" w14:textId="77777777" w:rsidR="0057622F" w:rsidRPr="00EE6354" w:rsidRDefault="0057622F" w:rsidP="00CD4B56">
            <w:pPr>
              <w:rPr>
                <w:rFonts w:cstheme="minorHAnsi"/>
                <w:sz w:val="20"/>
                <w:szCs w:val="20"/>
              </w:rPr>
            </w:pPr>
            <w:r w:rsidRPr="00EE6354">
              <w:rPr>
                <w:rFonts w:cstheme="minorHAnsi"/>
                <w:sz w:val="20"/>
                <w:szCs w:val="20"/>
              </w:rPr>
              <w:t xml:space="preserve">-Differences were observed in the extent to which </w:t>
            </w:r>
            <w:r>
              <w:rPr>
                <w:rFonts w:cstheme="minorHAnsi"/>
                <w:sz w:val="20"/>
                <w:szCs w:val="20"/>
              </w:rPr>
              <w:t>physicians</w:t>
            </w:r>
            <w:r w:rsidRPr="00EE6354">
              <w:rPr>
                <w:rFonts w:cstheme="minorHAnsi"/>
                <w:sz w:val="20"/>
                <w:szCs w:val="20"/>
              </w:rPr>
              <w:t xml:space="preserve"> recorded patient details</w:t>
            </w:r>
            <w:r>
              <w:rPr>
                <w:rFonts w:cstheme="minorHAnsi"/>
                <w:sz w:val="20"/>
                <w:szCs w:val="20"/>
              </w:rPr>
              <w:t xml:space="preserve"> (e.g. BMI) </w:t>
            </w:r>
            <w:r w:rsidRPr="00EE6354">
              <w:rPr>
                <w:rFonts w:cstheme="minorHAnsi"/>
                <w:sz w:val="20"/>
                <w:szCs w:val="20"/>
              </w:rPr>
              <w:t>causing potential participants to be excluded and the observed effectiveness of nurse involvement in the high-level model to be underestimated</w:t>
            </w:r>
          </w:p>
          <w:p w14:paraId="663BC386" w14:textId="77777777" w:rsidR="0057622F" w:rsidRPr="00EE6354" w:rsidRDefault="0057622F" w:rsidP="00CD4B56">
            <w:pPr>
              <w:rPr>
                <w:rFonts w:cstheme="minorHAnsi"/>
                <w:sz w:val="20"/>
                <w:szCs w:val="20"/>
              </w:rPr>
            </w:pPr>
            <w:r w:rsidRPr="00EE6354">
              <w:rPr>
                <w:rFonts w:cstheme="minorHAnsi"/>
                <w:sz w:val="20"/>
                <w:szCs w:val="20"/>
              </w:rPr>
              <w:t>-There is some arbitrariness and uncertainty around the criteria used to allocate practices</w:t>
            </w:r>
            <w:r>
              <w:rPr>
                <w:rFonts w:cstheme="minorHAnsi"/>
                <w:sz w:val="20"/>
                <w:szCs w:val="20"/>
              </w:rPr>
              <w:t xml:space="preserve"> to the different models, as the </w:t>
            </w:r>
            <w:r w:rsidRPr="00EE6354">
              <w:rPr>
                <w:rFonts w:cstheme="minorHAnsi"/>
                <w:sz w:val="20"/>
                <w:szCs w:val="20"/>
              </w:rPr>
              <w:t>categorization is based on</w:t>
            </w:r>
            <w:r>
              <w:rPr>
                <w:rFonts w:cstheme="minorHAnsi"/>
                <w:sz w:val="20"/>
                <w:szCs w:val="20"/>
              </w:rPr>
              <w:t>ly on</w:t>
            </w:r>
            <w:r w:rsidRPr="00EE6354">
              <w:rPr>
                <w:rFonts w:cstheme="minorHAnsi"/>
                <w:sz w:val="20"/>
                <w:szCs w:val="20"/>
              </w:rPr>
              <w:t xml:space="preserve"> the </w:t>
            </w:r>
            <w:r>
              <w:rPr>
                <w:rFonts w:cstheme="minorHAnsi"/>
                <w:sz w:val="20"/>
                <w:szCs w:val="20"/>
              </w:rPr>
              <w:t>RN’s subjective response</w:t>
            </w:r>
            <w:r w:rsidRPr="00EE6354">
              <w:rPr>
                <w:rFonts w:cstheme="minorHAnsi"/>
                <w:sz w:val="20"/>
                <w:szCs w:val="20"/>
              </w:rPr>
              <w:t>.</w:t>
            </w:r>
          </w:p>
        </w:tc>
      </w:tr>
      <w:tr w:rsidR="0057622F" w:rsidRPr="00EE6354" w14:paraId="55FC9005" w14:textId="77777777" w:rsidTr="00CD4B56">
        <w:trPr>
          <w:jc w:val="center"/>
        </w:trPr>
        <w:tc>
          <w:tcPr>
            <w:tcW w:w="1418" w:type="dxa"/>
            <w:vAlign w:val="center"/>
          </w:tcPr>
          <w:p w14:paraId="3EBADE09" w14:textId="77777777" w:rsidR="0057622F" w:rsidRPr="00EE6354" w:rsidRDefault="0057622F" w:rsidP="00CD4B56">
            <w:pPr>
              <w:rPr>
                <w:rFonts w:cstheme="minorHAnsi"/>
                <w:sz w:val="20"/>
                <w:szCs w:val="20"/>
              </w:rPr>
            </w:pPr>
            <w:r w:rsidRPr="00EE6354">
              <w:rPr>
                <w:rFonts w:cstheme="minorHAnsi"/>
                <w:sz w:val="20"/>
                <w:szCs w:val="20"/>
              </w:rPr>
              <w:t>Marshall et al., 2011</w:t>
            </w:r>
          </w:p>
        </w:tc>
        <w:tc>
          <w:tcPr>
            <w:tcW w:w="8500" w:type="dxa"/>
          </w:tcPr>
          <w:p w14:paraId="6CD76B08" w14:textId="39F49991" w:rsidR="00835711" w:rsidRPr="009B3047" w:rsidRDefault="00835711" w:rsidP="00835711">
            <w:pPr>
              <w:rPr>
                <w:rFonts w:cstheme="minorHAnsi"/>
                <w:sz w:val="20"/>
                <w:szCs w:val="20"/>
              </w:rPr>
            </w:pPr>
            <w:r w:rsidRPr="009B3047">
              <w:rPr>
                <w:rFonts w:cstheme="minorHAnsi"/>
                <w:sz w:val="20"/>
                <w:szCs w:val="20"/>
              </w:rPr>
              <w:t>ICROMS Score: 20</w:t>
            </w:r>
          </w:p>
          <w:p w14:paraId="1F3211BC" w14:textId="77777777" w:rsidR="00835711" w:rsidRDefault="00835711" w:rsidP="00835711">
            <w:pPr>
              <w:rPr>
                <w:rFonts w:cstheme="minorHAnsi"/>
                <w:sz w:val="20"/>
                <w:szCs w:val="20"/>
              </w:rPr>
            </w:pPr>
            <w:r w:rsidRPr="009B3047">
              <w:rPr>
                <w:rFonts w:cstheme="minorHAnsi"/>
                <w:sz w:val="20"/>
                <w:szCs w:val="20"/>
              </w:rPr>
              <w:t>Study Design:</w:t>
            </w:r>
            <w:r>
              <w:rPr>
                <w:rFonts w:cstheme="minorHAnsi"/>
                <w:sz w:val="20"/>
                <w:szCs w:val="20"/>
              </w:rPr>
              <w:t xml:space="preserve"> Observational; cross-sectional survey</w:t>
            </w:r>
          </w:p>
          <w:p w14:paraId="1CA4AF9C" w14:textId="77777777" w:rsidR="00835711" w:rsidRDefault="00835711" w:rsidP="00CD4B56">
            <w:pPr>
              <w:rPr>
                <w:rFonts w:cstheme="minorHAnsi"/>
                <w:sz w:val="20"/>
                <w:szCs w:val="20"/>
              </w:rPr>
            </w:pPr>
          </w:p>
          <w:p w14:paraId="21E4CC39" w14:textId="6D882FF5" w:rsidR="0057622F" w:rsidRDefault="0057622F" w:rsidP="00CD4B56">
            <w:pPr>
              <w:rPr>
                <w:rFonts w:cstheme="minorHAnsi"/>
                <w:sz w:val="20"/>
                <w:szCs w:val="20"/>
              </w:rPr>
            </w:pPr>
            <w:r>
              <w:rPr>
                <w:rFonts w:cstheme="minorHAnsi"/>
                <w:sz w:val="20"/>
                <w:szCs w:val="20"/>
              </w:rPr>
              <w:t>-Duration of intervention was not defined; results of first and last clinic attendance were compared, but the actual time duration between these two were not elaborated upon</w:t>
            </w:r>
          </w:p>
          <w:p w14:paraId="617B6F16" w14:textId="77777777" w:rsidR="0057622F" w:rsidRDefault="0057622F" w:rsidP="00CD4B56">
            <w:pPr>
              <w:rPr>
                <w:rFonts w:cstheme="minorHAnsi"/>
                <w:sz w:val="20"/>
                <w:szCs w:val="20"/>
              </w:rPr>
            </w:pPr>
            <w:r>
              <w:rPr>
                <w:rFonts w:cstheme="minorHAnsi"/>
                <w:sz w:val="20"/>
                <w:szCs w:val="20"/>
              </w:rPr>
              <w:t>-Study lacks details regarding specific recruitment measures and RN characteristics</w:t>
            </w:r>
          </w:p>
          <w:p w14:paraId="57618AAA" w14:textId="77777777" w:rsidR="0057622F" w:rsidRDefault="0057622F" w:rsidP="00CD4B56">
            <w:pPr>
              <w:rPr>
                <w:rFonts w:cstheme="minorHAnsi"/>
                <w:sz w:val="20"/>
                <w:szCs w:val="20"/>
              </w:rPr>
            </w:pPr>
            <w:r>
              <w:rPr>
                <w:rFonts w:cstheme="minorHAnsi"/>
                <w:sz w:val="20"/>
                <w:szCs w:val="20"/>
              </w:rPr>
              <w:t>-Response rate for consultation satisfaction survey was low (n=424/2850)</w:t>
            </w:r>
          </w:p>
          <w:p w14:paraId="54117645" w14:textId="77777777" w:rsidR="0057622F" w:rsidRDefault="0057622F" w:rsidP="00CD4B56">
            <w:pPr>
              <w:rPr>
                <w:rFonts w:cstheme="minorHAnsi"/>
                <w:sz w:val="20"/>
                <w:szCs w:val="20"/>
              </w:rPr>
            </w:pPr>
            <w:r>
              <w:rPr>
                <w:rFonts w:cstheme="minorHAnsi"/>
                <w:sz w:val="20"/>
                <w:szCs w:val="20"/>
              </w:rPr>
              <w:t>-There was an overall lack of significant changes in the clinical outcome measures, which may be a result of data collection issues (time span) or the type/accuracy of the outcomes measures</w:t>
            </w:r>
          </w:p>
          <w:p w14:paraId="3CF31F17" w14:textId="77777777" w:rsidR="0057622F" w:rsidRPr="00EE6354" w:rsidRDefault="0057622F" w:rsidP="00CD4B56">
            <w:pPr>
              <w:rPr>
                <w:rFonts w:cstheme="minorHAnsi"/>
                <w:sz w:val="20"/>
                <w:szCs w:val="20"/>
              </w:rPr>
            </w:pPr>
            <w:r>
              <w:rPr>
                <w:rFonts w:cstheme="minorHAnsi"/>
                <w:sz w:val="20"/>
                <w:szCs w:val="20"/>
              </w:rPr>
              <w:t>-The study target population of specific groups with known health inequalities (Maori, Pacific, males, and individuals from deprivation quintile 5) was not reached</w:t>
            </w:r>
          </w:p>
        </w:tc>
      </w:tr>
      <w:tr w:rsidR="0057622F" w:rsidRPr="00EE6354" w14:paraId="4CB3E5D4" w14:textId="77777777" w:rsidTr="00CD4B56">
        <w:trPr>
          <w:jc w:val="center"/>
        </w:trPr>
        <w:tc>
          <w:tcPr>
            <w:tcW w:w="1418" w:type="dxa"/>
            <w:vAlign w:val="center"/>
          </w:tcPr>
          <w:p w14:paraId="552DE16A" w14:textId="77777777" w:rsidR="0057622F" w:rsidRPr="00EE6354" w:rsidRDefault="0057622F" w:rsidP="00CD4B56">
            <w:pPr>
              <w:rPr>
                <w:rFonts w:cstheme="minorHAnsi"/>
                <w:sz w:val="20"/>
                <w:szCs w:val="20"/>
              </w:rPr>
            </w:pPr>
            <w:r w:rsidRPr="00EE6354">
              <w:rPr>
                <w:rFonts w:cstheme="minorHAnsi"/>
                <w:sz w:val="20"/>
                <w:szCs w:val="20"/>
              </w:rPr>
              <w:t>Moher et al., 2001</w:t>
            </w:r>
          </w:p>
        </w:tc>
        <w:tc>
          <w:tcPr>
            <w:tcW w:w="8500" w:type="dxa"/>
          </w:tcPr>
          <w:p w14:paraId="3016B43A" w14:textId="393E8AA3" w:rsidR="00257C8F" w:rsidRPr="009B3047" w:rsidRDefault="00257C8F" w:rsidP="00257C8F">
            <w:pPr>
              <w:rPr>
                <w:rFonts w:cstheme="minorHAnsi"/>
                <w:sz w:val="20"/>
                <w:szCs w:val="20"/>
              </w:rPr>
            </w:pPr>
            <w:r w:rsidRPr="009B3047">
              <w:rPr>
                <w:rFonts w:cstheme="minorHAnsi"/>
                <w:sz w:val="20"/>
                <w:szCs w:val="20"/>
              </w:rPr>
              <w:t>ICROMS Score: 26</w:t>
            </w:r>
          </w:p>
          <w:p w14:paraId="720CDD00" w14:textId="0A60F993" w:rsidR="00257C8F" w:rsidRDefault="00257C8F" w:rsidP="00257C8F">
            <w:pPr>
              <w:rPr>
                <w:rFonts w:cstheme="minorHAnsi"/>
                <w:sz w:val="20"/>
                <w:szCs w:val="20"/>
              </w:rPr>
            </w:pPr>
            <w:r w:rsidRPr="009B3047">
              <w:rPr>
                <w:rFonts w:cstheme="minorHAnsi"/>
                <w:sz w:val="20"/>
                <w:szCs w:val="20"/>
              </w:rPr>
              <w:t>Study Design:</w:t>
            </w:r>
            <w:r>
              <w:rPr>
                <w:rFonts w:cstheme="minorHAnsi"/>
                <w:sz w:val="20"/>
                <w:szCs w:val="20"/>
              </w:rPr>
              <w:t xml:space="preserve"> Pragmatic, unblinded cluster randomized controlled trial </w:t>
            </w:r>
          </w:p>
          <w:p w14:paraId="3EA2D135" w14:textId="77777777" w:rsidR="00257C8F" w:rsidRDefault="00257C8F" w:rsidP="00CD4B56">
            <w:pPr>
              <w:rPr>
                <w:rFonts w:cstheme="minorHAnsi"/>
                <w:sz w:val="20"/>
                <w:szCs w:val="20"/>
              </w:rPr>
            </w:pPr>
          </w:p>
          <w:p w14:paraId="5C2D71ED" w14:textId="5E8F6858" w:rsidR="0057622F" w:rsidRDefault="0057622F" w:rsidP="00CD4B56">
            <w:pPr>
              <w:rPr>
                <w:rFonts w:cstheme="minorHAnsi"/>
                <w:sz w:val="20"/>
                <w:szCs w:val="20"/>
              </w:rPr>
            </w:pPr>
            <w:r>
              <w:rPr>
                <w:rFonts w:cstheme="minorHAnsi"/>
                <w:sz w:val="20"/>
                <w:szCs w:val="20"/>
              </w:rPr>
              <w:t>-Primary care RNs received education on how to implement the specific clinic protocol and had ongoing support from the trial’s nurse facilitator; it is difficult to determine whether or not the same results would be generalizable to ‘usual’ primary care</w:t>
            </w:r>
          </w:p>
          <w:p w14:paraId="567889CE" w14:textId="77777777" w:rsidR="0057622F" w:rsidRDefault="0057622F" w:rsidP="00CD4B56">
            <w:pPr>
              <w:rPr>
                <w:rFonts w:cstheme="minorHAnsi"/>
                <w:sz w:val="20"/>
                <w:szCs w:val="20"/>
              </w:rPr>
            </w:pPr>
            <w:r>
              <w:rPr>
                <w:rFonts w:cstheme="minorHAnsi"/>
                <w:sz w:val="20"/>
                <w:szCs w:val="20"/>
              </w:rPr>
              <w:lastRenderedPageBreak/>
              <w:t>-Information about antiplatelet treatment was confined to prescriptions, as the study did not collect records of patient self-medication</w:t>
            </w:r>
          </w:p>
          <w:p w14:paraId="694B9593" w14:textId="77777777" w:rsidR="0057622F" w:rsidRDefault="0057622F" w:rsidP="00CD4B56">
            <w:pPr>
              <w:rPr>
                <w:rFonts w:cstheme="minorHAnsi"/>
                <w:sz w:val="20"/>
                <w:szCs w:val="20"/>
              </w:rPr>
            </w:pPr>
            <w:r>
              <w:rPr>
                <w:rFonts w:cstheme="minorHAnsi"/>
                <w:sz w:val="20"/>
                <w:szCs w:val="20"/>
              </w:rPr>
              <w:t>-The practices participating in the study tended to be large, with good pre-existing nursing support (as opposed to many of the non-participating practices that had minimal nursing support); therefore, results may not be generalizable</w:t>
            </w:r>
          </w:p>
          <w:p w14:paraId="13B61E44" w14:textId="77777777" w:rsidR="0057622F" w:rsidRPr="00EE6354" w:rsidRDefault="0057622F" w:rsidP="00CD4B56">
            <w:pPr>
              <w:rPr>
                <w:rFonts w:cstheme="minorHAnsi"/>
                <w:sz w:val="20"/>
                <w:szCs w:val="20"/>
              </w:rPr>
            </w:pPr>
            <w:r>
              <w:rPr>
                <w:rFonts w:cstheme="minorHAnsi"/>
                <w:sz w:val="20"/>
                <w:szCs w:val="20"/>
              </w:rPr>
              <w:t>-Trial took place in the context of a health authority audit initiative relating to patients with coronary heart disease; the observed intervention effect may have been greater otherwise</w:t>
            </w:r>
          </w:p>
        </w:tc>
      </w:tr>
      <w:tr w:rsidR="0057622F" w:rsidRPr="00EE6354" w14:paraId="64B2ED1F" w14:textId="77777777" w:rsidTr="00CD4B56">
        <w:trPr>
          <w:jc w:val="center"/>
        </w:trPr>
        <w:tc>
          <w:tcPr>
            <w:tcW w:w="1418" w:type="dxa"/>
            <w:vAlign w:val="center"/>
          </w:tcPr>
          <w:p w14:paraId="2C84C8AA" w14:textId="77777777" w:rsidR="0057622F" w:rsidRPr="00EE6354" w:rsidRDefault="0057622F" w:rsidP="00CD4B56">
            <w:pPr>
              <w:rPr>
                <w:rFonts w:cstheme="minorHAnsi"/>
                <w:sz w:val="20"/>
                <w:szCs w:val="20"/>
              </w:rPr>
            </w:pPr>
            <w:r w:rsidRPr="00EE6354">
              <w:rPr>
                <w:rFonts w:cstheme="minorHAnsi"/>
                <w:sz w:val="20"/>
                <w:szCs w:val="20"/>
              </w:rPr>
              <w:lastRenderedPageBreak/>
              <w:t>O’Neill et al., 2014</w:t>
            </w:r>
          </w:p>
        </w:tc>
        <w:tc>
          <w:tcPr>
            <w:tcW w:w="8500" w:type="dxa"/>
          </w:tcPr>
          <w:p w14:paraId="53492156" w14:textId="37304F5B" w:rsidR="00257C8F" w:rsidRPr="009B3047" w:rsidRDefault="00257C8F" w:rsidP="00257C8F">
            <w:pPr>
              <w:rPr>
                <w:rFonts w:cstheme="minorHAnsi"/>
                <w:sz w:val="20"/>
                <w:szCs w:val="20"/>
              </w:rPr>
            </w:pPr>
            <w:r w:rsidRPr="009B3047">
              <w:rPr>
                <w:rFonts w:cstheme="minorHAnsi"/>
                <w:sz w:val="20"/>
                <w:szCs w:val="20"/>
              </w:rPr>
              <w:t>ICROMS Score: 18</w:t>
            </w:r>
          </w:p>
          <w:p w14:paraId="3790C446" w14:textId="38DCB39E" w:rsidR="00257C8F" w:rsidRDefault="00257C8F" w:rsidP="00257C8F">
            <w:pPr>
              <w:rPr>
                <w:rFonts w:cstheme="minorHAnsi"/>
                <w:sz w:val="20"/>
                <w:szCs w:val="20"/>
              </w:rPr>
            </w:pPr>
            <w:r w:rsidRPr="009B3047">
              <w:rPr>
                <w:rFonts w:cstheme="minorHAnsi"/>
                <w:sz w:val="20"/>
                <w:szCs w:val="20"/>
              </w:rPr>
              <w:t>Study Design:</w:t>
            </w:r>
            <w:r>
              <w:rPr>
                <w:rFonts w:cstheme="minorHAnsi"/>
                <w:sz w:val="20"/>
                <w:szCs w:val="20"/>
              </w:rPr>
              <w:t xml:space="preserve"> Observational; non-randomized retrospective comparison of a natural experiment</w:t>
            </w:r>
          </w:p>
          <w:p w14:paraId="3E6FBF59" w14:textId="77777777" w:rsidR="00257C8F" w:rsidRDefault="00257C8F" w:rsidP="00CD4B56">
            <w:pPr>
              <w:rPr>
                <w:rFonts w:cstheme="minorHAnsi"/>
                <w:sz w:val="20"/>
                <w:szCs w:val="20"/>
              </w:rPr>
            </w:pPr>
          </w:p>
          <w:p w14:paraId="7D12E2A4" w14:textId="7D3391DD" w:rsidR="0057622F" w:rsidRDefault="0057622F" w:rsidP="00CD4B56">
            <w:pPr>
              <w:rPr>
                <w:rFonts w:cstheme="minorHAnsi"/>
                <w:sz w:val="20"/>
                <w:szCs w:val="20"/>
              </w:rPr>
            </w:pPr>
            <w:r>
              <w:rPr>
                <w:rFonts w:cstheme="minorHAnsi"/>
                <w:sz w:val="20"/>
                <w:szCs w:val="20"/>
              </w:rPr>
              <w:t>-RNs are involved in the team composition of both comparison groups; it is difficult to determine the extent to which outcomes can be specifically attributed to the RN role itself</w:t>
            </w:r>
          </w:p>
          <w:p w14:paraId="588DB951" w14:textId="77777777" w:rsidR="0057622F" w:rsidRDefault="0057622F" w:rsidP="00CD4B56">
            <w:pPr>
              <w:rPr>
                <w:rFonts w:cstheme="minorHAnsi"/>
                <w:sz w:val="20"/>
                <w:szCs w:val="20"/>
              </w:rPr>
            </w:pPr>
            <w:r>
              <w:rPr>
                <w:rFonts w:cstheme="minorHAnsi"/>
                <w:sz w:val="20"/>
                <w:szCs w:val="20"/>
              </w:rPr>
              <w:t>-Intervention occurred over a very short time span (~1 month)</w:t>
            </w:r>
          </w:p>
          <w:p w14:paraId="500B4F7C" w14:textId="77777777" w:rsidR="0057622F" w:rsidRDefault="0057622F" w:rsidP="00CD4B56">
            <w:pPr>
              <w:rPr>
                <w:rFonts w:cstheme="minorHAnsi"/>
                <w:sz w:val="20"/>
                <w:szCs w:val="20"/>
              </w:rPr>
            </w:pPr>
            <w:r>
              <w:rPr>
                <w:rFonts w:cstheme="minorHAnsi"/>
                <w:sz w:val="20"/>
                <w:szCs w:val="20"/>
              </w:rPr>
              <w:t>-There was a greater proportion of white patients in the physician group than the comparator</w:t>
            </w:r>
          </w:p>
          <w:p w14:paraId="5CF539F0" w14:textId="77777777" w:rsidR="0057622F" w:rsidRDefault="0057622F" w:rsidP="00CD4B56">
            <w:pPr>
              <w:rPr>
                <w:rFonts w:cstheme="minorHAnsi"/>
                <w:sz w:val="20"/>
                <w:szCs w:val="20"/>
              </w:rPr>
            </w:pPr>
            <w:r>
              <w:rPr>
                <w:rFonts w:cstheme="minorHAnsi"/>
                <w:sz w:val="20"/>
                <w:szCs w:val="20"/>
              </w:rPr>
              <w:t>-Since only patients with hypertension were included, similar trends between both groups may have simply been a result of regression towards the mean</w:t>
            </w:r>
          </w:p>
          <w:p w14:paraId="46BC899F" w14:textId="77777777" w:rsidR="0057622F" w:rsidRDefault="0057622F" w:rsidP="00CD4B56">
            <w:pPr>
              <w:rPr>
                <w:rFonts w:cstheme="minorHAnsi"/>
                <w:sz w:val="20"/>
                <w:szCs w:val="20"/>
              </w:rPr>
            </w:pPr>
            <w:r>
              <w:rPr>
                <w:rFonts w:cstheme="minorHAnsi"/>
                <w:sz w:val="20"/>
                <w:szCs w:val="20"/>
              </w:rPr>
              <w:t>-Study is exploratory in design, therefore not designed to fully assess effectiveness</w:t>
            </w:r>
          </w:p>
          <w:p w14:paraId="49F88602" w14:textId="77777777" w:rsidR="0057622F" w:rsidRDefault="0057622F" w:rsidP="00CD4B56">
            <w:pPr>
              <w:rPr>
                <w:rFonts w:cstheme="minorHAnsi"/>
                <w:sz w:val="20"/>
                <w:szCs w:val="20"/>
              </w:rPr>
            </w:pPr>
            <w:r>
              <w:rPr>
                <w:rFonts w:cstheme="minorHAnsi"/>
                <w:sz w:val="20"/>
                <w:szCs w:val="20"/>
              </w:rPr>
              <w:t>-The study setting (Veteran’s Affairs medical center) may not be generalizable to a standard patient population, given its primarily male patient population</w:t>
            </w:r>
          </w:p>
          <w:p w14:paraId="5E39CE1F" w14:textId="77777777" w:rsidR="0057622F" w:rsidRDefault="0057622F" w:rsidP="00CD4B56">
            <w:pPr>
              <w:rPr>
                <w:rFonts w:cstheme="minorHAnsi"/>
                <w:sz w:val="20"/>
                <w:szCs w:val="20"/>
              </w:rPr>
            </w:pPr>
            <w:r>
              <w:rPr>
                <w:rFonts w:cstheme="minorHAnsi"/>
                <w:sz w:val="20"/>
                <w:szCs w:val="20"/>
              </w:rPr>
              <w:t>-Study used previously documented, unstandardized data from a variety of clinicians; preventing the ability to control for confounding variables</w:t>
            </w:r>
          </w:p>
          <w:p w14:paraId="6AA55B78" w14:textId="77777777" w:rsidR="0057622F" w:rsidRPr="00EE6354" w:rsidRDefault="0057622F" w:rsidP="00CD4B56">
            <w:pPr>
              <w:rPr>
                <w:rFonts w:cstheme="minorHAnsi"/>
                <w:sz w:val="20"/>
                <w:szCs w:val="20"/>
              </w:rPr>
            </w:pPr>
            <w:r>
              <w:rPr>
                <w:rFonts w:cstheme="minorHAnsi"/>
                <w:sz w:val="20"/>
                <w:szCs w:val="20"/>
              </w:rPr>
              <w:t>-Patients who were non-adherent with treatment or follow-up were excluded from the analysis and information surrounding excluded patients was not collected, likely affecting outcomes</w:t>
            </w:r>
          </w:p>
        </w:tc>
      </w:tr>
      <w:tr w:rsidR="0057622F" w:rsidRPr="00EE6354" w14:paraId="44465CD0" w14:textId="77777777" w:rsidTr="00CD4B56">
        <w:trPr>
          <w:jc w:val="center"/>
        </w:trPr>
        <w:tc>
          <w:tcPr>
            <w:tcW w:w="1418" w:type="dxa"/>
            <w:vAlign w:val="center"/>
          </w:tcPr>
          <w:p w14:paraId="3F3FB8FF" w14:textId="77777777" w:rsidR="0057622F" w:rsidRPr="00EE6354" w:rsidRDefault="0057622F" w:rsidP="00CD4B56">
            <w:pPr>
              <w:rPr>
                <w:rFonts w:cstheme="minorHAnsi"/>
                <w:sz w:val="20"/>
                <w:szCs w:val="20"/>
              </w:rPr>
            </w:pPr>
            <w:r w:rsidRPr="00EE6354">
              <w:rPr>
                <w:rFonts w:cstheme="minorHAnsi"/>
                <w:sz w:val="20"/>
                <w:szCs w:val="20"/>
              </w:rPr>
              <w:t>Pearson et al., 2003</w:t>
            </w:r>
          </w:p>
        </w:tc>
        <w:tc>
          <w:tcPr>
            <w:tcW w:w="8500" w:type="dxa"/>
          </w:tcPr>
          <w:p w14:paraId="4DCE2427" w14:textId="77777777" w:rsidR="00257C8F" w:rsidRPr="009B3047" w:rsidRDefault="00257C8F" w:rsidP="00257C8F">
            <w:pPr>
              <w:rPr>
                <w:rFonts w:cstheme="minorHAnsi"/>
                <w:sz w:val="20"/>
                <w:szCs w:val="20"/>
              </w:rPr>
            </w:pPr>
            <w:r w:rsidRPr="009B3047">
              <w:rPr>
                <w:rFonts w:cstheme="minorHAnsi"/>
                <w:sz w:val="20"/>
                <w:szCs w:val="20"/>
              </w:rPr>
              <w:t>ICROMS Score: 22</w:t>
            </w:r>
          </w:p>
          <w:p w14:paraId="784DC21C" w14:textId="78F00AC7" w:rsidR="00257C8F" w:rsidRDefault="00257C8F" w:rsidP="00257C8F">
            <w:pPr>
              <w:rPr>
                <w:rFonts w:cstheme="minorHAnsi"/>
                <w:sz w:val="20"/>
                <w:szCs w:val="20"/>
              </w:rPr>
            </w:pPr>
            <w:r w:rsidRPr="009B3047">
              <w:rPr>
                <w:rFonts w:cstheme="minorHAnsi"/>
                <w:sz w:val="20"/>
                <w:szCs w:val="20"/>
              </w:rPr>
              <w:t>Study Design:</w:t>
            </w:r>
            <w:r>
              <w:rPr>
                <w:rFonts w:cstheme="minorHAnsi"/>
                <w:sz w:val="20"/>
                <w:szCs w:val="20"/>
              </w:rPr>
              <w:t xml:space="preserve"> Uncontrolled before-after</w:t>
            </w:r>
          </w:p>
          <w:p w14:paraId="17E4935C" w14:textId="77777777" w:rsidR="00257C8F" w:rsidRDefault="00257C8F" w:rsidP="00CD4B56">
            <w:pPr>
              <w:rPr>
                <w:rFonts w:cstheme="minorHAnsi"/>
                <w:sz w:val="20"/>
                <w:szCs w:val="20"/>
              </w:rPr>
            </w:pPr>
          </w:p>
          <w:p w14:paraId="0AA8D659" w14:textId="3B5DC893" w:rsidR="0057622F" w:rsidRDefault="0057622F" w:rsidP="00CD4B56">
            <w:pPr>
              <w:rPr>
                <w:rFonts w:cstheme="minorHAnsi"/>
                <w:sz w:val="20"/>
                <w:szCs w:val="20"/>
              </w:rPr>
            </w:pPr>
            <w:r>
              <w:rPr>
                <w:rFonts w:cstheme="minorHAnsi"/>
                <w:sz w:val="20"/>
                <w:szCs w:val="20"/>
              </w:rPr>
              <w:t>-Secondary analysis of data</w:t>
            </w:r>
          </w:p>
          <w:p w14:paraId="0A33C14B" w14:textId="77777777" w:rsidR="0057622F" w:rsidRDefault="0057622F" w:rsidP="00CD4B56">
            <w:pPr>
              <w:rPr>
                <w:rFonts w:cstheme="minorHAnsi"/>
                <w:sz w:val="20"/>
                <w:szCs w:val="20"/>
              </w:rPr>
            </w:pPr>
            <w:r>
              <w:rPr>
                <w:rFonts w:cstheme="minorHAnsi"/>
                <w:sz w:val="20"/>
                <w:szCs w:val="20"/>
              </w:rPr>
              <w:t>-Telephone follow-up was carried out by 12 RNs and 2 LPNs; there was no distinction between groups</w:t>
            </w:r>
          </w:p>
          <w:p w14:paraId="7E8B0D1E" w14:textId="77777777" w:rsidR="0057622F" w:rsidRDefault="0057622F" w:rsidP="00CD4B56">
            <w:pPr>
              <w:rPr>
                <w:rFonts w:cstheme="minorHAnsi"/>
                <w:sz w:val="20"/>
                <w:szCs w:val="20"/>
              </w:rPr>
            </w:pPr>
            <w:r>
              <w:rPr>
                <w:rFonts w:cstheme="minorHAnsi"/>
                <w:sz w:val="20"/>
                <w:szCs w:val="20"/>
              </w:rPr>
              <w:t>-A psychiatrist worked closely with RNs and facilitated supervisory telephone sessions; difficult to determine if these results would be generalizable to RNs without this additional training/supervision</w:t>
            </w:r>
          </w:p>
          <w:p w14:paraId="378344EA" w14:textId="77777777" w:rsidR="0057622F" w:rsidRDefault="0057622F" w:rsidP="00CD4B56">
            <w:pPr>
              <w:rPr>
                <w:rFonts w:cstheme="minorHAnsi"/>
                <w:sz w:val="20"/>
                <w:szCs w:val="20"/>
              </w:rPr>
            </w:pPr>
            <w:r>
              <w:rPr>
                <w:rFonts w:cstheme="minorHAnsi"/>
                <w:sz w:val="20"/>
                <w:szCs w:val="20"/>
              </w:rPr>
              <w:t>-The majority (80%) of the study population were women</w:t>
            </w:r>
          </w:p>
          <w:p w14:paraId="41F79927" w14:textId="77777777" w:rsidR="0057622F" w:rsidRDefault="0057622F" w:rsidP="00CD4B56">
            <w:pPr>
              <w:rPr>
                <w:rFonts w:cstheme="minorHAnsi"/>
                <w:sz w:val="20"/>
                <w:szCs w:val="20"/>
              </w:rPr>
            </w:pPr>
            <w:r>
              <w:rPr>
                <w:rFonts w:cstheme="minorHAnsi"/>
                <w:sz w:val="20"/>
                <w:szCs w:val="20"/>
              </w:rPr>
              <w:t>-Study did not contain a control group to effectively evaluate the intervention</w:t>
            </w:r>
          </w:p>
          <w:p w14:paraId="52BB4655" w14:textId="77777777" w:rsidR="0057622F" w:rsidRDefault="0057622F" w:rsidP="00CD4B56">
            <w:pPr>
              <w:rPr>
                <w:rFonts w:cstheme="minorHAnsi"/>
                <w:sz w:val="20"/>
                <w:szCs w:val="20"/>
              </w:rPr>
            </w:pPr>
            <w:r>
              <w:rPr>
                <w:rFonts w:cstheme="minorHAnsi"/>
                <w:sz w:val="20"/>
                <w:szCs w:val="20"/>
              </w:rPr>
              <w:t>-Results of this particular study were analyzed prior to completion of the entire cohort (only two-thirds were included in the analysis); results may have changed</w:t>
            </w:r>
          </w:p>
          <w:p w14:paraId="75860A8F" w14:textId="77777777" w:rsidR="0057622F" w:rsidRDefault="0057622F" w:rsidP="00CD4B56">
            <w:pPr>
              <w:rPr>
                <w:rFonts w:cstheme="minorHAnsi"/>
                <w:sz w:val="20"/>
                <w:szCs w:val="20"/>
              </w:rPr>
            </w:pPr>
            <w:r>
              <w:rPr>
                <w:rFonts w:cstheme="minorHAnsi"/>
                <w:sz w:val="20"/>
                <w:szCs w:val="20"/>
              </w:rPr>
              <w:t>-Patients had a new diagnosis (or episode) of depression and were starting an SSRI treatment regimen; whether or not nurse intervention would have been effective for patients with varied depression histories and without medication was not determined</w:t>
            </w:r>
          </w:p>
          <w:p w14:paraId="32500E6E" w14:textId="77777777" w:rsidR="0057622F" w:rsidRPr="00EE6354" w:rsidRDefault="0057622F" w:rsidP="00CD4B56">
            <w:pPr>
              <w:rPr>
                <w:rFonts w:cstheme="minorHAnsi"/>
                <w:sz w:val="20"/>
                <w:szCs w:val="20"/>
              </w:rPr>
            </w:pPr>
            <w:r>
              <w:rPr>
                <w:rFonts w:cstheme="minorHAnsi"/>
                <w:sz w:val="20"/>
                <w:szCs w:val="20"/>
              </w:rPr>
              <w:t>-If treatment with SSRIs failed, patients were prescribed other medications or were referred to psychiatric counseling, therefore introducing possible confounding variables</w:t>
            </w:r>
          </w:p>
        </w:tc>
      </w:tr>
      <w:tr w:rsidR="0057622F" w:rsidRPr="00EE6354" w14:paraId="465C479A" w14:textId="77777777" w:rsidTr="00CD4B56">
        <w:trPr>
          <w:jc w:val="center"/>
        </w:trPr>
        <w:tc>
          <w:tcPr>
            <w:tcW w:w="1418" w:type="dxa"/>
            <w:vAlign w:val="center"/>
          </w:tcPr>
          <w:p w14:paraId="5A638302" w14:textId="77777777" w:rsidR="0057622F" w:rsidRPr="00EE6354" w:rsidRDefault="0057622F" w:rsidP="00CD4B56">
            <w:pPr>
              <w:rPr>
                <w:rFonts w:cstheme="minorHAnsi"/>
                <w:sz w:val="20"/>
                <w:szCs w:val="20"/>
              </w:rPr>
            </w:pPr>
            <w:r w:rsidRPr="00EE6354">
              <w:rPr>
                <w:rFonts w:cstheme="minorHAnsi"/>
                <w:sz w:val="20"/>
                <w:szCs w:val="20"/>
              </w:rPr>
              <w:t>Pine et al., 1997</w:t>
            </w:r>
          </w:p>
        </w:tc>
        <w:tc>
          <w:tcPr>
            <w:tcW w:w="8500" w:type="dxa"/>
          </w:tcPr>
          <w:p w14:paraId="5BADE076" w14:textId="2E6BFA24" w:rsidR="00257C8F" w:rsidRPr="009B3047" w:rsidRDefault="00257C8F" w:rsidP="00257C8F">
            <w:pPr>
              <w:rPr>
                <w:rFonts w:cstheme="minorHAnsi"/>
                <w:sz w:val="20"/>
                <w:szCs w:val="20"/>
              </w:rPr>
            </w:pPr>
            <w:r w:rsidRPr="009B3047">
              <w:rPr>
                <w:rFonts w:cstheme="minorHAnsi"/>
                <w:sz w:val="20"/>
                <w:szCs w:val="20"/>
              </w:rPr>
              <w:t>ICROMS Score: 23; 24*</w:t>
            </w:r>
          </w:p>
          <w:p w14:paraId="3888ED94" w14:textId="16D4D118" w:rsidR="00257C8F" w:rsidRDefault="00257C8F" w:rsidP="00257C8F">
            <w:pPr>
              <w:rPr>
                <w:rFonts w:cstheme="minorHAnsi"/>
                <w:sz w:val="20"/>
                <w:szCs w:val="20"/>
              </w:rPr>
            </w:pPr>
            <w:r w:rsidRPr="009B3047">
              <w:rPr>
                <w:rFonts w:cstheme="minorHAnsi"/>
                <w:sz w:val="20"/>
                <w:szCs w:val="20"/>
              </w:rPr>
              <w:t>Study Design:</w:t>
            </w:r>
            <w:r>
              <w:rPr>
                <w:rFonts w:cstheme="minorHAnsi"/>
                <w:sz w:val="20"/>
                <w:szCs w:val="20"/>
              </w:rPr>
              <w:t xml:space="preserve"> Non-controlled before-and-after clinical trial followed by a non-randomized control trial </w:t>
            </w:r>
          </w:p>
          <w:p w14:paraId="402F4927" w14:textId="77777777" w:rsidR="00257C8F" w:rsidRDefault="00257C8F" w:rsidP="00CD4B56">
            <w:pPr>
              <w:rPr>
                <w:rFonts w:cstheme="minorHAnsi"/>
                <w:sz w:val="20"/>
                <w:szCs w:val="20"/>
              </w:rPr>
            </w:pPr>
          </w:p>
          <w:p w14:paraId="36A5CFB3" w14:textId="037BD1E1" w:rsidR="0057622F" w:rsidRDefault="0057622F" w:rsidP="00CD4B56">
            <w:pPr>
              <w:rPr>
                <w:rFonts w:cstheme="minorHAnsi"/>
                <w:sz w:val="20"/>
                <w:szCs w:val="20"/>
              </w:rPr>
            </w:pPr>
            <w:r>
              <w:rPr>
                <w:rFonts w:cstheme="minorHAnsi"/>
                <w:sz w:val="20"/>
                <w:szCs w:val="20"/>
              </w:rPr>
              <w:t>-Study involved only one practice location and 2 RNs</w:t>
            </w:r>
          </w:p>
          <w:p w14:paraId="121DD60E" w14:textId="77777777" w:rsidR="0057622F" w:rsidRDefault="0057622F" w:rsidP="00CD4B56">
            <w:pPr>
              <w:rPr>
                <w:rFonts w:cstheme="minorHAnsi"/>
                <w:sz w:val="20"/>
                <w:szCs w:val="20"/>
              </w:rPr>
            </w:pPr>
            <w:r>
              <w:rPr>
                <w:rFonts w:cstheme="minorHAnsi"/>
                <w:sz w:val="20"/>
                <w:szCs w:val="20"/>
              </w:rPr>
              <w:t>-Initial portion of study (pre-post study) did not involve a control group</w:t>
            </w:r>
          </w:p>
          <w:p w14:paraId="1DA98A44" w14:textId="77777777" w:rsidR="0057622F" w:rsidRDefault="0057622F" w:rsidP="00CD4B56">
            <w:pPr>
              <w:rPr>
                <w:rFonts w:cstheme="minorHAnsi"/>
                <w:sz w:val="20"/>
                <w:szCs w:val="20"/>
              </w:rPr>
            </w:pPr>
            <w:r>
              <w:rPr>
                <w:rFonts w:cstheme="minorHAnsi"/>
                <w:sz w:val="20"/>
                <w:szCs w:val="20"/>
              </w:rPr>
              <w:t xml:space="preserve">-Patient sample was not ethnically diverse </w:t>
            </w:r>
          </w:p>
          <w:p w14:paraId="0C2A0881" w14:textId="77777777" w:rsidR="0057622F" w:rsidRDefault="0057622F" w:rsidP="00CD4B56">
            <w:pPr>
              <w:rPr>
                <w:rFonts w:cstheme="minorHAnsi"/>
                <w:sz w:val="20"/>
                <w:szCs w:val="20"/>
              </w:rPr>
            </w:pPr>
            <w:r>
              <w:rPr>
                <w:rFonts w:cstheme="minorHAnsi"/>
                <w:sz w:val="20"/>
                <w:szCs w:val="20"/>
              </w:rPr>
              <w:t>-Eating habits were scored using a self-report questionnaire; it is possible that patients would embellish healthy habits and/or downplay negative eating habits (i.e., social desirability bias)</w:t>
            </w:r>
          </w:p>
          <w:p w14:paraId="43950060" w14:textId="77777777" w:rsidR="0057622F" w:rsidRDefault="0057622F" w:rsidP="00CD4B56">
            <w:pPr>
              <w:rPr>
                <w:rFonts w:cstheme="minorHAnsi"/>
                <w:sz w:val="20"/>
                <w:szCs w:val="20"/>
              </w:rPr>
            </w:pPr>
            <w:r>
              <w:rPr>
                <w:rFonts w:cstheme="minorHAnsi"/>
                <w:sz w:val="20"/>
                <w:szCs w:val="20"/>
              </w:rPr>
              <w:t>-Most of the participants (~70%) were not charged for visits, however some may have had to pay an office visit fee and a charge for follow-ups; patients who had to pay out-of-pocket may have been more motivated initially to change their dietary habits</w:t>
            </w:r>
          </w:p>
          <w:p w14:paraId="463C2F9A" w14:textId="77777777" w:rsidR="0057622F" w:rsidRDefault="0057622F" w:rsidP="00CD4B56">
            <w:pPr>
              <w:rPr>
                <w:rFonts w:cstheme="minorHAnsi"/>
                <w:sz w:val="20"/>
                <w:szCs w:val="20"/>
              </w:rPr>
            </w:pPr>
            <w:r>
              <w:rPr>
                <w:rFonts w:cstheme="minorHAnsi"/>
                <w:sz w:val="20"/>
                <w:szCs w:val="20"/>
              </w:rPr>
              <w:lastRenderedPageBreak/>
              <w:t xml:space="preserve">-The intervention included only 5 sessions in the first study, and as few as 2 in the second study; it is possible that increased telephone follow-up may have improved dietary fat intake reduction. </w:t>
            </w:r>
          </w:p>
          <w:p w14:paraId="0DFB00CA" w14:textId="77777777" w:rsidR="0057622F" w:rsidRDefault="0057622F" w:rsidP="00CD4B56">
            <w:pPr>
              <w:rPr>
                <w:rFonts w:cstheme="minorHAnsi"/>
                <w:sz w:val="20"/>
                <w:szCs w:val="20"/>
              </w:rPr>
            </w:pPr>
            <w:r>
              <w:rPr>
                <w:rFonts w:cstheme="minorHAnsi"/>
                <w:sz w:val="20"/>
                <w:szCs w:val="20"/>
              </w:rPr>
              <w:t>-Most participants were already following a Step 1 Diet plan at the index visit; counseling may have had a larger effect on the general population (those not already diagnosed with high cholesterol)</w:t>
            </w:r>
          </w:p>
          <w:p w14:paraId="7159F0B0" w14:textId="77777777" w:rsidR="0057622F" w:rsidRDefault="0057622F" w:rsidP="00CD4B56">
            <w:pPr>
              <w:rPr>
                <w:rFonts w:cstheme="minorHAnsi"/>
                <w:sz w:val="20"/>
                <w:szCs w:val="20"/>
              </w:rPr>
            </w:pPr>
            <w:r>
              <w:rPr>
                <w:rFonts w:cstheme="minorHAnsi"/>
                <w:sz w:val="20"/>
                <w:szCs w:val="20"/>
              </w:rPr>
              <w:t>-Reasons for non-participation was not addressed; study participants may not be representative of other patients with high cholesterol who refused referral to the intervention</w:t>
            </w:r>
          </w:p>
          <w:p w14:paraId="22738FB1" w14:textId="77777777" w:rsidR="0057622F" w:rsidRPr="00EE6354" w:rsidRDefault="0057622F" w:rsidP="00CD4B56">
            <w:pPr>
              <w:rPr>
                <w:rFonts w:cstheme="minorHAnsi"/>
                <w:sz w:val="20"/>
                <w:szCs w:val="20"/>
              </w:rPr>
            </w:pPr>
            <w:r>
              <w:rPr>
                <w:rFonts w:cstheme="minorHAnsi"/>
                <w:sz w:val="20"/>
                <w:szCs w:val="20"/>
              </w:rPr>
              <w:t>-Study measured total cholesterol rather than low density lipoprotein levels (which is a much more robust measurement)</w:t>
            </w:r>
          </w:p>
        </w:tc>
      </w:tr>
      <w:tr w:rsidR="00DC3153" w:rsidRPr="00EE6354" w14:paraId="450CE151" w14:textId="77777777" w:rsidTr="00CD4B56">
        <w:trPr>
          <w:jc w:val="center"/>
        </w:trPr>
        <w:tc>
          <w:tcPr>
            <w:tcW w:w="1418" w:type="dxa"/>
            <w:vAlign w:val="center"/>
          </w:tcPr>
          <w:p w14:paraId="423817C3" w14:textId="47015D35" w:rsidR="00DC3153" w:rsidRPr="00EE6354" w:rsidRDefault="00DC3153" w:rsidP="00DC3153">
            <w:pPr>
              <w:rPr>
                <w:rFonts w:cstheme="minorHAnsi"/>
                <w:sz w:val="20"/>
                <w:szCs w:val="20"/>
              </w:rPr>
            </w:pPr>
            <w:r>
              <w:rPr>
                <w:rFonts w:cstheme="minorHAnsi"/>
                <w:sz w:val="20"/>
                <w:szCs w:val="20"/>
              </w:rPr>
              <w:lastRenderedPageBreak/>
              <w:t>Waterfield et al., 2021</w:t>
            </w:r>
          </w:p>
        </w:tc>
        <w:tc>
          <w:tcPr>
            <w:tcW w:w="8500" w:type="dxa"/>
          </w:tcPr>
          <w:p w14:paraId="4C9BE968" w14:textId="03082A11" w:rsidR="00257C8F" w:rsidRPr="009B3047" w:rsidRDefault="00257C8F" w:rsidP="00257C8F">
            <w:pPr>
              <w:rPr>
                <w:rFonts w:cstheme="minorHAnsi"/>
                <w:sz w:val="20"/>
                <w:szCs w:val="20"/>
              </w:rPr>
            </w:pPr>
            <w:r w:rsidRPr="009B3047">
              <w:rPr>
                <w:rFonts w:cstheme="minorHAnsi"/>
                <w:sz w:val="20"/>
                <w:szCs w:val="20"/>
              </w:rPr>
              <w:t>ICROMS Score: 27</w:t>
            </w:r>
          </w:p>
          <w:p w14:paraId="14560BA2" w14:textId="77B88B78" w:rsidR="00257C8F" w:rsidRDefault="00257C8F" w:rsidP="00257C8F">
            <w:pPr>
              <w:rPr>
                <w:rFonts w:cstheme="minorHAnsi"/>
                <w:sz w:val="20"/>
                <w:szCs w:val="20"/>
              </w:rPr>
            </w:pPr>
            <w:r w:rsidRPr="009B3047">
              <w:rPr>
                <w:rFonts w:cstheme="minorHAnsi"/>
                <w:sz w:val="20"/>
                <w:szCs w:val="20"/>
              </w:rPr>
              <w:t>Study Design:</w:t>
            </w:r>
            <w:r>
              <w:rPr>
                <w:rFonts w:cstheme="minorHAnsi"/>
                <w:sz w:val="20"/>
                <w:szCs w:val="20"/>
              </w:rPr>
              <w:t xml:space="preserve"> Randomized controlled trial</w:t>
            </w:r>
          </w:p>
          <w:p w14:paraId="5DEAC989" w14:textId="77777777" w:rsidR="00257C8F" w:rsidRDefault="00257C8F" w:rsidP="00DC3153">
            <w:pPr>
              <w:rPr>
                <w:rFonts w:cstheme="minorHAnsi"/>
                <w:sz w:val="20"/>
                <w:szCs w:val="20"/>
              </w:rPr>
            </w:pPr>
          </w:p>
          <w:p w14:paraId="1A61985E" w14:textId="5B33665C" w:rsidR="00DC3153" w:rsidRDefault="00DC3153" w:rsidP="00DC3153">
            <w:pPr>
              <w:rPr>
                <w:rFonts w:cstheme="minorHAnsi"/>
                <w:sz w:val="20"/>
                <w:szCs w:val="20"/>
              </w:rPr>
            </w:pPr>
            <w:r>
              <w:rPr>
                <w:rFonts w:cstheme="minorHAnsi"/>
                <w:sz w:val="20"/>
                <w:szCs w:val="20"/>
              </w:rPr>
              <w:t xml:space="preserve">-Participants in study were asymptomatic and attending the clinic for reasons unrelated to the intervention; it is difficult to assess whether outcomes would be generalizable to patients with more severe presenting symptoms </w:t>
            </w:r>
          </w:p>
          <w:p w14:paraId="2D1F0705" w14:textId="77777777" w:rsidR="00DC3153" w:rsidRDefault="00DC3153" w:rsidP="00DC3153">
            <w:pPr>
              <w:rPr>
                <w:rFonts w:cstheme="minorHAnsi"/>
                <w:sz w:val="20"/>
                <w:szCs w:val="20"/>
              </w:rPr>
            </w:pPr>
            <w:r>
              <w:rPr>
                <w:rFonts w:cstheme="minorHAnsi"/>
                <w:sz w:val="20"/>
                <w:szCs w:val="20"/>
              </w:rPr>
              <w:t>-Intervention was carried out between 2003-2005; research and guidance in this area has since been updated and findings may not be as relevant given the current evidence-base</w:t>
            </w:r>
          </w:p>
          <w:p w14:paraId="1A5D1F7D" w14:textId="77777777" w:rsidR="00DC3153" w:rsidRDefault="00DC3153" w:rsidP="00DC3153">
            <w:pPr>
              <w:rPr>
                <w:rFonts w:cstheme="minorHAnsi"/>
                <w:sz w:val="20"/>
                <w:szCs w:val="20"/>
              </w:rPr>
            </w:pPr>
            <w:r>
              <w:rPr>
                <w:rFonts w:cstheme="minorHAnsi"/>
                <w:sz w:val="20"/>
                <w:szCs w:val="20"/>
              </w:rPr>
              <w:t>-Attrition rate was somewhat high (34%); however, this is consistent with the rate for studies aimed at health promotion/prevention rather than symptom control/treatment</w:t>
            </w:r>
          </w:p>
          <w:p w14:paraId="018DBBA1" w14:textId="77777777" w:rsidR="00DC3153" w:rsidRDefault="00DC3153" w:rsidP="00DC3153">
            <w:pPr>
              <w:rPr>
                <w:rFonts w:cstheme="minorHAnsi"/>
                <w:sz w:val="20"/>
                <w:szCs w:val="20"/>
              </w:rPr>
            </w:pPr>
            <w:r>
              <w:rPr>
                <w:rFonts w:cstheme="minorHAnsi"/>
                <w:sz w:val="20"/>
                <w:szCs w:val="20"/>
              </w:rPr>
              <w:t>-Recruitment continued throughout study as a means of accounting for drop-outs; this may result in the study being ‘overpowered’</w:t>
            </w:r>
          </w:p>
          <w:p w14:paraId="3563D253" w14:textId="0A33B59C" w:rsidR="00DC3153" w:rsidRDefault="00DC3153" w:rsidP="00DC3153">
            <w:pPr>
              <w:rPr>
                <w:rFonts w:cstheme="minorHAnsi"/>
                <w:sz w:val="20"/>
                <w:szCs w:val="20"/>
              </w:rPr>
            </w:pPr>
            <w:r>
              <w:rPr>
                <w:rFonts w:cstheme="minorHAnsi"/>
                <w:sz w:val="20"/>
                <w:szCs w:val="20"/>
              </w:rPr>
              <w:t>-The trial was not blinded, as it is not possible to provide blinding in studies where participants have to adhere to a particular form of exercise. Likewise, it was not possible to blind the RN or urogynecology nurse specialist who was providing the intervention. However, the use of an objectively measured primary outcome may mitigate this</w:t>
            </w:r>
          </w:p>
          <w:p w14:paraId="7CF45925" w14:textId="518894E4" w:rsidR="00DC3153" w:rsidRDefault="00DC3153" w:rsidP="00DC3153">
            <w:pPr>
              <w:rPr>
                <w:rFonts w:cstheme="minorHAnsi"/>
                <w:sz w:val="20"/>
                <w:szCs w:val="20"/>
              </w:rPr>
            </w:pPr>
            <w:r>
              <w:rPr>
                <w:rFonts w:cstheme="minorHAnsi"/>
                <w:sz w:val="20"/>
                <w:szCs w:val="20"/>
              </w:rPr>
              <w:t>-Adherence to the pelvic floor exercise regimen was based on participant report; the extent to whether or not they accurately followed the recommendations is not verifiable</w:t>
            </w:r>
          </w:p>
        </w:tc>
      </w:tr>
      <w:tr w:rsidR="00DC3153" w:rsidRPr="00EE6354" w14:paraId="2EA7F643" w14:textId="77777777" w:rsidTr="00CD4B56">
        <w:trPr>
          <w:jc w:val="center"/>
        </w:trPr>
        <w:tc>
          <w:tcPr>
            <w:tcW w:w="1418" w:type="dxa"/>
            <w:vAlign w:val="center"/>
          </w:tcPr>
          <w:p w14:paraId="5D33B1AA" w14:textId="77777777" w:rsidR="00DC3153" w:rsidRPr="00EE6354" w:rsidRDefault="00DC3153" w:rsidP="00DC3153">
            <w:pPr>
              <w:rPr>
                <w:rFonts w:cstheme="minorHAnsi"/>
                <w:sz w:val="20"/>
                <w:szCs w:val="20"/>
              </w:rPr>
            </w:pPr>
            <w:proofErr w:type="spellStart"/>
            <w:r w:rsidRPr="00EE6354">
              <w:rPr>
                <w:rFonts w:cstheme="minorHAnsi"/>
                <w:sz w:val="20"/>
                <w:szCs w:val="20"/>
              </w:rPr>
              <w:t>Zwar</w:t>
            </w:r>
            <w:proofErr w:type="spellEnd"/>
            <w:r w:rsidRPr="00EE6354">
              <w:rPr>
                <w:rFonts w:cstheme="minorHAnsi"/>
                <w:sz w:val="20"/>
                <w:szCs w:val="20"/>
              </w:rPr>
              <w:t xml:space="preserve"> et al., 2010</w:t>
            </w:r>
          </w:p>
        </w:tc>
        <w:tc>
          <w:tcPr>
            <w:tcW w:w="8500" w:type="dxa"/>
          </w:tcPr>
          <w:p w14:paraId="37B39FF6" w14:textId="77777777" w:rsidR="00257C8F" w:rsidRPr="009B3047" w:rsidRDefault="00257C8F" w:rsidP="00257C8F">
            <w:pPr>
              <w:rPr>
                <w:rFonts w:cstheme="minorHAnsi"/>
                <w:sz w:val="20"/>
                <w:szCs w:val="20"/>
              </w:rPr>
            </w:pPr>
            <w:r w:rsidRPr="009B3047">
              <w:rPr>
                <w:rFonts w:cstheme="minorHAnsi"/>
                <w:sz w:val="20"/>
                <w:szCs w:val="20"/>
              </w:rPr>
              <w:t>ICROMS Score: 22</w:t>
            </w:r>
          </w:p>
          <w:p w14:paraId="010C6501" w14:textId="5E902C70" w:rsidR="00257C8F" w:rsidRDefault="00257C8F" w:rsidP="00257C8F">
            <w:pPr>
              <w:rPr>
                <w:rFonts w:cstheme="minorHAnsi"/>
                <w:sz w:val="20"/>
                <w:szCs w:val="20"/>
              </w:rPr>
            </w:pPr>
            <w:r w:rsidRPr="009B3047">
              <w:rPr>
                <w:rFonts w:cstheme="minorHAnsi"/>
                <w:sz w:val="20"/>
                <w:szCs w:val="20"/>
              </w:rPr>
              <w:t>Study Design:</w:t>
            </w:r>
            <w:r>
              <w:rPr>
                <w:rFonts w:cstheme="minorHAnsi"/>
                <w:sz w:val="20"/>
                <w:szCs w:val="20"/>
              </w:rPr>
              <w:t xml:space="preserve"> Non controlled pre- and post-study using mixed methods</w:t>
            </w:r>
          </w:p>
          <w:p w14:paraId="0BECBE47" w14:textId="77777777" w:rsidR="00257C8F" w:rsidRDefault="00257C8F" w:rsidP="00DC3153">
            <w:pPr>
              <w:rPr>
                <w:rFonts w:cstheme="minorHAnsi"/>
                <w:sz w:val="20"/>
                <w:szCs w:val="20"/>
              </w:rPr>
            </w:pPr>
          </w:p>
          <w:p w14:paraId="2333B4FB" w14:textId="36FFBC6F" w:rsidR="00DC3153" w:rsidRDefault="00DC3153" w:rsidP="00DC3153">
            <w:pPr>
              <w:rPr>
                <w:rFonts w:cstheme="minorHAnsi"/>
                <w:sz w:val="20"/>
                <w:szCs w:val="20"/>
              </w:rPr>
            </w:pPr>
            <w:r>
              <w:rPr>
                <w:rFonts w:cstheme="minorHAnsi"/>
                <w:sz w:val="20"/>
                <w:szCs w:val="20"/>
              </w:rPr>
              <w:t>-RNs received substantial mentoring and support from a project officer and the role was supported by an ongoing source of funding; results may not be generalizable outside of these circumstances</w:t>
            </w:r>
          </w:p>
          <w:p w14:paraId="11B2BC15" w14:textId="77777777" w:rsidR="00DC3153" w:rsidRDefault="00DC3153" w:rsidP="00DC3153">
            <w:pPr>
              <w:rPr>
                <w:rFonts w:cstheme="minorHAnsi"/>
                <w:sz w:val="20"/>
                <w:szCs w:val="20"/>
              </w:rPr>
            </w:pPr>
            <w:r>
              <w:rPr>
                <w:rFonts w:cstheme="minorHAnsi"/>
                <w:sz w:val="20"/>
                <w:szCs w:val="20"/>
              </w:rPr>
              <w:t>-Intervention duration was very brief (4 weeks)</w:t>
            </w:r>
          </w:p>
          <w:p w14:paraId="10E61C44" w14:textId="77777777" w:rsidR="00DC3153" w:rsidRDefault="00DC3153" w:rsidP="00DC3153">
            <w:pPr>
              <w:rPr>
                <w:rFonts w:cstheme="minorHAnsi"/>
                <w:sz w:val="20"/>
                <w:szCs w:val="20"/>
              </w:rPr>
            </w:pPr>
            <w:r>
              <w:rPr>
                <w:rFonts w:cstheme="minorHAnsi"/>
                <w:sz w:val="20"/>
                <w:szCs w:val="20"/>
              </w:rPr>
              <w:t>-Eligibility criteria for practices simply required that there be one or more RNs employed; level of autonomy/scope of practice, types of roles, etc., were not taken into consideration or explored</w:t>
            </w:r>
          </w:p>
          <w:p w14:paraId="66D71DBD" w14:textId="77777777" w:rsidR="00DC3153" w:rsidRDefault="00DC3153" w:rsidP="00DC3153">
            <w:pPr>
              <w:rPr>
                <w:rFonts w:cstheme="minorHAnsi"/>
                <w:sz w:val="20"/>
                <w:szCs w:val="20"/>
              </w:rPr>
            </w:pPr>
            <w:r>
              <w:rPr>
                <w:rFonts w:cstheme="minorHAnsi"/>
                <w:sz w:val="20"/>
                <w:szCs w:val="20"/>
              </w:rPr>
              <w:t>-Smoking abstinence 7 days prior to assessment was only based on patient self-report</w:t>
            </w:r>
          </w:p>
          <w:p w14:paraId="659CCEF9" w14:textId="77777777" w:rsidR="00DC3153" w:rsidRDefault="00DC3153" w:rsidP="00DC3153">
            <w:pPr>
              <w:rPr>
                <w:rFonts w:cstheme="minorHAnsi"/>
                <w:sz w:val="20"/>
                <w:szCs w:val="20"/>
              </w:rPr>
            </w:pPr>
            <w:r>
              <w:rPr>
                <w:rFonts w:cstheme="minorHAnsi"/>
                <w:sz w:val="20"/>
                <w:szCs w:val="20"/>
              </w:rPr>
              <w:t>-Purpose of physician visits were not recorded; these could have been for reasons other than smoking cessation counseling, making it difficult to draw comparisons</w:t>
            </w:r>
          </w:p>
          <w:p w14:paraId="4BBD1533" w14:textId="77777777" w:rsidR="00DC3153" w:rsidRDefault="00DC3153" w:rsidP="00DC3153">
            <w:pPr>
              <w:rPr>
                <w:rFonts w:cstheme="minorHAnsi"/>
                <w:sz w:val="20"/>
                <w:szCs w:val="20"/>
              </w:rPr>
            </w:pPr>
            <w:r>
              <w:rPr>
                <w:rFonts w:cstheme="minorHAnsi"/>
                <w:sz w:val="20"/>
                <w:szCs w:val="20"/>
              </w:rPr>
              <w:t>-Participants lost to follow-up were classified as continuing smokers by default</w:t>
            </w:r>
          </w:p>
          <w:p w14:paraId="2FE33133" w14:textId="77777777" w:rsidR="00DC3153" w:rsidRDefault="00DC3153" w:rsidP="00DC3153">
            <w:pPr>
              <w:rPr>
                <w:rFonts w:cstheme="minorHAnsi"/>
                <w:sz w:val="20"/>
                <w:szCs w:val="20"/>
              </w:rPr>
            </w:pPr>
            <w:r>
              <w:rPr>
                <w:rFonts w:cstheme="minorHAnsi"/>
                <w:sz w:val="20"/>
                <w:szCs w:val="20"/>
              </w:rPr>
              <w:t xml:space="preserve">-Due to difficulties with the availability of the measurement tool, expired CO2 validation of smoking status was not carried out in a substantial number of patients </w:t>
            </w:r>
          </w:p>
          <w:p w14:paraId="39E34C0B" w14:textId="77777777" w:rsidR="00DC3153" w:rsidRDefault="00DC3153" w:rsidP="00DC3153">
            <w:pPr>
              <w:rPr>
                <w:rFonts w:cstheme="minorHAnsi"/>
                <w:sz w:val="20"/>
                <w:szCs w:val="20"/>
              </w:rPr>
            </w:pPr>
            <w:r>
              <w:rPr>
                <w:rFonts w:cstheme="minorHAnsi"/>
                <w:sz w:val="20"/>
                <w:szCs w:val="20"/>
              </w:rPr>
              <w:t>-Study looked at 12 month anticipated relapse rate based on external data; an actual follow-up of patients would have yielded more reliable information</w:t>
            </w:r>
          </w:p>
          <w:p w14:paraId="5FE905A8" w14:textId="77777777" w:rsidR="00DC3153" w:rsidRDefault="00DC3153" w:rsidP="00DC3153">
            <w:pPr>
              <w:rPr>
                <w:rFonts w:cstheme="minorHAnsi"/>
                <w:sz w:val="20"/>
                <w:szCs w:val="20"/>
              </w:rPr>
            </w:pPr>
            <w:r>
              <w:rPr>
                <w:rFonts w:cstheme="minorHAnsi"/>
                <w:sz w:val="20"/>
                <w:szCs w:val="20"/>
              </w:rPr>
              <w:t>-Study did not use a control group</w:t>
            </w:r>
          </w:p>
          <w:p w14:paraId="098AD8B3" w14:textId="77777777" w:rsidR="00DC3153" w:rsidRPr="00EE6354" w:rsidRDefault="00DC3153" w:rsidP="00DC3153">
            <w:pPr>
              <w:rPr>
                <w:rFonts w:cstheme="minorHAnsi"/>
                <w:sz w:val="20"/>
                <w:szCs w:val="20"/>
              </w:rPr>
            </w:pPr>
            <w:r>
              <w:rPr>
                <w:rFonts w:cstheme="minorHAnsi"/>
                <w:sz w:val="20"/>
                <w:szCs w:val="20"/>
              </w:rPr>
              <w:t>-Intervention involved both RN counseling and the use of NRTs, making it difficult to differentiate between the effects of each component</w:t>
            </w:r>
          </w:p>
        </w:tc>
      </w:tr>
      <w:tr w:rsidR="00DC3153" w:rsidRPr="00EE6354" w14:paraId="039E1D31" w14:textId="77777777" w:rsidTr="00CD4B56">
        <w:trPr>
          <w:jc w:val="center"/>
        </w:trPr>
        <w:tc>
          <w:tcPr>
            <w:tcW w:w="9918" w:type="dxa"/>
            <w:gridSpan w:val="2"/>
            <w:vAlign w:val="center"/>
          </w:tcPr>
          <w:p w14:paraId="7C9F3AC2" w14:textId="7E87CC79" w:rsidR="00DC3153" w:rsidRPr="009519EF" w:rsidRDefault="00835711" w:rsidP="00DC3153">
            <w:pPr>
              <w:rPr>
                <w:rFonts w:cstheme="minorHAnsi"/>
                <w:i/>
                <w:iCs/>
                <w:sz w:val="20"/>
                <w:szCs w:val="20"/>
              </w:rPr>
            </w:pPr>
            <w:r>
              <w:rPr>
                <w:i/>
                <w:iCs/>
                <w:sz w:val="20"/>
                <w:szCs w:val="20"/>
              </w:rPr>
              <w:t xml:space="preserve">*Mixed methods study consisting of multiple designs; separate ICROMS quality appraisal scores were generated for each study type; </w:t>
            </w:r>
            <w:r w:rsidR="00DC3153" w:rsidRPr="009519EF">
              <w:rPr>
                <w:rFonts w:cstheme="minorHAnsi"/>
                <w:i/>
                <w:iCs/>
                <w:sz w:val="20"/>
                <w:szCs w:val="20"/>
              </w:rPr>
              <w:t xml:space="preserve">RN – registered nurse; NRT – nicotine replacement therapy; </w:t>
            </w:r>
            <w:r w:rsidR="00DC3153" w:rsidRPr="001C5700">
              <w:rPr>
                <w:rFonts w:cstheme="minorHAnsi"/>
                <w:i/>
                <w:iCs/>
                <w:sz w:val="20"/>
                <w:szCs w:val="20"/>
              </w:rPr>
              <w:t>HbA1C – hemoglobin A1C</w:t>
            </w:r>
            <w:r w:rsidR="00DC3153">
              <w:rPr>
                <w:rFonts w:cstheme="minorHAnsi"/>
                <w:i/>
                <w:iCs/>
                <w:sz w:val="20"/>
                <w:szCs w:val="20"/>
              </w:rPr>
              <w:t xml:space="preserve">; </w:t>
            </w:r>
            <w:r w:rsidR="00DC3153" w:rsidRPr="009519EF">
              <w:rPr>
                <w:rFonts w:cstheme="minorHAnsi"/>
                <w:i/>
                <w:iCs/>
                <w:sz w:val="20"/>
                <w:szCs w:val="20"/>
              </w:rPr>
              <w:t>MSB – Medicare Benefits Schedule; BMI – body mass index; LPN – licensed practice nurse; SSRI – selective serotonin reuptake inhibitor</w:t>
            </w:r>
            <w:r w:rsidR="00DC3153">
              <w:rPr>
                <w:rFonts w:cstheme="minorHAnsi"/>
                <w:i/>
                <w:iCs/>
                <w:sz w:val="20"/>
                <w:szCs w:val="20"/>
              </w:rPr>
              <w:t xml:space="preserve">; CO2 – carbon dioxide </w:t>
            </w:r>
          </w:p>
        </w:tc>
      </w:tr>
    </w:tbl>
    <w:p w14:paraId="63D285E3" w14:textId="77777777" w:rsidR="0057622F" w:rsidRPr="00C62E84" w:rsidRDefault="0057622F" w:rsidP="0057622F">
      <w:pPr>
        <w:rPr>
          <w:rFonts w:cstheme="minorHAnsi"/>
          <w:sz w:val="20"/>
          <w:szCs w:val="20"/>
        </w:rPr>
      </w:pPr>
    </w:p>
    <w:p w14:paraId="2AECB5CE" w14:textId="77777777" w:rsidR="00D200CC" w:rsidRDefault="009B3047"/>
    <w:sectPr w:rsidR="00D200C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22F"/>
    <w:rsid w:val="000A4CDA"/>
    <w:rsid w:val="000F5D8D"/>
    <w:rsid w:val="00257C8F"/>
    <w:rsid w:val="00300111"/>
    <w:rsid w:val="0057622F"/>
    <w:rsid w:val="005F3BFE"/>
    <w:rsid w:val="00835711"/>
    <w:rsid w:val="00845367"/>
    <w:rsid w:val="009B3047"/>
    <w:rsid w:val="00A9438F"/>
    <w:rsid w:val="00AF2125"/>
    <w:rsid w:val="00C908EA"/>
    <w:rsid w:val="00DC3153"/>
    <w:rsid w:val="00E019C6"/>
    <w:rsid w:val="00F01A5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5B596"/>
  <w15:chartTrackingRefBased/>
  <w15:docId w15:val="{3F22F99D-82AC-41A7-BD32-4AAD91151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
    <w:name w:val="author"/>
    <w:basedOn w:val="DefaultParagraphFont"/>
    <w:rsid w:val="0057622F"/>
  </w:style>
  <w:style w:type="table" w:styleId="TableGrid">
    <w:name w:val="Table Grid"/>
    <w:basedOn w:val="TableNormal"/>
    <w:uiPriority w:val="39"/>
    <w:rsid w:val="0057622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57622F"/>
  </w:style>
  <w:style w:type="paragraph" w:styleId="Revision">
    <w:name w:val="Revision"/>
    <w:hidden/>
    <w:uiPriority w:val="99"/>
    <w:semiHidden/>
    <w:rsid w:val="005762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3765</Words>
  <Characters>21464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dc:creator>
  <cp:keywords/>
  <dc:description/>
  <cp:lastModifiedBy>Dana</cp:lastModifiedBy>
  <cp:revision>2</cp:revision>
  <dcterms:created xsi:type="dcterms:W3CDTF">2022-02-08T19:19:00Z</dcterms:created>
  <dcterms:modified xsi:type="dcterms:W3CDTF">2022-02-08T19:19:00Z</dcterms:modified>
</cp:coreProperties>
</file>