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8784" w:type="dxa"/>
        <w:tblLook w:val="04A0" w:firstRow="1" w:lastRow="0" w:firstColumn="1" w:lastColumn="0" w:noHBand="0" w:noVBand="1"/>
      </w:tblPr>
      <w:tblGrid>
        <w:gridCol w:w="572"/>
        <w:gridCol w:w="2443"/>
        <w:gridCol w:w="2965"/>
        <w:gridCol w:w="2804"/>
      </w:tblGrid>
      <w:tr w:rsidR="00F37EA6" w:rsidRPr="00462B06" w14:paraId="59D99B05" w14:textId="77777777" w:rsidTr="00F37EA6">
        <w:tc>
          <w:tcPr>
            <w:tcW w:w="572" w:type="dxa"/>
          </w:tcPr>
          <w:p w14:paraId="110F9BD5" w14:textId="77777777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3" w:type="dxa"/>
          </w:tcPr>
          <w:p w14:paraId="2B0E5E40" w14:textId="0A054550" w:rsidR="00F37EA6" w:rsidRPr="00462B06" w:rsidRDefault="00F37EA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Phenomenon</w:t>
            </w:r>
          </w:p>
        </w:tc>
        <w:tc>
          <w:tcPr>
            <w:tcW w:w="2965" w:type="dxa"/>
          </w:tcPr>
          <w:p w14:paraId="1ED9FF8A" w14:textId="679DC7FF" w:rsidR="00F37EA6" w:rsidRPr="00462B06" w:rsidRDefault="00F37EA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Empirical context</w:t>
            </w:r>
          </w:p>
        </w:tc>
        <w:tc>
          <w:tcPr>
            <w:tcW w:w="2804" w:type="dxa"/>
          </w:tcPr>
          <w:p w14:paraId="2C2D1DB6" w14:textId="3ED2FBFF" w:rsidR="00F37EA6" w:rsidRPr="00462B06" w:rsidRDefault="00F37EA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Stakeholders involved</w:t>
            </w:r>
          </w:p>
        </w:tc>
      </w:tr>
      <w:tr w:rsidR="00F37EA6" w:rsidRPr="00462B06" w14:paraId="4E455715" w14:textId="77777777" w:rsidTr="00F37EA6">
        <w:tc>
          <w:tcPr>
            <w:tcW w:w="572" w:type="dxa"/>
          </w:tcPr>
          <w:p w14:paraId="0C1CE8BC" w14:textId="10E53C0A" w:rsidR="00F37EA6" w:rsidRPr="00462B06" w:rsidRDefault="00F37EA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#1 </w:t>
            </w:r>
          </w:p>
        </w:tc>
        <w:tc>
          <w:tcPr>
            <w:tcW w:w="2443" w:type="dxa"/>
          </w:tcPr>
          <w:p w14:paraId="6A5A44C6" w14:textId="7DA31E7F" w:rsidR="00F37EA6" w:rsidRPr="00462B06" w:rsidRDefault="00F37EA6" w:rsidP="004E5B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Quality and Safety in hospital care</w:t>
            </w:r>
          </w:p>
          <w:p w14:paraId="4FD6BF9E" w14:textId="77777777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5" w:type="dxa"/>
          </w:tcPr>
          <w:p w14:paraId="4C192693" w14:textId="2C74EB51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10 Hospitals in 5 European countries</w:t>
            </w:r>
          </w:p>
        </w:tc>
        <w:tc>
          <w:tcPr>
            <w:tcW w:w="2804" w:type="dxa"/>
          </w:tcPr>
          <w:p w14:paraId="376EB60A" w14:textId="1A4A852C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Healthcare personnel</w:t>
            </w:r>
          </w:p>
          <w:p w14:paraId="7BE9AAAB" w14:textId="76504E68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Managers</w:t>
            </w:r>
          </w:p>
        </w:tc>
      </w:tr>
      <w:tr w:rsidR="00F37EA6" w:rsidRPr="00462B06" w14:paraId="4E771850" w14:textId="77777777" w:rsidTr="00F37EA6">
        <w:tc>
          <w:tcPr>
            <w:tcW w:w="572" w:type="dxa"/>
          </w:tcPr>
          <w:p w14:paraId="552AAF4C" w14:textId="453D004F" w:rsidR="00F37EA6" w:rsidRPr="00462B06" w:rsidRDefault="00F37EA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#2</w:t>
            </w:r>
          </w:p>
        </w:tc>
        <w:tc>
          <w:tcPr>
            <w:tcW w:w="2443" w:type="dxa"/>
          </w:tcPr>
          <w:p w14:paraId="1F5A33F4" w14:textId="4FA72C32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Shared decision making within metal health</w:t>
            </w:r>
          </w:p>
        </w:tc>
        <w:tc>
          <w:tcPr>
            <w:tcW w:w="2965" w:type="dxa"/>
          </w:tcPr>
          <w:p w14:paraId="6193DB50" w14:textId="7BEDF782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Hospital/Youth psychiatric ward</w:t>
            </w:r>
          </w:p>
        </w:tc>
        <w:tc>
          <w:tcPr>
            <w:tcW w:w="2804" w:type="dxa"/>
          </w:tcPr>
          <w:p w14:paraId="09946898" w14:textId="77777777" w:rsidR="00F37EA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Youths</w:t>
            </w:r>
          </w:p>
          <w:p w14:paraId="157ED4BC" w14:textId="77777777" w:rsidR="00F37EA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Parents</w:t>
            </w:r>
          </w:p>
          <w:p w14:paraId="3E25D16C" w14:textId="77777777" w:rsidR="00F37EA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HCP</w:t>
            </w:r>
          </w:p>
          <w:p w14:paraId="00516AB3" w14:textId="255D386A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Healthcare leaders</w:t>
            </w:r>
          </w:p>
        </w:tc>
      </w:tr>
      <w:tr w:rsidR="00F37EA6" w:rsidRPr="00462B06" w14:paraId="27EF14E2" w14:textId="77777777" w:rsidTr="00F37EA6">
        <w:tc>
          <w:tcPr>
            <w:tcW w:w="572" w:type="dxa"/>
          </w:tcPr>
          <w:p w14:paraId="49EC9340" w14:textId="5041A4C6" w:rsidR="00F37EA6" w:rsidRPr="00462B06" w:rsidRDefault="00F37EA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#3</w:t>
            </w:r>
          </w:p>
        </w:tc>
        <w:tc>
          <w:tcPr>
            <w:tcW w:w="2443" w:type="dxa"/>
          </w:tcPr>
          <w:p w14:paraId="12EEDCE1" w14:textId="41A439D3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Management of quality and patient safety in nursing homes and home care services</w:t>
            </w:r>
          </w:p>
        </w:tc>
        <w:tc>
          <w:tcPr>
            <w:tcW w:w="2965" w:type="dxa"/>
          </w:tcPr>
          <w:p w14:paraId="13D9CC7A" w14:textId="6287E87D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Nursing homes and home care services</w:t>
            </w:r>
          </w:p>
        </w:tc>
        <w:tc>
          <w:tcPr>
            <w:tcW w:w="2804" w:type="dxa"/>
          </w:tcPr>
          <w:p w14:paraId="2D8A1036" w14:textId="77777777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 xml:space="preserve">Managers </w:t>
            </w:r>
          </w:p>
          <w:p w14:paraId="25863013" w14:textId="2181FE4C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Health care professionals</w:t>
            </w:r>
          </w:p>
        </w:tc>
      </w:tr>
      <w:tr w:rsidR="00F37EA6" w:rsidRPr="00462B06" w14:paraId="2E0E7A8D" w14:textId="77777777" w:rsidTr="00F37EA6">
        <w:tc>
          <w:tcPr>
            <w:tcW w:w="572" w:type="dxa"/>
          </w:tcPr>
          <w:p w14:paraId="1A00DCA0" w14:textId="7DDF9427" w:rsidR="00F37EA6" w:rsidRPr="00462B06" w:rsidRDefault="00F37EA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#4</w:t>
            </w:r>
          </w:p>
        </w:tc>
        <w:tc>
          <w:tcPr>
            <w:tcW w:w="2443" w:type="dxa"/>
          </w:tcPr>
          <w:p w14:paraId="381872AC" w14:textId="5A8D3C40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Hospital admission, hospital discharge, transitional care</w:t>
            </w:r>
          </w:p>
        </w:tc>
        <w:tc>
          <w:tcPr>
            <w:tcW w:w="2965" w:type="dxa"/>
          </w:tcPr>
          <w:p w14:paraId="2E1C9448" w14:textId="513C44B0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Hospitals, nursing homes, and homes care services</w:t>
            </w:r>
          </w:p>
        </w:tc>
        <w:tc>
          <w:tcPr>
            <w:tcW w:w="2804" w:type="dxa"/>
          </w:tcPr>
          <w:p w14:paraId="14F299A3" w14:textId="77777777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 xml:space="preserve">Healthcare personnel (ambulance workers, </w:t>
            </w:r>
            <w:proofErr w:type="gramStart"/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nurses</w:t>
            </w:r>
            <w:proofErr w:type="gramEnd"/>
            <w:r w:rsidRPr="00462B06">
              <w:rPr>
                <w:rFonts w:ascii="Times New Roman" w:hAnsi="Times New Roman" w:cs="Times New Roman"/>
                <w:sz w:val="18"/>
                <w:szCs w:val="18"/>
              </w:rPr>
              <w:t xml:space="preserve"> and physicians)</w:t>
            </w:r>
          </w:p>
          <w:p w14:paraId="197163CD" w14:textId="660E8C0A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Elderly patients</w:t>
            </w:r>
          </w:p>
        </w:tc>
      </w:tr>
      <w:tr w:rsidR="00F37EA6" w:rsidRPr="00462B06" w14:paraId="4BABDD51" w14:textId="77777777" w:rsidTr="00F37EA6">
        <w:tc>
          <w:tcPr>
            <w:tcW w:w="572" w:type="dxa"/>
          </w:tcPr>
          <w:p w14:paraId="7C804D35" w14:textId="0E4A0A65" w:rsidR="00F37EA6" w:rsidRPr="00462B06" w:rsidRDefault="00F37EA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#5</w:t>
            </w:r>
          </w:p>
        </w:tc>
        <w:tc>
          <w:tcPr>
            <w:tcW w:w="2443" w:type="dxa"/>
          </w:tcPr>
          <w:p w14:paraId="57377B1A" w14:textId="1CDB426E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Simulation based telecare training in homecare services</w:t>
            </w:r>
          </w:p>
        </w:tc>
        <w:tc>
          <w:tcPr>
            <w:tcW w:w="2965" w:type="dxa"/>
          </w:tcPr>
          <w:p w14:paraId="611EF039" w14:textId="6CE7F99E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Homecare services</w:t>
            </w:r>
          </w:p>
        </w:tc>
        <w:tc>
          <w:tcPr>
            <w:tcW w:w="2804" w:type="dxa"/>
          </w:tcPr>
          <w:p w14:paraId="7AF2B237" w14:textId="0390FAB8" w:rsidR="00F37EA6" w:rsidRPr="00462B06" w:rsidRDefault="00F37E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Home care professionals</w:t>
            </w:r>
          </w:p>
        </w:tc>
      </w:tr>
      <w:tr w:rsidR="00F37EA6" w:rsidRPr="00462B06" w14:paraId="5CF669F8" w14:textId="77777777" w:rsidTr="00F37EA6">
        <w:tc>
          <w:tcPr>
            <w:tcW w:w="572" w:type="dxa"/>
          </w:tcPr>
          <w:p w14:paraId="1B5657A7" w14:textId="4E317736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#6</w:t>
            </w:r>
          </w:p>
        </w:tc>
        <w:tc>
          <w:tcPr>
            <w:tcW w:w="2443" w:type="dxa"/>
          </w:tcPr>
          <w:p w14:paraId="23C2E2BA" w14:textId="14884386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Transitional care in hospitals, nursing homes, and home care services</w:t>
            </w:r>
          </w:p>
        </w:tc>
        <w:tc>
          <w:tcPr>
            <w:tcW w:w="2965" w:type="dxa"/>
          </w:tcPr>
          <w:p w14:paraId="5A6D525F" w14:textId="2486D58E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Hospitals, nursing homes, and homes care services</w:t>
            </w:r>
          </w:p>
        </w:tc>
        <w:tc>
          <w:tcPr>
            <w:tcW w:w="2804" w:type="dxa"/>
          </w:tcPr>
          <w:p w14:paraId="2EFDE2E6" w14:textId="755418A9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Healthcare professionals, elderly patients</w:t>
            </w:r>
          </w:p>
        </w:tc>
      </w:tr>
      <w:tr w:rsidR="00F37EA6" w:rsidRPr="00462B06" w14:paraId="43ED62E3" w14:textId="77777777" w:rsidTr="00F37EA6">
        <w:tc>
          <w:tcPr>
            <w:tcW w:w="572" w:type="dxa"/>
          </w:tcPr>
          <w:p w14:paraId="744C35D1" w14:textId="41A2C679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#7</w:t>
            </w:r>
          </w:p>
        </w:tc>
        <w:tc>
          <w:tcPr>
            <w:tcW w:w="2443" w:type="dxa"/>
          </w:tcPr>
          <w:p w14:paraId="12616CB0" w14:textId="53C20B52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 xml:space="preserve">Safe clinical practices for hospitalised suicidal patients </w:t>
            </w:r>
          </w:p>
        </w:tc>
        <w:tc>
          <w:tcPr>
            <w:tcW w:w="2965" w:type="dxa"/>
          </w:tcPr>
          <w:p w14:paraId="2AB99441" w14:textId="0680B30B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Psychiatric care in a Norwegian hospital</w:t>
            </w:r>
          </w:p>
        </w:tc>
        <w:tc>
          <w:tcPr>
            <w:tcW w:w="2804" w:type="dxa"/>
          </w:tcPr>
          <w:p w14:paraId="4E4822E9" w14:textId="77777777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Suicidal patients</w:t>
            </w:r>
          </w:p>
          <w:p w14:paraId="2C7948DF" w14:textId="5BDF0C5A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Healthcare professionals</w:t>
            </w:r>
          </w:p>
        </w:tc>
      </w:tr>
      <w:tr w:rsidR="00F37EA6" w:rsidRPr="00462B06" w14:paraId="6B617633" w14:textId="77777777" w:rsidTr="00F37EA6">
        <w:tc>
          <w:tcPr>
            <w:tcW w:w="572" w:type="dxa"/>
          </w:tcPr>
          <w:p w14:paraId="148D7499" w14:textId="23314AA9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#8</w:t>
            </w:r>
          </w:p>
        </w:tc>
        <w:tc>
          <w:tcPr>
            <w:tcW w:w="2443" w:type="dxa"/>
          </w:tcPr>
          <w:p w14:paraId="369F0D0F" w14:textId="45EE933F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Next-of-kin involvement in cancer care</w:t>
            </w:r>
          </w:p>
        </w:tc>
        <w:tc>
          <w:tcPr>
            <w:tcW w:w="2965" w:type="dxa"/>
          </w:tcPr>
          <w:p w14:paraId="5E3BC663" w14:textId="3E935E8D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Cancer ward in two Norwegian hospitals</w:t>
            </w:r>
          </w:p>
        </w:tc>
        <w:tc>
          <w:tcPr>
            <w:tcW w:w="2804" w:type="dxa"/>
          </w:tcPr>
          <w:p w14:paraId="2A131FD7" w14:textId="77777777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Next-of-kin</w:t>
            </w:r>
          </w:p>
          <w:p w14:paraId="3319A42B" w14:textId="77777777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Healthcare professionals</w:t>
            </w:r>
          </w:p>
          <w:p w14:paraId="3636B243" w14:textId="40F3F309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Managers</w:t>
            </w:r>
          </w:p>
        </w:tc>
      </w:tr>
      <w:tr w:rsidR="00F37EA6" w:rsidRPr="00462B06" w14:paraId="4905D2ED" w14:textId="77777777" w:rsidTr="00F37EA6">
        <w:tc>
          <w:tcPr>
            <w:tcW w:w="572" w:type="dxa"/>
          </w:tcPr>
          <w:p w14:paraId="431F5BEF" w14:textId="45381B62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#9</w:t>
            </w:r>
          </w:p>
        </w:tc>
        <w:tc>
          <w:tcPr>
            <w:tcW w:w="2443" w:type="dxa"/>
          </w:tcPr>
          <w:p w14:paraId="2BADE1A1" w14:textId="5F9F5361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 xml:space="preserve">Hospital readmissions </w:t>
            </w:r>
          </w:p>
        </w:tc>
        <w:tc>
          <w:tcPr>
            <w:tcW w:w="2965" w:type="dxa"/>
          </w:tcPr>
          <w:p w14:paraId="76056799" w14:textId="0717F7C6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The interface between primary (nursing homes) and secondary care (hospitals)</w:t>
            </w:r>
          </w:p>
        </w:tc>
        <w:tc>
          <w:tcPr>
            <w:tcW w:w="2804" w:type="dxa"/>
          </w:tcPr>
          <w:p w14:paraId="4864405C" w14:textId="531CCEEB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Hospital physicians, nurses, GPs, and nursing home managers</w:t>
            </w:r>
          </w:p>
        </w:tc>
      </w:tr>
      <w:tr w:rsidR="00F37EA6" w:rsidRPr="00462B06" w14:paraId="24E22610" w14:textId="77777777" w:rsidTr="00F37EA6">
        <w:tc>
          <w:tcPr>
            <w:tcW w:w="572" w:type="dxa"/>
          </w:tcPr>
          <w:p w14:paraId="0C72DE32" w14:textId="625A979A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#10</w:t>
            </w:r>
          </w:p>
        </w:tc>
        <w:tc>
          <w:tcPr>
            <w:tcW w:w="2443" w:type="dxa"/>
          </w:tcPr>
          <w:p w14:paraId="7ECB1D3C" w14:textId="2EC8869B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The use of guidelines in non-traumatic musculoskeletal imaging</w:t>
            </w:r>
          </w:p>
        </w:tc>
        <w:tc>
          <w:tcPr>
            <w:tcW w:w="2965" w:type="dxa"/>
          </w:tcPr>
          <w:p w14:paraId="2713DD89" w14:textId="7DF669C6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Hospitals and general practitioners (GP)</w:t>
            </w:r>
          </w:p>
        </w:tc>
        <w:tc>
          <w:tcPr>
            <w:tcW w:w="2804" w:type="dxa"/>
          </w:tcPr>
          <w:p w14:paraId="4026A058" w14:textId="5CA97BA6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GPs, radiologists, radiological fellows</w:t>
            </w:r>
          </w:p>
        </w:tc>
      </w:tr>
      <w:tr w:rsidR="00F37EA6" w:rsidRPr="00462B06" w14:paraId="3C424717" w14:textId="77777777" w:rsidTr="00F37EA6">
        <w:tc>
          <w:tcPr>
            <w:tcW w:w="572" w:type="dxa"/>
          </w:tcPr>
          <w:p w14:paraId="6F2F5C0F" w14:textId="23FA9279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#11</w:t>
            </w:r>
          </w:p>
        </w:tc>
        <w:tc>
          <w:tcPr>
            <w:tcW w:w="2443" w:type="dxa"/>
          </w:tcPr>
          <w:p w14:paraId="5AE5D9A4" w14:textId="299FFCCC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Safe use of telecare for elderly patients</w:t>
            </w:r>
          </w:p>
        </w:tc>
        <w:tc>
          <w:tcPr>
            <w:tcW w:w="2965" w:type="dxa"/>
          </w:tcPr>
          <w:p w14:paraId="17731675" w14:textId="6840CA24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 xml:space="preserve">Home care services in six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municipalities</w:t>
            </w:r>
          </w:p>
        </w:tc>
        <w:tc>
          <w:tcPr>
            <w:tcW w:w="2804" w:type="dxa"/>
          </w:tcPr>
          <w:p w14:paraId="3531381C" w14:textId="45686949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Home care personnel (nurses and occupational therapists)</w:t>
            </w:r>
          </w:p>
        </w:tc>
      </w:tr>
      <w:tr w:rsidR="00F37EA6" w:rsidRPr="00462B06" w14:paraId="74827A00" w14:textId="77777777" w:rsidTr="00F37EA6">
        <w:tc>
          <w:tcPr>
            <w:tcW w:w="572" w:type="dxa"/>
          </w:tcPr>
          <w:p w14:paraId="7B1DDDF8" w14:textId="56AF844F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#12</w:t>
            </w:r>
          </w:p>
        </w:tc>
        <w:tc>
          <w:tcPr>
            <w:tcW w:w="2443" w:type="dxa"/>
          </w:tcPr>
          <w:p w14:paraId="7FF6CD5B" w14:textId="57182096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Stakeholder involvement in developing homecare services for senior citizens</w:t>
            </w:r>
          </w:p>
        </w:tc>
        <w:tc>
          <w:tcPr>
            <w:tcW w:w="2965" w:type="dxa"/>
          </w:tcPr>
          <w:p w14:paraId="0562FC3B" w14:textId="4287EA4B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Homecare services</w:t>
            </w:r>
          </w:p>
        </w:tc>
        <w:tc>
          <w:tcPr>
            <w:tcW w:w="2804" w:type="dxa"/>
          </w:tcPr>
          <w:p w14:paraId="7C67FF4B" w14:textId="77777777" w:rsidR="00F37EA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HCP</w:t>
            </w:r>
          </w:p>
          <w:p w14:paraId="0FCF620A" w14:textId="77777777" w:rsidR="00F37EA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Managers</w:t>
            </w:r>
          </w:p>
          <w:p w14:paraId="223A46A2" w14:textId="77777777" w:rsidR="00F37EA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National authorities</w:t>
            </w:r>
          </w:p>
          <w:p w14:paraId="3FD1F0C6" w14:textId="77777777" w:rsidR="00F37EA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Service users</w:t>
            </w:r>
          </w:p>
          <w:p w14:paraId="4173048D" w14:textId="4418B23C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Next-of-kin</w:t>
            </w:r>
          </w:p>
        </w:tc>
      </w:tr>
      <w:tr w:rsidR="00F37EA6" w:rsidRPr="00462B06" w14:paraId="18CAACE7" w14:textId="77777777" w:rsidTr="00F37EA6">
        <w:tc>
          <w:tcPr>
            <w:tcW w:w="572" w:type="dxa"/>
          </w:tcPr>
          <w:p w14:paraId="5ADEAF28" w14:textId="27240F21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#13</w:t>
            </w:r>
          </w:p>
        </w:tc>
        <w:tc>
          <w:tcPr>
            <w:tcW w:w="2443" w:type="dxa"/>
          </w:tcPr>
          <w:p w14:paraId="05DD0D22" w14:textId="03529485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Medication administration in nursing homes</w:t>
            </w:r>
          </w:p>
        </w:tc>
        <w:tc>
          <w:tcPr>
            <w:tcW w:w="2965" w:type="dxa"/>
          </w:tcPr>
          <w:p w14:paraId="0FD9D87F" w14:textId="6D682D7F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Nursing homes</w:t>
            </w:r>
          </w:p>
        </w:tc>
        <w:tc>
          <w:tcPr>
            <w:tcW w:w="2804" w:type="dxa"/>
          </w:tcPr>
          <w:p w14:paraId="33532BF9" w14:textId="1B88DA62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Healthcare personnel at nursing homes involved in medication administration</w:t>
            </w:r>
          </w:p>
        </w:tc>
      </w:tr>
      <w:tr w:rsidR="00F37EA6" w:rsidRPr="00462B06" w14:paraId="6DEA4982" w14:textId="77777777" w:rsidTr="00F37EA6">
        <w:tc>
          <w:tcPr>
            <w:tcW w:w="572" w:type="dxa"/>
          </w:tcPr>
          <w:p w14:paraId="2B31F2B2" w14:textId="6528F4BF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#14</w:t>
            </w:r>
          </w:p>
        </w:tc>
        <w:tc>
          <w:tcPr>
            <w:tcW w:w="2443" w:type="dxa"/>
          </w:tcPr>
          <w:p w14:paraId="13E236B8" w14:textId="1AA80759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Supporting care needs of patients with prostate cancer</w:t>
            </w:r>
          </w:p>
        </w:tc>
        <w:tc>
          <w:tcPr>
            <w:tcW w:w="2965" w:type="dxa"/>
          </w:tcPr>
          <w:p w14:paraId="530598B1" w14:textId="77777777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 xml:space="preserve">Person-centred discharge pathway intervention </w:t>
            </w:r>
          </w:p>
          <w:p w14:paraId="2BC872FD" w14:textId="65D346F1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Hospitals, Home care Services, Cancer support organizations, GPs.</w:t>
            </w:r>
          </w:p>
        </w:tc>
        <w:tc>
          <w:tcPr>
            <w:tcW w:w="2804" w:type="dxa"/>
          </w:tcPr>
          <w:p w14:paraId="43F01F37" w14:textId="7F5019F8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Patients, Healthcare professionals in hospitals (nurses, pathway coordinators, nutritionists, physiotherapists), nursing homes and home care services. GPs. Representatives of cancer support organizations</w:t>
            </w:r>
          </w:p>
        </w:tc>
      </w:tr>
      <w:tr w:rsidR="00F37EA6" w:rsidRPr="00462B06" w14:paraId="0528A263" w14:textId="77777777" w:rsidTr="00F37EA6">
        <w:tc>
          <w:tcPr>
            <w:tcW w:w="572" w:type="dxa"/>
          </w:tcPr>
          <w:p w14:paraId="75C6493C" w14:textId="47E409D5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#15</w:t>
            </w:r>
          </w:p>
        </w:tc>
        <w:tc>
          <w:tcPr>
            <w:tcW w:w="2443" w:type="dxa"/>
          </w:tcPr>
          <w:p w14:paraId="5B7950E2" w14:textId="58816A98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Certification for quality in hospitals</w:t>
            </w:r>
          </w:p>
        </w:tc>
        <w:tc>
          <w:tcPr>
            <w:tcW w:w="2965" w:type="dxa"/>
          </w:tcPr>
          <w:p w14:paraId="06E2A4E4" w14:textId="60721553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Hospitals, certification agency</w:t>
            </w:r>
          </w:p>
        </w:tc>
        <w:tc>
          <w:tcPr>
            <w:tcW w:w="2804" w:type="dxa"/>
          </w:tcPr>
          <w:p w14:paraId="2ECA85F6" w14:textId="076C6C5C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Hospital healthcare professionals and management</w:t>
            </w:r>
          </w:p>
          <w:p w14:paraId="6585BF57" w14:textId="2818773B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Certification auditors</w:t>
            </w:r>
          </w:p>
          <w:p w14:paraId="3FDC6557" w14:textId="70921207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7EA6" w:rsidRPr="00462B06" w14:paraId="0C338FF4" w14:textId="77777777" w:rsidTr="00F37EA6">
        <w:tc>
          <w:tcPr>
            <w:tcW w:w="572" w:type="dxa"/>
          </w:tcPr>
          <w:p w14:paraId="662F0F4F" w14:textId="1A7F0863" w:rsidR="00F37EA6" w:rsidRPr="00462B06" w:rsidRDefault="00F37EA6" w:rsidP="003D098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#16</w:t>
            </w:r>
          </w:p>
        </w:tc>
        <w:tc>
          <w:tcPr>
            <w:tcW w:w="2443" w:type="dxa"/>
          </w:tcPr>
          <w:p w14:paraId="7D9D4EF8" w14:textId="027A7C9F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 xml:space="preserve">Implementation </w:t>
            </w:r>
            <w:proofErr w:type="gramStart"/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of  competence</w:t>
            </w:r>
            <w:proofErr w:type="gramEnd"/>
            <w:r w:rsidRPr="00462B06">
              <w:rPr>
                <w:rFonts w:ascii="Times New Roman" w:hAnsi="Times New Roman" w:cs="Times New Roman"/>
                <w:sz w:val="18"/>
                <w:szCs w:val="18"/>
              </w:rPr>
              <w:t xml:space="preserve"> intervention in home care services and nursing homes </w:t>
            </w:r>
          </w:p>
        </w:tc>
        <w:tc>
          <w:tcPr>
            <w:tcW w:w="2965" w:type="dxa"/>
          </w:tcPr>
          <w:p w14:paraId="76D6F691" w14:textId="77777777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Nursing homes</w:t>
            </w:r>
          </w:p>
          <w:p w14:paraId="4847AAE8" w14:textId="13FFE01A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Home care services</w:t>
            </w:r>
          </w:p>
        </w:tc>
        <w:tc>
          <w:tcPr>
            <w:tcW w:w="2804" w:type="dxa"/>
          </w:tcPr>
          <w:p w14:paraId="0074642C" w14:textId="1954F53F" w:rsidR="00F37EA6" w:rsidRPr="00462B06" w:rsidRDefault="00F37EA6" w:rsidP="003D09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2B06">
              <w:rPr>
                <w:rFonts w:ascii="Times New Roman" w:hAnsi="Times New Roman" w:cs="Times New Roman"/>
                <w:sz w:val="18"/>
                <w:szCs w:val="18"/>
              </w:rPr>
              <w:t>Healthcare personnel and managers in nursing homes and home care services</w:t>
            </w:r>
          </w:p>
        </w:tc>
      </w:tr>
    </w:tbl>
    <w:p w14:paraId="22C8C7C0" w14:textId="77777777" w:rsidR="00664C3E" w:rsidRDefault="00664C3E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2280C220" w14:textId="1862D66D" w:rsidR="00F11E76" w:rsidRPr="00664C3E" w:rsidRDefault="00664C3E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664C3E">
        <w:rPr>
          <w:rFonts w:ascii="Times New Roman" w:hAnsi="Times New Roman" w:cs="Times New Roman"/>
          <w:b/>
          <w:bCs/>
          <w:sz w:val="18"/>
          <w:szCs w:val="18"/>
        </w:rPr>
        <w:t xml:space="preserve">Attachment 1. </w:t>
      </w:r>
      <w:r w:rsidR="00462B06" w:rsidRPr="00664C3E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Pr="00664C3E">
        <w:rPr>
          <w:rFonts w:ascii="Times New Roman" w:hAnsi="Times New Roman" w:cs="Times New Roman"/>
          <w:b/>
          <w:bCs/>
          <w:sz w:val="18"/>
          <w:szCs w:val="18"/>
        </w:rPr>
        <w:t xml:space="preserve">displaying </w:t>
      </w:r>
      <w:r w:rsidR="00462B06" w:rsidRPr="00664C3E">
        <w:rPr>
          <w:rFonts w:ascii="Times New Roman" w:hAnsi="Times New Roman" w:cs="Times New Roman"/>
          <w:b/>
          <w:bCs/>
          <w:sz w:val="18"/>
          <w:szCs w:val="18"/>
        </w:rPr>
        <w:t>included empirical projects</w:t>
      </w:r>
      <w:r w:rsidRPr="00664C3E">
        <w:rPr>
          <w:rFonts w:ascii="Times New Roman" w:hAnsi="Times New Roman" w:cs="Times New Roman"/>
          <w:b/>
          <w:bCs/>
          <w:sz w:val="18"/>
          <w:szCs w:val="18"/>
        </w:rPr>
        <w:t xml:space="preserve"> from which informants reported</w:t>
      </w:r>
    </w:p>
    <w:p w14:paraId="187DBFEA" w14:textId="77777777" w:rsidR="00E8249B" w:rsidRPr="004E5B1B" w:rsidRDefault="00E8249B">
      <w:pPr>
        <w:rPr>
          <w:rFonts w:ascii="Times New Roman" w:hAnsi="Times New Roman" w:cs="Times New Roman"/>
          <w:sz w:val="18"/>
          <w:szCs w:val="18"/>
        </w:rPr>
      </w:pPr>
    </w:p>
    <w:sectPr w:rsidR="00E8249B" w:rsidRPr="004E5B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61"/>
    <w:rsid w:val="00181C61"/>
    <w:rsid w:val="001D10DB"/>
    <w:rsid w:val="00270A04"/>
    <w:rsid w:val="003B5DA6"/>
    <w:rsid w:val="003D0989"/>
    <w:rsid w:val="00462B06"/>
    <w:rsid w:val="004E5B1B"/>
    <w:rsid w:val="00600ABC"/>
    <w:rsid w:val="00664C3E"/>
    <w:rsid w:val="00750E64"/>
    <w:rsid w:val="007C09F9"/>
    <w:rsid w:val="00815B8E"/>
    <w:rsid w:val="00C7181D"/>
    <w:rsid w:val="00D911BE"/>
    <w:rsid w:val="00D920A1"/>
    <w:rsid w:val="00E8249B"/>
    <w:rsid w:val="00ED0BDF"/>
    <w:rsid w:val="00F11E76"/>
    <w:rsid w:val="00F37EA6"/>
    <w:rsid w:val="00FD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BC8AE"/>
  <w15:chartTrackingRefBased/>
  <w15:docId w15:val="{1C694966-ADD1-448C-9927-35D46D3B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81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semiHidden/>
    <w:unhideWhenUsed/>
    <w:rsid w:val="00E8249B"/>
    <w:rPr>
      <w:color w:val="0563C1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D10D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D10D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D10DB"/>
    <w:rPr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D10D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D10DB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0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2309</Characters>
  <Application>Microsoft Office Word</Application>
  <DocSecurity>4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Bø Lyng</dc:creator>
  <cp:keywords/>
  <dc:description/>
  <cp:lastModifiedBy>Hilda Bø Lyng</cp:lastModifiedBy>
  <cp:revision>2</cp:revision>
  <dcterms:created xsi:type="dcterms:W3CDTF">2022-03-11T12:40:00Z</dcterms:created>
  <dcterms:modified xsi:type="dcterms:W3CDTF">2022-03-11T12:40:00Z</dcterms:modified>
</cp:coreProperties>
</file>