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5C75C" w14:textId="7F412C26" w:rsidR="00CF7BF2" w:rsidRPr="00B00513" w:rsidRDefault="00B00513" w:rsidP="00CF7BF2">
      <w:pPr>
        <w:rPr>
          <w:b/>
          <w:bCs/>
        </w:rPr>
      </w:pPr>
      <w:r w:rsidRPr="00B00513">
        <w:rPr>
          <w:b/>
          <w:bCs/>
        </w:rPr>
        <w:t>Supplementary 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CF7BF2" w:rsidRPr="00F54A66" w14:paraId="300862F7" w14:textId="77777777" w:rsidTr="00C40F52">
        <w:tc>
          <w:tcPr>
            <w:tcW w:w="4505" w:type="dxa"/>
          </w:tcPr>
          <w:p w14:paraId="0B5DFF93" w14:textId="0247BC9F" w:rsidR="00CF7BF2" w:rsidRPr="00F54A66" w:rsidRDefault="00CF7BF2" w:rsidP="00C40F52">
            <w:pPr>
              <w:rPr>
                <w:b/>
                <w:sz w:val="22"/>
                <w:szCs w:val="22"/>
              </w:rPr>
            </w:pPr>
            <w:r w:rsidRPr="00F54A66">
              <w:rPr>
                <w:b/>
                <w:sz w:val="22"/>
                <w:szCs w:val="22"/>
              </w:rPr>
              <w:t>Data Gathering</w:t>
            </w:r>
          </w:p>
        </w:tc>
        <w:tc>
          <w:tcPr>
            <w:tcW w:w="4505" w:type="dxa"/>
          </w:tcPr>
          <w:p w14:paraId="3022544A" w14:textId="77777777" w:rsidR="00CF7BF2" w:rsidRPr="00F54A66" w:rsidRDefault="00CF7BF2" w:rsidP="00C40F52">
            <w:pPr>
              <w:rPr>
                <w:sz w:val="22"/>
                <w:szCs w:val="22"/>
              </w:rPr>
            </w:pPr>
          </w:p>
        </w:tc>
      </w:tr>
      <w:tr w:rsidR="00CF7BF2" w:rsidRPr="00F54A66" w14:paraId="345CCB29" w14:textId="77777777" w:rsidTr="00C40F52">
        <w:tc>
          <w:tcPr>
            <w:tcW w:w="4505" w:type="dxa"/>
          </w:tcPr>
          <w:p w14:paraId="4CC96D87" w14:textId="77777777" w:rsidR="00CF7BF2" w:rsidRPr="00F54A66" w:rsidRDefault="00CF7BF2" w:rsidP="00C40F52">
            <w:pPr>
              <w:jc w:val="center"/>
              <w:rPr>
                <w:sz w:val="22"/>
                <w:szCs w:val="22"/>
              </w:rPr>
            </w:pPr>
            <w:r w:rsidRPr="00F54A66">
              <w:rPr>
                <w:sz w:val="22"/>
                <w:szCs w:val="22"/>
              </w:rPr>
              <w:t>Round 1: Components of Process Pro-forma</w:t>
            </w:r>
          </w:p>
        </w:tc>
        <w:tc>
          <w:tcPr>
            <w:tcW w:w="4505" w:type="dxa"/>
          </w:tcPr>
          <w:p w14:paraId="667BBF0A" w14:textId="77777777" w:rsidR="00CF7BF2" w:rsidRPr="00F54A66" w:rsidRDefault="00CF7BF2" w:rsidP="00C40F52">
            <w:pPr>
              <w:jc w:val="center"/>
              <w:rPr>
                <w:sz w:val="22"/>
                <w:szCs w:val="22"/>
              </w:rPr>
            </w:pPr>
            <w:r w:rsidRPr="00F54A66">
              <w:rPr>
                <w:sz w:val="22"/>
                <w:szCs w:val="22"/>
              </w:rPr>
              <w:t>Round 2: Components of Decisions Pro-Forma</w:t>
            </w:r>
          </w:p>
        </w:tc>
      </w:tr>
      <w:tr w:rsidR="00CF7BF2" w:rsidRPr="00F54A66" w14:paraId="29437982" w14:textId="77777777" w:rsidTr="00C40F52">
        <w:trPr>
          <w:trHeight w:val="841"/>
        </w:trPr>
        <w:tc>
          <w:tcPr>
            <w:tcW w:w="4505" w:type="dxa"/>
          </w:tcPr>
          <w:p w14:paraId="66EAA647" w14:textId="77777777" w:rsidR="00CF7BF2" w:rsidRPr="00F54A66" w:rsidRDefault="00CF7BF2" w:rsidP="00CF7BF2">
            <w:pPr>
              <w:pStyle w:val="IOPH1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Instructions on completion.</w:t>
            </w:r>
          </w:p>
          <w:p w14:paraId="52F9EF72" w14:textId="77777777" w:rsidR="00CF7BF2" w:rsidRPr="00F54A66" w:rsidRDefault="00CF7BF2" w:rsidP="00CF7BF2">
            <w:pPr>
              <w:pStyle w:val="IOPH1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Definitions of key dimensions of team functioning that were of interest (informed by our developing model of MDT functioning). See </w:t>
            </w:r>
            <w:r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Figure 1.</w:t>
            </w:r>
          </w:p>
          <w:p w14:paraId="5963D9B4" w14:textId="77777777" w:rsidR="00CF7BF2" w:rsidRPr="00F54A66" w:rsidRDefault="00CF7BF2" w:rsidP="00CF7BF2">
            <w:pPr>
              <w:pStyle w:val="IOPH1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Part 1 – A record of the researchers present, date, time and location of the meeting, start and finish time, list of</w:t>
            </w:r>
            <w:r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 </w:t>
            </w: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MDT members present and organisations represented at the meeting.</w:t>
            </w:r>
          </w:p>
          <w:p w14:paraId="66A3C0CE" w14:textId="77777777" w:rsidR="00CF7BF2" w:rsidRPr="00F54A66" w:rsidRDefault="00CF7BF2" w:rsidP="00CF7BF2">
            <w:pPr>
              <w:pStyle w:val="IOPH1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Part 2 – A series of structured tables to record notes taken in situ. A number was ascribed to each case as it was discussed. The forms recorded: 1) significant key events, behaviour, conversation etc observed between MDT members and further detailed notes about these, 2) a pre-identified code as to which of the key dimensions of team functioning the observations related to. </w:t>
            </w:r>
          </w:p>
          <w:p w14:paraId="332886B0" w14:textId="77777777" w:rsidR="00CF7BF2" w:rsidRPr="00F54A66" w:rsidRDefault="00CF7BF2" w:rsidP="00CF7BF2">
            <w:pPr>
              <w:pStyle w:val="IOPH1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Part 3 – A series of tables completed after the meeting to gather reflections on the meeting, organised around the key dimensions of team functioning of interest and any other emerging relevant issues. </w:t>
            </w:r>
          </w:p>
        </w:tc>
        <w:tc>
          <w:tcPr>
            <w:tcW w:w="4505" w:type="dxa"/>
          </w:tcPr>
          <w:p w14:paraId="34C3DE56" w14:textId="77777777" w:rsidR="00CF7BF2" w:rsidRPr="00F54A66" w:rsidRDefault="00CF7BF2" w:rsidP="00CF7BF2">
            <w:pPr>
              <w:pStyle w:val="IOPH1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Part 1 – A record of the researchers present, date, time and location of the meeting, start and finish time, list of MDT members present and organisations represented at the meeting.</w:t>
            </w:r>
          </w:p>
          <w:p w14:paraId="59355F42" w14:textId="77777777" w:rsidR="00CF7BF2" w:rsidRPr="00F54A66" w:rsidRDefault="00CF7BF2" w:rsidP="00CF7BF2">
            <w:pPr>
              <w:pStyle w:val="IOPH1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Part 2 - </w:t>
            </w:r>
          </w:p>
          <w:p w14:paraId="6F9454E5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Agency making referral.</w:t>
            </w:r>
          </w:p>
          <w:p w14:paraId="2889C0F1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left="1077"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Professional introducing case.</w:t>
            </w:r>
          </w:p>
          <w:p w14:paraId="47BB98D2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left="1077"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Professional(s) contributing.</w:t>
            </w:r>
          </w:p>
          <w:p w14:paraId="02E27DC5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left="1077"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Missing agencies.</w:t>
            </w:r>
          </w:p>
          <w:p w14:paraId="45FF9B00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left="1077"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General issues and problems team sought to address.</w:t>
            </w:r>
          </w:p>
          <w:p w14:paraId="79EA1DD3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left="1077"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Decisions reached (e.g. retain, discharge, refer).</w:t>
            </w:r>
          </w:p>
          <w:p w14:paraId="25871BCB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left="1077"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Decision makers.</w:t>
            </w:r>
          </w:p>
          <w:p w14:paraId="4B420334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left="1077"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Referrals agreed.</w:t>
            </w:r>
          </w:p>
          <w:p w14:paraId="3E81AE2B" w14:textId="77777777" w:rsidR="00CF7BF2" w:rsidRPr="00F54A66" w:rsidRDefault="00CF7BF2" w:rsidP="00CF7BF2">
            <w:pPr>
              <w:pStyle w:val="IOPH1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Part 3 - Completed post hoc, with meeting administrator.</w:t>
            </w:r>
          </w:p>
          <w:p w14:paraId="10037E04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Total number of cases discussed.</w:t>
            </w:r>
          </w:p>
          <w:p w14:paraId="7106237C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How </w:t>
            </w:r>
            <w:r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patient</w:t>
            </w: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 lists were compiled.</w:t>
            </w:r>
          </w:p>
          <w:p w14:paraId="138C498E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Typicality of the meeting in terms of:</w:t>
            </w:r>
          </w:p>
          <w:p w14:paraId="07EE89A8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The number of cases discussed.</w:t>
            </w:r>
          </w:p>
          <w:p w14:paraId="6523A6EE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The types of </w:t>
            </w:r>
            <w:r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patients</w:t>
            </w: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 and carers discussed.</w:t>
            </w:r>
          </w:p>
          <w:p w14:paraId="23C7DB71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The types of </w:t>
            </w:r>
            <w:r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patient</w:t>
            </w: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 and carer issues and problems discussed.</w:t>
            </w:r>
          </w:p>
          <w:p w14:paraId="453A55DE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The professionals present. </w:t>
            </w:r>
          </w:p>
          <w:p w14:paraId="69FCFAFD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The organisations represented.</w:t>
            </w:r>
          </w:p>
          <w:p w14:paraId="2935B7D8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The decisions the meeting reached.</w:t>
            </w:r>
          </w:p>
          <w:p w14:paraId="0CDA9D95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The actions the meeting decided to take.</w:t>
            </w:r>
          </w:p>
          <w:p w14:paraId="39DC14E0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Which professionals or organisations were tasked with carrying out actions.</w:t>
            </w:r>
          </w:p>
          <w:p w14:paraId="4B19B49C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Reasons for atypicality.</w:t>
            </w:r>
          </w:p>
          <w:p w14:paraId="34329958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Other comments.</w:t>
            </w:r>
          </w:p>
          <w:p w14:paraId="14318230" w14:textId="77777777" w:rsidR="00CF7BF2" w:rsidRPr="00F54A66" w:rsidRDefault="00CF7BF2" w:rsidP="00C40F52">
            <w:pPr>
              <w:pStyle w:val="IOPH1"/>
              <w:spacing w:before="120" w:line="240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</w:p>
          <w:p w14:paraId="4A5C2E46" w14:textId="77777777" w:rsidR="00CF7BF2" w:rsidRPr="00F54A66" w:rsidRDefault="00CF7BF2" w:rsidP="00CF7BF2">
            <w:pPr>
              <w:pStyle w:val="IOPH1"/>
              <w:numPr>
                <w:ilvl w:val="0"/>
                <w:numId w:val="1"/>
              </w:numPr>
              <w:spacing w:before="120" w:line="240" w:lineRule="auto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lastRenderedPageBreak/>
              <w:t>Part 4 – Completed by fieldwork researcher, post hoc.</w:t>
            </w:r>
          </w:p>
          <w:p w14:paraId="4D680E2B" w14:textId="77777777" w:rsidR="00CF7BF2" w:rsidRPr="00F54A66" w:rsidRDefault="00CF7BF2" w:rsidP="00CF7BF2">
            <w:pPr>
              <w:pStyle w:val="IOPH1"/>
              <w:numPr>
                <w:ilvl w:val="1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Reflections on:</w:t>
            </w:r>
          </w:p>
          <w:p w14:paraId="2BF46030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Professionals/agencies present at the meeting.</w:t>
            </w:r>
          </w:p>
          <w:p w14:paraId="591ADFBD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How cases were introduced.</w:t>
            </w:r>
          </w:p>
          <w:p w14:paraId="77062861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How information was exchanged between participants.</w:t>
            </w:r>
          </w:p>
          <w:p w14:paraId="4247FF75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Which professionals contributed to discussions.</w:t>
            </w:r>
          </w:p>
          <w:p w14:paraId="5F200CD6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Types of issues and problems the meetings sought to address.</w:t>
            </w:r>
          </w:p>
          <w:p w14:paraId="6B9945B5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How decisions were reached.</w:t>
            </w:r>
          </w:p>
          <w:p w14:paraId="72141408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Who the key decision-makers were.</w:t>
            </w:r>
          </w:p>
          <w:p w14:paraId="07516AAD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Barriers identified.</w:t>
            </w:r>
          </w:p>
          <w:p w14:paraId="59761463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The overall ‘climate’ or ‘atmosphere’ of the meeting.</w:t>
            </w:r>
          </w:p>
          <w:p w14:paraId="21F8F3E2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Reflections on ‘added value’ of meetings.</w:t>
            </w:r>
          </w:p>
          <w:p w14:paraId="66B0D760" w14:textId="77777777" w:rsidR="00CF7BF2" w:rsidRPr="00F54A66" w:rsidRDefault="00CF7BF2" w:rsidP="00CF7BF2">
            <w:pPr>
              <w:pStyle w:val="IOPH1"/>
              <w:numPr>
                <w:ilvl w:val="2"/>
                <w:numId w:val="1"/>
              </w:numPr>
              <w:spacing w:before="0" w:after="0" w:line="240" w:lineRule="auto"/>
              <w:ind w:hanging="357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F54A66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Other comments.</w:t>
            </w:r>
          </w:p>
        </w:tc>
      </w:tr>
    </w:tbl>
    <w:p w14:paraId="1C993ED4" w14:textId="77777777" w:rsidR="00CF7BF2" w:rsidRPr="00994174" w:rsidRDefault="00CF7BF2" w:rsidP="00CF7BF2">
      <w:pPr>
        <w:rPr>
          <w:sz w:val="22"/>
          <w:szCs w:val="22"/>
        </w:rPr>
      </w:pPr>
    </w:p>
    <w:p w14:paraId="3E0C133F" w14:textId="77777777" w:rsidR="000C06FD" w:rsidRDefault="000C06FD"/>
    <w:sectPr w:rsidR="000C0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82D7A"/>
    <w:multiLevelType w:val="hybridMultilevel"/>
    <w:tmpl w:val="BEB47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F2"/>
    <w:rsid w:val="000C06FD"/>
    <w:rsid w:val="00B00513"/>
    <w:rsid w:val="00C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4F785"/>
  <w15:chartTrackingRefBased/>
  <w15:docId w15:val="{BB896E6A-F275-4FC5-BF14-9ED05DB1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BF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OPH1">
    <w:name w:val="IOPH1"/>
    <w:basedOn w:val="Normal"/>
    <w:link w:val="IOPH1Char"/>
    <w:qFormat/>
    <w:rsid w:val="00CF7BF2"/>
    <w:pPr>
      <w:spacing w:before="200" w:after="120" w:line="259" w:lineRule="auto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customStyle="1" w:styleId="IOPH1Char">
    <w:name w:val="IOPH1 Char"/>
    <w:basedOn w:val="DefaultParagraphFont"/>
    <w:link w:val="IOPH1"/>
    <w:rsid w:val="00CF7BF2"/>
    <w:rPr>
      <w:b/>
      <w:sz w:val="18"/>
      <w:szCs w:val="18"/>
    </w:rPr>
  </w:style>
  <w:style w:type="table" w:styleId="TableGrid">
    <w:name w:val="Table Grid"/>
    <w:basedOn w:val="TableNormal"/>
    <w:uiPriority w:val="39"/>
    <w:rsid w:val="00CF7B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2167</Characters>
  <Application>Microsoft Office Word</Application>
  <DocSecurity>0</DocSecurity>
  <Lines>18</Lines>
  <Paragraphs>5</Paragraphs>
  <ScaleCrop>false</ScaleCrop>
  <Company>University of Sussex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Douglas</dc:creator>
  <cp:keywords/>
  <dc:description/>
  <cp:lastModifiedBy>Nick Douglas</cp:lastModifiedBy>
  <cp:revision>2</cp:revision>
  <dcterms:created xsi:type="dcterms:W3CDTF">2021-08-05T09:13:00Z</dcterms:created>
  <dcterms:modified xsi:type="dcterms:W3CDTF">2021-10-20T10:20:00Z</dcterms:modified>
</cp:coreProperties>
</file>