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E507" w14:textId="3746011D" w:rsidR="00396989" w:rsidRPr="002362FF" w:rsidRDefault="00396989" w:rsidP="0067112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362FF">
        <w:rPr>
          <w:rFonts w:ascii="Times New Roman" w:hAnsi="Times New Roman" w:cs="Times New Roman"/>
          <w:lang w:val="en-GB"/>
        </w:rPr>
        <w:t>Table S1: Summary statistics of the matched and unmatched control population. Differences between group tested with t-test or chi</w:t>
      </w:r>
      <w:r w:rsidRPr="002362FF">
        <w:rPr>
          <w:rFonts w:ascii="Times New Roman" w:hAnsi="Times New Roman" w:cs="Times New Roman"/>
          <w:vertAlign w:val="superscript"/>
          <w:lang w:val="en-GB"/>
        </w:rPr>
        <w:t>2</w:t>
      </w:r>
      <w:r w:rsidRPr="002362FF">
        <w:rPr>
          <w:rFonts w:ascii="Times New Roman" w:hAnsi="Times New Roman" w:cs="Times New Roman"/>
          <w:lang w:val="en-GB"/>
        </w:rPr>
        <w:t xml:space="preserve">.  </w:t>
      </w:r>
    </w:p>
    <w:tbl>
      <w:tblPr>
        <w:tblpPr w:leftFromText="141" w:rightFromText="141" w:vertAnchor="page" w:horzAnchor="margin" w:tblpY="2564"/>
        <w:tblW w:w="8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940"/>
        <w:gridCol w:w="1720"/>
        <w:gridCol w:w="1060"/>
      </w:tblGrid>
      <w:tr w:rsidR="00671128" w:rsidRPr="002362FF" w14:paraId="65317206" w14:textId="77777777" w:rsidTr="00671128">
        <w:trPr>
          <w:trHeight w:val="615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00E2B0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a-DK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9055221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Not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matched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controls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C2C8DC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Matched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controls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,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4492586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p-value</w:t>
            </w:r>
            <w:r w:rsidRPr="002362F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eastAsia="da-DK"/>
              </w:rPr>
              <w:t>2</w:t>
            </w:r>
          </w:p>
        </w:tc>
      </w:tr>
      <w:tr w:rsidR="00671128" w:rsidRPr="002362FF" w14:paraId="5A47AB66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F0430C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48E84C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 (%)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046349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61996D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</w:tr>
      <w:tr w:rsidR="00671128" w:rsidRPr="002362FF" w14:paraId="1E31409A" w14:textId="77777777" w:rsidTr="00671128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A875D9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Total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1DE01E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87,812 (100%)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2BA136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4,152 (%)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D464F0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</w:tr>
      <w:tr w:rsidR="00671128" w:rsidRPr="002362FF" w14:paraId="736F656C" w14:textId="77777777" w:rsidTr="00671128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81FB2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Age at observation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34E202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CF213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3B426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&lt;0.001</w:t>
            </w:r>
          </w:p>
        </w:tc>
      </w:tr>
      <w:tr w:rsidR="00671128" w:rsidRPr="002362FF" w14:paraId="665D95DA" w14:textId="77777777" w:rsidTr="00671128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92D1AE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Mean (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sd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82B3FE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62.56 (13.39)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3FB81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55,2 (11.7)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8639A1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</w:tr>
      <w:tr w:rsidR="00671128" w:rsidRPr="002362FF" w14:paraId="46201995" w14:textId="77777777" w:rsidTr="00671128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AA729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  18 - 40 Years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B9700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3,420 (3.9%)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CC34E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403 (9.7%)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D34D2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5C2ABA33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232EF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  41 - 50 Years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8D172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12,016 (14%)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7B4FE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941 (23%)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73F0D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04ADC3ED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6269E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  51 - 60 Years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47169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20,826 (24%)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FA64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1,267 (31%)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0AE98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6C76E010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2138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  61 - 75 Years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3A68B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33,850 (39%)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8D214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1,349 (32%)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009DB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444271E8" w14:textId="77777777" w:rsidTr="00671128">
        <w:trPr>
          <w:trHeight w:val="37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EA6EC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  Over 75 Years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66ECC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17,700 (20%)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55163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192 (4.6%)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0358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4CDEEDFB" w14:textId="77777777" w:rsidTr="00671128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8A068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Education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E886C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4A4DA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44FE5D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&lt;0.001</w:t>
            </w:r>
          </w:p>
        </w:tc>
      </w:tr>
      <w:tr w:rsidR="00671128" w:rsidRPr="002362FF" w14:paraId="1ABB9324" w14:textId="77777777" w:rsidTr="00671128">
        <w:trPr>
          <w:trHeight w:val="390"/>
        </w:trPr>
        <w:tc>
          <w:tcPr>
            <w:tcW w:w="358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F5C98DE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Primary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or no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education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E61389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32,015 (39%)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2C4DEA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1,106 (27%)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59FB3A5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05E677B5" w14:textId="77777777" w:rsidTr="00671128">
        <w:trPr>
          <w:trHeight w:val="390"/>
        </w:trPr>
        <w:tc>
          <w:tcPr>
            <w:tcW w:w="358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08898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Secondary</w:t>
            </w:r>
            <w:proofErr w:type="spellEnd"/>
          </w:p>
        </w:tc>
        <w:tc>
          <w:tcPr>
            <w:tcW w:w="194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908B0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2,251 (2.7%)</w:t>
            </w:r>
          </w:p>
        </w:tc>
        <w:tc>
          <w:tcPr>
            <w:tcW w:w="172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338CD4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197 (4.8%)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E545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045BDBE6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8B160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Short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cycle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tertiary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D8B1A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29,864 (36%)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244CFA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1,628 (40%)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9EFA9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31BF7AEE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0FAE31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Bachelor of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equivalent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9A6B04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14,389 (18%)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082A6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910 (22%)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509DB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</w:tr>
      <w:tr w:rsidR="00671128" w:rsidRPr="002362FF" w14:paraId="3DF0B78B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DBC332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Master or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higher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DC1AA0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3,635 (4.4%)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F62E35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265 (6.5%)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7AF6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7A3845F2" w14:textId="77777777" w:rsidTr="00671128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E2104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Missing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058845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5658 (6.4%)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49958A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46 (1,1%)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FA73C6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55B43B19" w14:textId="77777777" w:rsidTr="00671128">
        <w:trPr>
          <w:trHeight w:val="60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05F01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Region of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residence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9A093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8200DF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6819D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0.2</w:t>
            </w:r>
          </w:p>
        </w:tc>
      </w:tr>
      <w:tr w:rsidR="00671128" w:rsidRPr="002362FF" w14:paraId="5C3ADCA8" w14:textId="77777777" w:rsidTr="00671128">
        <w:trPr>
          <w:trHeight w:val="600"/>
        </w:trPr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C20CB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Capital Region of Denmark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30F7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25,726 (30%)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55506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1,322 (32%)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B8646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6942DA97" w14:textId="77777777" w:rsidTr="00671128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FFFD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Central Denmark Region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67050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18,942 (22%)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F700C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899 (22%)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A650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2C1A81CF" w14:textId="77777777" w:rsidTr="00671128">
        <w:trPr>
          <w:trHeight w:val="6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8C84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North Denmark Region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7CABE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9,231 (11%)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9C665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429 (10%)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CF5B1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09C0468B" w14:textId="77777777" w:rsidTr="00671128">
        <w:trPr>
          <w:trHeight w:val="6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2BB5E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Region of Southern Denmark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ABE77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18,353 (21%)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9D9B6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872 (21%)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1E5F9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2A7DE548" w14:textId="77777777" w:rsidTr="00671128">
        <w:trPr>
          <w:trHeight w:val="330"/>
        </w:trPr>
        <w:tc>
          <w:tcPr>
            <w:tcW w:w="358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05F081B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Region Zealand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8C6C3D5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13,482 (16%)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C539BEC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629 (15%)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E916288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671128" w:rsidRPr="002362FF" w14:paraId="186369AE" w14:textId="77777777" w:rsidTr="00671128">
        <w:trPr>
          <w:trHeight w:val="66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D1C7F5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Missing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F0E2D0" w14:textId="77777777" w:rsidR="00671128" w:rsidRPr="002362FF" w:rsidRDefault="00671128" w:rsidP="0067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2078 (2.3%)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A131D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FC194D" w14:textId="77777777" w:rsidR="00671128" w:rsidRPr="002362FF" w:rsidRDefault="00671128" w:rsidP="0067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</w:tbl>
    <w:p w14:paraId="7C38DD41" w14:textId="13A578E6" w:rsidR="00396989" w:rsidRDefault="00396989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1BCE58" w14:textId="1BC7E80D" w:rsidR="00671128" w:rsidRDefault="00671128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1E0BA5" w14:textId="1EB19960" w:rsidR="00671128" w:rsidRDefault="00671128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E55C8F3" w14:textId="5C0ADA48" w:rsidR="00671128" w:rsidRDefault="00671128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764EB5A" w14:textId="77777777" w:rsidR="00671128" w:rsidRPr="002362FF" w:rsidRDefault="00671128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C8D0A30" w14:textId="77777777" w:rsidR="00396989" w:rsidRPr="002362FF" w:rsidRDefault="00396989" w:rsidP="0039698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9CCABC7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362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BE6D10C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EEBECE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1AD202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9F76328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A3B37F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D29F14C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D1AA222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1CAF507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226DEFD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8457AC2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833F10" w14:textId="77777777" w:rsidR="00396989" w:rsidRPr="002362FF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21739CE" w14:textId="77777777" w:rsidR="00396989" w:rsidRDefault="00396989" w:rsidP="00396989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72ADD35" w14:textId="77777777" w:rsidR="00396989" w:rsidRPr="00671128" w:rsidRDefault="00396989" w:rsidP="00396989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671128">
        <w:rPr>
          <w:rFonts w:ascii="Times New Roman" w:hAnsi="Times New Roman" w:cs="Times New Roman"/>
          <w:sz w:val="20"/>
          <w:szCs w:val="20"/>
          <w:lang w:val="en-GB"/>
        </w:rPr>
        <w:t>Note: Age of matched controls differ with cases because age is measure by year from birth, while age presented in Table 1 is age at diagnosis.</w:t>
      </w:r>
    </w:p>
    <w:p w14:paraId="72CC5325" w14:textId="77777777" w:rsidR="00BD1403" w:rsidRPr="00396989" w:rsidRDefault="00BD1403">
      <w:pPr>
        <w:rPr>
          <w:lang w:val="en-GB"/>
        </w:rPr>
      </w:pPr>
    </w:p>
    <w:sectPr w:rsidR="00BD1403" w:rsidRPr="0039698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89"/>
    <w:rsid w:val="00396989"/>
    <w:rsid w:val="00671128"/>
    <w:rsid w:val="00BD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EA12"/>
  <w15:chartTrackingRefBased/>
  <w15:docId w15:val="{C7B1AD21-CF8B-4262-BA00-1E1C673C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Håkon Rudolfsen | Incentive |</dc:creator>
  <cp:keywords/>
  <dc:description/>
  <cp:lastModifiedBy>Jens Olsen | Incentive |</cp:lastModifiedBy>
  <cp:revision>2</cp:revision>
  <dcterms:created xsi:type="dcterms:W3CDTF">2022-03-02T13:11:00Z</dcterms:created>
  <dcterms:modified xsi:type="dcterms:W3CDTF">2022-03-03T07:25:00Z</dcterms:modified>
</cp:coreProperties>
</file>