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09B342" w14:textId="44DE77AC" w:rsidR="006D0E3F" w:rsidRPr="008F5347" w:rsidRDefault="006D0E3F" w:rsidP="006D0E3F">
      <w:pPr>
        <w:jc w:val="both"/>
        <w:rPr>
          <w:sz w:val="24"/>
          <w:szCs w:val="24"/>
        </w:rPr>
      </w:pPr>
      <w:bookmarkStart w:id="0" w:name="_GoBack"/>
      <w:bookmarkEnd w:id="0"/>
      <w:r w:rsidRPr="008F5347">
        <w:rPr>
          <w:sz w:val="24"/>
          <w:szCs w:val="24"/>
        </w:rPr>
        <w:t>Appendix: Questions for knowledge assessment of PMTCT providers</w:t>
      </w:r>
    </w:p>
    <w:tbl>
      <w:tblPr>
        <w:tblW w:w="8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2870"/>
        <w:gridCol w:w="5005"/>
      </w:tblGrid>
      <w:tr w:rsidR="006D0E3F" w:rsidRPr="008F5347" w14:paraId="60DBF199" w14:textId="77777777" w:rsidTr="0071246D">
        <w:trPr>
          <w:trHeight w:val="432"/>
        </w:trPr>
        <w:tc>
          <w:tcPr>
            <w:tcW w:w="0" w:type="auto"/>
            <w:shd w:val="clear" w:color="auto" w:fill="auto"/>
          </w:tcPr>
          <w:p w14:paraId="372ED2D4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Serial No:</w:t>
            </w:r>
          </w:p>
        </w:tc>
        <w:tc>
          <w:tcPr>
            <w:tcW w:w="0" w:type="auto"/>
            <w:shd w:val="clear" w:color="auto" w:fill="auto"/>
          </w:tcPr>
          <w:p w14:paraId="1A5ADF6B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PMTCT domain</w:t>
            </w:r>
          </w:p>
        </w:tc>
        <w:tc>
          <w:tcPr>
            <w:tcW w:w="0" w:type="auto"/>
            <w:shd w:val="clear" w:color="auto" w:fill="auto"/>
          </w:tcPr>
          <w:p w14:paraId="2B39BB87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 xml:space="preserve">               Proposed Questions</w:t>
            </w:r>
          </w:p>
        </w:tc>
      </w:tr>
      <w:tr w:rsidR="006D0E3F" w:rsidRPr="008F5347" w14:paraId="4FDF4313" w14:textId="77777777" w:rsidTr="0071246D">
        <w:trPr>
          <w:trHeight w:val="898"/>
        </w:trPr>
        <w:tc>
          <w:tcPr>
            <w:tcW w:w="0" w:type="auto"/>
            <w:vMerge w:val="restart"/>
            <w:shd w:val="clear" w:color="auto" w:fill="auto"/>
          </w:tcPr>
          <w:p w14:paraId="70D06654" w14:textId="77777777" w:rsidR="006D0E3F" w:rsidRPr="008F5347" w:rsidRDefault="006D0E3F" w:rsidP="006D0E3F">
            <w:pPr>
              <w:pStyle w:val="ListParagraph"/>
              <w:numPr>
                <w:ilvl w:val="0"/>
                <w:numId w:val="3"/>
              </w:num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14:paraId="05F28600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Provision of integrated PMTCT services within routine prenatal care</w:t>
            </w:r>
          </w:p>
        </w:tc>
        <w:tc>
          <w:tcPr>
            <w:tcW w:w="0" w:type="auto"/>
            <w:shd w:val="clear" w:color="auto" w:fill="auto"/>
          </w:tcPr>
          <w:p w14:paraId="440B6D9D" w14:textId="77777777" w:rsidR="006D0E3F" w:rsidRPr="008F5347" w:rsidRDefault="006D0E3F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The PMTCT guidelines recommend:</w:t>
            </w:r>
          </w:p>
          <w:p w14:paraId="0579020C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Group counselling and Opt-in HIV testing</w:t>
            </w:r>
          </w:p>
          <w:p w14:paraId="0E5029F4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Individual counselling and opt-out testing</w:t>
            </w:r>
          </w:p>
          <w:p w14:paraId="346633D5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c). Group counselling and opt-out testing</w:t>
            </w:r>
          </w:p>
        </w:tc>
      </w:tr>
      <w:tr w:rsidR="006D0E3F" w:rsidRPr="008F5347" w14:paraId="77C366DE" w14:textId="77777777" w:rsidTr="0071246D">
        <w:trPr>
          <w:trHeight w:val="832"/>
        </w:trPr>
        <w:tc>
          <w:tcPr>
            <w:tcW w:w="0" w:type="auto"/>
            <w:vMerge/>
            <w:shd w:val="clear" w:color="auto" w:fill="auto"/>
          </w:tcPr>
          <w:p w14:paraId="431D21CB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4FA6462E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8DF3FF5" w14:textId="42BC3FEC" w:rsidR="006D0E3F" w:rsidRPr="008F5347" w:rsidRDefault="006D0E3F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Screening of HIV at t</w:t>
            </w:r>
            <w:r w:rsidR="00E45990">
              <w:rPr>
                <w:sz w:val="24"/>
                <w:szCs w:val="24"/>
              </w:rPr>
              <w:t>he “</w:t>
            </w:r>
            <w:r w:rsidRPr="008F5347">
              <w:rPr>
                <w:sz w:val="24"/>
                <w:szCs w:val="24"/>
              </w:rPr>
              <w:t>Booking clinic</w:t>
            </w:r>
            <w:r w:rsidR="00E45990">
              <w:rPr>
                <w:sz w:val="24"/>
                <w:szCs w:val="24"/>
              </w:rPr>
              <w:t>’</w:t>
            </w:r>
            <w:r w:rsidRPr="008F5347">
              <w:rPr>
                <w:sz w:val="24"/>
                <w:szCs w:val="24"/>
              </w:rPr>
              <w:t xml:space="preserve"> is the entry into PMTCT services </w:t>
            </w:r>
          </w:p>
          <w:p w14:paraId="67A56D66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True</w:t>
            </w:r>
          </w:p>
          <w:p w14:paraId="5062C243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False</w:t>
            </w:r>
          </w:p>
        </w:tc>
      </w:tr>
      <w:tr w:rsidR="001C0AEA" w:rsidRPr="008F5347" w14:paraId="7FEDFA12" w14:textId="77777777" w:rsidTr="001C0AEA">
        <w:trPr>
          <w:trHeight w:val="1286"/>
        </w:trPr>
        <w:tc>
          <w:tcPr>
            <w:tcW w:w="0" w:type="auto"/>
            <w:shd w:val="clear" w:color="auto" w:fill="auto"/>
          </w:tcPr>
          <w:p w14:paraId="1E4E4D62" w14:textId="77777777" w:rsidR="001C0AEA" w:rsidRPr="008F5347" w:rsidRDefault="001C0AEA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14:paraId="3CFB7075" w14:textId="77777777" w:rsidR="001C0AEA" w:rsidRPr="008F5347" w:rsidRDefault="001C0AEA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Screening of all pregnant women at their first prenatal clinic for HIV infection</w:t>
            </w:r>
          </w:p>
        </w:tc>
        <w:tc>
          <w:tcPr>
            <w:tcW w:w="0" w:type="auto"/>
            <w:shd w:val="clear" w:color="auto" w:fill="auto"/>
          </w:tcPr>
          <w:p w14:paraId="017A1AB2" w14:textId="77777777" w:rsidR="001C0AEA" w:rsidRPr="008F5347" w:rsidRDefault="001C0AEA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Post-test counselling of HIV-negative women is not required</w:t>
            </w:r>
          </w:p>
          <w:p w14:paraId="445ED91C" w14:textId="77777777" w:rsidR="001C0AEA" w:rsidRPr="008F5347" w:rsidRDefault="001C0AEA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True</w:t>
            </w:r>
          </w:p>
          <w:p w14:paraId="02FB5B66" w14:textId="05BBD4BA" w:rsidR="001C0AEA" w:rsidRPr="008F5347" w:rsidRDefault="001C0AEA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False</w:t>
            </w:r>
          </w:p>
        </w:tc>
      </w:tr>
      <w:tr w:rsidR="006D0E3F" w:rsidRPr="008F5347" w14:paraId="4D6FE898" w14:textId="77777777" w:rsidTr="0071246D">
        <w:trPr>
          <w:trHeight w:val="1279"/>
        </w:trPr>
        <w:tc>
          <w:tcPr>
            <w:tcW w:w="0" w:type="auto"/>
            <w:vMerge w:val="restart"/>
            <w:shd w:val="clear" w:color="auto" w:fill="auto"/>
          </w:tcPr>
          <w:p w14:paraId="5B63F0C1" w14:textId="77777777" w:rsidR="006D0E3F" w:rsidRPr="008F5347" w:rsidRDefault="006D0E3F" w:rsidP="0071246D">
            <w:pPr>
              <w:ind w:left="720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3.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24180D7B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Screening of all HIV positive pregnant women for co-morbid opportunistic infections like Tuberculosis</w:t>
            </w:r>
          </w:p>
        </w:tc>
        <w:tc>
          <w:tcPr>
            <w:tcW w:w="0" w:type="auto"/>
            <w:shd w:val="clear" w:color="auto" w:fill="auto"/>
          </w:tcPr>
          <w:p w14:paraId="49C9FAB4" w14:textId="77777777" w:rsidR="006D0E3F" w:rsidRPr="008F5347" w:rsidRDefault="006D0E3F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You should check the blood levels (PCV) of a pregnant HIV positive woman:</w:t>
            </w:r>
          </w:p>
          <w:p w14:paraId="64A3AF1E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at the booking clinic and every other clinic</w:t>
            </w:r>
          </w:p>
          <w:p w14:paraId="76820908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at the booking clinic and 3 other clinics</w:t>
            </w:r>
          </w:p>
          <w:p w14:paraId="75A170C3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c). at the booking clinic and whenever it is necessary</w:t>
            </w:r>
          </w:p>
        </w:tc>
      </w:tr>
      <w:tr w:rsidR="006D0E3F" w:rsidRPr="008F5347" w14:paraId="3E3F62ED" w14:textId="77777777" w:rsidTr="0071246D">
        <w:trPr>
          <w:trHeight w:val="1269"/>
        </w:trPr>
        <w:tc>
          <w:tcPr>
            <w:tcW w:w="0" w:type="auto"/>
            <w:vMerge/>
            <w:shd w:val="clear" w:color="auto" w:fill="auto"/>
          </w:tcPr>
          <w:p w14:paraId="593ADD85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42510A0A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9FAE97D" w14:textId="77777777" w:rsidR="006D0E3F" w:rsidRPr="008F5347" w:rsidRDefault="006D0E3F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HIV viral load in pregnancy should be checked:</w:t>
            </w:r>
          </w:p>
          <w:p w14:paraId="79D97DF1" w14:textId="449BF62D" w:rsidR="00E45990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 xml:space="preserve">a). </w:t>
            </w:r>
            <w:r w:rsidR="00E45990">
              <w:rPr>
                <w:sz w:val="24"/>
                <w:szCs w:val="24"/>
              </w:rPr>
              <w:t>A</w:t>
            </w:r>
            <w:r w:rsidR="00E45990" w:rsidRPr="008F5347">
              <w:rPr>
                <w:sz w:val="24"/>
                <w:szCs w:val="24"/>
              </w:rPr>
              <w:t>t the booking clinic only</w:t>
            </w:r>
          </w:p>
          <w:p w14:paraId="69DC41AA" w14:textId="3AF045D1" w:rsidR="006D0E3F" w:rsidRPr="008F5347" w:rsidRDefault="00E45990" w:rsidP="0071246D">
            <w:pPr>
              <w:pStyle w:val="List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b). </w:t>
            </w:r>
            <w:r w:rsidR="006D0E3F" w:rsidRPr="008F5347">
              <w:rPr>
                <w:sz w:val="24"/>
                <w:szCs w:val="24"/>
              </w:rPr>
              <w:t>At the booking clinic and 34-36 weeks gestation</w:t>
            </w:r>
          </w:p>
          <w:p w14:paraId="41D00E1E" w14:textId="2E42F076" w:rsidR="006D0E3F" w:rsidRPr="008F5347" w:rsidRDefault="00E45990" w:rsidP="0071246D">
            <w:pPr>
              <w:pStyle w:val="ListParagraph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="006D0E3F" w:rsidRPr="008F5347">
              <w:rPr>
                <w:sz w:val="24"/>
                <w:szCs w:val="24"/>
              </w:rPr>
              <w:t>). At the booking visit, 34-36 weeks gestation and in labour</w:t>
            </w:r>
          </w:p>
          <w:p w14:paraId="65BA7C4C" w14:textId="4A21757E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</w:p>
        </w:tc>
      </w:tr>
      <w:tr w:rsidR="006D0E3F" w:rsidRPr="008F5347" w14:paraId="521D5AB2" w14:textId="77777777" w:rsidTr="0071246D">
        <w:trPr>
          <w:trHeight w:val="1684"/>
        </w:trPr>
        <w:tc>
          <w:tcPr>
            <w:tcW w:w="0" w:type="auto"/>
            <w:shd w:val="clear" w:color="auto" w:fill="auto"/>
          </w:tcPr>
          <w:p w14:paraId="20C2E67B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0" w:type="auto"/>
            <w:shd w:val="clear" w:color="auto" w:fill="auto"/>
          </w:tcPr>
          <w:p w14:paraId="7010C1FD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Provision of post-test counselling to all women and link all HIV-positive women to ART initiation</w:t>
            </w:r>
          </w:p>
        </w:tc>
        <w:tc>
          <w:tcPr>
            <w:tcW w:w="0" w:type="auto"/>
            <w:shd w:val="clear" w:color="auto" w:fill="auto"/>
          </w:tcPr>
          <w:p w14:paraId="4DEF07C9" w14:textId="77777777" w:rsidR="006D0E3F" w:rsidRPr="008F5347" w:rsidRDefault="006D0E3F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Select the wrong sentence from below:</w:t>
            </w:r>
          </w:p>
          <w:p w14:paraId="660A940B" w14:textId="0BEBE742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HIV medications once started in pregnancy s</w:t>
            </w:r>
            <w:r w:rsidR="00E45990">
              <w:rPr>
                <w:sz w:val="24"/>
                <w:szCs w:val="24"/>
              </w:rPr>
              <w:t>hould</w:t>
            </w:r>
            <w:r w:rsidRPr="008F5347">
              <w:rPr>
                <w:sz w:val="24"/>
                <w:szCs w:val="24"/>
              </w:rPr>
              <w:t xml:space="preserve"> be used for life.</w:t>
            </w:r>
          </w:p>
          <w:p w14:paraId="3EDE44A9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The preferred medication is (</w:t>
            </w:r>
            <w:proofErr w:type="spellStart"/>
            <w:r w:rsidRPr="008F5347">
              <w:rPr>
                <w:sz w:val="24"/>
                <w:szCs w:val="24"/>
              </w:rPr>
              <w:t>Tenofovir</w:t>
            </w:r>
            <w:proofErr w:type="spellEnd"/>
            <w:r w:rsidRPr="008F5347">
              <w:rPr>
                <w:sz w:val="24"/>
                <w:szCs w:val="24"/>
              </w:rPr>
              <w:t>/Lamivudine/</w:t>
            </w:r>
            <w:proofErr w:type="spellStart"/>
            <w:r w:rsidRPr="008F5347">
              <w:rPr>
                <w:sz w:val="24"/>
                <w:szCs w:val="24"/>
              </w:rPr>
              <w:t>Efavirenz</w:t>
            </w:r>
            <w:proofErr w:type="spellEnd"/>
            <w:r w:rsidRPr="008F5347">
              <w:rPr>
                <w:sz w:val="24"/>
                <w:szCs w:val="24"/>
              </w:rPr>
              <w:t xml:space="preserve">) known as </w:t>
            </w:r>
            <w:proofErr w:type="spellStart"/>
            <w:r w:rsidRPr="008F5347">
              <w:rPr>
                <w:sz w:val="24"/>
                <w:szCs w:val="24"/>
              </w:rPr>
              <w:t>Telura</w:t>
            </w:r>
            <w:proofErr w:type="spellEnd"/>
            <w:r w:rsidRPr="008F5347">
              <w:rPr>
                <w:sz w:val="24"/>
                <w:szCs w:val="24"/>
              </w:rPr>
              <w:t xml:space="preserve"> ®</w:t>
            </w:r>
          </w:p>
          <w:p w14:paraId="6FFCD8FD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c). Not all HIV positive pregnant women need to take HIV medications</w:t>
            </w:r>
          </w:p>
        </w:tc>
      </w:tr>
      <w:tr w:rsidR="006D0E3F" w:rsidRPr="008F5347" w14:paraId="54132D44" w14:textId="77777777" w:rsidTr="0071246D">
        <w:trPr>
          <w:trHeight w:val="655"/>
        </w:trPr>
        <w:tc>
          <w:tcPr>
            <w:tcW w:w="0" w:type="auto"/>
            <w:vMerge w:val="restart"/>
            <w:shd w:val="clear" w:color="auto" w:fill="auto"/>
          </w:tcPr>
          <w:p w14:paraId="4B2D3103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1FBE0B78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 xml:space="preserve">- Performance of repeat HIV screening for HIV-negative women whose first prenatal clinic was &lt; </w:t>
            </w:r>
            <w:r w:rsidRPr="008F5347">
              <w:rPr>
                <w:sz w:val="24"/>
                <w:szCs w:val="24"/>
              </w:rPr>
              <w:lastRenderedPageBreak/>
              <w:t>28 weeks in the 3</w:t>
            </w:r>
            <w:r w:rsidRPr="008F5347">
              <w:rPr>
                <w:sz w:val="24"/>
                <w:szCs w:val="24"/>
                <w:vertAlign w:val="superscript"/>
              </w:rPr>
              <w:t>rd</w:t>
            </w:r>
            <w:r w:rsidRPr="008F5347">
              <w:rPr>
                <w:sz w:val="24"/>
                <w:szCs w:val="24"/>
              </w:rPr>
              <w:t xml:space="preserve"> trimester of pregnancy.</w:t>
            </w:r>
          </w:p>
          <w:p w14:paraId="58CACA17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- Performance of repeat HIV screening for HIV-negative women whose first prenatal clinic was &gt;28 weeks during childbirth.</w:t>
            </w:r>
          </w:p>
        </w:tc>
        <w:tc>
          <w:tcPr>
            <w:tcW w:w="0" w:type="auto"/>
            <w:shd w:val="clear" w:color="auto" w:fill="auto"/>
          </w:tcPr>
          <w:p w14:paraId="76B7C9D7" w14:textId="77777777" w:rsidR="006D0E3F" w:rsidRPr="008F5347" w:rsidRDefault="006D0E3F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lastRenderedPageBreak/>
              <w:t>A woman who had an HIV-negative test result at 24 weeks should have a repeat HIV test at 34-38 weeks gestation</w:t>
            </w:r>
          </w:p>
          <w:p w14:paraId="03C7361E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True</w:t>
            </w:r>
          </w:p>
          <w:p w14:paraId="0C73DDDD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lastRenderedPageBreak/>
              <w:t>b). False</w:t>
            </w:r>
          </w:p>
        </w:tc>
      </w:tr>
      <w:tr w:rsidR="006D0E3F" w:rsidRPr="008F5347" w14:paraId="73C37B70" w14:textId="77777777" w:rsidTr="0071246D">
        <w:trPr>
          <w:trHeight w:val="655"/>
        </w:trPr>
        <w:tc>
          <w:tcPr>
            <w:tcW w:w="0" w:type="auto"/>
            <w:vMerge/>
            <w:shd w:val="clear" w:color="auto" w:fill="auto"/>
          </w:tcPr>
          <w:p w14:paraId="7EBC7C91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2003B1FA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48CF7B7E" w14:textId="77777777" w:rsidR="006D0E3F" w:rsidRPr="008F5347" w:rsidRDefault="006D0E3F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 woman who had an HIV-negative test result at 18 weeks should have a repeat HIV test at 34-38 weeks gestation</w:t>
            </w:r>
          </w:p>
          <w:p w14:paraId="5AC1690A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True</w:t>
            </w:r>
          </w:p>
          <w:p w14:paraId="48E77D6C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False</w:t>
            </w:r>
          </w:p>
        </w:tc>
      </w:tr>
      <w:tr w:rsidR="006D0E3F" w:rsidRPr="008F5347" w14:paraId="4E3A46C7" w14:textId="77777777" w:rsidTr="0071246D">
        <w:trPr>
          <w:trHeight w:val="668"/>
        </w:trPr>
        <w:tc>
          <w:tcPr>
            <w:tcW w:w="0" w:type="auto"/>
            <w:vMerge w:val="restart"/>
            <w:shd w:val="clear" w:color="auto" w:fill="auto"/>
          </w:tcPr>
          <w:p w14:paraId="2D636469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590FD933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Intrapartum interventions</w:t>
            </w:r>
          </w:p>
        </w:tc>
        <w:tc>
          <w:tcPr>
            <w:tcW w:w="0" w:type="auto"/>
            <w:shd w:val="clear" w:color="auto" w:fill="auto"/>
          </w:tcPr>
          <w:p w14:paraId="500C5730" w14:textId="50B67567" w:rsidR="006D0E3F" w:rsidRPr="008F5347" w:rsidRDefault="00220769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6D0E3F" w:rsidRPr="008F5347">
              <w:rPr>
                <w:sz w:val="24"/>
                <w:szCs w:val="24"/>
              </w:rPr>
              <w:t xml:space="preserve">rtificial rupture of </w:t>
            </w:r>
            <w:proofErr w:type="spellStart"/>
            <w:r w:rsidR="006D0E3F" w:rsidRPr="008F5347">
              <w:rPr>
                <w:sz w:val="24"/>
                <w:szCs w:val="24"/>
              </w:rPr>
              <w:t>fetal</w:t>
            </w:r>
            <w:proofErr w:type="spellEnd"/>
            <w:r w:rsidR="006D0E3F" w:rsidRPr="008F5347">
              <w:rPr>
                <w:sz w:val="24"/>
                <w:szCs w:val="24"/>
              </w:rPr>
              <w:t xml:space="preserve"> membranes (ARM) </w:t>
            </w:r>
            <w:r w:rsidR="006D0E3F">
              <w:rPr>
                <w:sz w:val="24"/>
                <w:szCs w:val="24"/>
              </w:rPr>
              <w:t xml:space="preserve">should be performed </w:t>
            </w:r>
            <w:r w:rsidR="006D0E3F" w:rsidRPr="008F5347">
              <w:rPr>
                <w:sz w:val="24"/>
                <w:szCs w:val="24"/>
              </w:rPr>
              <w:t>in labour when the cervix is ≥ 7cm dilated.</w:t>
            </w:r>
          </w:p>
          <w:p w14:paraId="0479A83B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True</w:t>
            </w:r>
          </w:p>
          <w:p w14:paraId="4A37801A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False</w:t>
            </w:r>
          </w:p>
        </w:tc>
      </w:tr>
      <w:tr w:rsidR="006D0E3F" w:rsidRPr="008F5347" w14:paraId="43F695D2" w14:textId="77777777" w:rsidTr="0071246D">
        <w:trPr>
          <w:trHeight w:val="668"/>
        </w:trPr>
        <w:tc>
          <w:tcPr>
            <w:tcW w:w="0" w:type="auto"/>
            <w:vMerge/>
            <w:shd w:val="clear" w:color="auto" w:fill="auto"/>
          </w:tcPr>
          <w:p w14:paraId="2CBA1843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7A417F41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3DBBD44E" w14:textId="77777777" w:rsidR="006D0E3F" w:rsidRPr="008F5347" w:rsidRDefault="006D0E3F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Episiotomy (surgical perineal cut) should be given to make HIV positive women deliver quicker.</w:t>
            </w:r>
          </w:p>
          <w:p w14:paraId="69CC7931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True</w:t>
            </w:r>
          </w:p>
          <w:p w14:paraId="64524A3B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False</w:t>
            </w:r>
          </w:p>
        </w:tc>
      </w:tr>
      <w:tr w:rsidR="001C0AEA" w:rsidRPr="008F5347" w14:paraId="55B1D388" w14:textId="77777777" w:rsidTr="0071246D">
        <w:trPr>
          <w:trHeight w:val="1210"/>
        </w:trPr>
        <w:tc>
          <w:tcPr>
            <w:tcW w:w="0" w:type="auto"/>
            <w:vMerge w:val="restart"/>
            <w:shd w:val="clear" w:color="auto" w:fill="auto"/>
          </w:tcPr>
          <w:p w14:paraId="0FAF20BD" w14:textId="77777777" w:rsidR="001C0AEA" w:rsidRPr="008F5347" w:rsidRDefault="001C0AEA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 xml:space="preserve">7. </w:t>
            </w:r>
          </w:p>
          <w:p w14:paraId="65DE71B4" w14:textId="152EDC84" w:rsidR="001C0AEA" w:rsidRPr="008F5347" w:rsidRDefault="001C0AEA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shd w:val="clear" w:color="auto" w:fill="auto"/>
          </w:tcPr>
          <w:p w14:paraId="02EE145D" w14:textId="77777777" w:rsidR="001C0AEA" w:rsidRPr="008F5347" w:rsidRDefault="001C0AEA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Commencement of ART infant prophylaxis to all HIV-exposed infants within 72 hours of birth</w:t>
            </w:r>
          </w:p>
          <w:p w14:paraId="21BCED1F" w14:textId="4B1C16B4" w:rsidR="001C0AEA" w:rsidRPr="008F5347" w:rsidRDefault="001C0AEA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7E172DC" w14:textId="77777777" w:rsidR="001C0AEA" w:rsidRPr="008F5347" w:rsidRDefault="001C0AEA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 xml:space="preserve"> A high-risk HIV-exposed infant has a mother:</w:t>
            </w:r>
          </w:p>
          <w:p w14:paraId="4F004F64" w14:textId="77777777" w:rsidR="001C0AEA" w:rsidRPr="008F5347" w:rsidRDefault="001C0AEA" w:rsidP="006D0E3F">
            <w:pPr>
              <w:pStyle w:val="ListParagraph"/>
              <w:numPr>
                <w:ilvl w:val="0"/>
                <w:numId w:val="2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 xml:space="preserve">Who used ART for more than 4 weeks at the time of </w:t>
            </w:r>
            <w:proofErr w:type="gramStart"/>
            <w:r w:rsidRPr="008F5347">
              <w:rPr>
                <w:sz w:val="24"/>
                <w:szCs w:val="24"/>
              </w:rPr>
              <w:t>birth.</w:t>
            </w:r>
            <w:proofErr w:type="gramEnd"/>
          </w:p>
          <w:p w14:paraId="59F297A1" w14:textId="77777777" w:rsidR="001C0AEA" w:rsidRPr="008F5347" w:rsidRDefault="001C0AEA" w:rsidP="006D0E3F">
            <w:pPr>
              <w:pStyle w:val="ListParagraph"/>
              <w:numPr>
                <w:ilvl w:val="0"/>
                <w:numId w:val="2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Who has a viral load &gt;1000 copies/ml 4 weeks before birth.</w:t>
            </w:r>
          </w:p>
          <w:p w14:paraId="4AAFCF55" w14:textId="77777777" w:rsidR="001C0AEA" w:rsidRPr="008F5347" w:rsidRDefault="001C0AEA" w:rsidP="006D0E3F">
            <w:pPr>
              <w:pStyle w:val="ListParagraph"/>
              <w:numPr>
                <w:ilvl w:val="0"/>
                <w:numId w:val="2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All of the above</w:t>
            </w:r>
          </w:p>
        </w:tc>
      </w:tr>
      <w:tr w:rsidR="001C0AEA" w:rsidRPr="008F5347" w14:paraId="66514F30" w14:textId="77777777" w:rsidTr="001C0AEA">
        <w:trPr>
          <w:trHeight w:val="1223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220CF893" w14:textId="2F594B6B" w:rsidR="001C0AEA" w:rsidRPr="008F5347" w:rsidRDefault="001C0AEA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66A8F604" w14:textId="7E61A46E" w:rsidR="001C0AEA" w:rsidRPr="008F5347" w:rsidRDefault="001C0AEA" w:rsidP="0071246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7AF2F6C1" w14:textId="77777777" w:rsidR="001C0AEA" w:rsidRPr="008F5347" w:rsidRDefault="001C0AEA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All HIV-exposed infants should have Nevirapine syrup daily soon after birth, within 72 hours.</w:t>
            </w:r>
          </w:p>
          <w:p w14:paraId="55F13B41" w14:textId="77777777" w:rsidR="001C0AEA" w:rsidRPr="008F5347" w:rsidRDefault="001C0AEA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True</w:t>
            </w:r>
          </w:p>
          <w:p w14:paraId="72D239E5" w14:textId="77777777" w:rsidR="001C0AEA" w:rsidRPr="008F5347" w:rsidRDefault="001C0AEA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False</w:t>
            </w:r>
          </w:p>
          <w:p w14:paraId="227B113E" w14:textId="24CBDBBB" w:rsidR="001C0AEA" w:rsidRPr="008F5347" w:rsidRDefault="001C0AEA" w:rsidP="0071246D">
            <w:pPr>
              <w:pStyle w:val="ListParagraph"/>
              <w:jc w:val="both"/>
              <w:rPr>
                <w:sz w:val="24"/>
                <w:szCs w:val="24"/>
              </w:rPr>
            </w:pPr>
          </w:p>
        </w:tc>
      </w:tr>
      <w:tr w:rsidR="001C0AEA" w:rsidRPr="008F5347" w14:paraId="1E143DA3" w14:textId="77777777" w:rsidTr="0071246D">
        <w:trPr>
          <w:trHeight w:val="682"/>
        </w:trPr>
        <w:tc>
          <w:tcPr>
            <w:tcW w:w="0" w:type="auto"/>
            <w:shd w:val="clear" w:color="auto" w:fill="auto"/>
          </w:tcPr>
          <w:p w14:paraId="2DA45FC7" w14:textId="71C26CB6" w:rsidR="001C0AEA" w:rsidRPr="008F5347" w:rsidRDefault="001C0AEA" w:rsidP="007124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0" w:type="auto"/>
            <w:shd w:val="clear" w:color="auto" w:fill="auto"/>
          </w:tcPr>
          <w:p w14:paraId="15FB1D4D" w14:textId="77777777" w:rsidR="001C0AEA" w:rsidRPr="008F5347" w:rsidRDefault="001C0AEA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Maternal postpartum care</w:t>
            </w:r>
          </w:p>
        </w:tc>
        <w:tc>
          <w:tcPr>
            <w:tcW w:w="0" w:type="auto"/>
            <w:shd w:val="clear" w:color="auto" w:fill="auto"/>
          </w:tcPr>
          <w:p w14:paraId="5D9FDBCD" w14:textId="7F0CC181" w:rsidR="001C0AEA" w:rsidRPr="008F5347" w:rsidRDefault="001C0AEA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Discussion of post-partum family planning should start at the postnatal clinic</w:t>
            </w:r>
            <w:r>
              <w:rPr>
                <w:sz w:val="24"/>
                <w:szCs w:val="24"/>
              </w:rPr>
              <w:t>.</w:t>
            </w:r>
          </w:p>
          <w:p w14:paraId="58C03697" w14:textId="77777777" w:rsidR="001C0AEA" w:rsidRPr="008F5347" w:rsidRDefault="001C0AEA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True</w:t>
            </w:r>
          </w:p>
          <w:p w14:paraId="60FB2701" w14:textId="77777777" w:rsidR="001C0AEA" w:rsidRPr="008F5347" w:rsidRDefault="001C0AEA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False</w:t>
            </w:r>
          </w:p>
        </w:tc>
      </w:tr>
      <w:tr w:rsidR="006D0E3F" w:rsidRPr="008F5347" w14:paraId="26DA2652" w14:textId="77777777" w:rsidTr="0071246D">
        <w:trPr>
          <w:trHeight w:val="668"/>
        </w:trPr>
        <w:tc>
          <w:tcPr>
            <w:tcW w:w="0" w:type="auto"/>
            <w:shd w:val="clear" w:color="auto" w:fill="auto"/>
          </w:tcPr>
          <w:p w14:paraId="098D5BC0" w14:textId="66014379" w:rsidR="006D0E3F" w:rsidRPr="008F5347" w:rsidRDefault="001C0AEA" w:rsidP="0071246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D0E3F" w:rsidRPr="008F5347"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0F059DCF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Childhood immunization for the HIV-exposed infant</w:t>
            </w:r>
          </w:p>
        </w:tc>
        <w:tc>
          <w:tcPr>
            <w:tcW w:w="0" w:type="auto"/>
            <w:shd w:val="clear" w:color="auto" w:fill="auto"/>
          </w:tcPr>
          <w:p w14:paraId="6583C57F" w14:textId="77777777" w:rsidR="006D0E3F" w:rsidRPr="008F5347" w:rsidRDefault="006D0E3F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HIV-exposed infants should not be given the second dose of the Oral Polio vaccine at 6 weeks old.</w:t>
            </w:r>
          </w:p>
          <w:p w14:paraId="0B3C74ED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True</w:t>
            </w:r>
          </w:p>
          <w:p w14:paraId="295E6F22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False</w:t>
            </w:r>
          </w:p>
        </w:tc>
      </w:tr>
      <w:tr w:rsidR="006D0E3F" w:rsidRPr="008F5347" w14:paraId="386B5A65" w14:textId="77777777" w:rsidTr="0071246D">
        <w:trPr>
          <w:trHeight w:val="655"/>
        </w:trPr>
        <w:tc>
          <w:tcPr>
            <w:tcW w:w="0" w:type="auto"/>
            <w:shd w:val="clear" w:color="auto" w:fill="auto"/>
          </w:tcPr>
          <w:p w14:paraId="19FCEFC2" w14:textId="59865BF0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1</w:t>
            </w:r>
            <w:r w:rsidR="001C0AEA">
              <w:rPr>
                <w:sz w:val="24"/>
                <w:szCs w:val="24"/>
              </w:rPr>
              <w:t>0</w:t>
            </w:r>
            <w:r w:rsidRPr="008F5347">
              <w:rPr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14:paraId="1786A265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Early infant HIV diagnosis (EID)</w:t>
            </w:r>
          </w:p>
        </w:tc>
        <w:tc>
          <w:tcPr>
            <w:tcW w:w="0" w:type="auto"/>
            <w:shd w:val="clear" w:color="auto" w:fill="auto"/>
          </w:tcPr>
          <w:p w14:paraId="2310CA05" w14:textId="1338657F" w:rsidR="006D0E3F" w:rsidRPr="008F5347" w:rsidRDefault="006D0E3F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8F5347">
              <w:rPr>
                <w:sz w:val="24"/>
                <w:szCs w:val="24"/>
              </w:rPr>
              <w:t>ry blood sample (DBS) test (DNA PCR) is done at 6-8 weeks of life</w:t>
            </w:r>
            <w:r>
              <w:rPr>
                <w:sz w:val="24"/>
                <w:szCs w:val="24"/>
              </w:rPr>
              <w:t xml:space="preserve"> for HIV-exposed infant</w:t>
            </w:r>
          </w:p>
          <w:p w14:paraId="5622E6AD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True</w:t>
            </w:r>
          </w:p>
          <w:p w14:paraId="13F851EB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False</w:t>
            </w:r>
          </w:p>
        </w:tc>
      </w:tr>
      <w:tr w:rsidR="006D0E3F" w:rsidRPr="008F5347" w14:paraId="4E2D71B0" w14:textId="77777777" w:rsidTr="0071246D">
        <w:trPr>
          <w:trHeight w:val="655"/>
        </w:trPr>
        <w:tc>
          <w:tcPr>
            <w:tcW w:w="0" w:type="auto"/>
            <w:shd w:val="clear" w:color="auto" w:fill="auto"/>
          </w:tcPr>
          <w:p w14:paraId="0977AD1C" w14:textId="1281DE02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lastRenderedPageBreak/>
              <w:t>1</w:t>
            </w:r>
            <w:r w:rsidR="001C0AEA">
              <w:rPr>
                <w:sz w:val="24"/>
                <w:szCs w:val="24"/>
              </w:rPr>
              <w:t>1</w:t>
            </w:r>
            <w:r w:rsidRPr="008F5347">
              <w:rPr>
                <w:sz w:val="24"/>
                <w:szCs w:val="24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14:paraId="4F38CB89" w14:textId="77777777" w:rsidR="006D0E3F" w:rsidRPr="008F5347" w:rsidRDefault="006D0E3F" w:rsidP="0071246D">
            <w:pPr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Opportunistic infection prophylaxis</w:t>
            </w:r>
          </w:p>
        </w:tc>
        <w:tc>
          <w:tcPr>
            <w:tcW w:w="0" w:type="auto"/>
            <w:shd w:val="clear" w:color="auto" w:fill="auto"/>
          </w:tcPr>
          <w:p w14:paraId="50E521BB" w14:textId="77777777" w:rsidR="006D0E3F" w:rsidRPr="008F5347" w:rsidRDefault="006D0E3F" w:rsidP="006D0E3F">
            <w:pPr>
              <w:pStyle w:val="ListParagraph"/>
              <w:numPr>
                <w:ilvl w:val="0"/>
                <w:numId w:val="1"/>
              </w:numPr>
              <w:contextualSpacing/>
              <w:jc w:val="both"/>
              <w:rPr>
                <w:sz w:val="24"/>
                <w:szCs w:val="24"/>
              </w:rPr>
            </w:pPr>
            <w:proofErr w:type="spellStart"/>
            <w:r w:rsidRPr="008F5347">
              <w:rPr>
                <w:sz w:val="24"/>
                <w:szCs w:val="24"/>
              </w:rPr>
              <w:t>Cotrimoxazole</w:t>
            </w:r>
            <w:proofErr w:type="spellEnd"/>
            <w:r w:rsidRPr="008F5347">
              <w:rPr>
                <w:sz w:val="24"/>
                <w:szCs w:val="24"/>
              </w:rPr>
              <w:t xml:space="preserve"> (</w:t>
            </w:r>
            <w:proofErr w:type="spellStart"/>
            <w:r w:rsidRPr="008F5347">
              <w:rPr>
                <w:sz w:val="24"/>
                <w:szCs w:val="24"/>
              </w:rPr>
              <w:t>Septrin</w:t>
            </w:r>
            <w:proofErr w:type="spellEnd"/>
            <w:r w:rsidRPr="008F5347">
              <w:rPr>
                <w:sz w:val="24"/>
                <w:szCs w:val="24"/>
              </w:rPr>
              <w:t xml:space="preserve"> ®) prophylaxis for all HIV-exposed infants at 6 weeks is not necessary.</w:t>
            </w:r>
          </w:p>
          <w:p w14:paraId="014BF068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a). True</w:t>
            </w:r>
          </w:p>
          <w:p w14:paraId="595287B8" w14:textId="77777777" w:rsidR="006D0E3F" w:rsidRPr="008F5347" w:rsidRDefault="006D0E3F" w:rsidP="0071246D">
            <w:pPr>
              <w:pStyle w:val="ListParagraph"/>
              <w:jc w:val="both"/>
              <w:rPr>
                <w:sz w:val="24"/>
                <w:szCs w:val="24"/>
              </w:rPr>
            </w:pPr>
            <w:r w:rsidRPr="008F5347">
              <w:rPr>
                <w:sz w:val="24"/>
                <w:szCs w:val="24"/>
              </w:rPr>
              <w:t>b). False</w:t>
            </w:r>
          </w:p>
        </w:tc>
      </w:tr>
    </w:tbl>
    <w:p w14:paraId="6AB084AB" w14:textId="77777777" w:rsidR="006D0E3F" w:rsidRPr="008F5347" w:rsidRDefault="006D0E3F" w:rsidP="006D0E3F">
      <w:pPr>
        <w:jc w:val="both"/>
        <w:rPr>
          <w:sz w:val="24"/>
          <w:szCs w:val="24"/>
        </w:rPr>
      </w:pPr>
    </w:p>
    <w:sectPr w:rsidR="006D0E3F" w:rsidRPr="008F5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F4774"/>
    <w:multiLevelType w:val="hybridMultilevel"/>
    <w:tmpl w:val="724E81E8"/>
    <w:lvl w:ilvl="0" w:tplc="D368D4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5753FCC"/>
    <w:multiLevelType w:val="hybridMultilevel"/>
    <w:tmpl w:val="37A6540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E02C32"/>
    <w:multiLevelType w:val="hybridMultilevel"/>
    <w:tmpl w:val="F06AB5F4"/>
    <w:lvl w:ilvl="0" w:tplc="F6244E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38A4133"/>
    <w:multiLevelType w:val="hybridMultilevel"/>
    <w:tmpl w:val="37A6540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4"/>
  </w:docVars>
  <w:rsids>
    <w:rsidRoot w:val="006D0E3F"/>
    <w:rsid w:val="00014F4D"/>
    <w:rsid w:val="000E23E4"/>
    <w:rsid w:val="001726C9"/>
    <w:rsid w:val="001A4DAB"/>
    <w:rsid w:val="001C0AEA"/>
    <w:rsid w:val="00220769"/>
    <w:rsid w:val="00227364"/>
    <w:rsid w:val="00280F8A"/>
    <w:rsid w:val="002D6DBA"/>
    <w:rsid w:val="00403037"/>
    <w:rsid w:val="00415E9D"/>
    <w:rsid w:val="004A4B39"/>
    <w:rsid w:val="004F1635"/>
    <w:rsid w:val="006D0E3F"/>
    <w:rsid w:val="00706AD8"/>
    <w:rsid w:val="00707C78"/>
    <w:rsid w:val="00776805"/>
    <w:rsid w:val="00876F6B"/>
    <w:rsid w:val="00881157"/>
    <w:rsid w:val="008A1440"/>
    <w:rsid w:val="009014E8"/>
    <w:rsid w:val="00904D17"/>
    <w:rsid w:val="009D278F"/>
    <w:rsid w:val="00A84420"/>
    <w:rsid w:val="00B5732B"/>
    <w:rsid w:val="00BA766C"/>
    <w:rsid w:val="00C10D73"/>
    <w:rsid w:val="00C53F45"/>
    <w:rsid w:val="00C67D51"/>
    <w:rsid w:val="00C95DFF"/>
    <w:rsid w:val="00CD42F1"/>
    <w:rsid w:val="00D614D6"/>
    <w:rsid w:val="00D65C46"/>
    <w:rsid w:val="00D85119"/>
    <w:rsid w:val="00DC25EC"/>
    <w:rsid w:val="00E27D05"/>
    <w:rsid w:val="00E45990"/>
    <w:rsid w:val="00EF6DD9"/>
    <w:rsid w:val="00F55BFC"/>
    <w:rsid w:val="00F968B1"/>
    <w:rsid w:val="00FC4E88"/>
    <w:rsid w:val="00FE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A2F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E3F"/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3F"/>
    <w:pPr>
      <w:ind w:left="720"/>
    </w:pPr>
  </w:style>
  <w:style w:type="paragraph" w:styleId="Revision">
    <w:name w:val="Revision"/>
    <w:hidden/>
    <w:uiPriority w:val="99"/>
    <w:semiHidden/>
    <w:rsid w:val="001C0AE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E3F"/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3F"/>
    <w:pPr>
      <w:ind w:left="720"/>
    </w:pPr>
  </w:style>
  <w:style w:type="paragraph" w:styleId="Revision">
    <w:name w:val="Revision"/>
    <w:hidden/>
    <w:uiPriority w:val="99"/>
    <w:semiHidden/>
    <w:rsid w:val="001C0AE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552</Words>
  <Characters>2760</Characters>
  <Application>Microsoft Office Word</Application>
  <DocSecurity>0</DocSecurity>
  <Lines>184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MCALORING</cp:lastModifiedBy>
  <cp:revision>3</cp:revision>
  <dcterms:created xsi:type="dcterms:W3CDTF">2021-03-13T17:30:00Z</dcterms:created>
  <dcterms:modified xsi:type="dcterms:W3CDTF">2022-06-08T03:35:00Z</dcterms:modified>
</cp:coreProperties>
</file>