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D1AE1" w14:textId="188CDC44" w:rsidR="00424BBF" w:rsidRPr="00DF6A21" w:rsidRDefault="00424BBF" w:rsidP="00DF6A21">
      <w:pPr>
        <w:pStyle w:val="Heading1"/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DF6A21">
        <w:rPr>
          <w:rFonts w:ascii="Times New Roman" w:hAnsi="Times New Roman" w:cs="Times New Roman"/>
          <w:color w:val="000000" w:themeColor="text1"/>
        </w:rPr>
        <w:t>Supplementary Materials</w:t>
      </w:r>
    </w:p>
    <w:p w14:paraId="4AE17412" w14:textId="42DEB407" w:rsidR="00DF6A21" w:rsidRPr="00DF6A21" w:rsidRDefault="00864EAE" w:rsidP="00DF6A21">
      <w:pPr>
        <w:spacing w:line="480" w:lineRule="auto"/>
        <w:rPr>
          <w:rFonts w:ascii="Times New Roman" w:hAnsi="Times New Roman" w:cs="Times New Roman"/>
          <w:b/>
          <w:bCs/>
        </w:rPr>
      </w:pPr>
      <w:r w:rsidRPr="00DF6A21">
        <w:rPr>
          <w:rFonts w:ascii="Times New Roman" w:hAnsi="Times New Roman" w:cs="Times New Roman"/>
          <w:b/>
          <w:bCs/>
        </w:rPr>
        <w:t>Round 1 Questionnaire Development</w:t>
      </w:r>
    </w:p>
    <w:p w14:paraId="480A13D5" w14:textId="189B9AD2" w:rsidR="00C94679" w:rsidRPr="00F674B6" w:rsidRDefault="00FE4070" w:rsidP="00DF6A21">
      <w:pPr>
        <w:spacing w:line="480" w:lineRule="auto"/>
        <w:rPr>
          <w:rFonts w:ascii="Times New Roman" w:hAnsi="Times New Roman" w:cs="Times New Roman"/>
        </w:rPr>
      </w:pPr>
      <w:r w:rsidRPr="00DF6A21">
        <w:rPr>
          <w:rFonts w:ascii="Times New Roman" w:hAnsi="Times New Roman" w:cs="Times New Roman"/>
        </w:rPr>
        <w:t xml:space="preserve">The Round 1 </w:t>
      </w:r>
      <w:r w:rsidR="00864EAE" w:rsidRPr="00DF6A21">
        <w:rPr>
          <w:rFonts w:ascii="Times New Roman" w:hAnsi="Times New Roman" w:cs="Times New Roman"/>
        </w:rPr>
        <w:t xml:space="preserve">questionnaire </w:t>
      </w:r>
      <w:r w:rsidRPr="00DF6A21">
        <w:rPr>
          <w:rFonts w:ascii="Times New Roman" w:hAnsi="Times New Roman" w:cs="Times New Roman"/>
        </w:rPr>
        <w:t>was developed by conducting a systematic literature review</w:t>
      </w:r>
      <w:r w:rsidR="00864EAE" w:rsidRPr="00DF6A21">
        <w:rPr>
          <w:rFonts w:ascii="Times New Roman" w:hAnsi="Times New Roman" w:cs="Times New Roman"/>
        </w:rPr>
        <w:t xml:space="preserve"> </w:t>
      </w:r>
      <w:r w:rsidR="00217335" w:rsidRPr="00DF6A21">
        <w:rPr>
          <w:rFonts w:ascii="Times New Roman" w:hAnsi="Times New Roman" w:cs="Times New Roman"/>
        </w:rPr>
        <w:t>followed by</w:t>
      </w:r>
      <w:r w:rsidRPr="00DF6A21">
        <w:rPr>
          <w:rFonts w:ascii="Times New Roman" w:hAnsi="Times New Roman" w:cs="Times New Roman"/>
        </w:rPr>
        <w:t xml:space="preserve"> consultation and pre-testing with </w:t>
      </w:r>
      <w:r w:rsidR="00A144FC" w:rsidRPr="00DF6A21">
        <w:rPr>
          <w:rFonts w:ascii="Times New Roman" w:hAnsi="Times New Roman" w:cs="Times New Roman"/>
        </w:rPr>
        <w:t>eating disorder</w:t>
      </w:r>
      <w:r w:rsidR="00A144FC">
        <w:rPr>
          <w:rFonts w:ascii="Times New Roman" w:hAnsi="Times New Roman" w:cs="Times New Roman"/>
        </w:rPr>
        <w:t xml:space="preserve"> (ED)</w:t>
      </w:r>
      <w:r>
        <w:rPr>
          <w:rFonts w:ascii="Times New Roman" w:hAnsi="Times New Roman" w:cs="Times New Roman"/>
        </w:rPr>
        <w:t xml:space="preserve"> clinicians and individuals with </w:t>
      </w:r>
      <w:r w:rsidR="00F674B6">
        <w:rPr>
          <w:rFonts w:ascii="Times New Roman" w:hAnsi="Times New Roman" w:cs="Times New Roman"/>
        </w:rPr>
        <w:t>a lived experience (LE)</w:t>
      </w:r>
      <w:r>
        <w:rPr>
          <w:rFonts w:ascii="Times New Roman" w:hAnsi="Times New Roman" w:cs="Times New Roman"/>
        </w:rPr>
        <w:t xml:space="preserve">. </w:t>
      </w:r>
      <w:r w:rsidR="001B1090" w:rsidRPr="001357E2">
        <w:rPr>
          <w:rFonts w:ascii="Times New Roman" w:hAnsi="Times New Roman" w:cs="Times New Roman"/>
        </w:rPr>
        <w:t xml:space="preserve">For the </w:t>
      </w:r>
      <w:r w:rsidR="001B1090">
        <w:rPr>
          <w:rFonts w:ascii="Times New Roman" w:hAnsi="Times New Roman" w:cs="Times New Roman"/>
        </w:rPr>
        <w:t>literature</w:t>
      </w:r>
      <w:r w:rsidR="001B1090" w:rsidRPr="001357E2">
        <w:rPr>
          <w:rFonts w:ascii="Times New Roman" w:hAnsi="Times New Roman" w:cs="Times New Roman"/>
        </w:rPr>
        <w:t xml:space="preserve"> review</w:t>
      </w:r>
      <w:r w:rsidR="001B1090">
        <w:rPr>
          <w:rFonts w:ascii="Times New Roman" w:hAnsi="Times New Roman" w:cs="Times New Roman"/>
        </w:rPr>
        <w:t>,</w:t>
      </w:r>
      <w:r w:rsidR="001B1090" w:rsidRPr="001357E2">
        <w:rPr>
          <w:rFonts w:ascii="Times New Roman" w:hAnsi="Times New Roman" w:cs="Times New Roman"/>
        </w:rPr>
        <w:t xml:space="preserve"> </w:t>
      </w:r>
      <w:proofErr w:type="spellStart"/>
      <w:r w:rsidR="001B1090" w:rsidRPr="001357E2">
        <w:rPr>
          <w:rFonts w:ascii="Times New Roman" w:hAnsi="Times New Roman" w:cs="Times New Roman"/>
        </w:rPr>
        <w:t>PsychInfo</w:t>
      </w:r>
      <w:proofErr w:type="spellEnd"/>
      <w:r w:rsidR="001B1090" w:rsidRPr="001357E2">
        <w:rPr>
          <w:rFonts w:ascii="Times New Roman" w:hAnsi="Times New Roman" w:cs="Times New Roman"/>
        </w:rPr>
        <w:t xml:space="preserve"> and Medline databases were searched on 24th August 2020 using the following search terms: (eating disorder OR </w:t>
      </w:r>
      <w:proofErr w:type="spellStart"/>
      <w:r w:rsidR="001B1090" w:rsidRPr="001357E2">
        <w:rPr>
          <w:rFonts w:ascii="Times New Roman" w:hAnsi="Times New Roman" w:cs="Times New Roman"/>
        </w:rPr>
        <w:t>anorexi</w:t>
      </w:r>
      <w:proofErr w:type="spellEnd"/>
      <w:r w:rsidR="001B1090" w:rsidRPr="001357E2">
        <w:rPr>
          <w:rFonts w:ascii="Times New Roman" w:hAnsi="Times New Roman" w:cs="Times New Roman"/>
        </w:rPr>
        <w:t xml:space="preserve">* OR </w:t>
      </w:r>
      <w:proofErr w:type="spellStart"/>
      <w:r w:rsidR="001B1090" w:rsidRPr="001357E2">
        <w:rPr>
          <w:rFonts w:ascii="Times New Roman" w:hAnsi="Times New Roman" w:cs="Times New Roman"/>
        </w:rPr>
        <w:t>bulimi</w:t>
      </w:r>
      <w:proofErr w:type="spellEnd"/>
      <w:r w:rsidR="001B1090" w:rsidRPr="001357E2">
        <w:rPr>
          <w:rFonts w:ascii="Times New Roman" w:hAnsi="Times New Roman" w:cs="Times New Roman"/>
        </w:rPr>
        <w:t xml:space="preserve">* OR binge eat*) AND ((allocation AND resource*) OR </w:t>
      </w:r>
      <w:proofErr w:type="spellStart"/>
      <w:r w:rsidR="001B1090" w:rsidRPr="001357E2">
        <w:rPr>
          <w:rFonts w:ascii="Times New Roman" w:hAnsi="Times New Roman" w:cs="Times New Roman"/>
        </w:rPr>
        <w:t>priorit</w:t>
      </w:r>
      <w:proofErr w:type="spellEnd"/>
      <w:r w:rsidR="001B1090" w:rsidRPr="001357E2">
        <w:rPr>
          <w:rFonts w:ascii="Times New Roman" w:hAnsi="Times New Roman" w:cs="Times New Roman"/>
        </w:rPr>
        <w:t xml:space="preserve">*). The search yielded 288 unique articles with only one article being relevant for the current study. The included article was </w:t>
      </w:r>
      <w:proofErr w:type="spellStart"/>
      <w:r w:rsidR="001B1090" w:rsidRPr="001357E2">
        <w:rPr>
          <w:rFonts w:ascii="Times New Roman" w:hAnsi="Times New Roman" w:cs="Times New Roman"/>
        </w:rPr>
        <w:t>Gajre</w:t>
      </w:r>
      <w:proofErr w:type="spellEnd"/>
      <w:r w:rsidR="001B1090" w:rsidRPr="001357E2">
        <w:rPr>
          <w:rFonts w:ascii="Times New Roman" w:hAnsi="Times New Roman" w:cs="Times New Roman"/>
        </w:rPr>
        <w:t xml:space="preserve">, McClelland, and Furnham (2018) study. </w:t>
      </w:r>
      <w:r w:rsidR="001B1090">
        <w:rPr>
          <w:rFonts w:ascii="Times New Roman" w:hAnsi="Times New Roman" w:cs="Times New Roman"/>
        </w:rPr>
        <w:t>T</w:t>
      </w:r>
      <w:r w:rsidR="001B1090" w:rsidRPr="001357E2">
        <w:rPr>
          <w:rFonts w:ascii="Times New Roman" w:hAnsi="Times New Roman" w:cs="Times New Roman"/>
        </w:rPr>
        <w:t xml:space="preserve">his study involved a survey in which </w:t>
      </w:r>
      <w:r w:rsidR="001B1090">
        <w:rPr>
          <w:rFonts w:ascii="Times New Roman" w:hAnsi="Times New Roman" w:cs="Times New Roman"/>
        </w:rPr>
        <w:t xml:space="preserve">361 </w:t>
      </w:r>
      <w:r w:rsidR="001B1090" w:rsidRPr="001357E2">
        <w:rPr>
          <w:rFonts w:ascii="Times New Roman" w:hAnsi="Times New Roman" w:cs="Times New Roman"/>
        </w:rPr>
        <w:t>participants were given a list of</w:t>
      </w:r>
      <w:r w:rsidR="001B1090">
        <w:rPr>
          <w:rFonts w:ascii="Times New Roman" w:hAnsi="Times New Roman" w:cs="Times New Roman"/>
        </w:rPr>
        <w:t xml:space="preserve"> eight hypothetical</w:t>
      </w:r>
      <w:r w:rsidR="001B1090" w:rsidRPr="001357E2">
        <w:rPr>
          <w:rFonts w:ascii="Times New Roman" w:hAnsi="Times New Roman" w:cs="Times New Roman"/>
        </w:rPr>
        <w:t xml:space="preserve"> patients with either obesity or anorexia nervosa</w:t>
      </w:r>
      <w:r w:rsidR="001B1090">
        <w:rPr>
          <w:rFonts w:ascii="Times New Roman" w:hAnsi="Times New Roman" w:cs="Times New Roman"/>
        </w:rPr>
        <w:t xml:space="preserve"> (AN). The patients varied on three factors: age, social class, and mental health history.</w:t>
      </w:r>
      <w:r w:rsidR="001B1090" w:rsidRPr="001357E2">
        <w:rPr>
          <w:rFonts w:ascii="Times New Roman" w:hAnsi="Times New Roman" w:cs="Times New Roman"/>
        </w:rPr>
        <w:t xml:space="preserve"> </w:t>
      </w:r>
      <w:r w:rsidR="001B1090">
        <w:rPr>
          <w:rFonts w:ascii="Times New Roman" w:hAnsi="Times New Roman" w:cs="Times New Roman"/>
        </w:rPr>
        <w:t xml:space="preserve">Participants </w:t>
      </w:r>
      <w:r w:rsidR="001B1090" w:rsidRPr="001357E2">
        <w:rPr>
          <w:rFonts w:ascii="Times New Roman" w:hAnsi="Times New Roman" w:cs="Times New Roman"/>
        </w:rPr>
        <w:t xml:space="preserve">were required to choose which patient should receive treatment and then rank patients in </w:t>
      </w:r>
      <w:r w:rsidR="001B1090">
        <w:rPr>
          <w:rFonts w:ascii="Times New Roman" w:hAnsi="Times New Roman" w:cs="Times New Roman"/>
        </w:rPr>
        <w:t>order</w:t>
      </w:r>
      <w:r w:rsidR="001B1090" w:rsidRPr="001357E2">
        <w:rPr>
          <w:rFonts w:ascii="Times New Roman" w:hAnsi="Times New Roman" w:cs="Times New Roman"/>
        </w:rPr>
        <w:t xml:space="preserve"> of priority. Age, </w:t>
      </w:r>
      <w:r w:rsidR="001B1090">
        <w:rPr>
          <w:rFonts w:ascii="Times New Roman" w:hAnsi="Times New Roman" w:cs="Times New Roman"/>
        </w:rPr>
        <w:t>social class</w:t>
      </w:r>
      <w:r w:rsidR="001B1090" w:rsidRPr="001357E2">
        <w:rPr>
          <w:rFonts w:ascii="Times New Roman" w:hAnsi="Times New Roman" w:cs="Times New Roman"/>
        </w:rPr>
        <w:t>, and comorbid mental health diagnoses were all found to impact priorit</w:t>
      </w:r>
      <w:r w:rsidR="001B1090">
        <w:rPr>
          <w:rFonts w:ascii="Times New Roman" w:hAnsi="Times New Roman" w:cs="Times New Roman"/>
        </w:rPr>
        <w:t>y</w:t>
      </w:r>
      <w:r w:rsidR="001B1090" w:rsidRPr="001357E2">
        <w:rPr>
          <w:rFonts w:ascii="Times New Roman" w:hAnsi="Times New Roman" w:cs="Times New Roman"/>
        </w:rPr>
        <w:t>.</w:t>
      </w:r>
      <w:r w:rsidR="001B1090">
        <w:rPr>
          <w:rFonts w:ascii="Times New Roman" w:hAnsi="Times New Roman" w:cs="Times New Roman"/>
        </w:rPr>
        <w:t xml:space="preserve"> P</w:t>
      </w:r>
      <w:r w:rsidR="001B1090" w:rsidRPr="00FB71C5">
        <w:rPr>
          <w:rFonts w:ascii="Times New Roman" w:hAnsi="Times New Roman" w:cs="Times New Roman"/>
        </w:rPr>
        <w:t xml:space="preserve">atients with obesity or </w:t>
      </w:r>
      <w:r w:rsidR="001B1090">
        <w:rPr>
          <w:rFonts w:ascii="Times New Roman" w:hAnsi="Times New Roman" w:cs="Times New Roman"/>
        </w:rPr>
        <w:t>AN</w:t>
      </w:r>
      <w:r w:rsidR="001B1090" w:rsidRPr="00FB71C5">
        <w:rPr>
          <w:rFonts w:ascii="Times New Roman" w:hAnsi="Times New Roman" w:cs="Times New Roman"/>
        </w:rPr>
        <w:t xml:space="preserve"> were more likely to be prioritised if they were younger</w:t>
      </w:r>
      <w:r w:rsidR="001B1090">
        <w:rPr>
          <w:rFonts w:ascii="Times New Roman" w:hAnsi="Times New Roman" w:cs="Times New Roman"/>
        </w:rPr>
        <w:t>,</w:t>
      </w:r>
      <w:r w:rsidR="001B1090" w:rsidRPr="00FB71C5">
        <w:rPr>
          <w:rFonts w:ascii="Times New Roman" w:hAnsi="Times New Roman" w:cs="Times New Roman"/>
        </w:rPr>
        <w:t xml:space="preserve"> with a comorbid mental health problem and from a low soci</w:t>
      </w:r>
      <w:r w:rsidR="001B1090">
        <w:rPr>
          <w:rFonts w:ascii="Times New Roman" w:hAnsi="Times New Roman" w:cs="Times New Roman"/>
        </w:rPr>
        <w:t>al</w:t>
      </w:r>
      <w:r w:rsidR="001B1090" w:rsidRPr="00FB71C5">
        <w:rPr>
          <w:rFonts w:ascii="Times New Roman" w:hAnsi="Times New Roman" w:cs="Times New Roman"/>
        </w:rPr>
        <w:t xml:space="preserve"> class</w:t>
      </w:r>
      <w:r w:rsidR="001B1090">
        <w:rPr>
          <w:rFonts w:ascii="Times New Roman" w:hAnsi="Times New Roman" w:cs="Times New Roman"/>
        </w:rPr>
        <w:t>.</w:t>
      </w:r>
      <w:r w:rsidR="00720465">
        <w:rPr>
          <w:rFonts w:ascii="Times New Roman" w:hAnsi="Times New Roman" w:cs="Times New Roman"/>
        </w:rPr>
        <w:t xml:space="preserve"> Following th</w:t>
      </w:r>
      <w:r w:rsidR="00745F04">
        <w:rPr>
          <w:rFonts w:ascii="Times New Roman" w:hAnsi="Times New Roman" w:cs="Times New Roman"/>
        </w:rPr>
        <w:t>e literature search,</w:t>
      </w:r>
      <w:r w:rsidR="001B1090" w:rsidRPr="00FB71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KR</w:t>
      </w:r>
      <w:r w:rsidR="00720465">
        <w:rPr>
          <w:rFonts w:ascii="Times New Roman" w:hAnsi="Times New Roman" w:cs="Times New Roman"/>
        </w:rPr>
        <w:t xml:space="preserve"> (lead author)</w:t>
      </w:r>
      <w:r>
        <w:rPr>
          <w:rFonts w:ascii="Times New Roman" w:hAnsi="Times New Roman" w:cs="Times New Roman"/>
        </w:rPr>
        <w:t xml:space="preserve"> drafted a list of clinical and non-clinical factors for patient prioritisation. This list was then distributed amongst clinicians and researchers in the ED unit at the King’s College London/</w:t>
      </w:r>
      <w:r w:rsidR="00266C64">
        <w:rPr>
          <w:rFonts w:ascii="Times New Roman" w:hAnsi="Times New Roman" w:cs="Times New Roman"/>
        </w:rPr>
        <w:t xml:space="preserve">South London and </w:t>
      </w:r>
      <w:r>
        <w:rPr>
          <w:rFonts w:ascii="Times New Roman" w:hAnsi="Times New Roman" w:cs="Times New Roman"/>
        </w:rPr>
        <w:t>Maudsley</w:t>
      </w:r>
      <w:r w:rsidR="00266C64">
        <w:rPr>
          <w:rFonts w:ascii="Times New Roman" w:hAnsi="Times New Roman" w:cs="Times New Roman"/>
        </w:rPr>
        <w:t xml:space="preserve"> Hospital</w:t>
      </w:r>
      <w:r>
        <w:rPr>
          <w:rFonts w:ascii="Times New Roman" w:hAnsi="Times New Roman" w:cs="Times New Roman"/>
        </w:rPr>
        <w:t xml:space="preserve"> for feedback on appropriateness and wording, and for suggested new items. </w:t>
      </w:r>
      <w:r w:rsidR="00266C64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linician and LE versions of the questionnaire were</w:t>
      </w:r>
      <w:r w:rsidR="00266C64">
        <w:rPr>
          <w:rFonts w:ascii="Times New Roman" w:hAnsi="Times New Roman" w:cs="Times New Roman"/>
        </w:rPr>
        <w:t xml:space="preserve"> then</w:t>
      </w:r>
      <w:r>
        <w:rPr>
          <w:rFonts w:ascii="Times New Roman" w:hAnsi="Times New Roman" w:cs="Times New Roman"/>
        </w:rPr>
        <w:t xml:space="preserve"> drafted. </w:t>
      </w:r>
      <w:r w:rsidRPr="001357E2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>se</w:t>
      </w:r>
      <w:r w:rsidR="00266C64">
        <w:rPr>
          <w:rFonts w:ascii="Times New Roman" w:hAnsi="Times New Roman" w:cs="Times New Roman"/>
        </w:rPr>
        <w:t xml:space="preserve"> draft</w:t>
      </w:r>
      <w:r>
        <w:rPr>
          <w:rFonts w:ascii="Times New Roman" w:hAnsi="Times New Roman" w:cs="Times New Roman"/>
        </w:rPr>
        <w:t xml:space="preserve"> questionnaires were given to five clinicians and five individuals with a LE</w:t>
      </w:r>
      <w:r w:rsidRPr="001357E2">
        <w:rPr>
          <w:rFonts w:ascii="Times New Roman" w:hAnsi="Times New Roman" w:cs="Times New Roman"/>
        </w:rPr>
        <w:t xml:space="preserve"> for additional feedback on content, formatting, and language</w:t>
      </w:r>
      <w:r>
        <w:rPr>
          <w:rFonts w:ascii="Times New Roman" w:hAnsi="Times New Roman" w:cs="Times New Roman"/>
        </w:rPr>
        <w:t>, and suggested new items</w:t>
      </w:r>
      <w:r w:rsidRPr="001357E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The final questionnaire for Round 1 consisted of demographic questions (e.g., age, gender, profession), 49 items for prioritising patients within ED services, and open-ended questions for feedback </w:t>
      </w:r>
      <w:r>
        <w:rPr>
          <w:rFonts w:ascii="Times New Roman" w:hAnsi="Times New Roman" w:cs="Times New Roman"/>
        </w:rPr>
        <w:lastRenderedPageBreak/>
        <w:t xml:space="preserve">and suggested new items. </w:t>
      </w:r>
      <w:r w:rsidR="009F72D7">
        <w:rPr>
          <w:rFonts w:ascii="Times New Roman" w:hAnsi="Times New Roman" w:cs="Times New Roman"/>
        </w:rPr>
        <w:t>A copy of the questionnaire can be provided on request of the authors.</w:t>
      </w:r>
    </w:p>
    <w:sectPr w:rsidR="00C94679" w:rsidRPr="00F674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81"/>
    <w:rsid w:val="00044CE4"/>
    <w:rsid w:val="0004595B"/>
    <w:rsid w:val="00066DAB"/>
    <w:rsid w:val="00081296"/>
    <w:rsid w:val="000C3594"/>
    <w:rsid w:val="000C6B15"/>
    <w:rsid w:val="000C6C2C"/>
    <w:rsid w:val="001550A5"/>
    <w:rsid w:val="00155866"/>
    <w:rsid w:val="00163E48"/>
    <w:rsid w:val="00195776"/>
    <w:rsid w:val="001B1090"/>
    <w:rsid w:val="001E1617"/>
    <w:rsid w:val="00217335"/>
    <w:rsid w:val="002253B2"/>
    <w:rsid w:val="0023769C"/>
    <w:rsid w:val="002457FD"/>
    <w:rsid w:val="00266C64"/>
    <w:rsid w:val="00270DCA"/>
    <w:rsid w:val="002D592B"/>
    <w:rsid w:val="0032103D"/>
    <w:rsid w:val="003F1E9F"/>
    <w:rsid w:val="00410A59"/>
    <w:rsid w:val="00414CF7"/>
    <w:rsid w:val="0042178A"/>
    <w:rsid w:val="00424BBF"/>
    <w:rsid w:val="00437CB7"/>
    <w:rsid w:val="00443542"/>
    <w:rsid w:val="00450C62"/>
    <w:rsid w:val="00463EEF"/>
    <w:rsid w:val="00466EF4"/>
    <w:rsid w:val="00473418"/>
    <w:rsid w:val="00531ED8"/>
    <w:rsid w:val="00543CC2"/>
    <w:rsid w:val="00557A81"/>
    <w:rsid w:val="005646EB"/>
    <w:rsid w:val="005958D5"/>
    <w:rsid w:val="005E75B3"/>
    <w:rsid w:val="0067020E"/>
    <w:rsid w:val="00696C03"/>
    <w:rsid w:val="006F56BF"/>
    <w:rsid w:val="00720465"/>
    <w:rsid w:val="00740EBB"/>
    <w:rsid w:val="00745F04"/>
    <w:rsid w:val="00813D66"/>
    <w:rsid w:val="00815CFA"/>
    <w:rsid w:val="00817148"/>
    <w:rsid w:val="0082223D"/>
    <w:rsid w:val="00864EAE"/>
    <w:rsid w:val="008B14C0"/>
    <w:rsid w:val="008F1195"/>
    <w:rsid w:val="009520AA"/>
    <w:rsid w:val="009534F3"/>
    <w:rsid w:val="00992015"/>
    <w:rsid w:val="009979F4"/>
    <w:rsid w:val="009F72D7"/>
    <w:rsid w:val="00A03951"/>
    <w:rsid w:val="00A144FC"/>
    <w:rsid w:val="00A26633"/>
    <w:rsid w:val="00A52AB0"/>
    <w:rsid w:val="00A71F70"/>
    <w:rsid w:val="00AA248B"/>
    <w:rsid w:val="00AB7EC3"/>
    <w:rsid w:val="00AE46D7"/>
    <w:rsid w:val="00AF6BDB"/>
    <w:rsid w:val="00BB6A9E"/>
    <w:rsid w:val="00BB7FAC"/>
    <w:rsid w:val="00BE5979"/>
    <w:rsid w:val="00BE6487"/>
    <w:rsid w:val="00BF5031"/>
    <w:rsid w:val="00C14DEC"/>
    <w:rsid w:val="00C4115F"/>
    <w:rsid w:val="00C4140F"/>
    <w:rsid w:val="00C56B72"/>
    <w:rsid w:val="00C668E5"/>
    <w:rsid w:val="00C712AE"/>
    <w:rsid w:val="00C94679"/>
    <w:rsid w:val="00D0427F"/>
    <w:rsid w:val="00D04468"/>
    <w:rsid w:val="00D165D5"/>
    <w:rsid w:val="00D24250"/>
    <w:rsid w:val="00D60581"/>
    <w:rsid w:val="00D65DC5"/>
    <w:rsid w:val="00D775C5"/>
    <w:rsid w:val="00DA374B"/>
    <w:rsid w:val="00DB73C7"/>
    <w:rsid w:val="00DF6A21"/>
    <w:rsid w:val="00E24460"/>
    <w:rsid w:val="00ED3E94"/>
    <w:rsid w:val="00F674B6"/>
    <w:rsid w:val="00F76F06"/>
    <w:rsid w:val="00FD435A"/>
    <w:rsid w:val="00FE4070"/>
    <w:rsid w:val="00FF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244BC"/>
  <w15:chartTrackingRefBased/>
  <w15:docId w15:val="{66E474C8-A4FB-1C44-B1C0-348AEAAB4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B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4B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5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5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594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9467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24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4B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6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2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Richards, Katie</dc:creator>
  <cp:keywords/>
  <dc:description/>
  <cp:lastModifiedBy>Richards, Katie</cp:lastModifiedBy>
  <cp:revision>2</cp:revision>
  <dcterms:created xsi:type="dcterms:W3CDTF">2022-01-18T11:00:00Z</dcterms:created>
  <dcterms:modified xsi:type="dcterms:W3CDTF">2022-01-18T11:00:00Z</dcterms:modified>
</cp:coreProperties>
</file>