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3594" w14:textId="077C7EBB" w:rsidR="009846AF" w:rsidRPr="001E400A" w:rsidRDefault="009846AF" w:rsidP="009846AF">
      <w:pPr>
        <w:rPr>
          <w:rFonts w:cs="Times New Roman"/>
          <w:b/>
          <w:bCs/>
          <w:sz w:val="24"/>
          <w:szCs w:val="24"/>
          <w:lang w:eastAsia="en-GB"/>
        </w:rPr>
      </w:pPr>
      <w:r w:rsidRPr="001E400A">
        <w:rPr>
          <w:rFonts w:cs="Times New Roman"/>
          <w:b/>
          <w:bCs/>
          <w:sz w:val="24"/>
          <w:szCs w:val="24"/>
        </w:rPr>
        <w:t xml:space="preserve">CORE-Q Consolidated Criteria for Reporting Qualitative Research </w:t>
      </w:r>
    </w:p>
    <w:p w14:paraId="0E9A2CE2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  <w:r w:rsidRPr="001E400A">
        <w:rPr>
          <w:rFonts w:cs="Times New Roman"/>
          <w:sz w:val="24"/>
          <w:szCs w:val="24"/>
        </w:rPr>
        <w:t xml:space="preserve">Based on Tong, A., Sainsbury, P., &amp; Craig, J. (2007). Consolidated Criteria for Reporting Qualitative Research (COREQ): A 32-item checklist for interviews and focus groups. </w:t>
      </w:r>
      <w:r w:rsidRPr="001E400A">
        <w:rPr>
          <w:rFonts w:cs="Times New Roman"/>
          <w:i/>
          <w:iCs/>
          <w:sz w:val="24"/>
          <w:szCs w:val="24"/>
        </w:rPr>
        <w:t>International Journal for Quality in Health Care</w:t>
      </w:r>
      <w:r w:rsidRPr="001E400A">
        <w:rPr>
          <w:rFonts w:cs="Times New Roman"/>
          <w:sz w:val="24"/>
          <w:szCs w:val="24"/>
        </w:rPr>
        <w:t xml:space="preserve">, </w:t>
      </w:r>
      <w:r w:rsidRPr="001E400A">
        <w:rPr>
          <w:rFonts w:cs="Times New Roman"/>
          <w:i/>
          <w:iCs/>
          <w:sz w:val="24"/>
          <w:szCs w:val="24"/>
        </w:rPr>
        <w:t>19</w:t>
      </w:r>
      <w:r w:rsidRPr="001E400A">
        <w:rPr>
          <w:rFonts w:cs="Times New Roman"/>
          <w:sz w:val="24"/>
          <w:szCs w:val="24"/>
        </w:rPr>
        <w:t>(6), 349–357.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91"/>
        <w:gridCol w:w="1091"/>
        <w:gridCol w:w="4612"/>
      </w:tblGrid>
      <w:tr w:rsidR="008B2858" w:rsidRPr="001E400A" w14:paraId="73E8ABB6" w14:textId="77777777" w:rsidTr="005B5A50">
        <w:tc>
          <w:tcPr>
            <w:tcW w:w="534" w:type="dxa"/>
          </w:tcPr>
          <w:p w14:paraId="4BB8A3D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969" w:type="dxa"/>
            <w:gridSpan w:val="2"/>
          </w:tcPr>
          <w:p w14:paraId="0571F20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4739" w:type="dxa"/>
          </w:tcPr>
          <w:p w14:paraId="7F5ED39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Description</w:t>
            </w:r>
          </w:p>
        </w:tc>
      </w:tr>
      <w:tr w:rsidR="009846AF" w:rsidRPr="001E400A" w14:paraId="4C6E362E" w14:textId="77777777" w:rsidTr="005B5A50">
        <w:tc>
          <w:tcPr>
            <w:tcW w:w="9242" w:type="dxa"/>
            <w:gridSpan w:val="4"/>
          </w:tcPr>
          <w:p w14:paraId="40104D3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1: Research Team and Reflexivity</w:t>
            </w:r>
          </w:p>
        </w:tc>
      </w:tr>
      <w:tr w:rsidR="009846AF" w:rsidRPr="001E400A" w14:paraId="36B87008" w14:textId="77777777" w:rsidTr="005B5A50">
        <w:tc>
          <w:tcPr>
            <w:tcW w:w="534" w:type="dxa"/>
          </w:tcPr>
          <w:p w14:paraId="3B21535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886CEC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Personal Characteristics </w:t>
            </w:r>
          </w:p>
        </w:tc>
      </w:tr>
      <w:tr w:rsidR="008B2858" w:rsidRPr="001E400A" w14:paraId="5B904F04" w14:textId="77777777" w:rsidTr="005B5A50">
        <w:tc>
          <w:tcPr>
            <w:tcW w:w="534" w:type="dxa"/>
          </w:tcPr>
          <w:p w14:paraId="5CAEA96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33A61E6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</w:t>
            </w:r>
          </w:p>
        </w:tc>
        <w:tc>
          <w:tcPr>
            <w:tcW w:w="5873" w:type="dxa"/>
            <w:gridSpan w:val="2"/>
          </w:tcPr>
          <w:p w14:paraId="06EA0A0D" w14:textId="21C345A4" w:rsidR="00225CB6" w:rsidRPr="001E400A" w:rsidRDefault="004E7DA0" w:rsidP="00225CB6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JYP, </w:t>
            </w:r>
            <w:r w:rsidR="00F90D31">
              <w:rPr>
                <w:rFonts w:ascii="Times New Roman" w:hAnsi="Times New Roman"/>
              </w:rPr>
              <w:t>KC,</w:t>
            </w:r>
            <w:r w:rsidR="000F76F2">
              <w:rPr>
                <w:rFonts w:ascii="Times New Roman" w:hAnsi="Times New Roman"/>
              </w:rPr>
              <w:t xml:space="preserve"> ZS, LK,</w:t>
            </w:r>
            <w:r w:rsidR="00F90D31">
              <w:rPr>
                <w:rFonts w:ascii="Times New Roman" w:hAnsi="Times New Roman"/>
              </w:rPr>
              <w:t xml:space="preserve"> TR</w:t>
            </w:r>
          </w:p>
        </w:tc>
      </w:tr>
      <w:tr w:rsidR="008B2858" w:rsidRPr="001E400A" w14:paraId="313853EA" w14:textId="77777777" w:rsidTr="005B5A50">
        <w:tc>
          <w:tcPr>
            <w:tcW w:w="534" w:type="dxa"/>
          </w:tcPr>
          <w:p w14:paraId="4A34326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F7F87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Credentials</w:t>
            </w:r>
          </w:p>
        </w:tc>
        <w:tc>
          <w:tcPr>
            <w:tcW w:w="5873" w:type="dxa"/>
            <w:gridSpan w:val="2"/>
          </w:tcPr>
          <w:p w14:paraId="6A8FFF0C" w14:textId="7F27413E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The three interviewers between them hold Bachelor, Master and PhD qualifications in </w:t>
            </w:r>
            <w:r w:rsidR="006F049D">
              <w:rPr>
                <w:rFonts w:ascii="Times New Roman" w:hAnsi="Times New Roman"/>
              </w:rPr>
              <w:t>N</w:t>
            </w:r>
            <w:r w:rsidR="00E15356">
              <w:rPr>
                <w:rFonts w:ascii="Times New Roman" w:hAnsi="Times New Roman"/>
              </w:rPr>
              <w:t xml:space="preserve">ursing </w:t>
            </w:r>
            <w:r w:rsidRPr="001E400A">
              <w:rPr>
                <w:rFonts w:ascii="Times New Roman" w:hAnsi="Times New Roman"/>
              </w:rPr>
              <w:t xml:space="preserve">science, </w:t>
            </w:r>
            <w:r w:rsidR="006F049D">
              <w:rPr>
                <w:rFonts w:ascii="Times New Roman" w:hAnsi="Times New Roman"/>
              </w:rPr>
              <w:t>D</w:t>
            </w:r>
            <w:r w:rsidR="00432B6B">
              <w:rPr>
                <w:rFonts w:ascii="Times New Roman" w:hAnsi="Times New Roman"/>
              </w:rPr>
              <w:t xml:space="preserve">ental </w:t>
            </w:r>
            <w:r w:rsidR="006F049D">
              <w:rPr>
                <w:rFonts w:ascii="Times New Roman" w:hAnsi="Times New Roman"/>
              </w:rPr>
              <w:t xml:space="preserve">surgery, </w:t>
            </w:r>
            <w:r w:rsidR="00E41A2F">
              <w:rPr>
                <w:rFonts w:ascii="Times New Roman" w:hAnsi="Times New Roman"/>
              </w:rPr>
              <w:t>Social</w:t>
            </w:r>
            <w:r w:rsidR="00AB28E3">
              <w:rPr>
                <w:rFonts w:ascii="Times New Roman" w:hAnsi="Times New Roman"/>
              </w:rPr>
              <w:t xml:space="preserve"> science</w:t>
            </w:r>
            <w:r w:rsidR="006F049D">
              <w:rPr>
                <w:rFonts w:ascii="Times New Roman" w:hAnsi="Times New Roman"/>
              </w:rPr>
              <w:t xml:space="preserve"> in Anthropology, Epidemiology, </w:t>
            </w:r>
            <w:r w:rsidRPr="001E400A">
              <w:rPr>
                <w:rFonts w:ascii="Times New Roman" w:hAnsi="Times New Roman"/>
              </w:rPr>
              <w:t xml:space="preserve">and </w:t>
            </w:r>
            <w:r w:rsidR="006F049D">
              <w:rPr>
                <w:rFonts w:ascii="Times New Roman" w:hAnsi="Times New Roman"/>
              </w:rPr>
              <w:t>P</w:t>
            </w:r>
            <w:r w:rsidRPr="001E400A">
              <w:rPr>
                <w:rFonts w:ascii="Times New Roman" w:hAnsi="Times New Roman"/>
              </w:rPr>
              <w:t>ublic health</w:t>
            </w:r>
          </w:p>
        </w:tc>
      </w:tr>
      <w:tr w:rsidR="008B2858" w:rsidRPr="001E400A" w14:paraId="3073E41A" w14:textId="77777777" w:rsidTr="005B5A50">
        <w:tc>
          <w:tcPr>
            <w:tcW w:w="534" w:type="dxa"/>
          </w:tcPr>
          <w:p w14:paraId="58F808B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E72D3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Occupation</w:t>
            </w:r>
          </w:p>
        </w:tc>
        <w:tc>
          <w:tcPr>
            <w:tcW w:w="5873" w:type="dxa"/>
            <w:gridSpan w:val="2"/>
          </w:tcPr>
          <w:p w14:paraId="56204E97" w14:textId="27910A08" w:rsidR="009846AF" w:rsidRPr="001E400A" w:rsidRDefault="00DF3E06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PhD candidate (JYP), </w:t>
            </w:r>
            <w:r w:rsidR="009846AF" w:rsidRPr="001E400A">
              <w:rPr>
                <w:rFonts w:ascii="Times New Roman" w:hAnsi="Times New Roman"/>
              </w:rPr>
              <w:t>Academic staff (</w:t>
            </w:r>
            <w:r w:rsidR="006E1584">
              <w:rPr>
                <w:rFonts w:ascii="Times New Roman" w:hAnsi="Times New Roman"/>
              </w:rPr>
              <w:t>TR)</w:t>
            </w:r>
            <w:r w:rsidR="009846AF" w:rsidRPr="001E400A">
              <w:rPr>
                <w:rFonts w:ascii="Times New Roman" w:hAnsi="Times New Roman"/>
              </w:rPr>
              <w:t xml:space="preserve"> and assistant </w:t>
            </w:r>
            <w:r w:rsidR="000F76F2">
              <w:rPr>
                <w:rFonts w:ascii="Times New Roman" w:hAnsi="Times New Roman"/>
              </w:rPr>
              <w:t>scientist</w:t>
            </w:r>
            <w:r w:rsidR="000F76F2" w:rsidRPr="001E400A">
              <w:rPr>
                <w:rFonts w:ascii="Times New Roman" w:hAnsi="Times New Roman"/>
              </w:rPr>
              <w:t xml:space="preserve"> (</w:t>
            </w:r>
            <w:r w:rsidR="004C6D21">
              <w:rPr>
                <w:rFonts w:ascii="Times New Roman" w:hAnsi="Times New Roman"/>
              </w:rPr>
              <w:t>KC</w:t>
            </w:r>
            <w:r w:rsidR="000F76F2">
              <w:rPr>
                <w:rFonts w:ascii="Times New Roman" w:hAnsi="Times New Roman"/>
              </w:rPr>
              <w:t>, ZS, LK</w:t>
            </w:r>
            <w:r w:rsidR="009846AF" w:rsidRPr="001E400A">
              <w:rPr>
                <w:rFonts w:ascii="Times New Roman" w:hAnsi="Times New Roman"/>
              </w:rPr>
              <w:t>)</w:t>
            </w:r>
          </w:p>
        </w:tc>
      </w:tr>
      <w:tr w:rsidR="008B2858" w:rsidRPr="001E400A" w14:paraId="1BD33297" w14:textId="77777777" w:rsidTr="005B5A50">
        <w:tc>
          <w:tcPr>
            <w:tcW w:w="534" w:type="dxa"/>
          </w:tcPr>
          <w:p w14:paraId="69028CD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21E1F45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Gender identity</w:t>
            </w:r>
          </w:p>
        </w:tc>
        <w:tc>
          <w:tcPr>
            <w:tcW w:w="5873" w:type="dxa"/>
            <w:gridSpan w:val="2"/>
          </w:tcPr>
          <w:p w14:paraId="74668397" w14:textId="3B386798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Female (</w:t>
            </w:r>
            <w:r w:rsidR="004C6D21">
              <w:rPr>
                <w:rFonts w:ascii="Times New Roman" w:hAnsi="Times New Roman"/>
              </w:rPr>
              <w:t>JYP, TR</w:t>
            </w:r>
            <w:r w:rsidR="000F76F2">
              <w:rPr>
                <w:rFonts w:ascii="Times New Roman" w:hAnsi="Times New Roman"/>
              </w:rPr>
              <w:t>, LK</w:t>
            </w:r>
            <w:r w:rsidRPr="001E400A">
              <w:rPr>
                <w:rFonts w:ascii="Times New Roman" w:hAnsi="Times New Roman"/>
              </w:rPr>
              <w:t>), male (</w:t>
            </w:r>
            <w:r w:rsidR="00E1226C">
              <w:rPr>
                <w:rFonts w:ascii="Times New Roman" w:hAnsi="Times New Roman"/>
              </w:rPr>
              <w:t>KC</w:t>
            </w:r>
            <w:r w:rsidR="000F76F2">
              <w:rPr>
                <w:rFonts w:ascii="Times New Roman" w:hAnsi="Times New Roman"/>
              </w:rPr>
              <w:t>, ZS</w:t>
            </w:r>
            <w:r w:rsidRPr="001E400A">
              <w:rPr>
                <w:rFonts w:ascii="Times New Roman" w:hAnsi="Times New Roman"/>
              </w:rPr>
              <w:t>)</w:t>
            </w:r>
          </w:p>
        </w:tc>
      </w:tr>
      <w:tr w:rsidR="008B2858" w:rsidRPr="001E400A" w14:paraId="676E5269" w14:textId="77777777" w:rsidTr="005B5A50">
        <w:tc>
          <w:tcPr>
            <w:tcW w:w="534" w:type="dxa"/>
          </w:tcPr>
          <w:p w14:paraId="104892B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4B31316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Experience and Training</w:t>
            </w:r>
          </w:p>
        </w:tc>
        <w:tc>
          <w:tcPr>
            <w:tcW w:w="5873" w:type="dxa"/>
            <w:gridSpan w:val="2"/>
          </w:tcPr>
          <w:p w14:paraId="394000E0" w14:textId="369AEA26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Experienced researchers and interviewers have undertaken </w:t>
            </w:r>
            <w:proofErr w:type="gramStart"/>
            <w:r w:rsidRPr="001E400A">
              <w:rPr>
                <w:rFonts w:ascii="Times New Roman" w:hAnsi="Times New Roman"/>
              </w:rPr>
              <w:t>several</w:t>
            </w:r>
            <w:proofErr w:type="gramEnd"/>
            <w:r w:rsidRPr="001E400A">
              <w:rPr>
                <w:rFonts w:ascii="Times New Roman" w:hAnsi="Times New Roman"/>
              </w:rPr>
              <w:t xml:space="preserve"> qualitative studies </w:t>
            </w:r>
            <w:r w:rsidR="00B75F20">
              <w:rPr>
                <w:rFonts w:ascii="Times New Roman" w:hAnsi="Times New Roman"/>
              </w:rPr>
              <w:t xml:space="preserve">and </w:t>
            </w:r>
            <w:r w:rsidRPr="001E400A">
              <w:rPr>
                <w:rFonts w:ascii="Times New Roman" w:hAnsi="Times New Roman"/>
              </w:rPr>
              <w:t>trained in interviewing and qualitative analysis.</w:t>
            </w:r>
            <w:r w:rsidR="00CD3C05">
              <w:rPr>
                <w:rFonts w:ascii="Times New Roman" w:hAnsi="Times New Roman"/>
              </w:rPr>
              <w:t xml:space="preserve"> JYP is a novice in </w:t>
            </w:r>
            <w:r w:rsidR="00811EDF">
              <w:rPr>
                <w:rFonts w:ascii="Times New Roman" w:hAnsi="Times New Roman"/>
              </w:rPr>
              <w:t xml:space="preserve">qualitative </w:t>
            </w:r>
            <w:r w:rsidR="009E6124">
              <w:rPr>
                <w:rFonts w:ascii="Times New Roman" w:hAnsi="Times New Roman"/>
              </w:rPr>
              <w:t>interviews</w:t>
            </w:r>
            <w:r w:rsidR="00811EDF">
              <w:rPr>
                <w:rFonts w:ascii="Times New Roman" w:hAnsi="Times New Roman"/>
              </w:rPr>
              <w:t xml:space="preserve"> but trained in qualitative research and interviewing. </w:t>
            </w:r>
          </w:p>
        </w:tc>
      </w:tr>
      <w:tr w:rsidR="009846AF" w:rsidRPr="001E400A" w14:paraId="4DC1988F" w14:textId="77777777" w:rsidTr="005B5A50">
        <w:tc>
          <w:tcPr>
            <w:tcW w:w="534" w:type="dxa"/>
          </w:tcPr>
          <w:p w14:paraId="0E5C797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AC6C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Relationship with participants   </w:t>
            </w:r>
          </w:p>
        </w:tc>
      </w:tr>
      <w:tr w:rsidR="008B2858" w:rsidRPr="001E400A" w14:paraId="46505C85" w14:textId="77777777" w:rsidTr="005B5A50">
        <w:tc>
          <w:tcPr>
            <w:tcW w:w="534" w:type="dxa"/>
          </w:tcPr>
          <w:p w14:paraId="1706807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F7B18E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Relationship established</w:t>
            </w:r>
          </w:p>
        </w:tc>
        <w:tc>
          <w:tcPr>
            <w:tcW w:w="5873" w:type="dxa"/>
            <w:gridSpan w:val="2"/>
          </w:tcPr>
          <w:p w14:paraId="6076BD7D" w14:textId="4565C269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None of the interviewees </w:t>
            </w:r>
            <w:r w:rsidR="00B75F20">
              <w:rPr>
                <w:rFonts w:ascii="Times New Roman" w:hAnsi="Times New Roman"/>
              </w:rPr>
              <w:t>was</w:t>
            </w:r>
            <w:r w:rsidRPr="001E400A">
              <w:rPr>
                <w:rFonts w:ascii="Times New Roman" w:hAnsi="Times New Roman"/>
              </w:rPr>
              <w:t xml:space="preserve"> known to the interviewers </w:t>
            </w:r>
            <w:r w:rsidR="009E6124">
              <w:rPr>
                <w:rFonts w:ascii="Times New Roman" w:hAnsi="Times New Roman"/>
              </w:rPr>
              <w:t>before</w:t>
            </w:r>
            <w:r w:rsidRPr="001E400A">
              <w:rPr>
                <w:rFonts w:ascii="Times New Roman" w:hAnsi="Times New Roman"/>
              </w:rPr>
              <w:t xml:space="preserve"> the interviews.</w:t>
            </w:r>
          </w:p>
        </w:tc>
      </w:tr>
      <w:tr w:rsidR="008B2858" w:rsidRPr="001E400A" w14:paraId="2EB6C206" w14:textId="77777777" w:rsidTr="005B5A50">
        <w:tc>
          <w:tcPr>
            <w:tcW w:w="534" w:type="dxa"/>
          </w:tcPr>
          <w:p w14:paraId="13FA3AA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01A9C8F5" w14:textId="4CA14AE9" w:rsidR="009846AF" w:rsidRPr="001E400A" w:rsidRDefault="009E6124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Participants</w:t>
            </w:r>
            <w:r w:rsidR="009846AF" w:rsidRPr="001E400A">
              <w:rPr>
                <w:rFonts w:ascii="Times New Roman" w:hAnsi="Times New Roman"/>
              </w:rPr>
              <w:t xml:space="preserve"> knowledge of the interviewer </w:t>
            </w:r>
          </w:p>
        </w:tc>
        <w:tc>
          <w:tcPr>
            <w:tcW w:w="5873" w:type="dxa"/>
            <w:gridSpan w:val="2"/>
          </w:tcPr>
          <w:p w14:paraId="698F04C4" w14:textId="01737F2F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The participants in this study were </w:t>
            </w:r>
            <w:r w:rsidR="00F860D2">
              <w:rPr>
                <w:rFonts w:ascii="Times New Roman" w:hAnsi="Times New Roman"/>
              </w:rPr>
              <w:t xml:space="preserve">patients, family carers and healthcare workers </w:t>
            </w:r>
            <w:r w:rsidR="00F85C5F">
              <w:rPr>
                <w:rFonts w:ascii="Times New Roman" w:hAnsi="Times New Roman"/>
              </w:rPr>
              <w:t>from study sites across Bangladesh, Indonesia, and South Korea</w:t>
            </w:r>
            <w:r w:rsidRPr="001E400A">
              <w:rPr>
                <w:rFonts w:ascii="Times New Roman" w:hAnsi="Times New Roman"/>
              </w:rPr>
              <w:t xml:space="preserve">. The </w:t>
            </w:r>
            <w:r w:rsidR="00457817">
              <w:rPr>
                <w:rFonts w:ascii="Times New Roman" w:hAnsi="Times New Roman"/>
              </w:rPr>
              <w:lastRenderedPageBreak/>
              <w:t>i</w:t>
            </w:r>
            <w:r w:rsidRPr="001E400A">
              <w:rPr>
                <w:rFonts w:ascii="Times New Roman" w:hAnsi="Times New Roman"/>
              </w:rPr>
              <w:t xml:space="preserve">nterviewers were not known to participants before the interviews </w:t>
            </w:r>
            <w:proofErr w:type="gramStart"/>
            <w:r w:rsidRPr="001E400A">
              <w:rPr>
                <w:rFonts w:ascii="Times New Roman" w:hAnsi="Times New Roman"/>
              </w:rPr>
              <w:t>were conducted</w:t>
            </w:r>
            <w:proofErr w:type="gramEnd"/>
            <w:r w:rsidRPr="001E400A">
              <w:rPr>
                <w:rFonts w:ascii="Times New Roman" w:hAnsi="Times New Roman"/>
              </w:rPr>
              <w:t>.</w:t>
            </w:r>
          </w:p>
        </w:tc>
      </w:tr>
      <w:tr w:rsidR="008B2858" w:rsidRPr="001E400A" w14:paraId="2A7E8006" w14:textId="77777777" w:rsidTr="005B5A50">
        <w:tc>
          <w:tcPr>
            <w:tcW w:w="534" w:type="dxa"/>
          </w:tcPr>
          <w:p w14:paraId="343E37E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835" w:type="dxa"/>
          </w:tcPr>
          <w:p w14:paraId="51F427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 characteristics</w:t>
            </w:r>
          </w:p>
        </w:tc>
        <w:tc>
          <w:tcPr>
            <w:tcW w:w="5873" w:type="dxa"/>
            <w:gridSpan w:val="2"/>
          </w:tcPr>
          <w:p w14:paraId="1E8D36DD" w14:textId="0F698C15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Established researchers with experience in </w:t>
            </w:r>
            <w:r w:rsidR="00F85C5F">
              <w:rPr>
                <w:rFonts w:ascii="Times New Roman" w:hAnsi="Times New Roman"/>
              </w:rPr>
              <w:t xml:space="preserve">social science and </w:t>
            </w:r>
            <w:r w:rsidRPr="001E400A">
              <w:rPr>
                <w:rFonts w:ascii="Times New Roman" w:hAnsi="Times New Roman"/>
              </w:rPr>
              <w:t xml:space="preserve">health services research, </w:t>
            </w:r>
            <w:r w:rsidR="006C29C4">
              <w:rPr>
                <w:rFonts w:ascii="Times New Roman" w:hAnsi="Times New Roman"/>
              </w:rPr>
              <w:t>emerging infections. C</w:t>
            </w:r>
            <w:r w:rsidR="006C29C4" w:rsidRPr="001E400A">
              <w:rPr>
                <w:rFonts w:ascii="Times New Roman" w:hAnsi="Times New Roman"/>
              </w:rPr>
              <w:t>ollectively</w:t>
            </w:r>
            <w:r w:rsidRPr="001E400A">
              <w:rPr>
                <w:rFonts w:ascii="Times New Roman" w:hAnsi="Times New Roman"/>
              </w:rPr>
              <w:t xml:space="preserve"> the interviewers have more than </w:t>
            </w:r>
            <w:r w:rsidR="00CD3C05">
              <w:rPr>
                <w:rFonts w:ascii="Times New Roman" w:hAnsi="Times New Roman"/>
              </w:rPr>
              <w:t>20</w:t>
            </w:r>
            <w:r w:rsidRPr="001E400A">
              <w:rPr>
                <w:rFonts w:ascii="Times New Roman" w:hAnsi="Times New Roman"/>
              </w:rPr>
              <w:t xml:space="preserve"> years of research experience.</w:t>
            </w:r>
          </w:p>
        </w:tc>
      </w:tr>
      <w:tr w:rsidR="009846AF" w:rsidRPr="001E400A" w14:paraId="36CA0641" w14:textId="77777777" w:rsidTr="005B5A50">
        <w:tc>
          <w:tcPr>
            <w:tcW w:w="9242" w:type="dxa"/>
            <w:gridSpan w:val="4"/>
          </w:tcPr>
          <w:p w14:paraId="5202217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Domain 2: Study Design </w:t>
            </w:r>
          </w:p>
        </w:tc>
      </w:tr>
      <w:tr w:rsidR="009846AF" w:rsidRPr="001E400A" w14:paraId="66B5573A" w14:textId="77777777" w:rsidTr="005B5A50">
        <w:tc>
          <w:tcPr>
            <w:tcW w:w="534" w:type="dxa"/>
          </w:tcPr>
          <w:p w14:paraId="7F5EBE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70BB90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Theoretical Framework</w:t>
            </w:r>
          </w:p>
        </w:tc>
      </w:tr>
      <w:tr w:rsidR="008B2858" w:rsidRPr="001E400A" w14:paraId="73745241" w14:textId="77777777" w:rsidTr="005B5A50">
        <w:tc>
          <w:tcPr>
            <w:tcW w:w="534" w:type="dxa"/>
          </w:tcPr>
          <w:p w14:paraId="55E043E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1798F9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Methodological orientation and theory</w:t>
            </w:r>
          </w:p>
        </w:tc>
        <w:tc>
          <w:tcPr>
            <w:tcW w:w="5873" w:type="dxa"/>
            <w:gridSpan w:val="2"/>
          </w:tcPr>
          <w:p w14:paraId="62ABCA14" w14:textId="07815404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Exploratory</w:t>
            </w:r>
            <w:r w:rsidR="008B2EDC">
              <w:rPr>
                <w:rFonts w:ascii="Times New Roman" w:hAnsi="Times New Roman"/>
              </w:rPr>
              <w:t xml:space="preserve">, </w:t>
            </w:r>
            <w:r w:rsidR="00B07C61">
              <w:rPr>
                <w:rFonts w:ascii="Times New Roman" w:hAnsi="Times New Roman"/>
              </w:rPr>
              <w:t xml:space="preserve">social </w:t>
            </w:r>
            <w:r w:rsidR="00B5712A">
              <w:rPr>
                <w:rFonts w:ascii="Times New Roman" w:hAnsi="Times New Roman"/>
              </w:rPr>
              <w:t>constructivism</w:t>
            </w:r>
            <w:r w:rsidR="00B07C61">
              <w:rPr>
                <w:rFonts w:ascii="Times New Roman" w:hAnsi="Times New Roman"/>
              </w:rPr>
              <w:t xml:space="preserve"> framework</w:t>
            </w:r>
            <w:r w:rsidR="00B5712A">
              <w:rPr>
                <w:rFonts w:ascii="Times New Roman" w:hAnsi="Times New Roman"/>
              </w:rPr>
              <w:t xml:space="preserve">. </w:t>
            </w:r>
          </w:p>
        </w:tc>
      </w:tr>
      <w:tr w:rsidR="009846AF" w:rsidRPr="001E400A" w14:paraId="5C0029A7" w14:textId="77777777" w:rsidTr="005B5A50">
        <w:tc>
          <w:tcPr>
            <w:tcW w:w="534" w:type="dxa"/>
          </w:tcPr>
          <w:p w14:paraId="5084848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6DCB4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Participant Selection </w:t>
            </w:r>
          </w:p>
        </w:tc>
      </w:tr>
      <w:tr w:rsidR="008B2858" w:rsidRPr="001E400A" w14:paraId="738857C3" w14:textId="77777777" w:rsidTr="005B5A50">
        <w:tc>
          <w:tcPr>
            <w:tcW w:w="534" w:type="dxa"/>
          </w:tcPr>
          <w:p w14:paraId="0D4ACBA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0973934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Sampling</w:t>
            </w:r>
          </w:p>
        </w:tc>
        <w:tc>
          <w:tcPr>
            <w:tcW w:w="5873" w:type="dxa"/>
            <w:gridSpan w:val="2"/>
          </w:tcPr>
          <w:p w14:paraId="31E684FB" w14:textId="30C37E64" w:rsidR="009846AF" w:rsidRPr="001E400A" w:rsidRDefault="00B5712A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Convenien</w:t>
            </w:r>
            <w:r w:rsidR="002E122C"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, p</w:t>
            </w:r>
            <w:r w:rsidR="009846AF" w:rsidRPr="001E400A">
              <w:rPr>
                <w:rFonts w:ascii="Times New Roman" w:hAnsi="Times New Roman"/>
              </w:rPr>
              <w:t>urpos</w:t>
            </w:r>
            <w:r w:rsidR="002E122C">
              <w:rPr>
                <w:rFonts w:ascii="Times New Roman" w:hAnsi="Times New Roman"/>
              </w:rPr>
              <w:t xml:space="preserve">ive, and </w:t>
            </w:r>
            <w:r w:rsidR="009846AF" w:rsidRPr="001E400A">
              <w:rPr>
                <w:rFonts w:ascii="Times New Roman" w:hAnsi="Times New Roman"/>
              </w:rPr>
              <w:t>snowballing, with participants sought ac</w:t>
            </w:r>
            <w:r w:rsidR="00C525AC">
              <w:rPr>
                <w:rFonts w:ascii="Times New Roman" w:hAnsi="Times New Roman"/>
              </w:rPr>
              <w:t>ross hospital settings from three study countries</w:t>
            </w:r>
            <w:r w:rsidR="009846AF" w:rsidRPr="001E400A">
              <w:rPr>
                <w:rFonts w:ascii="Times New Roman" w:hAnsi="Times New Roman"/>
              </w:rPr>
              <w:t xml:space="preserve">. Participants </w:t>
            </w:r>
            <w:proofErr w:type="gramStart"/>
            <w:r w:rsidR="009846AF" w:rsidRPr="001E400A">
              <w:rPr>
                <w:rFonts w:ascii="Times New Roman" w:hAnsi="Times New Roman"/>
              </w:rPr>
              <w:t>were also asked</w:t>
            </w:r>
            <w:proofErr w:type="gramEnd"/>
            <w:r w:rsidR="009846AF" w:rsidRPr="001E400A">
              <w:rPr>
                <w:rFonts w:ascii="Times New Roman" w:hAnsi="Times New Roman"/>
              </w:rPr>
              <w:t xml:space="preserve"> to identify participants to be interviewed.</w:t>
            </w:r>
          </w:p>
        </w:tc>
      </w:tr>
      <w:tr w:rsidR="008B2858" w:rsidRPr="001E400A" w14:paraId="10514CA9" w14:textId="77777777" w:rsidTr="005B5A50">
        <w:tc>
          <w:tcPr>
            <w:tcW w:w="534" w:type="dxa"/>
          </w:tcPr>
          <w:p w14:paraId="509BD8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05BDB4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 of approach</w:t>
            </w:r>
          </w:p>
        </w:tc>
        <w:tc>
          <w:tcPr>
            <w:tcW w:w="5873" w:type="dxa"/>
            <w:gridSpan w:val="2"/>
          </w:tcPr>
          <w:p w14:paraId="59CC5E7A" w14:textId="1E100C22" w:rsidR="009846AF" w:rsidRPr="001E400A" w:rsidRDefault="00B75F20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Walk around</w:t>
            </w:r>
            <w:r w:rsidR="002F770E">
              <w:rPr>
                <w:rFonts w:ascii="Times New Roman" w:hAnsi="Times New Roman"/>
              </w:rPr>
              <w:t xml:space="preserve"> </w:t>
            </w:r>
            <w:r w:rsidR="00C3006B">
              <w:rPr>
                <w:rFonts w:ascii="Times New Roman" w:hAnsi="Times New Roman"/>
              </w:rPr>
              <w:t xml:space="preserve">the ward </w:t>
            </w:r>
            <w:r w:rsidR="00C6630F">
              <w:rPr>
                <w:rFonts w:ascii="Times New Roman" w:hAnsi="Times New Roman"/>
              </w:rPr>
              <w:t xml:space="preserve">and </w:t>
            </w:r>
            <w:r w:rsidR="00430B10">
              <w:rPr>
                <w:rFonts w:ascii="Times New Roman" w:hAnsi="Times New Roman"/>
              </w:rPr>
              <w:t>explain</w:t>
            </w:r>
            <w:r w:rsidR="00C6630F">
              <w:rPr>
                <w:rFonts w:ascii="Times New Roman" w:hAnsi="Times New Roman"/>
              </w:rPr>
              <w:t xml:space="preserve"> with </w:t>
            </w:r>
            <w:r w:rsidR="009846AF" w:rsidRPr="001E400A">
              <w:rPr>
                <w:rFonts w:ascii="Times New Roman" w:hAnsi="Times New Roman"/>
              </w:rPr>
              <w:t>participant information</w:t>
            </w:r>
            <w:proofErr w:type="gramEnd"/>
            <w:r w:rsidR="009846AF" w:rsidRPr="001E400A">
              <w:rPr>
                <w:rFonts w:ascii="Times New Roman" w:hAnsi="Times New Roman"/>
              </w:rPr>
              <w:t xml:space="preserve"> and consent forms.</w:t>
            </w:r>
            <w:r w:rsidR="00C6630F">
              <w:rPr>
                <w:rFonts w:ascii="Times New Roman" w:hAnsi="Times New Roman"/>
              </w:rPr>
              <w:t xml:space="preserve"> Existing </w:t>
            </w:r>
            <w:r w:rsidR="00996A57">
              <w:rPr>
                <w:rFonts w:ascii="Times New Roman" w:hAnsi="Times New Roman"/>
              </w:rPr>
              <w:t xml:space="preserve">participants to alert others. </w:t>
            </w:r>
          </w:p>
        </w:tc>
      </w:tr>
      <w:tr w:rsidR="008B2858" w:rsidRPr="001E400A" w14:paraId="260B3150" w14:textId="77777777" w:rsidTr="005B5A50">
        <w:tc>
          <w:tcPr>
            <w:tcW w:w="534" w:type="dxa"/>
          </w:tcPr>
          <w:p w14:paraId="19F696C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bookmarkStart w:id="0" w:name="_Hlk90029184"/>
            <w:r w:rsidRPr="001E400A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24044B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Sample size</w:t>
            </w:r>
          </w:p>
        </w:tc>
        <w:tc>
          <w:tcPr>
            <w:tcW w:w="5873" w:type="dxa"/>
            <w:gridSpan w:val="2"/>
          </w:tcPr>
          <w:p w14:paraId="53D1789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30-40</w:t>
            </w:r>
          </w:p>
        </w:tc>
      </w:tr>
      <w:bookmarkEnd w:id="0"/>
      <w:tr w:rsidR="008B2858" w:rsidRPr="001E400A" w14:paraId="09129A15" w14:textId="77777777" w:rsidTr="005B5A50">
        <w:tc>
          <w:tcPr>
            <w:tcW w:w="534" w:type="dxa"/>
          </w:tcPr>
          <w:p w14:paraId="166F8D5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508E6D8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Non-participation</w:t>
            </w:r>
          </w:p>
        </w:tc>
        <w:tc>
          <w:tcPr>
            <w:tcW w:w="5873" w:type="dxa"/>
            <w:gridSpan w:val="2"/>
          </w:tcPr>
          <w:p w14:paraId="030C4729" w14:textId="69097AA7" w:rsidR="009846AF" w:rsidRPr="001E400A" w:rsidRDefault="00542387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</w:t>
            </w:r>
          </w:p>
        </w:tc>
      </w:tr>
      <w:tr w:rsidR="009846AF" w:rsidRPr="001E400A" w14:paraId="18F4E7A3" w14:textId="77777777" w:rsidTr="005B5A50">
        <w:tc>
          <w:tcPr>
            <w:tcW w:w="534" w:type="dxa"/>
          </w:tcPr>
          <w:p w14:paraId="29ADD5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D9C20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Setting</w:t>
            </w:r>
          </w:p>
        </w:tc>
      </w:tr>
      <w:tr w:rsidR="008B2858" w:rsidRPr="001E400A" w14:paraId="6E33B19B" w14:textId="77777777" w:rsidTr="005B5A50">
        <w:tc>
          <w:tcPr>
            <w:tcW w:w="534" w:type="dxa"/>
          </w:tcPr>
          <w:p w14:paraId="066721B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3D8401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Setting of data collection</w:t>
            </w:r>
          </w:p>
        </w:tc>
        <w:tc>
          <w:tcPr>
            <w:tcW w:w="5873" w:type="dxa"/>
            <w:gridSpan w:val="2"/>
          </w:tcPr>
          <w:p w14:paraId="0C27CEC2" w14:textId="1F94CA15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Conducted via</w:t>
            </w:r>
            <w:r w:rsidR="00440965">
              <w:rPr>
                <w:rFonts w:ascii="Times New Roman" w:hAnsi="Times New Roman"/>
              </w:rPr>
              <w:t xml:space="preserve"> </w:t>
            </w:r>
            <w:r w:rsidR="00430B10">
              <w:rPr>
                <w:rFonts w:ascii="Times New Roman" w:hAnsi="Times New Roman"/>
              </w:rPr>
              <w:t xml:space="preserve">a </w:t>
            </w:r>
            <w:r w:rsidR="00440965">
              <w:rPr>
                <w:rFonts w:ascii="Times New Roman" w:hAnsi="Times New Roman"/>
              </w:rPr>
              <w:t xml:space="preserve">face-to-face interview with </w:t>
            </w:r>
            <w:r w:rsidR="00430B10">
              <w:rPr>
                <w:rFonts w:ascii="Times New Roman" w:hAnsi="Times New Roman"/>
              </w:rPr>
              <w:t xml:space="preserve">an </w:t>
            </w:r>
            <w:r w:rsidR="00CA43EB">
              <w:rPr>
                <w:rFonts w:ascii="Times New Roman" w:hAnsi="Times New Roman"/>
              </w:rPr>
              <w:t>audio recording device</w:t>
            </w:r>
          </w:p>
        </w:tc>
      </w:tr>
      <w:tr w:rsidR="008B2858" w:rsidRPr="001E400A" w14:paraId="1E8F586F" w14:textId="77777777" w:rsidTr="005B5A50">
        <w:tc>
          <w:tcPr>
            <w:tcW w:w="534" w:type="dxa"/>
          </w:tcPr>
          <w:p w14:paraId="50316BF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14:paraId="1306ADE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Presence of non-participants  </w:t>
            </w:r>
          </w:p>
        </w:tc>
        <w:tc>
          <w:tcPr>
            <w:tcW w:w="5873" w:type="dxa"/>
            <w:gridSpan w:val="2"/>
          </w:tcPr>
          <w:p w14:paraId="024B51D7" w14:textId="6F66CCD8" w:rsidR="009846AF" w:rsidRPr="001E400A" w:rsidRDefault="004328C2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9846AF" w:rsidRPr="001E400A">
              <w:rPr>
                <w:rFonts w:ascii="Times New Roman" w:hAnsi="Times New Roman"/>
              </w:rPr>
              <w:t xml:space="preserve">on-participants were present for </w:t>
            </w:r>
            <w:proofErr w:type="gramStart"/>
            <w:r>
              <w:rPr>
                <w:rFonts w:ascii="Times New Roman" w:hAnsi="Times New Roman"/>
              </w:rPr>
              <w:t>some</w:t>
            </w:r>
            <w:proofErr w:type="gramEnd"/>
            <w:r w:rsidR="009846AF" w:rsidRPr="001E400A">
              <w:rPr>
                <w:rFonts w:ascii="Times New Roman" w:hAnsi="Times New Roman"/>
              </w:rPr>
              <w:t xml:space="preserve"> interviews</w:t>
            </w:r>
            <w:r>
              <w:rPr>
                <w:rFonts w:ascii="Times New Roman" w:hAnsi="Times New Roman"/>
              </w:rPr>
              <w:t xml:space="preserve"> when </w:t>
            </w:r>
            <w:r w:rsidR="00C2316D">
              <w:rPr>
                <w:rFonts w:ascii="Times New Roman" w:hAnsi="Times New Roman"/>
              </w:rPr>
              <w:t>the interview</w:t>
            </w:r>
            <w:r w:rsidR="00880E5A">
              <w:rPr>
                <w:rFonts w:ascii="Times New Roman" w:hAnsi="Times New Roman"/>
              </w:rPr>
              <w:t xml:space="preserve">s were conducted at the patient’s bedside in a multi-patient room or </w:t>
            </w:r>
            <w:r w:rsidR="003212FF">
              <w:rPr>
                <w:rFonts w:ascii="Times New Roman" w:hAnsi="Times New Roman"/>
              </w:rPr>
              <w:t>public</w:t>
            </w:r>
            <w:r w:rsidR="00880E5A">
              <w:rPr>
                <w:rFonts w:ascii="Times New Roman" w:hAnsi="Times New Roman"/>
              </w:rPr>
              <w:t xml:space="preserve"> place such as a cafe</w:t>
            </w:r>
          </w:p>
        </w:tc>
      </w:tr>
      <w:tr w:rsidR="008B2858" w:rsidRPr="001E400A" w14:paraId="4654A0C7" w14:textId="77777777" w:rsidTr="005B5A50">
        <w:tc>
          <w:tcPr>
            <w:tcW w:w="534" w:type="dxa"/>
          </w:tcPr>
          <w:p w14:paraId="7C405E0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35" w:type="dxa"/>
          </w:tcPr>
          <w:p w14:paraId="4C655E1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sample  </w:t>
            </w:r>
          </w:p>
        </w:tc>
        <w:tc>
          <w:tcPr>
            <w:tcW w:w="5873" w:type="dxa"/>
            <w:gridSpan w:val="2"/>
          </w:tcPr>
          <w:p w14:paraId="67D7368D" w14:textId="1555F29A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Participants were </w:t>
            </w:r>
            <w:r w:rsidR="0096203A">
              <w:rPr>
                <w:rFonts w:ascii="Times New Roman" w:hAnsi="Times New Roman"/>
              </w:rPr>
              <w:t xml:space="preserve">patients, family carers, private </w:t>
            </w:r>
            <w:proofErr w:type="gramStart"/>
            <w:r w:rsidR="0096203A">
              <w:rPr>
                <w:rFonts w:ascii="Times New Roman" w:hAnsi="Times New Roman"/>
              </w:rPr>
              <w:t>carers</w:t>
            </w:r>
            <w:proofErr w:type="gramEnd"/>
            <w:r w:rsidR="0096203A">
              <w:rPr>
                <w:rFonts w:ascii="Times New Roman" w:hAnsi="Times New Roman"/>
              </w:rPr>
              <w:t xml:space="preserve"> and healthcare workers </w:t>
            </w:r>
            <w:r w:rsidR="003B0487">
              <w:rPr>
                <w:rFonts w:ascii="Times New Roman" w:hAnsi="Times New Roman"/>
              </w:rPr>
              <w:t xml:space="preserve">from </w:t>
            </w:r>
            <w:r w:rsidR="007524A7">
              <w:rPr>
                <w:rFonts w:ascii="Times New Roman" w:hAnsi="Times New Roman"/>
              </w:rPr>
              <w:t xml:space="preserve">the </w:t>
            </w:r>
            <w:r w:rsidR="003B0487">
              <w:rPr>
                <w:rFonts w:ascii="Times New Roman" w:hAnsi="Times New Roman"/>
              </w:rPr>
              <w:t>tertiary level hospital</w:t>
            </w:r>
            <w:r w:rsidR="00501F63">
              <w:rPr>
                <w:rFonts w:ascii="Times New Roman" w:hAnsi="Times New Roman"/>
              </w:rPr>
              <w:t>s</w:t>
            </w:r>
            <w:r w:rsidR="003B0487">
              <w:rPr>
                <w:rFonts w:ascii="Times New Roman" w:hAnsi="Times New Roman"/>
              </w:rPr>
              <w:t xml:space="preserve"> across </w:t>
            </w:r>
            <w:r w:rsidR="008B2858">
              <w:rPr>
                <w:rFonts w:ascii="Times New Roman" w:hAnsi="Times New Roman"/>
              </w:rPr>
              <w:t xml:space="preserve">Bangladesh, Indonesia, and South Korea. </w:t>
            </w:r>
            <w:r w:rsidRPr="001E400A">
              <w:rPr>
                <w:rFonts w:ascii="Times New Roman" w:hAnsi="Times New Roman"/>
              </w:rPr>
              <w:t xml:space="preserve"> </w:t>
            </w:r>
          </w:p>
        </w:tc>
      </w:tr>
      <w:tr w:rsidR="009846AF" w:rsidRPr="001E400A" w14:paraId="094CFDCD" w14:textId="77777777" w:rsidTr="005B5A50">
        <w:tc>
          <w:tcPr>
            <w:tcW w:w="534" w:type="dxa"/>
          </w:tcPr>
          <w:p w14:paraId="37A8DF2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6486252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Data Collection</w:t>
            </w:r>
          </w:p>
        </w:tc>
      </w:tr>
      <w:tr w:rsidR="008B2858" w:rsidRPr="001E400A" w14:paraId="056B3ECD" w14:textId="77777777" w:rsidTr="005B5A50">
        <w:tc>
          <w:tcPr>
            <w:tcW w:w="534" w:type="dxa"/>
          </w:tcPr>
          <w:p w14:paraId="69B15BC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14:paraId="541A54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 guide</w:t>
            </w:r>
          </w:p>
        </w:tc>
        <w:tc>
          <w:tcPr>
            <w:tcW w:w="5873" w:type="dxa"/>
            <w:gridSpan w:val="2"/>
          </w:tcPr>
          <w:p w14:paraId="111C4A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Provided in advance upon request</w:t>
            </w:r>
          </w:p>
        </w:tc>
      </w:tr>
      <w:tr w:rsidR="008B2858" w:rsidRPr="001E400A" w14:paraId="51C87A36" w14:textId="77777777" w:rsidTr="005B5A50">
        <w:tc>
          <w:tcPr>
            <w:tcW w:w="534" w:type="dxa"/>
          </w:tcPr>
          <w:p w14:paraId="7E54FCA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18</w:t>
            </w:r>
          </w:p>
        </w:tc>
        <w:tc>
          <w:tcPr>
            <w:tcW w:w="2835" w:type="dxa"/>
          </w:tcPr>
          <w:p w14:paraId="1D6DD67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Repeat interviews</w:t>
            </w:r>
          </w:p>
        </w:tc>
        <w:tc>
          <w:tcPr>
            <w:tcW w:w="5873" w:type="dxa"/>
            <w:gridSpan w:val="2"/>
          </w:tcPr>
          <w:p w14:paraId="19C912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8B2858" w:rsidRPr="001E400A" w14:paraId="0839DE41" w14:textId="77777777" w:rsidTr="005B5A50">
        <w:tc>
          <w:tcPr>
            <w:tcW w:w="534" w:type="dxa"/>
          </w:tcPr>
          <w:p w14:paraId="130552B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</w:tcPr>
          <w:p w14:paraId="4E4416C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Audio/visual recording  </w:t>
            </w:r>
          </w:p>
        </w:tc>
        <w:tc>
          <w:tcPr>
            <w:tcW w:w="5873" w:type="dxa"/>
            <w:gridSpan w:val="2"/>
          </w:tcPr>
          <w:p w14:paraId="252B466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Audio recording</w:t>
            </w:r>
          </w:p>
        </w:tc>
      </w:tr>
      <w:tr w:rsidR="008B2858" w:rsidRPr="001E400A" w14:paraId="512D9D51" w14:textId="77777777" w:rsidTr="005B5A50">
        <w:tc>
          <w:tcPr>
            <w:tcW w:w="534" w:type="dxa"/>
          </w:tcPr>
          <w:p w14:paraId="2F10137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</w:tcPr>
          <w:p w14:paraId="16C8A53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Field notes</w:t>
            </w:r>
          </w:p>
        </w:tc>
        <w:tc>
          <w:tcPr>
            <w:tcW w:w="5873" w:type="dxa"/>
            <w:gridSpan w:val="2"/>
          </w:tcPr>
          <w:p w14:paraId="2A77CE2F" w14:textId="584FC222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Limited reflective notes </w:t>
            </w:r>
            <w:proofErr w:type="gramStart"/>
            <w:r w:rsidRPr="001E400A">
              <w:rPr>
                <w:rFonts w:ascii="Times New Roman" w:hAnsi="Times New Roman"/>
              </w:rPr>
              <w:t>were captured</w:t>
            </w:r>
            <w:proofErr w:type="gramEnd"/>
            <w:r w:rsidRPr="001E400A">
              <w:rPr>
                <w:rFonts w:ascii="Times New Roman" w:hAnsi="Times New Roman"/>
              </w:rPr>
              <w:t xml:space="preserve"> following </w:t>
            </w:r>
            <w:r w:rsidR="007524A7">
              <w:rPr>
                <w:rFonts w:ascii="Times New Roman" w:hAnsi="Times New Roman"/>
              </w:rPr>
              <w:t xml:space="preserve">the </w:t>
            </w:r>
            <w:r w:rsidRPr="001E400A">
              <w:rPr>
                <w:rFonts w:ascii="Times New Roman" w:hAnsi="Times New Roman"/>
              </w:rPr>
              <w:t xml:space="preserve">interviews. These notes </w:t>
            </w:r>
            <w:proofErr w:type="gramStart"/>
            <w:r w:rsidRPr="001E400A">
              <w:rPr>
                <w:rFonts w:ascii="Times New Roman" w:hAnsi="Times New Roman"/>
              </w:rPr>
              <w:t>were not included</w:t>
            </w:r>
            <w:proofErr w:type="gramEnd"/>
            <w:r w:rsidRPr="001E400A">
              <w:rPr>
                <w:rFonts w:ascii="Times New Roman" w:hAnsi="Times New Roman"/>
              </w:rPr>
              <w:t xml:space="preserve"> in the qualitative analysis.</w:t>
            </w:r>
          </w:p>
        </w:tc>
      </w:tr>
      <w:tr w:rsidR="008B2858" w:rsidRPr="001E400A" w14:paraId="54F1BEFC" w14:textId="77777777" w:rsidTr="005B5A50">
        <w:tc>
          <w:tcPr>
            <w:tcW w:w="534" w:type="dxa"/>
          </w:tcPr>
          <w:p w14:paraId="5DF90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</w:tcPr>
          <w:p w14:paraId="35ABADC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Duration</w:t>
            </w:r>
          </w:p>
        </w:tc>
        <w:tc>
          <w:tcPr>
            <w:tcW w:w="5873" w:type="dxa"/>
            <w:gridSpan w:val="2"/>
          </w:tcPr>
          <w:p w14:paraId="1636F215" w14:textId="1C196575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highlight w:val="yellow"/>
              </w:rPr>
            </w:pPr>
            <w:r w:rsidRPr="001E400A">
              <w:rPr>
                <w:rFonts w:ascii="Times New Roman" w:hAnsi="Times New Roman"/>
              </w:rPr>
              <w:t xml:space="preserve">Ranged between </w:t>
            </w:r>
            <w:r w:rsidR="00821E9C">
              <w:rPr>
                <w:rFonts w:ascii="Times New Roman" w:hAnsi="Times New Roman"/>
              </w:rPr>
              <w:t xml:space="preserve">17 </w:t>
            </w:r>
            <w:r w:rsidRPr="001E400A">
              <w:rPr>
                <w:rFonts w:ascii="Times New Roman" w:hAnsi="Times New Roman"/>
              </w:rPr>
              <w:t xml:space="preserve">minutes </w:t>
            </w:r>
            <w:r w:rsidR="00501F63">
              <w:rPr>
                <w:rFonts w:ascii="Times New Roman" w:hAnsi="Times New Roman"/>
              </w:rPr>
              <w:t>and</w:t>
            </w:r>
            <w:r w:rsidRPr="001E400A">
              <w:rPr>
                <w:rFonts w:ascii="Times New Roman" w:hAnsi="Times New Roman"/>
              </w:rPr>
              <w:t xml:space="preserve"> </w:t>
            </w:r>
            <w:r w:rsidR="00821E9C">
              <w:rPr>
                <w:rFonts w:ascii="Times New Roman" w:hAnsi="Times New Roman"/>
              </w:rPr>
              <w:t>55</w:t>
            </w:r>
            <w:r w:rsidRPr="001E400A">
              <w:rPr>
                <w:rFonts w:ascii="Times New Roman" w:hAnsi="Times New Roman"/>
              </w:rPr>
              <w:t xml:space="preserve"> minutes</w:t>
            </w:r>
          </w:p>
        </w:tc>
      </w:tr>
      <w:tr w:rsidR="008B2858" w:rsidRPr="001E400A" w14:paraId="4B862F85" w14:textId="77777777" w:rsidTr="005B5A50">
        <w:tc>
          <w:tcPr>
            <w:tcW w:w="534" w:type="dxa"/>
          </w:tcPr>
          <w:p w14:paraId="59389B9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</w:tcPr>
          <w:p w14:paraId="6BB5EC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Data saturation</w:t>
            </w:r>
          </w:p>
        </w:tc>
        <w:tc>
          <w:tcPr>
            <w:tcW w:w="5873" w:type="dxa"/>
            <w:gridSpan w:val="2"/>
          </w:tcPr>
          <w:p w14:paraId="3D2EE7FA" w14:textId="7075FE8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Purposeful sampling to ensure </w:t>
            </w:r>
            <w:r w:rsidR="0073534F">
              <w:rPr>
                <w:rFonts w:ascii="Times New Roman" w:hAnsi="Times New Roman"/>
              </w:rPr>
              <w:t xml:space="preserve">a </w:t>
            </w:r>
            <w:r w:rsidRPr="001E400A">
              <w:rPr>
                <w:rFonts w:ascii="Times New Roman" w:hAnsi="Times New Roman"/>
              </w:rPr>
              <w:t xml:space="preserve">range of experiences </w:t>
            </w:r>
            <w:proofErr w:type="gramStart"/>
            <w:r w:rsidRPr="001E400A">
              <w:rPr>
                <w:rFonts w:ascii="Times New Roman" w:hAnsi="Times New Roman"/>
              </w:rPr>
              <w:t>were captured</w:t>
            </w:r>
            <w:proofErr w:type="gramEnd"/>
            <w:r w:rsidRPr="001E400A">
              <w:rPr>
                <w:rFonts w:ascii="Times New Roman" w:hAnsi="Times New Roman"/>
              </w:rPr>
              <w:t xml:space="preserve"> </w:t>
            </w:r>
            <w:r w:rsidR="00AF33AF">
              <w:rPr>
                <w:rFonts w:ascii="Times New Roman" w:hAnsi="Times New Roman"/>
              </w:rPr>
              <w:t>across participant groups and study sites</w:t>
            </w:r>
            <w:r w:rsidRPr="001E400A">
              <w:rPr>
                <w:rFonts w:ascii="Times New Roman" w:hAnsi="Times New Roman"/>
              </w:rPr>
              <w:t>. As such</w:t>
            </w:r>
            <w:r w:rsidR="0073534F">
              <w:rPr>
                <w:rFonts w:ascii="Times New Roman" w:hAnsi="Times New Roman"/>
              </w:rPr>
              <w:t>,</w:t>
            </w:r>
            <w:r w:rsidRPr="001E400A">
              <w:rPr>
                <w:rFonts w:ascii="Times New Roman" w:hAnsi="Times New Roman"/>
              </w:rPr>
              <w:t xml:space="preserve"> sampling continued</w:t>
            </w:r>
            <w:r w:rsidR="00AF33AF">
              <w:rPr>
                <w:rFonts w:ascii="Times New Roman" w:hAnsi="Times New Roman"/>
              </w:rPr>
              <w:t xml:space="preserve"> until </w:t>
            </w:r>
            <w:r w:rsidR="00F80149">
              <w:rPr>
                <w:rFonts w:ascii="Times New Roman" w:hAnsi="Times New Roman"/>
              </w:rPr>
              <w:t xml:space="preserve">researchers felt </w:t>
            </w:r>
            <w:r w:rsidR="004655F6">
              <w:rPr>
                <w:rFonts w:ascii="Times New Roman" w:hAnsi="Times New Roman"/>
              </w:rPr>
              <w:t xml:space="preserve">no </w:t>
            </w:r>
            <w:proofErr w:type="gramStart"/>
            <w:r w:rsidR="004655F6">
              <w:rPr>
                <w:rFonts w:ascii="Times New Roman" w:hAnsi="Times New Roman"/>
              </w:rPr>
              <w:t>new ideas</w:t>
            </w:r>
            <w:proofErr w:type="gramEnd"/>
            <w:r w:rsidR="004655F6">
              <w:rPr>
                <w:rFonts w:ascii="Times New Roman" w:hAnsi="Times New Roman"/>
              </w:rPr>
              <w:t xml:space="preserve"> were</w:t>
            </w:r>
            <w:r w:rsidR="00F80149">
              <w:rPr>
                <w:rFonts w:ascii="Times New Roman" w:hAnsi="Times New Roman"/>
              </w:rPr>
              <w:t xml:space="preserve"> raised. </w:t>
            </w:r>
            <w:r w:rsidRPr="001E400A">
              <w:rPr>
                <w:rFonts w:ascii="Times New Roman" w:hAnsi="Times New Roman"/>
              </w:rPr>
              <w:t xml:space="preserve"> </w:t>
            </w:r>
          </w:p>
        </w:tc>
      </w:tr>
      <w:tr w:rsidR="008B2858" w:rsidRPr="001E400A" w14:paraId="3AC698C4" w14:textId="77777777" w:rsidTr="005B5A50">
        <w:tc>
          <w:tcPr>
            <w:tcW w:w="534" w:type="dxa"/>
          </w:tcPr>
          <w:p w14:paraId="75D9E9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</w:tcPr>
          <w:p w14:paraId="43CD274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Transcripts returned</w:t>
            </w:r>
          </w:p>
        </w:tc>
        <w:tc>
          <w:tcPr>
            <w:tcW w:w="5873" w:type="dxa"/>
            <w:gridSpan w:val="2"/>
          </w:tcPr>
          <w:p w14:paraId="3068AD2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675FE2EE" w14:textId="77777777" w:rsidTr="005B5A50">
        <w:tc>
          <w:tcPr>
            <w:tcW w:w="9242" w:type="dxa"/>
            <w:gridSpan w:val="4"/>
          </w:tcPr>
          <w:p w14:paraId="6FDF5F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3: Analysis and Findings</w:t>
            </w:r>
          </w:p>
        </w:tc>
      </w:tr>
      <w:tr w:rsidR="009846AF" w:rsidRPr="001E400A" w14:paraId="7C162954" w14:textId="77777777" w:rsidTr="005B5A50">
        <w:tc>
          <w:tcPr>
            <w:tcW w:w="534" w:type="dxa"/>
          </w:tcPr>
          <w:p w14:paraId="6491A31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422AB9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Data Analysis </w:t>
            </w:r>
          </w:p>
        </w:tc>
      </w:tr>
      <w:tr w:rsidR="008B2858" w:rsidRPr="001E400A" w14:paraId="2DDDF786" w14:textId="77777777" w:rsidTr="005B5A50">
        <w:tc>
          <w:tcPr>
            <w:tcW w:w="534" w:type="dxa"/>
          </w:tcPr>
          <w:p w14:paraId="793C881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</w:tcPr>
          <w:p w14:paraId="223D5E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Number of data coders</w:t>
            </w:r>
          </w:p>
        </w:tc>
        <w:tc>
          <w:tcPr>
            <w:tcW w:w="5873" w:type="dxa"/>
            <w:gridSpan w:val="2"/>
          </w:tcPr>
          <w:p w14:paraId="2752C861" w14:textId="690303A3" w:rsidR="009846AF" w:rsidRPr="001E400A" w:rsidRDefault="0073534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JYP did the initial coding</w:t>
            </w:r>
            <w:r w:rsidR="00606727">
              <w:rPr>
                <w:rFonts w:ascii="Times New Roman" w:hAnsi="Times New Roman"/>
              </w:rPr>
              <w:t xml:space="preserve">. </w:t>
            </w:r>
            <w:r w:rsidR="009846AF" w:rsidRPr="001E400A">
              <w:rPr>
                <w:rFonts w:ascii="Times New Roman" w:hAnsi="Times New Roman"/>
              </w:rPr>
              <w:t xml:space="preserve">HS and </w:t>
            </w:r>
            <w:r w:rsidR="00606727">
              <w:rPr>
                <w:rFonts w:ascii="Times New Roman" w:hAnsi="Times New Roman"/>
              </w:rPr>
              <w:t>JFP c</w:t>
            </w:r>
            <w:r w:rsidR="009846AF" w:rsidRPr="001E400A">
              <w:rPr>
                <w:rFonts w:ascii="Times New Roman" w:hAnsi="Times New Roman"/>
              </w:rPr>
              <w:t xml:space="preserve">ontributed to </w:t>
            </w:r>
            <w:r>
              <w:rPr>
                <w:rFonts w:ascii="Times New Roman" w:hAnsi="Times New Roman"/>
              </w:rPr>
              <w:t xml:space="preserve">the </w:t>
            </w:r>
            <w:r w:rsidR="009846AF" w:rsidRPr="001E400A">
              <w:rPr>
                <w:rFonts w:ascii="Times New Roman" w:hAnsi="Times New Roman"/>
              </w:rPr>
              <w:t xml:space="preserve">development and refining </w:t>
            </w:r>
            <w:r w:rsidR="00606727">
              <w:rPr>
                <w:rFonts w:ascii="Times New Roman" w:hAnsi="Times New Roman"/>
              </w:rPr>
              <w:t>themes</w:t>
            </w:r>
            <w:r w:rsidR="009846AF" w:rsidRPr="001E400A">
              <w:rPr>
                <w:rFonts w:ascii="Times New Roman" w:hAnsi="Times New Roman"/>
              </w:rPr>
              <w:t xml:space="preserve"> identified. </w:t>
            </w:r>
            <w:r w:rsidRPr="0073534F">
              <w:rPr>
                <w:rFonts w:ascii="Times New Roman" w:hAnsi="Times New Roman"/>
              </w:rPr>
              <w:t>All authors discussed codes and higher order themes</w:t>
            </w:r>
            <w:r w:rsidR="009846AF" w:rsidRPr="001E400A">
              <w:rPr>
                <w:rFonts w:ascii="Times New Roman" w:hAnsi="Times New Roman"/>
              </w:rPr>
              <w:t>.</w:t>
            </w:r>
          </w:p>
        </w:tc>
      </w:tr>
      <w:tr w:rsidR="008B2858" w:rsidRPr="001E400A" w14:paraId="7394D2B7" w14:textId="77777777" w:rsidTr="005B5A50">
        <w:tc>
          <w:tcPr>
            <w:tcW w:w="534" w:type="dxa"/>
          </w:tcPr>
          <w:p w14:paraId="376D91B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</w:tcPr>
          <w:p w14:paraId="017B0E1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the coding tree </w:t>
            </w:r>
          </w:p>
        </w:tc>
        <w:tc>
          <w:tcPr>
            <w:tcW w:w="5873" w:type="dxa"/>
            <w:gridSpan w:val="2"/>
          </w:tcPr>
          <w:p w14:paraId="68D94E11" w14:textId="102AB26E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No, not necessary</w:t>
            </w:r>
            <w:r w:rsidR="004655F6">
              <w:rPr>
                <w:rFonts w:ascii="Times New Roman" w:hAnsi="Times New Roman"/>
              </w:rPr>
              <w:t>,</w:t>
            </w:r>
            <w:r w:rsidRPr="001E400A">
              <w:rPr>
                <w:rFonts w:ascii="Times New Roman" w:hAnsi="Times New Roman"/>
              </w:rPr>
              <w:t xml:space="preserve"> given the focus of the analysis is </w:t>
            </w:r>
            <w:proofErr w:type="gramStart"/>
            <w:r w:rsidR="009E6124">
              <w:rPr>
                <w:rFonts w:ascii="Times New Roman" w:hAnsi="Times New Roman"/>
              </w:rPr>
              <w:t>mainly</w:t>
            </w:r>
            <w:r w:rsidRPr="001E400A">
              <w:rPr>
                <w:rFonts w:ascii="Times New Roman" w:hAnsi="Times New Roman"/>
              </w:rPr>
              <w:t xml:space="preserve"> descriptive</w:t>
            </w:r>
            <w:proofErr w:type="gramEnd"/>
            <w:r w:rsidRPr="001E400A">
              <w:rPr>
                <w:rFonts w:ascii="Times New Roman" w:hAnsi="Times New Roman"/>
              </w:rPr>
              <w:t xml:space="preserve"> rather than theory</w:t>
            </w:r>
            <w:r w:rsidR="006B1F0A">
              <w:rPr>
                <w:rFonts w:ascii="Times New Roman" w:hAnsi="Times New Roman"/>
              </w:rPr>
              <w:t xml:space="preserve"> </w:t>
            </w:r>
            <w:r w:rsidRPr="001E400A">
              <w:rPr>
                <w:rFonts w:ascii="Times New Roman" w:hAnsi="Times New Roman"/>
              </w:rPr>
              <w:t xml:space="preserve">driven. </w:t>
            </w:r>
          </w:p>
        </w:tc>
      </w:tr>
      <w:tr w:rsidR="008B2858" w:rsidRPr="001E400A" w14:paraId="646F1592" w14:textId="77777777" w:rsidTr="005B5A50">
        <w:tc>
          <w:tcPr>
            <w:tcW w:w="534" w:type="dxa"/>
          </w:tcPr>
          <w:p w14:paraId="2F64BB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2835" w:type="dxa"/>
          </w:tcPr>
          <w:p w14:paraId="467641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Derivation of themes  </w:t>
            </w:r>
          </w:p>
        </w:tc>
        <w:tc>
          <w:tcPr>
            <w:tcW w:w="5873" w:type="dxa"/>
            <w:gridSpan w:val="2"/>
          </w:tcPr>
          <w:p w14:paraId="41B1FE21" w14:textId="5C44612A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Codes and concepts </w:t>
            </w:r>
            <w:proofErr w:type="gramStart"/>
            <w:r w:rsidRPr="001E400A">
              <w:rPr>
                <w:rFonts w:ascii="Times New Roman" w:hAnsi="Times New Roman"/>
              </w:rPr>
              <w:t>were derived</w:t>
            </w:r>
            <w:proofErr w:type="gramEnd"/>
            <w:r w:rsidRPr="001E400A">
              <w:rPr>
                <w:rFonts w:ascii="Times New Roman" w:hAnsi="Times New Roman"/>
              </w:rPr>
              <w:t xml:space="preserve"> through open coding of interview transcripts</w:t>
            </w:r>
            <w:r w:rsidR="0051498A">
              <w:rPr>
                <w:rFonts w:ascii="Times New Roman" w:hAnsi="Times New Roman"/>
              </w:rPr>
              <w:t>. These</w:t>
            </w:r>
            <w:r w:rsidRPr="001E400A">
              <w:rPr>
                <w:rFonts w:ascii="Times New Roman" w:hAnsi="Times New Roman"/>
              </w:rPr>
              <w:t xml:space="preserve"> were then </w:t>
            </w:r>
            <w:proofErr w:type="gramStart"/>
            <w:r w:rsidRPr="001E400A">
              <w:rPr>
                <w:rFonts w:ascii="Times New Roman" w:hAnsi="Times New Roman"/>
              </w:rPr>
              <w:t>tested</w:t>
            </w:r>
            <w:proofErr w:type="gramEnd"/>
            <w:r w:rsidRPr="001E400A">
              <w:rPr>
                <w:rFonts w:ascii="Times New Roman" w:hAnsi="Times New Roman"/>
              </w:rPr>
              <w:t xml:space="preserve"> and consolidated into higher order themes.</w:t>
            </w:r>
          </w:p>
        </w:tc>
      </w:tr>
      <w:tr w:rsidR="008B2858" w:rsidRPr="001E400A" w14:paraId="1F18393A" w14:textId="77777777" w:rsidTr="005B5A50">
        <w:tc>
          <w:tcPr>
            <w:tcW w:w="534" w:type="dxa"/>
          </w:tcPr>
          <w:p w14:paraId="149B7D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</w:tcPr>
          <w:p w14:paraId="2C1FBED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Software</w:t>
            </w:r>
          </w:p>
        </w:tc>
        <w:tc>
          <w:tcPr>
            <w:tcW w:w="5873" w:type="dxa"/>
            <w:gridSpan w:val="2"/>
          </w:tcPr>
          <w:p w14:paraId="58E9DEE1" w14:textId="7D77DCB6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NVivo </w:t>
            </w:r>
            <w:r w:rsidR="0031021A">
              <w:rPr>
                <w:rFonts w:ascii="Times New Roman" w:hAnsi="Times New Roman"/>
              </w:rPr>
              <w:t>12</w:t>
            </w:r>
          </w:p>
        </w:tc>
      </w:tr>
      <w:tr w:rsidR="008B2858" w:rsidRPr="001E400A" w14:paraId="6FCB9C96" w14:textId="77777777" w:rsidTr="005B5A50">
        <w:tc>
          <w:tcPr>
            <w:tcW w:w="534" w:type="dxa"/>
          </w:tcPr>
          <w:p w14:paraId="7F5837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28</w:t>
            </w:r>
          </w:p>
        </w:tc>
        <w:tc>
          <w:tcPr>
            <w:tcW w:w="2835" w:type="dxa"/>
          </w:tcPr>
          <w:p w14:paraId="76598DA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Participant checking</w:t>
            </w:r>
          </w:p>
        </w:tc>
        <w:tc>
          <w:tcPr>
            <w:tcW w:w="5873" w:type="dxa"/>
            <w:gridSpan w:val="2"/>
          </w:tcPr>
          <w:p w14:paraId="649CD60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5B5F2C3E" w14:textId="77777777" w:rsidTr="005B5A50">
        <w:tc>
          <w:tcPr>
            <w:tcW w:w="534" w:type="dxa"/>
          </w:tcPr>
          <w:p w14:paraId="714322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3797F35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Reporting </w:t>
            </w:r>
          </w:p>
        </w:tc>
      </w:tr>
      <w:tr w:rsidR="008B2858" w:rsidRPr="001E400A" w14:paraId="5970E47E" w14:textId="77777777" w:rsidTr="005B5A50">
        <w:tc>
          <w:tcPr>
            <w:tcW w:w="534" w:type="dxa"/>
          </w:tcPr>
          <w:p w14:paraId="6D3125F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</w:tcPr>
          <w:p w14:paraId="118AF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Quotations presented</w:t>
            </w:r>
          </w:p>
        </w:tc>
        <w:tc>
          <w:tcPr>
            <w:tcW w:w="5873" w:type="dxa"/>
            <w:gridSpan w:val="2"/>
          </w:tcPr>
          <w:p w14:paraId="1B4FA4C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Yes, selectively to illustrate findings</w:t>
            </w:r>
          </w:p>
        </w:tc>
      </w:tr>
      <w:tr w:rsidR="008B2858" w:rsidRPr="001E400A" w14:paraId="5172742C" w14:textId="77777777" w:rsidTr="005B5A50">
        <w:tc>
          <w:tcPr>
            <w:tcW w:w="534" w:type="dxa"/>
          </w:tcPr>
          <w:p w14:paraId="5AFAA83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</w:t>
            </w:r>
          </w:p>
        </w:tc>
        <w:tc>
          <w:tcPr>
            <w:tcW w:w="2835" w:type="dxa"/>
          </w:tcPr>
          <w:p w14:paraId="5D13214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Data and findings consistent </w:t>
            </w:r>
          </w:p>
        </w:tc>
        <w:tc>
          <w:tcPr>
            <w:tcW w:w="5873" w:type="dxa"/>
            <w:gridSpan w:val="2"/>
          </w:tcPr>
          <w:p w14:paraId="41F0E4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8B2858" w:rsidRPr="001E400A" w14:paraId="4264F710" w14:textId="77777777" w:rsidTr="005B5A50">
        <w:tc>
          <w:tcPr>
            <w:tcW w:w="534" w:type="dxa"/>
          </w:tcPr>
          <w:p w14:paraId="2EDFA9E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</w:tcPr>
          <w:p w14:paraId="5585EEA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major themes  </w:t>
            </w:r>
          </w:p>
        </w:tc>
        <w:tc>
          <w:tcPr>
            <w:tcW w:w="5873" w:type="dxa"/>
            <w:gridSpan w:val="2"/>
          </w:tcPr>
          <w:p w14:paraId="0E21D13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8B2858" w:rsidRPr="001E400A" w14:paraId="7A6C9C1A" w14:textId="77777777" w:rsidTr="005B5A50">
        <w:tc>
          <w:tcPr>
            <w:tcW w:w="534" w:type="dxa"/>
          </w:tcPr>
          <w:p w14:paraId="3666FBD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</w:tcPr>
          <w:p w14:paraId="27D8A84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minor themes </w:t>
            </w:r>
          </w:p>
        </w:tc>
        <w:tc>
          <w:tcPr>
            <w:tcW w:w="5873" w:type="dxa"/>
            <w:gridSpan w:val="2"/>
          </w:tcPr>
          <w:p w14:paraId="3DBC433F" w14:textId="1A696C3E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No, the focus </w:t>
            </w:r>
            <w:r w:rsidR="006500CE">
              <w:rPr>
                <w:rFonts w:ascii="Times New Roman" w:hAnsi="Times New Roman"/>
              </w:rPr>
              <w:t>of</w:t>
            </w:r>
            <w:r w:rsidRPr="001E400A">
              <w:rPr>
                <w:rFonts w:ascii="Times New Roman" w:hAnsi="Times New Roman"/>
              </w:rPr>
              <w:t xml:space="preserve"> this paper is on major analytic findings and higher-order themes, given the focus of the study.</w:t>
            </w:r>
          </w:p>
        </w:tc>
      </w:tr>
    </w:tbl>
    <w:p w14:paraId="33AD97F1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</w:p>
    <w:p w14:paraId="573B902F" w14:textId="77777777" w:rsidR="00C6087D" w:rsidRDefault="001D1E03"/>
    <w:sectPr w:rsidR="00C60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5BF1"/>
    <w:multiLevelType w:val="multilevel"/>
    <w:tmpl w:val="04D26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271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F"/>
    <w:rsid w:val="00032AA9"/>
    <w:rsid w:val="00054D5F"/>
    <w:rsid w:val="000F76F2"/>
    <w:rsid w:val="001D1E03"/>
    <w:rsid w:val="00225CB6"/>
    <w:rsid w:val="00274711"/>
    <w:rsid w:val="002E122C"/>
    <w:rsid w:val="002E59E2"/>
    <w:rsid w:val="002F58B5"/>
    <w:rsid w:val="002F770E"/>
    <w:rsid w:val="0031021A"/>
    <w:rsid w:val="003212FF"/>
    <w:rsid w:val="003B0487"/>
    <w:rsid w:val="00430B10"/>
    <w:rsid w:val="004328C2"/>
    <w:rsid w:val="00432B6B"/>
    <w:rsid w:val="00440965"/>
    <w:rsid w:val="00457817"/>
    <w:rsid w:val="004655F6"/>
    <w:rsid w:val="004C6D21"/>
    <w:rsid w:val="004E7292"/>
    <w:rsid w:val="004E7DA0"/>
    <w:rsid w:val="00501F63"/>
    <w:rsid w:val="0051498A"/>
    <w:rsid w:val="00542387"/>
    <w:rsid w:val="00606727"/>
    <w:rsid w:val="006500CE"/>
    <w:rsid w:val="006B1F0A"/>
    <w:rsid w:val="006C29C4"/>
    <w:rsid w:val="006E1584"/>
    <w:rsid w:val="006F049D"/>
    <w:rsid w:val="0073534F"/>
    <w:rsid w:val="007524A7"/>
    <w:rsid w:val="00772E93"/>
    <w:rsid w:val="00811EDF"/>
    <w:rsid w:val="00821E9C"/>
    <w:rsid w:val="00833176"/>
    <w:rsid w:val="00880E5A"/>
    <w:rsid w:val="008B2858"/>
    <w:rsid w:val="008B2EDC"/>
    <w:rsid w:val="0096203A"/>
    <w:rsid w:val="009846AF"/>
    <w:rsid w:val="00996A57"/>
    <w:rsid w:val="009D0AEB"/>
    <w:rsid w:val="009E6124"/>
    <w:rsid w:val="00A14BDE"/>
    <w:rsid w:val="00AB28E3"/>
    <w:rsid w:val="00AF33AF"/>
    <w:rsid w:val="00B07C61"/>
    <w:rsid w:val="00B15049"/>
    <w:rsid w:val="00B5712A"/>
    <w:rsid w:val="00B75F20"/>
    <w:rsid w:val="00BB6A79"/>
    <w:rsid w:val="00BC26E3"/>
    <w:rsid w:val="00C205D1"/>
    <w:rsid w:val="00C2316D"/>
    <w:rsid w:val="00C3006B"/>
    <w:rsid w:val="00C525AC"/>
    <w:rsid w:val="00C6630F"/>
    <w:rsid w:val="00CA43EB"/>
    <w:rsid w:val="00CA5D62"/>
    <w:rsid w:val="00CD3C05"/>
    <w:rsid w:val="00DF3E06"/>
    <w:rsid w:val="00E1226C"/>
    <w:rsid w:val="00E15356"/>
    <w:rsid w:val="00E41A2F"/>
    <w:rsid w:val="00E767AD"/>
    <w:rsid w:val="00E7769F"/>
    <w:rsid w:val="00F80149"/>
    <w:rsid w:val="00F85C5F"/>
    <w:rsid w:val="00F860D2"/>
    <w:rsid w:val="00F9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135A"/>
  <w15:chartTrackingRefBased/>
  <w15:docId w15:val="{EF854B35-F4B0-43CB-962D-9AB061C8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link w:val="TableTextChar"/>
    <w:qFormat/>
    <w:rsid w:val="009846AF"/>
    <w:pPr>
      <w:spacing w:before="60" w:after="60" w:line="240" w:lineRule="auto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TableTextChar">
    <w:name w:val="Table Text Char"/>
    <w:link w:val="TableText"/>
    <w:rsid w:val="009846AF"/>
    <w:rPr>
      <w:rFonts w:ascii="Calibri" w:eastAsia="Times New Roman" w:hAnsi="Calibri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225CB6"/>
    <w:pPr>
      <w:spacing w:after="0" w:line="240" w:lineRule="auto"/>
      <w:ind w:left="720"/>
    </w:pPr>
    <w:rPr>
      <w:rFonts w:ascii="Calibri" w:eastAsiaTheme="minorEastAsia" w:hAnsi="Calibri" w:cs="Calibri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Seale</dc:creator>
  <cp:keywords/>
  <dc:description/>
  <cp:lastModifiedBy>Ji Yeon Park</cp:lastModifiedBy>
  <cp:revision>15</cp:revision>
  <dcterms:created xsi:type="dcterms:W3CDTF">2022-07-06T13:41:00Z</dcterms:created>
  <dcterms:modified xsi:type="dcterms:W3CDTF">2022-07-07T13:49:00Z</dcterms:modified>
</cp:coreProperties>
</file>