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C6F8A4" w14:textId="77777777" w:rsidR="00FC450B" w:rsidRPr="00D31CAD" w:rsidRDefault="00FC450B" w:rsidP="00FC450B">
      <w:pPr>
        <w:spacing w:line="240" w:lineRule="auto"/>
        <w:rPr>
          <w:b/>
        </w:rPr>
      </w:pPr>
      <w:proofErr w:type="gramStart"/>
      <w:r w:rsidRPr="00D31CAD">
        <w:rPr>
          <w:b/>
        </w:rPr>
        <w:t>Appendix 1.</w:t>
      </w:r>
      <w:proofErr w:type="gramEnd"/>
      <w:r w:rsidRPr="00D31CAD">
        <w:rPr>
          <w:b/>
        </w:rPr>
        <w:t xml:space="preserve">  ACHIEVE program component costs (A</w:t>
      </w:r>
      <w:r>
        <w:rPr>
          <w:b/>
        </w:rPr>
        <w:t>$2015</w:t>
      </w:r>
      <w:r w:rsidRPr="00D31CAD">
        <w:rPr>
          <w:b/>
        </w:rPr>
        <w:t>)</w:t>
      </w:r>
    </w:p>
    <w:tbl>
      <w:tblPr>
        <w:tblStyle w:val="PlainTable51"/>
        <w:tblW w:w="1292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84"/>
        <w:gridCol w:w="1557"/>
        <w:gridCol w:w="1317"/>
        <w:gridCol w:w="1316"/>
        <w:gridCol w:w="1316"/>
        <w:gridCol w:w="1316"/>
        <w:gridCol w:w="1316"/>
        <w:gridCol w:w="2502"/>
      </w:tblGrid>
      <w:tr w:rsidR="00FC450B" w:rsidRPr="00E304F0" w14:paraId="33C6CACA" w14:textId="77777777" w:rsidTr="006623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8" w:type="dxa"/>
            <w:tcBorders>
              <w:bottom w:val="single" w:sz="4" w:space="0" w:color="auto"/>
            </w:tcBorders>
          </w:tcPr>
          <w:p w14:paraId="6C3D6C2A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Program component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6B7721" w14:textId="77777777" w:rsidR="00FC450B" w:rsidRPr="00C75D1E" w:rsidRDefault="00FC450B" w:rsidP="00662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sz w:val="20"/>
                <w:szCs w:val="20"/>
              </w:rPr>
            </w:pPr>
            <w:r>
              <w:rPr>
                <w:rFonts w:asciiTheme="minorHAnsi" w:hAnsiTheme="minorHAnsi"/>
                <w:i w:val="0"/>
                <w:sz w:val="20"/>
                <w:szCs w:val="20"/>
              </w:rPr>
              <w:t>Resource item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34C5F359" w14:textId="77777777" w:rsidR="00FC450B" w:rsidRPr="00C75D1E" w:rsidRDefault="00FC450B" w:rsidP="00662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 xml:space="preserve">Resources use </w:t>
            </w:r>
            <w:r>
              <w:rPr>
                <w:rFonts w:asciiTheme="minorHAnsi" w:hAnsiTheme="minorHAnsi"/>
                <w:i w:val="0"/>
                <w:sz w:val="20"/>
                <w:szCs w:val="20"/>
              </w:rPr>
              <w:t>(hours)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29156650" w14:textId="77777777" w:rsidR="00FC450B" w:rsidRPr="00C75D1E" w:rsidRDefault="00FC450B" w:rsidP="00662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Resource use</w:t>
            </w:r>
            <w:r>
              <w:rPr>
                <w:rFonts w:asciiTheme="minorHAnsi" w:hAnsiTheme="minorHAnsi"/>
                <w:i w:val="0"/>
                <w:sz w:val="20"/>
                <w:szCs w:val="20"/>
              </w:rPr>
              <w:t xml:space="preserve"> (proportion of time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)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3502E1C1" w14:textId="77777777" w:rsidR="00FC450B" w:rsidRPr="00C75D1E" w:rsidRDefault="00FC450B" w:rsidP="00662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Uncertainty distribution and range </w:t>
            </w:r>
            <w:proofErr w:type="gramStart"/>
            <w:r>
              <w:rPr>
                <w:i w:val="0"/>
                <w:sz w:val="20"/>
                <w:szCs w:val="20"/>
              </w:rPr>
              <w:t>used</w:t>
            </w:r>
            <w:proofErr w:type="gramEnd"/>
            <w:r>
              <w:rPr>
                <w:i w:val="0"/>
                <w:sz w:val="20"/>
                <w:szCs w:val="20"/>
              </w:rPr>
              <w:br/>
              <w:t>(Pert+/-20%)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4A9B8905" w14:textId="77777777" w:rsidR="00FC450B" w:rsidRPr="00C75D1E" w:rsidRDefault="00FC450B" w:rsidP="00662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Unit (km)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14:paraId="4BE471D6" w14:textId="77777777" w:rsidR="00FC450B" w:rsidRPr="00C75D1E" w:rsidRDefault="00FC450B" w:rsidP="00662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Unit cost</w:t>
            </w:r>
          </w:p>
        </w:tc>
        <w:tc>
          <w:tcPr>
            <w:tcW w:w="2751" w:type="dxa"/>
            <w:tcBorders>
              <w:bottom w:val="single" w:sz="4" w:space="0" w:color="auto"/>
            </w:tcBorders>
          </w:tcPr>
          <w:p w14:paraId="15F00399" w14:textId="77777777" w:rsidR="00FC450B" w:rsidRPr="00C75D1E" w:rsidRDefault="00FC450B" w:rsidP="006623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Source</w:t>
            </w:r>
          </w:p>
        </w:tc>
      </w:tr>
      <w:tr w:rsidR="00FC450B" w:rsidRPr="00E304F0" w14:paraId="1E30157C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tcBorders>
              <w:top w:val="single" w:sz="4" w:space="0" w:color="auto"/>
            </w:tcBorders>
          </w:tcPr>
          <w:p w14:paraId="6C5E88CA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Website development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B28C52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Deakin IT staff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9BDDEA9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204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13CE11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6D53665" w14:textId="77777777" w:rsidR="00FC450B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6972.4;</w:t>
            </w:r>
          </w:p>
          <w:p w14:paraId="7C94A0D2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10,459</w:t>
            </w: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EA9A36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F2B089E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  <w:r w:rsidRPr="00C75D1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86</w:t>
            </w:r>
          </w:p>
        </w:tc>
        <w:tc>
          <w:tcPr>
            <w:tcW w:w="27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0F6911B" w14:textId="77777777" w:rsidR="00FC450B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7E298E73" w14:textId="77777777" w:rsidR="00FC450B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B4AC339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431AFF2D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35B4FD3B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Recruitment Screening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7B638956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GMHBA staff</w:t>
            </w:r>
          </w:p>
        </w:tc>
        <w:tc>
          <w:tcPr>
            <w:tcW w:w="1435" w:type="dxa"/>
            <w:shd w:val="clear" w:color="auto" w:fill="FFFFFF" w:themeFill="background1"/>
          </w:tcPr>
          <w:p w14:paraId="34989E55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3</w:t>
            </w:r>
          </w:p>
        </w:tc>
        <w:tc>
          <w:tcPr>
            <w:tcW w:w="1435" w:type="dxa"/>
            <w:shd w:val="clear" w:color="auto" w:fill="FFFFFF" w:themeFill="background1"/>
          </w:tcPr>
          <w:p w14:paraId="5DFEE08B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5F92125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2.4; 3.6</w:t>
            </w:r>
          </w:p>
        </w:tc>
        <w:tc>
          <w:tcPr>
            <w:tcW w:w="1435" w:type="dxa"/>
            <w:shd w:val="clear" w:color="auto" w:fill="FFFFFF" w:themeFill="background1"/>
          </w:tcPr>
          <w:p w14:paraId="11794A75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752A1EF3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7.25</w:t>
            </w:r>
          </w:p>
        </w:tc>
        <w:tc>
          <w:tcPr>
            <w:tcW w:w="2751" w:type="dxa"/>
            <w:shd w:val="clear" w:color="auto" w:fill="FFFFFF" w:themeFill="background1"/>
          </w:tcPr>
          <w:p w14:paraId="6BF2562C" w14:textId="77777777" w:rsidR="00FC450B" w:rsidRPr="00225B73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B73">
              <w:rPr>
                <w:sz w:val="20"/>
                <w:szCs w:val="20"/>
              </w:rPr>
              <w:t xml:space="preserve">Australian Bureau of Statistics, </w:t>
            </w:r>
            <w:r w:rsidRPr="00225B73">
              <w:rPr>
                <w:i/>
                <w:sz w:val="20"/>
                <w:szCs w:val="20"/>
              </w:rPr>
              <w:t>Average Weekly Earnings, Australia, May 2015</w:t>
            </w:r>
            <w:r w:rsidRPr="00225B73">
              <w:rPr>
                <w:sz w:val="20"/>
                <w:szCs w:val="20"/>
              </w:rPr>
              <w:t>. 2015, ABS: Canberra.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&lt;EndNote&gt;&lt;Cite&gt;&lt;Author&gt;Australian Bureau of Statistics&lt;/Author&gt;&lt;Year&gt;2015&lt;/Year&gt;&lt;RecNum&gt;18&lt;/RecNum&gt;&lt;DisplayText&gt;[16]&lt;/DisplayText&gt;&lt;record&gt;&lt;rec-number&gt;18&lt;/rec-number&gt;&lt;foreign-keys&gt;&lt;key app="EN" db-id="9pr09z9xlxa2doerfwp5wvvpvw22ep5d95vr" timestamp="1587528694"&gt;18&lt;/key&gt;&lt;/foreign-keys&gt;&lt;ref-type name="Report"&gt;27&lt;/ref-type&gt;&lt;contributors&gt;&lt;authors&gt;&lt;author&gt;Australian Bureau of Statistics,&lt;/author&gt;&lt;/authors&gt;&lt;/contributors&gt;&lt;titles&gt;&lt;title&gt;Average Weekly Earnings Australia 2015&lt;/title&gt;&lt;/titles&gt;&lt;dates&gt;&lt;year&gt;2015&lt;/year&gt;&lt;/dates&gt;&lt;pub-location&gt;Canberra&lt;/pub-location&gt;&lt;publisher&gt;ABS&lt;/publisher&gt;&lt;urls&gt;&lt;/urls&gt;&lt;/record&gt;&lt;/Cite&gt;&lt;/EndNote&gt;</w:instrText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</w:t>
            </w:r>
            <w:hyperlink w:anchor="_ENREF_16" w:tooltip="Australian Bureau of Statistics, 2015 #18" w:history="1">
              <w:r>
                <w:rPr>
                  <w:noProof/>
                  <w:sz w:val="20"/>
                  <w:szCs w:val="20"/>
                </w:rPr>
                <w:t>16</w:t>
              </w:r>
            </w:hyperlink>
            <w:r>
              <w:rPr>
                <w:noProof/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fldChar w:fldCharType="end"/>
            </w:r>
          </w:p>
          <w:p w14:paraId="4AE0C69A" w14:textId="77777777" w:rsidR="00FC450B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2C2FDC16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3855FAF8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7DBC2A40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Project administration (Manager)</w:t>
            </w:r>
          </w:p>
        </w:tc>
        <w:tc>
          <w:tcPr>
            <w:tcW w:w="1701" w:type="dxa"/>
            <w:shd w:val="clear" w:color="auto" w:fill="FFFFFF" w:themeFill="background1"/>
          </w:tcPr>
          <w:p w14:paraId="36ADCF56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Deakin Project Manager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  <w:shd w:val="clear" w:color="auto" w:fill="FFFFFF" w:themeFill="background1"/>
          </w:tcPr>
          <w:p w14:paraId="44F7FA4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784915B6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26D2CF7F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06EEFAA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3AED0CE6" w14:textId="77777777" w:rsidR="00FC450B" w:rsidRPr="00C576B7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576B7">
              <w:rPr>
                <w:sz w:val="20"/>
                <w:szCs w:val="20"/>
              </w:rPr>
              <w:t>34,467</w:t>
            </w:r>
          </w:p>
        </w:tc>
        <w:tc>
          <w:tcPr>
            <w:tcW w:w="2751" w:type="dxa"/>
            <w:shd w:val="clear" w:color="auto" w:fill="FFFFFF" w:themeFill="background1"/>
          </w:tcPr>
          <w:p w14:paraId="3314999D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Manager records with on costs included</w:t>
            </w:r>
          </w:p>
        </w:tc>
      </w:tr>
      <w:tr w:rsidR="00FC450B" w:rsidRPr="00E304F0" w14:paraId="1916B362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5589DB40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4AD1A5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FD756C4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23285FAB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5EEADB04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72E1159F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4007678D" w14:textId="77777777" w:rsidR="00FC450B" w:rsidRPr="00C576B7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51" w:type="dxa"/>
            <w:shd w:val="clear" w:color="auto" w:fill="FFFFFF" w:themeFill="background1"/>
          </w:tcPr>
          <w:p w14:paraId="771C708C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49133D1B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16EC6848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Program administration (RA)</w:t>
            </w:r>
          </w:p>
        </w:tc>
        <w:tc>
          <w:tcPr>
            <w:tcW w:w="1701" w:type="dxa"/>
            <w:shd w:val="clear" w:color="auto" w:fill="FFFFFF" w:themeFill="background1"/>
          </w:tcPr>
          <w:p w14:paraId="0669560C" w14:textId="77777777" w:rsidR="00FC450B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Deakin RA casual staff</w:t>
            </w:r>
          </w:p>
          <w:p w14:paraId="1216AD34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AFF6921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370C42D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82293C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18BA07F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6498D6E4" w14:textId="77777777" w:rsidR="00FC450B" w:rsidRPr="00C576B7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576B7">
              <w:rPr>
                <w:sz w:val="20"/>
                <w:szCs w:val="20"/>
              </w:rPr>
              <w:t>30,376</w:t>
            </w:r>
          </w:p>
        </w:tc>
        <w:tc>
          <w:tcPr>
            <w:tcW w:w="2751" w:type="dxa"/>
            <w:shd w:val="clear" w:color="auto" w:fill="FFFFFF" w:themeFill="background1"/>
          </w:tcPr>
          <w:p w14:paraId="5678CFDB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Project Manager records with on costs included</w:t>
            </w:r>
          </w:p>
          <w:p w14:paraId="73CAE07E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6A97B6D4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021C0E0D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Travel to baseline visit</w:t>
            </w:r>
          </w:p>
        </w:tc>
        <w:tc>
          <w:tcPr>
            <w:tcW w:w="1701" w:type="dxa"/>
            <w:shd w:val="clear" w:color="auto" w:fill="FFFFFF" w:themeFill="background1"/>
          </w:tcPr>
          <w:p w14:paraId="0953C904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 xml:space="preserve">Deakin </w:t>
            </w:r>
            <w:r>
              <w:rPr>
                <w:sz w:val="20"/>
                <w:szCs w:val="20"/>
              </w:rPr>
              <w:t xml:space="preserve">RA </w:t>
            </w:r>
            <w:r w:rsidRPr="00C75D1E">
              <w:rPr>
                <w:sz w:val="20"/>
                <w:szCs w:val="20"/>
              </w:rPr>
              <w:t>casual staff</w:t>
            </w:r>
          </w:p>
        </w:tc>
        <w:tc>
          <w:tcPr>
            <w:tcW w:w="1435" w:type="dxa"/>
            <w:shd w:val="clear" w:color="auto" w:fill="FFFFFF" w:themeFill="background1"/>
          </w:tcPr>
          <w:p w14:paraId="6E534C16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C9ACA38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294C6FA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5; 25</w:t>
            </w:r>
          </w:p>
        </w:tc>
        <w:tc>
          <w:tcPr>
            <w:tcW w:w="1435" w:type="dxa"/>
            <w:shd w:val="clear" w:color="auto" w:fill="FFFFFF" w:themeFill="background1"/>
          </w:tcPr>
          <w:p w14:paraId="7463508C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450</w:t>
            </w:r>
          </w:p>
        </w:tc>
        <w:tc>
          <w:tcPr>
            <w:tcW w:w="1435" w:type="dxa"/>
            <w:shd w:val="clear" w:color="auto" w:fill="FFFFFF" w:themeFill="background1"/>
          </w:tcPr>
          <w:p w14:paraId="2115FBA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22.13</w:t>
            </w:r>
          </w:p>
        </w:tc>
        <w:tc>
          <w:tcPr>
            <w:tcW w:w="2751" w:type="dxa"/>
            <w:shd w:val="clear" w:color="auto" w:fill="FFFFFF" w:themeFill="background1"/>
          </w:tcPr>
          <w:p w14:paraId="63631133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 xml:space="preserve">Transport and Infrastructure Council. </w:t>
            </w:r>
            <w:r w:rsidRPr="00C616D6">
              <w:rPr>
                <w:i/>
                <w:sz w:val="20"/>
                <w:szCs w:val="20"/>
              </w:rPr>
              <w:t>Australian Transport Assessment and Planning Guidelines</w:t>
            </w:r>
            <w:r w:rsidRPr="00C75D1E">
              <w:rPr>
                <w:sz w:val="20"/>
                <w:szCs w:val="20"/>
              </w:rPr>
              <w:t xml:space="preserve">. 2016 [cited </w:t>
            </w:r>
            <w:r>
              <w:rPr>
                <w:sz w:val="20"/>
                <w:szCs w:val="20"/>
              </w:rPr>
              <w:t>1 May 2017];</w:t>
            </w:r>
            <w:r w:rsidRPr="00C75D1E">
              <w:rPr>
                <w:sz w:val="20"/>
                <w:szCs w:val="20"/>
              </w:rPr>
              <w:t xml:space="preserve"> Available from</w:t>
            </w:r>
            <w:r>
              <w:rPr>
                <w:sz w:val="20"/>
                <w:szCs w:val="20"/>
              </w:rPr>
              <w:t xml:space="preserve">: </w:t>
            </w:r>
            <w:r w:rsidRPr="007070C2">
              <w:rPr>
                <w:sz w:val="20"/>
                <w:szCs w:val="20"/>
              </w:rPr>
              <w:t>https://www.atap.gov.au/parameter-values/road-transport/2-vehicle-operating-cost-voc-components</w:t>
            </w:r>
          </w:p>
        </w:tc>
      </w:tr>
      <w:tr w:rsidR="00FC450B" w:rsidRPr="00E304F0" w14:paraId="6C030067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594DD308" w14:textId="77777777" w:rsidR="00FC450B" w:rsidRPr="00C75D1E" w:rsidRDefault="00FC450B" w:rsidP="00662310">
            <w:pPr>
              <w:jc w:val="left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Measurement tool</w:t>
            </w:r>
          </w:p>
        </w:tc>
        <w:tc>
          <w:tcPr>
            <w:tcW w:w="1701" w:type="dxa"/>
            <w:shd w:val="clear" w:color="auto" w:fill="FFFFFF" w:themeFill="background1"/>
          </w:tcPr>
          <w:p w14:paraId="19A5C8F4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Wi-Fi scales</w:t>
            </w:r>
          </w:p>
        </w:tc>
        <w:tc>
          <w:tcPr>
            <w:tcW w:w="1435" w:type="dxa"/>
            <w:shd w:val="clear" w:color="auto" w:fill="FFFFFF" w:themeFill="background1"/>
          </w:tcPr>
          <w:p w14:paraId="081AF377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1435" w:type="dxa"/>
            <w:shd w:val="clear" w:color="auto" w:fill="FFFFFF" w:themeFill="background1"/>
          </w:tcPr>
          <w:p w14:paraId="0CFABFE6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AA09FB8" w14:textId="77777777" w:rsidR="00FC450B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4F1BFC0E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7FA19759" w14:textId="77777777" w:rsidR="00FC450B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  <w:p w14:paraId="7538319B" w14:textId="77777777" w:rsidR="00FC450B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751" w:type="dxa"/>
            <w:shd w:val="clear" w:color="auto" w:fill="FFFFFF" w:themeFill="background1"/>
          </w:tcPr>
          <w:p w14:paraId="07D40651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1419BDEC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4A336B59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Website monitoring</w:t>
            </w:r>
          </w:p>
        </w:tc>
        <w:tc>
          <w:tcPr>
            <w:tcW w:w="1701" w:type="dxa"/>
            <w:shd w:val="clear" w:color="auto" w:fill="FFFFFF" w:themeFill="background1"/>
          </w:tcPr>
          <w:p w14:paraId="31AA1FF5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Deakin IT staff</w:t>
            </w:r>
          </w:p>
        </w:tc>
        <w:tc>
          <w:tcPr>
            <w:tcW w:w="1435" w:type="dxa"/>
            <w:shd w:val="clear" w:color="auto" w:fill="FFFFFF" w:themeFill="background1"/>
          </w:tcPr>
          <w:p w14:paraId="6698BFAF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16</w:t>
            </w:r>
          </w:p>
        </w:tc>
        <w:tc>
          <w:tcPr>
            <w:tcW w:w="1435" w:type="dxa"/>
            <w:shd w:val="clear" w:color="auto" w:fill="FFFFFF" w:themeFill="background1"/>
          </w:tcPr>
          <w:p w14:paraId="0CFE99EF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E6414E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12.8; 19.2</w:t>
            </w:r>
          </w:p>
        </w:tc>
        <w:tc>
          <w:tcPr>
            <w:tcW w:w="1435" w:type="dxa"/>
            <w:shd w:val="clear" w:color="auto" w:fill="FFFFFF" w:themeFill="background1"/>
          </w:tcPr>
          <w:p w14:paraId="0081D847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052DBC9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43.86</w:t>
            </w:r>
          </w:p>
        </w:tc>
        <w:tc>
          <w:tcPr>
            <w:tcW w:w="2751" w:type="dxa"/>
            <w:shd w:val="clear" w:color="auto" w:fill="FFFFFF" w:themeFill="background1"/>
          </w:tcPr>
          <w:p w14:paraId="55C66624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37495A4B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</w:tr>
      <w:tr w:rsidR="00FC450B" w:rsidRPr="00E304F0" w14:paraId="5E589919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3A97D5EF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lastRenderedPageBreak/>
              <w:t>Incentive monitoring tool</w:t>
            </w:r>
          </w:p>
        </w:tc>
        <w:tc>
          <w:tcPr>
            <w:tcW w:w="1701" w:type="dxa"/>
            <w:shd w:val="clear" w:color="auto" w:fill="FFFFFF" w:themeFill="background1"/>
          </w:tcPr>
          <w:p w14:paraId="6DF70B70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Fitbit One</w:t>
            </w:r>
          </w:p>
        </w:tc>
        <w:tc>
          <w:tcPr>
            <w:tcW w:w="1435" w:type="dxa"/>
            <w:shd w:val="clear" w:color="auto" w:fill="FFFFFF" w:themeFill="background1"/>
          </w:tcPr>
          <w:p w14:paraId="397EAAD2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4B6BF9C1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98</w:t>
            </w:r>
          </w:p>
        </w:tc>
        <w:tc>
          <w:tcPr>
            <w:tcW w:w="1435" w:type="dxa"/>
            <w:shd w:val="clear" w:color="auto" w:fill="FFFFFF" w:themeFill="background1"/>
          </w:tcPr>
          <w:p w14:paraId="08593530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615A1E4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594820DF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129</w:t>
            </w:r>
          </w:p>
        </w:tc>
        <w:tc>
          <w:tcPr>
            <w:tcW w:w="2751" w:type="dxa"/>
            <w:shd w:val="clear" w:color="auto" w:fill="FFFFFF" w:themeFill="background1"/>
          </w:tcPr>
          <w:p w14:paraId="3F21E2C1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1204D47E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180B3414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07F63E2F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Motivational SMS</w:t>
            </w:r>
          </w:p>
        </w:tc>
        <w:tc>
          <w:tcPr>
            <w:tcW w:w="1701" w:type="dxa"/>
            <w:shd w:val="clear" w:color="auto" w:fill="FFFFFF" w:themeFill="background1"/>
          </w:tcPr>
          <w:p w14:paraId="0CBC4C59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Telstra</w:t>
            </w:r>
          </w:p>
        </w:tc>
        <w:tc>
          <w:tcPr>
            <w:tcW w:w="1435" w:type="dxa"/>
            <w:shd w:val="clear" w:color="auto" w:fill="FFFFFF" w:themeFill="background1"/>
          </w:tcPr>
          <w:p w14:paraId="2EC9997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7107D37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EA04F7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7147F3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386025CF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75</w:t>
            </w:r>
          </w:p>
        </w:tc>
        <w:tc>
          <w:tcPr>
            <w:tcW w:w="2751" w:type="dxa"/>
            <w:shd w:val="clear" w:color="auto" w:fill="FFFFFF" w:themeFill="background1"/>
          </w:tcPr>
          <w:p w14:paraId="5B975A14" w14:textId="77777777" w:rsidR="00FC450B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 xml:space="preserve">Telstra. </w:t>
            </w:r>
            <w:r w:rsidRPr="007070C2">
              <w:rPr>
                <w:i/>
                <w:sz w:val="20"/>
                <w:szCs w:val="20"/>
              </w:rPr>
              <w:t>Telstra Desktop Messaging</w:t>
            </w:r>
            <w:r>
              <w:rPr>
                <w:sz w:val="20"/>
                <w:szCs w:val="20"/>
              </w:rPr>
              <w:t xml:space="preserve">. 2012. </w:t>
            </w:r>
            <w:r w:rsidRPr="007070C2">
              <w:rPr>
                <w:sz w:val="20"/>
                <w:szCs w:val="20"/>
              </w:rPr>
              <w:t>https://www.telstra.com.au/content/dam/tcom/business-enterprise/mobility-solutions/Mobile%20Messaging/pdf/telstra-desktop-messaging-brochure.pdf</w:t>
            </w:r>
            <w:r>
              <w:rPr>
                <w:sz w:val="20"/>
                <w:szCs w:val="20"/>
              </w:rPr>
              <w:t>. Accessed from 14 June 2016.</w:t>
            </w:r>
          </w:p>
          <w:p w14:paraId="58678FF9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221A9CEA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00D996F8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 xml:space="preserve">Achieved PA incentive 1 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  <w:t>(type 1)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3681684F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Scarf</w:t>
            </w:r>
          </w:p>
        </w:tc>
        <w:tc>
          <w:tcPr>
            <w:tcW w:w="1435" w:type="dxa"/>
            <w:shd w:val="clear" w:color="auto" w:fill="FFFFFF" w:themeFill="background1"/>
          </w:tcPr>
          <w:p w14:paraId="1D8B6BBB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8B09963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26</w:t>
            </w:r>
          </w:p>
        </w:tc>
        <w:tc>
          <w:tcPr>
            <w:tcW w:w="1435" w:type="dxa"/>
            <w:shd w:val="clear" w:color="auto" w:fill="FFFFFF" w:themeFill="background1"/>
          </w:tcPr>
          <w:p w14:paraId="79F92422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65EC1CE4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2E1D5070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7.5</w:t>
            </w:r>
          </w:p>
        </w:tc>
        <w:tc>
          <w:tcPr>
            <w:tcW w:w="2751" w:type="dxa"/>
            <w:shd w:val="clear" w:color="auto" w:fill="FFFFFF" w:themeFill="background1"/>
          </w:tcPr>
          <w:p w14:paraId="35A3AAF6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62E263C6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2D12F81F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72028BC1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 xml:space="preserve">Achieved PA incentive 1 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  <w:t>(type 2)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66B867A4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Cap</w:t>
            </w:r>
          </w:p>
        </w:tc>
        <w:tc>
          <w:tcPr>
            <w:tcW w:w="1435" w:type="dxa"/>
            <w:shd w:val="clear" w:color="auto" w:fill="FFFFFF" w:themeFill="background1"/>
          </w:tcPr>
          <w:p w14:paraId="4B6CFA96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2ED6179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28</w:t>
            </w:r>
          </w:p>
        </w:tc>
        <w:tc>
          <w:tcPr>
            <w:tcW w:w="1435" w:type="dxa"/>
            <w:shd w:val="clear" w:color="auto" w:fill="FFFFFF" w:themeFill="background1"/>
          </w:tcPr>
          <w:p w14:paraId="66531607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C80EA27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8A3AB5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10.50</w:t>
            </w:r>
          </w:p>
        </w:tc>
        <w:tc>
          <w:tcPr>
            <w:tcW w:w="2751" w:type="dxa"/>
            <w:shd w:val="clear" w:color="auto" w:fill="FFFFFF" w:themeFill="background1"/>
          </w:tcPr>
          <w:p w14:paraId="59F01166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69D86120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5273A07B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4BC57B87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Achieved PA incentive 2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7220C1B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Supermarket voucher</w:t>
            </w:r>
          </w:p>
        </w:tc>
        <w:tc>
          <w:tcPr>
            <w:tcW w:w="1435" w:type="dxa"/>
            <w:shd w:val="clear" w:color="auto" w:fill="FFFFFF" w:themeFill="background1"/>
          </w:tcPr>
          <w:p w14:paraId="6DB42A8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33D03491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50</w:t>
            </w:r>
          </w:p>
        </w:tc>
        <w:tc>
          <w:tcPr>
            <w:tcW w:w="1435" w:type="dxa"/>
            <w:shd w:val="clear" w:color="auto" w:fill="FFFFFF" w:themeFill="background1"/>
          </w:tcPr>
          <w:p w14:paraId="557D6914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47350C44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59246B09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10</w:t>
            </w:r>
          </w:p>
        </w:tc>
        <w:tc>
          <w:tcPr>
            <w:tcW w:w="2751" w:type="dxa"/>
            <w:shd w:val="clear" w:color="auto" w:fill="FFFFFF" w:themeFill="background1"/>
          </w:tcPr>
          <w:p w14:paraId="652B2C68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44538073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4F3C766C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38E06D52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Achieved PA incentive 3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14CEA614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Cookbooks</w:t>
            </w:r>
          </w:p>
        </w:tc>
        <w:tc>
          <w:tcPr>
            <w:tcW w:w="1435" w:type="dxa"/>
            <w:shd w:val="clear" w:color="auto" w:fill="FFFFFF" w:themeFill="background1"/>
          </w:tcPr>
          <w:p w14:paraId="56C60516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5BE0333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34</w:t>
            </w:r>
          </w:p>
        </w:tc>
        <w:tc>
          <w:tcPr>
            <w:tcW w:w="1435" w:type="dxa"/>
            <w:shd w:val="clear" w:color="auto" w:fill="FFFFFF" w:themeFill="background1"/>
          </w:tcPr>
          <w:p w14:paraId="658D65B6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7C83DB1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69782737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18.50</w:t>
            </w:r>
          </w:p>
        </w:tc>
        <w:tc>
          <w:tcPr>
            <w:tcW w:w="2751" w:type="dxa"/>
            <w:shd w:val="clear" w:color="auto" w:fill="FFFFFF" w:themeFill="background1"/>
          </w:tcPr>
          <w:p w14:paraId="4185558D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332FE3A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7B8426B4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5D97EC64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Achieved PA incentive 4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2854AC6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Supermarket voucher</w:t>
            </w:r>
          </w:p>
        </w:tc>
        <w:tc>
          <w:tcPr>
            <w:tcW w:w="1435" w:type="dxa"/>
            <w:shd w:val="clear" w:color="auto" w:fill="FFFFFF" w:themeFill="background1"/>
          </w:tcPr>
          <w:p w14:paraId="53666007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97ED55F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33</w:t>
            </w:r>
          </w:p>
        </w:tc>
        <w:tc>
          <w:tcPr>
            <w:tcW w:w="1435" w:type="dxa"/>
            <w:shd w:val="clear" w:color="auto" w:fill="FFFFFF" w:themeFill="background1"/>
          </w:tcPr>
          <w:p w14:paraId="31CC5569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6F563F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F085412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50</w:t>
            </w:r>
          </w:p>
        </w:tc>
        <w:tc>
          <w:tcPr>
            <w:tcW w:w="2751" w:type="dxa"/>
            <w:shd w:val="clear" w:color="auto" w:fill="FFFFFF" w:themeFill="background1"/>
          </w:tcPr>
          <w:p w14:paraId="4D8DF481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59E9DB0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38F86595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17CDCA11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Achieved SB incentive 1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4CCDBF9F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Supermarket voucher</w:t>
            </w:r>
          </w:p>
        </w:tc>
        <w:tc>
          <w:tcPr>
            <w:tcW w:w="1435" w:type="dxa"/>
            <w:shd w:val="clear" w:color="auto" w:fill="FFFFFF" w:themeFill="background1"/>
          </w:tcPr>
          <w:p w14:paraId="0C3D219D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203F3843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35</w:t>
            </w:r>
          </w:p>
        </w:tc>
        <w:tc>
          <w:tcPr>
            <w:tcW w:w="1435" w:type="dxa"/>
            <w:shd w:val="clear" w:color="auto" w:fill="FFFFFF" w:themeFill="background1"/>
          </w:tcPr>
          <w:p w14:paraId="345E2CF8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BEFFCA3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60BBCB2F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10</w:t>
            </w:r>
          </w:p>
        </w:tc>
        <w:tc>
          <w:tcPr>
            <w:tcW w:w="2751" w:type="dxa"/>
            <w:shd w:val="clear" w:color="auto" w:fill="FFFFFF" w:themeFill="background1"/>
          </w:tcPr>
          <w:p w14:paraId="1F6EBF57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76AF2A58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2579B038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2C5DE976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Achieved SB incentive 2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29D20FA9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Shirt</w:t>
            </w:r>
          </w:p>
        </w:tc>
        <w:tc>
          <w:tcPr>
            <w:tcW w:w="1435" w:type="dxa"/>
            <w:shd w:val="clear" w:color="auto" w:fill="FFFFFF" w:themeFill="background1"/>
          </w:tcPr>
          <w:p w14:paraId="7AAF9E48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3E5832D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27</w:t>
            </w:r>
          </w:p>
        </w:tc>
        <w:tc>
          <w:tcPr>
            <w:tcW w:w="1435" w:type="dxa"/>
            <w:shd w:val="clear" w:color="auto" w:fill="FFFFFF" w:themeFill="background1"/>
          </w:tcPr>
          <w:p w14:paraId="58A2E6D3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7C7E177F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0C586417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18</w:t>
            </w:r>
          </w:p>
        </w:tc>
        <w:tc>
          <w:tcPr>
            <w:tcW w:w="2751" w:type="dxa"/>
            <w:shd w:val="clear" w:color="auto" w:fill="FFFFFF" w:themeFill="background1"/>
          </w:tcPr>
          <w:p w14:paraId="3604910F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683DC9F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6B982A97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486A239E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Achieved SB incentive 3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lastRenderedPageBreak/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2AE544FC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lastRenderedPageBreak/>
              <w:t xml:space="preserve">Supermarket </w:t>
            </w:r>
            <w:r w:rsidRPr="00C75D1E">
              <w:rPr>
                <w:sz w:val="20"/>
                <w:szCs w:val="20"/>
              </w:rPr>
              <w:lastRenderedPageBreak/>
              <w:t>voucher</w:t>
            </w:r>
          </w:p>
        </w:tc>
        <w:tc>
          <w:tcPr>
            <w:tcW w:w="1435" w:type="dxa"/>
            <w:shd w:val="clear" w:color="auto" w:fill="FFFFFF" w:themeFill="background1"/>
          </w:tcPr>
          <w:p w14:paraId="3894303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2809ADEE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21</w:t>
            </w:r>
          </w:p>
        </w:tc>
        <w:tc>
          <w:tcPr>
            <w:tcW w:w="1435" w:type="dxa"/>
            <w:shd w:val="clear" w:color="auto" w:fill="FFFFFF" w:themeFill="background1"/>
          </w:tcPr>
          <w:p w14:paraId="16624D0B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543260B5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2BB4E50F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40</w:t>
            </w:r>
          </w:p>
        </w:tc>
        <w:tc>
          <w:tcPr>
            <w:tcW w:w="2751" w:type="dxa"/>
            <w:shd w:val="clear" w:color="auto" w:fill="FFFFFF" w:themeFill="background1"/>
          </w:tcPr>
          <w:p w14:paraId="55C43A1A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63F5E67D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172792B1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47A6D33F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lastRenderedPageBreak/>
              <w:t>Achieved SB incentive 4</w:t>
            </w:r>
          </w:p>
        </w:tc>
        <w:tc>
          <w:tcPr>
            <w:tcW w:w="1701" w:type="dxa"/>
            <w:shd w:val="clear" w:color="auto" w:fill="FFFFFF" w:themeFill="background1"/>
          </w:tcPr>
          <w:p w14:paraId="66030368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Hoodie</w:t>
            </w:r>
          </w:p>
        </w:tc>
        <w:tc>
          <w:tcPr>
            <w:tcW w:w="1435" w:type="dxa"/>
            <w:shd w:val="clear" w:color="auto" w:fill="FFFFFF" w:themeFill="background1"/>
          </w:tcPr>
          <w:p w14:paraId="1CA69FB9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3F4A481C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20</w:t>
            </w:r>
          </w:p>
        </w:tc>
        <w:tc>
          <w:tcPr>
            <w:tcW w:w="1435" w:type="dxa"/>
            <w:shd w:val="clear" w:color="auto" w:fill="FFFFFF" w:themeFill="background1"/>
          </w:tcPr>
          <w:p w14:paraId="1FBD3417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388408A2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3C4C041F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38</w:t>
            </w:r>
          </w:p>
        </w:tc>
        <w:tc>
          <w:tcPr>
            <w:tcW w:w="2751" w:type="dxa"/>
            <w:shd w:val="clear" w:color="auto" w:fill="FFFFFF" w:themeFill="background1"/>
          </w:tcPr>
          <w:p w14:paraId="4B46E7DC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7A39D183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18CDC60F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64334CC4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Draw incentive 5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1F14EB73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C75D1E">
              <w:rPr>
                <w:sz w:val="20"/>
                <w:szCs w:val="20"/>
              </w:rPr>
              <w:t>Ipad</w:t>
            </w:r>
            <w:proofErr w:type="spellEnd"/>
          </w:p>
        </w:tc>
        <w:tc>
          <w:tcPr>
            <w:tcW w:w="1435" w:type="dxa"/>
            <w:shd w:val="clear" w:color="auto" w:fill="FFFFFF" w:themeFill="background1"/>
          </w:tcPr>
          <w:p w14:paraId="0099520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4EB9ED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4</w:t>
            </w:r>
          </w:p>
        </w:tc>
        <w:tc>
          <w:tcPr>
            <w:tcW w:w="1435" w:type="dxa"/>
            <w:shd w:val="clear" w:color="auto" w:fill="FFFFFF" w:themeFill="background1"/>
          </w:tcPr>
          <w:p w14:paraId="2E38A97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4EC94082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19BCA55D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453.64</w:t>
            </w:r>
          </w:p>
        </w:tc>
        <w:tc>
          <w:tcPr>
            <w:tcW w:w="2751" w:type="dxa"/>
            <w:shd w:val="clear" w:color="auto" w:fill="FFFFFF" w:themeFill="background1"/>
          </w:tcPr>
          <w:p w14:paraId="7520B2C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02768B6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7ADEB43F" w14:textId="77777777" w:rsidTr="006623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</w:tcPr>
          <w:p w14:paraId="2933DB4F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 xml:space="preserve">Incentive postage – </w:t>
            </w:r>
            <w:proofErr w:type="spellStart"/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>Ipad</w:t>
            </w:r>
            <w:proofErr w:type="spellEnd"/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</w:p>
        </w:tc>
        <w:tc>
          <w:tcPr>
            <w:tcW w:w="1701" w:type="dxa"/>
            <w:shd w:val="clear" w:color="auto" w:fill="FFFFFF" w:themeFill="background1"/>
          </w:tcPr>
          <w:p w14:paraId="45713679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Australian Post satchels</w:t>
            </w:r>
          </w:p>
        </w:tc>
        <w:tc>
          <w:tcPr>
            <w:tcW w:w="1435" w:type="dxa"/>
            <w:shd w:val="clear" w:color="auto" w:fill="FFFFFF" w:themeFill="background1"/>
          </w:tcPr>
          <w:p w14:paraId="23439275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72564574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4</w:t>
            </w:r>
          </w:p>
        </w:tc>
        <w:tc>
          <w:tcPr>
            <w:tcW w:w="1435" w:type="dxa"/>
            <w:shd w:val="clear" w:color="auto" w:fill="FFFFFF" w:themeFill="background1"/>
          </w:tcPr>
          <w:p w14:paraId="72B360C2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6693E8C9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shd w:val="clear" w:color="auto" w:fill="FFFFFF" w:themeFill="background1"/>
          </w:tcPr>
          <w:p w14:paraId="53566007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8.13</w:t>
            </w:r>
          </w:p>
        </w:tc>
        <w:tc>
          <w:tcPr>
            <w:tcW w:w="2751" w:type="dxa"/>
            <w:shd w:val="clear" w:color="auto" w:fill="FFFFFF" w:themeFill="background1"/>
          </w:tcPr>
          <w:p w14:paraId="33AED3CC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54FFF820" w14:textId="77777777" w:rsidR="00FC450B" w:rsidRPr="00C75D1E" w:rsidRDefault="00FC450B" w:rsidP="006623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C450B" w:rsidRPr="00E304F0" w14:paraId="785997FE" w14:textId="77777777" w:rsidTr="006623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8" w:type="dxa"/>
            <w:tcBorders>
              <w:bottom w:val="single" w:sz="4" w:space="0" w:color="auto"/>
            </w:tcBorders>
          </w:tcPr>
          <w:p w14:paraId="4CB5BFCF" w14:textId="77777777" w:rsidR="00FC450B" w:rsidRPr="00C75D1E" w:rsidRDefault="00FC450B" w:rsidP="00662310">
            <w:pPr>
              <w:jc w:val="left"/>
              <w:rPr>
                <w:rFonts w:asciiTheme="minorHAnsi" w:hAnsiTheme="minorHAnsi"/>
                <w:i w:val="0"/>
                <w:sz w:val="20"/>
                <w:szCs w:val="20"/>
              </w:rPr>
            </w:pP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 xml:space="preserve">Incentive </w:t>
            </w:r>
            <w:r>
              <w:rPr>
                <w:rFonts w:asciiTheme="minorHAnsi" w:hAnsiTheme="minorHAnsi"/>
                <w:i w:val="0"/>
                <w:sz w:val="20"/>
                <w:szCs w:val="20"/>
              </w:rPr>
              <w:t>distribution -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t xml:space="preserve"> all </w:t>
            </w:r>
            <w:r>
              <w:rPr>
                <w:rFonts w:asciiTheme="minorHAnsi" w:hAnsiTheme="minorHAnsi"/>
                <w:i w:val="0"/>
                <w:sz w:val="20"/>
                <w:szCs w:val="20"/>
              </w:rPr>
              <w:t>other incentives</w:t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</w:r>
            <w:r w:rsidRPr="00C75D1E">
              <w:rPr>
                <w:rFonts w:asciiTheme="minorHAnsi" w:hAnsiTheme="minorHAnsi"/>
                <w:i w:val="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38C49D4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Australian Post satchels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F93DDA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FC6CD81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274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C6AA9F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8C9105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A43EF0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4.76</w:t>
            </w:r>
          </w:p>
        </w:tc>
        <w:tc>
          <w:tcPr>
            <w:tcW w:w="27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0F5A06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75D1E">
              <w:rPr>
                <w:sz w:val="20"/>
                <w:szCs w:val="20"/>
              </w:rPr>
              <w:t>Project Manager records</w:t>
            </w:r>
          </w:p>
          <w:p w14:paraId="4AFD740B" w14:textId="77777777" w:rsidR="00FC450B" w:rsidRPr="00C75D1E" w:rsidRDefault="00FC450B" w:rsidP="00662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2028EEDA" w14:textId="53E09F89" w:rsidR="00FC450B" w:rsidRPr="00772B50" w:rsidRDefault="00FC450B" w:rsidP="00FC450B">
      <w:pPr>
        <w:spacing w:line="240" w:lineRule="auto"/>
      </w:pPr>
      <w:r w:rsidRPr="00772B50">
        <w:t xml:space="preserve">*All costs are in </w:t>
      </w:r>
      <w:r w:rsidR="00CF276B" w:rsidRPr="00CF276B">
        <w:t>Australian dollars (A$)</w:t>
      </w:r>
      <w:bookmarkStart w:id="0" w:name="_GoBack"/>
      <w:bookmarkEnd w:id="0"/>
      <w:r w:rsidRPr="00772B50">
        <w:br/>
      </w:r>
      <w:r w:rsidRPr="00772B50">
        <w:rPr>
          <w:i/>
        </w:rPr>
        <w:t>Abbreviations</w:t>
      </w:r>
      <w:r w:rsidRPr="00772B50">
        <w:t xml:space="preserve">: </w:t>
      </w:r>
      <w:r w:rsidRPr="00772B50">
        <w:rPr>
          <w:i/>
        </w:rPr>
        <w:t>ABS</w:t>
      </w:r>
      <w:r w:rsidRPr="00772B50">
        <w:t xml:space="preserve"> Australian Bureau of Statistics, </w:t>
      </w:r>
      <w:r w:rsidRPr="00772B50">
        <w:rPr>
          <w:i/>
        </w:rPr>
        <w:t>FTE</w:t>
      </w:r>
      <w:r w:rsidRPr="00772B50">
        <w:t xml:space="preserve"> full-time equivalent, </w:t>
      </w:r>
      <w:r w:rsidRPr="00772B50">
        <w:rPr>
          <w:i/>
        </w:rPr>
        <w:t>PA</w:t>
      </w:r>
      <w:r w:rsidRPr="00772B50">
        <w:t xml:space="preserve"> physical activity, </w:t>
      </w:r>
      <w:r w:rsidRPr="00772B50">
        <w:rPr>
          <w:i/>
        </w:rPr>
        <w:t>SB</w:t>
      </w:r>
      <w:r w:rsidRPr="00772B50">
        <w:t xml:space="preserve"> sedentary behaviour, </w:t>
      </w:r>
      <w:r w:rsidRPr="00772B50">
        <w:rPr>
          <w:i/>
        </w:rPr>
        <w:t>SMS</w:t>
      </w:r>
      <w:r w:rsidRPr="00772B50">
        <w:t xml:space="preserve"> short message service, </w:t>
      </w:r>
      <w:r w:rsidRPr="00772B50">
        <w:rPr>
          <w:i/>
        </w:rPr>
        <w:t>RA</w:t>
      </w:r>
      <w:r w:rsidRPr="00772B50">
        <w:t xml:space="preserve"> research assistant, </w:t>
      </w:r>
      <w:r w:rsidRPr="00772B50">
        <w:rPr>
          <w:i/>
        </w:rPr>
        <w:t>GMHBA</w:t>
      </w:r>
      <w:r w:rsidRPr="00772B50">
        <w:t xml:space="preserve"> Geelong Medical and Hospital Benefits,</w:t>
      </w:r>
      <w:r w:rsidRPr="00772B50">
        <w:rPr>
          <w:i/>
        </w:rPr>
        <w:t xml:space="preserve"> IT</w:t>
      </w:r>
      <w:r>
        <w:t xml:space="preserve"> information technology</w:t>
      </w:r>
    </w:p>
    <w:p w14:paraId="5D5FD32C" w14:textId="77777777" w:rsidR="00FC450B" w:rsidRPr="002C43EA" w:rsidRDefault="00FC450B" w:rsidP="00FC450B">
      <w:pPr>
        <w:pStyle w:val="CommentText"/>
        <w:spacing w:line="480" w:lineRule="auto"/>
        <w:rPr>
          <w:sz w:val="24"/>
          <w:szCs w:val="24"/>
        </w:rPr>
      </w:pPr>
    </w:p>
    <w:p w14:paraId="40351EBE" w14:textId="77777777" w:rsidR="00E775D4" w:rsidRDefault="00CF276B"/>
    <w:sectPr w:rsidR="00E775D4" w:rsidSect="00FC45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06780B" w14:textId="77777777" w:rsidR="00FC450B" w:rsidRDefault="00FC450B" w:rsidP="00FC450B">
      <w:pPr>
        <w:spacing w:after="0" w:line="240" w:lineRule="auto"/>
      </w:pPr>
      <w:r>
        <w:separator/>
      </w:r>
    </w:p>
  </w:endnote>
  <w:endnote w:type="continuationSeparator" w:id="0">
    <w:p w14:paraId="4DA2B1AB" w14:textId="77777777" w:rsidR="00FC450B" w:rsidRDefault="00FC450B" w:rsidP="00FC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0CC38" w14:textId="77777777" w:rsidR="00FC450B" w:rsidRDefault="00FC450B" w:rsidP="00FC450B">
      <w:pPr>
        <w:spacing w:after="0" w:line="240" w:lineRule="auto"/>
      </w:pPr>
      <w:r>
        <w:separator/>
      </w:r>
    </w:p>
  </w:footnote>
  <w:footnote w:type="continuationSeparator" w:id="0">
    <w:p w14:paraId="55A320CB" w14:textId="77777777" w:rsidR="00FC450B" w:rsidRDefault="00FC450B" w:rsidP="00FC4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50B"/>
    <w:rsid w:val="00470FDD"/>
    <w:rsid w:val="0097176F"/>
    <w:rsid w:val="00CF276B"/>
    <w:rsid w:val="00FC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FABC4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C45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450B"/>
    <w:rPr>
      <w:sz w:val="20"/>
      <w:szCs w:val="20"/>
    </w:rPr>
  </w:style>
  <w:style w:type="table" w:customStyle="1" w:styleId="PlainTable51">
    <w:name w:val="Plain Table 51"/>
    <w:basedOn w:val="TableNormal"/>
    <w:uiPriority w:val="45"/>
    <w:rsid w:val="00FC45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45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C45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450B"/>
    <w:rPr>
      <w:sz w:val="20"/>
      <w:szCs w:val="20"/>
    </w:rPr>
  </w:style>
  <w:style w:type="table" w:customStyle="1" w:styleId="PlainTable51">
    <w:name w:val="Plain Table 51"/>
    <w:basedOn w:val="TableNormal"/>
    <w:uiPriority w:val="45"/>
    <w:rsid w:val="00FC450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Jaimie-Lee Maple</dc:creator>
  <cp:keywords/>
  <dc:description/>
  <cp:lastModifiedBy>MSARDAN</cp:lastModifiedBy>
  <cp:revision>2</cp:revision>
  <dcterms:created xsi:type="dcterms:W3CDTF">2021-09-25T04:46:00Z</dcterms:created>
  <dcterms:modified xsi:type="dcterms:W3CDTF">2022-07-19T08:01:00Z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2021-09-25T04:46:21Z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ad88afab-ae83-4b1c-bd49-664ee9a66e60</vt:lpwstr>
  </property>
  <property fmtid="{D5CDD505-2E9C-101B-9397-08002B2CF9AE}" pid="8" name="MSIP_Label_d7dc88d9-fa17-47eb-a208-3e66f59d50e5_ContentBits">
    <vt:lpwstr>0</vt:lpwstr>
  </property>
</Properties>
</file>