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B8F3" w14:textId="6985DD9A" w:rsidR="00D01E18" w:rsidRPr="00B35F1E" w:rsidRDefault="00D01E18" w:rsidP="00D01E18">
      <w:pPr>
        <w:rPr>
          <w:rFonts w:eastAsiaTheme="minorHAnsi"/>
          <w:lang w:val="en-US"/>
        </w:rPr>
      </w:pPr>
      <w:r w:rsidRPr="00B35F1E">
        <w:rPr>
          <w:rFonts w:eastAsiaTheme="minorHAnsi"/>
          <w:lang w:val="en-US"/>
        </w:rPr>
        <w:t xml:space="preserve">Supplementary </w:t>
      </w:r>
      <w:r w:rsidR="00BA2F71">
        <w:rPr>
          <w:rFonts w:eastAsiaTheme="minorHAnsi"/>
          <w:lang w:val="en-US"/>
        </w:rPr>
        <w:t>File</w:t>
      </w:r>
      <w:r w:rsidRPr="00B35F1E">
        <w:rPr>
          <w:rFonts w:eastAsiaTheme="minorHAnsi"/>
          <w:lang w:val="en-US"/>
        </w:rPr>
        <w:t xml:space="preserve"> 5. Significant effects of heatwaves on medical conditions and presentations in Australia</w:t>
      </w:r>
    </w:p>
    <w:p w14:paraId="624DE0AA" w14:textId="77777777" w:rsidR="00D01E18" w:rsidRPr="00B35F1E" w:rsidRDefault="00D01E18" w:rsidP="00D01E18"/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1985"/>
        <w:gridCol w:w="2693"/>
        <w:gridCol w:w="1276"/>
        <w:gridCol w:w="2410"/>
        <w:gridCol w:w="1984"/>
        <w:gridCol w:w="2972"/>
      </w:tblGrid>
      <w:tr w:rsidR="00AA60A6" w:rsidRPr="00B35F1E" w14:paraId="59413F1F" w14:textId="77777777" w:rsidTr="00A742D7">
        <w:trPr>
          <w:trHeight w:val="340"/>
        </w:trPr>
        <w:tc>
          <w:tcPr>
            <w:tcW w:w="133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C9C34" w14:textId="2B85934C" w:rsidR="00AA60A6" w:rsidRPr="00B35F1E" w:rsidRDefault="00AA60A6" w:rsidP="00A742D7">
            <w:pPr>
              <w:rPr>
                <w:color w:val="000000" w:themeColor="text1"/>
                <w:sz w:val="20"/>
                <w:szCs w:val="20"/>
              </w:rPr>
            </w:pPr>
            <w:r w:rsidRPr="00B35F1E">
              <w:rPr>
                <w:color w:val="000000" w:themeColor="text1"/>
                <w:sz w:val="20"/>
                <w:szCs w:val="20"/>
              </w:rPr>
              <w:t xml:space="preserve">Significant effects of heatwaves on medical conditions and presentations in Australia </w:t>
            </w:r>
          </w:p>
        </w:tc>
      </w:tr>
      <w:tr w:rsidR="00AA60A6" w:rsidRPr="00B35F1E" w14:paraId="3D51C4D1" w14:textId="77777777" w:rsidTr="00A742D7">
        <w:trPr>
          <w:trHeight w:val="340"/>
        </w:trPr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371F65FF" w14:textId="77777777" w:rsidR="00AA60A6" w:rsidRPr="00B35F1E" w:rsidRDefault="00AA60A6" w:rsidP="00A742D7">
            <w:pPr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Health Service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4A98CA64" w14:textId="77777777" w:rsidR="00AA60A6" w:rsidRPr="00B35F1E" w:rsidRDefault="00AA60A6" w:rsidP="00A742D7">
            <w:pPr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Medical Condition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299479A" w14:textId="77777777" w:rsidR="00AA60A6" w:rsidRPr="00B35F1E" w:rsidRDefault="00AA60A6" w:rsidP="00A742D7">
            <w:pPr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Age group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D5CC0A7" w14:textId="77777777" w:rsidR="00AA60A6" w:rsidRPr="00B35F1E" w:rsidRDefault="00AA60A6" w:rsidP="00A742D7">
            <w:pPr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Heatwave Definition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5A579B1C" w14:textId="77777777" w:rsidR="00AA60A6" w:rsidRPr="00B35F1E" w:rsidRDefault="00AA60A6" w:rsidP="00A742D7">
            <w:pPr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2972" w:type="dxa"/>
            <w:tcBorders>
              <w:left w:val="nil"/>
              <w:bottom w:val="single" w:sz="4" w:space="0" w:color="auto"/>
              <w:right w:val="nil"/>
            </w:tcBorders>
          </w:tcPr>
          <w:p w14:paraId="6DE67635" w14:textId="77777777" w:rsidR="00AA60A6" w:rsidRPr="00B35F1E" w:rsidRDefault="00AA60A6" w:rsidP="00A742D7">
            <w:pPr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Epidemiological measure (95% CI)</w:t>
            </w:r>
          </w:p>
        </w:tc>
      </w:tr>
      <w:tr w:rsidR="00AA60A6" w:rsidRPr="00B35F1E" w14:paraId="708E2213" w14:textId="77777777" w:rsidTr="00A742D7">
        <w:trPr>
          <w:trHeight w:val="72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85F9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Hospital Admissions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8F42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Cardiovascular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A9DF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B9A07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&gt;99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0AAFA" w14:textId="4A657728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Huang et al. (2012)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C07A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YLL= 85 (40, 129)</w:t>
            </w:r>
          </w:p>
        </w:tc>
      </w:tr>
      <w:tr w:rsidR="00AA60A6" w:rsidRPr="00B35F1E" w14:paraId="5B2F4AA5" w14:textId="77777777" w:rsidTr="00A742D7">
        <w:trPr>
          <w:trHeight w:val="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BE2AA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576933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FB9E2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EFC026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≥40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5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AB3432" w14:textId="3199220F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Zhang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1FE1318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AOR=13.56 (1.27, 144.86)</w:t>
            </w:r>
          </w:p>
        </w:tc>
      </w:tr>
      <w:tr w:rsidR="00AA60A6" w:rsidRPr="00B35F1E" w14:paraId="46C63B97" w14:textId="77777777" w:rsidTr="00A742D7">
        <w:trPr>
          <w:trHeight w:val="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4F8E5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71520E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Acute Myocardial Infarction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9C5B0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35+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95D8B03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3-day avg &gt; ≥27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AAE002" w14:textId="5ABC5BD6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Loughnan et al. (2010)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A60987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Increased by 37.7%</w:t>
            </w:r>
          </w:p>
        </w:tc>
      </w:tr>
      <w:tr w:rsidR="00AA60A6" w:rsidRPr="00B35F1E" w14:paraId="628CA124" w14:textId="77777777" w:rsidTr="00A742D7">
        <w:trPr>
          <w:trHeight w:val="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E8DD5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97FD8A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Ischaemic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A833A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D32A9E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16E722" w14:textId="29CF5912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(2007)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8ADE73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1.08 (1.01-1.15)</w:t>
            </w:r>
          </w:p>
        </w:tc>
      </w:tr>
      <w:tr w:rsidR="00AA60A6" w:rsidRPr="00B35F1E" w14:paraId="3EF9D15A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0ED2B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BB5D0B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Alzheimer’s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15562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35+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96BCE9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D9E699" w14:textId="222969DF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Xu et al. (2019)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1705F0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Increased by 51% (2%. 126%)</w:t>
            </w:r>
          </w:p>
        </w:tc>
      </w:tr>
      <w:tr w:rsidR="00AA60A6" w:rsidRPr="00B35F1E" w14:paraId="4634FBC4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0E14CA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E4760A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Dementia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542F1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F9FCE03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AF3391" w14:textId="59DD844D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C5A106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1.174 (1.017-1.355)</w:t>
            </w:r>
          </w:p>
        </w:tc>
      </w:tr>
      <w:tr w:rsidR="00AA60A6" w:rsidRPr="00B35F1E" w14:paraId="411C985D" w14:textId="77777777" w:rsidTr="00A742D7">
        <w:trPr>
          <w:trHeight w:val="26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AB63B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F1C872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7A5ED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95B00E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≥40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5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8FE146" w14:textId="4266416A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Zhang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CC2329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AOR= 26.43 (1.99, 350.73)</w:t>
            </w:r>
          </w:p>
        </w:tc>
      </w:tr>
      <w:tr w:rsidR="00AA60A6" w:rsidRPr="00B35F1E" w14:paraId="4C808F27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10DEDD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E6A4AF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Mental and Behavioral Disorders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C9C05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E599B2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F46250E" w14:textId="3D535EBD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108751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1.073 (1.0175, 1.132)</w:t>
            </w:r>
          </w:p>
        </w:tc>
      </w:tr>
      <w:tr w:rsidR="00AA60A6" w:rsidRPr="00B35F1E" w14:paraId="3AC0FB8C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00B3E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50315A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62E5C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153CDC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4CCA7A7" w14:textId="6F8ADD29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(2007)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A48827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1.07 (1.01, 1.13)</w:t>
            </w:r>
          </w:p>
        </w:tc>
      </w:tr>
      <w:tr w:rsidR="00AA60A6" w:rsidRPr="00B35F1E" w14:paraId="75A993A4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7F032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BA99C9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E9B62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FEF4AD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3FD7541" w14:textId="4AB07BD1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D88016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1.05 (1.00, 1.10)</w:t>
            </w:r>
          </w:p>
        </w:tc>
      </w:tr>
      <w:tr w:rsidR="00AA60A6" w:rsidRPr="00B35F1E" w14:paraId="0A3F8E4C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91FDA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CBBD77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46B39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65B319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94CC34" w14:textId="234289E3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B6AC62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rFonts w:eastAsiaTheme="minorHAnsi"/>
                <w:sz w:val="16"/>
                <w:szCs w:val="16"/>
              </w:rPr>
              <w:t>IRR= 1.12 (1.01, 1.24)</w:t>
            </w:r>
          </w:p>
        </w:tc>
      </w:tr>
      <w:tr w:rsidR="00AA60A6" w:rsidRPr="00B35F1E" w14:paraId="50821DB7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42B6D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16CA5D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2376E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968778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D7B592" w14:textId="686C7146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65D9DF9" w14:textId="77777777" w:rsidR="00AA60A6" w:rsidRPr="00B35F1E" w:rsidRDefault="00AA60A6" w:rsidP="00A742D7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  <w:r w:rsidRPr="00B35F1E">
              <w:rPr>
                <w:rFonts w:eastAsiaTheme="minorHAnsi"/>
                <w:sz w:val="16"/>
                <w:szCs w:val="16"/>
              </w:rPr>
              <w:t>IRR= 1.10 (1.01, 1.19)</w:t>
            </w:r>
          </w:p>
        </w:tc>
      </w:tr>
      <w:tr w:rsidR="00AA60A6" w:rsidRPr="00B35F1E" w14:paraId="02D60C88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BAE18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E6ACF08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9561B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D17979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2DFD4F" w14:textId="14DFCA9C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(2007)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15B9E5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1.17 (1.07, 1.28)</w:t>
            </w:r>
          </w:p>
        </w:tc>
      </w:tr>
      <w:tr w:rsidR="00AA60A6" w:rsidRPr="00B35F1E" w14:paraId="43487D8E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AB753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4BD184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Organic, including symptomatic, mental disorders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591CF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B9A413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D82D0B" w14:textId="643308A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244C50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1.213 (1.091, 1.349)</w:t>
            </w:r>
          </w:p>
        </w:tc>
      </w:tr>
      <w:tr w:rsidR="00AA60A6" w:rsidRPr="00B35F1E" w14:paraId="3EE4B862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0597C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49BF24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Mood (affective) disorders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A955F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54DBD3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81EC5E" w14:textId="5E364CF4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155AD4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1.091 (1.004, 1.185)</w:t>
            </w:r>
          </w:p>
        </w:tc>
      </w:tr>
      <w:tr w:rsidR="00AA60A6" w:rsidRPr="00B35F1E" w14:paraId="4A29A91A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8267A8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0CF92F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Neurotic, stress-related, and somatoform disorders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46D08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5BA6BA3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C02694" w14:textId="17241495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594D7D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1.097 (1.018, 1.181)</w:t>
            </w:r>
          </w:p>
        </w:tc>
      </w:tr>
      <w:tr w:rsidR="00AA60A6" w:rsidRPr="00B35F1E" w14:paraId="3AF2210B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B491B4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EA8E5B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Disorders of psychological development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814C5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5960C4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EE238E3" w14:textId="28DBE670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7AD35B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1.641 (1.086, 2.480)</w:t>
            </w:r>
          </w:p>
        </w:tc>
      </w:tr>
      <w:tr w:rsidR="00AA60A6" w:rsidRPr="00B35F1E" w14:paraId="18028D19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EA76F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EE3B98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Senility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504B6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6A6BF7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BCB4A0" w14:textId="5F3FACFA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B6A4C6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2.366 (1.200, 4.667)</w:t>
            </w:r>
          </w:p>
        </w:tc>
      </w:tr>
      <w:tr w:rsidR="00AA60A6" w:rsidRPr="00B35F1E" w14:paraId="64062D50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4EBC4F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3EFD2C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Renal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760C1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BA8221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1F1989" w14:textId="48E39E60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72365D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1.100 (1.003, 1.206)</w:t>
            </w:r>
          </w:p>
        </w:tc>
      </w:tr>
      <w:tr w:rsidR="00AA60A6" w:rsidRPr="00B35F1E" w14:paraId="565EE9D2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0531D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563F3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C4756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D8C862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B8C3AE2" w14:textId="37EAE1C2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(2007)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DBBBD6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1.13 (1.03, 1.25)</w:t>
            </w:r>
          </w:p>
        </w:tc>
      </w:tr>
      <w:tr w:rsidR="00AA60A6" w:rsidRPr="00B35F1E" w14:paraId="5DCBF4E8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3CF46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77A035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DE0EB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E78FF3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8A0E5B" w14:textId="5ECEA05C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05591E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1.10 (1.01, 1.20)</w:t>
            </w:r>
          </w:p>
        </w:tc>
      </w:tr>
      <w:tr w:rsidR="00AA60A6" w:rsidRPr="00B35F1E" w14:paraId="3DAD6312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47F50E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34EB77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E0D6C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9B5606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3FE897" w14:textId="1B426FFB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(2007)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5CABC7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1.16 (1.04, 1.30)</w:t>
            </w:r>
          </w:p>
        </w:tc>
      </w:tr>
      <w:tr w:rsidR="00AA60A6" w:rsidRPr="00B35F1E" w14:paraId="2E98E527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BE7FB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36184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4D0C6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E13A90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≥40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5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905ECF" w14:textId="6AFA314E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Zhang et al. (2013)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A92036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OR= 1.72 (1.07, 2.94)</w:t>
            </w:r>
          </w:p>
        </w:tc>
      </w:tr>
      <w:tr w:rsidR="00AA60A6" w:rsidRPr="00B35F1E" w14:paraId="769EA028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9BCA2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5A6405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FEEFB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5-14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403752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A9722D3" w14:textId="47538AA2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31FD0E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2.64 (1.47, 4.73)</w:t>
            </w:r>
          </w:p>
        </w:tc>
      </w:tr>
      <w:tr w:rsidR="00AA60A6" w:rsidRPr="00B35F1E" w14:paraId="49E01B2C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73281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2D64AE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0386F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5E44F1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87B1C1" w14:textId="6E36CC96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BBB420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1.130 (1.025, 1.247)</w:t>
            </w:r>
          </w:p>
        </w:tc>
      </w:tr>
      <w:tr w:rsidR="00AA60A6" w:rsidRPr="00B35F1E" w14:paraId="7876F5E9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7F35A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C3A639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0B97D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2CCA983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8FC5FA" w14:textId="43F02135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6AAFB4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1.13 (1.03, 1.25)</w:t>
            </w:r>
          </w:p>
        </w:tc>
      </w:tr>
      <w:tr w:rsidR="00AA60A6" w:rsidRPr="00B35F1E" w14:paraId="5FD4F37D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6C4D60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8543B2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6D911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6333D6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8C8597C" w14:textId="7A199EDB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91D9B2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1.23 (1.03, 1.47)</w:t>
            </w:r>
          </w:p>
        </w:tc>
      </w:tr>
      <w:tr w:rsidR="00AA60A6" w:rsidRPr="00B35F1E" w14:paraId="4519FFF3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8DEC9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AB9F8B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87E749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C0D50E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BBA458A" w14:textId="200B22AE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40A959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1.48 (1.15, 1.88)</w:t>
            </w:r>
          </w:p>
        </w:tc>
      </w:tr>
      <w:tr w:rsidR="00AA60A6" w:rsidRPr="00B35F1E" w14:paraId="1DA20C45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7CE04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EB5A75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Acute renal failure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E1856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C6ACE2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FE3415B" w14:textId="663E2B8D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C4EFF3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1.255 (1.037, 1.519)</w:t>
            </w:r>
          </w:p>
        </w:tc>
      </w:tr>
      <w:tr w:rsidR="00AA60A6" w:rsidRPr="00B35F1E" w14:paraId="736D6DEA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CBD6F6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A66E4E8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Urinary disease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687E1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BACC3D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EHF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3A38B8" w14:textId="0C619075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Borg et al. (2019)</w:t>
            </w:r>
            <w:r w:rsidRPr="00B35F1E">
              <w:rPr>
                <w:rFonts w:eastAsiaTheme="minorHAnsi"/>
                <w:color w:val="131413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C9ECEB8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1.090 (1.048, 1.133)</w:t>
            </w:r>
          </w:p>
        </w:tc>
      </w:tr>
      <w:tr w:rsidR="00AA60A6" w:rsidRPr="00B35F1E" w14:paraId="5EB5AA4C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1E9AA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91EC64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Kidney disease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A8E5E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87FE5F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  <w:vertAlign w:val="subscript"/>
              </w:rPr>
            </w:pPr>
            <w:r w:rsidRPr="00B35F1E">
              <w:rPr>
                <w:sz w:val="16"/>
                <w:szCs w:val="16"/>
              </w:rPr>
              <w:t>EHF</w:t>
            </w:r>
            <w:r w:rsidRPr="00B35F1E">
              <w:rPr>
                <w:sz w:val="16"/>
                <w:szCs w:val="16"/>
                <w:vertAlign w:val="subscript"/>
              </w:rPr>
              <w:t>Severe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36523C" w14:textId="5A305CB6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Xiao et al. (2017)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0FDABD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RR= 1.157 (1.047, 1.279)</w:t>
            </w:r>
          </w:p>
        </w:tc>
      </w:tr>
      <w:tr w:rsidR="00AA60A6" w:rsidRPr="00B35F1E" w14:paraId="2DF413E8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530DF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F4C575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Acute kidney injury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C043F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0FBD830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EHF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A1562B" w14:textId="1EA5D02F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Borg et al. (2019)</w:t>
            </w:r>
            <w:r w:rsidRPr="00B35F1E">
              <w:rPr>
                <w:rFonts w:eastAsiaTheme="minorHAnsi"/>
                <w:color w:val="131413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0739A5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1.335 (1.204, 1.480)</w:t>
            </w:r>
          </w:p>
        </w:tc>
      </w:tr>
      <w:tr w:rsidR="00AA60A6" w:rsidRPr="00B35F1E" w14:paraId="51BE35CC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AC762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E3CE1C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Direct heat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AF3B1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7A64BA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771414" w14:textId="57073C32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24A26C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3.12 (2.51, 3.87)</w:t>
            </w:r>
          </w:p>
        </w:tc>
      </w:tr>
      <w:tr w:rsidR="00AA60A6" w:rsidRPr="00B35F1E" w14:paraId="7168A652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22B1F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3124F4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78755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3A71EE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31A3CF" w14:textId="24565273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C6608B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2.62 (1.32, 5.20)</w:t>
            </w:r>
          </w:p>
        </w:tc>
      </w:tr>
      <w:tr w:rsidR="00AA60A6" w:rsidRPr="00B35F1E" w14:paraId="041F8B9C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C19C3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C91B5C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F7730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C0598CF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DC403EF" w14:textId="6F7CDDCF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</w:t>
            </w:r>
            <w:r w:rsidR="00FF69D5" w:rsidRPr="00B35F1E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3D7AD4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13.66 (8.89, 20.98)</w:t>
            </w:r>
          </w:p>
        </w:tc>
      </w:tr>
      <w:tr w:rsidR="00AA60A6" w:rsidRPr="00B35F1E" w14:paraId="6EFB4FA0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3B9B1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EB99CC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BFFC2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0-4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3800D6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84E7D7" w14:textId="7A8F2DB3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="00FF69D5" w:rsidRPr="00B35F1E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DBEE24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2.13 (1.27, 3.57)</w:t>
            </w:r>
          </w:p>
        </w:tc>
      </w:tr>
      <w:tr w:rsidR="00AA60A6" w:rsidRPr="00B35F1E" w14:paraId="5DF27B3D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2A8FC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DDBB438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9D8EC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7B383D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297518" w14:textId="2DDE3B08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A7DFA2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2.59 (2.01, 3.33)</w:t>
            </w:r>
          </w:p>
        </w:tc>
      </w:tr>
      <w:tr w:rsidR="00AA60A6" w:rsidRPr="00B35F1E" w14:paraId="6A679791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A6EC188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603473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D0B7E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2C7429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710ECE" w14:textId="418B759A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051BA5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2.53 (1.22, 5.25)</w:t>
            </w:r>
          </w:p>
        </w:tc>
      </w:tr>
      <w:tr w:rsidR="00AA60A6" w:rsidRPr="00B35F1E" w14:paraId="68F3DE0D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2E735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80B860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21A7E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348386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A65D5B" w14:textId="7D61D96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558564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11.53 (7.18, 18.53)</w:t>
            </w:r>
          </w:p>
        </w:tc>
      </w:tr>
      <w:tr w:rsidR="00AA60A6" w:rsidRPr="00B35F1E" w14:paraId="20B79104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E9A9241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AE9B948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75C7C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87D5E0E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8E0D3D" w14:textId="014CE109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09EA1F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3.05 (2.06, 4.54)</w:t>
            </w:r>
          </w:p>
        </w:tc>
      </w:tr>
      <w:tr w:rsidR="00AA60A6" w:rsidRPr="00B35F1E" w14:paraId="5D4B9E3C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43009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7AC59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FC4F0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6FEF4C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93BFBD7" w14:textId="4B11CB06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="00FF69D5" w:rsidRPr="00B35F1E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D39610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7.06 (3.05, 16.30)</w:t>
            </w:r>
          </w:p>
        </w:tc>
      </w:tr>
      <w:tr w:rsidR="00AA60A6" w:rsidRPr="00B35F1E" w14:paraId="5D02CA4D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023E1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614A71D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5BC43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82A900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79A41FE" w14:textId="66201F09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3E255C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3.65 (2.92, 4.57)</w:t>
            </w:r>
          </w:p>
        </w:tc>
      </w:tr>
      <w:tr w:rsidR="00AA60A6" w:rsidRPr="00B35F1E" w14:paraId="1ED08EB2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17DF9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1E961B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57B79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2A5E6A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74E472" w14:textId="74907D34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86CBE6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3.05 (1.54, 6.06)</w:t>
            </w:r>
          </w:p>
        </w:tc>
      </w:tr>
      <w:tr w:rsidR="00AA60A6" w:rsidRPr="00B35F1E" w14:paraId="26CBAFDA" w14:textId="77777777" w:rsidTr="00A742D7">
        <w:trPr>
          <w:trHeight w:val="82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EF50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A76B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82EC8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7776A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CDF4B" w14:textId="3E739E66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F2C8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IRR=19.23 (12.44, 29.70)</w:t>
            </w:r>
          </w:p>
        </w:tc>
      </w:tr>
      <w:tr w:rsidR="00AA60A6" w:rsidRPr="00B35F1E" w14:paraId="7DD93D43" w14:textId="77777777" w:rsidTr="00A742D7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6073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Emergency Department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0FFE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Cardiovascular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96699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5D4E1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9EE2D" w14:textId="7CB1721C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Toloo et al. (2014)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2E6B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 xml:space="preserve">RR= 1.01 </w:t>
            </w:r>
          </w:p>
        </w:tc>
      </w:tr>
      <w:tr w:rsidR="00AA60A6" w:rsidRPr="00B35F1E" w14:paraId="25AEA6F9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10242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048E7D5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F2982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0C46F88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3-day max &gt; 99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AF779F0" w14:textId="3FC827F3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Khalaj et al. (2010)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30DDB9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RO = 1.12 (1.08, 1.16)</w:t>
            </w:r>
          </w:p>
        </w:tc>
      </w:tr>
      <w:tr w:rsidR="00AA60A6" w:rsidRPr="00B35F1E" w14:paraId="72BBC823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84853E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9C6CC2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Respiratory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9215AE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156B28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0C3B69" w14:textId="0BB527E5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Toloo et al. (2014)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E501ED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 xml:space="preserve">RR= 1.02 </w:t>
            </w:r>
          </w:p>
        </w:tc>
      </w:tr>
      <w:tr w:rsidR="00AA60A6" w:rsidRPr="00B35F1E" w14:paraId="6ECE3D51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F9E31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589FDA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D441F6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F35BDA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3-day max &gt; 99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1779BC" w14:textId="54B1B0E8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Khalaj et al. (2010)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4A5FC5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RO = 1.14 (1.08, 1.21)</w:t>
            </w:r>
          </w:p>
        </w:tc>
      </w:tr>
      <w:tr w:rsidR="00AA60A6" w:rsidRPr="00B35F1E" w14:paraId="4AA004C1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13309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03C7E9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Asthma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D1C11F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EAA0C0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3-day max &gt; 99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259B18" w14:textId="3FDC910B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Khalaj et al. (2010)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9BBF48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RO = 1.57 (1.40, 1.76)</w:t>
            </w:r>
          </w:p>
        </w:tc>
      </w:tr>
      <w:tr w:rsidR="00AA60A6" w:rsidRPr="00B35F1E" w14:paraId="5C9A122C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E33EAB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3E82F2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COPD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6640A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CA9A03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3-day max &gt; 99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83350B" w14:textId="559BCA6E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Khalaj et al. (2010)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596933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RO = 1.12 (1.01, 1.24)</w:t>
            </w:r>
          </w:p>
        </w:tc>
      </w:tr>
      <w:tr w:rsidR="00AA60A6" w:rsidRPr="00B35F1E" w14:paraId="03F5F036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B80B7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89D644C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1D7FB2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B87919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0A9F1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585AAC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A60A6" w:rsidRPr="00B35F1E" w14:paraId="6F5B56B3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0CFF8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6B331C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Renal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88D244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F75F09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059810" w14:textId="2FFE9B62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(2012)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CA775B3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OR=1.41 (1.09, 1.83)</w:t>
            </w:r>
          </w:p>
        </w:tc>
      </w:tr>
      <w:tr w:rsidR="00AA60A6" w:rsidRPr="00B35F1E" w14:paraId="1F9E4282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1A08D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7D1E4AA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3E2F50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A9FCEF" w14:textId="77777777" w:rsidR="00AA60A6" w:rsidRPr="00B35F1E" w:rsidRDefault="00AA60A6" w:rsidP="00A742D7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3-day max &gt; 99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5933D2" w14:textId="34D6D03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Khalaj et al. (2010)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B25AE57" w14:textId="77777777" w:rsidR="00AA60A6" w:rsidRPr="00B35F1E" w:rsidRDefault="00AA60A6" w:rsidP="00A742D7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RO = 1.11 (1.05, 1.18)</w:t>
            </w:r>
          </w:p>
        </w:tc>
      </w:tr>
      <w:tr w:rsidR="007B3AE3" w:rsidRPr="00B35F1E" w14:paraId="4F047782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DD6D23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AB0B586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30BF67" w14:textId="075BB2CA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12BB793" w14:textId="1FF9F03F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52E3E1F" w14:textId="5E0304AA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A11FC2F" w14:textId="76C462BC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 xml:space="preserve">IRR= </w:t>
            </w:r>
            <w:r w:rsidRPr="00B35F1E">
              <w:rPr>
                <w:rFonts w:eastAsiaTheme="minorHAnsi"/>
                <w:sz w:val="16"/>
                <w:szCs w:val="16"/>
              </w:rPr>
              <w:t>1.39 (1.26,1.54)</w:t>
            </w:r>
          </w:p>
        </w:tc>
      </w:tr>
      <w:tr w:rsidR="007B3AE3" w:rsidRPr="00B35F1E" w14:paraId="5F655BEC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56A354B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68B3D56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BCE3D5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7D492E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6D4BA4" w14:textId="69B4F40A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7FBBBEE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1.39 (1.23, 1.58)</w:t>
            </w:r>
          </w:p>
        </w:tc>
      </w:tr>
      <w:tr w:rsidR="007B3AE3" w:rsidRPr="00B35F1E" w14:paraId="7C3CA5B6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844AFE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43DDF72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B1E4D8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0-14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7A4F070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≥37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A8B47B" w14:textId="7ABE183E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(2014)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C20AA93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OR= 2.08 (1.05, 4.09)</w:t>
            </w:r>
          </w:p>
        </w:tc>
      </w:tr>
      <w:tr w:rsidR="007B3AE3" w:rsidRPr="00B35F1E" w14:paraId="43B540F0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AE2EEE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E4B2505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D81261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45B363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3FF8D84" w14:textId="6F53BE72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DE4F5C5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1.32 (1.16, 1.50)</w:t>
            </w:r>
          </w:p>
        </w:tc>
      </w:tr>
      <w:tr w:rsidR="007B3AE3" w:rsidRPr="00B35F1E" w14:paraId="16D9913D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B88FDC6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17C4C73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8DC878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5084A1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5FCD094" w14:textId="26CBB10B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(2012)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EDAB189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OR= 2.25 (1.05, 4.83)</w:t>
            </w:r>
          </w:p>
        </w:tc>
      </w:tr>
      <w:tr w:rsidR="007B3AE3" w:rsidRPr="00B35F1E" w14:paraId="40B29A16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A59B0A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339AC37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90B52B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≥75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82D768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8EB81A" w14:textId="745CCA59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4399915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1.67 (1.32, 2.13)</w:t>
            </w:r>
          </w:p>
        </w:tc>
      </w:tr>
      <w:tr w:rsidR="007B3AE3" w:rsidRPr="00B35F1E" w14:paraId="35FF0C7C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CE2792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5D0BCE4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Urinary disease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EB6128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FAE557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EHF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3D2214" w14:textId="14BEBCC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Borg et al. (2019)</w:t>
            </w:r>
            <w:r w:rsidRPr="00B35F1E">
              <w:rPr>
                <w:rFonts w:eastAsiaTheme="minorHAnsi"/>
                <w:color w:val="131413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751538C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1.046 (1.016, 1.076)</w:t>
            </w:r>
          </w:p>
        </w:tc>
      </w:tr>
      <w:tr w:rsidR="007B3AE3" w:rsidRPr="00B35F1E" w14:paraId="29BE5EF1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8EB6BC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204FAED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Urolithiasis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1B2B84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61437E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EHF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66F8C2" w14:textId="58D8EB10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Borg et al. (2019)</w:t>
            </w:r>
            <w:r w:rsidRPr="00B35F1E">
              <w:rPr>
                <w:rFonts w:eastAsiaTheme="minorHAnsi"/>
                <w:color w:val="131413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8622F53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1.106 (1.046, 1.169)</w:t>
            </w:r>
          </w:p>
        </w:tc>
      </w:tr>
      <w:tr w:rsidR="007B3AE3" w:rsidRPr="00B35F1E" w14:paraId="51D7C03E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74D0A96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19BD776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Acute kidney injury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A5A1D5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3E4BA8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EHF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E95FB8" w14:textId="1DFB9D94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Borg et al. (2019)</w:t>
            </w:r>
            <w:r w:rsidRPr="00B35F1E">
              <w:rPr>
                <w:rFonts w:eastAsiaTheme="minorHAnsi"/>
                <w:color w:val="131413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30A0111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1.416 (1.258, 1.594)</w:t>
            </w:r>
          </w:p>
        </w:tc>
      </w:tr>
      <w:tr w:rsidR="007B3AE3" w:rsidRPr="00B35F1E" w14:paraId="4F1A3E5C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F6E6E9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7055110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Mental and behavioral disorders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03932C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320050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3-day max &gt; 99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F42C452" w14:textId="655F8EF1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Khalaj et al. (2010)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F724DAA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RO = 1.11 (1.06, 1.17)</w:t>
            </w:r>
          </w:p>
        </w:tc>
      </w:tr>
      <w:tr w:rsidR="007B3AE3" w:rsidRPr="00B35F1E" w14:paraId="0D024494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78DE1A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4ED5AF2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C6C50B" w14:textId="75592C86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81E348" w14:textId="72ACA2BF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F9020B" w14:textId="4597A346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CD0455F" w14:textId="089006A1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rFonts w:eastAsiaTheme="minorHAnsi"/>
                <w:sz w:val="16"/>
                <w:szCs w:val="16"/>
              </w:rPr>
              <w:t>IRR = 1.11 (1.04-1.18)</w:t>
            </w:r>
          </w:p>
        </w:tc>
      </w:tr>
      <w:tr w:rsidR="007B3AE3" w:rsidRPr="00B35F1E" w14:paraId="0C995592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D733D4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6EC0EC7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Endocrine, nutritional, and metabolic diseases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FFBC10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DE8E80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 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60D926E" w14:textId="439BA862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Xu et al. (2019)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1B735D8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RR= 1.18 (1.04, 1.34)</w:t>
            </w:r>
          </w:p>
        </w:tc>
      </w:tr>
      <w:tr w:rsidR="007B3AE3" w:rsidRPr="00B35F1E" w14:paraId="31414D91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747B0F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CA1D10F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Diseases of the nervous system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DDE16D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1DD630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 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8AE9CC5" w14:textId="3A8002F5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Xu et al. (2019)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DC10749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RR= 1.09 (1.02, 1.17)</w:t>
            </w:r>
          </w:p>
        </w:tc>
      </w:tr>
      <w:tr w:rsidR="007B3AE3" w:rsidRPr="00B35F1E" w14:paraId="794551F2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49898B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D2E797A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F73150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2B846E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3-day max &gt; 99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845CE8" w14:textId="27A4AC2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Khalaj et al. (2010)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8ED0E2B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RO = 1.12 (1.04, 1.19)</w:t>
            </w:r>
          </w:p>
        </w:tc>
      </w:tr>
      <w:tr w:rsidR="007B3AE3" w:rsidRPr="00B35F1E" w14:paraId="740EDD47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65B84F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05C913B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Diseases of the genitourinary system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3C58E1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2A7E6A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 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4077B5" w14:textId="6C0C1C40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Xu et al. (2019)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13D345F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RR= 1.05 (1.00, 1.09)</w:t>
            </w:r>
          </w:p>
        </w:tc>
      </w:tr>
      <w:tr w:rsidR="007B3AE3" w:rsidRPr="00B35F1E" w14:paraId="6C641402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94BD28B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CD9121C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Neoplasm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98A080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5230BC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3-day max &gt; 99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C2454CC" w14:textId="5EB1F4E0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Khalaj et al. (2010)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8D5C7EF" w14:textId="77777777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RO = 1.11 (1.02, 1.20)</w:t>
            </w:r>
          </w:p>
        </w:tc>
      </w:tr>
      <w:tr w:rsidR="007B3AE3" w:rsidRPr="00B35F1E" w14:paraId="2E259F1E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60780D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DEA7725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Heat related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E999EA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C266D2" w14:textId="77777777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EEF64B3" w14:textId="529FFCCC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0F6FBC5" w14:textId="44CFA41A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2.68 (2.19, 3.28)</w:t>
            </w:r>
          </w:p>
        </w:tc>
      </w:tr>
      <w:tr w:rsidR="007B3AE3" w:rsidRPr="00B35F1E" w14:paraId="202D369F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4C3282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43A7FF8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4BFF4C" w14:textId="71AE1BE1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8DD4E9" w14:textId="3F707495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D2DC15E" w14:textId="3476F4F4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F5FFB00" w14:textId="6EDA5524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rFonts w:eastAsiaTheme="minorHAnsi"/>
                <w:sz w:val="16"/>
                <w:szCs w:val="16"/>
              </w:rPr>
              <w:t>IRR= 12.01 (9.55, 15.12)</w:t>
            </w:r>
          </w:p>
        </w:tc>
      </w:tr>
      <w:tr w:rsidR="007B3AE3" w:rsidRPr="00B35F1E" w14:paraId="78A175BB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456009C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2626226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5C20D9" w14:textId="286588E0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6504E3" w14:textId="016FD3A0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79736B" w14:textId="35A27533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44DD2EC" w14:textId="351B2418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12.03 (9.23, 15.68)</w:t>
            </w:r>
          </w:p>
        </w:tc>
      </w:tr>
      <w:tr w:rsidR="007B3AE3" w:rsidRPr="00B35F1E" w14:paraId="6D310146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C58C82E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504766F" w14:textId="77777777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40658D" w14:textId="6D447F4A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C84BB5A" w14:textId="77D41A2A" w:rsidR="007B3AE3" w:rsidRPr="00B35F1E" w:rsidRDefault="007B3AE3" w:rsidP="007B3AE3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14191A" w14:textId="593DDF0A" w:rsidR="007B3AE3" w:rsidRPr="00B35F1E" w:rsidRDefault="007B3AE3" w:rsidP="007B3AE3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</w:t>
            </w:r>
            <w:r w:rsidR="00FF69D5" w:rsidRPr="00B35F1E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D13D722" w14:textId="5D9910AB" w:rsidR="007B3AE3" w:rsidRPr="00B35F1E" w:rsidRDefault="007B3AE3" w:rsidP="007B3AE3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5.27 (3.81, 7.30)</w:t>
            </w:r>
          </w:p>
        </w:tc>
      </w:tr>
      <w:tr w:rsidR="003046E1" w:rsidRPr="00B35F1E" w14:paraId="729EC455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4EB709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7D095C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0E03DF" w14:textId="2C94B2B3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  <w:lang w:val="en-AU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B77E64" w14:textId="5F985AC3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78B040" w14:textId="2F6A55D6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Toloo et al.</w:t>
            </w:r>
            <w:r w:rsidR="00FF69D5" w:rsidRPr="00B35F1E">
              <w:rPr>
                <w:sz w:val="16"/>
                <w:szCs w:val="16"/>
              </w:rPr>
              <w:t xml:space="preserve"> (</w:t>
            </w:r>
            <w:r w:rsidRPr="00B35F1E">
              <w:rPr>
                <w:sz w:val="16"/>
                <w:szCs w:val="16"/>
              </w:rPr>
              <w:t>2014</w:t>
            </w:r>
            <w:r w:rsidR="00FF69D5" w:rsidRPr="00B35F1E">
              <w:rPr>
                <w:sz w:val="16"/>
                <w:szCs w:val="16"/>
              </w:rPr>
              <w:t>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F0E4CA2" w14:textId="6882297E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  <w:lang w:val="en-AU"/>
              </w:rPr>
              <w:t>RR=</w:t>
            </w:r>
            <w:r w:rsidRPr="00B35F1E">
              <w:rPr>
                <w:sz w:val="16"/>
                <w:szCs w:val="16"/>
              </w:rPr>
              <w:t xml:space="preserve"> 4.98 (3.88, 6.38) </w:t>
            </w:r>
          </w:p>
        </w:tc>
      </w:tr>
      <w:tr w:rsidR="003046E1" w:rsidRPr="00B35F1E" w14:paraId="0AA2A9A3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FD02C4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6002B4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5483A3" w14:textId="49526748" w:rsidR="003046E1" w:rsidRPr="00B35F1E" w:rsidRDefault="003046E1" w:rsidP="003046E1">
            <w:pPr>
              <w:spacing w:line="360" w:lineRule="auto"/>
              <w:rPr>
                <w:sz w:val="16"/>
                <w:szCs w:val="16"/>
                <w:lang w:val="en-AU"/>
              </w:rPr>
            </w:pPr>
            <w:r w:rsidRPr="00B35F1E">
              <w:rPr>
                <w:sz w:val="16"/>
                <w:szCs w:val="16"/>
                <w:lang w:val="en-AU"/>
              </w:rPr>
              <w:t>0-14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4AF2A9" w14:textId="7950FE6F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B4C0D31" w14:textId="5DC25A4D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Toloo et al.</w:t>
            </w:r>
            <w:r w:rsidR="00FF69D5" w:rsidRPr="00B35F1E">
              <w:rPr>
                <w:sz w:val="16"/>
                <w:szCs w:val="16"/>
              </w:rPr>
              <w:t xml:space="preserve"> (</w:t>
            </w:r>
            <w:r w:rsidRPr="00B35F1E">
              <w:rPr>
                <w:sz w:val="16"/>
                <w:szCs w:val="16"/>
              </w:rPr>
              <w:t>2014</w:t>
            </w:r>
            <w:r w:rsidR="00FF69D5" w:rsidRPr="00B35F1E">
              <w:rPr>
                <w:sz w:val="16"/>
                <w:szCs w:val="16"/>
              </w:rPr>
              <w:t>)</w:t>
            </w:r>
            <w:r w:rsidRPr="00B35F1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FA2FBCC" w14:textId="67032C53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sz w:val="16"/>
                <w:szCs w:val="16"/>
                <w:lang w:val="en-AU"/>
              </w:rPr>
            </w:pPr>
            <w:r w:rsidRPr="00B35F1E">
              <w:rPr>
                <w:sz w:val="16"/>
                <w:szCs w:val="16"/>
                <w:lang w:val="en-AU"/>
              </w:rPr>
              <w:t xml:space="preserve">RR= 3.00 (1.19, 7.56) </w:t>
            </w:r>
          </w:p>
        </w:tc>
      </w:tr>
      <w:tr w:rsidR="003046E1" w:rsidRPr="00B35F1E" w14:paraId="2B2E598E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83905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B461FB2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3AB653" w14:textId="34F5D6F6" w:rsidR="003046E1" w:rsidRPr="00B35F1E" w:rsidRDefault="003046E1" w:rsidP="003046E1">
            <w:pPr>
              <w:spacing w:line="360" w:lineRule="auto"/>
              <w:rPr>
                <w:sz w:val="16"/>
                <w:szCs w:val="16"/>
                <w:lang w:val="en-AU"/>
              </w:rPr>
            </w:pPr>
            <w:r w:rsidRPr="00B35F1E">
              <w:rPr>
                <w:sz w:val="16"/>
                <w:szCs w:val="16"/>
                <w:lang w:val="en-AU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714CA5" w14:textId="5644622C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961C26" w14:textId="19E9FDD2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Toloo et al.</w:t>
            </w:r>
            <w:r w:rsidR="00FF69D5" w:rsidRPr="00B35F1E">
              <w:rPr>
                <w:sz w:val="16"/>
                <w:szCs w:val="16"/>
              </w:rPr>
              <w:t xml:space="preserve"> (</w:t>
            </w:r>
            <w:r w:rsidRPr="00B35F1E">
              <w:rPr>
                <w:sz w:val="16"/>
                <w:szCs w:val="16"/>
              </w:rPr>
              <w:t>2014</w:t>
            </w:r>
            <w:r w:rsidR="00FF69D5" w:rsidRPr="00B35F1E">
              <w:rPr>
                <w:sz w:val="16"/>
                <w:szCs w:val="16"/>
              </w:rPr>
              <w:t>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5C2BF36" w14:textId="2DCAA443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sz w:val="16"/>
                <w:szCs w:val="16"/>
                <w:lang w:val="en-AU"/>
              </w:rPr>
            </w:pPr>
            <w:r w:rsidRPr="00B35F1E">
              <w:rPr>
                <w:sz w:val="16"/>
                <w:szCs w:val="16"/>
                <w:lang w:val="en-AU"/>
              </w:rPr>
              <w:t>RR= 3.64 (2.56, 5.18)</w:t>
            </w:r>
          </w:p>
        </w:tc>
      </w:tr>
      <w:tr w:rsidR="003046E1" w:rsidRPr="00B35F1E" w14:paraId="16FF719E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2E8A8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584759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9F1B7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EC5069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D592E0" w14:textId="6E82EF84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B708733" w14:textId="77777777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12.41 (8.69, 17.74)</w:t>
            </w:r>
          </w:p>
        </w:tc>
      </w:tr>
      <w:tr w:rsidR="003046E1" w:rsidRPr="00B35F1E" w14:paraId="3F6E2746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0B675D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2D2AE5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770A2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CD9678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124FD6" w14:textId="77074F8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78DA134" w14:textId="77777777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6.10 (4.02, 9.25)</w:t>
            </w:r>
          </w:p>
        </w:tc>
      </w:tr>
      <w:tr w:rsidR="003046E1" w:rsidRPr="00B35F1E" w14:paraId="587DA4A8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E25F3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F6A696A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5ACB17" w14:textId="33EDA8DC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  <w:lang w:val="en-AU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2E2B69" w14:textId="3F73D651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44574E" w14:textId="60820504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 xml:space="preserve">Toloo et al. </w:t>
            </w:r>
            <w:r w:rsidR="00FF69D5" w:rsidRPr="00B35F1E">
              <w:rPr>
                <w:sz w:val="16"/>
                <w:szCs w:val="16"/>
              </w:rPr>
              <w:t>(</w:t>
            </w:r>
            <w:r w:rsidRPr="00B35F1E">
              <w:rPr>
                <w:sz w:val="16"/>
                <w:szCs w:val="16"/>
              </w:rPr>
              <w:t>2014</w:t>
            </w:r>
            <w:r w:rsidR="00FF69D5" w:rsidRPr="00B35F1E">
              <w:rPr>
                <w:sz w:val="16"/>
                <w:szCs w:val="16"/>
              </w:rPr>
              <w:t>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CD5FDFD" w14:textId="26657703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  <w:lang w:val="en-AU"/>
              </w:rPr>
              <w:t>RR= 7.29 (3.93, 13.53)</w:t>
            </w:r>
          </w:p>
        </w:tc>
      </w:tr>
      <w:tr w:rsidR="003046E1" w:rsidRPr="00B35F1E" w14:paraId="140A7A6D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FE58B0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413B39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DE2B5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31368B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064418" w14:textId="7B4A5E5F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A6F1F23" w14:textId="77777777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9.48 (6.13, 14.65)</w:t>
            </w:r>
          </w:p>
        </w:tc>
      </w:tr>
      <w:tr w:rsidR="003046E1" w:rsidRPr="00B35F1E" w14:paraId="0B9B3D45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07730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5D5903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0972F5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8BDB99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6745812" w14:textId="27AB3768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8637C10" w14:textId="77777777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4.41 (2.75, 7.06)</w:t>
            </w:r>
          </w:p>
        </w:tc>
      </w:tr>
      <w:tr w:rsidR="003046E1" w:rsidRPr="00B35F1E" w14:paraId="503AF74C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1F6AB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74DE1A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D657BF" w14:textId="02E39AC3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  <w:lang w:val="en-AU"/>
              </w:rPr>
              <w:t>75+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F12E4D" w14:textId="70B4E3B5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8A19BD" w14:textId="0F98FDB9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Toloo et al.</w:t>
            </w:r>
            <w:r w:rsidR="00FF69D5" w:rsidRPr="00B35F1E">
              <w:rPr>
                <w:sz w:val="16"/>
                <w:szCs w:val="16"/>
              </w:rPr>
              <w:t xml:space="preserve"> (</w:t>
            </w:r>
            <w:r w:rsidRPr="00B35F1E">
              <w:rPr>
                <w:sz w:val="16"/>
                <w:szCs w:val="16"/>
              </w:rPr>
              <w:t xml:space="preserve">2014 </w:t>
            </w:r>
            <w:r w:rsidR="00FF69D5" w:rsidRPr="00B35F1E">
              <w:rPr>
                <w:sz w:val="16"/>
                <w:szCs w:val="16"/>
              </w:rPr>
              <w:t>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60A325E" w14:textId="5335C6AD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  <w:lang w:val="en-AU"/>
              </w:rPr>
              <w:t>RR= 9.17 (5.45, 15.44)</w:t>
            </w:r>
          </w:p>
        </w:tc>
      </w:tr>
      <w:tr w:rsidR="003046E1" w:rsidRPr="00B35F1E" w14:paraId="00C439E0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8A302B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966D2F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B906EF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75+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4BBC32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D7F7493" w14:textId="22356161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DA7FDE7" w14:textId="77777777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15.85 (12.49, 20.12)</w:t>
            </w:r>
          </w:p>
        </w:tc>
      </w:tr>
      <w:tr w:rsidR="003046E1" w:rsidRPr="00B35F1E" w14:paraId="7EFCCEFB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CE74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111F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A21A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75+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9DFC0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9D218" w14:textId="4FC06026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(2016)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DBA9C" w14:textId="77777777" w:rsidR="003046E1" w:rsidRPr="00B35F1E" w:rsidRDefault="003046E1" w:rsidP="003046E1">
            <w:pPr>
              <w:tabs>
                <w:tab w:val="left" w:pos="644"/>
              </w:tabs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6.12 (4.70, 7.97)</w:t>
            </w:r>
          </w:p>
        </w:tc>
      </w:tr>
      <w:tr w:rsidR="003046E1" w:rsidRPr="00B35F1E" w14:paraId="67FB5869" w14:textId="77777777" w:rsidTr="00A742D7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D6AF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Ambulance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E7D33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Cardiovascular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5C8B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227B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1A6E79" w14:textId="3A9A6278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Turner et al. (2013)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CED6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 xml:space="preserve">Added effect= 29.5% (0.4%, 67.0%) </w:t>
            </w:r>
          </w:p>
        </w:tc>
      </w:tr>
      <w:tr w:rsidR="003046E1" w:rsidRPr="00B35F1E" w14:paraId="6ED3FC55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7B9A8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0E2E417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54F3AF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157CA8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5C0B15" w14:textId="7A2D6576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A21D423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1.10 (1.01, 1.20)</w:t>
            </w:r>
          </w:p>
        </w:tc>
      </w:tr>
      <w:tr w:rsidR="003046E1" w:rsidRPr="00B35F1E" w14:paraId="56D1E21E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843CD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D1FF16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7C032F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92FFF5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7724AB3" w14:textId="186873C1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16A86FB3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1.13 (1.03, 1.23)</w:t>
            </w:r>
          </w:p>
        </w:tc>
      </w:tr>
      <w:tr w:rsidR="003046E1" w:rsidRPr="00B35F1E" w14:paraId="5CD36217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DC8CAA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40D219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CE4A7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0A8772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5FB1BAB" w14:textId="46B7E8BD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D6167A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1.16 (1.01, 1.34)</w:t>
            </w:r>
          </w:p>
        </w:tc>
      </w:tr>
      <w:tr w:rsidR="003046E1" w:rsidRPr="00B35F1E" w14:paraId="1BBF8D93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466EB1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B54B56D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C11707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9D27E8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10CA3F" w14:textId="39EFFC89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Turner et al. (2013)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82B99F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Added effect= 163.7% (56.0%, 345.8%)</w:t>
            </w:r>
          </w:p>
        </w:tc>
      </w:tr>
      <w:tr w:rsidR="003046E1" w:rsidRPr="00B35F1E" w14:paraId="0333CBD2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A7144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AC0988B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Respiratory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A8D64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321E9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CC5FCD" w14:textId="63FB476D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Turner et al. (2013)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6983DFF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 xml:space="preserve">Added effect= 48.7% (6.4%, 107.7%) </w:t>
            </w:r>
          </w:p>
        </w:tc>
      </w:tr>
      <w:tr w:rsidR="003046E1" w:rsidRPr="00B35F1E" w14:paraId="0C0E8948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1ED68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B1915C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65FD5D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5-14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B5B2D8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89B1568" w14:textId="65114E72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0912A3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1.47 (1.13, 1.91)</w:t>
            </w:r>
          </w:p>
        </w:tc>
      </w:tr>
      <w:tr w:rsidR="003046E1" w:rsidRPr="00B35F1E" w14:paraId="565FA023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4B55345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B4835D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454BCB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79A5C8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D9A706" w14:textId="60C4482A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AE961F4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1.32 (1.08, 1.61)</w:t>
            </w:r>
          </w:p>
        </w:tc>
      </w:tr>
      <w:tr w:rsidR="003046E1" w:rsidRPr="00B35F1E" w14:paraId="28F7AD1C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8F380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A655229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0DE522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1C14F4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5CB90B" w14:textId="648BC2FD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Turner et al. (2013)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C33C41F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Added effect= 127.3% (14.7%, 350.3%)</w:t>
            </w:r>
          </w:p>
        </w:tc>
      </w:tr>
      <w:tr w:rsidR="003046E1" w:rsidRPr="00B35F1E" w14:paraId="56E74494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8C877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F470A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Neurological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4FAE2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9AF69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AF3A2" w14:textId="32C256E1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Nitschke et al. (2011)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1794D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1.39 (1.01, 1.91)</w:t>
            </w:r>
          </w:p>
        </w:tc>
      </w:tr>
      <w:tr w:rsidR="003046E1" w:rsidRPr="00B35F1E" w14:paraId="65663440" w14:textId="77777777" w:rsidTr="00A742D7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ED82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Mortality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729B5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Cardiovascular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7E0EB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C6659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F290B" w14:textId="66C1C57E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(2012)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6542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OR= 1.89 (1.44, 2.48)</w:t>
            </w:r>
          </w:p>
        </w:tc>
      </w:tr>
      <w:tr w:rsidR="003046E1" w:rsidRPr="00B35F1E" w14:paraId="356E9218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EF794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A0C869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93202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0442EFC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CB5EB3" w14:textId="30A93778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(2015)</w:t>
            </w:r>
            <w:r w:rsidRPr="00B35F1E">
              <w:rPr>
                <w:sz w:val="16"/>
                <w:szCs w:val="16"/>
                <w:lang w:val="en-AU"/>
              </w:rPr>
              <w:t xml:space="preserve"> (Brisbane)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EFCDB1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RR= 1.09 (1.04, 1.15)</w:t>
            </w:r>
          </w:p>
        </w:tc>
      </w:tr>
      <w:tr w:rsidR="003046E1" w:rsidRPr="00B35F1E" w14:paraId="03511E8B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DE7832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59F403D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7052A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20B3FA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A564B2" w14:textId="52B8BB00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(2015)</w:t>
            </w:r>
            <w:r w:rsidRPr="00B35F1E">
              <w:rPr>
                <w:sz w:val="16"/>
                <w:szCs w:val="16"/>
                <w:lang w:val="en-AU"/>
              </w:rPr>
              <w:t xml:space="preserve"> (Melbourne)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E14E98F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RR= 1.05 (1.02, 1.09)</w:t>
            </w:r>
          </w:p>
        </w:tc>
      </w:tr>
      <w:tr w:rsidR="003046E1" w:rsidRPr="00B35F1E" w14:paraId="629A126C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0D7D42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28B20BF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743314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AD84B21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C6E1B2" w14:textId="468E0DEB" w:rsidR="003046E1" w:rsidRPr="00B35F1E" w:rsidRDefault="003046E1" w:rsidP="003046E1">
            <w:pPr>
              <w:spacing w:line="360" w:lineRule="auto"/>
              <w:rPr>
                <w:sz w:val="16"/>
                <w:szCs w:val="16"/>
                <w:lang w:val="en-AU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(2015)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  <w:p w14:paraId="36CD1FB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  <w:lang w:val="en-AU"/>
              </w:rPr>
              <w:t>(Sydney)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6457B5A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RR= 1.06 (1.03, 1.08)</w:t>
            </w:r>
          </w:p>
        </w:tc>
      </w:tr>
      <w:tr w:rsidR="003046E1" w:rsidRPr="00B35F1E" w14:paraId="1764D7BA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C1944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C620F81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F9AC0B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49F637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≥40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5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777C1C" w14:textId="04C9A365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Zhang et al. (2017)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7E1401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AOR= 22.4 (1.7, 303.0)</w:t>
            </w:r>
          </w:p>
        </w:tc>
      </w:tr>
      <w:tr w:rsidR="003046E1" w:rsidRPr="00B35F1E" w14:paraId="7040BE4C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2B4A98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7D95BCB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A33ED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9AF35AC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AAC05A" w14:textId="60179C0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(2012)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EA237BA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OR= 2.81 (1.21, 6.51)</w:t>
            </w:r>
          </w:p>
        </w:tc>
      </w:tr>
      <w:tr w:rsidR="003046E1" w:rsidRPr="00B35F1E" w14:paraId="57EDE80D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D160BE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179520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4CE43B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75+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EDC97C8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B7A028" w14:textId="402B8199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(2012)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28809D5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OR= 1.83 (1.35, 2.48)</w:t>
            </w:r>
          </w:p>
        </w:tc>
      </w:tr>
      <w:tr w:rsidR="003046E1" w:rsidRPr="00B35F1E" w14:paraId="65B24710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EC12FD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7A14CB3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08523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75+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478E29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8255D83" w14:textId="2F36FA4D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(2015)</w:t>
            </w:r>
            <w:r w:rsidRPr="00B35F1E">
              <w:rPr>
                <w:sz w:val="16"/>
                <w:szCs w:val="16"/>
                <w:lang w:val="en-AU"/>
              </w:rPr>
              <w:t xml:space="preserve"> (Brisbane)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C81414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 = 1.10 (1.05, 1.15)</w:t>
            </w:r>
          </w:p>
        </w:tc>
      </w:tr>
      <w:tr w:rsidR="003046E1" w:rsidRPr="00B35F1E" w14:paraId="4A16C9F7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5D1DD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64E593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6C21902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75+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461CC4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FCA9080" w14:textId="1EA27D1A" w:rsidR="003046E1" w:rsidRPr="00B35F1E" w:rsidRDefault="003046E1" w:rsidP="003046E1">
            <w:pPr>
              <w:spacing w:line="360" w:lineRule="auto"/>
              <w:rPr>
                <w:sz w:val="16"/>
                <w:szCs w:val="16"/>
                <w:lang w:val="en-AU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(2015)</w:t>
            </w:r>
            <w:r w:rsidRPr="00B35F1E">
              <w:rPr>
                <w:sz w:val="16"/>
                <w:szCs w:val="16"/>
                <w:lang w:val="en-AU"/>
              </w:rPr>
              <w:t xml:space="preserve"> (Melbourne)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9165DB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 = 1.06 (1.03, 1.10)</w:t>
            </w:r>
          </w:p>
        </w:tc>
      </w:tr>
      <w:tr w:rsidR="003046E1" w:rsidRPr="00B35F1E" w14:paraId="69015C95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4EEC4F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9CC7BE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BA014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75+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D072D0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&gt;95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D163DC" w14:textId="6C9EAEBD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(2015)</w:t>
            </w:r>
            <w:r w:rsidR="00FF69D5" w:rsidRPr="00B35F1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B35F1E">
              <w:rPr>
                <w:sz w:val="16"/>
                <w:szCs w:val="16"/>
                <w:lang w:val="en-AU"/>
              </w:rPr>
              <w:t xml:space="preserve">(Sydney)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4F0E802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 = 1.08 (1.05, 1.11)</w:t>
            </w:r>
          </w:p>
        </w:tc>
      </w:tr>
      <w:tr w:rsidR="003046E1" w:rsidRPr="00B35F1E" w14:paraId="119BB821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449A162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7C123F6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Diabetes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8D7BD8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75+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D4E163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D77D97" w14:textId="2BCF0B8C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Wang et al. (2012)</w:t>
            </w:r>
            <w:r w:rsidRPr="00B35F1E">
              <w:rPr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3F9CF8A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OR= 9.96 (1.02, 96.85)</w:t>
            </w:r>
          </w:p>
        </w:tc>
      </w:tr>
      <w:tr w:rsidR="003046E1" w:rsidRPr="00B35F1E" w14:paraId="1395AFC2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F3790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0777789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Mental and Behavioral Disorders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3182C3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65-74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722AF6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6E6FB15" w14:textId="06F97A22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63B14B2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IRR=2.395 (1.165, 4.922)</w:t>
            </w:r>
          </w:p>
        </w:tc>
      </w:tr>
      <w:tr w:rsidR="003046E1" w:rsidRPr="00B35F1E" w14:paraId="6B5B7370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08456B4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FFF1E32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Alzheimer’s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361FBC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35+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6C3248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≥95</w:t>
            </w:r>
            <w:r w:rsidRPr="00B35F1E">
              <w:rPr>
                <w:sz w:val="16"/>
                <w:szCs w:val="16"/>
                <w:vertAlign w:val="superscript"/>
              </w:rPr>
              <w:t>th</w:t>
            </w:r>
            <w:r w:rsidRPr="00B35F1E">
              <w:rPr>
                <w:sz w:val="16"/>
                <w:szCs w:val="16"/>
              </w:rPr>
              <w:t xml:space="preserve"> percentile, 2+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DD1DCD4" w14:textId="63C13ACB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Xu et al. (2019)</w:t>
            </w:r>
            <w:r w:rsidRPr="00B35F1E">
              <w:rPr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711A7B4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Increased by 269% (76%. 665%)</w:t>
            </w:r>
          </w:p>
        </w:tc>
      </w:tr>
      <w:tr w:rsidR="003046E1" w:rsidRPr="00B35F1E" w14:paraId="53799E89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6881BB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7A45A817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Dementia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4E6D4B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15-64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4C3C8AA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F5E340" w14:textId="6A29E19D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451BB849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IRR= 5.058 (1.205, 21.232)</w:t>
            </w:r>
          </w:p>
        </w:tc>
      </w:tr>
      <w:tr w:rsidR="003046E1" w:rsidRPr="00B35F1E" w14:paraId="1BB6D244" w14:textId="77777777" w:rsidTr="00A742D7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3DBB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FDAB0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Schizophrenia, schizotypal, and delusional disorders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54D34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All ages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FB7BA" w14:textId="77777777" w:rsidR="003046E1" w:rsidRPr="00B35F1E" w:rsidRDefault="003046E1" w:rsidP="003046E1">
            <w:pPr>
              <w:spacing w:line="360" w:lineRule="auto"/>
              <w:rPr>
                <w:sz w:val="16"/>
                <w:szCs w:val="16"/>
              </w:rPr>
            </w:pPr>
            <w:r w:rsidRPr="00B35F1E">
              <w:rPr>
                <w:sz w:val="16"/>
                <w:szCs w:val="16"/>
              </w:rPr>
              <w:t>≥35</w:t>
            </w:r>
            <w:r w:rsidRPr="00B35F1E">
              <w:rPr>
                <w:sz w:val="16"/>
                <w:szCs w:val="16"/>
              </w:rPr>
              <w:sym w:font="Symbol" w:char="F0B0"/>
            </w:r>
            <w:r w:rsidRPr="00B35F1E">
              <w:rPr>
                <w:sz w:val="16"/>
                <w:szCs w:val="16"/>
              </w:rPr>
              <w:t>C, 3+ days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853E2" w14:textId="4B9D3C94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Hansen et al. (2008)</w:t>
            </w:r>
            <w:r w:rsidRPr="00B35F1E">
              <w:rPr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6BB93" w14:textId="77777777" w:rsidR="003046E1" w:rsidRPr="00B35F1E" w:rsidRDefault="003046E1" w:rsidP="003046E1">
            <w:pPr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B35F1E">
              <w:rPr>
                <w:color w:val="000000" w:themeColor="text1"/>
                <w:sz w:val="16"/>
                <w:szCs w:val="16"/>
              </w:rPr>
              <w:t>IRR = 2.079 (1.045, 4.138)</w:t>
            </w:r>
          </w:p>
        </w:tc>
      </w:tr>
    </w:tbl>
    <w:p w14:paraId="7DC855B4" w14:textId="77777777" w:rsidR="00484C84" w:rsidRPr="00B35F1E" w:rsidRDefault="00484C84" w:rsidP="00AA60A6"/>
    <w:sectPr w:rsidR="00484C84" w:rsidRPr="00B35F1E" w:rsidSect="00AA60A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A70BA"/>
    <w:multiLevelType w:val="multilevel"/>
    <w:tmpl w:val="B2A6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DD6237"/>
    <w:multiLevelType w:val="hybridMultilevel"/>
    <w:tmpl w:val="58B8E38A"/>
    <w:lvl w:ilvl="0" w:tplc="14DC9DFC">
      <w:start w:val="16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B22D9"/>
    <w:multiLevelType w:val="multilevel"/>
    <w:tmpl w:val="4F32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546E54"/>
    <w:multiLevelType w:val="hybridMultilevel"/>
    <w:tmpl w:val="365CCA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456E8"/>
    <w:multiLevelType w:val="multilevel"/>
    <w:tmpl w:val="AEEE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5B0CD3"/>
    <w:multiLevelType w:val="multilevel"/>
    <w:tmpl w:val="441068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807BFD"/>
    <w:multiLevelType w:val="multilevel"/>
    <w:tmpl w:val="47D8A18A"/>
    <w:lvl w:ilvl="0">
      <w:start w:val="1"/>
      <w:numFmt w:val="decimal"/>
      <w:lvlText w:val="%1"/>
      <w:lvlJc w:val="left"/>
      <w:pPr>
        <w:ind w:left="544" w:hanging="431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51" w:hanging="53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400" w:hanging="53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140" w:hanging="5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880" w:hanging="5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20" w:hanging="5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60" w:hanging="5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00" w:hanging="5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40" w:hanging="538"/>
      </w:pPr>
      <w:rPr>
        <w:rFonts w:hint="default"/>
        <w:lang w:val="en-US" w:eastAsia="en-US" w:bidi="en-US"/>
      </w:rPr>
    </w:lvl>
  </w:abstractNum>
  <w:abstractNum w:abstractNumId="7" w15:restartNumberingAfterBreak="0">
    <w:nsid w:val="419B2590"/>
    <w:multiLevelType w:val="multilevel"/>
    <w:tmpl w:val="47D8A18A"/>
    <w:lvl w:ilvl="0">
      <w:start w:val="1"/>
      <w:numFmt w:val="decimal"/>
      <w:lvlText w:val="%1"/>
      <w:lvlJc w:val="left"/>
      <w:pPr>
        <w:ind w:left="544" w:hanging="431"/>
      </w:pPr>
      <w:rPr>
        <w:rFonts w:ascii="Times New Roman" w:eastAsia="Times New Roman" w:hAnsi="Times New Roman" w:cs="Times New Roman" w:hint="default"/>
        <w:b/>
        <w:bCs/>
        <w:w w:val="102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51" w:hanging="53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400" w:hanging="538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140" w:hanging="53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880" w:hanging="53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620" w:hanging="53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60" w:hanging="53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00" w:hanging="53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840" w:hanging="538"/>
      </w:pPr>
      <w:rPr>
        <w:rFonts w:hint="default"/>
        <w:lang w:val="en-US" w:eastAsia="en-US" w:bidi="en-US"/>
      </w:rPr>
    </w:lvl>
  </w:abstractNum>
  <w:abstractNum w:abstractNumId="8" w15:restartNumberingAfterBreak="0">
    <w:nsid w:val="547836D7"/>
    <w:multiLevelType w:val="multilevel"/>
    <w:tmpl w:val="27A4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D6192"/>
    <w:multiLevelType w:val="hybridMultilevel"/>
    <w:tmpl w:val="E146F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E6174"/>
    <w:multiLevelType w:val="hybridMultilevel"/>
    <w:tmpl w:val="80385252"/>
    <w:lvl w:ilvl="0" w:tplc="91E0BB72">
      <w:start w:val="16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0DE8"/>
    <w:multiLevelType w:val="multilevel"/>
    <w:tmpl w:val="64B0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8A3C51"/>
    <w:multiLevelType w:val="multilevel"/>
    <w:tmpl w:val="7468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3727E7"/>
    <w:multiLevelType w:val="hybridMultilevel"/>
    <w:tmpl w:val="E57ED6E6"/>
    <w:lvl w:ilvl="0" w:tplc="02245CF6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1010C"/>
    <w:multiLevelType w:val="hybridMultilevel"/>
    <w:tmpl w:val="49CC8D64"/>
    <w:lvl w:ilvl="0" w:tplc="14DC9DFC">
      <w:start w:val="16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0"/>
  </w:num>
  <w:num w:numId="9">
    <w:abstractNumId w:val="10"/>
  </w:num>
  <w:num w:numId="10">
    <w:abstractNumId w:val="14"/>
  </w:num>
  <w:num w:numId="11">
    <w:abstractNumId w:val="1"/>
  </w:num>
  <w:num w:numId="12">
    <w:abstractNumId w:val="9"/>
  </w:num>
  <w:num w:numId="13">
    <w:abstractNumId w:val="2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A6"/>
    <w:rsid w:val="00012B03"/>
    <w:rsid w:val="000323A8"/>
    <w:rsid w:val="00064880"/>
    <w:rsid w:val="00084926"/>
    <w:rsid w:val="000A081A"/>
    <w:rsid w:val="000C4A1B"/>
    <w:rsid w:val="000D0024"/>
    <w:rsid w:val="000D572B"/>
    <w:rsid w:val="000E553F"/>
    <w:rsid w:val="00104191"/>
    <w:rsid w:val="001130A6"/>
    <w:rsid w:val="001736CD"/>
    <w:rsid w:val="00191A63"/>
    <w:rsid w:val="001A5970"/>
    <w:rsid w:val="001D0E1A"/>
    <w:rsid w:val="001D3F13"/>
    <w:rsid w:val="002107FF"/>
    <w:rsid w:val="00212D9D"/>
    <w:rsid w:val="00215C36"/>
    <w:rsid w:val="00216B26"/>
    <w:rsid w:val="00237BBF"/>
    <w:rsid w:val="002634FD"/>
    <w:rsid w:val="0027361E"/>
    <w:rsid w:val="00293BA2"/>
    <w:rsid w:val="00297BCB"/>
    <w:rsid w:val="002C26EA"/>
    <w:rsid w:val="002F278A"/>
    <w:rsid w:val="00303C6C"/>
    <w:rsid w:val="003046E1"/>
    <w:rsid w:val="003235B8"/>
    <w:rsid w:val="003319EB"/>
    <w:rsid w:val="0037170E"/>
    <w:rsid w:val="003B77A1"/>
    <w:rsid w:val="00402749"/>
    <w:rsid w:val="004217D7"/>
    <w:rsid w:val="00447EB1"/>
    <w:rsid w:val="004666A9"/>
    <w:rsid w:val="00484571"/>
    <w:rsid w:val="00484C84"/>
    <w:rsid w:val="00490B5F"/>
    <w:rsid w:val="004B3C21"/>
    <w:rsid w:val="004F13D4"/>
    <w:rsid w:val="005711BB"/>
    <w:rsid w:val="005A21F2"/>
    <w:rsid w:val="005B467B"/>
    <w:rsid w:val="005D058C"/>
    <w:rsid w:val="005D5070"/>
    <w:rsid w:val="00624DF7"/>
    <w:rsid w:val="0065608E"/>
    <w:rsid w:val="0065682A"/>
    <w:rsid w:val="006779A4"/>
    <w:rsid w:val="00685A47"/>
    <w:rsid w:val="006B045D"/>
    <w:rsid w:val="006F2805"/>
    <w:rsid w:val="006F7113"/>
    <w:rsid w:val="00712802"/>
    <w:rsid w:val="007366E1"/>
    <w:rsid w:val="0074663F"/>
    <w:rsid w:val="00751D75"/>
    <w:rsid w:val="007B3AE3"/>
    <w:rsid w:val="007B5754"/>
    <w:rsid w:val="007C4D36"/>
    <w:rsid w:val="008209DD"/>
    <w:rsid w:val="008461E5"/>
    <w:rsid w:val="0088155F"/>
    <w:rsid w:val="008853FF"/>
    <w:rsid w:val="008C214E"/>
    <w:rsid w:val="008E16C5"/>
    <w:rsid w:val="008E698C"/>
    <w:rsid w:val="009113BD"/>
    <w:rsid w:val="009146E3"/>
    <w:rsid w:val="00923BC7"/>
    <w:rsid w:val="00942255"/>
    <w:rsid w:val="009463B2"/>
    <w:rsid w:val="00962B59"/>
    <w:rsid w:val="00986A67"/>
    <w:rsid w:val="00990159"/>
    <w:rsid w:val="009955B8"/>
    <w:rsid w:val="009B2DF7"/>
    <w:rsid w:val="00A01E03"/>
    <w:rsid w:val="00A06B08"/>
    <w:rsid w:val="00A11542"/>
    <w:rsid w:val="00A177DB"/>
    <w:rsid w:val="00A67636"/>
    <w:rsid w:val="00A742D7"/>
    <w:rsid w:val="00A93905"/>
    <w:rsid w:val="00AA0F50"/>
    <w:rsid w:val="00AA5279"/>
    <w:rsid w:val="00AA60A6"/>
    <w:rsid w:val="00AB2A7E"/>
    <w:rsid w:val="00AC0659"/>
    <w:rsid w:val="00AF0C3F"/>
    <w:rsid w:val="00B25475"/>
    <w:rsid w:val="00B273F6"/>
    <w:rsid w:val="00B35F1E"/>
    <w:rsid w:val="00B3661D"/>
    <w:rsid w:val="00B370DA"/>
    <w:rsid w:val="00B43DB8"/>
    <w:rsid w:val="00B47F8C"/>
    <w:rsid w:val="00BA2F71"/>
    <w:rsid w:val="00BA3D30"/>
    <w:rsid w:val="00BA4B11"/>
    <w:rsid w:val="00BC08A8"/>
    <w:rsid w:val="00BC35A1"/>
    <w:rsid w:val="00C05113"/>
    <w:rsid w:val="00C14CE6"/>
    <w:rsid w:val="00C16429"/>
    <w:rsid w:val="00C31AC9"/>
    <w:rsid w:val="00C32AF0"/>
    <w:rsid w:val="00C55F74"/>
    <w:rsid w:val="00C57F4F"/>
    <w:rsid w:val="00C6010D"/>
    <w:rsid w:val="00D00578"/>
    <w:rsid w:val="00D01E18"/>
    <w:rsid w:val="00D4428E"/>
    <w:rsid w:val="00D72F14"/>
    <w:rsid w:val="00DD354F"/>
    <w:rsid w:val="00DE1C0D"/>
    <w:rsid w:val="00DE4461"/>
    <w:rsid w:val="00E250F3"/>
    <w:rsid w:val="00E30B9A"/>
    <w:rsid w:val="00E44D41"/>
    <w:rsid w:val="00E52856"/>
    <w:rsid w:val="00E54ADB"/>
    <w:rsid w:val="00E7018E"/>
    <w:rsid w:val="00EA55F9"/>
    <w:rsid w:val="00EF0A52"/>
    <w:rsid w:val="00F41215"/>
    <w:rsid w:val="00F53B9E"/>
    <w:rsid w:val="00F56CBF"/>
    <w:rsid w:val="00F85233"/>
    <w:rsid w:val="00FF5E44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1271E4"/>
  <w15:chartTrackingRefBased/>
  <w15:docId w15:val="{5A038F23-6891-514B-A430-8070B63F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0A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AA60A6"/>
    <w:pPr>
      <w:spacing w:before="243"/>
      <w:ind w:left="544" w:hanging="43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AA60A6"/>
    <w:pPr>
      <w:spacing w:before="137"/>
      <w:ind w:left="651" w:hanging="538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D9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D9D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A60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60A6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AA60A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A60A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AA60A6"/>
    <w:pPr>
      <w:spacing w:before="137"/>
      <w:ind w:left="651" w:hanging="538"/>
    </w:pPr>
  </w:style>
  <w:style w:type="paragraph" w:customStyle="1" w:styleId="TableParagraph">
    <w:name w:val="Table Paragraph"/>
    <w:basedOn w:val="Normal"/>
    <w:uiPriority w:val="1"/>
    <w:qFormat/>
    <w:rsid w:val="00AA60A6"/>
  </w:style>
  <w:style w:type="paragraph" w:styleId="NormalWeb">
    <w:name w:val="Normal (Web)"/>
    <w:basedOn w:val="Normal"/>
    <w:uiPriority w:val="99"/>
    <w:semiHidden/>
    <w:unhideWhenUsed/>
    <w:rsid w:val="00AA60A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AA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0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0A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0A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AA60A6"/>
    <w:pPr>
      <w:jc w:val="center"/>
    </w:pPr>
    <w:rPr>
      <w:sz w:val="22"/>
      <w:szCs w:val="20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AA60A6"/>
    <w:rPr>
      <w:rFonts w:ascii="Times New Roman" w:eastAsia="Times New Roman" w:hAnsi="Times New Roman" w:cs="Times New Roman"/>
      <w:sz w:val="22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AA60A6"/>
    <w:rPr>
      <w:sz w:val="22"/>
      <w:szCs w:val="20"/>
    </w:rPr>
  </w:style>
  <w:style w:type="character" w:customStyle="1" w:styleId="EndNoteBibliographyChar">
    <w:name w:val="EndNote Bibliography Char"/>
    <w:basedOn w:val="BodyTextChar"/>
    <w:link w:val="EndNoteBibliography"/>
    <w:rsid w:val="00AA60A6"/>
    <w:rPr>
      <w:rFonts w:ascii="Times New Roman" w:eastAsia="Times New Roman" w:hAnsi="Times New Roman" w:cs="Times New Roman"/>
      <w:sz w:val="22"/>
      <w:szCs w:val="20"/>
    </w:rPr>
  </w:style>
  <w:style w:type="character" w:customStyle="1" w:styleId="normaltextrun">
    <w:name w:val="normaltextrun"/>
    <w:basedOn w:val="DefaultParagraphFont"/>
    <w:rsid w:val="00AA60A6"/>
  </w:style>
  <w:style w:type="character" w:customStyle="1" w:styleId="spellingerror">
    <w:name w:val="spellingerror"/>
    <w:basedOn w:val="DefaultParagraphFont"/>
    <w:rsid w:val="00AA60A6"/>
  </w:style>
  <w:style w:type="character" w:customStyle="1" w:styleId="eop">
    <w:name w:val="eop"/>
    <w:basedOn w:val="DefaultParagraphFont"/>
    <w:rsid w:val="00AA60A6"/>
  </w:style>
  <w:style w:type="character" w:styleId="Hyperlink">
    <w:name w:val="Hyperlink"/>
    <w:basedOn w:val="DefaultParagraphFont"/>
    <w:uiPriority w:val="99"/>
    <w:unhideWhenUsed/>
    <w:rsid w:val="00AA60A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AA60A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A60A6"/>
    <w:pPr>
      <w:spacing w:before="100" w:beforeAutospacing="1" w:after="100" w:afterAutospacing="1"/>
    </w:pPr>
  </w:style>
  <w:style w:type="character" w:customStyle="1" w:styleId="contextualspellingandgrammarerror">
    <w:name w:val="contextualspellingandgrammarerror"/>
    <w:basedOn w:val="DefaultParagraphFont"/>
    <w:rsid w:val="00AA60A6"/>
  </w:style>
  <w:style w:type="table" w:styleId="TableGrid">
    <w:name w:val="Table Grid"/>
    <w:basedOn w:val="TableNormal"/>
    <w:uiPriority w:val="39"/>
    <w:rsid w:val="00AA60A6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02331134">
    <w:name w:val="scxw102331134"/>
    <w:basedOn w:val="DefaultParagraphFont"/>
    <w:rsid w:val="00AA60A6"/>
  </w:style>
  <w:style w:type="paragraph" w:styleId="Footer">
    <w:name w:val="footer"/>
    <w:basedOn w:val="Normal"/>
    <w:link w:val="FooterChar"/>
    <w:uiPriority w:val="99"/>
    <w:unhideWhenUsed/>
    <w:rsid w:val="00AA60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0A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A60A6"/>
  </w:style>
  <w:style w:type="paragraph" w:styleId="Header">
    <w:name w:val="header"/>
    <w:basedOn w:val="Normal"/>
    <w:link w:val="HeaderChar"/>
    <w:uiPriority w:val="99"/>
    <w:unhideWhenUsed/>
    <w:rsid w:val="00AA60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0A6"/>
    <w:rPr>
      <w:rFonts w:ascii="Times New Roman" w:eastAsia="Times New Roman" w:hAnsi="Times New Roman" w:cs="Times New Roman"/>
    </w:rPr>
  </w:style>
  <w:style w:type="character" w:customStyle="1" w:styleId="font211">
    <w:name w:val="font211"/>
    <w:basedOn w:val="DefaultParagraphFont"/>
    <w:rsid w:val="00AA60A6"/>
    <w:rPr>
      <w:rFonts w:ascii="Arial" w:hAnsi="Arial" w:cs="Arial" w:hint="default"/>
      <w:b w:val="0"/>
      <w:bCs w:val="0"/>
      <w:i w:val="0"/>
      <w:iCs w:val="0"/>
      <w:strike w:val="0"/>
      <w:dstrike w:val="0"/>
      <w:color w:val="323232"/>
      <w:sz w:val="32"/>
      <w:szCs w:val="32"/>
      <w:u w:val="none"/>
      <w:effect w:val="none"/>
    </w:rPr>
  </w:style>
  <w:style w:type="character" w:customStyle="1" w:styleId="font201">
    <w:name w:val="font201"/>
    <w:basedOn w:val="DefaultParagraphFont"/>
    <w:rsid w:val="00AA60A6"/>
    <w:rPr>
      <w:rFonts w:ascii="Arial" w:hAnsi="Arial" w:cs="Arial" w:hint="default"/>
      <w:b w:val="0"/>
      <w:bCs w:val="0"/>
      <w:i w:val="0"/>
      <w:iCs w:val="0"/>
      <w:strike w:val="0"/>
      <w:dstrike w:val="0"/>
      <w:color w:val="323232"/>
      <w:sz w:val="24"/>
      <w:szCs w:val="24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A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Mason</dc:creator>
  <cp:keywords/>
  <dc:description/>
  <cp:lastModifiedBy>Hannah Mason</cp:lastModifiedBy>
  <cp:revision>3</cp:revision>
  <dcterms:created xsi:type="dcterms:W3CDTF">2021-11-19T01:36:00Z</dcterms:created>
  <dcterms:modified xsi:type="dcterms:W3CDTF">2021-11-19T01:38:00Z</dcterms:modified>
</cp:coreProperties>
</file>