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700" w:rsidRDefault="00C91A2F">
      <w:r>
        <w:t>A</w:t>
      </w:r>
      <w:r w:rsidR="009D2233">
        <w:t>dditional file 1</w:t>
      </w:r>
      <w:bookmarkStart w:id="0" w:name="_GoBack"/>
      <w:bookmarkEnd w:id="0"/>
      <w:r>
        <w:t>: Ontario Health Insurance Plan Fee Codes</w:t>
      </w:r>
    </w:p>
    <w:tbl>
      <w:tblPr>
        <w:tblW w:w="8843" w:type="dxa"/>
        <w:tblInd w:w="1075" w:type="dxa"/>
        <w:tblLayout w:type="fixed"/>
        <w:tblLook w:val="04A0" w:firstRow="1" w:lastRow="0" w:firstColumn="1" w:lastColumn="0" w:noHBand="0" w:noVBand="1"/>
      </w:tblPr>
      <w:tblGrid>
        <w:gridCol w:w="1516"/>
        <w:gridCol w:w="7327"/>
      </w:tblGrid>
      <w:tr w:rsidR="00C91A2F" w:rsidRPr="009635C7" w:rsidTr="00C91A2F">
        <w:trPr>
          <w:trHeight w:val="160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A2F" w:rsidRPr="009635C7" w:rsidRDefault="00C91A2F" w:rsidP="001753E5">
            <w:pPr>
              <w:jc w:val="center"/>
              <w:rPr>
                <w:b/>
                <w:bCs/>
                <w:i/>
                <w:iCs/>
                <w:color w:val="660066"/>
              </w:rPr>
            </w:pPr>
            <w:r w:rsidRPr="009635C7">
              <w:rPr>
                <w:b/>
                <w:bCs/>
                <w:i/>
                <w:iCs/>
                <w:color w:val="660066"/>
              </w:rPr>
              <w:t>Fee</w:t>
            </w:r>
            <w:r>
              <w:rPr>
                <w:b/>
                <w:bCs/>
                <w:i/>
                <w:iCs/>
                <w:color w:val="660066"/>
              </w:rPr>
              <w:t xml:space="preserve"> </w:t>
            </w:r>
            <w:r w:rsidRPr="009635C7">
              <w:rPr>
                <w:b/>
                <w:bCs/>
                <w:i/>
                <w:iCs/>
                <w:color w:val="660066"/>
              </w:rPr>
              <w:t>Code</w:t>
            </w:r>
          </w:p>
        </w:tc>
        <w:tc>
          <w:tcPr>
            <w:tcW w:w="7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A2F" w:rsidRPr="009635C7" w:rsidRDefault="00C91A2F" w:rsidP="001753E5">
            <w:pPr>
              <w:jc w:val="center"/>
              <w:rPr>
                <w:b/>
                <w:bCs/>
                <w:i/>
                <w:iCs/>
                <w:color w:val="660066"/>
              </w:rPr>
            </w:pPr>
            <w:r w:rsidRPr="009635C7">
              <w:rPr>
                <w:b/>
                <w:bCs/>
                <w:i/>
                <w:iCs/>
                <w:color w:val="660066"/>
              </w:rPr>
              <w:t>Description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A001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MINOR ASSESS.-F.P./G.P.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A002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Family Practice &amp; Practice in General - Enhanced 18 month well baby visit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A003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GEN. ASSESS. -F.P./G.P.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A007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INTERMED.ASSESS/WELL BABY CARE-F.P./G.P./PAED.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A903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GEN/FAM PRACT-PRE-DENTAL/OPER.ASSESS LIMIT 2 PER YEAR/PT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E075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GERIATRIC GENERAL ASSESSMENT PREMIUM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G212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D./T. PROC.-ALLERGY-HYPOSENSITIZATION INJECTION PLUS BASIC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G271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D./T. PROC.-CARDIOV.-ANTICOAGULANT SUPERVISION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G372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proofErr w:type="gramStart"/>
            <w:r w:rsidRPr="009635C7">
              <w:t>D./</w:t>
            </w:r>
            <w:proofErr w:type="gramEnd"/>
            <w:r w:rsidRPr="009635C7">
              <w:t>T. PROC.-INJECTIONS-INTRADERMAL/MUSCULAR ETC. EA. ADD.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G373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proofErr w:type="gramStart"/>
            <w:r w:rsidRPr="009635C7">
              <w:t>D./</w:t>
            </w:r>
            <w:proofErr w:type="gramEnd"/>
            <w:r w:rsidRPr="009635C7">
              <w:t>T. PROC.-INJ. INTRADERMAL/MUSC. BASIC FEE (SHICK TEST)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G365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D./T. PROC.-GYNAECOLOGY-PAPANICOLAOU SMEAR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G538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D&amp;T IMMUNIZATION-WITH VISIT, EACH INJECT.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G539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Injection of unspecified agent - sole reason (first injection)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G590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INFLUENZA AGENT +VISIT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G591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Injection of influenza agent - sole reason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K005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INDIVIDUAL CARE PER 1/2 HR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K013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COUNSELLING-ONE OR MORE PEOPLE-PER 1/2HR.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K017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ANNUAL HEALTH EXAM-CHILD AFT. 2ND BIRTHDAY.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P004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OBS.-PRENATAL CARE-MINOR PRENATAL ASSESS.-SUBSEQ.PRENAT.VIS.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K130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Periodic health visit - adolescent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K131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Periodic health visit - adult aged 18 to 64 inclusive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K132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Periodic health visit - adult 65 years of age and older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doub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A261</w:t>
            </w:r>
          </w:p>
        </w:tc>
        <w:tc>
          <w:tcPr>
            <w:tcW w:w="7327" w:type="dxa"/>
            <w:tcBorders>
              <w:top w:val="double" w:sz="6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MINOR ASSESS.-PAED.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A268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proofErr w:type="spellStart"/>
            <w:r w:rsidRPr="009635C7">
              <w:t>Paediatrics</w:t>
            </w:r>
            <w:proofErr w:type="spellEnd"/>
            <w:r w:rsidRPr="009635C7">
              <w:t xml:space="preserve"> - Enhanced 18 month well baby visit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K267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ANNUAL HEALTH EXAM-CHILD-AFT. 2ND BIRTHDAY PAED.</w:t>
            </w:r>
          </w:p>
        </w:tc>
      </w:tr>
      <w:tr w:rsidR="00C91A2F" w:rsidRPr="009635C7" w:rsidTr="00C91A2F">
        <w:trPr>
          <w:trHeight w:val="234"/>
        </w:trPr>
        <w:tc>
          <w:tcPr>
            <w:tcW w:w="1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K269</w:t>
            </w:r>
          </w:p>
        </w:tc>
        <w:tc>
          <w:tcPr>
            <w:tcW w:w="7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1A2F" w:rsidRPr="009635C7" w:rsidRDefault="00C91A2F" w:rsidP="001753E5">
            <w:r w:rsidRPr="009635C7">
              <w:t>ANNUAL HEALTH EXAM-PAEDIATRICS-ADOLESCENT-OFFICE</w:t>
            </w:r>
          </w:p>
        </w:tc>
      </w:tr>
    </w:tbl>
    <w:p w:rsidR="00C91A2F" w:rsidRDefault="00C91A2F" w:rsidP="00C91A2F"/>
    <w:sectPr w:rsidR="00C91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E3MDQ3sTC1MDAwMrJQ0lEKTi0uzszPAykwrAUAwOCfEywAAAA="/>
  </w:docVars>
  <w:rsids>
    <w:rsidRoot w:val="00C91A2F"/>
    <w:rsid w:val="00013484"/>
    <w:rsid w:val="00191700"/>
    <w:rsid w:val="00252AF7"/>
    <w:rsid w:val="00253234"/>
    <w:rsid w:val="009D2233"/>
    <w:rsid w:val="00B712CD"/>
    <w:rsid w:val="00C91A2F"/>
    <w:rsid w:val="00E60D19"/>
    <w:rsid w:val="00EF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MLAPINIG</cp:lastModifiedBy>
  <cp:revision>2</cp:revision>
  <dcterms:created xsi:type="dcterms:W3CDTF">2022-08-11T14:29:00Z</dcterms:created>
  <dcterms:modified xsi:type="dcterms:W3CDTF">2022-08-12T08:26:00Z</dcterms:modified>
</cp:coreProperties>
</file>