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0CFA2" w14:textId="6C4B774A" w:rsidR="008D6DDE" w:rsidRPr="000E315F" w:rsidRDefault="008D6DDE" w:rsidP="008D6DDE">
      <w:pPr>
        <w:pStyle w:val="Caption"/>
        <w:spacing w:line="360" w:lineRule="auto"/>
        <w:rPr>
          <w:rFonts w:ascii="Times New Roman" w:hAnsi="Times New Roman" w:cs="Times New Roman"/>
          <w:b w:val="0"/>
          <w:bCs w:val="0"/>
          <w:color w:val="000000" w:themeColor="text1"/>
          <w:sz w:val="24"/>
          <w:szCs w:val="24"/>
        </w:rPr>
      </w:pPr>
      <w:bookmarkStart w:id="0" w:name="_Toc91796318"/>
      <w:r>
        <w:rPr>
          <w:rFonts w:ascii="Times New Roman" w:hAnsi="Times New Roman" w:cs="Times New Roman"/>
          <w:color w:val="000000" w:themeColor="text1"/>
          <w:sz w:val="24"/>
          <w:szCs w:val="24"/>
        </w:rPr>
        <w:t xml:space="preserve">Appendix </w:t>
      </w:r>
      <w:r w:rsidRPr="000E315F">
        <w:rPr>
          <w:rFonts w:ascii="Times New Roman" w:hAnsi="Times New Roman" w:cs="Times New Roman"/>
          <w:color w:val="000000" w:themeColor="text1"/>
          <w:sz w:val="24"/>
          <w:szCs w:val="24"/>
        </w:rPr>
        <w:t xml:space="preserve">Table </w:t>
      </w:r>
      <w:r w:rsidRPr="000E315F">
        <w:rPr>
          <w:rFonts w:ascii="Times New Roman" w:hAnsi="Times New Roman" w:cs="Times New Roman"/>
          <w:color w:val="000000" w:themeColor="text1"/>
          <w:sz w:val="24"/>
          <w:szCs w:val="24"/>
        </w:rPr>
        <w:fldChar w:fldCharType="begin"/>
      </w:r>
      <w:r w:rsidRPr="000E315F">
        <w:rPr>
          <w:rFonts w:ascii="Times New Roman" w:hAnsi="Times New Roman" w:cs="Times New Roman"/>
          <w:color w:val="000000" w:themeColor="text1"/>
          <w:sz w:val="24"/>
          <w:szCs w:val="24"/>
        </w:rPr>
        <w:instrText xml:space="preserve"> SEQ Table \* ARABIC </w:instrText>
      </w:r>
      <w:r w:rsidRPr="000E315F">
        <w:rPr>
          <w:rFonts w:ascii="Times New Roman" w:hAnsi="Times New Roman" w:cs="Times New Roman"/>
          <w:color w:val="000000" w:themeColor="text1"/>
          <w:sz w:val="24"/>
          <w:szCs w:val="24"/>
        </w:rPr>
        <w:fldChar w:fldCharType="separate"/>
      </w:r>
      <w:r>
        <w:rPr>
          <w:rFonts w:ascii="Times New Roman" w:hAnsi="Times New Roman" w:cs="Times New Roman"/>
          <w:noProof/>
          <w:color w:val="000000" w:themeColor="text1"/>
          <w:sz w:val="24"/>
          <w:szCs w:val="24"/>
        </w:rPr>
        <w:t>1</w:t>
      </w:r>
      <w:r w:rsidRPr="000E315F">
        <w:rPr>
          <w:rFonts w:ascii="Times New Roman" w:hAnsi="Times New Roman" w:cs="Times New Roman"/>
          <w:color w:val="000000" w:themeColor="text1"/>
          <w:sz w:val="24"/>
          <w:szCs w:val="24"/>
        </w:rPr>
        <w:fldChar w:fldCharType="end"/>
      </w:r>
      <w:r w:rsidRPr="000E315F">
        <w:rPr>
          <w:rFonts w:ascii="Times New Roman" w:hAnsi="Times New Roman" w:cs="Times New Roman"/>
          <w:b w:val="0"/>
          <w:bCs w:val="0"/>
          <w:color w:val="000000" w:themeColor="text1"/>
          <w:sz w:val="24"/>
          <w:szCs w:val="24"/>
        </w:rPr>
        <w:t>. Study countries, their HTA agencies and respective perspective taken into HTA decision- making.</w:t>
      </w:r>
      <w:bookmarkEnd w:id="0"/>
    </w:p>
    <w:tbl>
      <w:tblPr>
        <w:tblStyle w:val="TableGrid1"/>
        <w:tblW w:w="5000" w:type="pct"/>
        <w:tblLayout w:type="fixed"/>
        <w:tblLook w:val="04A0" w:firstRow="1" w:lastRow="0" w:firstColumn="1" w:lastColumn="0" w:noHBand="0" w:noVBand="1"/>
      </w:tblPr>
      <w:tblGrid>
        <w:gridCol w:w="1276"/>
        <w:gridCol w:w="2123"/>
        <w:gridCol w:w="3260"/>
        <w:gridCol w:w="2361"/>
      </w:tblGrid>
      <w:tr w:rsidR="008D6DDE" w:rsidRPr="000E315F" w14:paraId="58B28278" w14:textId="77777777" w:rsidTr="00E81D49">
        <w:trPr>
          <w:trHeight w:hRule="exact" w:val="833"/>
        </w:trPr>
        <w:tc>
          <w:tcPr>
            <w:tcW w:w="707" w:type="pct"/>
            <w:tcBorders>
              <w:left w:val="nil"/>
              <w:bottom w:val="double" w:sz="4" w:space="0" w:color="auto"/>
              <w:right w:val="nil"/>
            </w:tcBorders>
            <w:hideMark/>
          </w:tcPr>
          <w:p w14:paraId="4CFA38F1"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Study country</w:t>
            </w:r>
          </w:p>
        </w:tc>
        <w:tc>
          <w:tcPr>
            <w:tcW w:w="1177" w:type="pct"/>
            <w:tcBorders>
              <w:left w:val="nil"/>
              <w:bottom w:val="double" w:sz="4" w:space="0" w:color="auto"/>
              <w:right w:val="nil"/>
            </w:tcBorders>
            <w:hideMark/>
          </w:tcPr>
          <w:p w14:paraId="36674D25"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HTA body</w:t>
            </w:r>
          </w:p>
        </w:tc>
        <w:tc>
          <w:tcPr>
            <w:tcW w:w="1807" w:type="pct"/>
            <w:tcBorders>
              <w:left w:val="nil"/>
              <w:bottom w:val="double" w:sz="4" w:space="0" w:color="auto"/>
              <w:right w:val="nil"/>
            </w:tcBorders>
            <w:hideMark/>
          </w:tcPr>
          <w:p w14:paraId="340744E1"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HTA perspective</w:t>
            </w:r>
          </w:p>
        </w:tc>
        <w:tc>
          <w:tcPr>
            <w:tcW w:w="1309" w:type="pct"/>
            <w:tcBorders>
              <w:left w:val="nil"/>
              <w:bottom w:val="double" w:sz="4" w:space="0" w:color="auto"/>
              <w:right w:val="nil"/>
            </w:tcBorders>
          </w:tcPr>
          <w:p w14:paraId="15EA4DAC" w14:textId="77777777" w:rsidR="008D6DDE" w:rsidRPr="000E315F" w:rsidRDefault="008D6DDE" w:rsidP="00E81D49">
            <w:pPr>
              <w:spacing w:before="120" w:after="120" w:line="360" w:lineRule="auto"/>
              <w:jc w:val="center"/>
              <w:rPr>
                <w:b/>
                <w:bCs/>
                <w:color w:val="000000" w:themeColor="text1"/>
              </w:rPr>
            </w:pPr>
            <w:r w:rsidRPr="000E315F">
              <w:rPr>
                <w:b/>
                <w:bCs/>
                <w:color w:val="000000" w:themeColor="text1"/>
              </w:rPr>
              <w:t xml:space="preserve">HTA Website searched </w:t>
            </w:r>
          </w:p>
        </w:tc>
      </w:tr>
      <w:tr w:rsidR="008D6DDE" w:rsidRPr="000E315F" w14:paraId="2AE40454" w14:textId="77777777" w:rsidTr="00E81D49">
        <w:trPr>
          <w:trHeight w:hRule="exact" w:val="1273"/>
        </w:trPr>
        <w:tc>
          <w:tcPr>
            <w:tcW w:w="707" w:type="pct"/>
            <w:tcBorders>
              <w:top w:val="double" w:sz="4" w:space="0" w:color="auto"/>
              <w:left w:val="nil"/>
              <w:right w:val="nil"/>
            </w:tcBorders>
            <w:hideMark/>
          </w:tcPr>
          <w:p w14:paraId="53441E45" w14:textId="77777777" w:rsidR="008D6DDE" w:rsidRPr="000E315F" w:rsidRDefault="008D6DDE" w:rsidP="00E81D49">
            <w:pPr>
              <w:spacing w:before="120" w:after="120" w:line="360" w:lineRule="auto"/>
              <w:jc w:val="center"/>
              <w:rPr>
                <w:color w:val="000000" w:themeColor="text1"/>
              </w:rPr>
            </w:pPr>
            <w:r w:rsidRPr="000E315F">
              <w:rPr>
                <w:color w:val="000000" w:themeColor="text1"/>
              </w:rPr>
              <w:t>England</w:t>
            </w:r>
          </w:p>
        </w:tc>
        <w:tc>
          <w:tcPr>
            <w:tcW w:w="1177" w:type="pct"/>
            <w:tcBorders>
              <w:top w:val="double" w:sz="4" w:space="0" w:color="auto"/>
              <w:left w:val="nil"/>
              <w:right w:val="nil"/>
            </w:tcBorders>
            <w:hideMark/>
          </w:tcPr>
          <w:p w14:paraId="774A0D63" w14:textId="77777777" w:rsidR="008D6DDE" w:rsidRPr="000E315F" w:rsidRDefault="008D6DDE" w:rsidP="00E81D49">
            <w:pPr>
              <w:spacing w:before="120" w:after="120" w:line="360" w:lineRule="auto"/>
              <w:jc w:val="center"/>
              <w:rPr>
                <w:color w:val="000000" w:themeColor="text1"/>
              </w:rPr>
            </w:pPr>
            <w:r w:rsidRPr="000E315F">
              <w:rPr>
                <w:color w:val="000000" w:themeColor="text1"/>
              </w:rPr>
              <w:t>NICE: National Institute for Health and Care Excellence</w:t>
            </w:r>
          </w:p>
        </w:tc>
        <w:tc>
          <w:tcPr>
            <w:tcW w:w="1807" w:type="pct"/>
            <w:tcBorders>
              <w:top w:val="double" w:sz="4" w:space="0" w:color="auto"/>
              <w:left w:val="nil"/>
              <w:right w:val="nil"/>
            </w:tcBorders>
            <w:hideMark/>
          </w:tcPr>
          <w:p w14:paraId="6EF08460"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and personal social services perspective</w:t>
            </w:r>
          </w:p>
        </w:tc>
        <w:tc>
          <w:tcPr>
            <w:tcW w:w="1309" w:type="pct"/>
            <w:tcBorders>
              <w:top w:val="double" w:sz="4" w:space="0" w:color="auto"/>
              <w:left w:val="nil"/>
              <w:right w:val="nil"/>
            </w:tcBorders>
          </w:tcPr>
          <w:p w14:paraId="1C1348FE" w14:textId="77777777" w:rsidR="008D6DDE" w:rsidRPr="000E315F" w:rsidRDefault="00000000" w:rsidP="00E81D49">
            <w:pPr>
              <w:spacing w:before="120" w:after="120" w:line="360" w:lineRule="auto"/>
              <w:jc w:val="center"/>
              <w:rPr>
                <w:color w:val="000000" w:themeColor="text1"/>
              </w:rPr>
            </w:pPr>
            <w:hyperlink r:id="rId5" w:history="1">
              <w:r w:rsidR="008D6DDE" w:rsidRPr="000E315F">
                <w:rPr>
                  <w:rStyle w:val="Hyperlink"/>
                </w:rPr>
                <w:t>https://www.nice.org.uk</w:t>
              </w:r>
            </w:hyperlink>
          </w:p>
        </w:tc>
      </w:tr>
      <w:tr w:rsidR="008D6DDE" w:rsidRPr="000E315F" w14:paraId="38F740A9" w14:textId="77777777" w:rsidTr="00E81D49">
        <w:trPr>
          <w:trHeight w:hRule="exact" w:val="1243"/>
        </w:trPr>
        <w:tc>
          <w:tcPr>
            <w:tcW w:w="707" w:type="pct"/>
            <w:tcBorders>
              <w:left w:val="nil"/>
              <w:right w:val="nil"/>
            </w:tcBorders>
            <w:hideMark/>
          </w:tcPr>
          <w:p w14:paraId="0886CC02" w14:textId="77777777" w:rsidR="008D6DDE" w:rsidRPr="000E315F" w:rsidRDefault="008D6DDE" w:rsidP="00E81D49">
            <w:pPr>
              <w:spacing w:before="120" w:after="120" w:line="360" w:lineRule="auto"/>
              <w:jc w:val="center"/>
              <w:rPr>
                <w:color w:val="000000" w:themeColor="text1"/>
              </w:rPr>
            </w:pPr>
            <w:r w:rsidRPr="000E315F">
              <w:rPr>
                <w:color w:val="000000" w:themeColor="text1"/>
              </w:rPr>
              <w:t>Scotland</w:t>
            </w:r>
          </w:p>
        </w:tc>
        <w:tc>
          <w:tcPr>
            <w:tcW w:w="1177" w:type="pct"/>
            <w:tcBorders>
              <w:left w:val="nil"/>
              <w:right w:val="nil"/>
            </w:tcBorders>
            <w:hideMark/>
          </w:tcPr>
          <w:p w14:paraId="364D12C3" w14:textId="77777777" w:rsidR="008D6DDE" w:rsidRPr="000E315F" w:rsidRDefault="008D6DDE" w:rsidP="00E81D49">
            <w:pPr>
              <w:spacing w:before="120" w:after="120" w:line="360" w:lineRule="auto"/>
              <w:jc w:val="center"/>
              <w:rPr>
                <w:color w:val="000000" w:themeColor="text1"/>
              </w:rPr>
            </w:pPr>
            <w:r w:rsidRPr="000E315F">
              <w:rPr>
                <w:color w:val="000000" w:themeColor="text1"/>
              </w:rPr>
              <w:t>SMC: Scottish Medicines Consortium</w:t>
            </w:r>
          </w:p>
        </w:tc>
        <w:tc>
          <w:tcPr>
            <w:tcW w:w="1807" w:type="pct"/>
            <w:tcBorders>
              <w:left w:val="nil"/>
              <w:right w:val="nil"/>
            </w:tcBorders>
            <w:hideMark/>
          </w:tcPr>
          <w:p w14:paraId="45D598DC"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and personal social services perspective</w:t>
            </w:r>
          </w:p>
        </w:tc>
        <w:tc>
          <w:tcPr>
            <w:tcW w:w="1309" w:type="pct"/>
            <w:tcBorders>
              <w:left w:val="nil"/>
              <w:right w:val="nil"/>
            </w:tcBorders>
          </w:tcPr>
          <w:p w14:paraId="2E55F77B" w14:textId="77777777" w:rsidR="008D6DDE" w:rsidRPr="000E315F" w:rsidRDefault="00000000" w:rsidP="00E81D49">
            <w:pPr>
              <w:jc w:val="center"/>
            </w:pPr>
            <w:hyperlink r:id="rId6" w:history="1">
              <w:r w:rsidR="008D6DDE" w:rsidRPr="000E315F">
                <w:rPr>
                  <w:rStyle w:val="Hyperlink"/>
                </w:rPr>
                <w:t>https://www.scottishmedicines.org.uk</w:t>
              </w:r>
            </w:hyperlink>
          </w:p>
          <w:p w14:paraId="3303EF11" w14:textId="77777777" w:rsidR="008D6DDE" w:rsidRPr="000E315F" w:rsidRDefault="008D6DDE" w:rsidP="00E81D49">
            <w:pPr>
              <w:spacing w:before="120" w:after="120" w:line="360" w:lineRule="auto"/>
              <w:jc w:val="center"/>
              <w:rPr>
                <w:color w:val="000000" w:themeColor="text1"/>
              </w:rPr>
            </w:pPr>
          </w:p>
        </w:tc>
      </w:tr>
      <w:tr w:rsidR="008D6DDE" w:rsidRPr="000E315F" w14:paraId="12DBE793" w14:textId="77777777" w:rsidTr="00E81D49">
        <w:trPr>
          <w:trHeight w:hRule="exact" w:val="1275"/>
        </w:trPr>
        <w:tc>
          <w:tcPr>
            <w:tcW w:w="707" w:type="pct"/>
            <w:tcBorders>
              <w:left w:val="nil"/>
              <w:right w:val="nil"/>
            </w:tcBorders>
            <w:hideMark/>
          </w:tcPr>
          <w:p w14:paraId="007852F0" w14:textId="77777777" w:rsidR="008D6DDE" w:rsidRPr="000E315F" w:rsidRDefault="008D6DDE" w:rsidP="00E81D49">
            <w:pPr>
              <w:spacing w:before="120" w:after="120" w:line="360" w:lineRule="auto"/>
              <w:jc w:val="center"/>
              <w:rPr>
                <w:color w:val="000000" w:themeColor="text1"/>
              </w:rPr>
            </w:pPr>
            <w:r w:rsidRPr="000E315F">
              <w:rPr>
                <w:color w:val="000000" w:themeColor="text1"/>
              </w:rPr>
              <w:t>Sweden</w:t>
            </w:r>
          </w:p>
        </w:tc>
        <w:tc>
          <w:tcPr>
            <w:tcW w:w="1177" w:type="pct"/>
            <w:tcBorders>
              <w:left w:val="nil"/>
              <w:right w:val="nil"/>
            </w:tcBorders>
            <w:hideMark/>
          </w:tcPr>
          <w:p w14:paraId="231275DD" w14:textId="77777777" w:rsidR="008D6DDE" w:rsidRPr="000E315F" w:rsidRDefault="008D6DDE" w:rsidP="00E81D49">
            <w:pPr>
              <w:spacing w:before="120" w:after="120" w:line="360" w:lineRule="auto"/>
              <w:jc w:val="center"/>
              <w:rPr>
                <w:color w:val="000000" w:themeColor="text1"/>
              </w:rPr>
            </w:pPr>
            <w:r w:rsidRPr="000E315F">
              <w:rPr>
                <w:color w:val="000000" w:themeColor="text1"/>
              </w:rPr>
              <w:t>TLV: Dental and Pharmaceutical Benefits Board</w:t>
            </w:r>
          </w:p>
        </w:tc>
        <w:tc>
          <w:tcPr>
            <w:tcW w:w="1807" w:type="pct"/>
            <w:tcBorders>
              <w:left w:val="nil"/>
              <w:right w:val="nil"/>
            </w:tcBorders>
            <w:hideMark/>
          </w:tcPr>
          <w:p w14:paraId="16406D5D"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societal perspective</w:t>
            </w:r>
          </w:p>
        </w:tc>
        <w:tc>
          <w:tcPr>
            <w:tcW w:w="1309" w:type="pct"/>
            <w:tcBorders>
              <w:left w:val="nil"/>
              <w:right w:val="nil"/>
            </w:tcBorders>
          </w:tcPr>
          <w:p w14:paraId="40B0521A" w14:textId="77777777" w:rsidR="008D6DDE" w:rsidRPr="000E315F" w:rsidRDefault="00000000" w:rsidP="00E81D49">
            <w:pPr>
              <w:jc w:val="center"/>
            </w:pPr>
            <w:hyperlink r:id="rId7" w:history="1">
              <w:r w:rsidR="008D6DDE" w:rsidRPr="000E315F">
                <w:rPr>
                  <w:rStyle w:val="Hyperlink"/>
                </w:rPr>
                <w:t>https://www.tlv.se/in-english.html</w:t>
              </w:r>
            </w:hyperlink>
          </w:p>
          <w:p w14:paraId="474A9250" w14:textId="77777777" w:rsidR="008D6DDE" w:rsidRPr="000E315F" w:rsidRDefault="008D6DDE" w:rsidP="00E81D49">
            <w:pPr>
              <w:spacing w:before="120" w:after="120" w:line="360" w:lineRule="auto"/>
              <w:jc w:val="center"/>
              <w:rPr>
                <w:color w:val="000000" w:themeColor="text1"/>
              </w:rPr>
            </w:pPr>
          </w:p>
        </w:tc>
      </w:tr>
      <w:tr w:rsidR="008D6DDE" w:rsidRPr="000E315F" w14:paraId="7BA41188" w14:textId="77777777" w:rsidTr="00E81D49">
        <w:trPr>
          <w:trHeight w:hRule="exact" w:val="1613"/>
        </w:trPr>
        <w:tc>
          <w:tcPr>
            <w:tcW w:w="707" w:type="pct"/>
            <w:tcBorders>
              <w:left w:val="nil"/>
              <w:right w:val="nil"/>
            </w:tcBorders>
          </w:tcPr>
          <w:p w14:paraId="194FA415" w14:textId="77777777" w:rsidR="008D6DDE" w:rsidRPr="000E315F" w:rsidRDefault="008D6DDE" w:rsidP="00E81D49">
            <w:pPr>
              <w:spacing w:before="120" w:after="120" w:line="360" w:lineRule="auto"/>
              <w:jc w:val="center"/>
              <w:rPr>
                <w:color w:val="000000" w:themeColor="text1"/>
              </w:rPr>
            </w:pPr>
            <w:r w:rsidRPr="000E315F">
              <w:rPr>
                <w:color w:val="000000" w:themeColor="text1"/>
              </w:rPr>
              <w:t>Australia</w:t>
            </w:r>
          </w:p>
        </w:tc>
        <w:tc>
          <w:tcPr>
            <w:tcW w:w="1177" w:type="pct"/>
            <w:tcBorders>
              <w:left w:val="nil"/>
              <w:right w:val="nil"/>
            </w:tcBorders>
          </w:tcPr>
          <w:p w14:paraId="1F567D84" w14:textId="77777777" w:rsidR="008D6DDE" w:rsidRPr="000E315F" w:rsidRDefault="008D6DDE" w:rsidP="00E81D49">
            <w:pPr>
              <w:spacing w:before="120" w:after="120" w:line="360" w:lineRule="auto"/>
              <w:jc w:val="center"/>
              <w:rPr>
                <w:color w:val="000000" w:themeColor="text1"/>
              </w:rPr>
            </w:pPr>
            <w:r w:rsidRPr="000E315F">
              <w:rPr>
                <w:color w:val="000000" w:themeColor="text1"/>
              </w:rPr>
              <w:t>PBAC: Pharmaceutical Benefits Advisory Committee</w:t>
            </w:r>
          </w:p>
        </w:tc>
        <w:tc>
          <w:tcPr>
            <w:tcW w:w="1807" w:type="pct"/>
            <w:tcBorders>
              <w:left w:val="nil"/>
              <w:right w:val="nil"/>
            </w:tcBorders>
          </w:tcPr>
          <w:p w14:paraId="5419FA28" w14:textId="77777777" w:rsidR="008D6DDE" w:rsidRPr="000E315F" w:rsidRDefault="008D6DDE" w:rsidP="00E81D49">
            <w:pPr>
              <w:spacing w:before="120" w:after="120" w:line="360" w:lineRule="auto"/>
              <w:jc w:val="center"/>
              <w:rPr>
                <w:color w:val="000000" w:themeColor="text1"/>
              </w:rPr>
            </w:pPr>
            <w:r w:rsidRPr="000E315F">
              <w:rPr>
                <w:color w:val="000000" w:themeColor="text1"/>
              </w:rPr>
              <w:t>Clinical and cost-effectiveness, national health system and societal perspective</w:t>
            </w:r>
          </w:p>
        </w:tc>
        <w:tc>
          <w:tcPr>
            <w:tcW w:w="1309" w:type="pct"/>
            <w:tcBorders>
              <w:left w:val="nil"/>
              <w:right w:val="nil"/>
            </w:tcBorders>
          </w:tcPr>
          <w:p w14:paraId="039EBC22" w14:textId="77777777" w:rsidR="008D6DDE" w:rsidRPr="000E315F" w:rsidRDefault="00000000" w:rsidP="00E81D49">
            <w:pPr>
              <w:spacing w:before="120" w:after="120" w:line="360" w:lineRule="auto"/>
              <w:jc w:val="center"/>
              <w:rPr>
                <w:color w:val="000000" w:themeColor="text1"/>
              </w:rPr>
            </w:pPr>
            <w:hyperlink r:id="rId8" w:history="1">
              <w:r w:rsidR="008D6DDE" w:rsidRPr="000E315F">
                <w:rPr>
                  <w:rStyle w:val="Hyperlink"/>
                </w:rPr>
                <w:t>https://www.pbs.gov.au/info/industry/listing/elements/pbac-meetings</w:t>
              </w:r>
            </w:hyperlink>
          </w:p>
        </w:tc>
      </w:tr>
      <w:tr w:rsidR="008D6DDE" w:rsidRPr="000E315F" w14:paraId="20E8609D" w14:textId="77777777" w:rsidTr="00E81D49">
        <w:trPr>
          <w:trHeight w:hRule="exact" w:val="193"/>
        </w:trPr>
        <w:tc>
          <w:tcPr>
            <w:tcW w:w="707" w:type="pct"/>
            <w:tcBorders>
              <w:left w:val="nil"/>
              <w:bottom w:val="nil"/>
              <w:right w:val="nil"/>
            </w:tcBorders>
          </w:tcPr>
          <w:p w14:paraId="60417C8D" w14:textId="77777777" w:rsidR="008D6DDE" w:rsidRPr="000E315F" w:rsidRDefault="008D6DDE" w:rsidP="00E81D49">
            <w:pPr>
              <w:spacing w:before="120" w:after="120" w:line="360" w:lineRule="auto"/>
              <w:jc w:val="center"/>
              <w:rPr>
                <w:rFonts w:ascii="Arial" w:hAnsi="Arial" w:cs="Arial"/>
                <w:color w:val="000000" w:themeColor="text1"/>
              </w:rPr>
            </w:pPr>
          </w:p>
        </w:tc>
        <w:tc>
          <w:tcPr>
            <w:tcW w:w="1177" w:type="pct"/>
            <w:tcBorders>
              <w:left w:val="nil"/>
              <w:bottom w:val="nil"/>
              <w:right w:val="nil"/>
            </w:tcBorders>
          </w:tcPr>
          <w:p w14:paraId="4B5407A9" w14:textId="77777777" w:rsidR="008D6DDE" w:rsidRPr="000E315F" w:rsidRDefault="008D6DDE" w:rsidP="00E81D49">
            <w:pPr>
              <w:spacing w:before="120" w:after="120" w:line="360" w:lineRule="auto"/>
              <w:jc w:val="center"/>
              <w:rPr>
                <w:rFonts w:ascii="Arial" w:hAnsi="Arial" w:cs="Arial"/>
                <w:color w:val="000000" w:themeColor="text1"/>
              </w:rPr>
            </w:pPr>
          </w:p>
        </w:tc>
        <w:tc>
          <w:tcPr>
            <w:tcW w:w="1807" w:type="pct"/>
            <w:tcBorders>
              <w:left w:val="nil"/>
              <w:bottom w:val="nil"/>
              <w:right w:val="nil"/>
            </w:tcBorders>
          </w:tcPr>
          <w:p w14:paraId="71B6C172" w14:textId="77777777" w:rsidR="008D6DDE" w:rsidRPr="000E315F" w:rsidRDefault="008D6DDE" w:rsidP="00E81D49">
            <w:pPr>
              <w:spacing w:before="120" w:after="120" w:line="360" w:lineRule="auto"/>
              <w:jc w:val="center"/>
              <w:rPr>
                <w:rFonts w:ascii="Arial" w:hAnsi="Arial" w:cs="Arial"/>
                <w:color w:val="000000" w:themeColor="text1"/>
              </w:rPr>
            </w:pPr>
          </w:p>
        </w:tc>
        <w:tc>
          <w:tcPr>
            <w:tcW w:w="1309" w:type="pct"/>
            <w:tcBorders>
              <w:left w:val="nil"/>
              <w:bottom w:val="nil"/>
              <w:right w:val="nil"/>
            </w:tcBorders>
          </w:tcPr>
          <w:p w14:paraId="0B283791" w14:textId="77777777" w:rsidR="008D6DDE" w:rsidRPr="000E315F" w:rsidRDefault="008D6DDE" w:rsidP="00E81D49">
            <w:pPr>
              <w:spacing w:before="120" w:after="120" w:line="360" w:lineRule="auto"/>
              <w:jc w:val="center"/>
            </w:pPr>
          </w:p>
        </w:tc>
      </w:tr>
      <w:tr w:rsidR="008D6DDE" w:rsidRPr="000E315F" w14:paraId="14070A40" w14:textId="77777777" w:rsidTr="00E81D49">
        <w:trPr>
          <w:trHeight w:hRule="exact" w:val="1429"/>
        </w:trPr>
        <w:tc>
          <w:tcPr>
            <w:tcW w:w="707" w:type="pct"/>
            <w:tcBorders>
              <w:top w:val="nil"/>
              <w:left w:val="nil"/>
              <w:bottom w:val="nil"/>
              <w:right w:val="nil"/>
            </w:tcBorders>
          </w:tcPr>
          <w:p w14:paraId="0DCF1D96" w14:textId="77777777" w:rsidR="008D6DDE" w:rsidRPr="000E315F" w:rsidRDefault="008D6DDE" w:rsidP="0024429C">
            <w:pPr>
              <w:spacing w:before="120" w:after="120" w:line="276" w:lineRule="auto"/>
              <w:jc w:val="center"/>
              <w:rPr>
                <w:b/>
                <w:bCs/>
                <w:i/>
                <w:iCs/>
                <w:color w:val="000000" w:themeColor="text1"/>
                <w:sz w:val="20"/>
                <w:szCs w:val="20"/>
              </w:rPr>
            </w:pPr>
            <w:r w:rsidRPr="000E315F">
              <w:rPr>
                <w:b/>
                <w:bCs/>
                <w:i/>
                <w:iCs/>
                <w:color w:val="000000" w:themeColor="text1"/>
                <w:sz w:val="20"/>
                <w:szCs w:val="20"/>
              </w:rPr>
              <w:t xml:space="preserve">Note: </w:t>
            </w:r>
          </w:p>
        </w:tc>
        <w:tc>
          <w:tcPr>
            <w:tcW w:w="4293" w:type="pct"/>
            <w:gridSpan w:val="3"/>
            <w:tcBorders>
              <w:top w:val="nil"/>
              <w:left w:val="nil"/>
              <w:bottom w:val="nil"/>
              <w:right w:val="nil"/>
            </w:tcBorders>
          </w:tcPr>
          <w:p w14:paraId="5DAEBFF5" w14:textId="63AC10DB" w:rsidR="008D6DDE" w:rsidRPr="000E315F" w:rsidRDefault="008D6DDE" w:rsidP="00E81D49">
            <w:pPr>
              <w:spacing w:before="120" w:after="120" w:line="276" w:lineRule="auto"/>
              <w:jc w:val="both"/>
              <w:rPr>
                <w:sz w:val="20"/>
                <w:szCs w:val="20"/>
              </w:rPr>
            </w:pPr>
            <w:r w:rsidRPr="000E315F">
              <w:rPr>
                <w:sz w:val="20"/>
                <w:szCs w:val="20"/>
              </w:rPr>
              <w:t>The health economic evaluation takes either a societal perspective – taking into account indirect costs of treatment and illnesses (as in Sweden) – or a health system perspective, in which only direct costs to the healthcare system are considered (as in England and Scotland). Some countries employ a mix of societal and health system perspectives.</w:t>
            </w:r>
          </w:p>
        </w:tc>
      </w:tr>
    </w:tbl>
    <w:p w14:paraId="1A4D3A30" w14:textId="25C73314" w:rsidR="006F239F" w:rsidRDefault="006F239F"/>
    <w:p w14:paraId="65FF5670" w14:textId="0FA3EE2B" w:rsidR="005826E1" w:rsidRDefault="005826E1"/>
    <w:p w14:paraId="1EF4952E" w14:textId="280BC9F9" w:rsidR="005826E1" w:rsidRDefault="005826E1"/>
    <w:p w14:paraId="67501B23" w14:textId="072E0B13" w:rsidR="005826E1" w:rsidRDefault="005826E1"/>
    <w:p w14:paraId="0C6B86F6" w14:textId="1425418B" w:rsidR="005826E1" w:rsidRDefault="005826E1"/>
    <w:p w14:paraId="7450317B" w14:textId="43874088" w:rsidR="005826E1" w:rsidRDefault="005826E1"/>
    <w:p w14:paraId="36C37D32" w14:textId="04A6AE33" w:rsidR="005826E1" w:rsidRDefault="005826E1"/>
    <w:p w14:paraId="09759580" w14:textId="7EF50119" w:rsidR="005826E1" w:rsidRDefault="005826E1"/>
    <w:p w14:paraId="183825BA" w14:textId="3D0C1DF9" w:rsidR="005826E1" w:rsidRDefault="005826E1"/>
    <w:p w14:paraId="14E6A54A" w14:textId="6F5FB476" w:rsidR="005826E1" w:rsidRDefault="005826E1"/>
    <w:p w14:paraId="459B15FE" w14:textId="69A78651" w:rsidR="005826E1" w:rsidRDefault="005826E1"/>
    <w:p w14:paraId="5AD8B17C" w14:textId="461DB6A4" w:rsidR="005826E1" w:rsidRDefault="005826E1"/>
    <w:p w14:paraId="7CF48E30" w14:textId="4CFFB4C2" w:rsidR="005826E1" w:rsidRDefault="005826E1"/>
    <w:p w14:paraId="08C650EB" w14:textId="3B1B0410" w:rsidR="005826E1" w:rsidRDefault="005826E1"/>
    <w:p w14:paraId="1677B89A" w14:textId="09F196CF" w:rsidR="005826E1" w:rsidRDefault="005826E1"/>
    <w:p w14:paraId="143332C8" w14:textId="0B2FE33F" w:rsidR="005826E1" w:rsidRDefault="005826E1"/>
    <w:p w14:paraId="472DB164" w14:textId="3EFB2A70" w:rsidR="005826E1" w:rsidRDefault="005826E1"/>
    <w:p w14:paraId="30AFDD66" w14:textId="77777777" w:rsidR="005826E1" w:rsidRDefault="005826E1">
      <w:pPr>
        <w:sectPr w:rsidR="005826E1" w:rsidSect="00972721">
          <w:pgSz w:w="11900" w:h="16840"/>
          <w:pgMar w:top="1440" w:right="1440" w:bottom="1440" w:left="1440" w:header="708" w:footer="708" w:gutter="0"/>
          <w:cols w:space="708"/>
          <w:docGrid w:linePitch="360"/>
        </w:sectPr>
      </w:pPr>
    </w:p>
    <w:p w14:paraId="04E9E71D" w14:textId="56C27A1D" w:rsidR="005826E1" w:rsidRPr="00595D8D" w:rsidRDefault="005826E1">
      <w:r w:rsidRPr="00595D8D">
        <w:rPr>
          <w:b/>
          <w:bCs/>
        </w:rPr>
        <w:lastRenderedPageBreak/>
        <w:t xml:space="preserve">Appendix Table 2. </w:t>
      </w:r>
      <w:r w:rsidR="00595D8D">
        <w:rPr>
          <w:b/>
          <w:bCs/>
        </w:rPr>
        <w:t xml:space="preserve"> </w:t>
      </w:r>
      <w:r w:rsidR="00595D8D" w:rsidRPr="00595D8D">
        <w:t>Information about all medicine-indication pairs</w:t>
      </w:r>
      <w:r w:rsidR="00BD44BC">
        <w:t xml:space="preserve"> (per country) </w:t>
      </w:r>
      <w:r w:rsidR="00595D8D" w:rsidRPr="00595D8D">
        <w:t>studied in this analysis</w:t>
      </w:r>
      <w:r w:rsidR="00BD44BC">
        <w:t>.</w:t>
      </w:r>
    </w:p>
    <w:p w14:paraId="31DC5822" w14:textId="6D2DDE80" w:rsidR="005826E1" w:rsidRDefault="005826E1"/>
    <w:p w14:paraId="13BDBFA7" w14:textId="716E138D" w:rsidR="005826E1" w:rsidRDefault="005826E1"/>
    <w:tbl>
      <w:tblPr>
        <w:tblW w:w="13950" w:type="dxa"/>
        <w:tblLook w:val="04A0" w:firstRow="1" w:lastRow="0" w:firstColumn="1" w:lastColumn="0" w:noHBand="0" w:noVBand="1"/>
      </w:tblPr>
      <w:tblGrid>
        <w:gridCol w:w="1123"/>
        <w:gridCol w:w="1414"/>
        <w:gridCol w:w="1181"/>
        <w:gridCol w:w="1484"/>
        <w:gridCol w:w="1325"/>
        <w:gridCol w:w="7423"/>
      </w:tblGrid>
      <w:tr w:rsidR="00C91CA9" w:rsidRPr="005826E1" w14:paraId="502006DE"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F82D7" w14:textId="77777777" w:rsidR="00272349" w:rsidRPr="005826E1" w:rsidRDefault="00272349" w:rsidP="009F5B78">
            <w:pPr>
              <w:jc w:val="center"/>
              <w:rPr>
                <w:b/>
                <w:bCs/>
                <w:sz w:val="18"/>
                <w:szCs w:val="18"/>
              </w:rPr>
            </w:pPr>
            <w:r w:rsidRPr="005826E1">
              <w:rPr>
                <w:b/>
                <w:bCs/>
                <w:sz w:val="18"/>
                <w:szCs w:val="18"/>
              </w:rPr>
              <w:t>National Competent Authority</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6CFB53BC" w14:textId="77777777" w:rsidR="00272349" w:rsidRPr="005826E1" w:rsidRDefault="00272349" w:rsidP="009F5B78">
            <w:pPr>
              <w:jc w:val="center"/>
              <w:rPr>
                <w:b/>
                <w:bCs/>
                <w:sz w:val="18"/>
                <w:szCs w:val="18"/>
              </w:rPr>
            </w:pPr>
            <w:r w:rsidRPr="005826E1">
              <w:rPr>
                <w:b/>
                <w:bCs/>
                <w:sz w:val="18"/>
                <w:szCs w:val="18"/>
              </w:rPr>
              <w:t>Molecule name</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00C84724" w14:textId="77777777" w:rsidR="00272349" w:rsidRPr="005826E1" w:rsidRDefault="00272349" w:rsidP="009F5B78">
            <w:pPr>
              <w:jc w:val="center"/>
              <w:rPr>
                <w:b/>
                <w:bCs/>
                <w:sz w:val="18"/>
                <w:szCs w:val="18"/>
              </w:rPr>
            </w:pPr>
            <w:r w:rsidRPr="005826E1">
              <w:rPr>
                <w:b/>
                <w:bCs/>
                <w:sz w:val="18"/>
                <w:szCs w:val="18"/>
              </w:rPr>
              <w:t>Brand name</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1E5DDCAA" w14:textId="77777777" w:rsidR="00272349" w:rsidRPr="005826E1" w:rsidRDefault="00272349" w:rsidP="009F5B78">
            <w:pPr>
              <w:jc w:val="center"/>
              <w:rPr>
                <w:b/>
                <w:bCs/>
                <w:sz w:val="18"/>
                <w:szCs w:val="18"/>
              </w:rPr>
            </w:pPr>
            <w:r w:rsidRPr="005826E1">
              <w:rPr>
                <w:b/>
                <w:bCs/>
                <w:sz w:val="18"/>
                <w:szCs w:val="18"/>
              </w:rPr>
              <w:t>Manufacturer</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11E71C29" w14:textId="77777777" w:rsidR="00272349" w:rsidRPr="005826E1" w:rsidRDefault="00272349" w:rsidP="009F5B78">
            <w:pPr>
              <w:jc w:val="center"/>
              <w:rPr>
                <w:b/>
                <w:bCs/>
                <w:sz w:val="18"/>
                <w:szCs w:val="18"/>
              </w:rPr>
            </w:pPr>
            <w:r w:rsidRPr="005826E1">
              <w:rPr>
                <w:b/>
                <w:bCs/>
                <w:sz w:val="18"/>
                <w:szCs w:val="18"/>
              </w:rPr>
              <w:t>ATC classification</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6A300AED" w14:textId="77777777" w:rsidR="00272349" w:rsidRPr="005826E1" w:rsidRDefault="00272349" w:rsidP="009F5B78">
            <w:pPr>
              <w:rPr>
                <w:b/>
                <w:bCs/>
                <w:sz w:val="18"/>
                <w:szCs w:val="18"/>
              </w:rPr>
            </w:pPr>
            <w:r w:rsidRPr="005826E1">
              <w:rPr>
                <w:b/>
                <w:bCs/>
                <w:sz w:val="18"/>
                <w:szCs w:val="18"/>
              </w:rPr>
              <w:t>Indication under review (as per EMA)</w:t>
            </w:r>
          </w:p>
        </w:tc>
      </w:tr>
      <w:tr w:rsidR="00C91CA9" w:rsidRPr="005826E1" w14:paraId="5CCBAEC5"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44FDB" w14:textId="77777777" w:rsidR="00272349" w:rsidRPr="005826E1" w:rsidRDefault="00272349" w:rsidP="009F5B78">
            <w:pPr>
              <w:jc w:val="center"/>
              <w:rPr>
                <w:sz w:val="18"/>
                <w:szCs w:val="18"/>
              </w:rPr>
            </w:pPr>
            <w:r w:rsidRPr="005826E1">
              <w:rPr>
                <w:sz w:val="18"/>
                <w:szCs w:val="18"/>
              </w:rPr>
              <w:t>NICE</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5B688343" w14:textId="77777777" w:rsidR="00272349" w:rsidRPr="005826E1" w:rsidRDefault="00272349" w:rsidP="009F5B78">
            <w:pPr>
              <w:jc w:val="center"/>
              <w:rPr>
                <w:sz w:val="18"/>
                <w:szCs w:val="18"/>
              </w:rPr>
            </w:pPr>
            <w:r w:rsidRPr="005826E1">
              <w:rPr>
                <w:sz w:val="18"/>
                <w:szCs w:val="18"/>
              </w:rPr>
              <w:t>Ipilimumab-1</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5380812C" w14:textId="77777777" w:rsidR="00272349" w:rsidRPr="005826E1" w:rsidRDefault="00272349" w:rsidP="009F5B78">
            <w:pPr>
              <w:jc w:val="center"/>
              <w:rPr>
                <w:sz w:val="18"/>
                <w:szCs w:val="18"/>
              </w:rPr>
            </w:pPr>
            <w:r w:rsidRPr="005826E1">
              <w:rPr>
                <w:sz w:val="18"/>
                <w:szCs w:val="18"/>
              </w:rPr>
              <w:t>Yervoy®</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03E85B0A"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03F95140" w14:textId="77777777" w:rsidR="00272349" w:rsidRPr="005826E1" w:rsidRDefault="00272349" w:rsidP="009F5B78">
            <w:pPr>
              <w:jc w:val="center"/>
              <w:rPr>
                <w:sz w:val="18"/>
                <w:szCs w:val="18"/>
              </w:rPr>
            </w:pPr>
            <w:r w:rsidRPr="005826E1">
              <w:rPr>
                <w:sz w:val="18"/>
                <w:szCs w:val="18"/>
              </w:rPr>
              <w:t>L01XC11</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0EAEA3B9"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11B7946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CFCAF1C"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54D67C18" w14:textId="77777777" w:rsidR="00272349" w:rsidRPr="005826E1" w:rsidRDefault="00272349" w:rsidP="009F5B78">
            <w:pPr>
              <w:jc w:val="center"/>
              <w:rPr>
                <w:sz w:val="18"/>
                <w:szCs w:val="18"/>
              </w:rPr>
            </w:pPr>
            <w:r w:rsidRPr="005826E1">
              <w:rPr>
                <w:sz w:val="18"/>
                <w:szCs w:val="18"/>
              </w:rPr>
              <w:t>Bevacizumab-1</w:t>
            </w:r>
          </w:p>
        </w:tc>
        <w:tc>
          <w:tcPr>
            <w:tcW w:w="1177" w:type="dxa"/>
            <w:tcBorders>
              <w:top w:val="nil"/>
              <w:left w:val="nil"/>
              <w:bottom w:val="single" w:sz="4" w:space="0" w:color="auto"/>
              <w:right w:val="single" w:sz="4" w:space="0" w:color="auto"/>
            </w:tcBorders>
            <w:shd w:val="clear" w:color="auto" w:fill="auto"/>
            <w:noWrap/>
            <w:vAlign w:val="center"/>
            <w:hideMark/>
          </w:tcPr>
          <w:p w14:paraId="43638407" w14:textId="77777777" w:rsidR="00272349" w:rsidRPr="005826E1" w:rsidRDefault="00272349" w:rsidP="009F5B78">
            <w:pPr>
              <w:jc w:val="center"/>
              <w:rPr>
                <w:sz w:val="18"/>
                <w:szCs w:val="18"/>
              </w:rPr>
            </w:pPr>
            <w:r w:rsidRPr="005826E1">
              <w:rPr>
                <w:sz w:val="18"/>
                <w:szCs w:val="18"/>
              </w:rPr>
              <w:t>Avastin®</w:t>
            </w:r>
          </w:p>
        </w:tc>
        <w:tc>
          <w:tcPr>
            <w:tcW w:w="1479" w:type="dxa"/>
            <w:tcBorders>
              <w:top w:val="nil"/>
              <w:left w:val="nil"/>
              <w:bottom w:val="single" w:sz="4" w:space="0" w:color="auto"/>
              <w:right w:val="single" w:sz="4" w:space="0" w:color="auto"/>
            </w:tcBorders>
            <w:shd w:val="clear" w:color="000000" w:fill="D9D9D9"/>
            <w:noWrap/>
            <w:vAlign w:val="center"/>
            <w:hideMark/>
          </w:tcPr>
          <w:p w14:paraId="5BCCDC2E"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D27B02B" w14:textId="77777777" w:rsidR="00272349" w:rsidRPr="005826E1" w:rsidRDefault="00272349" w:rsidP="009F5B78">
            <w:pPr>
              <w:jc w:val="center"/>
              <w:rPr>
                <w:sz w:val="18"/>
                <w:szCs w:val="18"/>
              </w:rPr>
            </w:pPr>
            <w:r w:rsidRPr="005826E1">
              <w:rPr>
                <w:sz w:val="18"/>
                <w:szCs w:val="18"/>
              </w:rPr>
              <w:t>L01XC07</w:t>
            </w:r>
          </w:p>
        </w:tc>
        <w:tc>
          <w:tcPr>
            <w:tcW w:w="7434" w:type="dxa"/>
            <w:tcBorders>
              <w:top w:val="nil"/>
              <w:left w:val="nil"/>
              <w:bottom w:val="single" w:sz="4" w:space="0" w:color="auto"/>
              <w:right w:val="single" w:sz="4" w:space="0" w:color="auto"/>
            </w:tcBorders>
            <w:shd w:val="clear" w:color="auto" w:fill="auto"/>
            <w:noWrap/>
            <w:vAlign w:val="center"/>
            <w:hideMark/>
          </w:tcPr>
          <w:p w14:paraId="569E4B32" w14:textId="77777777" w:rsidR="00272349" w:rsidRPr="005826E1" w:rsidRDefault="00272349" w:rsidP="009F5B78">
            <w:pPr>
              <w:rPr>
                <w:sz w:val="18"/>
                <w:szCs w:val="18"/>
              </w:rPr>
            </w:pPr>
            <w:r w:rsidRPr="005826E1">
              <w:rPr>
                <w:sz w:val="18"/>
                <w:szCs w:val="18"/>
              </w:rPr>
              <w:t>In combination with carboplatin and paclitaxel for 'the front-line treatment of advanced (International Federation of Gynaecology and Obstetrics [FIGO] stages IIIB, IIIC and IV) epithelial ovarian, fallopian tube or primary peritoneal cancer</w:t>
            </w:r>
          </w:p>
        </w:tc>
      </w:tr>
      <w:tr w:rsidR="00C91CA9" w:rsidRPr="005826E1" w14:paraId="5BF43B2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AC43790"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64945F7C" w14:textId="77777777" w:rsidR="00272349" w:rsidRPr="005826E1" w:rsidRDefault="00272349" w:rsidP="009F5B78">
            <w:pPr>
              <w:jc w:val="center"/>
              <w:rPr>
                <w:sz w:val="18"/>
                <w:szCs w:val="18"/>
              </w:rPr>
            </w:pPr>
            <w:r w:rsidRPr="005826E1">
              <w:rPr>
                <w:sz w:val="18"/>
                <w:szCs w:val="18"/>
              </w:rPr>
              <w:t>Eribulin-1</w:t>
            </w:r>
          </w:p>
        </w:tc>
        <w:tc>
          <w:tcPr>
            <w:tcW w:w="1177" w:type="dxa"/>
            <w:tcBorders>
              <w:top w:val="nil"/>
              <w:left w:val="nil"/>
              <w:bottom w:val="single" w:sz="4" w:space="0" w:color="auto"/>
              <w:right w:val="single" w:sz="4" w:space="0" w:color="auto"/>
            </w:tcBorders>
            <w:shd w:val="clear" w:color="auto" w:fill="auto"/>
            <w:noWrap/>
            <w:vAlign w:val="center"/>
            <w:hideMark/>
          </w:tcPr>
          <w:p w14:paraId="2B1FFF86" w14:textId="77777777" w:rsidR="00272349" w:rsidRPr="005826E1" w:rsidRDefault="00272349" w:rsidP="009F5B78">
            <w:pPr>
              <w:jc w:val="center"/>
              <w:rPr>
                <w:sz w:val="18"/>
                <w:szCs w:val="18"/>
              </w:rPr>
            </w:pPr>
            <w:r w:rsidRPr="005826E1">
              <w:rPr>
                <w:sz w:val="18"/>
                <w:szCs w:val="18"/>
              </w:rPr>
              <w:t>Halaven®</w:t>
            </w:r>
          </w:p>
        </w:tc>
        <w:tc>
          <w:tcPr>
            <w:tcW w:w="1479" w:type="dxa"/>
            <w:tcBorders>
              <w:top w:val="nil"/>
              <w:left w:val="nil"/>
              <w:bottom w:val="single" w:sz="4" w:space="0" w:color="auto"/>
              <w:right w:val="single" w:sz="4" w:space="0" w:color="auto"/>
            </w:tcBorders>
            <w:shd w:val="clear" w:color="000000" w:fill="D9D9D9"/>
            <w:noWrap/>
            <w:vAlign w:val="center"/>
            <w:hideMark/>
          </w:tcPr>
          <w:p w14:paraId="059A8B9A"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14EA5735" w14:textId="77777777" w:rsidR="00272349" w:rsidRPr="005826E1" w:rsidRDefault="00272349" w:rsidP="009F5B78">
            <w:pPr>
              <w:jc w:val="center"/>
              <w:rPr>
                <w:sz w:val="18"/>
                <w:szCs w:val="18"/>
              </w:rPr>
            </w:pPr>
            <w:r w:rsidRPr="005826E1">
              <w:rPr>
                <w:sz w:val="18"/>
                <w:szCs w:val="18"/>
              </w:rPr>
              <w:t>L01XX41</w:t>
            </w:r>
          </w:p>
        </w:tc>
        <w:tc>
          <w:tcPr>
            <w:tcW w:w="7434" w:type="dxa"/>
            <w:tcBorders>
              <w:top w:val="nil"/>
              <w:left w:val="nil"/>
              <w:bottom w:val="single" w:sz="4" w:space="0" w:color="auto"/>
              <w:right w:val="single" w:sz="4" w:space="0" w:color="auto"/>
            </w:tcBorders>
            <w:shd w:val="clear" w:color="auto" w:fill="auto"/>
            <w:noWrap/>
            <w:vAlign w:val="center"/>
            <w:hideMark/>
          </w:tcPr>
          <w:p w14:paraId="7D2051EF" w14:textId="77777777" w:rsidR="00272349" w:rsidRPr="005826E1" w:rsidRDefault="00272349" w:rsidP="009F5B78">
            <w:pPr>
              <w:rPr>
                <w:sz w:val="18"/>
                <w:szCs w:val="18"/>
              </w:rPr>
            </w:pPr>
            <w:r w:rsidRPr="005826E1">
              <w:rPr>
                <w:sz w:val="18"/>
                <w:szCs w:val="18"/>
              </w:rPr>
              <w:t>Halaven® with the active substance eribulin is approved as a monotherapy for the treatment of patients with locally advanced or metastatic breast cancer who have progressed after at least two chemotherapies for the treatment of advanced breast cancer. The pre-treatment regimens should contain an anthracycline and a taxane, unless these treatments were not suitable for the patient.</w:t>
            </w:r>
          </w:p>
        </w:tc>
      </w:tr>
      <w:tr w:rsidR="00C91CA9" w:rsidRPr="005826E1" w14:paraId="3D6161E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38F2934"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662C9365" w14:textId="77777777" w:rsidR="00272349" w:rsidRPr="005826E1" w:rsidRDefault="00272349" w:rsidP="009F5B78">
            <w:pPr>
              <w:jc w:val="center"/>
              <w:rPr>
                <w:sz w:val="18"/>
                <w:szCs w:val="18"/>
              </w:rPr>
            </w:pPr>
            <w:r w:rsidRPr="005826E1">
              <w:rPr>
                <w:sz w:val="18"/>
                <w:szCs w:val="18"/>
              </w:rPr>
              <w:t>Paclitaxel</w:t>
            </w:r>
          </w:p>
        </w:tc>
        <w:tc>
          <w:tcPr>
            <w:tcW w:w="1177" w:type="dxa"/>
            <w:tcBorders>
              <w:top w:val="nil"/>
              <w:left w:val="nil"/>
              <w:bottom w:val="single" w:sz="4" w:space="0" w:color="auto"/>
              <w:right w:val="single" w:sz="4" w:space="0" w:color="auto"/>
            </w:tcBorders>
            <w:shd w:val="clear" w:color="auto" w:fill="auto"/>
            <w:noWrap/>
            <w:vAlign w:val="center"/>
            <w:hideMark/>
          </w:tcPr>
          <w:p w14:paraId="571F6BEC" w14:textId="77777777" w:rsidR="00272349" w:rsidRPr="005826E1" w:rsidRDefault="00272349" w:rsidP="009F5B78">
            <w:pPr>
              <w:jc w:val="center"/>
              <w:rPr>
                <w:sz w:val="18"/>
                <w:szCs w:val="18"/>
              </w:rPr>
            </w:pPr>
            <w:r w:rsidRPr="005826E1">
              <w:rPr>
                <w:sz w:val="18"/>
                <w:szCs w:val="18"/>
              </w:rPr>
              <w:t>Abraxane®</w:t>
            </w:r>
          </w:p>
        </w:tc>
        <w:tc>
          <w:tcPr>
            <w:tcW w:w="1479" w:type="dxa"/>
            <w:tcBorders>
              <w:top w:val="nil"/>
              <w:left w:val="nil"/>
              <w:bottom w:val="single" w:sz="4" w:space="0" w:color="auto"/>
              <w:right w:val="single" w:sz="4" w:space="0" w:color="auto"/>
            </w:tcBorders>
            <w:shd w:val="clear" w:color="000000" w:fill="D9D9D9"/>
            <w:noWrap/>
            <w:vAlign w:val="center"/>
            <w:hideMark/>
          </w:tcPr>
          <w:p w14:paraId="6B7C1B97"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133B6E6A" w14:textId="77777777" w:rsidR="00272349" w:rsidRPr="005826E1" w:rsidRDefault="00272349" w:rsidP="009F5B78">
            <w:pPr>
              <w:jc w:val="center"/>
              <w:rPr>
                <w:sz w:val="18"/>
                <w:szCs w:val="18"/>
              </w:rPr>
            </w:pPr>
            <w:r w:rsidRPr="005826E1">
              <w:rPr>
                <w:sz w:val="18"/>
                <w:szCs w:val="18"/>
              </w:rPr>
              <w:t>L01CD01</w:t>
            </w:r>
          </w:p>
        </w:tc>
        <w:tc>
          <w:tcPr>
            <w:tcW w:w="7434" w:type="dxa"/>
            <w:tcBorders>
              <w:top w:val="nil"/>
              <w:left w:val="nil"/>
              <w:bottom w:val="single" w:sz="4" w:space="0" w:color="auto"/>
              <w:right w:val="single" w:sz="4" w:space="0" w:color="auto"/>
            </w:tcBorders>
            <w:shd w:val="clear" w:color="auto" w:fill="auto"/>
            <w:noWrap/>
            <w:vAlign w:val="center"/>
            <w:hideMark/>
          </w:tcPr>
          <w:p w14:paraId="6A07840A" w14:textId="77777777" w:rsidR="00272349" w:rsidRPr="005826E1" w:rsidRDefault="00272349" w:rsidP="009F5B78">
            <w:pPr>
              <w:rPr>
                <w:sz w:val="18"/>
                <w:szCs w:val="18"/>
              </w:rPr>
            </w:pPr>
            <w:r w:rsidRPr="005826E1">
              <w:rPr>
                <w:sz w:val="18"/>
                <w:szCs w:val="18"/>
              </w:rPr>
              <w:t>Abraxane®  in combination with gemcitabine is indicated for the first-line treatment of adult patients with metastatic adenocarcinoma of the pancreas.</w:t>
            </w:r>
          </w:p>
        </w:tc>
      </w:tr>
      <w:tr w:rsidR="00C91CA9" w:rsidRPr="005826E1" w14:paraId="130B4758"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BF6A952"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20CAA208"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18B6CE52"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nil"/>
              <w:bottom w:val="single" w:sz="4" w:space="0" w:color="auto"/>
              <w:right w:val="single" w:sz="4" w:space="0" w:color="auto"/>
            </w:tcBorders>
            <w:shd w:val="clear" w:color="000000" w:fill="D9D9D9"/>
            <w:noWrap/>
            <w:vAlign w:val="center"/>
            <w:hideMark/>
          </w:tcPr>
          <w:p w14:paraId="3815E938"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3BA0E37C"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2643D33B"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7F455C8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2BCA455" w14:textId="77777777" w:rsidR="00272349" w:rsidRPr="005826E1" w:rsidRDefault="00272349" w:rsidP="009F5B78">
            <w:pPr>
              <w:jc w:val="center"/>
              <w:rPr>
                <w:sz w:val="18"/>
                <w:szCs w:val="18"/>
              </w:rPr>
            </w:pPr>
            <w:r w:rsidRPr="005826E1">
              <w:rPr>
                <w:sz w:val="18"/>
                <w:szCs w:val="18"/>
              </w:rPr>
              <w:t>NICE</w:t>
            </w:r>
          </w:p>
        </w:tc>
        <w:tc>
          <w:tcPr>
            <w:tcW w:w="1409" w:type="dxa"/>
            <w:tcBorders>
              <w:top w:val="nil"/>
              <w:left w:val="nil"/>
              <w:bottom w:val="single" w:sz="4" w:space="0" w:color="auto"/>
              <w:right w:val="single" w:sz="4" w:space="0" w:color="auto"/>
            </w:tcBorders>
            <w:shd w:val="clear" w:color="auto" w:fill="auto"/>
            <w:noWrap/>
            <w:vAlign w:val="center"/>
            <w:hideMark/>
          </w:tcPr>
          <w:p w14:paraId="09F90E8C"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32AFD725"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1EDD6875"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2EFD04F5"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3BB3E42D"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7F9EF3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2FB7A2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24897B7D" w14:textId="77777777" w:rsidR="00272349" w:rsidRPr="005826E1" w:rsidRDefault="00272349" w:rsidP="009F5B78">
            <w:pPr>
              <w:jc w:val="center"/>
              <w:rPr>
                <w:sz w:val="18"/>
                <w:szCs w:val="18"/>
              </w:rPr>
            </w:pPr>
            <w:r w:rsidRPr="005826E1">
              <w:rPr>
                <w:sz w:val="18"/>
                <w:szCs w:val="18"/>
              </w:rPr>
              <w:t>Osimertinib</w:t>
            </w:r>
          </w:p>
        </w:tc>
        <w:tc>
          <w:tcPr>
            <w:tcW w:w="1177" w:type="dxa"/>
            <w:tcBorders>
              <w:top w:val="nil"/>
              <w:left w:val="nil"/>
              <w:bottom w:val="single" w:sz="4" w:space="0" w:color="auto"/>
              <w:right w:val="single" w:sz="4" w:space="0" w:color="auto"/>
            </w:tcBorders>
            <w:shd w:val="clear" w:color="auto" w:fill="auto"/>
            <w:noWrap/>
            <w:vAlign w:val="center"/>
            <w:hideMark/>
          </w:tcPr>
          <w:p w14:paraId="49533E08" w14:textId="77777777" w:rsidR="00272349" w:rsidRPr="005826E1" w:rsidRDefault="00272349" w:rsidP="009F5B78">
            <w:pPr>
              <w:jc w:val="center"/>
              <w:rPr>
                <w:sz w:val="18"/>
                <w:szCs w:val="18"/>
              </w:rPr>
            </w:pPr>
            <w:r w:rsidRPr="005826E1">
              <w:rPr>
                <w:sz w:val="18"/>
                <w:szCs w:val="18"/>
              </w:rPr>
              <w:t>Tagrisso®</w:t>
            </w:r>
          </w:p>
        </w:tc>
        <w:tc>
          <w:tcPr>
            <w:tcW w:w="1479" w:type="dxa"/>
            <w:tcBorders>
              <w:top w:val="nil"/>
              <w:left w:val="nil"/>
              <w:bottom w:val="single" w:sz="4" w:space="0" w:color="auto"/>
              <w:right w:val="single" w:sz="4" w:space="0" w:color="auto"/>
            </w:tcBorders>
            <w:shd w:val="clear" w:color="000000" w:fill="D9D9D9"/>
            <w:noWrap/>
            <w:vAlign w:val="center"/>
            <w:hideMark/>
          </w:tcPr>
          <w:p w14:paraId="197F87A9"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4C840E33" w14:textId="77777777" w:rsidR="00272349" w:rsidRPr="005826E1" w:rsidRDefault="00272349" w:rsidP="009F5B78">
            <w:pPr>
              <w:jc w:val="center"/>
              <w:rPr>
                <w:sz w:val="18"/>
                <w:szCs w:val="18"/>
              </w:rPr>
            </w:pPr>
            <w:r w:rsidRPr="005826E1">
              <w:rPr>
                <w:sz w:val="18"/>
                <w:szCs w:val="18"/>
              </w:rPr>
              <w:t>L01XE35</w:t>
            </w:r>
          </w:p>
        </w:tc>
        <w:tc>
          <w:tcPr>
            <w:tcW w:w="7434" w:type="dxa"/>
            <w:tcBorders>
              <w:top w:val="nil"/>
              <w:left w:val="nil"/>
              <w:bottom w:val="single" w:sz="4" w:space="0" w:color="auto"/>
              <w:right w:val="single" w:sz="4" w:space="0" w:color="auto"/>
            </w:tcBorders>
            <w:shd w:val="clear" w:color="auto" w:fill="auto"/>
            <w:noWrap/>
            <w:vAlign w:val="center"/>
            <w:hideMark/>
          </w:tcPr>
          <w:p w14:paraId="01219006" w14:textId="77777777" w:rsidR="00272349" w:rsidRPr="005826E1" w:rsidRDefault="00272349" w:rsidP="009F5B78">
            <w:pPr>
              <w:rPr>
                <w:sz w:val="18"/>
                <w:szCs w:val="18"/>
              </w:rPr>
            </w:pPr>
            <w:r w:rsidRPr="005826E1">
              <w:rPr>
                <w:sz w:val="18"/>
                <w:szCs w:val="18"/>
              </w:rPr>
              <w:t>In patients with non-small cell lung cancer whose cancer is advanced or has spread and has a particular mutation called T790M.  The mutation is a change in the gene of the protein epidermal growth factor receptor, EGFR</w:t>
            </w:r>
          </w:p>
        </w:tc>
      </w:tr>
      <w:tr w:rsidR="00C91CA9" w:rsidRPr="005826E1" w14:paraId="40E4D5C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FE97306"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9EE714B" w14:textId="77777777" w:rsidR="00272349" w:rsidRPr="005826E1" w:rsidRDefault="00272349" w:rsidP="009F5B78">
            <w:pPr>
              <w:jc w:val="center"/>
              <w:rPr>
                <w:sz w:val="18"/>
                <w:szCs w:val="18"/>
              </w:rPr>
            </w:pPr>
            <w:r w:rsidRPr="005826E1">
              <w:rPr>
                <w:sz w:val="18"/>
                <w:szCs w:val="18"/>
              </w:rPr>
              <w:t>Idelalisib-1</w:t>
            </w:r>
          </w:p>
        </w:tc>
        <w:tc>
          <w:tcPr>
            <w:tcW w:w="1177" w:type="dxa"/>
            <w:tcBorders>
              <w:top w:val="nil"/>
              <w:left w:val="nil"/>
              <w:bottom w:val="single" w:sz="4" w:space="0" w:color="auto"/>
              <w:right w:val="single" w:sz="4" w:space="0" w:color="auto"/>
            </w:tcBorders>
            <w:shd w:val="clear" w:color="auto" w:fill="auto"/>
            <w:noWrap/>
            <w:vAlign w:val="center"/>
            <w:hideMark/>
          </w:tcPr>
          <w:p w14:paraId="1B7D01FF" w14:textId="77777777" w:rsidR="00272349" w:rsidRPr="005826E1" w:rsidRDefault="00272349" w:rsidP="009F5B78">
            <w:pPr>
              <w:jc w:val="center"/>
              <w:rPr>
                <w:sz w:val="18"/>
                <w:szCs w:val="18"/>
              </w:rPr>
            </w:pPr>
            <w:r w:rsidRPr="005826E1">
              <w:rPr>
                <w:sz w:val="18"/>
                <w:szCs w:val="18"/>
              </w:rPr>
              <w:t>Zydelig®</w:t>
            </w:r>
          </w:p>
        </w:tc>
        <w:tc>
          <w:tcPr>
            <w:tcW w:w="1479" w:type="dxa"/>
            <w:tcBorders>
              <w:top w:val="nil"/>
              <w:left w:val="nil"/>
              <w:bottom w:val="single" w:sz="4" w:space="0" w:color="auto"/>
              <w:right w:val="single" w:sz="4" w:space="0" w:color="auto"/>
            </w:tcBorders>
            <w:shd w:val="clear" w:color="000000" w:fill="D9D9D9"/>
            <w:noWrap/>
            <w:vAlign w:val="center"/>
            <w:hideMark/>
          </w:tcPr>
          <w:p w14:paraId="25C24C82" w14:textId="77777777" w:rsidR="00272349" w:rsidRPr="005826E1" w:rsidRDefault="00272349" w:rsidP="009F5B78">
            <w:pPr>
              <w:jc w:val="center"/>
              <w:rPr>
                <w:sz w:val="18"/>
                <w:szCs w:val="18"/>
              </w:rPr>
            </w:pPr>
            <w:r w:rsidRPr="005826E1">
              <w:rPr>
                <w:sz w:val="18"/>
                <w:szCs w:val="18"/>
              </w:rPr>
              <w:t>Gilead</w:t>
            </w:r>
          </w:p>
        </w:tc>
        <w:tc>
          <w:tcPr>
            <w:tcW w:w="1327" w:type="dxa"/>
            <w:tcBorders>
              <w:top w:val="nil"/>
              <w:left w:val="nil"/>
              <w:bottom w:val="single" w:sz="4" w:space="0" w:color="auto"/>
              <w:right w:val="single" w:sz="4" w:space="0" w:color="auto"/>
            </w:tcBorders>
            <w:shd w:val="clear" w:color="000000" w:fill="D9D9D9"/>
            <w:noWrap/>
            <w:vAlign w:val="center"/>
            <w:hideMark/>
          </w:tcPr>
          <w:p w14:paraId="29FDEBE6" w14:textId="77777777" w:rsidR="00272349" w:rsidRPr="005826E1" w:rsidRDefault="00272349" w:rsidP="009F5B78">
            <w:pPr>
              <w:jc w:val="center"/>
              <w:rPr>
                <w:sz w:val="18"/>
                <w:szCs w:val="18"/>
              </w:rPr>
            </w:pPr>
            <w:r w:rsidRPr="005826E1">
              <w:rPr>
                <w:sz w:val="18"/>
                <w:szCs w:val="18"/>
              </w:rPr>
              <w:t>L01XX47</w:t>
            </w:r>
          </w:p>
        </w:tc>
        <w:tc>
          <w:tcPr>
            <w:tcW w:w="7434" w:type="dxa"/>
            <w:tcBorders>
              <w:top w:val="nil"/>
              <w:left w:val="nil"/>
              <w:bottom w:val="single" w:sz="4" w:space="0" w:color="auto"/>
              <w:right w:val="single" w:sz="4" w:space="0" w:color="auto"/>
            </w:tcBorders>
            <w:shd w:val="clear" w:color="auto" w:fill="auto"/>
            <w:noWrap/>
            <w:vAlign w:val="center"/>
            <w:hideMark/>
          </w:tcPr>
          <w:p w14:paraId="0D4F93C6" w14:textId="77777777" w:rsidR="00272349" w:rsidRPr="005826E1" w:rsidRDefault="00272349" w:rsidP="009F5B78">
            <w:pPr>
              <w:rPr>
                <w:sz w:val="18"/>
                <w:szCs w:val="18"/>
              </w:rPr>
            </w:pPr>
            <w:r w:rsidRPr="005826E1">
              <w:rPr>
                <w:sz w:val="18"/>
                <w:szCs w:val="18"/>
              </w:rPr>
              <w:t>In combination with rituximab for the treatment of adult patients with chronic lymphocytic leukaemia (CLL): • who have received at least one prior therapy, or • as first line treatment in the presence of 17p deletion or TP53 mutation in patients unsuitable for chemo-immunotherapy</w:t>
            </w:r>
          </w:p>
        </w:tc>
      </w:tr>
      <w:tr w:rsidR="00C91CA9" w:rsidRPr="005826E1" w14:paraId="3D7C052C"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5E99AF1"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DE9E81F" w14:textId="77777777" w:rsidR="00272349" w:rsidRPr="005826E1" w:rsidRDefault="00272349" w:rsidP="009F5B78">
            <w:pPr>
              <w:jc w:val="center"/>
              <w:rPr>
                <w:sz w:val="18"/>
                <w:szCs w:val="18"/>
              </w:rPr>
            </w:pPr>
            <w:r w:rsidRPr="005826E1">
              <w:rPr>
                <w:sz w:val="18"/>
                <w:szCs w:val="18"/>
              </w:rPr>
              <w:t>Olaparib</w:t>
            </w:r>
          </w:p>
        </w:tc>
        <w:tc>
          <w:tcPr>
            <w:tcW w:w="1177" w:type="dxa"/>
            <w:tcBorders>
              <w:top w:val="nil"/>
              <w:left w:val="nil"/>
              <w:bottom w:val="single" w:sz="4" w:space="0" w:color="auto"/>
              <w:right w:val="single" w:sz="4" w:space="0" w:color="auto"/>
            </w:tcBorders>
            <w:shd w:val="clear" w:color="auto" w:fill="auto"/>
            <w:noWrap/>
            <w:vAlign w:val="center"/>
            <w:hideMark/>
          </w:tcPr>
          <w:p w14:paraId="617A9532" w14:textId="77777777" w:rsidR="00272349" w:rsidRPr="005826E1" w:rsidRDefault="00272349" w:rsidP="009F5B78">
            <w:pPr>
              <w:jc w:val="center"/>
              <w:rPr>
                <w:sz w:val="18"/>
                <w:szCs w:val="18"/>
              </w:rPr>
            </w:pPr>
            <w:r w:rsidRPr="005826E1">
              <w:rPr>
                <w:sz w:val="18"/>
                <w:szCs w:val="18"/>
              </w:rPr>
              <w:t>Lynparza®</w:t>
            </w:r>
          </w:p>
        </w:tc>
        <w:tc>
          <w:tcPr>
            <w:tcW w:w="1479" w:type="dxa"/>
            <w:tcBorders>
              <w:top w:val="nil"/>
              <w:left w:val="nil"/>
              <w:bottom w:val="single" w:sz="4" w:space="0" w:color="auto"/>
              <w:right w:val="single" w:sz="4" w:space="0" w:color="auto"/>
            </w:tcBorders>
            <w:shd w:val="clear" w:color="000000" w:fill="D9D9D9"/>
            <w:noWrap/>
            <w:vAlign w:val="center"/>
            <w:hideMark/>
          </w:tcPr>
          <w:p w14:paraId="36BA9840"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2F6F971C" w14:textId="77777777" w:rsidR="00272349" w:rsidRPr="005826E1" w:rsidRDefault="00272349" w:rsidP="009F5B78">
            <w:pPr>
              <w:jc w:val="center"/>
              <w:rPr>
                <w:sz w:val="18"/>
                <w:szCs w:val="18"/>
              </w:rPr>
            </w:pPr>
            <w:r w:rsidRPr="005826E1">
              <w:rPr>
                <w:sz w:val="18"/>
                <w:szCs w:val="18"/>
              </w:rPr>
              <w:t>L01XX46</w:t>
            </w:r>
          </w:p>
        </w:tc>
        <w:tc>
          <w:tcPr>
            <w:tcW w:w="7434" w:type="dxa"/>
            <w:tcBorders>
              <w:top w:val="nil"/>
              <w:left w:val="nil"/>
              <w:bottom w:val="single" w:sz="4" w:space="0" w:color="auto"/>
              <w:right w:val="single" w:sz="4" w:space="0" w:color="auto"/>
            </w:tcBorders>
            <w:shd w:val="clear" w:color="auto" w:fill="auto"/>
            <w:noWrap/>
            <w:vAlign w:val="center"/>
            <w:hideMark/>
          </w:tcPr>
          <w:p w14:paraId="6704C810" w14:textId="77777777" w:rsidR="00272349" w:rsidRPr="005826E1" w:rsidRDefault="00272349" w:rsidP="009F5B78">
            <w:pPr>
              <w:rPr>
                <w:sz w:val="18"/>
                <w:szCs w:val="18"/>
              </w:rPr>
            </w:pPr>
            <w:r w:rsidRPr="005826E1">
              <w:rPr>
                <w:sz w:val="18"/>
                <w:szCs w:val="18"/>
              </w:rPr>
              <w:t>Monotherapy (alone) for maintenance therapy for ovarian cancer recurrence in patients with a specific mutation, BRCA</w:t>
            </w:r>
          </w:p>
        </w:tc>
      </w:tr>
      <w:tr w:rsidR="00C91CA9" w:rsidRPr="005826E1" w14:paraId="3A36DAC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9DF506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71BB2EA" w14:textId="77777777" w:rsidR="00272349" w:rsidRPr="005826E1" w:rsidRDefault="00272349" w:rsidP="009F5B78">
            <w:pPr>
              <w:jc w:val="center"/>
              <w:rPr>
                <w:sz w:val="18"/>
                <w:szCs w:val="18"/>
              </w:rPr>
            </w:pPr>
            <w:r w:rsidRPr="005826E1">
              <w:rPr>
                <w:sz w:val="18"/>
                <w:szCs w:val="18"/>
              </w:rPr>
              <w:t>Eribulin-1</w:t>
            </w:r>
          </w:p>
        </w:tc>
        <w:tc>
          <w:tcPr>
            <w:tcW w:w="1177" w:type="dxa"/>
            <w:tcBorders>
              <w:top w:val="nil"/>
              <w:left w:val="nil"/>
              <w:bottom w:val="single" w:sz="4" w:space="0" w:color="auto"/>
              <w:right w:val="single" w:sz="4" w:space="0" w:color="auto"/>
            </w:tcBorders>
            <w:shd w:val="clear" w:color="auto" w:fill="auto"/>
            <w:noWrap/>
            <w:vAlign w:val="center"/>
            <w:hideMark/>
          </w:tcPr>
          <w:p w14:paraId="2CABA9C1" w14:textId="77777777" w:rsidR="00272349" w:rsidRPr="005826E1" w:rsidRDefault="00272349" w:rsidP="009F5B78">
            <w:pPr>
              <w:jc w:val="center"/>
              <w:rPr>
                <w:sz w:val="18"/>
                <w:szCs w:val="18"/>
              </w:rPr>
            </w:pPr>
            <w:r w:rsidRPr="005826E1">
              <w:rPr>
                <w:sz w:val="18"/>
                <w:szCs w:val="18"/>
              </w:rPr>
              <w:t>Halaven®</w:t>
            </w:r>
          </w:p>
        </w:tc>
        <w:tc>
          <w:tcPr>
            <w:tcW w:w="1479" w:type="dxa"/>
            <w:tcBorders>
              <w:top w:val="nil"/>
              <w:left w:val="nil"/>
              <w:bottom w:val="single" w:sz="4" w:space="0" w:color="auto"/>
              <w:right w:val="single" w:sz="4" w:space="0" w:color="auto"/>
            </w:tcBorders>
            <w:shd w:val="clear" w:color="000000" w:fill="D9D9D9"/>
            <w:noWrap/>
            <w:vAlign w:val="center"/>
            <w:hideMark/>
          </w:tcPr>
          <w:p w14:paraId="509C166C"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0F1507C0" w14:textId="77777777" w:rsidR="00272349" w:rsidRPr="005826E1" w:rsidRDefault="00272349" w:rsidP="009F5B78">
            <w:pPr>
              <w:jc w:val="center"/>
              <w:rPr>
                <w:sz w:val="18"/>
                <w:szCs w:val="18"/>
              </w:rPr>
            </w:pPr>
            <w:r w:rsidRPr="005826E1">
              <w:rPr>
                <w:sz w:val="18"/>
                <w:szCs w:val="18"/>
              </w:rPr>
              <w:t>L01XX41</w:t>
            </w:r>
          </w:p>
        </w:tc>
        <w:tc>
          <w:tcPr>
            <w:tcW w:w="7434" w:type="dxa"/>
            <w:tcBorders>
              <w:top w:val="nil"/>
              <w:left w:val="nil"/>
              <w:bottom w:val="single" w:sz="4" w:space="0" w:color="auto"/>
              <w:right w:val="single" w:sz="4" w:space="0" w:color="auto"/>
            </w:tcBorders>
            <w:shd w:val="clear" w:color="auto" w:fill="auto"/>
            <w:noWrap/>
            <w:vAlign w:val="center"/>
            <w:hideMark/>
          </w:tcPr>
          <w:p w14:paraId="34D71469" w14:textId="77777777" w:rsidR="00272349" w:rsidRPr="005826E1" w:rsidRDefault="00272349" w:rsidP="009F5B78">
            <w:pPr>
              <w:rPr>
                <w:sz w:val="18"/>
                <w:szCs w:val="18"/>
              </w:rPr>
            </w:pPr>
            <w:r w:rsidRPr="005826E1">
              <w:rPr>
                <w:sz w:val="18"/>
                <w:szCs w:val="18"/>
              </w:rPr>
              <w:t>Halaven® with the active substance eribulin is approved as a monotherapy for the treatment of patients with locally advanced or metastatic breast cancer who have progressed after at least two chemotherapies for the treatment of advanced breast cancer. The pre-treatment regimens should contain an anthracycline and a taxane, unless these treatments were not suitable for the patient.</w:t>
            </w:r>
          </w:p>
        </w:tc>
      </w:tr>
      <w:tr w:rsidR="00C91CA9" w:rsidRPr="005826E1" w14:paraId="7DEE150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7508C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55DF4C88" w14:textId="77777777" w:rsidR="00272349" w:rsidRPr="005826E1" w:rsidRDefault="00272349" w:rsidP="009F5B78">
            <w:pPr>
              <w:jc w:val="center"/>
              <w:rPr>
                <w:sz w:val="18"/>
                <w:szCs w:val="18"/>
              </w:rPr>
            </w:pPr>
            <w:r w:rsidRPr="005826E1">
              <w:rPr>
                <w:sz w:val="18"/>
                <w:szCs w:val="18"/>
              </w:rPr>
              <w:t>Palbociclib</w:t>
            </w:r>
          </w:p>
        </w:tc>
        <w:tc>
          <w:tcPr>
            <w:tcW w:w="1177" w:type="dxa"/>
            <w:tcBorders>
              <w:top w:val="nil"/>
              <w:left w:val="nil"/>
              <w:bottom w:val="single" w:sz="4" w:space="0" w:color="auto"/>
              <w:right w:val="single" w:sz="4" w:space="0" w:color="auto"/>
            </w:tcBorders>
            <w:shd w:val="clear" w:color="auto" w:fill="auto"/>
            <w:noWrap/>
            <w:vAlign w:val="center"/>
            <w:hideMark/>
          </w:tcPr>
          <w:p w14:paraId="7287CFC0" w14:textId="77777777" w:rsidR="00272349" w:rsidRPr="005826E1" w:rsidRDefault="00272349" w:rsidP="009F5B78">
            <w:pPr>
              <w:jc w:val="center"/>
              <w:rPr>
                <w:sz w:val="18"/>
                <w:szCs w:val="18"/>
              </w:rPr>
            </w:pPr>
            <w:r w:rsidRPr="005826E1">
              <w:rPr>
                <w:sz w:val="18"/>
                <w:szCs w:val="18"/>
              </w:rPr>
              <w:t>Ibrance®</w:t>
            </w:r>
          </w:p>
        </w:tc>
        <w:tc>
          <w:tcPr>
            <w:tcW w:w="1479" w:type="dxa"/>
            <w:tcBorders>
              <w:top w:val="nil"/>
              <w:left w:val="nil"/>
              <w:bottom w:val="single" w:sz="4" w:space="0" w:color="auto"/>
              <w:right w:val="single" w:sz="4" w:space="0" w:color="auto"/>
            </w:tcBorders>
            <w:shd w:val="clear" w:color="000000" w:fill="D9D9D9"/>
            <w:noWrap/>
            <w:vAlign w:val="center"/>
            <w:hideMark/>
          </w:tcPr>
          <w:p w14:paraId="5F39EA7D"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4BE5B36C" w14:textId="77777777" w:rsidR="00272349" w:rsidRPr="005826E1" w:rsidRDefault="00272349" w:rsidP="009F5B78">
            <w:pPr>
              <w:jc w:val="center"/>
              <w:rPr>
                <w:sz w:val="18"/>
                <w:szCs w:val="18"/>
              </w:rPr>
            </w:pPr>
            <w:r w:rsidRPr="005826E1">
              <w:rPr>
                <w:sz w:val="18"/>
                <w:szCs w:val="18"/>
              </w:rPr>
              <w:br/>
              <w:t>L01XE33</w:t>
            </w:r>
          </w:p>
        </w:tc>
        <w:tc>
          <w:tcPr>
            <w:tcW w:w="7434" w:type="dxa"/>
            <w:tcBorders>
              <w:top w:val="nil"/>
              <w:left w:val="nil"/>
              <w:bottom w:val="single" w:sz="4" w:space="0" w:color="auto"/>
              <w:right w:val="single" w:sz="4" w:space="0" w:color="auto"/>
            </w:tcBorders>
            <w:shd w:val="clear" w:color="auto" w:fill="auto"/>
            <w:noWrap/>
            <w:vAlign w:val="center"/>
            <w:hideMark/>
          </w:tcPr>
          <w:p w14:paraId="4621134C" w14:textId="77777777" w:rsidR="00272349" w:rsidRPr="005826E1" w:rsidRDefault="00272349" w:rsidP="009F5B78">
            <w:pPr>
              <w:rPr>
                <w:sz w:val="18"/>
                <w:szCs w:val="18"/>
              </w:rPr>
            </w:pPr>
            <w:r w:rsidRPr="005826E1">
              <w:rPr>
                <w:sz w:val="18"/>
                <w:szCs w:val="18"/>
              </w:rPr>
              <w:t>In patients with hormone receptor (HR) positive, human epidermal growth factor receptor 2 (HER2) negative locally advanced or metastatic breast cancer</w:t>
            </w:r>
          </w:p>
        </w:tc>
      </w:tr>
      <w:tr w:rsidR="00C91CA9" w:rsidRPr="005826E1" w14:paraId="699B81A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1A8FC17"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ADBDCB1" w14:textId="77777777" w:rsidR="00272349" w:rsidRPr="005826E1" w:rsidRDefault="00272349" w:rsidP="009F5B78">
            <w:pPr>
              <w:jc w:val="center"/>
              <w:rPr>
                <w:sz w:val="18"/>
                <w:szCs w:val="18"/>
              </w:rPr>
            </w:pPr>
            <w:r w:rsidRPr="005826E1">
              <w:rPr>
                <w:sz w:val="18"/>
                <w:szCs w:val="18"/>
              </w:rPr>
              <w:t>Nintedanib-2</w:t>
            </w:r>
          </w:p>
        </w:tc>
        <w:tc>
          <w:tcPr>
            <w:tcW w:w="1177" w:type="dxa"/>
            <w:tcBorders>
              <w:top w:val="nil"/>
              <w:left w:val="nil"/>
              <w:bottom w:val="single" w:sz="4" w:space="0" w:color="auto"/>
              <w:right w:val="single" w:sz="4" w:space="0" w:color="auto"/>
            </w:tcBorders>
            <w:shd w:val="clear" w:color="auto" w:fill="auto"/>
            <w:noWrap/>
            <w:vAlign w:val="center"/>
            <w:hideMark/>
          </w:tcPr>
          <w:p w14:paraId="1FAE4014" w14:textId="77777777" w:rsidR="00272349" w:rsidRPr="005826E1" w:rsidRDefault="00272349" w:rsidP="009F5B78">
            <w:pPr>
              <w:jc w:val="center"/>
              <w:rPr>
                <w:sz w:val="18"/>
                <w:szCs w:val="18"/>
              </w:rPr>
            </w:pPr>
            <w:r w:rsidRPr="005826E1">
              <w:rPr>
                <w:sz w:val="18"/>
                <w:szCs w:val="18"/>
              </w:rPr>
              <w:t>Vargatef®</w:t>
            </w:r>
          </w:p>
        </w:tc>
        <w:tc>
          <w:tcPr>
            <w:tcW w:w="1479" w:type="dxa"/>
            <w:tcBorders>
              <w:top w:val="nil"/>
              <w:left w:val="nil"/>
              <w:bottom w:val="single" w:sz="4" w:space="0" w:color="auto"/>
              <w:right w:val="single" w:sz="4" w:space="0" w:color="auto"/>
            </w:tcBorders>
            <w:shd w:val="clear" w:color="000000" w:fill="D9D9D9"/>
            <w:noWrap/>
            <w:vAlign w:val="center"/>
            <w:hideMark/>
          </w:tcPr>
          <w:p w14:paraId="7ADD0791" w14:textId="77777777" w:rsidR="00272349" w:rsidRPr="005826E1" w:rsidRDefault="00272349" w:rsidP="009F5B78">
            <w:pPr>
              <w:jc w:val="center"/>
              <w:rPr>
                <w:sz w:val="18"/>
                <w:szCs w:val="18"/>
              </w:rPr>
            </w:pPr>
            <w:r w:rsidRPr="005826E1">
              <w:rPr>
                <w:sz w:val="18"/>
                <w:szCs w:val="18"/>
              </w:rPr>
              <w:t>Boehringer Ingelheim</w:t>
            </w:r>
          </w:p>
        </w:tc>
        <w:tc>
          <w:tcPr>
            <w:tcW w:w="1327" w:type="dxa"/>
            <w:tcBorders>
              <w:top w:val="nil"/>
              <w:left w:val="nil"/>
              <w:bottom w:val="single" w:sz="4" w:space="0" w:color="auto"/>
              <w:right w:val="single" w:sz="4" w:space="0" w:color="auto"/>
            </w:tcBorders>
            <w:shd w:val="clear" w:color="000000" w:fill="D9D9D9"/>
            <w:noWrap/>
            <w:vAlign w:val="center"/>
            <w:hideMark/>
          </w:tcPr>
          <w:p w14:paraId="0C7850BF" w14:textId="77777777" w:rsidR="00272349" w:rsidRPr="005826E1" w:rsidRDefault="00272349" w:rsidP="009F5B78">
            <w:pPr>
              <w:jc w:val="center"/>
              <w:rPr>
                <w:sz w:val="18"/>
                <w:szCs w:val="18"/>
              </w:rPr>
            </w:pPr>
            <w:r w:rsidRPr="005826E1">
              <w:rPr>
                <w:sz w:val="18"/>
                <w:szCs w:val="18"/>
              </w:rPr>
              <w:t>L01XE31</w:t>
            </w:r>
          </w:p>
        </w:tc>
        <w:tc>
          <w:tcPr>
            <w:tcW w:w="7434" w:type="dxa"/>
            <w:tcBorders>
              <w:top w:val="nil"/>
              <w:left w:val="nil"/>
              <w:bottom w:val="single" w:sz="4" w:space="0" w:color="auto"/>
              <w:right w:val="single" w:sz="4" w:space="0" w:color="auto"/>
            </w:tcBorders>
            <w:shd w:val="clear" w:color="auto" w:fill="auto"/>
            <w:noWrap/>
            <w:vAlign w:val="center"/>
            <w:hideMark/>
          </w:tcPr>
          <w:p w14:paraId="7EBE67A8" w14:textId="77777777" w:rsidR="00272349" w:rsidRPr="005826E1" w:rsidRDefault="00272349" w:rsidP="009F5B78">
            <w:pPr>
              <w:rPr>
                <w:sz w:val="18"/>
                <w:szCs w:val="18"/>
              </w:rPr>
            </w:pPr>
            <w:r w:rsidRPr="005826E1">
              <w:rPr>
                <w:sz w:val="18"/>
                <w:szCs w:val="18"/>
              </w:rPr>
              <w:t>Nintedanib (Vargatef®) is used in combination with docetaxel for the treatment of adult patients with locally advanced, metastatic or locally recurrent non-small-cell lung carcinoma (NSCLC) with adenocarcinoma histology after first-line chemotherapy.</w:t>
            </w:r>
          </w:p>
        </w:tc>
      </w:tr>
      <w:tr w:rsidR="00C91CA9" w:rsidRPr="005826E1" w14:paraId="766C3CA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DCACE8D" w14:textId="77777777" w:rsidR="00272349" w:rsidRPr="005826E1" w:rsidRDefault="00272349" w:rsidP="009F5B78">
            <w:pPr>
              <w:jc w:val="center"/>
              <w:rPr>
                <w:sz w:val="18"/>
                <w:szCs w:val="18"/>
              </w:rPr>
            </w:pPr>
            <w:r w:rsidRPr="005826E1">
              <w:rPr>
                <w:sz w:val="18"/>
                <w:szCs w:val="18"/>
              </w:rPr>
              <w:lastRenderedPageBreak/>
              <w:t>PBAC</w:t>
            </w:r>
          </w:p>
        </w:tc>
        <w:tc>
          <w:tcPr>
            <w:tcW w:w="1409" w:type="dxa"/>
            <w:tcBorders>
              <w:top w:val="nil"/>
              <w:left w:val="nil"/>
              <w:bottom w:val="single" w:sz="4" w:space="0" w:color="auto"/>
              <w:right w:val="single" w:sz="4" w:space="0" w:color="auto"/>
            </w:tcBorders>
            <w:shd w:val="clear" w:color="auto" w:fill="auto"/>
            <w:noWrap/>
            <w:vAlign w:val="center"/>
            <w:hideMark/>
          </w:tcPr>
          <w:p w14:paraId="38629EA3" w14:textId="77777777" w:rsidR="00272349" w:rsidRPr="005826E1" w:rsidRDefault="00272349" w:rsidP="009F5B78">
            <w:pPr>
              <w:jc w:val="center"/>
              <w:rPr>
                <w:sz w:val="18"/>
                <w:szCs w:val="18"/>
              </w:rPr>
            </w:pPr>
            <w:r w:rsidRPr="005826E1">
              <w:rPr>
                <w:sz w:val="18"/>
                <w:szCs w:val="18"/>
              </w:rPr>
              <w:t>Lenvatinib</w:t>
            </w:r>
          </w:p>
        </w:tc>
        <w:tc>
          <w:tcPr>
            <w:tcW w:w="1177" w:type="dxa"/>
            <w:tcBorders>
              <w:top w:val="nil"/>
              <w:left w:val="nil"/>
              <w:bottom w:val="single" w:sz="4" w:space="0" w:color="auto"/>
              <w:right w:val="single" w:sz="4" w:space="0" w:color="auto"/>
            </w:tcBorders>
            <w:shd w:val="clear" w:color="auto" w:fill="auto"/>
            <w:noWrap/>
            <w:vAlign w:val="center"/>
            <w:hideMark/>
          </w:tcPr>
          <w:p w14:paraId="3A6C9B85" w14:textId="77777777" w:rsidR="00272349" w:rsidRPr="005826E1" w:rsidRDefault="00272349" w:rsidP="009F5B78">
            <w:pPr>
              <w:jc w:val="center"/>
              <w:rPr>
                <w:sz w:val="18"/>
                <w:szCs w:val="18"/>
              </w:rPr>
            </w:pPr>
            <w:r w:rsidRPr="005826E1">
              <w:rPr>
                <w:sz w:val="18"/>
                <w:szCs w:val="18"/>
              </w:rPr>
              <w:t>Lenvima®</w:t>
            </w:r>
          </w:p>
        </w:tc>
        <w:tc>
          <w:tcPr>
            <w:tcW w:w="1479" w:type="dxa"/>
            <w:tcBorders>
              <w:top w:val="nil"/>
              <w:left w:val="nil"/>
              <w:bottom w:val="single" w:sz="4" w:space="0" w:color="auto"/>
              <w:right w:val="single" w:sz="4" w:space="0" w:color="auto"/>
            </w:tcBorders>
            <w:shd w:val="clear" w:color="000000" w:fill="D9D9D9"/>
            <w:noWrap/>
            <w:vAlign w:val="center"/>
            <w:hideMark/>
          </w:tcPr>
          <w:p w14:paraId="73972204" w14:textId="77777777" w:rsidR="00272349" w:rsidRPr="005826E1" w:rsidRDefault="00272349" w:rsidP="009F5B78">
            <w:pPr>
              <w:jc w:val="center"/>
              <w:rPr>
                <w:sz w:val="18"/>
                <w:szCs w:val="18"/>
              </w:rPr>
            </w:pPr>
            <w:r w:rsidRPr="005826E1">
              <w:rPr>
                <w:sz w:val="18"/>
                <w:szCs w:val="18"/>
              </w:rPr>
              <w:t>Eisai</w:t>
            </w:r>
          </w:p>
        </w:tc>
        <w:tc>
          <w:tcPr>
            <w:tcW w:w="1327" w:type="dxa"/>
            <w:tcBorders>
              <w:top w:val="nil"/>
              <w:left w:val="nil"/>
              <w:bottom w:val="single" w:sz="4" w:space="0" w:color="auto"/>
              <w:right w:val="single" w:sz="4" w:space="0" w:color="auto"/>
            </w:tcBorders>
            <w:shd w:val="clear" w:color="000000" w:fill="D9D9D9"/>
            <w:noWrap/>
            <w:vAlign w:val="center"/>
            <w:hideMark/>
          </w:tcPr>
          <w:p w14:paraId="0800F874" w14:textId="77777777" w:rsidR="00272349" w:rsidRPr="005826E1" w:rsidRDefault="00272349" w:rsidP="009F5B78">
            <w:pPr>
              <w:jc w:val="center"/>
              <w:rPr>
                <w:sz w:val="18"/>
                <w:szCs w:val="18"/>
              </w:rPr>
            </w:pPr>
            <w:r w:rsidRPr="005826E1">
              <w:rPr>
                <w:sz w:val="18"/>
                <w:szCs w:val="18"/>
              </w:rPr>
              <w:t>L01XE29</w:t>
            </w:r>
          </w:p>
        </w:tc>
        <w:tc>
          <w:tcPr>
            <w:tcW w:w="7434" w:type="dxa"/>
            <w:tcBorders>
              <w:top w:val="nil"/>
              <w:left w:val="nil"/>
              <w:bottom w:val="single" w:sz="4" w:space="0" w:color="auto"/>
              <w:right w:val="single" w:sz="4" w:space="0" w:color="auto"/>
            </w:tcBorders>
            <w:shd w:val="clear" w:color="auto" w:fill="auto"/>
            <w:noWrap/>
            <w:vAlign w:val="center"/>
            <w:hideMark/>
          </w:tcPr>
          <w:p w14:paraId="28483D81" w14:textId="77777777" w:rsidR="00272349" w:rsidRPr="005826E1" w:rsidRDefault="00272349" w:rsidP="009F5B78">
            <w:pPr>
              <w:rPr>
                <w:sz w:val="18"/>
                <w:szCs w:val="18"/>
              </w:rPr>
            </w:pPr>
            <w:r w:rsidRPr="005826E1">
              <w:rPr>
                <w:sz w:val="18"/>
                <w:szCs w:val="18"/>
              </w:rPr>
              <w:t>Lenvima®  is indicated for the treatment of adult patients with progressive, locally advanced or metastatic, differentiated (papillary/follicular/Hürthle cell) thyroid carcinoma (DTC), refractory to radioactive iodine (RAI).</w:t>
            </w:r>
          </w:p>
        </w:tc>
      </w:tr>
      <w:tr w:rsidR="00C91CA9" w:rsidRPr="005826E1" w14:paraId="1D2F54D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15FB4C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FA5FABF" w14:textId="77777777" w:rsidR="00272349" w:rsidRPr="005826E1" w:rsidRDefault="00272349" w:rsidP="009F5B78">
            <w:pPr>
              <w:jc w:val="center"/>
              <w:rPr>
                <w:sz w:val="18"/>
                <w:szCs w:val="18"/>
              </w:rPr>
            </w:pPr>
            <w:r w:rsidRPr="005826E1">
              <w:rPr>
                <w:sz w:val="18"/>
                <w:szCs w:val="18"/>
              </w:rPr>
              <w:t>Axitinib</w:t>
            </w:r>
          </w:p>
        </w:tc>
        <w:tc>
          <w:tcPr>
            <w:tcW w:w="1177" w:type="dxa"/>
            <w:tcBorders>
              <w:top w:val="nil"/>
              <w:left w:val="nil"/>
              <w:bottom w:val="single" w:sz="4" w:space="0" w:color="auto"/>
              <w:right w:val="single" w:sz="4" w:space="0" w:color="auto"/>
            </w:tcBorders>
            <w:shd w:val="clear" w:color="auto" w:fill="auto"/>
            <w:noWrap/>
            <w:vAlign w:val="center"/>
            <w:hideMark/>
          </w:tcPr>
          <w:p w14:paraId="5D9158C9" w14:textId="77777777" w:rsidR="00272349" w:rsidRPr="005826E1" w:rsidRDefault="00272349" w:rsidP="009F5B78">
            <w:pPr>
              <w:jc w:val="center"/>
              <w:rPr>
                <w:sz w:val="18"/>
                <w:szCs w:val="18"/>
              </w:rPr>
            </w:pPr>
            <w:r w:rsidRPr="005826E1">
              <w:rPr>
                <w:sz w:val="18"/>
                <w:szCs w:val="18"/>
              </w:rPr>
              <w:t>Inlyta®</w:t>
            </w:r>
          </w:p>
        </w:tc>
        <w:tc>
          <w:tcPr>
            <w:tcW w:w="1479" w:type="dxa"/>
            <w:tcBorders>
              <w:top w:val="nil"/>
              <w:left w:val="nil"/>
              <w:bottom w:val="single" w:sz="4" w:space="0" w:color="auto"/>
              <w:right w:val="single" w:sz="4" w:space="0" w:color="auto"/>
            </w:tcBorders>
            <w:shd w:val="clear" w:color="000000" w:fill="D9D9D9"/>
            <w:noWrap/>
            <w:vAlign w:val="center"/>
            <w:hideMark/>
          </w:tcPr>
          <w:p w14:paraId="2C080A56"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4B814D9F" w14:textId="77777777" w:rsidR="00272349" w:rsidRPr="005826E1" w:rsidRDefault="00272349" w:rsidP="009F5B78">
            <w:pPr>
              <w:jc w:val="center"/>
              <w:rPr>
                <w:sz w:val="18"/>
                <w:szCs w:val="18"/>
              </w:rPr>
            </w:pPr>
            <w:r w:rsidRPr="005826E1">
              <w:rPr>
                <w:sz w:val="18"/>
                <w:szCs w:val="18"/>
              </w:rPr>
              <w:br/>
              <w:t>L01XE17</w:t>
            </w:r>
          </w:p>
        </w:tc>
        <w:tc>
          <w:tcPr>
            <w:tcW w:w="7434" w:type="dxa"/>
            <w:tcBorders>
              <w:top w:val="nil"/>
              <w:left w:val="nil"/>
              <w:bottom w:val="single" w:sz="4" w:space="0" w:color="auto"/>
              <w:right w:val="single" w:sz="4" w:space="0" w:color="auto"/>
            </w:tcBorders>
            <w:shd w:val="clear" w:color="auto" w:fill="auto"/>
            <w:noWrap/>
            <w:vAlign w:val="center"/>
            <w:hideMark/>
          </w:tcPr>
          <w:p w14:paraId="3A8BB86F" w14:textId="77777777" w:rsidR="00272349" w:rsidRPr="005826E1" w:rsidRDefault="00272349" w:rsidP="009F5B78">
            <w:pPr>
              <w:rPr>
                <w:sz w:val="18"/>
                <w:szCs w:val="18"/>
              </w:rPr>
            </w:pPr>
            <w:r w:rsidRPr="005826E1">
              <w:rPr>
                <w:sz w:val="18"/>
                <w:szCs w:val="18"/>
              </w:rPr>
              <w:t>Treating adults with advanced renal cell carcinoma after failure of treatment with a first</w:t>
            </w:r>
            <w:r w:rsidRPr="005826E1">
              <w:rPr>
                <w:sz w:val="18"/>
                <w:szCs w:val="18"/>
              </w:rPr>
              <w:noBreakHyphen/>
              <w:t>line tyrosine kinase inhibitor or a cytokine</w:t>
            </w:r>
          </w:p>
        </w:tc>
      </w:tr>
      <w:tr w:rsidR="00C91CA9" w:rsidRPr="005826E1" w14:paraId="4C581F2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BD67FC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2EF05CDE" w14:textId="77777777" w:rsidR="00272349" w:rsidRPr="005826E1" w:rsidRDefault="00272349" w:rsidP="009F5B78">
            <w:pPr>
              <w:jc w:val="center"/>
              <w:rPr>
                <w:sz w:val="18"/>
                <w:szCs w:val="18"/>
              </w:rPr>
            </w:pPr>
            <w:r w:rsidRPr="005826E1">
              <w:rPr>
                <w:sz w:val="18"/>
                <w:szCs w:val="18"/>
              </w:rPr>
              <w:t>Blinatumomab</w:t>
            </w:r>
          </w:p>
        </w:tc>
        <w:tc>
          <w:tcPr>
            <w:tcW w:w="1177" w:type="dxa"/>
            <w:tcBorders>
              <w:top w:val="nil"/>
              <w:left w:val="nil"/>
              <w:bottom w:val="single" w:sz="4" w:space="0" w:color="auto"/>
              <w:right w:val="single" w:sz="4" w:space="0" w:color="auto"/>
            </w:tcBorders>
            <w:shd w:val="clear" w:color="auto" w:fill="auto"/>
            <w:noWrap/>
            <w:vAlign w:val="center"/>
            <w:hideMark/>
          </w:tcPr>
          <w:p w14:paraId="5627823F" w14:textId="77777777" w:rsidR="00272349" w:rsidRPr="005826E1" w:rsidRDefault="00272349" w:rsidP="009F5B78">
            <w:pPr>
              <w:jc w:val="center"/>
              <w:rPr>
                <w:sz w:val="18"/>
                <w:szCs w:val="18"/>
              </w:rPr>
            </w:pPr>
            <w:r w:rsidRPr="005826E1">
              <w:rPr>
                <w:sz w:val="18"/>
                <w:szCs w:val="18"/>
              </w:rPr>
              <w:t>Blincyto®</w:t>
            </w:r>
          </w:p>
        </w:tc>
        <w:tc>
          <w:tcPr>
            <w:tcW w:w="1479" w:type="dxa"/>
            <w:tcBorders>
              <w:top w:val="nil"/>
              <w:left w:val="nil"/>
              <w:bottom w:val="single" w:sz="4" w:space="0" w:color="auto"/>
              <w:right w:val="single" w:sz="4" w:space="0" w:color="auto"/>
            </w:tcBorders>
            <w:shd w:val="clear" w:color="000000" w:fill="D9D9D9"/>
            <w:noWrap/>
            <w:vAlign w:val="center"/>
            <w:hideMark/>
          </w:tcPr>
          <w:p w14:paraId="44BC7D4F" w14:textId="77777777" w:rsidR="00272349" w:rsidRPr="005826E1" w:rsidRDefault="00272349" w:rsidP="009F5B78">
            <w:pPr>
              <w:jc w:val="center"/>
              <w:rPr>
                <w:sz w:val="18"/>
                <w:szCs w:val="18"/>
              </w:rPr>
            </w:pPr>
            <w:r w:rsidRPr="005826E1">
              <w:rPr>
                <w:sz w:val="18"/>
                <w:szCs w:val="18"/>
              </w:rPr>
              <w:t>Amgen</w:t>
            </w:r>
          </w:p>
        </w:tc>
        <w:tc>
          <w:tcPr>
            <w:tcW w:w="1327" w:type="dxa"/>
            <w:tcBorders>
              <w:top w:val="nil"/>
              <w:left w:val="nil"/>
              <w:bottom w:val="single" w:sz="4" w:space="0" w:color="auto"/>
              <w:right w:val="single" w:sz="4" w:space="0" w:color="auto"/>
            </w:tcBorders>
            <w:shd w:val="clear" w:color="000000" w:fill="D9D9D9"/>
            <w:noWrap/>
            <w:vAlign w:val="center"/>
            <w:hideMark/>
          </w:tcPr>
          <w:p w14:paraId="0E20120C" w14:textId="77777777" w:rsidR="00272349" w:rsidRPr="005826E1" w:rsidRDefault="00272349" w:rsidP="009F5B78">
            <w:pPr>
              <w:jc w:val="center"/>
              <w:rPr>
                <w:sz w:val="18"/>
                <w:szCs w:val="18"/>
              </w:rPr>
            </w:pPr>
            <w:r w:rsidRPr="005826E1">
              <w:rPr>
                <w:sz w:val="18"/>
                <w:szCs w:val="18"/>
              </w:rPr>
              <w:t>L01XC19</w:t>
            </w:r>
          </w:p>
        </w:tc>
        <w:tc>
          <w:tcPr>
            <w:tcW w:w="7434" w:type="dxa"/>
            <w:tcBorders>
              <w:top w:val="nil"/>
              <w:left w:val="nil"/>
              <w:bottom w:val="single" w:sz="4" w:space="0" w:color="auto"/>
              <w:right w:val="single" w:sz="4" w:space="0" w:color="auto"/>
            </w:tcBorders>
            <w:shd w:val="clear" w:color="auto" w:fill="auto"/>
            <w:noWrap/>
            <w:vAlign w:val="center"/>
            <w:hideMark/>
          </w:tcPr>
          <w:p w14:paraId="7F6121BC" w14:textId="77777777" w:rsidR="00272349" w:rsidRPr="005826E1" w:rsidRDefault="00272349" w:rsidP="009F5B78">
            <w:pPr>
              <w:rPr>
                <w:sz w:val="18"/>
                <w:szCs w:val="18"/>
              </w:rPr>
            </w:pPr>
            <w:r w:rsidRPr="005826E1">
              <w:rPr>
                <w:sz w:val="18"/>
                <w:szCs w:val="18"/>
              </w:rPr>
              <w:t>Previously treated Philadelphia-chromosome-negative acute lymphoblastic leukaemia</w:t>
            </w:r>
          </w:p>
        </w:tc>
      </w:tr>
      <w:tr w:rsidR="00C91CA9" w:rsidRPr="005826E1" w14:paraId="169B9DA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BB03717"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23E6D55" w14:textId="77777777" w:rsidR="00272349" w:rsidRPr="005826E1" w:rsidRDefault="00272349" w:rsidP="009F5B78">
            <w:pPr>
              <w:jc w:val="center"/>
              <w:rPr>
                <w:sz w:val="18"/>
                <w:szCs w:val="18"/>
              </w:rPr>
            </w:pPr>
            <w:r w:rsidRPr="005826E1">
              <w:rPr>
                <w:sz w:val="18"/>
                <w:szCs w:val="18"/>
              </w:rPr>
              <w:t>Pembrolizumab-3</w:t>
            </w:r>
          </w:p>
        </w:tc>
        <w:tc>
          <w:tcPr>
            <w:tcW w:w="1177" w:type="dxa"/>
            <w:tcBorders>
              <w:top w:val="nil"/>
              <w:left w:val="nil"/>
              <w:bottom w:val="single" w:sz="4" w:space="0" w:color="auto"/>
              <w:right w:val="single" w:sz="4" w:space="0" w:color="auto"/>
            </w:tcBorders>
            <w:shd w:val="clear" w:color="auto" w:fill="auto"/>
            <w:noWrap/>
            <w:vAlign w:val="center"/>
            <w:hideMark/>
          </w:tcPr>
          <w:p w14:paraId="0FF53903" w14:textId="77777777" w:rsidR="00272349" w:rsidRPr="005826E1" w:rsidRDefault="00272349" w:rsidP="009F5B78">
            <w:pPr>
              <w:jc w:val="center"/>
              <w:rPr>
                <w:sz w:val="18"/>
                <w:szCs w:val="18"/>
              </w:rPr>
            </w:pPr>
            <w:r w:rsidRPr="005826E1">
              <w:rPr>
                <w:sz w:val="18"/>
                <w:szCs w:val="18"/>
              </w:rPr>
              <w:t>Keytruda®</w:t>
            </w:r>
          </w:p>
        </w:tc>
        <w:tc>
          <w:tcPr>
            <w:tcW w:w="1479" w:type="dxa"/>
            <w:tcBorders>
              <w:top w:val="nil"/>
              <w:left w:val="nil"/>
              <w:bottom w:val="single" w:sz="4" w:space="0" w:color="auto"/>
              <w:right w:val="single" w:sz="4" w:space="0" w:color="auto"/>
            </w:tcBorders>
            <w:shd w:val="clear" w:color="000000" w:fill="D9D9D9"/>
            <w:noWrap/>
            <w:vAlign w:val="center"/>
            <w:hideMark/>
          </w:tcPr>
          <w:p w14:paraId="4D98E77B" w14:textId="77777777" w:rsidR="00272349" w:rsidRPr="005826E1" w:rsidRDefault="00272349" w:rsidP="009F5B78">
            <w:pPr>
              <w:jc w:val="center"/>
              <w:rPr>
                <w:sz w:val="18"/>
                <w:szCs w:val="18"/>
              </w:rPr>
            </w:pPr>
            <w:r w:rsidRPr="005826E1">
              <w:rPr>
                <w:sz w:val="18"/>
                <w:szCs w:val="18"/>
              </w:rPr>
              <w:t>Merck Sharp &amp; Dohme</w:t>
            </w:r>
          </w:p>
        </w:tc>
        <w:tc>
          <w:tcPr>
            <w:tcW w:w="1327" w:type="dxa"/>
            <w:tcBorders>
              <w:top w:val="nil"/>
              <w:left w:val="nil"/>
              <w:bottom w:val="single" w:sz="4" w:space="0" w:color="auto"/>
              <w:right w:val="single" w:sz="4" w:space="0" w:color="auto"/>
            </w:tcBorders>
            <w:shd w:val="clear" w:color="000000" w:fill="D9D9D9"/>
            <w:noWrap/>
            <w:vAlign w:val="center"/>
            <w:hideMark/>
          </w:tcPr>
          <w:p w14:paraId="7DF526C8" w14:textId="77777777" w:rsidR="00272349" w:rsidRPr="005826E1" w:rsidRDefault="00272349" w:rsidP="009F5B78">
            <w:pPr>
              <w:jc w:val="center"/>
              <w:rPr>
                <w:sz w:val="18"/>
                <w:szCs w:val="18"/>
              </w:rPr>
            </w:pPr>
            <w:r w:rsidRPr="005826E1">
              <w:rPr>
                <w:sz w:val="18"/>
                <w:szCs w:val="18"/>
              </w:rPr>
              <w:t>L01XC18</w:t>
            </w:r>
          </w:p>
        </w:tc>
        <w:tc>
          <w:tcPr>
            <w:tcW w:w="7434" w:type="dxa"/>
            <w:tcBorders>
              <w:top w:val="nil"/>
              <w:left w:val="nil"/>
              <w:bottom w:val="single" w:sz="4" w:space="0" w:color="auto"/>
              <w:right w:val="single" w:sz="4" w:space="0" w:color="auto"/>
            </w:tcBorders>
            <w:shd w:val="clear" w:color="auto" w:fill="auto"/>
            <w:noWrap/>
            <w:vAlign w:val="center"/>
            <w:hideMark/>
          </w:tcPr>
          <w:p w14:paraId="40DDC356" w14:textId="77777777" w:rsidR="00272349" w:rsidRPr="005826E1" w:rsidRDefault="00272349" w:rsidP="009F5B78">
            <w:pPr>
              <w:rPr>
                <w:sz w:val="18"/>
                <w:szCs w:val="18"/>
              </w:rPr>
            </w:pPr>
            <w:r w:rsidRPr="005826E1">
              <w:rPr>
                <w:sz w:val="18"/>
                <w:szCs w:val="18"/>
              </w:rPr>
              <w:t>First-line treatment of metastatic NSCLC with PD-L1 expressing tumours (TPS ≥ 50%) without activating EGFR or ALK mutations in adults</w:t>
            </w:r>
          </w:p>
        </w:tc>
      </w:tr>
      <w:tr w:rsidR="00C91CA9" w:rsidRPr="005826E1" w14:paraId="341B882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AFCAABF"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A2F445D" w14:textId="77777777" w:rsidR="00272349" w:rsidRPr="005826E1" w:rsidRDefault="00272349" w:rsidP="009F5B78">
            <w:pPr>
              <w:jc w:val="center"/>
              <w:rPr>
                <w:sz w:val="18"/>
                <w:szCs w:val="18"/>
              </w:rPr>
            </w:pPr>
            <w:r w:rsidRPr="005826E1">
              <w:rPr>
                <w:sz w:val="18"/>
                <w:szCs w:val="18"/>
              </w:rPr>
              <w:t>Nivolumab-3</w:t>
            </w:r>
          </w:p>
        </w:tc>
        <w:tc>
          <w:tcPr>
            <w:tcW w:w="1177" w:type="dxa"/>
            <w:tcBorders>
              <w:top w:val="nil"/>
              <w:left w:val="nil"/>
              <w:bottom w:val="single" w:sz="4" w:space="0" w:color="auto"/>
              <w:right w:val="single" w:sz="4" w:space="0" w:color="auto"/>
            </w:tcBorders>
            <w:shd w:val="clear" w:color="auto" w:fill="auto"/>
            <w:noWrap/>
            <w:vAlign w:val="center"/>
            <w:hideMark/>
          </w:tcPr>
          <w:p w14:paraId="025EA20B"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37B3606"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28D4363C"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70317327" w14:textId="77777777" w:rsidR="00272349" w:rsidRPr="005826E1" w:rsidRDefault="00272349" w:rsidP="009F5B78">
            <w:pPr>
              <w:rPr>
                <w:sz w:val="18"/>
                <w:szCs w:val="18"/>
              </w:rPr>
            </w:pPr>
            <w:r w:rsidRPr="005826E1">
              <w:rPr>
                <w:sz w:val="18"/>
                <w:szCs w:val="18"/>
              </w:rPr>
              <w:t>Renal Cell Carcinoma (RCC); Opdivo(r) is indicated as monotherapy in adults for the treatment of advanced renal cell carcinoma after pretreatment.</w:t>
            </w:r>
          </w:p>
        </w:tc>
      </w:tr>
      <w:tr w:rsidR="00C91CA9" w:rsidRPr="005826E1" w14:paraId="4AF9619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F44294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4EF3C3E" w14:textId="77777777" w:rsidR="00272349" w:rsidRPr="005826E1" w:rsidRDefault="00272349" w:rsidP="009F5B78">
            <w:pPr>
              <w:jc w:val="center"/>
              <w:rPr>
                <w:sz w:val="18"/>
                <w:szCs w:val="18"/>
              </w:rPr>
            </w:pPr>
            <w:r w:rsidRPr="005826E1">
              <w:rPr>
                <w:sz w:val="18"/>
                <w:szCs w:val="18"/>
              </w:rPr>
              <w:t>Nivolumab-1</w:t>
            </w:r>
          </w:p>
        </w:tc>
        <w:tc>
          <w:tcPr>
            <w:tcW w:w="1177" w:type="dxa"/>
            <w:tcBorders>
              <w:top w:val="nil"/>
              <w:left w:val="nil"/>
              <w:bottom w:val="single" w:sz="4" w:space="0" w:color="auto"/>
              <w:right w:val="single" w:sz="4" w:space="0" w:color="auto"/>
            </w:tcBorders>
            <w:shd w:val="clear" w:color="auto" w:fill="auto"/>
            <w:noWrap/>
            <w:vAlign w:val="center"/>
            <w:hideMark/>
          </w:tcPr>
          <w:p w14:paraId="38E6CEA5"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9926BA8"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138CC18"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0AFA9A2D" w14:textId="77777777" w:rsidR="00272349" w:rsidRPr="005826E1" w:rsidRDefault="00272349" w:rsidP="009F5B78">
            <w:pPr>
              <w:rPr>
                <w:sz w:val="18"/>
                <w:szCs w:val="18"/>
              </w:rPr>
            </w:pPr>
            <w:r w:rsidRPr="005826E1">
              <w:rPr>
                <w:sz w:val="18"/>
                <w:szCs w:val="18"/>
              </w:rPr>
              <w:t>Opdivo® is indicated as a monotherapy in adults for the treatment of advanced (non-resectable or metastatic) melanoma.</w:t>
            </w:r>
          </w:p>
        </w:tc>
      </w:tr>
      <w:tr w:rsidR="00C91CA9" w:rsidRPr="005826E1" w14:paraId="53BC41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C212B3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F834BD1" w14:textId="77777777" w:rsidR="00272349" w:rsidRPr="005826E1" w:rsidRDefault="00272349" w:rsidP="009F5B78">
            <w:pPr>
              <w:jc w:val="center"/>
              <w:rPr>
                <w:sz w:val="18"/>
                <w:szCs w:val="18"/>
              </w:rPr>
            </w:pPr>
            <w:r w:rsidRPr="005826E1">
              <w:rPr>
                <w:sz w:val="18"/>
                <w:szCs w:val="18"/>
              </w:rPr>
              <w:t>Nivolumab-6</w:t>
            </w:r>
          </w:p>
        </w:tc>
        <w:tc>
          <w:tcPr>
            <w:tcW w:w="1177" w:type="dxa"/>
            <w:tcBorders>
              <w:top w:val="nil"/>
              <w:left w:val="nil"/>
              <w:bottom w:val="single" w:sz="4" w:space="0" w:color="auto"/>
              <w:right w:val="single" w:sz="4" w:space="0" w:color="auto"/>
            </w:tcBorders>
            <w:shd w:val="clear" w:color="auto" w:fill="auto"/>
            <w:noWrap/>
            <w:vAlign w:val="center"/>
            <w:hideMark/>
          </w:tcPr>
          <w:p w14:paraId="6B00A0A3"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21F760B"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C003BF7"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100966DF" w14:textId="77777777" w:rsidR="00272349" w:rsidRPr="005826E1" w:rsidRDefault="00272349" w:rsidP="009F5B78">
            <w:pPr>
              <w:rPr>
                <w:sz w:val="18"/>
                <w:szCs w:val="18"/>
              </w:rPr>
            </w:pPr>
            <w:r w:rsidRPr="005826E1">
              <w:rPr>
                <w:sz w:val="18"/>
                <w:szCs w:val="18"/>
              </w:rPr>
              <w:t>Opdivo® is indicated  in adults for the treatment of advanced (non-resectable or metastatic) melanoma in combination with ipilimumab</w:t>
            </w:r>
          </w:p>
        </w:tc>
      </w:tr>
      <w:tr w:rsidR="00C91CA9" w:rsidRPr="005826E1" w14:paraId="1743E68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822A52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425C19F" w14:textId="77777777" w:rsidR="00272349" w:rsidRPr="005826E1" w:rsidRDefault="00272349" w:rsidP="009F5B78">
            <w:pPr>
              <w:jc w:val="center"/>
              <w:rPr>
                <w:sz w:val="18"/>
                <w:szCs w:val="18"/>
              </w:rPr>
            </w:pPr>
            <w:r w:rsidRPr="005826E1">
              <w:rPr>
                <w:sz w:val="18"/>
                <w:szCs w:val="18"/>
              </w:rPr>
              <w:t>Obinutuzumab-1</w:t>
            </w:r>
          </w:p>
        </w:tc>
        <w:tc>
          <w:tcPr>
            <w:tcW w:w="1177" w:type="dxa"/>
            <w:tcBorders>
              <w:top w:val="nil"/>
              <w:left w:val="nil"/>
              <w:bottom w:val="single" w:sz="4" w:space="0" w:color="auto"/>
              <w:right w:val="single" w:sz="4" w:space="0" w:color="auto"/>
            </w:tcBorders>
            <w:shd w:val="clear" w:color="auto" w:fill="auto"/>
            <w:noWrap/>
            <w:vAlign w:val="center"/>
            <w:hideMark/>
          </w:tcPr>
          <w:p w14:paraId="1781DA7D" w14:textId="77777777" w:rsidR="00272349" w:rsidRPr="005826E1" w:rsidRDefault="00272349" w:rsidP="009F5B78">
            <w:pPr>
              <w:jc w:val="center"/>
              <w:rPr>
                <w:sz w:val="18"/>
                <w:szCs w:val="18"/>
              </w:rPr>
            </w:pPr>
            <w:r w:rsidRPr="005826E1">
              <w:rPr>
                <w:sz w:val="18"/>
                <w:szCs w:val="18"/>
              </w:rPr>
              <w:t>Gazyvaro®</w:t>
            </w:r>
          </w:p>
        </w:tc>
        <w:tc>
          <w:tcPr>
            <w:tcW w:w="1479" w:type="dxa"/>
            <w:tcBorders>
              <w:top w:val="nil"/>
              <w:left w:val="nil"/>
              <w:bottom w:val="single" w:sz="4" w:space="0" w:color="auto"/>
              <w:right w:val="single" w:sz="4" w:space="0" w:color="auto"/>
            </w:tcBorders>
            <w:shd w:val="clear" w:color="000000" w:fill="D9D9D9"/>
            <w:noWrap/>
            <w:vAlign w:val="center"/>
            <w:hideMark/>
          </w:tcPr>
          <w:p w14:paraId="6BA7AC33"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1A86029C" w14:textId="77777777" w:rsidR="00272349" w:rsidRPr="005826E1" w:rsidRDefault="00272349" w:rsidP="009F5B78">
            <w:pPr>
              <w:jc w:val="center"/>
              <w:rPr>
                <w:sz w:val="18"/>
                <w:szCs w:val="18"/>
              </w:rPr>
            </w:pPr>
            <w:r w:rsidRPr="005826E1">
              <w:rPr>
                <w:sz w:val="18"/>
                <w:szCs w:val="18"/>
              </w:rPr>
              <w:t>L01XC15</w:t>
            </w:r>
          </w:p>
        </w:tc>
        <w:tc>
          <w:tcPr>
            <w:tcW w:w="7434" w:type="dxa"/>
            <w:tcBorders>
              <w:top w:val="nil"/>
              <w:left w:val="nil"/>
              <w:bottom w:val="single" w:sz="4" w:space="0" w:color="auto"/>
              <w:right w:val="single" w:sz="4" w:space="0" w:color="auto"/>
            </w:tcBorders>
            <w:shd w:val="clear" w:color="auto" w:fill="auto"/>
            <w:noWrap/>
            <w:vAlign w:val="center"/>
            <w:hideMark/>
          </w:tcPr>
          <w:p w14:paraId="221EEBAC" w14:textId="77777777" w:rsidR="00272349" w:rsidRPr="005826E1" w:rsidRDefault="00272349" w:rsidP="009F5B78">
            <w:pPr>
              <w:rPr>
                <w:sz w:val="18"/>
                <w:szCs w:val="18"/>
              </w:rPr>
            </w:pPr>
            <w:r w:rsidRPr="005826E1">
              <w:rPr>
                <w:sz w:val="18"/>
                <w:szCs w:val="18"/>
              </w:rPr>
              <w:t>In combination with chlorambucil for adults with untreated chronic lymphocytic leukaemia who have comorbidities that make full</w:t>
            </w:r>
            <w:r w:rsidRPr="005826E1">
              <w:rPr>
                <w:sz w:val="18"/>
                <w:szCs w:val="18"/>
              </w:rPr>
              <w:noBreakHyphen/>
              <w:t>dose fludarabine</w:t>
            </w:r>
            <w:r w:rsidRPr="005826E1">
              <w:rPr>
                <w:sz w:val="18"/>
                <w:szCs w:val="18"/>
              </w:rPr>
              <w:noBreakHyphen/>
              <w:t>based therapy unsuitable for them</w:t>
            </w:r>
          </w:p>
        </w:tc>
      </w:tr>
      <w:tr w:rsidR="00C91CA9" w:rsidRPr="005826E1" w14:paraId="258A26A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2EF6FA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569A623B" w14:textId="77777777" w:rsidR="00272349" w:rsidRPr="005826E1" w:rsidRDefault="00272349" w:rsidP="009F5B78">
            <w:pPr>
              <w:jc w:val="center"/>
              <w:rPr>
                <w:sz w:val="18"/>
                <w:szCs w:val="18"/>
              </w:rPr>
            </w:pPr>
            <w:r w:rsidRPr="005826E1">
              <w:rPr>
                <w:sz w:val="18"/>
                <w:szCs w:val="18"/>
              </w:rPr>
              <w:t>Trastuzumab emtansine-1</w:t>
            </w:r>
          </w:p>
        </w:tc>
        <w:tc>
          <w:tcPr>
            <w:tcW w:w="1177" w:type="dxa"/>
            <w:tcBorders>
              <w:top w:val="nil"/>
              <w:left w:val="nil"/>
              <w:bottom w:val="single" w:sz="4" w:space="0" w:color="auto"/>
              <w:right w:val="single" w:sz="4" w:space="0" w:color="auto"/>
            </w:tcBorders>
            <w:shd w:val="clear" w:color="auto" w:fill="auto"/>
            <w:noWrap/>
            <w:vAlign w:val="center"/>
            <w:hideMark/>
          </w:tcPr>
          <w:p w14:paraId="7BB75D1A" w14:textId="77777777" w:rsidR="00272349" w:rsidRPr="005826E1" w:rsidRDefault="00272349" w:rsidP="009F5B78">
            <w:pPr>
              <w:jc w:val="center"/>
              <w:rPr>
                <w:sz w:val="18"/>
                <w:szCs w:val="18"/>
              </w:rPr>
            </w:pPr>
            <w:r w:rsidRPr="005826E1">
              <w:rPr>
                <w:sz w:val="18"/>
                <w:szCs w:val="18"/>
              </w:rPr>
              <w:t>Kadcyla®</w:t>
            </w:r>
          </w:p>
        </w:tc>
        <w:tc>
          <w:tcPr>
            <w:tcW w:w="1479" w:type="dxa"/>
            <w:tcBorders>
              <w:top w:val="nil"/>
              <w:left w:val="nil"/>
              <w:bottom w:val="single" w:sz="4" w:space="0" w:color="auto"/>
              <w:right w:val="single" w:sz="4" w:space="0" w:color="auto"/>
            </w:tcBorders>
            <w:shd w:val="clear" w:color="000000" w:fill="D9D9D9"/>
            <w:noWrap/>
            <w:vAlign w:val="center"/>
            <w:hideMark/>
          </w:tcPr>
          <w:p w14:paraId="447BAF52"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801C6D0" w14:textId="77777777" w:rsidR="00272349" w:rsidRPr="005826E1" w:rsidRDefault="00272349" w:rsidP="009F5B78">
            <w:pPr>
              <w:jc w:val="center"/>
              <w:rPr>
                <w:sz w:val="18"/>
                <w:szCs w:val="18"/>
              </w:rPr>
            </w:pPr>
            <w:r w:rsidRPr="005826E1">
              <w:rPr>
                <w:sz w:val="18"/>
                <w:szCs w:val="18"/>
              </w:rPr>
              <w:t>L01XC14</w:t>
            </w:r>
          </w:p>
        </w:tc>
        <w:tc>
          <w:tcPr>
            <w:tcW w:w="7434" w:type="dxa"/>
            <w:tcBorders>
              <w:top w:val="nil"/>
              <w:left w:val="nil"/>
              <w:bottom w:val="single" w:sz="4" w:space="0" w:color="auto"/>
              <w:right w:val="single" w:sz="4" w:space="0" w:color="auto"/>
            </w:tcBorders>
            <w:shd w:val="clear" w:color="auto" w:fill="auto"/>
            <w:noWrap/>
            <w:vAlign w:val="center"/>
            <w:hideMark/>
          </w:tcPr>
          <w:p w14:paraId="5734F43A" w14:textId="77777777" w:rsidR="00272349" w:rsidRPr="005826E1" w:rsidRDefault="00272349" w:rsidP="009F5B78">
            <w:pPr>
              <w:rPr>
                <w:sz w:val="18"/>
                <w:szCs w:val="18"/>
              </w:rPr>
            </w:pPr>
            <w:r w:rsidRPr="005826E1">
              <w:rPr>
                <w:sz w:val="18"/>
                <w:szCs w:val="18"/>
              </w:rPr>
              <w:t>Trastuzumab Emtansin (Kadcyla®) is indicated as a single agent for the treatment of adult patients with HER2-positive, inoperable locally advanced or metastatic breast cancer who previously received, individually or in combination, trastuzumab and a taxane. Patients should either have received prior treatment for locally advanced or metastatic disease, or have developed a recurrence during or within six months after adjuvant treatment.</w:t>
            </w:r>
          </w:p>
        </w:tc>
      </w:tr>
      <w:tr w:rsidR="00C91CA9" w:rsidRPr="005826E1" w14:paraId="1E1C406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FFA408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E8AE6D7" w14:textId="77777777" w:rsidR="00272349" w:rsidRPr="005826E1" w:rsidRDefault="00272349" w:rsidP="009F5B78">
            <w:pPr>
              <w:jc w:val="center"/>
              <w:rPr>
                <w:sz w:val="18"/>
                <w:szCs w:val="18"/>
              </w:rPr>
            </w:pPr>
            <w:r w:rsidRPr="005826E1">
              <w:rPr>
                <w:sz w:val="18"/>
                <w:szCs w:val="18"/>
              </w:rPr>
              <w:t>Brentuximab Vedotin-2</w:t>
            </w:r>
          </w:p>
        </w:tc>
        <w:tc>
          <w:tcPr>
            <w:tcW w:w="1177" w:type="dxa"/>
            <w:tcBorders>
              <w:top w:val="nil"/>
              <w:left w:val="nil"/>
              <w:bottom w:val="single" w:sz="4" w:space="0" w:color="auto"/>
              <w:right w:val="single" w:sz="4" w:space="0" w:color="auto"/>
            </w:tcBorders>
            <w:shd w:val="clear" w:color="auto" w:fill="auto"/>
            <w:noWrap/>
            <w:vAlign w:val="center"/>
            <w:hideMark/>
          </w:tcPr>
          <w:p w14:paraId="31C6B7D9"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2F87CF7B"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082F7EC0"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211E2FCB" w14:textId="77777777" w:rsidR="00272349" w:rsidRPr="005826E1" w:rsidRDefault="00272349" w:rsidP="009F5B78">
            <w:pPr>
              <w:rPr>
                <w:sz w:val="18"/>
                <w:szCs w:val="18"/>
              </w:rPr>
            </w:pPr>
            <w:r w:rsidRPr="005826E1">
              <w:rPr>
                <w:sz w:val="18"/>
                <w:szCs w:val="18"/>
              </w:rPr>
              <w:t>For the treatment of adult patients with relapse or refractory systemic large cell anaplastic lymphoma (sALCL).</w:t>
            </w:r>
          </w:p>
        </w:tc>
      </w:tr>
      <w:tr w:rsidR="00C91CA9" w:rsidRPr="005826E1" w14:paraId="2DD28D8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CDECDF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4A8F3DF6" w14:textId="77777777" w:rsidR="00272349" w:rsidRPr="005826E1" w:rsidRDefault="00272349" w:rsidP="009F5B78">
            <w:pPr>
              <w:jc w:val="center"/>
              <w:rPr>
                <w:sz w:val="18"/>
                <w:szCs w:val="18"/>
              </w:rPr>
            </w:pPr>
            <w:r w:rsidRPr="005826E1">
              <w:rPr>
                <w:sz w:val="18"/>
                <w:szCs w:val="18"/>
              </w:rPr>
              <w:t>Brentuximab Vedotin-3</w:t>
            </w:r>
          </w:p>
        </w:tc>
        <w:tc>
          <w:tcPr>
            <w:tcW w:w="1177" w:type="dxa"/>
            <w:tcBorders>
              <w:top w:val="nil"/>
              <w:left w:val="nil"/>
              <w:bottom w:val="single" w:sz="4" w:space="0" w:color="auto"/>
              <w:right w:val="single" w:sz="4" w:space="0" w:color="auto"/>
            </w:tcBorders>
            <w:shd w:val="clear" w:color="auto" w:fill="auto"/>
            <w:noWrap/>
            <w:vAlign w:val="center"/>
            <w:hideMark/>
          </w:tcPr>
          <w:p w14:paraId="7448F509"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2DED3EF9"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0195B518"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67511D01" w14:textId="77777777" w:rsidR="00272349" w:rsidRPr="005826E1" w:rsidRDefault="00272349" w:rsidP="009F5B78">
            <w:pPr>
              <w:rPr>
                <w:sz w:val="18"/>
                <w:szCs w:val="18"/>
              </w:rPr>
            </w:pPr>
            <w:r w:rsidRPr="005826E1">
              <w:rPr>
                <w:sz w:val="18"/>
                <w:szCs w:val="18"/>
              </w:rPr>
              <w:t>Adcetris® is used for the treatment of adult patients with CD30 + HL with increased recurrence or progressive risk after an ASCT</w:t>
            </w:r>
          </w:p>
        </w:tc>
      </w:tr>
      <w:tr w:rsidR="00C91CA9" w:rsidRPr="005826E1" w14:paraId="169F620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18D258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EE57493" w14:textId="77777777" w:rsidR="00272349" w:rsidRPr="005826E1" w:rsidRDefault="00272349" w:rsidP="009F5B78">
            <w:pPr>
              <w:jc w:val="center"/>
              <w:rPr>
                <w:sz w:val="18"/>
                <w:szCs w:val="18"/>
              </w:rPr>
            </w:pPr>
            <w:r w:rsidRPr="005826E1">
              <w:rPr>
                <w:sz w:val="18"/>
                <w:szCs w:val="18"/>
              </w:rPr>
              <w:t>Pazopanib-1</w:t>
            </w:r>
          </w:p>
        </w:tc>
        <w:tc>
          <w:tcPr>
            <w:tcW w:w="1177" w:type="dxa"/>
            <w:tcBorders>
              <w:top w:val="nil"/>
              <w:left w:val="nil"/>
              <w:bottom w:val="single" w:sz="4" w:space="0" w:color="auto"/>
              <w:right w:val="single" w:sz="4" w:space="0" w:color="auto"/>
            </w:tcBorders>
            <w:shd w:val="clear" w:color="auto" w:fill="auto"/>
            <w:noWrap/>
            <w:vAlign w:val="center"/>
            <w:hideMark/>
          </w:tcPr>
          <w:p w14:paraId="63B5FEA6" w14:textId="77777777" w:rsidR="00272349" w:rsidRPr="005826E1" w:rsidRDefault="00272349" w:rsidP="009F5B78">
            <w:pPr>
              <w:jc w:val="center"/>
              <w:rPr>
                <w:sz w:val="18"/>
                <w:szCs w:val="18"/>
              </w:rPr>
            </w:pPr>
            <w:r w:rsidRPr="005826E1">
              <w:rPr>
                <w:sz w:val="18"/>
                <w:szCs w:val="18"/>
              </w:rPr>
              <w:t>Votrient®</w:t>
            </w:r>
          </w:p>
        </w:tc>
        <w:tc>
          <w:tcPr>
            <w:tcW w:w="1479" w:type="dxa"/>
            <w:tcBorders>
              <w:top w:val="nil"/>
              <w:left w:val="nil"/>
              <w:bottom w:val="single" w:sz="4" w:space="0" w:color="auto"/>
              <w:right w:val="single" w:sz="4" w:space="0" w:color="auto"/>
            </w:tcBorders>
            <w:shd w:val="clear" w:color="000000" w:fill="D9D9D9"/>
            <w:noWrap/>
            <w:vAlign w:val="center"/>
            <w:hideMark/>
          </w:tcPr>
          <w:p w14:paraId="57F70414" w14:textId="77777777" w:rsidR="00272349" w:rsidRPr="005826E1" w:rsidRDefault="00272349" w:rsidP="009F5B78">
            <w:pPr>
              <w:jc w:val="center"/>
              <w:rPr>
                <w:sz w:val="18"/>
                <w:szCs w:val="18"/>
              </w:rPr>
            </w:pPr>
            <w:r w:rsidRPr="005826E1">
              <w:rPr>
                <w:sz w:val="18"/>
                <w:szCs w:val="18"/>
              </w:rPr>
              <w:t>GlaxoSmithKline</w:t>
            </w:r>
          </w:p>
        </w:tc>
        <w:tc>
          <w:tcPr>
            <w:tcW w:w="1327" w:type="dxa"/>
            <w:tcBorders>
              <w:top w:val="nil"/>
              <w:left w:val="nil"/>
              <w:bottom w:val="single" w:sz="4" w:space="0" w:color="auto"/>
              <w:right w:val="single" w:sz="4" w:space="0" w:color="auto"/>
            </w:tcBorders>
            <w:shd w:val="clear" w:color="000000" w:fill="D9D9D9"/>
            <w:noWrap/>
            <w:vAlign w:val="center"/>
            <w:hideMark/>
          </w:tcPr>
          <w:p w14:paraId="3A644649" w14:textId="77777777" w:rsidR="00272349" w:rsidRPr="005826E1" w:rsidRDefault="00272349" w:rsidP="009F5B78">
            <w:pPr>
              <w:jc w:val="center"/>
              <w:rPr>
                <w:sz w:val="18"/>
                <w:szCs w:val="18"/>
              </w:rPr>
            </w:pPr>
            <w:r w:rsidRPr="005826E1">
              <w:rPr>
                <w:sz w:val="18"/>
                <w:szCs w:val="18"/>
              </w:rPr>
              <w:t>L01XE11</w:t>
            </w:r>
          </w:p>
        </w:tc>
        <w:tc>
          <w:tcPr>
            <w:tcW w:w="7434" w:type="dxa"/>
            <w:tcBorders>
              <w:top w:val="nil"/>
              <w:left w:val="nil"/>
              <w:bottom w:val="single" w:sz="4" w:space="0" w:color="auto"/>
              <w:right w:val="single" w:sz="4" w:space="0" w:color="auto"/>
            </w:tcBorders>
            <w:shd w:val="clear" w:color="auto" w:fill="auto"/>
            <w:noWrap/>
            <w:vAlign w:val="center"/>
            <w:hideMark/>
          </w:tcPr>
          <w:p w14:paraId="33E94240" w14:textId="77777777" w:rsidR="00272349" w:rsidRPr="005826E1" w:rsidRDefault="00272349" w:rsidP="009F5B78">
            <w:pPr>
              <w:rPr>
                <w:sz w:val="18"/>
                <w:szCs w:val="18"/>
              </w:rPr>
            </w:pPr>
            <w:r w:rsidRPr="005826E1">
              <w:rPr>
                <w:sz w:val="18"/>
                <w:szCs w:val="18"/>
              </w:rPr>
              <w:t>Votrient® T is indicated for the treatment of advanced and/or metastatic renal cell carcinoma</w:t>
            </w:r>
            <w:r w:rsidRPr="005826E1">
              <w:rPr>
                <w:sz w:val="18"/>
                <w:szCs w:val="18"/>
              </w:rPr>
              <w:br/>
              <w:t>(RCC).</w:t>
            </w:r>
          </w:p>
        </w:tc>
      </w:tr>
      <w:tr w:rsidR="00C91CA9" w:rsidRPr="005826E1" w14:paraId="2727539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B8052AC"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4F0902B"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1BD76284"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30EB31D4"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49E35D9E"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328B5ACE"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6501AE2C"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ABEE85A"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8E4A161" w14:textId="77777777" w:rsidR="00272349" w:rsidRPr="005826E1" w:rsidRDefault="00272349" w:rsidP="009F5B78">
            <w:pPr>
              <w:jc w:val="center"/>
              <w:rPr>
                <w:sz w:val="18"/>
                <w:szCs w:val="18"/>
              </w:rPr>
            </w:pPr>
            <w:r w:rsidRPr="005826E1">
              <w:rPr>
                <w:sz w:val="18"/>
                <w:szCs w:val="18"/>
              </w:rPr>
              <w:t>Ribociclib</w:t>
            </w:r>
          </w:p>
        </w:tc>
        <w:tc>
          <w:tcPr>
            <w:tcW w:w="1177" w:type="dxa"/>
            <w:tcBorders>
              <w:top w:val="nil"/>
              <w:left w:val="nil"/>
              <w:bottom w:val="single" w:sz="4" w:space="0" w:color="auto"/>
              <w:right w:val="single" w:sz="4" w:space="0" w:color="auto"/>
            </w:tcBorders>
            <w:shd w:val="clear" w:color="auto" w:fill="auto"/>
            <w:noWrap/>
            <w:vAlign w:val="center"/>
            <w:hideMark/>
          </w:tcPr>
          <w:p w14:paraId="760FFA86" w14:textId="77777777" w:rsidR="00272349" w:rsidRPr="005826E1" w:rsidRDefault="00272349" w:rsidP="009F5B78">
            <w:pPr>
              <w:jc w:val="center"/>
              <w:rPr>
                <w:sz w:val="18"/>
                <w:szCs w:val="18"/>
              </w:rPr>
            </w:pPr>
            <w:r w:rsidRPr="005826E1">
              <w:rPr>
                <w:sz w:val="18"/>
                <w:szCs w:val="18"/>
              </w:rPr>
              <w:t>Kisqali ®</w:t>
            </w:r>
          </w:p>
        </w:tc>
        <w:tc>
          <w:tcPr>
            <w:tcW w:w="1479" w:type="dxa"/>
            <w:tcBorders>
              <w:top w:val="nil"/>
              <w:left w:val="nil"/>
              <w:bottom w:val="single" w:sz="4" w:space="0" w:color="auto"/>
              <w:right w:val="single" w:sz="4" w:space="0" w:color="auto"/>
            </w:tcBorders>
            <w:shd w:val="clear" w:color="000000" w:fill="D9D9D9"/>
            <w:noWrap/>
            <w:vAlign w:val="center"/>
            <w:hideMark/>
          </w:tcPr>
          <w:p w14:paraId="5E0AE349"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62BE440E" w14:textId="77777777" w:rsidR="00272349" w:rsidRPr="005826E1" w:rsidRDefault="00272349" w:rsidP="009F5B78">
            <w:pPr>
              <w:jc w:val="center"/>
              <w:rPr>
                <w:sz w:val="18"/>
                <w:szCs w:val="18"/>
              </w:rPr>
            </w:pPr>
            <w:r w:rsidRPr="005826E1">
              <w:rPr>
                <w:sz w:val="18"/>
                <w:szCs w:val="18"/>
              </w:rPr>
              <w:t>L01XE42</w:t>
            </w:r>
          </w:p>
        </w:tc>
        <w:tc>
          <w:tcPr>
            <w:tcW w:w="7434" w:type="dxa"/>
            <w:tcBorders>
              <w:top w:val="nil"/>
              <w:left w:val="nil"/>
              <w:bottom w:val="single" w:sz="4" w:space="0" w:color="auto"/>
              <w:right w:val="single" w:sz="4" w:space="0" w:color="auto"/>
            </w:tcBorders>
            <w:shd w:val="clear" w:color="auto" w:fill="auto"/>
            <w:noWrap/>
            <w:vAlign w:val="center"/>
            <w:hideMark/>
          </w:tcPr>
          <w:p w14:paraId="3845B370" w14:textId="77777777" w:rsidR="00272349" w:rsidRPr="005826E1" w:rsidRDefault="00272349" w:rsidP="009F5B78">
            <w:pPr>
              <w:rPr>
                <w:sz w:val="18"/>
                <w:szCs w:val="18"/>
              </w:rPr>
            </w:pPr>
            <w:r w:rsidRPr="005826E1">
              <w:rPr>
                <w:sz w:val="18"/>
                <w:szCs w:val="18"/>
              </w:rPr>
              <w:t>Treating hormone receptor-positive, human epidermal growth factor receptor 2</w:t>
            </w:r>
            <w:r w:rsidRPr="005826E1">
              <w:rPr>
                <w:sz w:val="18"/>
                <w:szCs w:val="18"/>
              </w:rPr>
              <w:noBreakHyphen/>
              <w:t>negative, locally advanced or metastatic breast cancer as initial endocrine-based therapy in adults</w:t>
            </w:r>
          </w:p>
        </w:tc>
      </w:tr>
      <w:tr w:rsidR="00C91CA9" w:rsidRPr="005826E1" w14:paraId="24F8E97A"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0C83A9B3"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11F818" w14:textId="77777777" w:rsidR="00272349" w:rsidRPr="005826E1" w:rsidRDefault="00272349" w:rsidP="009F5B78">
            <w:pPr>
              <w:jc w:val="center"/>
              <w:rPr>
                <w:sz w:val="18"/>
                <w:szCs w:val="18"/>
              </w:rPr>
            </w:pPr>
            <w:r w:rsidRPr="005826E1">
              <w:rPr>
                <w:sz w:val="18"/>
                <w:szCs w:val="18"/>
              </w:rPr>
              <w:t>Nivolumab-2</w:t>
            </w:r>
          </w:p>
        </w:tc>
        <w:tc>
          <w:tcPr>
            <w:tcW w:w="1177" w:type="dxa"/>
            <w:tcBorders>
              <w:top w:val="nil"/>
              <w:left w:val="nil"/>
              <w:bottom w:val="single" w:sz="4" w:space="0" w:color="auto"/>
              <w:right w:val="single" w:sz="4" w:space="0" w:color="auto"/>
            </w:tcBorders>
            <w:shd w:val="clear" w:color="auto" w:fill="auto"/>
            <w:noWrap/>
            <w:vAlign w:val="center"/>
            <w:hideMark/>
          </w:tcPr>
          <w:p w14:paraId="76676FCE"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79392FCA"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21EB3F43"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58E6AFF3" w14:textId="77777777" w:rsidR="00272349" w:rsidRPr="005826E1" w:rsidRDefault="00272349" w:rsidP="009F5B78">
            <w:pPr>
              <w:rPr>
                <w:sz w:val="18"/>
                <w:szCs w:val="18"/>
              </w:rPr>
            </w:pPr>
            <w:r w:rsidRPr="005826E1">
              <w:rPr>
                <w:sz w:val="18"/>
                <w:szCs w:val="18"/>
              </w:rPr>
              <w:t>In adult patients with locally advanced or metastatic non-squamous non-small cell lung cancer (NSCLC) after prior chemotherapy.</w:t>
            </w:r>
          </w:p>
        </w:tc>
      </w:tr>
      <w:tr w:rsidR="00C91CA9" w:rsidRPr="005826E1" w14:paraId="6CFE41C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C21ABE2"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CBF0A4" w14:textId="77777777" w:rsidR="00272349" w:rsidRPr="005826E1" w:rsidRDefault="00272349" w:rsidP="009F5B78">
            <w:pPr>
              <w:jc w:val="center"/>
              <w:rPr>
                <w:sz w:val="18"/>
                <w:szCs w:val="18"/>
              </w:rPr>
            </w:pPr>
            <w:r w:rsidRPr="005826E1">
              <w:rPr>
                <w:sz w:val="18"/>
                <w:szCs w:val="18"/>
              </w:rPr>
              <w:t>Nivolumab-4</w:t>
            </w:r>
          </w:p>
        </w:tc>
        <w:tc>
          <w:tcPr>
            <w:tcW w:w="1177" w:type="dxa"/>
            <w:tcBorders>
              <w:top w:val="nil"/>
              <w:left w:val="nil"/>
              <w:bottom w:val="single" w:sz="4" w:space="0" w:color="auto"/>
              <w:right w:val="single" w:sz="4" w:space="0" w:color="auto"/>
            </w:tcBorders>
            <w:shd w:val="clear" w:color="auto" w:fill="auto"/>
            <w:noWrap/>
            <w:vAlign w:val="center"/>
            <w:hideMark/>
          </w:tcPr>
          <w:p w14:paraId="54DBA103"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08BCDD57"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083FFA3"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72F2F06C" w14:textId="77777777" w:rsidR="00272349" w:rsidRPr="005826E1" w:rsidRDefault="00272349" w:rsidP="009F5B78">
            <w:pPr>
              <w:rPr>
                <w:sz w:val="18"/>
                <w:szCs w:val="18"/>
              </w:rPr>
            </w:pPr>
            <w:r w:rsidRPr="005826E1">
              <w:rPr>
                <w:sz w:val="18"/>
                <w:szCs w:val="18"/>
              </w:rPr>
              <w:t>Treating squamous cell carcinoma of the head and neck in adults whose disease has progressed on platinum-based chemotherapy</w:t>
            </w:r>
          </w:p>
        </w:tc>
      </w:tr>
      <w:tr w:rsidR="00C91CA9" w:rsidRPr="005826E1" w14:paraId="7CAAC24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12DD0A5"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5AA3F0F" w14:textId="77777777" w:rsidR="00272349" w:rsidRPr="005826E1" w:rsidRDefault="00272349" w:rsidP="009F5B78">
            <w:pPr>
              <w:jc w:val="center"/>
              <w:rPr>
                <w:sz w:val="18"/>
                <w:szCs w:val="18"/>
              </w:rPr>
            </w:pPr>
            <w:r w:rsidRPr="005826E1">
              <w:rPr>
                <w:sz w:val="18"/>
                <w:szCs w:val="18"/>
              </w:rPr>
              <w:t>Everolimus-3</w:t>
            </w:r>
          </w:p>
        </w:tc>
        <w:tc>
          <w:tcPr>
            <w:tcW w:w="1177" w:type="dxa"/>
            <w:tcBorders>
              <w:top w:val="nil"/>
              <w:left w:val="nil"/>
              <w:bottom w:val="single" w:sz="4" w:space="0" w:color="auto"/>
              <w:right w:val="single" w:sz="4" w:space="0" w:color="auto"/>
            </w:tcBorders>
            <w:shd w:val="clear" w:color="auto" w:fill="auto"/>
            <w:noWrap/>
            <w:vAlign w:val="center"/>
            <w:hideMark/>
          </w:tcPr>
          <w:p w14:paraId="6F41D253" w14:textId="77777777" w:rsidR="00272349" w:rsidRPr="005826E1" w:rsidRDefault="00272349" w:rsidP="009F5B78">
            <w:pPr>
              <w:jc w:val="center"/>
              <w:rPr>
                <w:sz w:val="18"/>
                <w:szCs w:val="18"/>
              </w:rPr>
            </w:pPr>
            <w:r w:rsidRPr="005826E1">
              <w:rPr>
                <w:sz w:val="18"/>
                <w:szCs w:val="18"/>
              </w:rPr>
              <w:t>Afinitor®</w:t>
            </w:r>
          </w:p>
        </w:tc>
        <w:tc>
          <w:tcPr>
            <w:tcW w:w="1479" w:type="dxa"/>
            <w:tcBorders>
              <w:top w:val="nil"/>
              <w:left w:val="nil"/>
              <w:bottom w:val="single" w:sz="4" w:space="0" w:color="auto"/>
              <w:right w:val="single" w:sz="4" w:space="0" w:color="auto"/>
            </w:tcBorders>
            <w:shd w:val="clear" w:color="000000" w:fill="D9D9D9"/>
            <w:noWrap/>
            <w:vAlign w:val="center"/>
            <w:hideMark/>
          </w:tcPr>
          <w:p w14:paraId="4B2EBCFA"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5B14A25A" w14:textId="77777777" w:rsidR="00272349" w:rsidRPr="005826E1" w:rsidRDefault="00272349" w:rsidP="009F5B78">
            <w:pPr>
              <w:jc w:val="center"/>
              <w:rPr>
                <w:sz w:val="18"/>
                <w:szCs w:val="18"/>
              </w:rPr>
            </w:pPr>
            <w:r w:rsidRPr="005826E1">
              <w:rPr>
                <w:sz w:val="18"/>
                <w:szCs w:val="18"/>
              </w:rPr>
              <w:t>L01XE10</w:t>
            </w:r>
          </w:p>
        </w:tc>
        <w:tc>
          <w:tcPr>
            <w:tcW w:w="7434" w:type="dxa"/>
            <w:tcBorders>
              <w:top w:val="nil"/>
              <w:left w:val="nil"/>
              <w:bottom w:val="single" w:sz="4" w:space="0" w:color="auto"/>
              <w:right w:val="single" w:sz="4" w:space="0" w:color="auto"/>
            </w:tcBorders>
            <w:shd w:val="clear" w:color="auto" w:fill="auto"/>
            <w:noWrap/>
            <w:vAlign w:val="center"/>
            <w:hideMark/>
          </w:tcPr>
          <w:p w14:paraId="41A5473D" w14:textId="77777777" w:rsidR="00272349" w:rsidRPr="005826E1" w:rsidRDefault="00272349" w:rsidP="009F5B78">
            <w:pPr>
              <w:rPr>
                <w:sz w:val="18"/>
                <w:szCs w:val="18"/>
              </w:rPr>
            </w:pPr>
            <w:r w:rsidRPr="005826E1">
              <w:rPr>
                <w:sz w:val="18"/>
                <w:szCs w:val="18"/>
              </w:rPr>
              <w:t>For treatment of post menopausal women with hormone receptor-positive advanced breast cancer in combination with exemestane, after progression or recurrence (failure) on NSAI therapy.</w:t>
            </w:r>
          </w:p>
        </w:tc>
      </w:tr>
      <w:tr w:rsidR="00C91CA9" w:rsidRPr="005826E1" w14:paraId="03ADED9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DEB2250"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009023B8" w14:textId="77777777" w:rsidR="00272349" w:rsidRPr="005826E1" w:rsidRDefault="00272349" w:rsidP="009F5B78">
            <w:pPr>
              <w:jc w:val="center"/>
              <w:rPr>
                <w:sz w:val="18"/>
                <w:szCs w:val="18"/>
              </w:rPr>
            </w:pPr>
            <w:r w:rsidRPr="005826E1">
              <w:rPr>
                <w:sz w:val="18"/>
                <w:szCs w:val="18"/>
              </w:rPr>
              <w:t>Ruxolitinib-1</w:t>
            </w:r>
          </w:p>
        </w:tc>
        <w:tc>
          <w:tcPr>
            <w:tcW w:w="1177" w:type="dxa"/>
            <w:tcBorders>
              <w:top w:val="nil"/>
              <w:left w:val="nil"/>
              <w:bottom w:val="single" w:sz="4" w:space="0" w:color="auto"/>
              <w:right w:val="single" w:sz="4" w:space="0" w:color="auto"/>
            </w:tcBorders>
            <w:shd w:val="clear" w:color="auto" w:fill="auto"/>
            <w:noWrap/>
            <w:vAlign w:val="center"/>
            <w:hideMark/>
          </w:tcPr>
          <w:p w14:paraId="34B6F65A" w14:textId="77777777" w:rsidR="00272349" w:rsidRPr="005826E1" w:rsidRDefault="00272349" w:rsidP="009F5B78">
            <w:pPr>
              <w:jc w:val="center"/>
              <w:rPr>
                <w:sz w:val="18"/>
                <w:szCs w:val="18"/>
              </w:rPr>
            </w:pPr>
            <w:r w:rsidRPr="005826E1">
              <w:rPr>
                <w:sz w:val="18"/>
                <w:szCs w:val="18"/>
              </w:rPr>
              <w:t>Jakavi®</w:t>
            </w:r>
          </w:p>
        </w:tc>
        <w:tc>
          <w:tcPr>
            <w:tcW w:w="1479" w:type="dxa"/>
            <w:tcBorders>
              <w:top w:val="nil"/>
              <w:left w:val="nil"/>
              <w:bottom w:val="single" w:sz="4" w:space="0" w:color="auto"/>
              <w:right w:val="single" w:sz="4" w:space="0" w:color="auto"/>
            </w:tcBorders>
            <w:shd w:val="clear" w:color="000000" w:fill="D9D9D9"/>
            <w:noWrap/>
            <w:vAlign w:val="center"/>
            <w:hideMark/>
          </w:tcPr>
          <w:p w14:paraId="6A15B07D"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5D208FED" w14:textId="77777777" w:rsidR="00272349" w:rsidRPr="005826E1" w:rsidRDefault="00272349" w:rsidP="009F5B78">
            <w:pPr>
              <w:jc w:val="center"/>
              <w:rPr>
                <w:sz w:val="18"/>
                <w:szCs w:val="18"/>
              </w:rPr>
            </w:pPr>
            <w:r w:rsidRPr="005826E1">
              <w:rPr>
                <w:sz w:val="18"/>
                <w:szCs w:val="18"/>
              </w:rPr>
              <w:t>L01XE18</w:t>
            </w:r>
          </w:p>
        </w:tc>
        <w:tc>
          <w:tcPr>
            <w:tcW w:w="7434" w:type="dxa"/>
            <w:tcBorders>
              <w:top w:val="nil"/>
              <w:left w:val="nil"/>
              <w:bottom w:val="single" w:sz="4" w:space="0" w:color="auto"/>
              <w:right w:val="single" w:sz="4" w:space="0" w:color="auto"/>
            </w:tcBorders>
            <w:shd w:val="clear" w:color="auto" w:fill="auto"/>
            <w:noWrap/>
            <w:vAlign w:val="center"/>
            <w:hideMark/>
          </w:tcPr>
          <w:p w14:paraId="453E5775" w14:textId="77777777" w:rsidR="00272349" w:rsidRPr="005826E1" w:rsidRDefault="00272349" w:rsidP="009F5B78">
            <w:pPr>
              <w:rPr>
                <w:sz w:val="18"/>
                <w:szCs w:val="18"/>
              </w:rPr>
            </w:pPr>
            <w:r w:rsidRPr="005826E1">
              <w:rPr>
                <w:sz w:val="18"/>
                <w:szCs w:val="18"/>
              </w:rPr>
              <w:t>For the treatment of myelofibrosis in adults who have enlarged spleen or symptoms related to the disease, such as fever, night sweats, skeletal pain and weight loss.  The drug is also used in secondary myelofibrosis</w:t>
            </w:r>
          </w:p>
        </w:tc>
      </w:tr>
      <w:tr w:rsidR="00C91CA9" w:rsidRPr="005826E1" w14:paraId="1020E42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28145CD" w14:textId="77777777" w:rsidR="00272349" w:rsidRPr="005826E1" w:rsidRDefault="00272349" w:rsidP="009F5B78">
            <w:pPr>
              <w:jc w:val="center"/>
              <w:rPr>
                <w:sz w:val="18"/>
                <w:szCs w:val="18"/>
              </w:rPr>
            </w:pPr>
            <w:r w:rsidRPr="005826E1">
              <w:rPr>
                <w:sz w:val="18"/>
                <w:szCs w:val="18"/>
              </w:rPr>
              <w:lastRenderedPageBreak/>
              <w:t>PBAC</w:t>
            </w:r>
          </w:p>
        </w:tc>
        <w:tc>
          <w:tcPr>
            <w:tcW w:w="1409" w:type="dxa"/>
            <w:tcBorders>
              <w:top w:val="nil"/>
              <w:left w:val="nil"/>
              <w:bottom w:val="single" w:sz="4" w:space="0" w:color="auto"/>
              <w:right w:val="single" w:sz="4" w:space="0" w:color="auto"/>
            </w:tcBorders>
            <w:shd w:val="clear" w:color="auto" w:fill="auto"/>
            <w:noWrap/>
            <w:vAlign w:val="center"/>
            <w:hideMark/>
          </w:tcPr>
          <w:p w14:paraId="745F91ED" w14:textId="77777777" w:rsidR="00272349" w:rsidRPr="005826E1" w:rsidRDefault="00272349" w:rsidP="009F5B78">
            <w:pPr>
              <w:jc w:val="center"/>
              <w:rPr>
                <w:sz w:val="18"/>
                <w:szCs w:val="18"/>
              </w:rPr>
            </w:pPr>
            <w:r w:rsidRPr="005826E1">
              <w:rPr>
                <w:sz w:val="18"/>
                <w:szCs w:val="18"/>
              </w:rPr>
              <w:t>Enzalutamide-2</w:t>
            </w:r>
          </w:p>
        </w:tc>
        <w:tc>
          <w:tcPr>
            <w:tcW w:w="1177" w:type="dxa"/>
            <w:tcBorders>
              <w:top w:val="nil"/>
              <w:left w:val="nil"/>
              <w:bottom w:val="single" w:sz="4" w:space="0" w:color="auto"/>
              <w:right w:val="single" w:sz="4" w:space="0" w:color="auto"/>
            </w:tcBorders>
            <w:shd w:val="clear" w:color="auto" w:fill="auto"/>
            <w:noWrap/>
            <w:vAlign w:val="center"/>
            <w:hideMark/>
          </w:tcPr>
          <w:p w14:paraId="116E23BE" w14:textId="77777777" w:rsidR="00272349" w:rsidRPr="005826E1" w:rsidRDefault="00272349" w:rsidP="009F5B78">
            <w:pPr>
              <w:jc w:val="center"/>
              <w:rPr>
                <w:sz w:val="18"/>
                <w:szCs w:val="18"/>
              </w:rPr>
            </w:pPr>
            <w:r w:rsidRPr="005826E1">
              <w:rPr>
                <w:sz w:val="18"/>
                <w:szCs w:val="18"/>
              </w:rPr>
              <w:t>Xtandi®</w:t>
            </w:r>
          </w:p>
        </w:tc>
        <w:tc>
          <w:tcPr>
            <w:tcW w:w="147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95DE034"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nil"/>
              <w:left w:val="nil"/>
              <w:bottom w:val="single" w:sz="4" w:space="0" w:color="auto"/>
              <w:right w:val="single" w:sz="4" w:space="0" w:color="auto"/>
            </w:tcBorders>
            <w:shd w:val="clear" w:color="000000" w:fill="D9D9D9"/>
            <w:noWrap/>
            <w:vAlign w:val="center"/>
            <w:hideMark/>
          </w:tcPr>
          <w:p w14:paraId="316EFCDD" w14:textId="77777777" w:rsidR="00272349" w:rsidRPr="005826E1" w:rsidRDefault="00272349" w:rsidP="009F5B78">
            <w:pPr>
              <w:jc w:val="center"/>
              <w:rPr>
                <w:sz w:val="18"/>
                <w:szCs w:val="18"/>
              </w:rPr>
            </w:pPr>
            <w:r w:rsidRPr="005826E1">
              <w:rPr>
                <w:sz w:val="18"/>
                <w:szCs w:val="18"/>
              </w:rPr>
              <w:t>L02BB04</w:t>
            </w:r>
          </w:p>
        </w:tc>
        <w:tc>
          <w:tcPr>
            <w:tcW w:w="7434" w:type="dxa"/>
            <w:tcBorders>
              <w:top w:val="nil"/>
              <w:left w:val="nil"/>
              <w:bottom w:val="single" w:sz="4" w:space="0" w:color="auto"/>
              <w:right w:val="single" w:sz="4" w:space="0" w:color="auto"/>
            </w:tcBorders>
            <w:shd w:val="clear" w:color="auto" w:fill="auto"/>
            <w:noWrap/>
            <w:vAlign w:val="center"/>
            <w:hideMark/>
          </w:tcPr>
          <w:p w14:paraId="09E77930"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carcinoma with asymptomatic or mild symptomatic course after failure of androgen withdrawal therapy, in which chemotherapy has not yet been clinically indicated.</w:t>
            </w:r>
          </w:p>
        </w:tc>
      </w:tr>
      <w:tr w:rsidR="00C91CA9" w:rsidRPr="005826E1" w14:paraId="6D911E4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8DE85F6"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BC6129E"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28C538F4"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single" w:sz="4" w:space="0" w:color="auto"/>
              <w:bottom w:val="single" w:sz="4" w:space="0" w:color="auto"/>
              <w:right w:val="single" w:sz="4" w:space="0" w:color="auto"/>
            </w:tcBorders>
            <w:shd w:val="clear" w:color="000000" w:fill="D9D9D9"/>
            <w:noWrap/>
            <w:vAlign w:val="center"/>
            <w:hideMark/>
          </w:tcPr>
          <w:p w14:paraId="31269E5E"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319638B1"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6B09AF25"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2FFB261D"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31268" w14:textId="77777777" w:rsidR="00272349" w:rsidRPr="005826E1" w:rsidRDefault="00272349" w:rsidP="009F5B78">
            <w:pPr>
              <w:jc w:val="center"/>
              <w:rPr>
                <w:sz w:val="18"/>
                <w:szCs w:val="18"/>
              </w:rPr>
            </w:pPr>
            <w:r w:rsidRPr="005826E1">
              <w:rPr>
                <w:sz w:val="18"/>
                <w:szCs w:val="18"/>
              </w:rPr>
              <w:t>PBAC</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6F261BC9" w14:textId="77777777" w:rsidR="00272349" w:rsidRPr="005826E1" w:rsidRDefault="00272349" w:rsidP="009F5B78">
            <w:pPr>
              <w:jc w:val="center"/>
              <w:rPr>
                <w:sz w:val="18"/>
                <w:szCs w:val="18"/>
              </w:rPr>
            </w:pPr>
            <w:r w:rsidRPr="005826E1">
              <w:rPr>
                <w:sz w:val="18"/>
                <w:szCs w:val="18"/>
              </w:rPr>
              <w:t>Ponatinib</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2404DF8A" w14:textId="77777777" w:rsidR="00272349" w:rsidRPr="005826E1" w:rsidRDefault="00272349" w:rsidP="009F5B78">
            <w:pPr>
              <w:jc w:val="center"/>
              <w:rPr>
                <w:sz w:val="18"/>
                <w:szCs w:val="18"/>
              </w:rPr>
            </w:pPr>
            <w:r w:rsidRPr="005826E1">
              <w:rPr>
                <w:sz w:val="18"/>
                <w:szCs w:val="18"/>
              </w:rPr>
              <w:t>Iclusig®</w:t>
            </w:r>
          </w:p>
        </w:tc>
        <w:tc>
          <w:tcPr>
            <w:tcW w:w="1479" w:type="dxa"/>
            <w:tcBorders>
              <w:top w:val="nil"/>
              <w:left w:val="nil"/>
              <w:bottom w:val="single" w:sz="4" w:space="0" w:color="auto"/>
              <w:right w:val="single" w:sz="4" w:space="0" w:color="auto"/>
            </w:tcBorders>
            <w:shd w:val="clear" w:color="000000" w:fill="D9D9D9"/>
            <w:noWrap/>
            <w:vAlign w:val="center"/>
            <w:hideMark/>
          </w:tcPr>
          <w:p w14:paraId="6A006BCD" w14:textId="77777777" w:rsidR="00272349" w:rsidRPr="005826E1" w:rsidRDefault="00272349" w:rsidP="009F5B78">
            <w:pPr>
              <w:jc w:val="center"/>
              <w:rPr>
                <w:sz w:val="18"/>
                <w:szCs w:val="18"/>
              </w:rPr>
            </w:pPr>
            <w:r w:rsidRPr="005826E1">
              <w:rPr>
                <w:sz w:val="18"/>
                <w:szCs w:val="18"/>
              </w:rPr>
              <w:t>ARIAD pharmaceuticals</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2D3479EE" w14:textId="77777777" w:rsidR="00272349" w:rsidRPr="005826E1" w:rsidRDefault="00272349" w:rsidP="009F5B78">
            <w:pPr>
              <w:jc w:val="center"/>
              <w:rPr>
                <w:sz w:val="18"/>
                <w:szCs w:val="18"/>
              </w:rPr>
            </w:pPr>
            <w:r w:rsidRPr="005826E1">
              <w:rPr>
                <w:sz w:val="18"/>
                <w:szCs w:val="18"/>
              </w:rPr>
              <w:t>L01XE24</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51366CDC" w14:textId="77777777" w:rsidR="00272349" w:rsidRPr="005826E1" w:rsidRDefault="00272349" w:rsidP="009F5B78">
            <w:pPr>
              <w:rPr>
                <w:sz w:val="18"/>
                <w:szCs w:val="18"/>
              </w:rPr>
            </w:pPr>
            <w:r w:rsidRPr="005826E1">
              <w:rPr>
                <w:sz w:val="18"/>
                <w:szCs w:val="18"/>
              </w:rPr>
              <w:t>For the treatment of two types of blood cancer, chronic myeloid leukemia (KML) and Philadelphia chromosomal acute lymphocytic leukemia (Ph + ALL)</w:t>
            </w:r>
          </w:p>
        </w:tc>
      </w:tr>
      <w:tr w:rsidR="00C91CA9" w:rsidRPr="005826E1" w14:paraId="2D7A53B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0F1F97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6DFCC071" w14:textId="77777777" w:rsidR="00272349" w:rsidRPr="005826E1" w:rsidRDefault="00272349" w:rsidP="009F5B78">
            <w:pPr>
              <w:jc w:val="center"/>
              <w:rPr>
                <w:sz w:val="18"/>
                <w:szCs w:val="18"/>
              </w:rPr>
            </w:pPr>
            <w:r w:rsidRPr="005826E1">
              <w:rPr>
                <w:sz w:val="18"/>
                <w:szCs w:val="18"/>
              </w:rPr>
              <w:t>Dabrafenib-1</w:t>
            </w:r>
          </w:p>
        </w:tc>
        <w:tc>
          <w:tcPr>
            <w:tcW w:w="1177" w:type="dxa"/>
            <w:tcBorders>
              <w:top w:val="nil"/>
              <w:left w:val="nil"/>
              <w:bottom w:val="single" w:sz="4" w:space="0" w:color="auto"/>
              <w:right w:val="single" w:sz="4" w:space="0" w:color="auto"/>
            </w:tcBorders>
            <w:shd w:val="clear" w:color="auto" w:fill="auto"/>
            <w:noWrap/>
            <w:vAlign w:val="center"/>
            <w:hideMark/>
          </w:tcPr>
          <w:p w14:paraId="146FAA50" w14:textId="77777777" w:rsidR="00272349" w:rsidRPr="005826E1" w:rsidRDefault="00272349" w:rsidP="009F5B78">
            <w:pPr>
              <w:jc w:val="center"/>
              <w:rPr>
                <w:sz w:val="18"/>
                <w:szCs w:val="18"/>
              </w:rPr>
            </w:pPr>
            <w:r w:rsidRPr="005826E1">
              <w:rPr>
                <w:sz w:val="18"/>
                <w:szCs w:val="18"/>
              </w:rPr>
              <w:t>Tafinlar®</w:t>
            </w:r>
          </w:p>
        </w:tc>
        <w:tc>
          <w:tcPr>
            <w:tcW w:w="1479" w:type="dxa"/>
            <w:tcBorders>
              <w:top w:val="nil"/>
              <w:left w:val="nil"/>
              <w:bottom w:val="single" w:sz="4" w:space="0" w:color="auto"/>
              <w:right w:val="single" w:sz="4" w:space="0" w:color="auto"/>
            </w:tcBorders>
            <w:shd w:val="clear" w:color="000000" w:fill="D9D9D9"/>
            <w:noWrap/>
            <w:vAlign w:val="center"/>
            <w:hideMark/>
          </w:tcPr>
          <w:p w14:paraId="1AE56AE6" w14:textId="77777777" w:rsidR="00272349" w:rsidRPr="005826E1" w:rsidRDefault="00272349" w:rsidP="009F5B78">
            <w:pPr>
              <w:jc w:val="center"/>
              <w:rPr>
                <w:sz w:val="18"/>
                <w:szCs w:val="18"/>
              </w:rPr>
            </w:pPr>
            <w:r w:rsidRPr="005826E1">
              <w:rPr>
                <w:sz w:val="18"/>
                <w:szCs w:val="18"/>
              </w:rPr>
              <w:t>GlaxoSmithKline</w:t>
            </w:r>
          </w:p>
        </w:tc>
        <w:tc>
          <w:tcPr>
            <w:tcW w:w="1327" w:type="dxa"/>
            <w:tcBorders>
              <w:top w:val="nil"/>
              <w:left w:val="nil"/>
              <w:bottom w:val="single" w:sz="4" w:space="0" w:color="auto"/>
              <w:right w:val="single" w:sz="4" w:space="0" w:color="auto"/>
            </w:tcBorders>
            <w:shd w:val="clear" w:color="000000" w:fill="D9D9D9"/>
            <w:noWrap/>
            <w:vAlign w:val="center"/>
            <w:hideMark/>
          </w:tcPr>
          <w:p w14:paraId="6E42B6FE" w14:textId="77777777" w:rsidR="00272349" w:rsidRPr="005826E1" w:rsidRDefault="00272349" w:rsidP="009F5B78">
            <w:pPr>
              <w:jc w:val="center"/>
              <w:rPr>
                <w:sz w:val="18"/>
                <w:szCs w:val="18"/>
              </w:rPr>
            </w:pPr>
            <w:r w:rsidRPr="005826E1">
              <w:rPr>
                <w:sz w:val="18"/>
                <w:szCs w:val="18"/>
              </w:rPr>
              <w:t>L01XE23</w:t>
            </w:r>
          </w:p>
        </w:tc>
        <w:tc>
          <w:tcPr>
            <w:tcW w:w="7434" w:type="dxa"/>
            <w:tcBorders>
              <w:top w:val="nil"/>
              <w:left w:val="nil"/>
              <w:bottom w:val="single" w:sz="4" w:space="0" w:color="auto"/>
              <w:right w:val="single" w:sz="4" w:space="0" w:color="auto"/>
            </w:tcBorders>
            <w:shd w:val="clear" w:color="auto" w:fill="auto"/>
            <w:noWrap/>
            <w:vAlign w:val="center"/>
            <w:hideMark/>
          </w:tcPr>
          <w:p w14:paraId="10732C62" w14:textId="77777777" w:rsidR="00272349" w:rsidRPr="005826E1" w:rsidRDefault="00272349" w:rsidP="009F5B78">
            <w:pPr>
              <w:rPr>
                <w:sz w:val="18"/>
                <w:szCs w:val="18"/>
              </w:rPr>
            </w:pPr>
            <w:r w:rsidRPr="005826E1">
              <w:rPr>
                <w:sz w:val="18"/>
                <w:szCs w:val="18"/>
              </w:rPr>
              <w:t>As monotherapy for the treatment of adult patients with unresectable or metastatic melanoma with a BRAF V600 mutation.</w:t>
            </w:r>
          </w:p>
        </w:tc>
      </w:tr>
      <w:tr w:rsidR="00C91CA9" w:rsidRPr="005826E1" w14:paraId="050279B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8E9679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D381832" w14:textId="77777777" w:rsidR="00272349" w:rsidRPr="005826E1" w:rsidRDefault="00272349" w:rsidP="009F5B78">
            <w:pPr>
              <w:jc w:val="center"/>
              <w:rPr>
                <w:sz w:val="18"/>
                <w:szCs w:val="18"/>
              </w:rPr>
            </w:pPr>
            <w:r w:rsidRPr="005826E1">
              <w:rPr>
                <w:sz w:val="18"/>
                <w:szCs w:val="18"/>
              </w:rPr>
              <w:t>Crizotinib-1</w:t>
            </w:r>
          </w:p>
        </w:tc>
        <w:tc>
          <w:tcPr>
            <w:tcW w:w="1177" w:type="dxa"/>
            <w:tcBorders>
              <w:top w:val="nil"/>
              <w:left w:val="nil"/>
              <w:bottom w:val="single" w:sz="4" w:space="0" w:color="auto"/>
              <w:right w:val="single" w:sz="4" w:space="0" w:color="auto"/>
            </w:tcBorders>
            <w:shd w:val="clear" w:color="auto" w:fill="auto"/>
            <w:noWrap/>
            <w:vAlign w:val="center"/>
            <w:hideMark/>
          </w:tcPr>
          <w:p w14:paraId="2C05182C" w14:textId="77777777" w:rsidR="00272349" w:rsidRPr="005826E1" w:rsidRDefault="00272349" w:rsidP="009F5B78">
            <w:pPr>
              <w:jc w:val="center"/>
              <w:rPr>
                <w:sz w:val="18"/>
                <w:szCs w:val="18"/>
              </w:rPr>
            </w:pPr>
            <w:r w:rsidRPr="005826E1">
              <w:rPr>
                <w:sz w:val="18"/>
                <w:szCs w:val="18"/>
              </w:rPr>
              <w:t>Xalkori®</w:t>
            </w:r>
          </w:p>
        </w:tc>
        <w:tc>
          <w:tcPr>
            <w:tcW w:w="1479" w:type="dxa"/>
            <w:tcBorders>
              <w:top w:val="nil"/>
              <w:left w:val="nil"/>
              <w:bottom w:val="single" w:sz="4" w:space="0" w:color="auto"/>
              <w:right w:val="single" w:sz="4" w:space="0" w:color="auto"/>
            </w:tcBorders>
            <w:shd w:val="clear" w:color="000000" w:fill="D9D9D9"/>
            <w:noWrap/>
            <w:vAlign w:val="center"/>
            <w:hideMark/>
          </w:tcPr>
          <w:p w14:paraId="5A7D19F0"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0C58F0BF" w14:textId="77777777" w:rsidR="00272349" w:rsidRPr="005826E1" w:rsidRDefault="00272349" w:rsidP="009F5B78">
            <w:pPr>
              <w:jc w:val="center"/>
              <w:rPr>
                <w:sz w:val="18"/>
                <w:szCs w:val="18"/>
              </w:rPr>
            </w:pPr>
            <w:r w:rsidRPr="005826E1">
              <w:rPr>
                <w:sz w:val="18"/>
                <w:szCs w:val="18"/>
              </w:rPr>
              <w:t>L01XE16</w:t>
            </w:r>
          </w:p>
        </w:tc>
        <w:tc>
          <w:tcPr>
            <w:tcW w:w="7434" w:type="dxa"/>
            <w:tcBorders>
              <w:top w:val="nil"/>
              <w:left w:val="nil"/>
              <w:bottom w:val="single" w:sz="4" w:space="0" w:color="auto"/>
              <w:right w:val="single" w:sz="4" w:space="0" w:color="auto"/>
            </w:tcBorders>
            <w:shd w:val="clear" w:color="auto" w:fill="auto"/>
            <w:noWrap/>
            <w:vAlign w:val="center"/>
            <w:hideMark/>
          </w:tcPr>
          <w:p w14:paraId="4B1879B9" w14:textId="77777777" w:rsidR="00272349" w:rsidRPr="005826E1" w:rsidRDefault="00272349" w:rsidP="009F5B78">
            <w:pPr>
              <w:rPr>
                <w:sz w:val="18"/>
                <w:szCs w:val="18"/>
              </w:rPr>
            </w:pPr>
            <w:r w:rsidRPr="005826E1">
              <w:rPr>
                <w:sz w:val="18"/>
                <w:szCs w:val="18"/>
              </w:rPr>
              <w:t>Treatment of advanced non-small cell lung cancer (NSCLC) with positive anaplastic lymphoma kynase (ALK+) for adult patients previously treated with at least one other lung cancer treatment</w:t>
            </w:r>
          </w:p>
        </w:tc>
      </w:tr>
      <w:tr w:rsidR="00C91CA9" w:rsidRPr="005826E1" w14:paraId="7C71E5F2"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B04FEBB"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19AD392F" w14:textId="77777777" w:rsidR="00272349" w:rsidRPr="005826E1" w:rsidRDefault="00272349" w:rsidP="009F5B78">
            <w:pPr>
              <w:jc w:val="center"/>
              <w:rPr>
                <w:sz w:val="18"/>
                <w:szCs w:val="18"/>
              </w:rPr>
            </w:pPr>
            <w:r w:rsidRPr="005826E1">
              <w:rPr>
                <w:sz w:val="18"/>
                <w:szCs w:val="18"/>
              </w:rPr>
              <w:t>Ipilimumab-1</w:t>
            </w:r>
          </w:p>
        </w:tc>
        <w:tc>
          <w:tcPr>
            <w:tcW w:w="1177" w:type="dxa"/>
            <w:tcBorders>
              <w:top w:val="nil"/>
              <w:left w:val="nil"/>
              <w:bottom w:val="single" w:sz="4" w:space="0" w:color="auto"/>
              <w:right w:val="single" w:sz="4" w:space="0" w:color="auto"/>
            </w:tcBorders>
            <w:shd w:val="clear" w:color="auto" w:fill="auto"/>
            <w:noWrap/>
            <w:vAlign w:val="center"/>
            <w:hideMark/>
          </w:tcPr>
          <w:p w14:paraId="25776D1C" w14:textId="77777777" w:rsidR="00272349" w:rsidRPr="005826E1" w:rsidRDefault="00272349" w:rsidP="009F5B78">
            <w:pPr>
              <w:jc w:val="center"/>
              <w:rPr>
                <w:sz w:val="18"/>
                <w:szCs w:val="18"/>
              </w:rPr>
            </w:pPr>
            <w:r w:rsidRPr="005826E1">
              <w:rPr>
                <w:sz w:val="18"/>
                <w:szCs w:val="18"/>
              </w:rPr>
              <w:t>Yervoy®</w:t>
            </w:r>
          </w:p>
        </w:tc>
        <w:tc>
          <w:tcPr>
            <w:tcW w:w="1479" w:type="dxa"/>
            <w:tcBorders>
              <w:top w:val="nil"/>
              <w:left w:val="nil"/>
              <w:bottom w:val="single" w:sz="4" w:space="0" w:color="auto"/>
              <w:right w:val="single" w:sz="4" w:space="0" w:color="auto"/>
            </w:tcBorders>
            <w:shd w:val="clear" w:color="000000" w:fill="D9D9D9"/>
            <w:noWrap/>
            <w:vAlign w:val="center"/>
            <w:hideMark/>
          </w:tcPr>
          <w:p w14:paraId="71A18504"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5C78CCFC" w14:textId="77777777" w:rsidR="00272349" w:rsidRPr="005826E1" w:rsidRDefault="00272349" w:rsidP="009F5B78">
            <w:pPr>
              <w:jc w:val="center"/>
              <w:rPr>
                <w:sz w:val="18"/>
                <w:szCs w:val="18"/>
              </w:rPr>
            </w:pPr>
            <w:r w:rsidRPr="005826E1">
              <w:rPr>
                <w:sz w:val="18"/>
                <w:szCs w:val="18"/>
              </w:rPr>
              <w:t>L01XC11</w:t>
            </w:r>
          </w:p>
        </w:tc>
        <w:tc>
          <w:tcPr>
            <w:tcW w:w="7434" w:type="dxa"/>
            <w:tcBorders>
              <w:top w:val="nil"/>
              <w:left w:val="nil"/>
              <w:bottom w:val="single" w:sz="4" w:space="0" w:color="auto"/>
              <w:right w:val="single" w:sz="4" w:space="0" w:color="auto"/>
            </w:tcBorders>
            <w:shd w:val="clear" w:color="auto" w:fill="auto"/>
            <w:noWrap/>
            <w:vAlign w:val="center"/>
            <w:hideMark/>
          </w:tcPr>
          <w:p w14:paraId="215CB3FE"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72BDEF0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88F6A7A"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70F4A402" w14:textId="77777777" w:rsidR="00272349" w:rsidRPr="005826E1" w:rsidRDefault="00272349" w:rsidP="009F5B78">
            <w:pPr>
              <w:jc w:val="center"/>
              <w:rPr>
                <w:sz w:val="18"/>
                <w:szCs w:val="18"/>
              </w:rPr>
            </w:pPr>
            <w:r w:rsidRPr="005826E1">
              <w:rPr>
                <w:sz w:val="18"/>
                <w:szCs w:val="18"/>
              </w:rPr>
              <w:t>Brentuximab Vedotin-1</w:t>
            </w:r>
          </w:p>
        </w:tc>
        <w:tc>
          <w:tcPr>
            <w:tcW w:w="1177" w:type="dxa"/>
            <w:tcBorders>
              <w:top w:val="nil"/>
              <w:left w:val="nil"/>
              <w:bottom w:val="single" w:sz="4" w:space="0" w:color="auto"/>
              <w:right w:val="single" w:sz="4" w:space="0" w:color="auto"/>
            </w:tcBorders>
            <w:shd w:val="clear" w:color="auto" w:fill="auto"/>
            <w:noWrap/>
            <w:vAlign w:val="center"/>
            <w:hideMark/>
          </w:tcPr>
          <w:p w14:paraId="7444CAD2" w14:textId="77777777" w:rsidR="00272349" w:rsidRPr="005826E1" w:rsidRDefault="00272349" w:rsidP="009F5B78">
            <w:pPr>
              <w:jc w:val="center"/>
              <w:rPr>
                <w:sz w:val="18"/>
                <w:szCs w:val="18"/>
              </w:rPr>
            </w:pPr>
            <w:r w:rsidRPr="005826E1">
              <w:rPr>
                <w:sz w:val="18"/>
                <w:szCs w:val="18"/>
              </w:rPr>
              <w:t>Adcetris®</w:t>
            </w:r>
          </w:p>
        </w:tc>
        <w:tc>
          <w:tcPr>
            <w:tcW w:w="1479" w:type="dxa"/>
            <w:tcBorders>
              <w:top w:val="nil"/>
              <w:left w:val="nil"/>
              <w:bottom w:val="single" w:sz="4" w:space="0" w:color="auto"/>
              <w:right w:val="single" w:sz="4" w:space="0" w:color="auto"/>
            </w:tcBorders>
            <w:shd w:val="clear" w:color="000000" w:fill="D9D9D9"/>
            <w:noWrap/>
            <w:vAlign w:val="center"/>
            <w:hideMark/>
          </w:tcPr>
          <w:p w14:paraId="0E25E24A" w14:textId="77777777" w:rsidR="00272349" w:rsidRPr="005826E1" w:rsidRDefault="00272349" w:rsidP="009F5B78">
            <w:pPr>
              <w:jc w:val="center"/>
              <w:rPr>
                <w:sz w:val="18"/>
                <w:szCs w:val="18"/>
              </w:rPr>
            </w:pPr>
            <w:r w:rsidRPr="005826E1">
              <w:rPr>
                <w:sz w:val="18"/>
                <w:szCs w:val="18"/>
              </w:rPr>
              <w:t>Takeda</w:t>
            </w:r>
          </w:p>
        </w:tc>
        <w:tc>
          <w:tcPr>
            <w:tcW w:w="1327" w:type="dxa"/>
            <w:tcBorders>
              <w:top w:val="nil"/>
              <w:left w:val="nil"/>
              <w:bottom w:val="single" w:sz="4" w:space="0" w:color="auto"/>
              <w:right w:val="single" w:sz="4" w:space="0" w:color="auto"/>
            </w:tcBorders>
            <w:shd w:val="clear" w:color="000000" w:fill="D9D9D9"/>
            <w:noWrap/>
            <w:vAlign w:val="center"/>
            <w:hideMark/>
          </w:tcPr>
          <w:p w14:paraId="5E66D812" w14:textId="77777777" w:rsidR="00272349" w:rsidRPr="005826E1" w:rsidRDefault="00272349" w:rsidP="009F5B78">
            <w:pPr>
              <w:jc w:val="center"/>
              <w:rPr>
                <w:sz w:val="18"/>
                <w:szCs w:val="18"/>
              </w:rPr>
            </w:pPr>
            <w:r w:rsidRPr="005826E1">
              <w:rPr>
                <w:sz w:val="18"/>
                <w:szCs w:val="18"/>
              </w:rPr>
              <w:t>L01XC12</w:t>
            </w:r>
          </w:p>
        </w:tc>
        <w:tc>
          <w:tcPr>
            <w:tcW w:w="7434" w:type="dxa"/>
            <w:tcBorders>
              <w:top w:val="nil"/>
              <w:left w:val="nil"/>
              <w:bottom w:val="single" w:sz="4" w:space="0" w:color="auto"/>
              <w:right w:val="single" w:sz="4" w:space="0" w:color="auto"/>
            </w:tcBorders>
            <w:shd w:val="clear" w:color="auto" w:fill="auto"/>
            <w:noWrap/>
            <w:vAlign w:val="center"/>
            <w:hideMark/>
          </w:tcPr>
          <w:p w14:paraId="2A7C044E" w14:textId="77777777" w:rsidR="00272349" w:rsidRPr="005826E1" w:rsidRDefault="00272349" w:rsidP="009F5B78">
            <w:pPr>
              <w:spacing w:after="240"/>
              <w:rPr>
                <w:sz w:val="18"/>
                <w:szCs w:val="18"/>
              </w:rPr>
            </w:pPr>
            <w:r w:rsidRPr="005826E1">
              <w:rPr>
                <w:sz w:val="18"/>
                <w:szCs w:val="18"/>
              </w:rPr>
              <w:t>Adcetris ® is indicated for the treatment of adult patients with relapsed or refractory CD30+ Hodgkin lymphoma (HL):following autologous stem cell transplant (ASCT) or</w:t>
            </w:r>
            <w:r w:rsidRPr="005826E1">
              <w:rPr>
                <w:sz w:val="18"/>
                <w:szCs w:val="18"/>
              </w:rPr>
              <w:br/>
              <w:t>following at least two prior therapies when ASCT or multi-agent chemotherapy is not a treatment option.</w:t>
            </w:r>
          </w:p>
        </w:tc>
      </w:tr>
      <w:tr w:rsidR="00C91CA9" w:rsidRPr="005826E1" w14:paraId="7CB84EF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B883024"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32ABC94B" w14:textId="77777777" w:rsidR="00272349" w:rsidRPr="005826E1" w:rsidRDefault="00272349" w:rsidP="009F5B78">
            <w:pPr>
              <w:jc w:val="center"/>
              <w:rPr>
                <w:sz w:val="18"/>
                <w:szCs w:val="18"/>
              </w:rPr>
            </w:pPr>
            <w:r w:rsidRPr="005826E1">
              <w:rPr>
                <w:sz w:val="18"/>
                <w:szCs w:val="18"/>
              </w:rPr>
              <w:t>Ibrutinib-1</w:t>
            </w:r>
          </w:p>
        </w:tc>
        <w:tc>
          <w:tcPr>
            <w:tcW w:w="1177" w:type="dxa"/>
            <w:tcBorders>
              <w:top w:val="nil"/>
              <w:left w:val="nil"/>
              <w:bottom w:val="single" w:sz="4" w:space="0" w:color="auto"/>
              <w:right w:val="single" w:sz="4" w:space="0" w:color="auto"/>
            </w:tcBorders>
            <w:shd w:val="clear" w:color="auto" w:fill="auto"/>
            <w:noWrap/>
            <w:vAlign w:val="center"/>
            <w:hideMark/>
          </w:tcPr>
          <w:p w14:paraId="03561199" w14:textId="77777777" w:rsidR="00272349" w:rsidRPr="005826E1" w:rsidRDefault="00272349" w:rsidP="009F5B78">
            <w:pPr>
              <w:jc w:val="center"/>
              <w:rPr>
                <w:sz w:val="18"/>
                <w:szCs w:val="18"/>
              </w:rPr>
            </w:pPr>
            <w:r w:rsidRPr="005826E1">
              <w:rPr>
                <w:sz w:val="18"/>
                <w:szCs w:val="18"/>
              </w:rPr>
              <w:t>Imbruvica®</w:t>
            </w:r>
          </w:p>
        </w:tc>
        <w:tc>
          <w:tcPr>
            <w:tcW w:w="1479" w:type="dxa"/>
            <w:tcBorders>
              <w:top w:val="nil"/>
              <w:left w:val="nil"/>
              <w:bottom w:val="single" w:sz="4" w:space="0" w:color="auto"/>
              <w:right w:val="single" w:sz="4" w:space="0" w:color="auto"/>
            </w:tcBorders>
            <w:shd w:val="clear" w:color="000000" w:fill="D9D9D9"/>
            <w:noWrap/>
            <w:vAlign w:val="center"/>
            <w:hideMark/>
          </w:tcPr>
          <w:p w14:paraId="17EDDBC6"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1B14EF75" w14:textId="77777777" w:rsidR="00272349" w:rsidRPr="005826E1" w:rsidRDefault="00272349" w:rsidP="009F5B78">
            <w:pPr>
              <w:jc w:val="center"/>
              <w:rPr>
                <w:sz w:val="18"/>
                <w:szCs w:val="18"/>
              </w:rPr>
            </w:pPr>
            <w:r w:rsidRPr="005826E1">
              <w:rPr>
                <w:sz w:val="18"/>
                <w:szCs w:val="18"/>
              </w:rPr>
              <w:t>L01XE27</w:t>
            </w:r>
          </w:p>
        </w:tc>
        <w:tc>
          <w:tcPr>
            <w:tcW w:w="7434" w:type="dxa"/>
            <w:tcBorders>
              <w:top w:val="nil"/>
              <w:left w:val="nil"/>
              <w:bottom w:val="single" w:sz="4" w:space="0" w:color="auto"/>
              <w:right w:val="single" w:sz="4" w:space="0" w:color="auto"/>
            </w:tcBorders>
            <w:shd w:val="clear" w:color="auto" w:fill="auto"/>
            <w:noWrap/>
            <w:vAlign w:val="center"/>
            <w:hideMark/>
          </w:tcPr>
          <w:p w14:paraId="0D331BA5" w14:textId="77777777" w:rsidR="00272349" w:rsidRPr="005826E1" w:rsidRDefault="00272349" w:rsidP="009F5B78">
            <w:pPr>
              <w:rPr>
                <w:sz w:val="18"/>
                <w:szCs w:val="18"/>
              </w:rPr>
            </w:pPr>
            <w:r w:rsidRPr="005826E1">
              <w:rPr>
                <w:sz w:val="18"/>
                <w:szCs w:val="18"/>
              </w:rPr>
              <w:t>Previously treated chronic lymphocytic leukaemia and untreated chronic lymphocytic leukaemia with 17p deletion or TP53 mutation</w:t>
            </w:r>
          </w:p>
        </w:tc>
      </w:tr>
      <w:tr w:rsidR="00C91CA9" w:rsidRPr="005826E1" w14:paraId="102E31E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5BB8678" w14:textId="77777777" w:rsidR="00272349" w:rsidRPr="005826E1" w:rsidRDefault="00272349" w:rsidP="009F5B78">
            <w:pPr>
              <w:jc w:val="center"/>
              <w:rPr>
                <w:sz w:val="18"/>
                <w:szCs w:val="18"/>
              </w:rPr>
            </w:pPr>
            <w:r w:rsidRPr="005826E1">
              <w:rPr>
                <w:sz w:val="18"/>
                <w:szCs w:val="18"/>
              </w:rPr>
              <w:t>PBAC</w:t>
            </w:r>
          </w:p>
        </w:tc>
        <w:tc>
          <w:tcPr>
            <w:tcW w:w="1409" w:type="dxa"/>
            <w:tcBorders>
              <w:top w:val="nil"/>
              <w:left w:val="nil"/>
              <w:bottom w:val="single" w:sz="4" w:space="0" w:color="auto"/>
              <w:right w:val="single" w:sz="4" w:space="0" w:color="auto"/>
            </w:tcBorders>
            <w:shd w:val="clear" w:color="auto" w:fill="auto"/>
            <w:noWrap/>
            <w:vAlign w:val="center"/>
            <w:hideMark/>
          </w:tcPr>
          <w:p w14:paraId="462290EB" w14:textId="77777777" w:rsidR="00272349" w:rsidRPr="005826E1" w:rsidRDefault="00272349" w:rsidP="009F5B78">
            <w:pPr>
              <w:jc w:val="center"/>
              <w:rPr>
                <w:sz w:val="18"/>
                <w:szCs w:val="18"/>
              </w:rPr>
            </w:pPr>
            <w:r w:rsidRPr="005826E1">
              <w:rPr>
                <w:sz w:val="18"/>
                <w:szCs w:val="18"/>
              </w:rPr>
              <w:t>Idelalisib-2</w:t>
            </w:r>
          </w:p>
        </w:tc>
        <w:tc>
          <w:tcPr>
            <w:tcW w:w="1177" w:type="dxa"/>
            <w:tcBorders>
              <w:top w:val="nil"/>
              <w:left w:val="nil"/>
              <w:bottom w:val="single" w:sz="4" w:space="0" w:color="auto"/>
              <w:right w:val="single" w:sz="4" w:space="0" w:color="auto"/>
            </w:tcBorders>
            <w:shd w:val="clear" w:color="auto" w:fill="auto"/>
            <w:noWrap/>
            <w:vAlign w:val="center"/>
            <w:hideMark/>
          </w:tcPr>
          <w:p w14:paraId="371E73B8" w14:textId="77777777" w:rsidR="00272349" w:rsidRPr="005826E1" w:rsidRDefault="00272349" w:rsidP="009F5B78">
            <w:pPr>
              <w:jc w:val="center"/>
              <w:rPr>
                <w:sz w:val="18"/>
                <w:szCs w:val="18"/>
              </w:rPr>
            </w:pPr>
            <w:r w:rsidRPr="005826E1">
              <w:rPr>
                <w:sz w:val="18"/>
                <w:szCs w:val="18"/>
              </w:rPr>
              <w:t>Zydelig®</w:t>
            </w:r>
          </w:p>
        </w:tc>
        <w:tc>
          <w:tcPr>
            <w:tcW w:w="1479" w:type="dxa"/>
            <w:tcBorders>
              <w:top w:val="nil"/>
              <w:left w:val="nil"/>
              <w:bottom w:val="single" w:sz="4" w:space="0" w:color="auto"/>
              <w:right w:val="single" w:sz="4" w:space="0" w:color="auto"/>
            </w:tcBorders>
            <w:shd w:val="clear" w:color="000000" w:fill="D9D9D9"/>
            <w:noWrap/>
            <w:vAlign w:val="center"/>
            <w:hideMark/>
          </w:tcPr>
          <w:p w14:paraId="264A2659" w14:textId="77777777" w:rsidR="00272349" w:rsidRPr="005826E1" w:rsidRDefault="00272349" w:rsidP="009F5B78">
            <w:pPr>
              <w:jc w:val="center"/>
              <w:rPr>
                <w:sz w:val="18"/>
                <w:szCs w:val="18"/>
              </w:rPr>
            </w:pPr>
            <w:r w:rsidRPr="005826E1">
              <w:rPr>
                <w:sz w:val="18"/>
                <w:szCs w:val="18"/>
              </w:rPr>
              <w:t>Gilead</w:t>
            </w:r>
          </w:p>
        </w:tc>
        <w:tc>
          <w:tcPr>
            <w:tcW w:w="1327" w:type="dxa"/>
            <w:tcBorders>
              <w:top w:val="nil"/>
              <w:left w:val="nil"/>
              <w:bottom w:val="single" w:sz="4" w:space="0" w:color="auto"/>
              <w:right w:val="single" w:sz="4" w:space="0" w:color="auto"/>
            </w:tcBorders>
            <w:shd w:val="clear" w:color="000000" w:fill="D9D9D9"/>
            <w:noWrap/>
            <w:vAlign w:val="center"/>
            <w:hideMark/>
          </w:tcPr>
          <w:p w14:paraId="05ADE945" w14:textId="77777777" w:rsidR="00272349" w:rsidRPr="005826E1" w:rsidRDefault="00272349" w:rsidP="009F5B78">
            <w:pPr>
              <w:jc w:val="center"/>
              <w:rPr>
                <w:sz w:val="18"/>
                <w:szCs w:val="18"/>
              </w:rPr>
            </w:pPr>
            <w:r w:rsidRPr="005826E1">
              <w:rPr>
                <w:sz w:val="18"/>
                <w:szCs w:val="18"/>
              </w:rPr>
              <w:t>L01XX47</w:t>
            </w:r>
          </w:p>
        </w:tc>
        <w:tc>
          <w:tcPr>
            <w:tcW w:w="7434" w:type="dxa"/>
            <w:tcBorders>
              <w:top w:val="nil"/>
              <w:left w:val="nil"/>
              <w:bottom w:val="single" w:sz="4" w:space="0" w:color="auto"/>
              <w:right w:val="single" w:sz="4" w:space="0" w:color="auto"/>
            </w:tcBorders>
            <w:shd w:val="clear" w:color="auto" w:fill="auto"/>
            <w:noWrap/>
            <w:vAlign w:val="center"/>
            <w:hideMark/>
          </w:tcPr>
          <w:p w14:paraId="7BDAB3BC" w14:textId="77777777" w:rsidR="00272349" w:rsidRPr="005826E1" w:rsidRDefault="00272349" w:rsidP="009F5B78">
            <w:pPr>
              <w:rPr>
                <w:sz w:val="18"/>
                <w:szCs w:val="18"/>
              </w:rPr>
            </w:pPr>
            <w:r w:rsidRPr="005826E1">
              <w:rPr>
                <w:sz w:val="18"/>
                <w:szCs w:val="18"/>
              </w:rPr>
              <w:t>Treatment of relapsed/refractory follicular lymphoma (FL) that has progressed despite prior treatment with rituximab and an alkylating agent.</w:t>
            </w:r>
          </w:p>
        </w:tc>
      </w:tr>
      <w:tr w:rsidR="00C91CA9" w:rsidRPr="005826E1" w14:paraId="7D7F37D3"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73E2A09"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06DF8C6A" w14:textId="77777777" w:rsidR="00272349" w:rsidRPr="005826E1" w:rsidRDefault="00272349" w:rsidP="009F5B78">
            <w:pPr>
              <w:jc w:val="center"/>
              <w:rPr>
                <w:sz w:val="18"/>
                <w:szCs w:val="18"/>
              </w:rPr>
            </w:pPr>
            <w:r w:rsidRPr="005826E1">
              <w:rPr>
                <w:sz w:val="18"/>
                <w:szCs w:val="18"/>
              </w:rPr>
              <w:t>Daratumumab</w:t>
            </w:r>
          </w:p>
        </w:tc>
        <w:tc>
          <w:tcPr>
            <w:tcW w:w="1177" w:type="dxa"/>
            <w:tcBorders>
              <w:top w:val="nil"/>
              <w:left w:val="nil"/>
              <w:bottom w:val="single" w:sz="4" w:space="0" w:color="auto"/>
              <w:right w:val="single" w:sz="4" w:space="0" w:color="auto"/>
            </w:tcBorders>
            <w:shd w:val="clear" w:color="auto" w:fill="auto"/>
            <w:noWrap/>
            <w:vAlign w:val="center"/>
            <w:hideMark/>
          </w:tcPr>
          <w:p w14:paraId="491A7CA0" w14:textId="77777777" w:rsidR="00272349" w:rsidRPr="005826E1" w:rsidRDefault="00272349" w:rsidP="009F5B78">
            <w:pPr>
              <w:jc w:val="center"/>
              <w:rPr>
                <w:sz w:val="18"/>
                <w:szCs w:val="18"/>
              </w:rPr>
            </w:pPr>
            <w:r w:rsidRPr="005826E1">
              <w:rPr>
                <w:sz w:val="18"/>
                <w:szCs w:val="18"/>
              </w:rPr>
              <w:t>Darzalex®</w:t>
            </w:r>
          </w:p>
        </w:tc>
        <w:tc>
          <w:tcPr>
            <w:tcW w:w="1479" w:type="dxa"/>
            <w:tcBorders>
              <w:top w:val="nil"/>
              <w:left w:val="nil"/>
              <w:bottom w:val="single" w:sz="4" w:space="0" w:color="auto"/>
              <w:right w:val="single" w:sz="4" w:space="0" w:color="auto"/>
            </w:tcBorders>
            <w:shd w:val="clear" w:color="000000" w:fill="D9D9D9"/>
            <w:noWrap/>
            <w:vAlign w:val="center"/>
            <w:hideMark/>
          </w:tcPr>
          <w:p w14:paraId="182BCFDB"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63D1D435" w14:textId="77777777" w:rsidR="00272349" w:rsidRPr="005826E1" w:rsidRDefault="00272349" w:rsidP="009F5B78">
            <w:pPr>
              <w:jc w:val="center"/>
              <w:rPr>
                <w:sz w:val="18"/>
                <w:szCs w:val="18"/>
              </w:rPr>
            </w:pPr>
            <w:r w:rsidRPr="005826E1">
              <w:rPr>
                <w:sz w:val="18"/>
                <w:szCs w:val="18"/>
              </w:rPr>
              <w:t>L01XC24</w:t>
            </w:r>
          </w:p>
        </w:tc>
        <w:tc>
          <w:tcPr>
            <w:tcW w:w="7434" w:type="dxa"/>
            <w:tcBorders>
              <w:top w:val="nil"/>
              <w:left w:val="nil"/>
              <w:bottom w:val="single" w:sz="4" w:space="0" w:color="auto"/>
              <w:right w:val="single" w:sz="4" w:space="0" w:color="auto"/>
            </w:tcBorders>
            <w:shd w:val="clear" w:color="auto" w:fill="auto"/>
            <w:noWrap/>
            <w:vAlign w:val="center"/>
            <w:hideMark/>
          </w:tcPr>
          <w:p w14:paraId="03C6D252" w14:textId="77777777" w:rsidR="00272349" w:rsidRPr="005826E1" w:rsidRDefault="00272349" w:rsidP="009F5B78">
            <w:pPr>
              <w:rPr>
                <w:sz w:val="18"/>
                <w:szCs w:val="18"/>
              </w:rPr>
            </w:pPr>
            <w:r w:rsidRPr="005826E1">
              <w:rPr>
                <w:sz w:val="18"/>
                <w:szCs w:val="18"/>
              </w:rPr>
              <w:t>Darzalex®   is indicated as a monotherapy for the treatment of adult patients with recurrent and refractory multiple myeloma who have already been treated with a proteasome inhibitor and an immune modulator and have shown a disease progression during the last therapy.</w:t>
            </w:r>
          </w:p>
        </w:tc>
      </w:tr>
      <w:tr w:rsidR="00C91CA9" w:rsidRPr="005826E1" w14:paraId="7A0845B6"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48DA805"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19737FCA" w14:textId="77777777" w:rsidR="00272349" w:rsidRPr="005826E1" w:rsidRDefault="00272349" w:rsidP="009F5B78">
            <w:pPr>
              <w:jc w:val="center"/>
              <w:rPr>
                <w:sz w:val="18"/>
                <w:szCs w:val="18"/>
              </w:rPr>
            </w:pPr>
            <w:r w:rsidRPr="005826E1">
              <w:rPr>
                <w:sz w:val="18"/>
                <w:szCs w:val="18"/>
              </w:rPr>
              <w:t>Olaparib</w:t>
            </w:r>
          </w:p>
        </w:tc>
        <w:tc>
          <w:tcPr>
            <w:tcW w:w="1177" w:type="dxa"/>
            <w:tcBorders>
              <w:top w:val="nil"/>
              <w:left w:val="nil"/>
              <w:bottom w:val="single" w:sz="4" w:space="0" w:color="auto"/>
              <w:right w:val="single" w:sz="4" w:space="0" w:color="auto"/>
            </w:tcBorders>
            <w:shd w:val="clear" w:color="auto" w:fill="auto"/>
            <w:noWrap/>
            <w:vAlign w:val="center"/>
            <w:hideMark/>
          </w:tcPr>
          <w:p w14:paraId="7EFA3628" w14:textId="77777777" w:rsidR="00272349" w:rsidRPr="005826E1" w:rsidRDefault="00272349" w:rsidP="009F5B78">
            <w:pPr>
              <w:jc w:val="center"/>
              <w:rPr>
                <w:sz w:val="18"/>
                <w:szCs w:val="18"/>
              </w:rPr>
            </w:pPr>
            <w:r w:rsidRPr="005826E1">
              <w:rPr>
                <w:sz w:val="18"/>
                <w:szCs w:val="18"/>
              </w:rPr>
              <w:t>Lynparza®</w:t>
            </w:r>
          </w:p>
        </w:tc>
        <w:tc>
          <w:tcPr>
            <w:tcW w:w="1479" w:type="dxa"/>
            <w:tcBorders>
              <w:top w:val="nil"/>
              <w:left w:val="nil"/>
              <w:bottom w:val="single" w:sz="4" w:space="0" w:color="auto"/>
              <w:right w:val="single" w:sz="4" w:space="0" w:color="auto"/>
            </w:tcBorders>
            <w:shd w:val="clear" w:color="000000" w:fill="D9D9D9"/>
            <w:noWrap/>
            <w:vAlign w:val="center"/>
            <w:hideMark/>
          </w:tcPr>
          <w:p w14:paraId="5FFC8B33" w14:textId="77777777" w:rsidR="00272349" w:rsidRPr="005826E1" w:rsidRDefault="00272349" w:rsidP="009F5B78">
            <w:pPr>
              <w:jc w:val="center"/>
              <w:rPr>
                <w:sz w:val="18"/>
                <w:szCs w:val="18"/>
              </w:rPr>
            </w:pPr>
            <w:r w:rsidRPr="005826E1">
              <w:rPr>
                <w:sz w:val="18"/>
                <w:szCs w:val="18"/>
              </w:rPr>
              <w:t>AstraZeneca</w:t>
            </w:r>
          </w:p>
        </w:tc>
        <w:tc>
          <w:tcPr>
            <w:tcW w:w="1327" w:type="dxa"/>
            <w:tcBorders>
              <w:top w:val="nil"/>
              <w:left w:val="nil"/>
              <w:bottom w:val="single" w:sz="4" w:space="0" w:color="auto"/>
              <w:right w:val="single" w:sz="4" w:space="0" w:color="auto"/>
            </w:tcBorders>
            <w:shd w:val="clear" w:color="000000" w:fill="D9D9D9"/>
            <w:noWrap/>
            <w:vAlign w:val="center"/>
            <w:hideMark/>
          </w:tcPr>
          <w:p w14:paraId="7675084E" w14:textId="77777777" w:rsidR="00272349" w:rsidRPr="005826E1" w:rsidRDefault="00272349" w:rsidP="009F5B78">
            <w:pPr>
              <w:jc w:val="center"/>
              <w:rPr>
                <w:sz w:val="18"/>
                <w:szCs w:val="18"/>
              </w:rPr>
            </w:pPr>
            <w:r w:rsidRPr="005826E1">
              <w:rPr>
                <w:sz w:val="18"/>
                <w:szCs w:val="18"/>
              </w:rPr>
              <w:t>L01XX46</w:t>
            </w:r>
          </w:p>
        </w:tc>
        <w:tc>
          <w:tcPr>
            <w:tcW w:w="7434" w:type="dxa"/>
            <w:tcBorders>
              <w:top w:val="nil"/>
              <w:left w:val="nil"/>
              <w:bottom w:val="single" w:sz="4" w:space="0" w:color="auto"/>
              <w:right w:val="single" w:sz="4" w:space="0" w:color="auto"/>
            </w:tcBorders>
            <w:shd w:val="clear" w:color="auto" w:fill="auto"/>
            <w:noWrap/>
            <w:vAlign w:val="center"/>
            <w:hideMark/>
          </w:tcPr>
          <w:p w14:paraId="02CC7DF1" w14:textId="77777777" w:rsidR="00272349" w:rsidRPr="005826E1" w:rsidRDefault="00272349" w:rsidP="009F5B78">
            <w:pPr>
              <w:rPr>
                <w:sz w:val="18"/>
                <w:szCs w:val="18"/>
              </w:rPr>
            </w:pPr>
            <w:r w:rsidRPr="005826E1">
              <w:rPr>
                <w:sz w:val="18"/>
                <w:szCs w:val="18"/>
              </w:rPr>
              <w:t>Monotherapy (alone) for maintenance therapy for ovarian cancer recurrence in patients with a specific mutation, BRCA</w:t>
            </w:r>
          </w:p>
        </w:tc>
      </w:tr>
      <w:tr w:rsidR="00C91CA9" w:rsidRPr="005826E1" w14:paraId="619AF82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A675C0B"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5A42E564" w14:textId="77777777" w:rsidR="00272349" w:rsidRPr="005826E1" w:rsidRDefault="00272349" w:rsidP="009F5B78">
            <w:pPr>
              <w:jc w:val="center"/>
              <w:rPr>
                <w:sz w:val="18"/>
                <w:szCs w:val="18"/>
              </w:rPr>
            </w:pPr>
            <w:r w:rsidRPr="005826E1">
              <w:rPr>
                <w:sz w:val="18"/>
                <w:szCs w:val="18"/>
              </w:rPr>
              <w:t>Crizotinib-1</w:t>
            </w:r>
          </w:p>
        </w:tc>
        <w:tc>
          <w:tcPr>
            <w:tcW w:w="1177" w:type="dxa"/>
            <w:tcBorders>
              <w:top w:val="nil"/>
              <w:left w:val="nil"/>
              <w:bottom w:val="single" w:sz="4" w:space="0" w:color="auto"/>
              <w:right w:val="single" w:sz="4" w:space="0" w:color="auto"/>
            </w:tcBorders>
            <w:shd w:val="clear" w:color="auto" w:fill="auto"/>
            <w:noWrap/>
            <w:vAlign w:val="center"/>
            <w:hideMark/>
          </w:tcPr>
          <w:p w14:paraId="53670D89" w14:textId="77777777" w:rsidR="00272349" w:rsidRPr="005826E1" w:rsidRDefault="00272349" w:rsidP="009F5B78">
            <w:pPr>
              <w:jc w:val="center"/>
              <w:rPr>
                <w:sz w:val="18"/>
                <w:szCs w:val="18"/>
              </w:rPr>
            </w:pPr>
            <w:r w:rsidRPr="005826E1">
              <w:rPr>
                <w:sz w:val="18"/>
                <w:szCs w:val="18"/>
              </w:rPr>
              <w:t>Xalkori®</w:t>
            </w:r>
          </w:p>
        </w:tc>
        <w:tc>
          <w:tcPr>
            <w:tcW w:w="1479" w:type="dxa"/>
            <w:tcBorders>
              <w:top w:val="nil"/>
              <w:left w:val="nil"/>
              <w:bottom w:val="single" w:sz="4" w:space="0" w:color="auto"/>
              <w:right w:val="single" w:sz="4" w:space="0" w:color="auto"/>
            </w:tcBorders>
            <w:shd w:val="clear" w:color="000000" w:fill="D9D9D9"/>
            <w:noWrap/>
            <w:vAlign w:val="center"/>
            <w:hideMark/>
          </w:tcPr>
          <w:p w14:paraId="337F234D"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2F7A1558" w14:textId="77777777" w:rsidR="00272349" w:rsidRPr="005826E1" w:rsidRDefault="00272349" w:rsidP="009F5B78">
            <w:pPr>
              <w:jc w:val="center"/>
              <w:rPr>
                <w:sz w:val="18"/>
                <w:szCs w:val="18"/>
              </w:rPr>
            </w:pPr>
            <w:r w:rsidRPr="005826E1">
              <w:rPr>
                <w:sz w:val="18"/>
                <w:szCs w:val="18"/>
              </w:rPr>
              <w:t>L01XE16</w:t>
            </w:r>
          </w:p>
        </w:tc>
        <w:tc>
          <w:tcPr>
            <w:tcW w:w="7434" w:type="dxa"/>
            <w:tcBorders>
              <w:top w:val="nil"/>
              <w:left w:val="nil"/>
              <w:bottom w:val="single" w:sz="4" w:space="0" w:color="auto"/>
              <w:right w:val="single" w:sz="4" w:space="0" w:color="auto"/>
            </w:tcBorders>
            <w:shd w:val="clear" w:color="auto" w:fill="auto"/>
            <w:noWrap/>
            <w:vAlign w:val="center"/>
            <w:hideMark/>
          </w:tcPr>
          <w:p w14:paraId="799198AC" w14:textId="77777777" w:rsidR="00272349" w:rsidRPr="005826E1" w:rsidRDefault="00272349" w:rsidP="009F5B78">
            <w:pPr>
              <w:rPr>
                <w:sz w:val="18"/>
                <w:szCs w:val="18"/>
              </w:rPr>
            </w:pPr>
            <w:r w:rsidRPr="005826E1">
              <w:rPr>
                <w:sz w:val="18"/>
                <w:szCs w:val="18"/>
              </w:rPr>
              <w:t>Treatment of advanced non-small cell lung cancer (NSCLC) with positive anaplastic lymphoma kynase (ALK+) for adult patients previously treated with at least one other lung cancer treatment</w:t>
            </w:r>
          </w:p>
        </w:tc>
      </w:tr>
      <w:tr w:rsidR="00C91CA9" w:rsidRPr="005826E1" w14:paraId="35EB9D89"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12F62DD"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61F07892" w14:textId="77777777" w:rsidR="00272349" w:rsidRPr="005826E1" w:rsidRDefault="00272349" w:rsidP="009F5B78">
            <w:pPr>
              <w:jc w:val="center"/>
              <w:rPr>
                <w:sz w:val="18"/>
                <w:szCs w:val="18"/>
              </w:rPr>
            </w:pPr>
            <w:r w:rsidRPr="005826E1">
              <w:rPr>
                <w:sz w:val="18"/>
                <w:szCs w:val="18"/>
              </w:rPr>
              <w:t>Nivolumab-3</w:t>
            </w:r>
          </w:p>
        </w:tc>
        <w:tc>
          <w:tcPr>
            <w:tcW w:w="1177" w:type="dxa"/>
            <w:tcBorders>
              <w:top w:val="nil"/>
              <w:left w:val="nil"/>
              <w:bottom w:val="single" w:sz="4" w:space="0" w:color="auto"/>
              <w:right w:val="single" w:sz="4" w:space="0" w:color="auto"/>
            </w:tcBorders>
            <w:shd w:val="clear" w:color="auto" w:fill="auto"/>
            <w:noWrap/>
            <w:vAlign w:val="center"/>
            <w:hideMark/>
          </w:tcPr>
          <w:p w14:paraId="614E7365"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9ADDB49"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3DC24115"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604799FE" w14:textId="77777777" w:rsidR="00272349" w:rsidRPr="005826E1" w:rsidRDefault="00272349" w:rsidP="009F5B78">
            <w:pPr>
              <w:rPr>
                <w:sz w:val="18"/>
                <w:szCs w:val="18"/>
              </w:rPr>
            </w:pPr>
            <w:r w:rsidRPr="005826E1">
              <w:rPr>
                <w:sz w:val="18"/>
                <w:szCs w:val="18"/>
              </w:rPr>
              <w:t>Renal Cell Carcinoma (RCC): Opdivo®   is indicated as monotherapy in adults for the treatment of advanced renal cell carcinoma after pretreatment.</w:t>
            </w:r>
          </w:p>
        </w:tc>
      </w:tr>
      <w:tr w:rsidR="00C91CA9" w:rsidRPr="005826E1" w14:paraId="30D7CC9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B0758B4"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53E2B340" w14:textId="77777777" w:rsidR="00272349" w:rsidRPr="005826E1" w:rsidRDefault="00272349" w:rsidP="009F5B78">
            <w:pPr>
              <w:jc w:val="center"/>
              <w:rPr>
                <w:sz w:val="18"/>
                <w:szCs w:val="18"/>
              </w:rPr>
            </w:pPr>
            <w:r w:rsidRPr="005826E1">
              <w:rPr>
                <w:sz w:val="18"/>
                <w:szCs w:val="18"/>
              </w:rPr>
              <w:t>Nivolumab-1</w:t>
            </w:r>
          </w:p>
        </w:tc>
        <w:tc>
          <w:tcPr>
            <w:tcW w:w="1177" w:type="dxa"/>
            <w:tcBorders>
              <w:top w:val="nil"/>
              <w:left w:val="nil"/>
              <w:bottom w:val="single" w:sz="4" w:space="0" w:color="auto"/>
              <w:right w:val="single" w:sz="4" w:space="0" w:color="auto"/>
            </w:tcBorders>
            <w:shd w:val="clear" w:color="auto" w:fill="auto"/>
            <w:noWrap/>
            <w:vAlign w:val="center"/>
            <w:hideMark/>
          </w:tcPr>
          <w:p w14:paraId="3B03917E" w14:textId="77777777" w:rsidR="00272349" w:rsidRPr="005826E1" w:rsidRDefault="00272349" w:rsidP="009F5B78">
            <w:pPr>
              <w:jc w:val="center"/>
              <w:rPr>
                <w:sz w:val="18"/>
                <w:szCs w:val="18"/>
              </w:rPr>
            </w:pPr>
            <w:r w:rsidRPr="005826E1">
              <w:rPr>
                <w:sz w:val="18"/>
                <w:szCs w:val="18"/>
              </w:rPr>
              <w:t>Opdivo®</w:t>
            </w:r>
          </w:p>
        </w:tc>
        <w:tc>
          <w:tcPr>
            <w:tcW w:w="1479" w:type="dxa"/>
            <w:tcBorders>
              <w:top w:val="nil"/>
              <w:left w:val="nil"/>
              <w:bottom w:val="single" w:sz="4" w:space="0" w:color="auto"/>
              <w:right w:val="single" w:sz="4" w:space="0" w:color="auto"/>
            </w:tcBorders>
            <w:shd w:val="clear" w:color="000000" w:fill="D9D9D9"/>
            <w:noWrap/>
            <w:vAlign w:val="center"/>
            <w:hideMark/>
          </w:tcPr>
          <w:p w14:paraId="12F15030"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4E9E0ADE" w14:textId="77777777" w:rsidR="00272349" w:rsidRPr="005826E1" w:rsidRDefault="00272349" w:rsidP="009F5B78">
            <w:pPr>
              <w:jc w:val="center"/>
              <w:rPr>
                <w:sz w:val="18"/>
                <w:szCs w:val="18"/>
              </w:rPr>
            </w:pPr>
            <w:r w:rsidRPr="005826E1">
              <w:rPr>
                <w:sz w:val="18"/>
                <w:szCs w:val="18"/>
              </w:rPr>
              <w:t>L01XC17</w:t>
            </w:r>
          </w:p>
        </w:tc>
        <w:tc>
          <w:tcPr>
            <w:tcW w:w="7434" w:type="dxa"/>
            <w:tcBorders>
              <w:top w:val="nil"/>
              <w:left w:val="nil"/>
              <w:bottom w:val="single" w:sz="4" w:space="0" w:color="auto"/>
              <w:right w:val="single" w:sz="4" w:space="0" w:color="auto"/>
            </w:tcBorders>
            <w:shd w:val="clear" w:color="auto" w:fill="auto"/>
            <w:noWrap/>
            <w:vAlign w:val="center"/>
            <w:hideMark/>
          </w:tcPr>
          <w:p w14:paraId="2013C0CA" w14:textId="77777777" w:rsidR="00272349" w:rsidRPr="005826E1" w:rsidRDefault="00272349" w:rsidP="009F5B78">
            <w:pPr>
              <w:rPr>
                <w:sz w:val="18"/>
                <w:szCs w:val="18"/>
              </w:rPr>
            </w:pPr>
            <w:r w:rsidRPr="005826E1">
              <w:rPr>
                <w:sz w:val="18"/>
                <w:szCs w:val="18"/>
              </w:rPr>
              <w:t>Opdivo® is indicated as a monotherapy in adults for the treatment of advanced (non-resectable or metastatic) melanoma.</w:t>
            </w:r>
          </w:p>
        </w:tc>
      </w:tr>
      <w:tr w:rsidR="00C91CA9" w:rsidRPr="005826E1" w14:paraId="3815326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1CF9F94"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7529E6DA" w14:textId="77777777" w:rsidR="00272349" w:rsidRPr="005826E1" w:rsidRDefault="00272349" w:rsidP="009F5B78">
            <w:pPr>
              <w:jc w:val="center"/>
              <w:rPr>
                <w:sz w:val="18"/>
                <w:szCs w:val="18"/>
              </w:rPr>
            </w:pPr>
            <w:r w:rsidRPr="005826E1">
              <w:rPr>
                <w:sz w:val="18"/>
                <w:szCs w:val="18"/>
              </w:rPr>
              <w:t>Paclitaxel</w:t>
            </w:r>
          </w:p>
        </w:tc>
        <w:tc>
          <w:tcPr>
            <w:tcW w:w="1177" w:type="dxa"/>
            <w:tcBorders>
              <w:top w:val="nil"/>
              <w:left w:val="nil"/>
              <w:bottom w:val="single" w:sz="4" w:space="0" w:color="auto"/>
              <w:right w:val="single" w:sz="4" w:space="0" w:color="auto"/>
            </w:tcBorders>
            <w:shd w:val="clear" w:color="auto" w:fill="auto"/>
            <w:noWrap/>
            <w:vAlign w:val="center"/>
            <w:hideMark/>
          </w:tcPr>
          <w:p w14:paraId="638A1D39" w14:textId="77777777" w:rsidR="00272349" w:rsidRPr="005826E1" w:rsidRDefault="00272349" w:rsidP="009F5B78">
            <w:pPr>
              <w:jc w:val="center"/>
              <w:rPr>
                <w:sz w:val="18"/>
                <w:szCs w:val="18"/>
              </w:rPr>
            </w:pPr>
            <w:r w:rsidRPr="005826E1">
              <w:rPr>
                <w:sz w:val="18"/>
                <w:szCs w:val="18"/>
              </w:rPr>
              <w:t>Abraxane®</w:t>
            </w:r>
          </w:p>
        </w:tc>
        <w:tc>
          <w:tcPr>
            <w:tcW w:w="1479" w:type="dxa"/>
            <w:tcBorders>
              <w:top w:val="nil"/>
              <w:left w:val="nil"/>
              <w:bottom w:val="single" w:sz="4" w:space="0" w:color="auto"/>
              <w:right w:val="single" w:sz="4" w:space="0" w:color="auto"/>
            </w:tcBorders>
            <w:shd w:val="clear" w:color="000000" w:fill="D9D9D9"/>
            <w:noWrap/>
            <w:vAlign w:val="center"/>
            <w:hideMark/>
          </w:tcPr>
          <w:p w14:paraId="4490006E"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636D44F0" w14:textId="77777777" w:rsidR="00272349" w:rsidRPr="005826E1" w:rsidRDefault="00272349" w:rsidP="009F5B78">
            <w:pPr>
              <w:jc w:val="center"/>
              <w:rPr>
                <w:sz w:val="18"/>
                <w:szCs w:val="18"/>
              </w:rPr>
            </w:pPr>
            <w:r w:rsidRPr="005826E1">
              <w:rPr>
                <w:sz w:val="18"/>
                <w:szCs w:val="18"/>
              </w:rPr>
              <w:t>L01CD01</w:t>
            </w:r>
          </w:p>
        </w:tc>
        <w:tc>
          <w:tcPr>
            <w:tcW w:w="7434" w:type="dxa"/>
            <w:tcBorders>
              <w:top w:val="nil"/>
              <w:left w:val="nil"/>
              <w:bottom w:val="single" w:sz="4" w:space="0" w:color="auto"/>
              <w:right w:val="single" w:sz="4" w:space="0" w:color="auto"/>
            </w:tcBorders>
            <w:shd w:val="clear" w:color="auto" w:fill="auto"/>
            <w:noWrap/>
            <w:vAlign w:val="center"/>
            <w:hideMark/>
          </w:tcPr>
          <w:p w14:paraId="71FAA83D" w14:textId="77777777" w:rsidR="00272349" w:rsidRPr="005826E1" w:rsidRDefault="00272349" w:rsidP="009F5B78">
            <w:pPr>
              <w:rPr>
                <w:sz w:val="18"/>
                <w:szCs w:val="18"/>
              </w:rPr>
            </w:pPr>
            <w:r w:rsidRPr="005826E1">
              <w:rPr>
                <w:sz w:val="18"/>
                <w:szCs w:val="18"/>
              </w:rPr>
              <w:t>Abraxane®  in combination with gemcitabine is indicated for the first-line treatment of adult patients with metastatic adenocarcinoma of the pancreas.</w:t>
            </w:r>
          </w:p>
        </w:tc>
      </w:tr>
      <w:tr w:rsidR="00C91CA9" w:rsidRPr="005826E1" w14:paraId="4FD61AAE"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203C92FC"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4EDF8C09" w14:textId="77777777" w:rsidR="00272349" w:rsidRPr="005826E1" w:rsidRDefault="00272349" w:rsidP="009F5B78">
            <w:pPr>
              <w:jc w:val="center"/>
              <w:rPr>
                <w:sz w:val="18"/>
                <w:szCs w:val="18"/>
              </w:rPr>
            </w:pPr>
            <w:r w:rsidRPr="005826E1">
              <w:rPr>
                <w:sz w:val="18"/>
                <w:szCs w:val="18"/>
              </w:rPr>
              <w:t>Cabazitaxel</w:t>
            </w:r>
          </w:p>
        </w:tc>
        <w:tc>
          <w:tcPr>
            <w:tcW w:w="1177" w:type="dxa"/>
            <w:tcBorders>
              <w:top w:val="nil"/>
              <w:left w:val="nil"/>
              <w:bottom w:val="single" w:sz="4" w:space="0" w:color="auto"/>
              <w:right w:val="single" w:sz="4" w:space="0" w:color="auto"/>
            </w:tcBorders>
            <w:shd w:val="clear" w:color="auto" w:fill="auto"/>
            <w:noWrap/>
            <w:vAlign w:val="center"/>
            <w:hideMark/>
          </w:tcPr>
          <w:p w14:paraId="710C21D7" w14:textId="77777777" w:rsidR="00272349" w:rsidRPr="005826E1" w:rsidRDefault="00272349" w:rsidP="009F5B78">
            <w:pPr>
              <w:jc w:val="center"/>
              <w:rPr>
                <w:sz w:val="18"/>
                <w:szCs w:val="18"/>
              </w:rPr>
            </w:pPr>
            <w:r w:rsidRPr="005826E1">
              <w:rPr>
                <w:sz w:val="18"/>
                <w:szCs w:val="18"/>
              </w:rPr>
              <w:t>Jevtana®</w:t>
            </w:r>
          </w:p>
        </w:tc>
        <w:tc>
          <w:tcPr>
            <w:tcW w:w="1479" w:type="dxa"/>
            <w:tcBorders>
              <w:top w:val="nil"/>
              <w:left w:val="nil"/>
              <w:bottom w:val="single" w:sz="4" w:space="0" w:color="auto"/>
              <w:right w:val="single" w:sz="4" w:space="0" w:color="auto"/>
            </w:tcBorders>
            <w:shd w:val="clear" w:color="000000" w:fill="D9D9D9"/>
            <w:noWrap/>
            <w:vAlign w:val="center"/>
            <w:hideMark/>
          </w:tcPr>
          <w:p w14:paraId="797B1682"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021B7E87" w14:textId="77777777" w:rsidR="00272349" w:rsidRPr="005826E1" w:rsidRDefault="00272349" w:rsidP="009F5B78">
            <w:pPr>
              <w:jc w:val="center"/>
              <w:rPr>
                <w:sz w:val="18"/>
                <w:szCs w:val="18"/>
              </w:rPr>
            </w:pPr>
            <w:r w:rsidRPr="005826E1">
              <w:rPr>
                <w:sz w:val="18"/>
                <w:szCs w:val="18"/>
              </w:rPr>
              <w:t>L01CD04</w:t>
            </w:r>
          </w:p>
        </w:tc>
        <w:tc>
          <w:tcPr>
            <w:tcW w:w="7434" w:type="dxa"/>
            <w:tcBorders>
              <w:top w:val="nil"/>
              <w:left w:val="nil"/>
              <w:bottom w:val="single" w:sz="4" w:space="0" w:color="auto"/>
              <w:right w:val="single" w:sz="4" w:space="0" w:color="auto"/>
            </w:tcBorders>
            <w:shd w:val="clear" w:color="auto" w:fill="auto"/>
            <w:noWrap/>
            <w:vAlign w:val="center"/>
            <w:hideMark/>
          </w:tcPr>
          <w:p w14:paraId="73D1B9E9" w14:textId="77777777" w:rsidR="00272349" w:rsidRPr="005826E1" w:rsidRDefault="00272349" w:rsidP="009F5B78">
            <w:pPr>
              <w:rPr>
                <w:sz w:val="18"/>
                <w:szCs w:val="18"/>
              </w:rPr>
            </w:pPr>
            <w:r w:rsidRPr="005826E1">
              <w:rPr>
                <w:sz w:val="18"/>
                <w:szCs w:val="18"/>
              </w:rPr>
              <w:t>Jevtana® in combination with prednisone or prednisolone is indicated for the treatment of patients with hormone-refractory metastatic prostate cancer previously treated with a docetaxel-containing regimen.</w:t>
            </w:r>
          </w:p>
        </w:tc>
      </w:tr>
      <w:tr w:rsidR="00C91CA9" w:rsidRPr="005826E1" w14:paraId="0192551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3CA5981"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64D890F6" w14:textId="77777777" w:rsidR="00272349" w:rsidRPr="005826E1" w:rsidRDefault="00272349" w:rsidP="009F5B78">
            <w:pPr>
              <w:jc w:val="center"/>
              <w:rPr>
                <w:sz w:val="18"/>
                <w:szCs w:val="18"/>
              </w:rPr>
            </w:pPr>
            <w:r w:rsidRPr="005826E1">
              <w:rPr>
                <w:sz w:val="18"/>
                <w:szCs w:val="18"/>
              </w:rPr>
              <w:t>Ipilimumab-1</w:t>
            </w:r>
          </w:p>
        </w:tc>
        <w:tc>
          <w:tcPr>
            <w:tcW w:w="1177" w:type="dxa"/>
            <w:tcBorders>
              <w:top w:val="nil"/>
              <w:left w:val="nil"/>
              <w:bottom w:val="single" w:sz="4" w:space="0" w:color="auto"/>
              <w:right w:val="single" w:sz="4" w:space="0" w:color="auto"/>
            </w:tcBorders>
            <w:shd w:val="clear" w:color="auto" w:fill="auto"/>
            <w:noWrap/>
            <w:vAlign w:val="center"/>
            <w:hideMark/>
          </w:tcPr>
          <w:p w14:paraId="633E2B2C" w14:textId="77777777" w:rsidR="00272349" w:rsidRPr="005826E1" w:rsidRDefault="00272349" w:rsidP="009F5B78">
            <w:pPr>
              <w:jc w:val="center"/>
              <w:rPr>
                <w:sz w:val="18"/>
                <w:szCs w:val="18"/>
              </w:rPr>
            </w:pPr>
            <w:r w:rsidRPr="005826E1">
              <w:rPr>
                <w:sz w:val="18"/>
                <w:szCs w:val="18"/>
              </w:rPr>
              <w:t>Yervoy®</w:t>
            </w:r>
          </w:p>
        </w:tc>
        <w:tc>
          <w:tcPr>
            <w:tcW w:w="1479" w:type="dxa"/>
            <w:tcBorders>
              <w:top w:val="nil"/>
              <w:left w:val="nil"/>
              <w:bottom w:val="single" w:sz="4" w:space="0" w:color="auto"/>
              <w:right w:val="single" w:sz="4" w:space="0" w:color="auto"/>
            </w:tcBorders>
            <w:shd w:val="clear" w:color="000000" w:fill="D9D9D9"/>
            <w:noWrap/>
            <w:vAlign w:val="center"/>
            <w:hideMark/>
          </w:tcPr>
          <w:p w14:paraId="630B0FD9" w14:textId="77777777" w:rsidR="00272349" w:rsidRPr="005826E1" w:rsidRDefault="00272349" w:rsidP="009F5B78">
            <w:pPr>
              <w:jc w:val="center"/>
              <w:rPr>
                <w:sz w:val="18"/>
                <w:szCs w:val="18"/>
              </w:rPr>
            </w:pPr>
            <w:r w:rsidRPr="005826E1">
              <w:rPr>
                <w:sz w:val="18"/>
                <w:szCs w:val="18"/>
              </w:rPr>
              <w:t>Bristol-Myers Squibb</w:t>
            </w:r>
          </w:p>
        </w:tc>
        <w:tc>
          <w:tcPr>
            <w:tcW w:w="1327" w:type="dxa"/>
            <w:tcBorders>
              <w:top w:val="nil"/>
              <w:left w:val="nil"/>
              <w:bottom w:val="single" w:sz="4" w:space="0" w:color="auto"/>
              <w:right w:val="single" w:sz="4" w:space="0" w:color="auto"/>
            </w:tcBorders>
            <w:shd w:val="clear" w:color="000000" w:fill="D9D9D9"/>
            <w:noWrap/>
            <w:vAlign w:val="center"/>
            <w:hideMark/>
          </w:tcPr>
          <w:p w14:paraId="3A6BE202" w14:textId="77777777" w:rsidR="00272349" w:rsidRPr="005826E1" w:rsidRDefault="00272349" w:rsidP="009F5B78">
            <w:pPr>
              <w:jc w:val="center"/>
              <w:rPr>
                <w:sz w:val="18"/>
                <w:szCs w:val="18"/>
              </w:rPr>
            </w:pPr>
            <w:r w:rsidRPr="005826E1">
              <w:rPr>
                <w:sz w:val="18"/>
                <w:szCs w:val="18"/>
              </w:rPr>
              <w:t>L01XC11</w:t>
            </w:r>
          </w:p>
        </w:tc>
        <w:tc>
          <w:tcPr>
            <w:tcW w:w="7434" w:type="dxa"/>
            <w:tcBorders>
              <w:top w:val="nil"/>
              <w:left w:val="nil"/>
              <w:bottom w:val="single" w:sz="4" w:space="0" w:color="auto"/>
              <w:right w:val="single" w:sz="4" w:space="0" w:color="auto"/>
            </w:tcBorders>
            <w:shd w:val="clear" w:color="auto" w:fill="auto"/>
            <w:noWrap/>
            <w:vAlign w:val="center"/>
            <w:hideMark/>
          </w:tcPr>
          <w:p w14:paraId="57CA28F6" w14:textId="77777777" w:rsidR="00272349" w:rsidRPr="005826E1" w:rsidRDefault="00272349" w:rsidP="009F5B78">
            <w:pPr>
              <w:rPr>
                <w:sz w:val="18"/>
                <w:szCs w:val="18"/>
              </w:rPr>
            </w:pPr>
            <w:r w:rsidRPr="005826E1">
              <w:rPr>
                <w:sz w:val="18"/>
                <w:szCs w:val="18"/>
              </w:rPr>
              <w:t>Treatment of advanced (unresectable or metastatic) melanoma in adults who have received prior therapy</w:t>
            </w:r>
          </w:p>
        </w:tc>
      </w:tr>
      <w:tr w:rsidR="00C91CA9" w:rsidRPr="005826E1" w14:paraId="47F2ACC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D70029" w14:textId="77777777" w:rsidR="00272349" w:rsidRPr="005826E1" w:rsidRDefault="00272349" w:rsidP="009F5B78">
            <w:pPr>
              <w:jc w:val="center"/>
              <w:rPr>
                <w:sz w:val="18"/>
                <w:szCs w:val="18"/>
              </w:rPr>
            </w:pPr>
            <w:r w:rsidRPr="005826E1">
              <w:rPr>
                <w:sz w:val="18"/>
                <w:szCs w:val="18"/>
              </w:rPr>
              <w:lastRenderedPageBreak/>
              <w:t>SMC</w:t>
            </w:r>
          </w:p>
        </w:tc>
        <w:tc>
          <w:tcPr>
            <w:tcW w:w="1409" w:type="dxa"/>
            <w:tcBorders>
              <w:top w:val="nil"/>
              <w:left w:val="nil"/>
              <w:bottom w:val="single" w:sz="4" w:space="0" w:color="auto"/>
              <w:right w:val="single" w:sz="4" w:space="0" w:color="auto"/>
            </w:tcBorders>
            <w:shd w:val="clear" w:color="auto" w:fill="auto"/>
            <w:noWrap/>
            <w:vAlign w:val="center"/>
            <w:hideMark/>
          </w:tcPr>
          <w:p w14:paraId="042E1691" w14:textId="77777777" w:rsidR="00272349" w:rsidRPr="005826E1" w:rsidRDefault="00272349" w:rsidP="009F5B78">
            <w:pPr>
              <w:jc w:val="center"/>
              <w:rPr>
                <w:sz w:val="18"/>
                <w:szCs w:val="18"/>
              </w:rPr>
            </w:pPr>
            <w:r w:rsidRPr="005826E1">
              <w:rPr>
                <w:sz w:val="18"/>
                <w:szCs w:val="18"/>
              </w:rPr>
              <w:t>Pertuzumab-2</w:t>
            </w:r>
          </w:p>
        </w:tc>
        <w:tc>
          <w:tcPr>
            <w:tcW w:w="1177" w:type="dxa"/>
            <w:tcBorders>
              <w:top w:val="nil"/>
              <w:left w:val="nil"/>
              <w:bottom w:val="single" w:sz="4" w:space="0" w:color="auto"/>
              <w:right w:val="single" w:sz="4" w:space="0" w:color="auto"/>
            </w:tcBorders>
            <w:shd w:val="clear" w:color="auto" w:fill="auto"/>
            <w:noWrap/>
            <w:vAlign w:val="center"/>
            <w:hideMark/>
          </w:tcPr>
          <w:p w14:paraId="7724664E" w14:textId="77777777" w:rsidR="00272349" w:rsidRPr="005826E1" w:rsidRDefault="00272349" w:rsidP="009F5B78">
            <w:pPr>
              <w:jc w:val="center"/>
              <w:rPr>
                <w:sz w:val="18"/>
                <w:szCs w:val="18"/>
              </w:rPr>
            </w:pPr>
            <w:r w:rsidRPr="005826E1">
              <w:rPr>
                <w:sz w:val="18"/>
                <w:szCs w:val="18"/>
              </w:rPr>
              <w:t>Perjeta®</w:t>
            </w:r>
          </w:p>
        </w:tc>
        <w:tc>
          <w:tcPr>
            <w:tcW w:w="1479" w:type="dxa"/>
            <w:tcBorders>
              <w:top w:val="nil"/>
              <w:left w:val="nil"/>
              <w:bottom w:val="single" w:sz="4" w:space="0" w:color="auto"/>
              <w:right w:val="single" w:sz="4" w:space="0" w:color="auto"/>
            </w:tcBorders>
            <w:shd w:val="clear" w:color="000000" w:fill="D9D9D9"/>
            <w:noWrap/>
            <w:vAlign w:val="center"/>
            <w:hideMark/>
          </w:tcPr>
          <w:p w14:paraId="4A75AFED"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1FEAFF07" w14:textId="77777777" w:rsidR="00272349" w:rsidRPr="005826E1" w:rsidRDefault="00272349" w:rsidP="009F5B78">
            <w:pPr>
              <w:jc w:val="center"/>
              <w:rPr>
                <w:sz w:val="18"/>
                <w:szCs w:val="18"/>
              </w:rPr>
            </w:pPr>
            <w:r w:rsidRPr="005826E1">
              <w:rPr>
                <w:sz w:val="18"/>
                <w:szCs w:val="18"/>
              </w:rPr>
              <w:t>L01XC13</w:t>
            </w:r>
          </w:p>
        </w:tc>
        <w:tc>
          <w:tcPr>
            <w:tcW w:w="7434" w:type="dxa"/>
            <w:tcBorders>
              <w:top w:val="nil"/>
              <w:left w:val="nil"/>
              <w:bottom w:val="single" w:sz="4" w:space="0" w:color="auto"/>
              <w:right w:val="single" w:sz="4" w:space="0" w:color="auto"/>
            </w:tcBorders>
            <w:shd w:val="clear" w:color="auto" w:fill="auto"/>
            <w:noWrap/>
            <w:vAlign w:val="center"/>
            <w:hideMark/>
          </w:tcPr>
          <w:p w14:paraId="1546608D" w14:textId="77777777" w:rsidR="00272349" w:rsidRPr="005826E1" w:rsidRDefault="00272349" w:rsidP="009F5B78">
            <w:pPr>
              <w:rPr>
                <w:sz w:val="18"/>
                <w:szCs w:val="18"/>
              </w:rPr>
            </w:pPr>
            <w:r w:rsidRPr="005826E1">
              <w:rPr>
                <w:sz w:val="18"/>
                <w:szCs w:val="18"/>
              </w:rPr>
              <w:t>Perjeta®, in combination with trastuzumab and chemotherapy in adult patients, is indicated for the neoadjuvant treatment of HER2-positive locally advanced, inflammatory or early breast cancer with high recurrence risk</w:t>
            </w:r>
          </w:p>
        </w:tc>
      </w:tr>
      <w:tr w:rsidR="00C91CA9" w:rsidRPr="005826E1" w14:paraId="169EA33F"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3DA5668"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2A31BC02" w14:textId="77777777" w:rsidR="00272349" w:rsidRPr="005826E1" w:rsidRDefault="00272349" w:rsidP="009F5B78">
            <w:pPr>
              <w:jc w:val="center"/>
              <w:rPr>
                <w:sz w:val="18"/>
                <w:szCs w:val="18"/>
              </w:rPr>
            </w:pPr>
            <w:r w:rsidRPr="005826E1">
              <w:rPr>
                <w:sz w:val="18"/>
                <w:szCs w:val="18"/>
              </w:rPr>
              <w:t>Everolimus-3</w:t>
            </w:r>
          </w:p>
        </w:tc>
        <w:tc>
          <w:tcPr>
            <w:tcW w:w="1177" w:type="dxa"/>
            <w:tcBorders>
              <w:top w:val="nil"/>
              <w:left w:val="nil"/>
              <w:bottom w:val="single" w:sz="4" w:space="0" w:color="auto"/>
              <w:right w:val="single" w:sz="4" w:space="0" w:color="auto"/>
            </w:tcBorders>
            <w:shd w:val="clear" w:color="auto" w:fill="auto"/>
            <w:noWrap/>
            <w:vAlign w:val="center"/>
            <w:hideMark/>
          </w:tcPr>
          <w:p w14:paraId="5106659A" w14:textId="77777777" w:rsidR="00272349" w:rsidRPr="005826E1" w:rsidRDefault="00272349" w:rsidP="009F5B78">
            <w:pPr>
              <w:jc w:val="center"/>
              <w:rPr>
                <w:sz w:val="18"/>
                <w:szCs w:val="18"/>
              </w:rPr>
            </w:pPr>
            <w:r w:rsidRPr="005826E1">
              <w:rPr>
                <w:sz w:val="18"/>
                <w:szCs w:val="18"/>
              </w:rPr>
              <w:t>Afinitor®</w:t>
            </w:r>
          </w:p>
        </w:tc>
        <w:tc>
          <w:tcPr>
            <w:tcW w:w="1479" w:type="dxa"/>
            <w:tcBorders>
              <w:top w:val="nil"/>
              <w:left w:val="nil"/>
              <w:bottom w:val="single" w:sz="4" w:space="0" w:color="auto"/>
              <w:right w:val="single" w:sz="4" w:space="0" w:color="auto"/>
            </w:tcBorders>
            <w:shd w:val="clear" w:color="000000" w:fill="D9D9D9"/>
            <w:noWrap/>
            <w:vAlign w:val="center"/>
            <w:hideMark/>
          </w:tcPr>
          <w:p w14:paraId="7D74ACB8" w14:textId="77777777" w:rsidR="00272349" w:rsidRPr="005826E1" w:rsidRDefault="00272349" w:rsidP="009F5B78">
            <w:pPr>
              <w:jc w:val="center"/>
              <w:rPr>
                <w:sz w:val="18"/>
                <w:szCs w:val="18"/>
              </w:rPr>
            </w:pPr>
            <w:r w:rsidRPr="005826E1">
              <w:rPr>
                <w:sz w:val="18"/>
                <w:szCs w:val="18"/>
              </w:rPr>
              <w:t>Novartis</w:t>
            </w:r>
          </w:p>
        </w:tc>
        <w:tc>
          <w:tcPr>
            <w:tcW w:w="1327" w:type="dxa"/>
            <w:tcBorders>
              <w:top w:val="nil"/>
              <w:left w:val="nil"/>
              <w:bottom w:val="single" w:sz="4" w:space="0" w:color="auto"/>
              <w:right w:val="single" w:sz="4" w:space="0" w:color="auto"/>
            </w:tcBorders>
            <w:shd w:val="clear" w:color="000000" w:fill="D9D9D9"/>
            <w:noWrap/>
            <w:vAlign w:val="center"/>
            <w:hideMark/>
          </w:tcPr>
          <w:p w14:paraId="0012FEA4" w14:textId="77777777" w:rsidR="00272349" w:rsidRPr="005826E1" w:rsidRDefault="00272349" w:rsidP="009F5B78">
            <w:pPr>
              <w:jc w:val="center"/>
              <w:rPr>
                <w:sz w:val="18"/>
                <w:szCs w:val="18"/>
              </w:rPr>
            </w:pPr>
            <w:r w:rsidRPr="005826E1">
              <w:rPr>
                <w:sz w:val="18"/>
                <w:szCs w:val="18"/>
              </w:rPr>
              <w:t>L01XE10</w:t>
            </w:r>
          </w:p>
        </w:tc>
        <w:tc>
          <w:tcPr>
            <w:tcW w:w="7434" w:type="dxa"/>
            <w:tcBorders>
              <w:top w:val="nil"/>
              <w:left w:val="nil"/>
              <w:bottom w:val="single" w:sz="4" w:space="0" w:color="auto"/>
              <w:right w:val="single" w:sz="4" w:space="0" w:color="auto"/>
            </w:tcBorders>
            <w:shd w:val="clear" w:color="auto" w:fill="auto"/>
            <w:noWrap/>
            <w:vAlign w:val="center"/>
            <w:hideMark/>
          </w:tcPr>
          <w:p w14:paraId="73BF8D5A" w14:textId="77777777" w:rsidR="00272349" w:rsidRPr="005826E1" w:rsidRDefault="00272349" w:rsidP="009F5B78">
            <w:pPr>
              <w:rPr>
                <w:sz w:val="18"/>
                <w:szCs w:val="18"/>
              </w:rPr>
            </w:pPr>
            <w:r w:rsidRPr="005826E1">
              <w:rPr>
                <w:sz w:val="18"/>
                <w:szCs w:val="18"/>
              </w:rPr>
              <w:t>For treatment of post menopausal women with hormone receptor-positive advanced breast cancer in combination with exemestane, after progression or recurrence (failure) on NSAI therapy.</w:t>
            </w:r>
          </w:p>
        </w:tc>
      </w:tr>
      <w:tr w:rsidR="00C91CA9" w:rsidRPr="005826E1" w14:paraId="6CC1FDD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EE95837"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38EA15E4" w14:textId="77777777" w:rsidR="00272349" w:rsidRPr="005826E1" w:rsidRDefault="00272349" w:rsidP="009F5B78">
            <w:pPr>
              <w:jc w:val="center"/>
              <w:rPr>
                <w:sz w:val="18"/>
                <w:szCs w:val="18"/>
              </w:rPr>
            </w:pPr>
            <w:r w:rsidRPr="005826E1">
              <w:rPr>
                <w:sz w:val="18"/>
                <w:szCs w:val="18"/>
              </w:rPr>
              <w:t>Bosutinib</w:t>
            </w:r>
          </w:p>
        </w:tc>
        <w:tc>
          <w:tcPr>
            <w:tcW w:w="1177" w:type="dxa"/>
            <w:tcBorders>
              <w:top w:val="nil"/>
              <w:left w:val="nil"/>
              <w:bottom w:val="single" w:sz="4" w:space="0" w:color="auto"/>
              <w:right w:val="single" w:sz="4" w:space="0" w:color="auto"/>
            </w:tcBorders>
            <w:shd w:val="clear" w:color="auto" w:fill="auto"/>
            <w:noWrap/>
            <w:vAlign w:val="center"/>
            <w:hideMark/>
          </w:tcPr>
          <w:p w14:paraId="0756927D" w14:textId="77777777" w:rsidR="00272349" w:rsidRPr="005826E1" w:rsidRDefault="00272349" w:rsidP="009F5B78">
            <w:pPr>
              <w:jc w:val="center"/>
              <w:rPr>
                <w:sz w:val="18"/>
                <w:szCs w:val="18"/>
              </w:rPr>
            </w:pPr>
            <w:r w:rsidRPr="005826E1">
              <w:rPr>
                <w:sz w:val="18"/>
                <w:szCs w:val="18"/>
              </w:rPr>
              <w:t>Bosulif®</w:t>
            </w:r>
          </w:p>
        </w:tc>
        <w:tc>
          <w:tcPr>
            <w:tcW w:w="1479" w:type="dxa"/>
            <w:tcBorders>
              <w:top w:val="nil"/>
              <w:left w:val="nil"/>
              <w:bottom w:val="single" w:sz="4" w:space="0" w:color="auto"/>
              <w:right w:val="single" w:sz="4" w:space="0" w:color="auto"/>
            </w:tcBorders>
            <w:shd w:val="clear" w:color="000000" w:fill="D9D9D9"/>
            <w:noWrap/>
            <w:vAlign w:val="center"/>
            <w:hideMark/>
          </w:tcPr>
          <w:p w14:paraId="1F3E83E7" w14:textId="77777777" w:rsidR="00272349" w:rsidRPr="005826E1" w:rsidRDefault="00272349" w:rsidP="009F5B78">
            <w:pPr>
              <w:jc w:val="center"/>
              <w:rPr>
                <w:sz w:val="18"/>
                <w:szCs w:val="18"/>
              </w:rPr>
            </w:pPr>
            <w:r w:rsidRPr="005826E1">
              <w:rPr>
                <w:sz w:val="18"/>
                <w:szCs w:val="18"/>
              </w:rPr>
              <w:t>Pfizer</w:t>
            </w:r>
          </w:p>
        </w:tc>
        <w:tc>
          <w:tcPr>
            <w:tcW w:w="1327" w:type="dxa"/>
            <w:tcBorders>
              <w:top w:val="nil"/>
              <w:left w:val="nil"/>
              <w:bottom w:val="single" w:sz="4" w:space="0" w:color="auto"/>
              <w:right w:val="single" w:sz="4" w:space="0" w:color="auto"/>
            </w:tcBorders>
            <w:shd w:val="clear" w:color="000000" w:fill="D9D9D9"/>
            <w:noWrap/>
            <w:vAlign w:val="center"/>
            <w:hideMark/>
          </w:tcPr>
          <w:p w14:paraId="3C56FB20" w14:textId="77777777" w:rsidR="00272349" w:rsidRPr="005826E1" w:rsidRDefault="00272349" w:rsidP="009F5B78">
            <w:pPr>
              <w:jc w:val="center"/>
              <w:rPr>
                <w:sz w:val="18"/>
                <w:szCs w:val="18"/>
              </w:rPr>
            </w:pPr>
            <w:r w:rsidRPr="005826E1">
              <w:rPr>
                <w:sz w:val="18"/>
                <w:szCs w:val="18"/>
              </w:rPr>
              <w:t>L01XE14</w:t>
            </w:r>
          </w:p>
        </w:tc>
        <w:tc>
          <w:tcPr>
            <w:tcW w:w="7434" w:type="dxa"/>
            <w:tcBorders>
              <w:top w:val="nil"/>
              <w:left w:val="nil"/>
              <w:bottom w:val="single" w:sz="4" w:space="0" w:color="auto"/>
              <w:right w:val="single" w:sz="4" w:space="0" w:color="auto"/>
            </w:tcBorders>
            <w:shd w:val="clear" w:color="auto" w:fill="auto"/>
            <w:noWrap/>
            <w:vAlign w:val="center"/>
            <w:hideMark/>
          </w:tcPr>
          <w:p w14:paraId="6FECDC07" w14:textId="77777777" w:rsidR="00272349" w:rsidRPr="005826E1" w:rsidRDefault="00272349" w:rsidP="009F5B78">
            <w:pPr>
              <w:rPr>
                <w:sz w:val="18"/>
                <w:szCs w:val="18"/>
              </w:rPr>
            </w:pPr>
            <w:r w:rsidRPr="005826E1">
              <w:rPr>
                <w:sz w:val="18"/>
                <w:szCs w:val="18"/>
              </w:rPr>
              <w:t>Treatment of adult patients with chronic phase (CP), accelerated phase (AP), and blast phase (BP) Philadelphia chromosome positive chronic myelogenous leukaemia (Ph+ CML) previously treated with one or more tyrosine kinase inhibitor(s) and for whom imatinib, nilotinib and dasatinib are not considered appropriate treatment options</w:t>
            </w:r>
          </w:p>
        </w:tc>
      </w:tr>
      <w:tr w:rsidR="00C91CA9" w:rsidRPr="005826E1" w14:paraId="4BC177E8"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9340056"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0AFDDE5A" w14:textId="77777777" w:rsidR="00272349" w:rsidRPr="005826E1" w:rsidRDefault="00272349" w:rsidP="009F5B78">
            <w:pPr>
              <w:jc w:val="center"/>
              <w:rPr>
                <w:sz w:val="18"/>
                <w:szCs w:val="18"/>
              </w:rPr>
            </w:pPr>
            <w:r w:rsidRPr="005826E1">
              <w:rPr>
                <w:sz w:val="18"/>
                <w:szCs w:val="18"/>
              </w:rPr>
              <w:t>Vemurafenib</w:t>
            </w:r>
          </w:p>
        </w:tc>
        <w:tc>
          <w:tcPr>
            <w:tcW w:w="1177" w:type="dxa"/>
            <w:tcBorders>
              <w:top w:val="nil"/>
              <w:left w:val="nil"/>
              <w:bottom w:val="single" w:sz="4" w:space="0" w:color="auto"/>
              <w:right w:val="single" w:sz="4" w:space="0" w:color="auto"/>
            </w:tcBorders>
            <w:shd w:val="clear" w:color="auto" w:fill="auto"/>
            <w:noWrap/>
            <w:vAlign w:val="center"/>
            <w:hideMark/>
          </w:tcPr>
          <w:p w14:paraId="4847E6E1" w14:textId="77777777" w:rsidR="00272349" w:rsidRPr="005826E1" w:rsidRDefault="00272349" w:rsidP="009F5B78">
            <w:pPr>
              <w:jc w:val="center"/>
              <w:rPr>
                <w:sz w:val="18"/>
                <w:szCs w:val="18"/>
              </w:rPr>
            </w:pPr>
            <w:r w:rsidRPr="005826E1">
              <w:rPr>
                <w:sz w:val="18"/>
                <w:szCs w:val="18"/>
              </w:rPr>
              <w:t>Zelboraf®</w:t>
            </w:r>
          </w:p>
        </w:tc>
        <w:tc>
          <w:tcPr>
            <w:tcW w:w="1479" w:type="dxa"/>
            <w:tcBorders>
              <w:top w:val="nil"/>
              <w:left w:val="nil"/>
              <w:bottom w:val="single" w:sz="4" w:space="0" w:color="auto"/>
              <w:right w:val="single" w:sz="4" w:space="0" w:color="auto"/>
            </w:tcBorders>
            <w:shd w:val="clear" w:color="000000" w:fill="D9D9D9"/>
            <w:noWrap/>
            <w:vAlign w:val="center"/>
            <w:hideMark/>
          </w:tcPr>
          <w:p w14:paraId="09712AD2"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55846F0A" w14:textId="77777777" w:rsidR="00272349" w:rsidRPr="005826E1" w:rsidRDefault="00272349" w:rsidP="009F5B78">
            <w:pPr>
              <w:jc w:val="center"/>
              <w:rPr>
                <w:sz w:val="18"/>
                <w:szCs w:val="18"/>
              </w:rPr>
            </w:pPr>
            <w:r w:rsidRPr="005826E1">
              <w:rPr>
                <w:sz w:val="18"/>
                <w:szCs w:val="18"/>
              </w:rPr>
              <w:t>L01XE15</w:t>
            </w:r>
          </w:p>
        </w:tc>
        <w:tc>
          <w:tcPr>
            <w:tcW w:w="7434" w:type="dxa"/>
            <w:tcBorders>
              <w:top w:val="nil"/>
              <w:left w:val="nil"/>
              <w:bottom w:val="single" w:sz="4" w:space="0" w:color="auto"/>
              <w:right w:val="single" w:sz="4" w:space="0" w:color="auto"/>
            </w:tcBorders>
            <w:shd w:val="clear" w:color="auto" w:fill="auto"/>
            <w:noWrap/>
            <w:vAlign w:val="center"/>
            <w:hideMark/>
          </w:tcPr>
          <w:p w14:paraId="54A4A7AD" w14:textId="77777777" w:rsidR="00272349" w:rsidRPr="005826E1" w:rsidRDefault="00272349" w:rsidP="009F5B78">
            <w:pPr>
              <w:rPr>
                <w:sz w:val="18"/>
                <w:szCs w:val="18"/>
              </w:rPr>
            </w:pPr>
            <w:r w:rsidRPr="005826E1">
              <w:rPr>
                <w:sz w:val="18"/>
                <w:szCs w:val="18"/>
              </w:rPr>
              <w:t>Vemurafenib is indicated in monotherapy for the treatment of adult patients with BRAF-V600-mutation-positive unresectable or metastatic melanoma</w:t>
            </w:r>
          </w:p>
        </w:tc>
      </w:tr>
      <w:tr w:rsidR="00C91CA9" w:rsidRPr="005826E1" w14:paraId="7D85CC51"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5821D3E0"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24CA14FD" w14:textId="77777777" w:rsidR="00272349" w:rsidRPr="005826E1" w:rsidRDefault="00272349" w:rsidP="009F5B78">
            <w:pPr>
              <w:jc w:val="center"/>
              <w:rPr>
                <w:sz w:val="18"/>
                <w:szCs w:val="18"/>
              </w:rPr>
            </w:pPr>
            <w:r w:rsidRPr="005826E1">
              <w:rPr>
                <w:sz w:val="18"/>
                <w:szCs w:val="18"/>
              </w:rPr>
              <w:t>Aflibercept-5</w:t>
            </w:r>
          </w:p>
        </w:tc>
        <w:tc>
          <w:tcPr>
            <w:tcW w:w="1177" w:type="dxa"/>
            <w:tcBorders>
              <w:top w:val="nil"/>
              <w:left w:val="nil"/>
              <w:bottom w:val="single" w:sz="4" w:space="0" w:color="auto"/>
              <w:right w:val="single" w:sz="4" w:space="0" w:color="auto"/>
            </w:tcBorders>
            <w:shd w:val="clear" w:color="auto" w:fill="auto"/>
            <w:noWrap/>
            <w:vAlign w:val="center"/>
            <w:hideMark/>
          </w:tcPr>
          <w:p w14:paraId="7793F4DD" w14:textId="77777777" w:rsidR="00272349" w:rsidRPr="005826E1" w:rsidRDefault="00272349" w:rsidP="009F5B78">
            <w:pPr>
              <w:jc w:val="center"/>
              <w:rPr>
                <w:sz w:val="18"/>
                <w:szCs w:val="18"/>
              </w:rPr>
            </w:pPr>
            <w:r w:rsidRPr="005826E1">
              <w:rPr>
                <w:sz w:val="18"/>
                <w:szCs w:val="18"/>
              </w:rPr>
              <w:t>Zaltrap®</w:t>
            </w:r>
          </w:p>
        </w:tc>
        <w:tc>
          <w:tcPr>
            <w:tcW w:w="1479" w:type="dxa"/>
            <w:tcBorders>
              <w:top w:val="nil"/>
              <w:left w:val="nil"/>
              <w:bottom w:val="single" w:sz="4" w:space="0" w:color="auto"/>
              <w:right w:val="single" w:sz="4" w:space="0" w:color="auto"/>
            </w:tcBorders>
            <w:shd w:val="clear" w:color="000000" w:fill="D9D9D9"/>
            <w:noWrap/>
            <w:vAlign w:val="center"/>
            <w:hideMark/>
          </w:tcPr>
          <w:p w14:paraId="0225C304" w14:textId="77777777" w:rsidR="00272349" w:rsidRPr="005826E1" w:rsidRDefault="00272349" w:rsidP="009F5B78">
            <w:pPr>
              <w:jc w:val="center"/>
              <w:rPr>
                <w:sz w:val="18"/>
                <w:szCs w:val="18"/>
              </w:rPr>
            </w:pPr>
            <w:r w:rsidRPr="005826E1">
              <w:rPr>
                <w:sz w:val="18"/>
                <w:szCs w:val="18"/>
              </w:rPr>
              <w:t>Sanofi-Aventis</w:t>
            </w:r>
          </w:p>
        </w:tc>
        <w:tc>
          <w:tcPr>
            <w:tcW w:w="1327" w:type="dxa"/>
            <w:tcBorders>
              <w:top w:val="nil"/>
              <w:left w:val="nil"/>
              <w:bottom w:val="single" w:sz="4" w:space="0" w:color="auto"/>
              <w:right w:val="single" w:sz="4" w:space="0" w:color="auto"/>
            </w:tcBorders>
            <w:shd w:val="clear" w:color="000000" w:fill="D9D9D9"/>
            <w:noWrap/>
            <w:vAlign w:val="center"/>
            <w:hideMark/>
          </w:tcPr>
          <w:p w14:paraId="7DB72653" w14:textId="77777777" w:rsidR="00272349" w:rsidRPr="005826E1" w:rsidRDefault="00272349" w:rsidP="009F5B78">
            <w:pPr>
              <w:jc w:val="center"/>
              <w:rPr>
                <w:sz w:val="18"/>
                <w:szCs w:val="18"/>
              </w:rPr>
            </w:pPr>
            <w:r w:rsidRPr="005826E1">
              <w:rPr>
                <w:sz w:val="18"/>
                <w:szCs w:val="18"/>
              </w:rPr>
              <w:t>L01XX44</w:t>
            </w:r>
          </w:p>
        </w:tc>
        <w:tc>
          <w:tcPr>
            <w:tcW w:w="7434" w:type="dxa"/>
            <w:tcBorders>
              <w:top w:val="nil"/>
              <w:left w:val="nil"/>
              <w:bottom w:val="single" w:sz="4" w:space="0" w:color="auto"/>
              <w:right w:val="single" w:sz="4" w:space="0" w:color="auto"/>
            </w:tcBorders>
            <w:shd w:val="clear" w:color="auto" w:fill="auto"/>
            <w:noWrap/>
            <w:vAlign w:val="center"/>
            <w:hideMark/>
          </w:tcPr>
          <w:p w14:paraId="76462EFE" w14:textId="77777777" w:rsidR="00272349" w:rsidRPr="005826E1" w:rsidRDefault="00272349" w:rsidP="009F5B78">
            <w:pPr>
              <w:rPr>
                <w:sz w:val="18"/>
                <w:szCs w:val="18"/>
              </w:rPr>
            </w:pPr>
            <w:r w:rsidRPr="005826E1">
              <w:rPr>
                <w:sz w:val="18"/>
                <w:szCs w:val="18"/>
              </w:rPr>
              <w:t>Zaltrap® in combination with chemotherapy consisting of irinotecan / 5-fluorouracil / folinic acid (FOLFIRI) is used in adults with metastatic colorectal carcinoma (MCRC) who have undergone under or after an oxaliplatin-containing regimen.</w:t>
            </w:r>
          </w:p>
        </w:tc>
      </w:tr>
      <w:tr w:rsidR="00C91CA9" w:rsidRPr="005826E1" w14:paraId="576ACE7A"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10FC3DFC"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37E29815" w14:textId="77777777" w:rsidR="00272349" w:rsidRPr="005826E1" w:rsidRDefault="00272349" w:rsidP="009F5B78">
            <w:pPr>
              <w:jc w:val="center"/>
              <w:rPr>
                <w:sz w:val="18"/>
                <w:szCs w:val="18"/>
              </w:rPr>
            </w:pPr>
            <w:r w:rsidRPr="005826E1">
              <w:rPr>
                <w:sz w:val="18"/>
                <w:szCs w:val="18"/>
              </w:rPr>
              <w:t>Abiraterone Acetate-1</w:t>
            </w:r>
          </w:p>
        </w:tc>
        <w:tc>
          <w:tcPr>
            <w:tcW w:w="1177" w:type="dxa"/>
            <w:tcBorders>
              <w:top w:val="nil"/>
              <w:left w:val="nil"/>
              <w:bottom w:val="single" w:sz="4" w:space="0" w:color="auto"/>
              <w:right w:val="single" w:sz="4" w:space="0" w:color="auto"/>
            </w:tcBorders>
            <w:shd w:val="clear" w:color="auto" w:fill="auto"/>
            <w:noWrap/>
            <w:vAlign w:val="center"/>
            <w:hideMark/>
          </w:tcPr>
          <w:p w14:paraId="0AF12590" w14:textId="77777777" w:rsidR="00272349" w:rsidRPr="005826E1" w:rsidRDefault="00272349" w:rsidP="009F5B78">
            <w:pPr>
              <w:jc w:val="center"/>
              <w:rPr>
                <w:sz w:val="18"/>
                <w:szCs w:val="18"/>
              </w:rPr>
            </w:pPr>
            <w:r w:rsidRPr="005826E1">
              <w:rPr>
                <w:sz w:val="18"/>
                <w:szCs w:val="18"/>
              </w:rPr>
              <w:t>Zytiga®</w:t>
            </w:r>
          </w:p>
        </w:tc>
        <w:tc>
          <w:tcPr>
            <w:tcW w:w="1479" w:type="dxa"/>
            <w:tcBorders>
              <w:top w:val="nil"/>
              <w:left w:val="nil"/>
              <w:bottom w:val="single" w:sz="4" w:space="0" w:color="auto"/>
              <w:right w:val="single" w:sz="4" w:space="0" w:color="auto"/>
            </w:tcBorders>
            <w:shd w:val="clear" w:color="000000" w:fill="D9D9D9"/>
            <w:noWrap/>
            <w:vAlign w:val="center"/>
            <w:hideMark/>
          </w:tcPr>
          <w:p w14:paraId="603AC72C" w14:textId="77777777" w:rsidR="00272349" w:rsidRPr="005826E1" w:rsidRDefault="00272349" w:rsidP="009F5B78">
            <w:pPr>
              <w:jc w:val="center"/>
              <w:rPr>
                <w:sz w:val="18"/>
                <w:szCs w:val="18"/>
              </w:rPr>
            </w:pPr>
            <w:r w:rsidRPr="005826E1">
              <w:rPr>
                <w:sz w:val="18"/>
                <w:szCs w:val="18"/>
              </w:rPr>
              <w:t>Janssen-Cilag</w:t>
            </w:r>
          </w:p>
        </w:tc>
        <w:tc>
          <w:tcPr>
            <w:tcW w:w="1327" w:type="dxa"/>
            <w:tcBorders>
              <w:top w:val="nil"/>
              <w:left w:val="nil"/>
              <w:bottom w:val="single" w:sz="4" w:space="0" w:color="auto"/>
              <w:right w:val="single" w:sz="4" w:space="0" w:color="auto"/>
            </w:tcBorders>
            <w:shd w:val="clear" w:color="000000" w:fill="D9D9D9"/>
            <w:noWrap/>
            <w:vAlign w:val="center"/>
            <w:hideMark/>
          </w:tcPr>
          <w:p w14:paraId="49F7D639" w14:textId="77777777" w:rsidR="00272349" w:rsidRPr="005826E1" w:rsidRDefault="00272349" w:rsidP="009F5B78">
            <w:pPr>
              <w:jc w:val="center"/>
              <w:rPr>
                <w:sz w:val="18"/>
                <w:szCs w:val="18"/>
              </w:rPr>
            </w:pPr>
            <w:r w:rsidRPr="005826E1">
              <w:rPr>
                <w:sz w:val="18"/>
                <w:szCs w:val="18"/>
              </w:rPr>
              <w:t>L02BX03</w:t>
            </w:r>
          </w:p>
        </w:tc>
        <w:tc>
          <w:tcPr>
            <w:tcW w:w="7434" w:type="dxa"/>
            <w:tcBorders>
              <w:top w:val="nil"/>
              <w:left w:val="nil"/>
              <w:bottom w:val="single" w:sz="4" w:space="0" w:color="auto"/>
              <w:right w:val="single" w:sz="4" w:space="0" w:color="auto"/>
            </w:tcBorders>
            <w:shd w:val="clear" w:color="auto" w:fill="auto"/>
            <w:noWrap/>
            <w:vAlign w:val="center"/>
            <w:hideMark/>
          </w:tcPr>
          <w:p w14:paraId="43E2307C" w14:textId="77777777" w:rsidR="00272349" w:rsidRPr="005826E1" w:rsidRDefault="00272349" w:rsidP="009F5B78">
            <w:pPr>
              <w:rPr>
                <w:sz w:val="18"/>
                <w:szCs w:val="18"/>
              </w:rPr>
            </w:pPr>
            <w:r w:rsidRPr="005826E1">
              <w:rPr>
                <w:sz w:val="18"/>
                <w:szCs w:val="18"/>
              </w:rPr>
              <w:t>In combination with prednisone or prednisolone for the treatment of metastatic castration-resistant prostate carcinoma in adult men whose disease is progressive during or after docetaxel-containing chemotherapy.</w:t>
            </w:r>
          </w:p>
        </w:tc>
      </w:tr>
      <w:tr w:rsidR="00C91CA9" w:rsidRPr="005826E1" w14:paraId="16939505"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77FF876" w14:textId="77777777" w:rsidR="00272349" w:rsidRPr="005826E1" w:rsidRDefault="00272349" w:rsidP="009F5B78">
            <w:pPr>
              <w:jc w:val="center"/>
              <w:rPr>
                <w:sz w:val="18"/>
                <w:szCs w:val="18"/>
              </w:rPr>
            </w:pPr>
            <w:r w:rsidRPr="005826E1">
              <w:rPr>
                <w:sz w:val="18"/>
                <w:szCs w:val="18"/>
              </w:rPr>
              <w:t>SMC</w:t>
            </w:r>
          </w:p>
        </w:tc>
        <w:tc>
          <w:tcPr>
            <w:tcW w:w="1409" w:type="dxa"/>
            <w:tcBorders>
              <w:top w:val="nil"/>
              <w:left w:val="nil"/>
              <w:bottom w:val="single" w:sz="4" w:space="0" w:color="auto"/>
              <w:right w:val="single" w:sz="4" w:space="0" w:color="auto"/>
            </w:tcBorders>
            <w:shd w:val="clear" w:color="auto" w:fill="auto"/>
            <w:noWrap/>
            <w:vAlign w:val="center"/>
            <w:hideMark/>
          </w:tcPr>
          <w:p w14:paraId="436B8E0D" w14:textId="77777777" w:rsidR="00272349" w:rsidRPr="005826E1" w:rsidRDefault="00272349" w:rsidP="009F5B78">
            <w:pPr>
              <w:jc w:val="center"/>
              <w:rPr>
                <w:sz w:val="18"/>
                <w:szCs w:val="18"/>
              </w:rPr>
            </w:pPr>
            <w:r w:rsidRPr="005826E1">
              <w:rPr>
                <w:sz w:val="18"/>
                <w:szCs w:val="18"/>
              </w:rPr>
              <w:t>Pomalidomide</w:t>
            </w:r>
          </w:p>
        </w:tc>
        <w:tc>
          <w:tcPr>
            <w:tcW w:w="1177" w:type="dxa"/>
            <w:tcBorders>
              <w:top w:val="nil"/>
              <w:left w:val="nil"/>
              <w:bottom w:val="single" w:sz="4" w:space="0" w:color="auto"/>
              <w:right w:val="single" w:sz="4" w:space="0" w:color="auto"/>
            </w:tcBorders>
            <w:shd w:val="clear" w:color="auto" w:fill="auto"/>
            <w:noWrap/>
            <w:vAlign w:val="center"/>
            <w:hideMark/>
          </w:tcPr>
          <w:p w14:paraId="103551A2" w14:textId="77777777" w:rsidR="00272349" w:rsidRPr="005826E1" w:rsidRDefault="00272349" w:rsidP="009F5B78">
            <w:pPr>
              <w:jc w:val="center"/>
              <w:rPr>
                <w:sz w:val="18"/>
                <w:szCs w:val="18"/>
              </w:rPr>
            </w:pPr>
            <w:r w:rsidRPr="005826E1">
              <w:rPr>
                <w:sz w:val="18"/>
                <w:szCs w:val="18"/>
              </w:rPr>
              <w:t>Imnovid®</w:t>
            </w:r>
          </w:p>
        </w:tc>
        <w:tc>
          <w:tcPr>
            <w:tcW w:w="1479" w:type="dxa"/>
            <w:tcBorders>
              <w:top w:val="nil"/>
              <w:left w:val="nil"/>
              <w:bottom w:val="single" w:sz="4" w:space="0" w:color="auto"/>
              <w:right w:val="single" w:sz="4" w:space="0" w:color="auto"/>
            </w:tcBorders>
            <w:shd w:val="clear" w:color="000000" w:fill="D9D9D9"/>
            <w:noWrap/>
            <w:vAlign w:val="center"/>
            <w:hideMark/>
          </w:tcPr>
          <w:p w14:paraId="68895D36" w14:textId="77777777" w:rsidR="00272349" w:rsidRPr="005826E1" w:rsidRDefault="00272349" w:rsidP="009F5B78">
            <w:pPr>
              <w:jc w:val="center"/>
              <w:rPr>
                <w:sz w:val="18"/>
                <w:szCs w:val="18"/>
              </w:rPr>
            </w:pPr>
            <w:r w:rsidRPr="005826E1">
              <w:rPr>
                <w:sz w:val="18"/>
                <w:szCs w:val="18"/>
              </w:rPr>
              <w:t>Celgene</w:t>
            </w:r>
          </w:p>
        </w:tc>
        <w:tc>
          <w:tcPr>
            <w:tcW w:w="1327" w:type="dxa"/>
            <w:tcBorders>
              <w:top w:val="nil"/>
              <w:left w:val="nil"/>
              <w:bottom w:val="single" w:sz="4" w:space="0" w:color="auto"/>
              <w:right w:val="single" w:sz="4" w:space="0" w:color="auto"/>
            </w:tcBorders>
            <w:shd w:val="clear" w:color="000000" w:fill="D9D9D9"/>
            <w:noWrap/>
            <w:vAlign w:val="center"/>
            <w:hideMark/>
          </w:tcPr>
          <w:p w14:paraId="78C9C4A5" w14:textId="77777777" w:rsidR="00272349" w:rsidRPr="005826E1" w:rsidRDefault="00272349" w:rsidP="009F5B78">
            <w:pPr>
              <w:jc w:val="center"/>
              <w:rPr>
                <w:sz w:val="18"/>
                <w:szCs w:val="18"/>
              </w:rPr>
            </w:pPr>
            <w:r w:rsidRPr="005826E1">
              <w:rPr>
                <w:sz w:val="18"/>
                <w:szCs w:val="18"/>
              </w:rPr>
              <w:t>L04AX06</w:t>
            </w:r>
          </w:p>
        </w:tc>
        <w:tc>
          <w:tcPr>
            <w:tcW w:w="7434" w:type="dxa"/>
            <w:tcBorders>
              <w:top w:val="nil"/>
              <w:left w:val="nil"/>
              <w:bottom w:val="single" w:sz="4" w:space="0" w:color="auto"/>
              <w:right w:val="single" w:sz="4" w:space="0" w:color="auto"/>
            </w:tcBorders>
            <w:shd w:val="clear" w:color="auto" w:fill="auto"/>
            <w:noWrap/>
            <w:vAlign w:val="center"/>
            <w:hideMark/>
          </w:tcPr>
          <w:p w14:paraId="6F89DA96" w14:textId="77777777" w:rsidR="00272349" w:rsidRPr="005826E1" w:rsidRDefault="00272349" w:rsidP="009F5B78">
            <w:pPr>
              <w:rPr>
                <w:sz w:val="18"/>
                <w:szCs w:val="18"/>
              </w:rPr>
            </w:pPr>
            <w:r w:rsidRPr="005826E1">
              <w:rPr>
                <w:sz w:val="18"/>
                <w:szCs w:val="18"/>
              </w:rPr>
              <w:t>In combination with dexamethasone, phlalidomide (Imnovid®) is indicated for the treatment of recurrent and refractory multiple myeloma in adult patients who have received at least two previous therapies, including lenalidomide and bortezomib, and have shown a progression under the last therapy.</w:t>
            </w:r>
          </w:p>
        </w:tc>
      </w:tr>
      <w:tr w:rsidR="00C91CA9" w:rsidRPr="005826E1" w14:paraId="75167267"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36C8A347"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4A2CB90D" w14:textId="77777777" w:rsidR="00272349" w:rsidRPr="005826E1" w:rsidRDefault="00272349" w:rsidP="009F5B78">
            <w:pPr>
              <w:jc w:val="center"/>
              <w:rPr>
                <w:sz w:val="18"/>
                <w:szCs w:val="18"/>
              </w:rPr>
            </w:pPr>
            <w:r w:rsidRPr="005826E1">
              <w:rPr>
                <w:sz w:val="18"/>
                <w:szCs w:val="18"/>
              </w:rPr>
              <w:t>Vismodegib</w:t>
            </w:r>
          </w:p>
        </w:tc>
        <w:tc>
          <w:tcPr>
            <w:tcW w:w="1177" w:type="dxa"/>
            <w:tcBorders>
              <w:top w:val="nil"/>
              <w:left w:val="nil"/>
              <w:bottom w:val="single" w:sz="4" w:space="0" w:color="auto"/>
              <w:right w:val="single" w:sz="4" w:space="0" w:color="auto"/>
            </w:tcBorders>
            <w:shd w:val="clear" w:color="auto" w:fill="auto"/>
            <w:noWrap/>
            <w:vAlign w:val="center"/>
            <w:hideMark/>
          </w:tcPr>
          <w:p w14:paraId="30C414E5" w14:textId="77777777" w:rsidR="00272349" w:rsidRPr="005826E1" w:rsidRDefault="00272349" w:rsidP="009F5B78">
            <w:pPr>
              <w:jc w:val="center"/>
              <w:rPr>
                <w:sz w:val="18"/>
                <w:szCs w:val="18"/>
              </w:rPr>
            </w:pPr>
            <w:r w:rsidRPr="005826E1">
              <w:rPr>
                <w:sz w:val="18"/>
                <w:szCs w:val="18"/>
              </w:rPr>
              <w:t>Erivedge®</w:t>
            </w:r>
          </w:p>
        </w:tc>
        <w:tc>
          <w:tcPr>
            <w:tcW w:w="1479" w:type="dxa"/>
            <w:tcBorders>
              <w:top w:val="nil"/>
              <w:left w:val="nil"/>
              <w:bottom w:val="single" w:sz="4" w:space="0" w:color="auto"/>
              <w:right w:val="single" w:sz="4" w:space="0" w:color="auto"/>
            </w:tcBorders>
            <w:shd w:val="clear" w:color="000000" w:fill="D9D9D9"/>
            <w:noWrap/>
            <w:vAlign w:val="center"/>
            <w:hideMark/>
          </w:tcPr>
          <w:p w14:paraId="6D62619E"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7247CEBA" w14:textId="77777777" w:rsidR="00272349" w:rsidRPr="005826E1" w:rsidRDefault="00272349" w:rsidP="009F5B78">
            <w:pPr>
              <w:jc w:val="center"/>
              <w:rPr>
                <w:sz w:val="18"/>
                <w:szCs w:val="18"/>
              </w:rPr>
            </w:pPr>
            <w:r w:rsidRPr="005826E1">
              <w:rPr>
                <w:sz w:val="18"/>
                <w:szCs w:val="18"/>
              </w:rPr>
              <w:t>L01XX43</w:t>
            </w:r>
          </w:p>
        </w:tc>
        <w:tc>
          <w:tcPr>
            <w:tcW w:w="7434" w:type="dxa"/>
            <w:tcBorders>
              <w:top w:val="nil"/>
              <w:left w:val="nil"/>
              <w:bottom w:val="single" w:sz="4" w:space="0" w:color="auto"/>
              <w:right w:val="single" w:sz="4" w:space="0" w:color="auto"/>
            </w:tcBorders>
            <w:shd w:val="clear" w:color="auto" w:fill="auto"/>
            <w:noWrap/>
            <w:vAlign w:val="center"/>
            <w:hideMark/>
          </w:tcPr>
          <w:p w14:paraId="47D297CD" w14:textId="77777777" w:rsidR="00272349" w:rsidRPr="005826E1" w:rsidRDefault="00272349" w:rsidP="009F5B78">
            <w:pPr>
              <w:rPr>
                <w:sz w:val="18"/>
                <w:szCs w:val="18"/>
              </w:rPr>
            </w:pPr>
            <w:r w:rsidRPr="005826E1">
              <w:rPr>
                <w:sz w:val="18"/>
                <w:szCs w:val="18"/>
              </w:rPr>
              <w:t>Erivedge®  is indicated for the treatment of adult patients with:</w:t>
            </w:r>
            <w:r w:rsidRPr="005826E1">
              <w:rPr>
                <w:sz w:val="18"/>
                <w:szCs w:val="18"/>
              </w:rPr>
              <w:br/>
              <w:t>- symptomatic metastatic basal cell carcinoma</w:t>
            </w:r>
            <w:r w:rsidRPr="005826E1">
              <w:rPr>
                <w:sz w:val="18"/>
                <w:szCs w:val="18"/>
              </w:rPr>
              <w:br/>
              <w:t>- locally advanced basal cell carcinoma inappropriate for surgery or radiotherapy</w:t>
            </w:r>
          </w:p>
        </w:tc>
      </w:tr>
      <w:tr w:rsidR="00C91CA9" w:rsidRPr="005826E1" w14:paraId="601A20EB"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792FDEF0"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3C889167" w14:textId="77777777" w:rsidR="00272349" w:rsidRPr="005826E1" w:rsidRDefault="00272349" w:rsidP="009F5B78">
            <w:pPr>
              <w:jc w:val="center"/>
              <w:rPr>
                <w:sz w:val="18"/>
                <w:szCs w:val="18"/>
              </w:rPr>
            </w:pPr>
            <w:r w:rsidRPr="005826E1">
              <w:rPr>
                <w:sz w:val="18"/>
                <w:szCs w:val="18"/>
              </w:rPr>
              <w:t>Vemurafenib</w:t>
            </w:r>
          </w:p>
        </w:tc>
        <w:tc>
          <w:tcPr>
            <w:tcW w:w="1177" w:type="dxa"/>
            <w:tcBorders>
              <w:top w:val="nil"/>
              <w:left w:val="nil"/>
              <w:bottom w:val="single" w:sz="4" w:space="0" w:color="auto"/>
              <w:right w:val="single" w:sz="4" w:space="0" w:color="auto"/>
            </w:tcBorders>
            <w:shd w:val="clear" w:color="auto" w:fill="auto"/>
            <w:noWrap/>
            <w:vAlign w:val="center"/>
            <w:hideMark/>
          </w:tcPr>
          <w:p w14:paraId="5E3EEBC4" w14:textId="77777777" w:rsidR="00272349" w:rsidRPr="005826E1" w:rsidRDefault="00272349" w:rsidP="009F5B78">
            <w:pPr>
              <w:jc w:val="center"/>
              <w:rPr>
                <w:sz w:val="18"/>
                <w:szCs w:val="18"/>
              </w:rPr>
            </w:pPr>
            <w:r w:rsidRPr="005826E1">
              <w:rPr>
                <w:sz w:val="18"/>
                <w:szCs w:val="18"/>
              </w:rPr>
              <w:t>Zelboraf®</w:t>
            </w:r>
          </w:p>
        </w:tc>
        <w:tc>
          <w:tcPr>
            <w:tcW w:w="1479" w:type="dxa"/>
            <w:tcBorders>
              <w:top w:val="nil"/>
              <w:left w:val="nil"/>
              <w:bottom w:val="single" w:sz="4" w:space="0" w:color="auto"/>
              <w:right w:val="single" w:sz="4" w:space="0" w:color="auto"/>
            </w:tcBorders>
            <w:shd w:val="clear" w:color="000000" w:fill="D9D9D9"/>
            <w:noWrap/>
            <w:vAlign w:val="center"/>
            <w:hideMark/>
          </w:tcPr>
          <w:p w14:paraId="2EE7A5C1" w14:textId="77777777" w:rsidR="00272349" w:rsidRPr="005826E1" w:rsidRDefault="00272349" w:rsidP="009F5B78">
            <w:pPr>
              <w:jc w:val="center"/>
              <w:rPr>
                <w:sz w:val="18"/>
                <w:szCs w:val="18"/>
              </w:rPr>
            </w:pPr>
            <w:r w:rsidRPr="005826E1">
              <w:rPr>
                <w:sz w:val="18"/>
                <w:szCs w:val="18"/>
              </w:rPr>
              <w:t>Hoffmann-La Roche</w:t>
            </w:r>
          </w:p>
        </w:tc>
        <w:tc>
          <w:tcPr>
            <w:tcW w:w="1327" w:type="dxa"/>
            <w:tcBorders>
              <w:top w:val="nil"/>
              <w:left w:val="nil"/>
              <w:bottom w:val="single" w:sz="4" w:space="0" w:color="auto"/>
              <w:right w:val="single" w:sz="4" w:space="0" w:color="auto"/>
            </w:tcBorders>
            <w:shd w:val="clear" w:color="000000" w:fill="D9D9D9"/>
            <w:noWrap/>
            <w:vAlign w:val="center"/>
            <w:hideMark/>
          </w:tcPr>
          <w:p w14:paraId="07CEB801" w14:textId="77777777" w:rsidR="00272349" w:rsidRPr="005826E1" w:rsidRDefault="00272349" w:rsidP="009F5B78">
            <w:pPr>
              <w:jc w:val="center"/>
              <w:rPr>
                <w:sz w:val="18"/>
                <w:szCs w:val="18"/>
              </w:rPr>
            </w:pPr>
            <w:r w:rsidRPr="005826E1">
              <w:rPr>
                <w:sz w:val="18"/>
                <w:szCs w:val="18"/>
              </w:rPr>
              <w:t>L01XE15</w:t>
            </w:r>
          </w:p>
        </w:tc>
        <w:tc>
          <w:tcPr>
            <w:tcW w:w="7434" w:type="dxa"/>
            <w:tcBorders>
              <w:top w:val="nil"/>
              <w:left w:val="nil"/>
              <w:bottom w:val="single" w:sz="4" w:space="0" w:color="auto"/>
              <w:right w:val="single" w:sz="4" w:space="0" w:color="auto"/>
            </w:tcBorders>
            <w:shd w:val="clear" w:color="auto" w:fill="auto"/>
            <w:noWrap/>
            <w:vAlign w:val="center"/>
            <w:hideMark/>
          </w:tcPr>
          <w:p w14:paraId="2075BE81" w14:textId="77777777" w:rsidR="00272349" w:rsidRPr="005826E1" w:rsidRDefault="00272349" w:rsidP="009F5B78">
            <w:pPr>
              <w:rPr>
                <w:sz w:val="18"/>
                <w:szCs w:val="18"/>
              </w:rPr>
            </w:pPr>
            <w:r w:rsidRPr="005826E1">
              <w:rPr>
                <w:sz w:val="18"/>
                <w:szCs w:val="18"/>
              </w:rPr>
              <w:t>Vemurafenib is indicated in monotherapy for the treatment of adult patients with BRAF-V600-mutation-positive unresectable or metastatic melanoma</w:t>
            </w:r>
          </w:p>
        </w:tc>
      </w:tr>
      <w:tr w:rsidR="00C91CA9" w:rsidRPr="005826E1" w14:paraId="182FB88D"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656DD134"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40FF9F11" w14:textId="77777777" w:rsidR="00272349" w:rsidRPr="005826E1" w:rsidRDefault="00272349" w:rsidP="009F5B78">
            <w:pPr>
              <w:jc w:val="center"/>
              <w:rPr>
                <w:sz w:val="18"/>
                <w:szCs w:val="18"/>
              </w:rPr>
            </w:pPr>
            <w:r w:rsidRPr="005826E1">
              <w:rPr>
                <w:sz w:val="18"/>
                <w:szCs w:val="18"/>
              </w:rPr>
              <w:t>Cabozantinib-1</w:t>
            </w:r>
          </w:p>
        </w:tc>
        <w:tc>
          <w:tcPr>
            <w:tcW w:w="1177" w:type="dxa"/>
            <w:tcBorders>
              <w:top w:val="nil"/>
              <w:left w:val="nil"/>
              <w:bottom w:val="single" w:sz="4" w:space="0" w:color="auto"/>
              <w:right w:val="single" w:sz="4" w:space="0" w:color="auto"/>
            </w:tcBorders>
            <w:shd w:val="clear" w:color="auto" w:fill="auto"/>
            <w:noWrap/>
            <w:vAlign w:val="center"/>
            <w:hideMark/>
          </w:tcPr>
          <w:p w14:paraId="29862D96" w14:textId="77777777" w:rsidR="00272349" w:rsidRPr="005826E1" w:rsidRDefault="00272349" w:rsidP="009F5B78">
            <w:pPr>
              <w:jc w:val="center"/>
              <w:rPr>
                <w:sz w:val="18"/>
                <w:szCs w:val="18"/>
              </w:rPr>
            </w:pPr>
            <w:r w:rsidRPr="005826E1">
              <w:rPr>
                <w:sz w:val="18"/>
                <w:szCs w:val="18"/>
              </w:rPr>
              <w:t>Cabometyx®</w:t>
            </w:r>
          </w:p>
        </w:tc>
        <w:tc>
          <w:tcPr>
            <w:tcW w:w="1479" w:type="dxa"/>
            <w:tcBorders>
              <w:top w:val="nil"/>
              <w:left w:val="nil"/>
              <w:bottom w:val="single" w:sz="4" w:space="0" w:color="auto"/>
              <w:right w:val="single" w:sz="4" w:space="0" w:color="auto"/>
            </w:tcBorders>
            <w:shd w:val="clear" w:color="000000" w:fill="D9D9D9"/>
            <w:noWrap/>
            <w:vAlign w:val="center"/>
            <w:hideMark/>
          </w:tcPr>
          <w:p w14:paraId="1B8FA83D" w14:textId="77777777" w:rsidR="00272349" w:rsidRPr="005826E1" w:rsidRDefault="00272349" w:rsidP="009F5B78">
            <w:pPr>
              <w:jc w:val="center"/>
              <w:rPr>
                <w:sz w:val="18"/>
                <w:szCs w:val="18"/>
              </w:rPr>
            </w:pPr>
            <w:r w:rsidRPr="005826E1">
              <w:rPr>
                <w:sz w:val="18"/>
                <w:szCs w:val="18"/>
              </w:rPr>
              <w:t>Ipsen ltd.</w:t>
            </w:r>
          </w:p>
        </w:tc>
        <w:tc>
          <w:tcPr>
            <w:tcW w:w="1327" w:type="dxa"/>
            <w:tcBorders>
              <w:top w:val="nil"/>
              <w:left w:val="nil"/>
              <w:bottom w:val="single" w:sz="4" w:space="0" w:color="auto"/>
              <w:right w:val="single" w:sz="4" w:space="0" w:color="auto"/>
            </w:tcBorders>
            <w:shd w:val="clear" w:color="000000" w:fill="D9D9D9"/>
            <w:noWrap/>
            <w:vAlign w:val="center"/>
            <w:hideMark/>
          </w:tcPr>
          <w:p w14:paraId="7135F058" w14:textId="77777777" w:rsidR="00272349" w:rsidRPr="005826E1" w:rsidRDefault="00272349" w:rsidP="009F5B78">
            <w:pPr>
              <w:jc w:val="center"/>
              <w:rPr>
                <w:sz w:val="18"/>
                <w:szCs w:val="18"/>
              </w:rPr>
            </w:pPr>
            <w:r w:rsidRPr="005826E1">
              <w:rPr>
                <w:sz w:val="18"/>
                <w:szCs w:val="18"/>
              </w:rPr>
              <w:t>L01XE26</w:t>
            </w:r>
          </w:p>
        </w:tc>
        <w:tc>
          <w:tcPr>
            <w:tcW w:w="7434" w:type="dxa"/>
            <w:tcBorders>
              <w:top w:val="nil"/>
              <w:left w:val="nil"/>
              <w:bottom w:val="single" w:sz="4" w:space="0" w:color="auto"/>
              <w:right w:val="single" w:sz="4" w:space="0" w:color="auto"/>
            </w:tcBorders>
            <w:shd w:val="clear" w:color="auto" w:fill="auto"/>
            <w:noWrap/>
            <w:vAlign w:val="center"/>
            <w:hideMark/>
          </w:tcPr>
          <w:p w14:paraId="3D52450C" w14:textId="77777777" w:rsidR="00272349" w:rsidRPr="005826E1" w:rsidRDefault="00272349" w:rsidP="009F5B78">
            <w:pPr>
              <w:rPr>
                <w:sz w:val="18"/>
                <w:szCs w:val="18"/>
              </w:rPr>
            </w:pPr>
            <w:r w:rsidRPr="005826E1">
              <w:rPr>
                <w:sz w:val="18"/>
                <w:szCs w:val="18"/>
              </w:rPr>
              <w:t>Treatment of advanced renal cell carcinoma (RCC) in adults following prior vascular endothelial growth factor (VEGF)-targeted therapy</w:t>
            </w:r>
          </w:p>
        </w:tc>
      </w:tr>
      <w:tr w:rsidR="00C91CA9" w:rsidRPr="005826E1" w14:paraId="24EA41C7" w14:textId="77777777" w:rsidTr="00C91CA9">
        <w:trPr>
          <w:trHeight w:val="258"/>
        </w:trPr>
        <w:tc>
          <w:tcPr>
            <w:tcW w:w="11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7AEDE" w14:textId="77777777" w:rsidR="00272349" w:rsidRPr="005826E1" w:rsidRDefault="00272349" w:rsidP="009F5B78">
            <w:pPr>
              <w:jc w:val="center"/>
              <w:rPr>
                <w:sz w:val="18"/>
                <w:szCs w:val="18"/>
              </w:rPr>
            </w:pPr>
            <w:r w:rsidRPr="005826E1">
              <w:rPr>
                <w:sz w:val="18"/>
                <w:szCs w:val="18"/>
              </w:rPr>
              <w:t>TLV</w:t>
            </w:r>
          </w:p>
        </w:tc>
        <w:tc>
          <w:tcPr>
            <w:tcW w:w="1409" w:type="dxa"/>
            <w:tcBorders>
              <w:top w:val="single" w:sz="4" w:space="0" w:color="auto"/>
              <w:left w:val="nil"/>
              <w:bottom w:val="single" w:sz="4" w:space="0" w:color="auto"/>
              <w:right w:val="single" w:sz="4" w:space="0" w:color="auto"/>
            </w:tcBorders>
            <w:shd w:val="clear" w:color="auto" w:fill="auto"/>
            <w:noWrap/>
            <w:vAlign w:val="center"/>
            <w:hideMark/>
          </w:tcPr>
          <w:p w14:paraId="7C8C7CF2" w14:textId="77777777" w:rsidR="00272349" w:rsidRPr="005826E1" w:rsidRDefault="00272349" w:rsidP="009F5B78">
            <w:pPr>
              <w:jc w:val="center"/>
              <w:rPr>
                <w:sz w:val="18"/>
                <w:szCs w:val="18"/>
              </w:rPr>
            </w:pPr>
            <w:r w:rsidRPr="005826E1">
              <w:rPr>
                <w:sz w:val="18"/>
                <w:szCs w:val="18"/>
              </w:rPr>
              <w:t>Enzalutamide-1</w:t>
            </w:r>
          </w:p>
        </w:tc>
        <w:tc>
          <w:tcPr>
            <w:tcW w:w="1177" w:type="dxa"/>
            <w:tcBorders>
              <w:top w:val="single" w:sz="4" w:space="0" w:color="auto"/>
              <w:left w:val="nil"/>
              <w:bottom w:val="single" w:sz="4" w:space="0" w:color="auto"/>
              <w:right w:val="single" w:sz="4" w:space="0" w:color="auto"/>
            </w:tcBorders>
            <w:shd w:val="clear" w:color="auto" w:fill="auto"/>
            <w:noWrap/>
            <w:vAlign w:val="center"/>
            <w:hideMark/>
          </w:tcPr>
          <w:p w14:paraId="34A24B52" w14:textId="77777777" w:rsidR="00272349" w:rsidRPr="005826E1" w:rsidRDefault="00272349" w:rsidP="009F5B78">
            <w:pPr>
              <w:jc w:val="center"/>
              <w:rPr>
                <w:sz w:val="18"/>
                <w:szCs w:val="18"/>
              </w:rPr>
            </w:pPr>
            <w:r w:rsidRPr="005826E1">
              <w:rPr>
                <w:sz w:val="18"/>
                <w:szCs w:val="18"/>
              </w:rPr>
              <w:t>Xtandi®</w:t>
            </w:r>
          </w:p>
        </w:tc>
        <w:tc>
          <w:tcPr>
            <w:tcW w:w="1479" w:type="dxa"/>
            <w:tcBorders>
              <w:top w:val="single" w:sz="4" w:space="0" w:color="auto"/>
              <w:left w:val="nil"/>
              <w:bottom w:val="single" w:sz="4" w:space="0" w:color="auto"/>
              <w:right w:val="single" w:sz="4" w:space="0" w:color="auto"/>
            </w:tcBorders>
            <w:shd w:val="clear" w:color="000000" w:fill="D9D9D9"/>
            <w:noWrap/>
            <w:vAlign w:val="center"/>
            <w:hideMark/>
          </w:tcPr>
          <w:p w14:paraId="513068EC"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single" w:sz="4" w:space="0" w:color="auto"/>
              <w:left w:val="nil"/>
              <w:bottom w:val="single" w:sz="4" w:space="0" w:color="auto"/>
              <w:right w:val="single" w:sz="4" w:space="0" w:color="auto"/>
            </w:tcBorders>
            <w:shd w:val="clear" w:color="000000" w:fill="D9D9D9"/>
            <w:noWrap/>
            <w:vAlign w:val="center"/>
            <w:hideMark/>
          </w:tcPr>
          <w:p w14:paraId="4936014C" w14:textId="77777777" w:rsidR="00272349" w:rsidRPr="005826E1" w:rsidRDefault="00272349" w:rsidP="009F5B78">
            <w:pPr>
              <w:jc w:val="center"/>
              <w:rPr>
                <w:sz w:val="18"/>
                <w:szCs w:val="18"/>
              </w:rPr>
            </w:pPr>
            <w:r w:rsidRPr="005826E1">
              <w:rPr>
                <w:sz w:val="18"/>
                <w:szCs w:val="18"/>
              </w:rPr>
              <w:t>L02BB04</w:t>
            </w:r>
          </w:p>
        </w:tc>
        <w:tc>
          <w:tcPr>
            <w:tcW w:w="7434" w:type="dxa"/>
            <w:tcBorders>
              <w:top w:val="single" w:sz="4" w:space="0" w:color="auto"/>
              <w:left w:val="nil"/>
              <w:bottom w:val="single" w:sz="4" w:space="0" w:color="auto"/>
              <w:right w:val="single" w:sz="4" w:space="0" w:color="auto"/>
            </w:tcBorders>
            <w:shd w:val="clear" w:color="auto" w:fill="auto"/>
            <w:noWrap/>
            <w:vAlign w:val="center"/>
            <w:hideMark/>
          </w:tcPr>
          <w:p w14:paraId="37DC991A"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cancer whose disease progresses during or after chemotherapy with docetaxel.</w:t>
            </w:r>
          </w:p>
        </w:tc>
      </w:tr>
      <w:tr w:rsidR="00C91CA9" w:rsidRPr="005826E1" w14:paraId="1A8BC664" w14:textId="77777777" w:rsidTr="00C91CA9">
        <w:trPr>
          <w:trHeight w:val="258"/>
        </w:trPr>
        <w:tc>
          <w:tcPr>
            <w:tcW w:w="1124" w:type="dxa"/>
            <w:tcBorders>
              <w:top w:val="nil"/>
              <w:left w:val="single" w:sz="4" w:space="0" w:color="auto"/>
              <w:bottom w:val="single" w:sz="4" w:space="0" w:color="auto"/>
              <w:right w:val="single" w:sz="4" w:space="0" w:color="auto"/>
            </w:tcBorders>
            <w:shd w:val="clear" w:color="auto" w:fill="auto"/>
            <w:noWrap/>
            <w:vAlign w:val="center"/>
            <w:hideMark/>
          </w:tcPr>
          <w:p w14:paraId="49EA4622" w14:textId="77777777" w:rsidR="00272349" w:rsidRPr="005826E1" w:rsidRDefault="00272349" w:rsidP="009F5B78">
            <w:pPr>
              <w:jc w:val="center"/>
              <w:rPr>
                <w:sz w:val="18"/>
                <w:szCs w:val="18"/>
              </w:rPr>
            </w:pPr>
            <w:r w:rsidRPr="005826E1">
              <w:rPr>
                <w:sz w:val="18"/>
                <w:szCs w:val="18"/>
              </w:rPr>
              <w:t>TLV</w:t>
            </w:r>
          </w:p>
        </w:tc>
        <w:tc>
          <w:tcPr>
            <w:tcW w:w="1409" w:type="dxa"/>
            <w:tcBorders>
              <w:top w:val="nil"/>
              <w:left w:val="nil"/>
              <w:bottom w:val="single" w:sz="4" w:space="0" w:color="auto"/>
              <w:right w:val="single" w:sz="4" w:space="0" w:color="auto"/>
            </w:tcBorders>
            <w:shd w:val="clear" w:color="auto" w:fill="auto"/>
            <w:noWrap/>
            <w:vAlign w:val="center"/>
            <w:hideMark/>
          </w:tcPr>
          <w:p w14:paraId="3B917432" w14:textId="77777777" w:rsidR="00272349" w:rsidRPr="005826E1" w:rsidRDefault="00272349" w:rsidP="009F5B78">
            <w:pPr>
              <w:jc w:val="center"/>
              <w:rPr>
                <w:sz w:val="18"/>
                <w:szCs w:val="18"/>
              </w:rPr>
            </w:pPr>
            <w:r w:rsidRPr="005826E1">
              <w:rPr>
                <w:sz w:val="18"/>
                <w:szCs w:val="18"/>
              </w:rPr>
              <w:t>Enzalutamide-2</w:t>
            </w:r>
          </w:p>
        </w:tc>
        <w:tc>
          <w:tcPr>
            <w:tcW w:w="1177" w:type="dxa"/>
            <w:tcBorders>
              <w:top w:val="nil"/>
              <w:left w:val="nil"/>
              <w:bottom w:val="single" w:sz="4" w:space="0" w:color="auto"/>
              <w:right w:val="single" w:sz="4" w:space="0" w:color="auto"/>
            </w:tcBorders>
            <w:shd w:val="clear" w:color="auto" w:fill="auto"/>
            <w:noWrap/>
            <w:vAlign w:val="center"/>
            <w:hideMark/>
          </w:tcPr>
          <w:p w14:paraId="562386F1" w14:textId="77777777" w:rsidR="00272349" w:rsidRPr="005826E1" w:rsidRDefault="00272349" w:rsidP="009F5B78">
            <w:pPr>
              <w:jc w:val="center"/>
              <w:rPr>
                <w:sz w:val="18"/>
                <w:szCs w:val="18"/>
              </w:rPr>
            </w:pPr>
            <w:r w:rsidRPr="005826E1">
              <w:rPr>
                <w:sz w:val="18"/>
                <w:szCs w:val="18"/>
              </w:rPr>
              <w:t>Xtandi®</w:t>
            </w:r>
          </w:p>
        </w:tc>
        <w:tc>
          <w:tcPr>
            <w:tcW w:w="1479" w:type="dxa"/>
            <w:tcBorders>
              <w:top w:val="nil"/>
              <w:left w:val="nil"/>
              <w:bottom w:val="single" w:sz="4" w:space="0" w:color="auto"/>
              <w:right w:val="single" w:sz="4" w:space="0" w:color="auto"/>
            </w:tcBorders>
            <w:shd w:val="clear" w:color="000000" w:fill="D9D9D9"/>
            <w:noWrap/>
            <w:vAlign w:val="center"/>
            <w:hideMark/>
          </w:tcPr>
          <w:p w14:paraId="2BFCB128" w14:textId="77777777" w:rsidR="00272349" w:rsidRPr="005826E1" w:rsidRDefault="00272349" w:rsidP="009F5B78">
            <w:pPr>
              <w:jc w:val="center"/>
              <w:rPr>
                <w:sz w:val="18"/>
                <w:szCs w:val="18"/>
              </w:rPr>
            </w:pPr>
            <w:r w:rsidRPr="005826E1">
              <w:rPr>
                <w:sz w:val="18"/>
                <w:szCs w:val="18"/>
              </w:rPr>
              <w:t>Astellas Pharma</w:t>
            </w:r>
          </w:p>
        </w:tc>
        <w:tc>
          <w:tcPr>
            <w:tcW w:w="1327" w:type="dxa"/>
            <w:tcBorders>
              <w:top w:val="nil"/>
              <w:left w:val="nil"/>
              <w:bottom w:val="single" w:sz="4" w:space="0" w:color="auto"/>
              <w:right w:val="single" w:sz="4" w:space="0" w:color="auto"/>
            </w:tcBorders>
            <w:shd w:val="clear" w:color="000000" w:fill="D9D9D9"/>
            <w:noWrap/>
            <w:vAlign w:val="center"/>
            <w:hideMark/>
          </w:tcPr>
          <w:p w14:paraId="18250AB3" w14:textId="77777777" w:rsidR="00272349" w:rsidRPr="005826E1" w:rsidRDefault="00272349" w:rsidP="009F5B78">
            <w:pPr>
              <w:jc w:val="center"/>
              <w:rPr>
                <w:sz w:val="18"/>
                <w:szCs w:val="18"/>
              </w:rPr>
            </w:pPr>
            <w:r w:rsidRPr="005826E1">
              <w:rPr>
                <w:sz w:val="18"/>
                <w:szCs w:val="18"/>
              </w:rPr>
              <w:t>L02BB04</w:t>
            </w:r>
          </w:p>
        </w:tc>
        <w:tc>
          <w:tcPr>
            <w:tcW w:w="7434" w:type="dxa"/>
            <w:tcBorders>
              <w:top w:val="nil"/>
              <w:left w:val="nil"/>
              <w:bottom w:val="single" w:sz="4" w:space="0" w:color="auto"/>
              <w:right w:val="single" w:sz="4" w:space="0" w:color="auto"/>
            </w:tcBorders>
            <w:shd w:val="clear" w:color="auto" w:fill="auto"/>
            <w:noWrap/>
            <w:vAlign w:val="center"/>
            <w:hideMark/>
          </w:tcPr>
          <w:p w14:paraId="60182D39" w14:textId="77777777" w:rsidR="00272349" w:rsidRPr="005826E1" w:rsidRDefault="00272349" w:rsidP="009F5B78">
            <w:pPr>
              <w:rPr>
                <w:sz w:val="18"/>
                <w:szCs w:val="18"/>
              </w:rPr>
            </w:pPr>
            <w:r w:rsidRPr="005826E1">
              <w:rPr>
                <w:sz w:val="18"/>
                <w:szCs w:val="18"/>
              </w:rPr>
              <w:t>Enzalutamide (Xtandi®) is indicated for the treatment of adult men with metastatic castration-resistant prostate carcinoma with asymptomatic or mild symptomatic course after failure of androgen withdrawal therapy, in which chemotherapy has not yet been clinically indicated.</w:t>
            </w:r>
          </w:p>
        </w:tc>
      </w:tr>
    </w:tbl>
    <w:p w14:paraId="26F0F6AB" w14:textId="0533CE13" w:rsidR="005826E1" w:rsidRDefault="005826E1"/>
    <w:p w14:paraId="2F755B1D" w14:textId="7F0DA936" w:rsidR="005826E1" w:rsidRDefault="005826E1"/>
    <w:p w14:paraId="4A217DF1" w14:textId="01E9742D" w:rsidR="000F2C54" w:rsidRDefault="000F2C54"/>
    <w:p w14:paraId="741A8BDB" w14:textId="39744287" w:rsidR="000F2C54" w:rsidRDefault="000F2C54"/>
    <w:p w14:paraId="3C290A16" w14:textId="0D74CE0E" w:rsidR="000F2C54" w:rsidRDefault="000F2C54"/>
    <w:p w14:paraId="55119D51" w14:textId="1FCD090A" w:rsidR="000F2C54" w:rsidRDefault="000F2C54"/>
    <w:p w14:paraId="66F66B32" w14:textId="77777777" w:rsidR="000F2C54" w:rsidRDefault="000F2C54">
      <w:pPr>
        <w:sectPr w:rsidR="000F2C54" w:rsidSect="00272349">
          <w:pgSz w:w="16840" w:h="11900" w:orient="landscape"/>
          <w:pgMar w:top="1440" w:right="1440" w:bottom="1440" w:left="1440" w:header="708" w:footer="708" w:gutter="0"/>
          <w:cols w:space="708"/>
          <w:docGrid w:linePitch="360"/>
        </w:sectPr>
      </w:pPr>
    </w:p>
    <w:p w14:paraId="4EA497DB" w14:textId="24A91F9E" w:rsidR="00C94ACD" w:rsidRPr="0019570C" w:rsidRDefault="00C94ACD" w:rsidP="00C94ACD">
      <w:pPr>
        <w:pStyle w:val="Caption"/>
        <w:spacing w:line="360" w:lineRule="auto"/>
        <w:jc w:val="both"/>
        <w:rPr>
          <w:rFonts w:ascii="Times New Roman" w:eastAsia="Cambria"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Appendix </w:t>
      </w:r>
      <w:r w:rsidRPr="0019570C">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3</w:t>
      </w:r>
      <w:r w:rsidRPr="0019570C">
        <w:rPr>
          <w:rFonts w:ascii="Times New Roman" w:hAnsi="Times New Roman" w:cs="Times New Roman"/>
          <w:color w:val="000000" w:themeColor="text1"/>
          <w:sz w:val="24"/>
          <w:szCs w:val="24"/>
        </w:rPr>
        <w:t xml:space="preserve">. </w:t>
      </w:r>
      <w:r w:rsidRPr="0019570C">
        <w:rPr>
          <w:rFonts w:ascii="Times New Roman" w:hAnsi="Times New Roman" w:cs="Times New Roman"/>
          <w:b w:val="0"/>
          <w:bCs w:val="0"/>
          <w:color w:val="000000" w:themeColor="text1"/>
          <w:sz w:val="24"/>
          <w:szCs w:val="24"/>
        </w:rPr>
        <w:t xml:space="preserve">Descriptive statistics on the final </w:t>
      </w:r>
      <w:r>
        <w:rPr>
          <w:rFonts w:ascii="Times New Roman" w:hAnsi="Times New Roman" w:cs="Times New Roman"/>
          <w:b w:val="0"/>
          <w:bCs w:val="0"/>
          <w:color w:val="000000" w:themeColor="text1"/>
          <w:sz w:val="24"/>
          <w:szCs w:val="24"/>
        </w:rPr>
        <w:t>funding</w:t>
      </w:r>
      <w:r w:rsidRPr="0019570C">
        <w:rPr>
          <w:rFonts w:ascii="Times New Roman" w:hAnsi="Times New Roman" w:cs="Times New Roman"/>
          <w:b w:val="0"/>
          <w:bCs w:val="0"/>
          <w:color w:val="000000" w:themeColor="text1"/>
          <w:sz w:val="24"/>
          <w:szCs w:val="24"/>
        </w:rPr>
        <w:t xml:space="preserve"> decision outcomes after resubmission and statistical significance (p) of their HTA determinants across all sample.</w:t>
      </w:r>
    </w:p>
    <w:tbl>
      <w:tblPr>
        <w:tblStyle w:val="TableGrid"/>
        <w:tblW w:w="9782" w:type="dxa"/>
        <w:tblInd w:w="-289" w:type="dxa"/>
        <w:tblLayout w:type="fixed"/>
        <w:tblLook w:val="04A0" w:firstRow="1" w:lastRow="0" w:firstColumn="1" w:lastColumn="0" w:noHBand="0" w:noVBand="1"/>
      </w:tblPr>
      <w:tblGrid>
        <w:gridCol w:w="1418"/>
        <w:gridCol w:w="1418"/>
        <w:gridCol w:w="1984"/>
        <w:gridCol w:w="1134"/>
        <w:gridCol w:w="1276"/>
        <w:gridCol w:w="1418"/>
        <w:gridCol w:w="1134"/>
      </w:tblGrid>
      <w:tr w:rsidR="00C94ACD" w:rsidRPr="0019570C" w14:paraId="2E6601BF" w14:textId="77777777" w:rsidTr="009C696F">
        <w:trPr>
          <w:trHeight w:val="788"/>
        </w:trPr>
        <w:tc>
          <w:tcPr>
            <w:tcW w:w="9782" w:type="dxa"/>
            <w:gridSpan w:val="7"/>
            <w:tcBorders>
              <w:bottom w:val="single" w:sz="4" w:space="0" w:color="auto"/>
            </w:tcBorders>
            <w:shd w:val="clear" w:color="auto" w:fill="A6A6A6" w:themeFill="background1" w:themeFillShade="A6"/>
            <w:vAlign w:val="center"/>
          </w:tcPr>
          <w:p w14:paraId="1B628A72" w14:textId="77777777" w:rsidR="00C94ACD" w:rsidRPr="0019570C" w:rsidRDefault="00C94ACD" w:rsidP="009C696F">
            <w:pPr>
              <w:tabs>
                <w:tab w:val="center" w:pos="4888"/>
                <w:tab w:val="left" w:pos="7687"/>
              </w:tabs>
              <w:contextualSpacing/>
              <w:jc w:val="center"/>
              <w:rPr>
                <w:b/>
              </w:rPr>
            </w:pPr>
            <w:r w:rsidRPr="0019570C">
              <w:rPr>
                <w:b/>
              </w:rPr>
              <w:t>Funding decision outcome after resubmission, across all sample (n=59)</w:t>
            </w:r>
          </w:p>
        </w:tc>
      </w:tr>
      <w:tr w:rsidR="00C94ACD" w:rsidRPr="0019570C" w14:paraId="15847FE6" w14:textId="77777777" w:rsidTr="009C696F">
        <w:trPr>
          <w:trHeight w:val="385"/>
        </w:trPr>
        <w:tc>
          <w:tcPr>
            <w:tcW w:w="2836" w:type="dxa"/>
            <w:gridSpan w:val="2"/>
            <w:tcBorders>
              <w:top w:val="single" w:sz="4" w:space="0" w:color="auto"/>
            </w:tcBorders>
          </w:tcPr>
          <w:p w14:paraId="1A5DB70F" w14:textId="77777777" w:rsidR="00C94ACD" w:rsidRPr="0019570C" w:rsidRDefault="00C94ACD" w:rsidP="009C696F">
            <w:pPr>
              <w:spacing w:before="120" w:after="120"/>
              <w:contextualSpacing/>
            </w:pPr>
            <w:r w:rsidRPr="0019570C">
              <w:t>List (L)</w:t>
            </w:r>
          </w:p>
        </w:tc>
        <w:tc>
          <w:tcPr>
            <w:tcW w:w="6946" w:type="dxa"/>
            <w:gridSpan w:val="5"/>
            <w:tcBorders>
              <w:top w:val="single" w:sz="4" w:space="0" w:color="auto"/>
            </w:tcBorders>
            <w:vAlign w:val="center"/>
          </w:tcPr>
          <w:p w14:paraId="1844768B" w14:textId="77777777" w:rsidR="00C94ACD" w:rsidRPr="0019570C" w:rsidRDefault="00C94ACD" w:rsidP="009C696F">
            <w:pPr>
              <w:spacing w:before="120" w:after="120"/>
              <w:contextualSpacing/>
              <w:jc w:val="center"/>
            </w:pPr>
            <w:r w:rsidRPr="0019570C">
              <w:t>1 (1.7%)</w:t>
            </w:r>
          </w:p>
        </w:tc>
      </w:tr>
      <w:tr w:rsidR="00C94ACD" w:rsidRPr="0019570C" w14:paraId="7F75D3CD" w14:textId="77777777" w:rsidTr="009C696F">
        <w:trPr>
          <w:trHeight w:val="361"/>
        </w:trPr>
        <w:tc>
          <w:tcPr>
            <w:tcW w:w="1418" w:type="dxa"/>
            <w:vMerge w:val="restart"/>
            <w:vAlign w:val="center"/>
          </w:tcPr>
          <w:p w14:paraId="172B6663" w14:textId="77777777" w:rsidR="00C94ACD" w:rsidRPr="0019570C" w:rsidRDefault="00C94ACD" w:rsidP="009C696F">
            <w:pPr>
              <w:spacing w:before="120" w:after="120"/>
              <w:contextualSpacing/>
              <w:jc w:val="center"/>
            </w:pPr>
            <w:r w:rsidRPr="0019570C">
              <w:t>List with restrictions</w:t>
            </w:r>
          </w:p>
        </w:tc>
        <w:tc>
          <w:tcPr>
            <w:tcW w:w="1418" w:type="dxa"/>
          </w:tcPr>
          <w:p w14:paraId="7703908B" w14:textId="77777777" w:rsidR="00C94ACD" w:rsidRPr="0019570C" w:rsidRDefault="00C94ACD" w:rsidP="009C696F">
            <w:pPr>
              <w:spacing w:before="120" w:after="120"/>
              <w:contextualSpacing/>
            </w:pPr>
            <w:r w:rsidRPr="0019570C">
              <w:t xml:space="preserve"> LWC</w:t>
            </w:r>
          </w:p>
        </w:tc>
        <w:tc>
          <w:tcPr>
            <w:tcW w:w="6946" w:type="dxa"/>
            <w:gridSpan w:val="5"/>
            <w:vAlign w:val="center"/>
          </w:tcPr>
          <w:p w14:paraId="5ECD279E" w14:textId="77777777" w:rsidR="00C94ACD" w:rsidRPr="0019570C" w:rsidRDefault="00C94ACD" w:rsidP="009C696F">
            <w:pPr>
              <w:spacing w:before="120" w:after="120"/>
              <w:contextualSpacing/>
              <w:jc w:val="center"/>
            </w:pPr>
            <w:r w:rsidRPr="0019570C">
              <w:t>5 (8.5%)</w:t>
            </w:r>
          </w:p>
        </w:tc>
      </w:tr>
      <w:tr w:rsidR="00C94ACD" w:rsidRPr="0019570C" w14:paraId="1E4716BE" w14:textId="77777777" w:rsidTr="009C696F">
        <w:trPr>
          <w:trHeight w:val="421"/>
        </w:trPr>
        <w:tc>
          <w:tcPr>
            <w:tcW w:w="1418" w:type="dxa"/>
            <w:vMerge/>
          </w:tcPr>
          <w:p w14:paraId="664B65E4" w14:textId="77777777" w:rsidR="00C94ACD" w:rsidRPr="0019570C" w:rsidRDefault="00C94ACD" w:rsidP="009C696F">
            <w:pPr>
              <w:spacing w:before="120" w:after="120"/>
              <w:contextualSpacing/>
            </w:pPr>
          </w:p>
        </w:tc>
        <w:tc>
          <w:tcPr>
            <w:tcW w:w="1418" w:type="dxa"/>
          </w:tcPr>
          <w:p w14:paraId="7590D6EF" w14:textId="77777777" w:rsidR="00C94ACD" w:rsidRPr="0019570C" w:rsidRDefault="00C94ACD" w:rsidP="009C696F">
            <w:pPr>
              <w:spacing w:before="120" w:after="120"/>
              <w:contextualSpacing/>
            </w:pPr>
            <w:r w:rsidRPr="0019570C">
              <w:t>LWCMEA</w:t>
            </w:r>
          </w:p>
        </w:tc>
        <w:tc>
          <w:tcPr>
            <w:tcW w:w="6946" w:type="dxa"/>
            <w:gridSpan w:val="5"/>
            <w:vAlign w:val="center"/>
          </w:tcPr>
          <w:p w14:paraId="5092795F" w14:textId="77777777" w:rsidR="00C94ACD" w:rsidRPr="0019570C" w:rsidRDefault="00C94ACD" w:rsidP="009C696F">
            <w:pPr>
              <w:spacing w:before="120" w:after="120"/>
              <w:contextualSpacing/>
              <w:jc w:val="center"/>
            </w:pPr>
            <w:r w:rsidRPr="0019570C">
              <w:t>45 (76.3%)</w:t>
            </w:r>
          </w:p>
        </w:tc>
      </w:tr>
      <w:tr w:rsidR="00C94ACD" w:rsidRPr="0019570C" w14:paraId="76EC632D" w14:textId="77777777" w:rsidTr="009C696F">
        <w:trPr>
          <w:trHeight w:val="401"/>
        </w:trPr>
        <w:tc>
          <w:tcPr>
            <w:tcW w:w="2836" w:type="dxa"/>
            <w:gridSpan w:val="2"/>
          </w:tcPr>
          <w:p w14:paraId="284039B6" w14:textId="77777777" w:rsidR="00C94ACD" w:rsidRPr="0019570C" w:rsidRDefault="00C94ACD" w:rsidP="009C696F">
            <w:pPr>
              <w:spacing w:before="120" w:after="120"/>
              <w:contextualSpacing/>
              <w:rPr>
                <w:vertAlign w:val="superscript"/>
              </w:rPr>
            </w:pPr>
            <w:r w:rsidRPr="0019570C">
              <w:t>Do not List (DNL)</w:t>
            </w:r>
          </w:p>
        </w:tc>
        <w:tc>
          <w:tcPr>
            <w:tcW w:w="6946" w:type="dxa"/>
            <w:gridSpan w:val="5"/>
            <w:vAlign w:val="center"/>
          </w:tcPr>
          <w:p w14:paraId="42F2C7EB" w14:textId="77777777" w:rsidR="00C94ACD" w:rsidRPr="0019570C" w:rsidRDefault="00C94ACD" w:rsidP="009C696F">
            <w:pPr>
              <w:spacing w:before="120" w:after="120"/>
              <w:contextualSpacing/>
              <w:jc w:val="center"/>
            </w:pPr>
            <w:r w:rsidRPr="0019570C">
              <w:t>8 (13.5%)</w:t>
            </w:r>
          </w:p>
        </w:tc>
      </w:tr>
      <w:tr w:rsidR="00C94ACD" w:rsidRPr="0019570C" w14:paraId="1F5B492E" w14:textId="77777777" w:rsidTr="009C696F">
        <w:trPr>
          <w:trHeight w:val="668"/>
        </w:trPr>
        <w:tc>
          <w:tcPr>
            <w:tcW w:w="9782" w:type="dxa"/>
            <w:gridSpan w:val="7"/>
            <w:tcBorders>
              <w:top w:val="single" w:sz="4" w:space="0" w:color="auto"/>
              <w:bottom w:val="single" w:sz="4" w:space="0" w:color="auto"/>
            </w:tcBorders>
            <w:shd w:val="clear" w:color="auto" w:fill="D9D9D9" w:themeFill="background1" w:themeFillShade="D9"/>
            <w:vAlign w:val="center"/>
          </w:tcPr>
          <w:p w14:paraId="65A5A942" w14:textId="77777777" w:rsidR="00C94ACD" w:rsidRPr="0019570C" w:rsidRDefault="00C94ACD" w:rsidP="009C696F">
            <w:pPr>
              <w:contextualSpacing/>
              <w:jc w:val="center"/>
              <w:rPr>
                <w:b/>
              </w:rPr>
            </w:pPr>
            <w:r>
              <w:rPr>
                <w:b/>
              </w:rPr>
              <w:t>Funding</w:t>
            </w:r>
            <w:r w:rsidRPr="0019570C">
              <w:rPr>
                <w:b/>
              </w:rPr>
              <w:t xml:space="preserve"> decisions following resubmissions per country</w:t>
            </w:r>
          </w:p>
        </w:tc>
      </w:tr>
      <w:tr w:rsidR="00C94ACD" w:rsidRPr="0019570C" w14:paraId="14188DBE" w14:textId="77777777" w:rsidTr="009C696F">
        <w:trPr>
          <w:trHeight w:val="556"/>
        </w:trPr>
        <w:tc>
          <w:tcPr>
            <w:tcW w:w="2836" w:type="dxa"/>
            <w:gridSpan w:val="2"/>
            <w:vMerge w:val="restart"/>
            <w:tcBorders>
              <w:top w:val="single" w:sz="4" w:space="0" w:color="auto"/>
            </w:tcBorders>
            <w:shd w:val="clear" w:color="auto" w:fill="auto"/>
          </w:tcPr>
          <w:p w14:paraId="0C133B63" w14:textId="77777777" w:rsidR="00C94ACD" w:rsidRPr="0019570C" w:rsidRDefault="00C94ACD" w:rsidP="009C696F">
            <w:pPr>
              <w:contextualSpacing/>
              <w:jc w:val="center"/>
              <w:rPr>
                <w:b/>
              </w:rPr>
            </w:pPr>
          </w:p>
        </w:tc>
        <w:tc>
          <w:tcPr>
            <w:tcW w:w="1984" w:type="dxa"/>
            <w:vMerge w:val="restart"/>
            <w:tcBorders>
              <w:top w:val="single" w:sz="4" w:space="0" w:color="auto"/>
            </w:tcBorders>
            <w:shd w:val="clear" w:color="auto" w:fill="auto"/>
            <w:vAlign w:val="center"/>
          </w:tcPr>
          <w:p w14:paraId="58D9F7FD" w14:textId="77777777" w:rsidR="00C94ACD" w:rsidRPr="0019570C" w:rsidRDefault="00C94ACD" w:rsidP="009C696F">
            <w:pPr>
              <w:contextualSpacing/>
              <w:jc w:val="center"/>
              <w:rPr>
                <w:b/>
              </w:rPr>
            </w:pPr>
            <w:r w:rsidRPr="0019570C">
              <w:rPr>
                <w:b/>
              </w:rPr>
              <w:t>Remained non-favourable (DNL)</w:t>
            </w:r>
          </w:p>
        </w:tc>
        <w:tc>
          <w:tcPr>
            <w:tcW w:w="3828" w:type="dxa"/>
            <w:gridSpan w:val="3"/>
            <w:tcBorders>
              <w:top w:val="single" w:sz="4" w:space="0" w:color="auto"/>
              <w:bottom w:val="single" w:sz="4" w:space="0" w:color="auto"/>
            </w:tcBorders>
            <w:shd w:val="clear" w:color="auto" w:fill="auto"/>
          </w:tcPr>
          <w:p w14:paraId="3D0B9980" w14:textId="77777777" w:rsidR="00C94ACD" w:rsidRPr="0019570C" w:rsidRDefault="00C94ACD" w:rsidP="009C696F">
            <w:pPr>
              <w:contextualSpacing/>
              <w:jc w:val="center"/>
              <w:rPr>
                <w:b/>
              </w:rPr>
            </w:pPr>
            <w:r w:rsidRPr="0019570C">
              <w:rPr>
                <w:b/>
              </w:rPr>
              <w:t>Reversed to favourable (L/LWC/LWCMEA)</w:t>
            </w:r>
          </w:p>
        </w:tc>
        <w:tc>
          <w:tcPr>
            <w:tcW w:w="1134" w:type="dxa"/>
            <w:vMerge w:val="restart"/>
            <w:tcBorders>
              <w:top w:val="single" w:sz="4" w:space="0" w:color="auto"/>
            </w:tcBorders>
            <w:shd w:val="clear" w:color="auto" w:fill="auto"/>
          </w:tcPr>
          <w:p w14:paraId="010C8F42" w14:textId="77777777" w:rsidR="00C94ACD" w:rsidRPr="0019570C" w:rsidRDefault="00C94ACD" w:rsidP="009C696F">
            <w:pPr>
              <w:jc w:val="center"/>
              <w:rPr>
                <w:b/>
              </w:rPr>
            </w:pPr>
          </w:p>
          <w:p w14:paraId="59E07C97" w14:textId="77777777" w:rsidR="00C94ACD" w:rsidRPr="0019570C" w:rsidRDefault="00C94ACD" w:rsidP="009C696F">
            <w:pPr>
              <w:jc w:val="center"/>
              <w:rPr>
                <w:b/>
              </w:rPr>
            </w:pPr>
            <w:r w:rsidRPr="0019570C">
              <w:rPr>
                <w:b/>
                <w:i/>
                <w:iCs/>
              </w:rPr>
              <w:t>p</w:t>
            </w:r>
            <w:r w:rsidRPr="0019570C">
              <w:rPr>
                <w:b/>
              </w:rPr>
              <w:t>-value</w:t>
            </w:r>
          </w:p>
        </w:tc>
      </w:tr>
      <w:tr w:rsidR="00C94ACD" w:rsidRPr="0019570C" w14:paraId="0BAC7E6A" w14:textId="77777777" w:rsidTr="009C696F">
        <w:trPr>
          <w:trHeight w:val="355"/>
        </w:trPr>
        <w:tc>
          <w:tcPr>
            <w:tcW w:w="2836" w:type="dxa"/>
            <w:gridSpan w:val="2"/>
            <w:vMerge/>
            <w:tcBorders>
              <w:bottom w:val="single" w:sz="4" w:space="0" w:color="auto"/>
            </w:tcBorders>
            <w:shd w:val="clear" w:color="auto" w:fill="auto"/>
          </w:tcPr>
          <w:p w14:paraId="0D026BA6" w14:textId="77777777" w:rsidR="00C94ACD" w:rsidRPr="0019570C" w:rsidRDefault="00C94ACD" w:rsidP="009C696F">
            <w:pPr>
              <w:contextualSpacing/>
              <w:jc w:val="center"/>
              <w:rPr>
                <w:b/>
              </w:rPr>
            </w:pPr>
          </w:p>
        </w:tc>
        <w:tc>
          <w:tcPr>
            <w:tcW w:w="1984" w:type="dxa"/>
            <w:vMerge/>
            <w:tcBorders>
              <w:bottom w:val="single" w:sz="4" w:space="0" w:color="auto"/>
            </w:tcBorders>
            <w:shd w:val="clear" w:color="auto" w:fill="auto"/>
          </w:tcPr>
          <w:p w14:paraId="30E86692" w14:textId="77777777" w:rsidR="00C94ACD" w:rsidRPr="0019570C" w:rsidRDefault="00C94ACD" w:rsidP="009C696F">
            <w:pPr>
              <w:contextualSpacing/>
              <w:jc w:val="center"/>
              <w:rPr>
                <w:b/>
              </w:rPr>
            </w:pPr>
          </w:p>
        </w:tc>
        <w:tc>
          <w:tcPr>
            <w:tcW w:w="1134" w:type="dxa"/>
            <w:tcBorders>
              <w:top w:val="single" w:sz="4" w:space="0" w:color="auto"/>
            </w:tcBorders>
            <w:shd w:val="clear" w:color="auto" w:fill="auto"/>
            <w:vAlign w:val="center"/>
          </w:tcPr>
          <w:p w14:paraId="5EB3A968" w14:textId="77777777" w:rsidR="00C94ACD" w:rsidRPr="0019570C" w:rsidRDefault="00C94ACD" w:rsidP="009C696F">
            <w:pPr>
              <w:contextualSpacing/>
              <w:jc w:val="center"/>
              <w:rPr>
                <w:b/>
              </w:rPr>
            </w:pPr>
            <w:r w:rsidRPr="0019570C">
              <w:rPr>
                <w:b/>
              </w:rPr>
              <w:t>L</w:t>
            </w:r>
          </w:p>
        </w:tc>
        <w:tc>
          <w:tcPr>
            <w:tcW w:w="1276" w:type="dxa"/>
            <w:tcBorders>
              <w:top w:val="single" w:sz="4" w:space="0" w:color="auto"/>
            </w:tcBorders>
            <w:shd w:val="clear" w:color="auto" w:fill="auto"/>
            <w:vAlign w:val="center"/>
          </w:tcPr>
          <w:p w14:paraId="2D76E7BA" w14:textId="77777777" w:rsidR="00C94ACD" w:rsidRPr="0019570C" w:rsidRDefault="00C94ACD" w:rsidP="009C696F">
            <w:pPr>
              <w:contextualSpacing/>
              <w:jc w:val="center"/>
              <w:rPr>
                <w:b/>
              </w:rPr>
            </w:pPr>
            <w:r w:rsidRPr="0019570C">
              <w:rPr>
                <w:b/>
              </w:rPr>
              <w:t>LWC</w:t>
            </w:r>
          </w:p>
        </w:tc>
        <w:tc>
          <w:tcPr>
            <w:tcW w:w="1418" w:type="dxa"/>
            <w:tcBorders>
              <w:top w:val="single" w:sz="4" w:space="0" w:color="auto"/>
            </w:tcBorders>
            <w:shd w:val="clear" w:color="auto" w:fill="auto"/>
            <w:vAlign w:val="center"/>
          </w:tcPr>
          <w:p w14:paraId="45A4A875" w14:textId="77777777" w:rsidR="00C94ACD" w:rsidRPr="0019570C" w:rsidRDefault="00C94ACD" w:rsidP="009C696F">
            <w:pPr>
              <w:contextualSpacing/>
              <w:jc w:val="center"/>
              <w:rPr>
                <w:b/>
              </w:rPr>
            </w:pPr>
            <w:r w:rsidRPr="0019570C">
              <w:rPr>
                <w:b/>
              </w:rPr>
              <w:t>LWCMEA</w:t>
            </w:r>
          </w:p>
        </w:tc>
        <w:tc>
          <w:tcPr>
            <w:tcW w:w="1134" w:type="dxa"/>
            <w:vMerge/>
            <w:tcBorders>
              <w:bottom w:val="single" w:sz="4" w:space="0" w:color="auto"/>
            </w:tcBorders>
            <w:shd w:val="clear" w:color="auto" w:fill="auto"/>
          </w:tcPr>
          <w:p w14:paraId="58DF5AD5" w14:textId="77777777" w:rsidR="00C94ACD" w:rsidRPr="0019570C" w:rsidRDefault="00C94ACD" w:rsidP="009C696F">
            <w:pPr>
              <w:jc w:val="center"/>
              <w:rPr>
                <w:b/>
              </w:rPr>
            </w:pPr>
          </w:p>
        </w:tc>
      </w:tr>
      <w:tr w:rsidR="00C94ACD" w:rsidRPr="0019570C" w14:paraId="6FCD6E23" w14:textId="77777777" w:rsidTr="009C696F">
        <w:trPr>
          <w:trHeight w:val="329"/>
        </w:trPr>
        <w:tc>
          <w:tcPr>
            <w:tcW w:w="2836" w:type="dxa"/>
            <w:gridSpan w:val="2"/>
            <w:tcBorders>
              <w:top w:val="single" w:sz="4" w:space="0" w:color="auto"/>
            </w:tcBorders>
          </w:tcPr>
          <w:p w14:paraId="737A6499" w14:textId="77777777" w:rsidR="00C94ACD" w:rsidRPr="0019570C" w:rsidRDefault="00C94ACD" w:rsidP="009C696F">
            <w:pPr>
              <w:contextualSpacing/>
            </w:pPr>
            <w:r w:rsidRPr="0019570C">
              <w:t>England (NICE) (n=6)</w:t>
            </w:r>
          </w:p>
        </w:tc>
        <w:tc>
          <w:tcPr>
            <w:tcW w:w="1984" w:type="dxa"/>
            <w:tcBorders>
              <w:top w:val="single" w:sz="4" w:space="0" w:color="auto"/>
            </w:tcBorders>
            <w:vAlign w:val="center"/>
          </w:tcPr>
          <w:p w14:paraId="39723559" w14:textId="77777777" w:rsidR="00C94ACD" w:rsidRPr="0019570C" w:rsidRDefault="00C94ACD" w:rsidP="009C696F">
            <w:pPr>
              <w:contextualSpacing/>
              <w:jc w:val="center"/>
              <w:rPr>
                <w:bCs/>
              </w:rPr>
            </w:pPr>
            <w:r w:rsidRPr="0019570C">
              <w:rPr>
                <w:bCs/>
              </w:rPr>
              <w:t>0%</w:t>
            </w:r>
          </w:p>
        </w:tc>
        <w:tc>
          <w:tcPr>
            <w:tcW w:w="1134" w:type="dxa"/>
            <w:shd w:val="clear" w:color="auto" w:fill="auto"/>
            <w:vAlign w:val="center"/>
          </w:tcPr>
          <w:p w14:paraId="6D75633B" w14:textId="77777777" w:rsidR="00C94ACD" w:rsidRPr="0019570C" w:rsidRDefault="00C94ACD" w:rsidP="009C696F">
            <w:pPr>
              <w:contextualSpacing/>
              <w:jc w:val="center"/>
              <w:rPr>
                <w:bCs/>
              </w:rPr>
            </w:pPr>
            <w:r w:rsidRPr="0019570C">
              <w:rPr>
                <w:bCs/>
              </w:rPr>
              <w:t>0%</w:t>
            </w:r>
          </w:p>
        </w:tc>
        <w:tc>
          <w:tcPr>
            <w:tcW w:w="1276" w:type="dxa"/>
            <w:shd w:val="clear" w:color="auto" w:fill="auto"/>
            <w:vAlign w:val="center"/>
          </w:tcPr>
          <w:p w14:paraId="4B6CCEB6" w14:textId="77777777" w:rsidR="00C94ACD" w:rsidRPr="0019570C" w:rsidRDefault="00C94ACD" w:rsidP="009C696F">
            <w:pPr>
              <w:contextualSpacing/>
              <w:jc w:val="center"/>
              <w:rPr>
                <w:bCs/>
              </w:rPr>
            </w:pPr>
            <w:r w:rsidRPr="0019570C">
              <w:rPr>
                <w:bCs/>
              </w:rPr>
              <w:t>1 (16.7%)</w:t>
            </w:r>
          </w:p>
        </w:tc>
        <w:tc>
          <w:tcPr>
            <w:tcW w:w="1418" w:type="dxa"/>
            <w:shd w:val="clear" w:color="auto" w:fill="auto"/>
            <w:vAlign w:val="center"/>
          </w:tcPr>
          <w:p w14:paraId="2842F4C2" w14:textId="77777777" w:rsidR="00C94ACD" w:rsidRPr="0019570C" w:rsidRDefault="00C94ACD" w:rsidP="009C696F">
            <w:pPr>
              <w:contextualSpacing/>
              <w:jc w:val="center"/>
              <w:rPr>
                <w:bCs/>
              </w:rPr>
            </w:pPr>
            <w:r w:rsidRPr="0019570C">
              <w:rPr>
                <w:bCs/>
              </w:rPr>
              <w:t>5 (83.3%)</w:t>
            </w:r>
          </w:p>
        </w:tc>
        <w:tc>
          <w:tcPr>
            <w:tcW w:w="1134" w:type="dxa"/>
            <w:vMerge w:val="restart"/>
            <w:tcBorders>
              <w:top w:val="single" w:sz="4" w:space="0" w:color="auto"/>
            </w:tcBorders>
          </w:tcPr>
          <w:p w14:paraId="2BB48BBF" w14:textId="77777777" w:rsidR="00C94ACD" w:rsidRPr="0019570C" w:rsidRDefault="00C94ACD" w:rsidP="009C696F">
            <w:pPr>
              <w:jc w:val="center"/>
              <w:rPr>
                <w:b/>
                <w:bCs/>
                <w:i/>
                <w:iCs/>
              </w:rPr>
            </w:pPr>
          </w:p>
          <w:p w14:paraId="4861ECFC" w14:textId="77777777" w:rsidR="00C94ACD" w:rsidRPr="0019570C" w:rsidRDefault="00C94ACD" w:rsidP="009C696F">
            <w:pPr>
              <w:jc w:val="center"/>
              <w:rPr>
                <w:i/>
                <w:iCs/>
              </w:rPr>
            </w:pPr>
            <w:r w:rsidRPr="0019570C">
              <w:rPr>
                <w:i/>
                <w:iCs/>
              </w:rPr>
              <w:t xml:space="preserve"> .163</w:t>
            </w:r>
          </w:p>
        </w:tc>
      </w:tr>
      <w:tr w:rsidR="00C94ACD" w:rsidRPr="0019570C" w14:paraId="713A6E21" w14:textId="77777777" w:rsidTr="009C696F">
        <w:trPr>
          <w:trHeight w:val="369"/>
        </w:trPr>
        <w:tc>
          <w:tcPr>
            <w:tcW w:w="2836" w:type="dxa"/>
            <w:gridSpan w:val="2"/>
          </w:tcPr>
          <w:p w14:paraId="370738D0" w14:textId="77777777" w:rsidR="00C94ACD" w:rsidRPr="0019570C" w:rsidRDefault="00C94ACD" w:rsidP="009C696F">
            <w:pPr>
              <w:contextualSpacing/>
            </w:pPr>
            <w:r w:rsidRPr="0019570C">
              <w:t>Australia (PBAC) (n=33)</w:t>
            </w:r>
          </w:p>
        </w:tc>
        <w:tc>
          <w:tcPr>
            <w:tcW w:w="1984" w:type="dxa"/>
            <w:vAlign w:val="center"/>
          </w:tcPr>
          <w:p w14:paraId="2B1B6665" w14:textId="77777777" w:rsidR="00C94ACD" w:rsidRPr="0019570C" w:rsidRDefault="00C94ACD" w:rsidP="009C696F">
            <w:pPr>
              <w:contextualSpacing/>
              <w:jc w:val="center"/>
              <w:rPr>
                <w:bCs/>
              </w:rPr>
            </w:pPr>
            <w:r w:rsidRPr="0019570C">
              <w:rPr>
                <w:bCs/>
              </w:rPr>
              <w:t>7 (21%)</w:t>
            </w:r>
          </w:p>
        </w:tc>
        <w:tc>
          <w:tcPr>
            <w:tcW w:w="1134" w:type="dxa"/>
            <w:shd w:val="clear" w:color="auto" w:fill="auto"/>
            <w:vAlign w:val="center"/>
          </w:tcPr>
          <w:p w14:paraId="5533FA92" w14:textId="77777777" w:rsidR="00C94ACD" w:rsidRPr="0019570C" w:rsidRDefault="00C94ACD" w:rsidP="009C696F">
            <w:pPr>
              <w:contextualSpacing/>
              <w:jc w:val="center"/>
              <w:rPr>
                <w:bCs/>
              </w:rPr>
            </w:pPr>
            <w:r w:rsidRPr="0019570C">
              <w:rPr>
                <w:bCs/>
              </w:rPr>
              <w:t>0%</w:t>
            </w:r>
          </w:p>
        </w:tc>
        <w:tc>
          <w:tcPr>
            <w:tcW w:w="1276" w:type="dxa"/>
            <w:shd w:val="clear" w:color="auto" w:fill="auto"/>
            <w:vAlign w:val="center"/>
          </w:tcPr>
          <w:p w14:paraId="462090A0" w14:textId="77777777" w:rsidR="00C94ACD" w:rsidRPr="0019570C" w:rsidRDefault="00C94ACD" w:rsidP="009C696F">
            <w:pPr>
              <w:contextualSpacing/>
              <w:jc w:val="center"/>
              <w:rPr>
                <w:bCs/>
              </w:rPr>
            </w:pPr>
            <w:r w:rsidRPr="0019570C">
              <w:rPr>
                <w:bCs/>
              </w:rPr>
              <w:t>4 (12%)</w:t>
            </w:r>
          </w:p>
        </w:tc>
        <w:tc>
          <w:tcPr>
            <w:tcW w:w="1418" w:type="dxa"/>
            <w:shd w:val="clear" w:color="auto" w:fill="auto"/>
            <w:vAlign w:val="center"/>
          </w:tcPr>
          <w:p w14:paraId="6A591EF1" w14:textId="77777777" w:rsidR="00C94ACD" w:rsidRPr="0019570C" w:rsidRDefault="00C94ACD" w:rsidP="009C696F">
            <w:pPr>
              <w:contextualSpacing/>
              <w:jc w:val="center"/>
              <w:rPr>
                <w:bCs/>
              </w:rPr>
            </w:pPr>
            <w:r w:rsidRPr="0019570C">
              <w:rPr>
                <w:bCs/>
              </w:rPr>
              <w:t>22 (67%)</w:t>
            </w:r>
          </w:p>
        </w:tc>
        <w:tc>
          <w:tcPr>
            <w:tcW w:w="1134" w:type="dxa"/>
            <w:vMerge/>
          </w:tcPr>
          <w:p w14:paraId="7804F510" w14:textId="77777777" w:rsidR="00C94ACD" w:rsidRPr="0019570C" w:rsidRDefault="00C94ACD" w:rsidP="009C696F">
            <w:pPr>
              <w:jc w:val="center"/>
              <w:rPr>
                <w:b/>
              </w:rPr>
            </w:pPr>
          </w:p>
        </w:tc>
      </w:tr>
      <w:tr w:rsidR="00C94ACD" w:rsidRPr="0019570C" w14:paraId="68E5CBA4" w14:textId="77777777" w:rsidTr="009C696F">
        <w:trPr>
          <w:trHeight w:val="325"/>
        </w:trPr>
        <w:tc>
          <w:tcPr>
            <w:tcW w:w="2836" w:type="dxa"/>
            <w:gridSpan w:val="2"/>
          </w:tcPr>
          <w:p w14:paraId="699FE9FD" w14:textId="77777777" w:rsidR="00C94ACD" w:rsidRPr="0019570C" w:rsidRDefault="00C94ACD" w:rsidP="009C696F">
            <w:pPr>
              <w:contextualSpacing/>
            </w:pPr>
            <w:r w:rsidRPr="0019570C">
              <w:t>Scotland (SMC) (n=15)</w:t>
            </w:r>
          </w:p>
        </w:tc>
        <w:tc>
          <w:tcPr>
            <w:tcW w:w="1984" w:type="dxa"/>
            <w:vAlign w:val="center"/>
          </w:tcPr>
          <w:p w14:paraId="36E06E72" w14:textId="77777777" w:rsidR="00C94ACD" w:rsidRPr="0019570C" w:rsidRDefault="00C94ACD" w:rsidP="009C696F">
            <w:pPr>
              <w:contextualSpacing/>
              <w:jc w:val="center"/>
              <w:rPr>
                <w:bCs/>
              </w:rPr>
            </w:pPr>
            <w:r w:rsidRPr="0019570C">
              <w:rPr>
                <w:bCs/>
              </w:rPr>
              <w:t xml:space="preserve">0% </w:t>
            </w:r>
          </w:p>
        </w:tc>
        <w:tc>
          <w:tcPr>
            <w:tcW w:w="1134" w:type="dxa"/>
            <w:shd w:val="clear" w:color="auto" w:fill="auto"/>
            <w:vAlign w:val="center"/>
          </w:tcPr>
          <w:p w14:paraId="5AF9D597" w14:textId="77777777" w:rsidR="00C94ACD" w:rsidRPr="0019570C" w:rsidRDefault="00C94ACD" w:rsidP="009C696F">
            <w:pPr>
              <w:contextualSpacing/>
              <w:jc w:val="center"/>
              <w:rPr>
                <w:bCs/>
              </w:rPr>
            </w:pPr>
            <w:r w:rsidRPr="0019570C">
              <w:rPr>
                <w:bCs/>
              </w:rPr>
              <w:t>1 (6.7%)</w:t>
            </w:r>
          </w:p>
        </w:tc>
        <w:tc>
          <w:tcPr>
            <w:tcW w:w="1276" w:type="dxa"/>
            <w:shd w:val="clear" w:color="auto" w:fill="auto"/>
            <w:vAlign w:val="center"/>
          </w:tcPr>
          <w:p w14:paraId="3D83FB51" w14:textId="77777777" w:rsidR="00C94ACD" w:rsidRPr="0019570C" w:rsidRDefault="00C94ACD" w:rsidP="009C696F">
            <w:pPr>
              <w:contextualSpacing/>
              <w:jc w:val="center"/>
              <w:rPr>
                <w:bCs/>
              </w:rPr>
            </w:pPr>
            <w:r w:rsidRPr="0019570C">
              <w:rPr>
                <w:bCs/>
              </w:rPr>
              <w:t>0%</w:t>
            </w:r>
          </w:p>
        </w:tc>
        <w:tc>
          <w:tcPr>
            <w:tcW w:w="1418" w:type="dxa"/>
            <w:shd w:val="clear" w:color="auto" w:fill="auto"/>
            <w:vAlign w:val="center"/>
          </w:tcPr>
          <w:p w14:paraId="0B4D16C4" w14:textId="77777777" w:rsidR="00C94ACD" w:rsidRPr="0019570C" w:rsidRDefault="00C94ACD" w:rsidP="009C696F">
            <w:pPr>
              <w:contextualSpacing/>
              <w:jc w:val="center"/>
              <w:rPr>
                <w:bCs/>
              </w:rPr>
            </w:pPr>
            <w:r w:rsidRPr="0019570C">
              <w:rPr>
                <w:bCs/>
              </w:rPr>
              <w:t>14 (93.3%)</w:t>
            </w:r>
          </w:p>
        </w:tc>
        <w:tc>
          <w:tcPr>
            <w:tcW w:w="1134" w:type="dxa"/>
            <w:vMerge/>
          </w:tcPr>
          <w:p w14:paraId="276F037E" w14:textId="77777777" w:rsidR="00C94ACD" w:rsidRPr="0019570C" w:rsidRDefault="00C94ACD" w:rsidP="009C696F">
            <w:pPr>
              <w:jc w:val="center"/>
              <w:rPr>
                <w:b/>
              </w:rPr>
            </w:pPr>
          </w:p>
        </w:tc>
      </w:tr>
      <w:tr w:rsidR="00C94ACD" w:rsidRPr="0019570C" w14:paraId="4E0811F2" w14:textId="77777777" w:rsidTr="009C696F">
        <w:trPr>
          <w:trHeight w:val="287"/>
        </w:trPr>
        <w:tc>
          <w:tcPr>
            <w:tcW w:w="2836" w:type="dxa"/>
            <w:gridSpan w:val="2"/>
            <w:tcBorders>
              <w:bottom w:val="single" w:sz="4" w:space="0" w:color="auto"/>
            </w:tcBorders>
          </w:tcPr>
          <w:p w14:paraId="52C24EBC" w14:textId="77777777" w:rsidR="00C94ACD" w:rsidRPr="0019570C" w:rsidRDefault="00C94ACD" w:rsidP="009C696F">
            <w:pPr>
              <w:contextualSpacing/>
            </w:pPr>
            <w:r w:rsidRPr="0019570C">
              <w:t>Sweden (TLV) (n=5)</w:t>
            </w:r>
          </w:p>
        </w:tc>
        <w:tc>
          <w:tcPr>
            <w:tcW w:w="1984" w:type="dxa"/>
            <w:tcBorders>
              <w:bottom w:val="single" w:sz="4" w:space="0" w:color="auto"/>
            </w:tcBorders>
            <w:vAlign w:val="center"/>
          </w:tcPr>
          <w:p w14:paraId="03535B51" w14:textId="77777777" w:rsidR="00C94ACD" w:rsidRPr="0019570C" w:rsidRDefault="00C94ACD" w:rsidP="009C696F">
            <w:pPr>
              <w:contextualSpacing/>
              <w:jc w:val="center"/>
              <w:rPr>
                <w:bCs/>
              </w:rPr>
            </w:pPr>
            <w:r w:rsidRPr="0019570C">
              <w:rPr>
                <w:bCs/>
              </w:rPr>
              <w:t>1 (20%)</w:t>
            </w:r>
          </w:p>
        </w:tc>
        <w:tc>
          <w:tcPr>
            <w:tcW w:w="1134" w:type="dxa"/>
            <w:tcBorders>
              <w:bottom w:val="single" w:sz="4" w:space="0" w:color="auto"/>
            </w:tcBorders>
            <w:shd w:val="clear" w:color="auto" w:fill="auto"/>
            <w:vAlign w:val="center"/>
          </w:tcPr>
          <w:p w14:paraId="2FE2DDD0" w14:textId="77777777" w:rsidR="00C94ACD" w:rsidRPr="0019570C" w:rsidRDefault="00C94ACD" w:rsidP="009C696F">
            <w:pPr>
              <w:contextualSpacing/>
              <w:jc w:val="center"/>
              <w:rPr>
                <w:bCs/>
              </w:rPr>
            </w:pPr>
            <w:r w:rsidRPr="0019570C">
              <w:rPr>
                <w:bCs/>
              </w:rPr>
              <w:t>0%</w:t>
            </w:r>
          </w:p>
        </w:tc>
        <w:tc>
          <w:tcPr>
            <w:tcW w:w="1276" w:type="dxa"/>
            <w:tcBorders>
              <w:bottom w:val="single" w:sz="4" w:space="0" w:color="auto"/>
            </w:tcBorders>
            <w:shd w:val="clear" w:color="auto" w:fill="auto"/>
            <w:vAlign w:val="center"/>
          </w:tcPr>
          <w:p w14:paraId="2D642E90" w14:textId="77777777" w:rsidR="00C94ACD" w:rsidRPr="0019570C" w:rsidRDefault="00C94ACD" w:rsidP="009C696F">
            <w:pPr>
              <w:contextualSpacing/>
              <w:jc w:val="center"/>
              <w:rPr>
                <w:bCs/>
              </w:rPr>
            </w:pPr>
            <w:r w:rsidRPr="0019570C">
              <w:rPr>
                <w:bCs/>
              </w:rPr>
              <w:t>0%</w:t>
            </w:r>
          </w:p>
        </w:tc>
        <w:tc>
          <w:tcPr>
            <w:tcW w:w="1418" w:type="dxa"/>
            <w:tcBorders>
              <w:bottom w:val="single" w:sz="4" w:space="0" w:color="auto"/>
            </w:tcBorders>
            <w:shd w:val="clear" w:color="auto" w:fill="auto"/>
            <w:vAlign w:val="center"/>
          </w:tcPr>
          <w:p w14:paraId="775B050E" w14:textId="77777777" w:rsidR="00C94ACD" w:rsidRPr="0019570C" w:rsidRDefault="00C94ACD" w:rsidP="009C696F">
            <w:pPr>
              <w:contextualSpacing/>
              <w:jc w:val="center"/>
              <w:rPr>
                <w:bCs/>
              </w:rPr>
            </w:pPr>
            <w:r w:rsidRPr="0019570C">
              <w:rPr>
                <w:bCs/>
              </w:rPr>
              <w:t>4 (80%)</w:t>
            </w:r>
          </w:p>
        </w:tc>
        <w:tc>
          <w:tcPr>
            <w:tcW w:w="1134" w:type="dxa"/>
            <w:vMerge/>
            <w:tcBorders>
              <w:bottom w:val="single" w:sz="4" w:space="0" w:color="auto"/>
            </w:tcBorders>
          </w:tcPr>
          <w:p w14:paraId="79DDD382" w14:textId="77777777" w:rsidR="00C94ACD" w:rsidRPr="0019570C" w:rsidRDefault="00C94ACD" w:rsidP="009C696F">
            <w:pPr>
              <w:jc w:val="center"/>
              <w:rPr>
                <w:b/>
              </w:rPr>
            </w:pPr>
          </w:p>
        </w:tc>
      </w:tr>
      <w:tr w:rsidR="00C94ACD" w:rsidRPr="0019570C" w14:paraId="2D34AB2B" w14:textId="77777777" w:rsidTr="009C696F">
        <w:trPr>
          <w:trHeight w:val="699"/>
        </w:trPr>
        <w:tc>
          <w:tcPr>
            <w:tcW w:w="9782" w:type="dxa"/>
            <w:gridSpan w:val="7"/>
            <w:tcBorders>
              <w:bottom w:val="nil"/>
            </w:tcBorders>
            <w:shd w:val="clear" w:color="auto" w:fill="A6A6A6" w:themeFill="background1" w:themeFillShade="A6"/>
            <w:vAlign w:val="center"/>
          </w:tcPr>
          <w:p w14:paraId="26A54429" w14:textId="77777777" w:rsidR="00C94ACD" w:rsidRPr="0019570C" w:rsidRDefault="00C94ACD" w:rsidP="009C696F">
            <w:pPr>
              <w:jc w:val="center"/>
              <w:rPr>
                <w:b/>
                <w:vertAlign w:val="superscript"/>
              </w:rPr>
            </w:pPr>
            <w:r w:rsidRPr="0019570C">
              <w:rPr>
                <w:b/>
              </w:rPr>
              <w:t xml:space="preserve">HTA determinants of </w:t>
            </w:r>
            <w:r>
              <w:rPr>
                <w:b/>
              </w:rPr>
              <w:t>funding</w:t>
            </w:r>
            <w:r w:rsidRPr="0019570C">
              <w:rPr>
                <w:b/>
              </w:rPr>
              <w:t xml:space="preserve"> decision following resubmission</w:t>
            </w:r>
          </w:p>
        </w:tc>
      </w:tr>
      <w:tr w:rsidR="00C94ACD" w:rsidRPr="0019570C" w14:paraId="0BF98CF9" w14:textId="77777777" w:rsidTr="009C696F">
        <w:trPr>
          <w:trHeight w:val="1120"/>
        </w:trPr>
        <w:tc>
          <w:tcPr>
            <w:tcW w:w="2836" w:type="dxa"/>
            <w:gridSpan w:val="2"/>
            <w:tcBorders>
              <w:bottom w:val="nil"/>
            </w:tcBorders>
            <w:shd w:val="clear" w:color="auto" w:fill="auto"/>
            <w:vAlign w:val="center"/>
          </w:tcPr>
          <w:p w14:paraId="58975508" w14:textId="77777777" w:rsidR="00C94ACD" w:rsidRPr="0019570C" w:rsidRDefault="00C94ACD" w:rsidP="009C696F">
            <w:pPr>
              <w:jc w:val="center"/>
              <w:rPr>
                <w:b/>
              </w:rPr>
            </w:pPr>
          </w:p>
        </w:tc>
        <w:tc>
          <w:tcPr>
            <w:tcW w:w="1984" w:type="dxa"/>
            <w:tcBorders>
              <w:bottom w:val="nil"/>
            </w:tcBorders>
            <w:shd w:val="clear" w:color="auto" w:fill="auto"/>
            <w:vAlign w:val="center"/>
          </w:tcPr>
          <w:p w14:paraId="40A5E787" w14:textId="77777777" w:rsidR="00C94ACD" w:rsidRPr="0019570C" w:rsidRDefault="00C94ACD" w:rsidP="009C696F">
            <w:pPr>
              <w:jc w:val="center"/>
              <w:rPr>
                <w:b/>
              </w:rPr>
            </w:pPr>
            <w:r w:rsidRPr="0019570C">
              <w:rPr>
                <w:b/>
              </w:rPr>
              <w:t>Non- favourable (DNL)</w:t>
            </w:r>
          </w:p>
          <w:p w14:paraId="37AFF4CB" w14:textId="77777777" w:rsidR="00C94ACD" w:rsidRPr="0019570C" w:rsidRDefault="00C94ACD" w:rsidP="009C696F">
            <w:pPr>
              <w:jc w:val="center"/>
              <w:rPr>
                <w:b/>
              </w:rPr>
            </w:pPr>
            <w:r w:rsidRPr="0019570C">
              <w:rPr>
                <w:b/>
              </w:rPr>
              <w:t>(n=8)</w:t>
            </w:r>
          </w:p>
        </w:tc>
        <w:tc>
          <w:tcPr>
            <w:tcW w:w="3828" w:type="dxa"/>
            <w:gridSpan w:val="3"/>
            <w:tcBorders>
              <w:bottom w:val="nil"/>
            </w:tcBorders>
            <w:shd w:val="clear" w:color="auto" w:fill="auto"/>
            <w:vAlign w:val="center"/>
          </w:tcPr>
          <w:p w14:paraId="744EE5E9" w14:textId="77777777" w:rsidR="00C94ACD" w:rsidRPr="0019570C" w:rsidRDefault="00C94ACD" w:rsidP="009C696F">
            <w:pPr>
              <w:jc w:val="center"/>
              <w:rPr>
                <w:b/>
              </w:rPr>
            </w:pPr>
            <w:r w:rsidRPr="0019570C">
              <w:rPr>
                <w:b/>
              </w:rPr>
              <w:t xml:space="preserve">Favourable </w:t>
            </w:r>
          </w:p>
          <w:p w14:paraId="11D71781" w14:textId="77777777" w:rsidR="00C94ACD" w:rsidRPr="0019570C" w:rsidRDefault="00C94ACD" w:rsidP="009C696F">
            <w:pPr>
              <w:jc w:val="center"/>
              <w:rPr>
                <w:b/>
              </w:rPr>
            </w:pPr>
            <w:r w:rsidRPr="0019570C">
              <w:rPr>
                <w:b/>
              </w:rPr>
              <w:t>(L/LWC/LWCMEA)</w:t>
            </w:r>
          </w:p>
          <w:p w14:paraId="03AD6D15" w14:textId="77777777" w:rsidR="00C94ACD" w:rsidRPr="0019570C" w:rsidRDefault="00C94ACD" w:rsidP="009C696F">
            <w:pPr>
              <w:jc w:val="center"/>
              <w:rPr>
                <w:b/>
              </w:rPr>
            </w:pPr>
            <w:r w:rsidRPr="0019570C">
              <w:rPr>
                <w:b/>
              </w:rPr>
              <w:t>(n=51)</w:t>
            </w:r>
          </w:p>
        </w:tc>
        <w:tc>
          <w:tcPr>
            <w:tcW w:w="1134" w:type="dxa"/>
            <w:tcBorders>
              <w:bottom w:val="nil"/>
            </w:tcBorders>
            <w:shd w:val="clear" w:color="auto" w:fill="auto"/>
            <w:vAlign w:val="center"/>
          </w:tcPr>
          <w:p w14:paraId="2F3E8177" w14:textId="77777777" w:rsidR="00C94ACD" w:rsidRPr="0019570C" w:rsidRDefault="00C94ACD" w:rsidP="009C696F">
            <w:pPr>
              <w:jc w:val="center"/>
              <w:rPr>
                <w:b/>
              </w:rPr>
            </w:pPr>
            <w:r w:rsidRPr="0019570C">
              <w:rPr>
                <w:b/>
                <w:i/>
                <w:iCs/>
              </w:rPr>
              <w:t>p</w:t>
            </w:r>
            <w:r w:rsidRPr="0019570C">
              <w:rPr>
                <w:b/>
              </w:rPr>
              <w:t>-value</w:t>
            </w:r>
          </w:p>
        </w:tc>
      </w:tr>
      <w:tr w:rsidR="00C94ACD" w:rsidRPr="0019570C" w14:paraId="7FE7C7B1" w14:textId="77777777" w:rsidTr="009C696F">
        <w:trPr>
          <w:trHeight w:val="411"/>
        </w:trPr>
        <w:tc>
          <w:tcPr>
            <w:tcW w:w="9782" w:type="dxa"/>
            <w:gridSpan w:val="7"/>
            <w:tcBorders>
              <w:bottom w:val="nil"/>
            </w:tcBorders>
            <w:shd w:val="clear" w:color="auto" w:fill="D9D9D9" w:themeFill="background1" w:themeFillShade="D9"/>
            <w:vAlign w:val="center"/>
          </w:tcPr>
          <w:p w14:paraId="7FA1DEA8" w14:textId="77777777" w:rsidR="00C94ACD" w:rsidRPr="0019570C" w:rsidRDefault="00C94ACD" w:rsidP="009C696F">
            <w:pPr>
              <w:jc w:val="center"/>
              <w:rPr>
                <w:b/>
              </w:rPr>
            </w:pPr>
            <w:r w:rsidRPr="0019570C">
              <w:rPr>
                <w:b/>
              </w:rPr>
              <w:t>Molecule specific characteristics</w:t>
            </w:r>
          </w:p>
        </w:tc>
      </w:tr>
      <w:tr w:rsidR="00C94ACD" w:rsidRPr="0019570C" w14:paraId="5937DFC4" w14:textId="77777777" w:rsidTr="009C696F">
        <w:trPr>
          <w:trHeight w:val="247"/>
        </w:trPr>
        <w:tc>
          <w:tcPr>
            <w:tcW w:w="9782" w:type="dxa"/>
            <w:gridSpan w:val="7"/>
            <w:tcBorders>
              <w:bottom w:val="single" w:sz="4" w:space="0" w:color="auto"/>
            </w:tcBorders>
            <w:shd w:val="clear" w:color="auto" w:fill="auto"/>
          </w:tcPr>
          <w:p w14:paraId="79E4CA75" w14:textId="77777777" w:rsidR="00C94ACD" w:rsidRPr="0019570C" w:rsidRDefault="00C94ACD" w:rsidP="009C696F">
            <w:pPr>
              <w:jc w:val="center"/>
              <w:rPr>
                <w:b/>
              </w:rPr>
            </w:pPr>
            <w:r w:rsidRPr="0019570C">
              <w:rPr>
                <w:b/>
              </w:rPr>
              <w:t>MEA in place</w:t>
            </w:r>
          </w:p>
        </w:tc>
      </w:tr>
      <w:tr w:rsidR="00C94ACD" w:rsidRPr="0019570C" w14:paraId="3ED4B979" w14:textId="77777777" w:rsidTr="009C696F">
        <w:trPr>
          <w:trHeight w:val="96"/>
        </w:trPr>
        <w:tc>
          <w:tcPr>
            <w:tcW w:w="2836" w:type="dxa"/>
            <w:gridSpan w:val="2"/>
            <w:tcBorders>
              <w:bottom w:val="single" w:sz="4" w:space="0" w:color="auto"/>
            </w:tcBorders>
            <w:shd w:val="clear" w:color="auto" w:fill="auto"/>
          </w:tcPr>
          <w:p w14:paraId="4F904662" w14:textId="77777777" w:rsidR="00C94ACD" w:rsidRPr="0019570C" w:rsidRDefault="00C94ACD" w:rsidP="009C696F">
            <w:pPr>
              <w:snapToGrid w:val="0"/>
              <w:jc w:val="center"/>
              <w:rPr>
                <w:bCs/>
              </w:rPr>
            </w:pPr>
            <w:r w:rsidRPr="0019570C">
              <w:rPr>
                <w:bCs/>
              </w:rPr>
              <w:t>Yes</w:t>
            </w:r>
          </w:p>
        </w:tc>
        <w:tc>
          <w:tcPr>
            <w:tcW w:w="1984" w:type="dxa"/>
            <w:tcBorders>
              <w:bottom w:val="single" w:sz="4" w:space="0" w:color="auto"/>
            </w:tcBorders>
            <w:shd w:val="clear" w:color="auto" w:fill="auto"/>
          </w:tcPr>
          <w:p w14:paraId="6CE8F1D2" w14:textId="77777777" w:rsidR="00C94ACD" w:rsidRPr="0019570C" w:rsidRDefault="00C94ACD" w:rsidP="009C696F">
            <w:pPr>
              <w:snapToGrid w:val="0"/>
              <w:jc w:val="center"/>
              <w:rPr>
                <w:bCs/>
              </w:rPr>
            </w:pPr>
            <w:r w:rsidRPr="0019570C">
              <w:rPr>
                <w:bCs/>
              </w:rPr>
              <w:t>2 (25%)</w:t>
            </w:r>
          </w:p>
        </w:tc>
        <w:tc>
          <w:tcPr>
            <w:tcW w:w="3828" w:type="dxa"/>
            <w:gridSpan w:val="3"/>
            <w:tcBorders>
              <w:bottom w:val="single" w:sz="4" w:space="0" w:color="auto"/>
            </w:tcBorders>
            <w:shd w:val="clear" w:color="auto" w:fill="auto"/>
          </w:tcPr>
          <w:p w14:paraId="3F91E56C" w14:textId="77777777" w:rsidR="00C94ACD" w:rsidRPr="0019570C" w:rsidRDefault="00C94ACD" w:rsidP="009C696F">
            <w:pPr>
              <w:snapToGrid w:val="0"/>
              <w:jc w:val="center"/>
              <w:rPr>
                <w:bCs/>
              </w:rPr>
            </w:pPr>
            <w:r w:rsidRPr="0019570C">
              <w:rPr>
                <w:bCs/>
              </w:rPr>
              <w:t>45 (88%)</w:t>
            </w:r>
          </w:p>
        </w:tc>
        <w:tc>
          <w:tcPr>
            <w:tcW w:w="1134" w:type="dxa"/>
            <w:vMerge w:val="restart"/>
            <w:tcBorders>
              <w:bottom w:val="single" w:sz="4" w:space="0" w:color="auto"/>
            </w:tcBorders>
            <w:shd w:val="clear" w:color="auto" w:fill="auto"/>
            <w:vAlign w:val="center"/>
          </w:tcPr>
          <w:p w14:paraId="5B1B3BDF" w14:textId="77777777" w:rsidR="00C94ACD" w:rsidRPr="0019570C" w:rsidRDefault="00C94ACD" w:rsidP="009C696F">
            <w:pPr>
              <w:snapToGrid w:val="0"/>
              <w:jc w:val="center"/>
              <w:rPr>
                <w:b/>
              </w:rPr>
            </w:pPr>
            <w:r w:rsidRPr="0019570C">
              <w:rPr>
                <w:b/>
                <w:bCs/>
                <w:i/>
                <w:iCs/>
              </w:rPr>
              <w:t>&lt; .000</w:t>
            </w:r>
          </w:p>
        </w:tc>
      </w:tr>
      <w:tr w:rsidR="00C94ACD" w:rsidRPr="0019570C" w14:paraId="0DEEA01C" w14:textId="77777777" w:rsidTr="009C696F">
        <w:trPr>
          <w:trHeight w:val="96"/>
        </w:trPr>
        <w:tc>
          <w:tcPr>
            <w:tcW w:w="2836" w:type="dxa"/>
            <w:gridSpan w:val="2"/>
            <w:tcBorders>
              <w:bottom w:val="single" w:sz="4" w:space="0" w:color="auto"/>
            </w:tcBorders>
            <w:shd w:val="clear" w:color="auto" w:fill="auto"/>
          </w:tcPr>
          <w:p w14:paraId="01DC1A2C" w14:textId="77777777" w:rsidR="00C94ACD" w:rsidRPr="0019570C" w:rsidRDefault="00C94ACD" w:rsidP="009C696F">
            <w:pPr>
              <w:snapToGrid w:val="0"/>
              <w:jc w:val="center"/>
              <w:rPr>
                <w:bCs/>
              </w:rPr>
            </w:pPr>
            <w:r w:rsidRPr="0019570C">
              <w:rPr>
                <w:bCs/>
              </w:rPr>
              <w:t>No</w:t>
            </w:r>
          </w:p>
        </w:tc>
        <w:tc>
          <w:tcPr>
            <w:tcW w:w="1984" w:type="dxa"/>
            <w:tcBorders>
              <w:bottom w:val="single" w:sz="4" w:space="0" w:color="auto"/>
            </w:tcBorders>
            <w:shd w:val="clear" w:color="auto" w:fill="auto"/>
          </w:tcPr>
          <w:p w14:paraId="73E4BAD6" w14:textId="77777777" w:rsidR="00C94ACD" w:rsidRPr="0019570C" w:rsidRDefault="00C94ACD" w:rsidP="009C696F">
            <w:pPr>
              <w:snapToGrid w:val="0"/>
              <w:jc w:val="center"/>
              <w:rPr>
                <w:bCs/>
              </w:rPr>
            </w:pPr>
            <w:r w:rsidRPr="0019570C">
              <w:rPr>
                <w:bCs/>
              </w:rPr>
              <w:t>6 (75%)</w:t>
            </w:r>
          </w:p>
        </w:tc>
        <w:tc>
          <w:tcPr>
            <w:tcW w:w="3828" w:type="dxa"/>
            <w:gridSpan w:val="3"/>
            <w:tcBorders>
              <w:bottom w:val="single" w:sz="4" w:space="0" w:color="auto"/>
            </w:tcBorders>
            <w:shd w:val="clear" w:color="auto" w:fill="auto"/>
          </w:tcPr>
          <w:p w14:paraId="28E08E12" w14:textId="77777777" w:rsidR="00C94ACD" w:rsidRPr="0019570C" w:rsidRDefault="00C94ACD" w:rsidP="009C696F">
            <w:pPr>
              <w:snapToGrid w:val="0"/>
              <w:jc w:val="center"/>
              <w:rPr>
                <w:bCs/>
              </w:rPr>
            </w:pPr>
            <w:r w:rsidRPr="0019570C">
              <w:rPr>
                <w:bCs/>
              </w:rPr>
              <w:t>6 (12%)</w:t>
            </w:r>
          </w:p>
        </w:tc>
        <w:tc>
          <w:tcPr>
            <w:tcW w:w="1134" w:type="dxa"/>
            <w:vMerge/>
            <w:tcBorders>
              <w:bottom w:val="single" w:sz="4" w:space="0" w:color="auto"/>
            </w:tcBorders>
            <w:shd w:val="clear" w:color="auto" w:fill="auto"/>
          </w:tcPr>
          <w:p w14:paraId="49B7095A" w14:textId="77777777" w:rsidR="00C94ACD" w:rsidRPr="0019570C" w:rsidRDefault="00C94ACD" w:rsidP="009C696F">
            <w:pPr>
              <w:snapToGrid w:val="0"/>
              <w:jc w:val="center"/>
              <w:rPr>
                <w:b/>
              </w:rPr>
            </w:pPr>
          </w:p>
        </w:tc>
      </w:tr>
      <w:tr w:rsidR="00C94ACD" w:rsidRPr="0019570C" w14:paraId="6DFF0BC5" w14:textId="77777777" w:rsidTr="009C696F">
        <w:trPr>
          <w:trHeight w:val="96"/>
        </w:trPr>
        <w:tc>
          <w:tcPr>
            <w:tcW w:w="9782" w:type="dxa"/>
            <w:gridSpan w:val="7"/>
            <w:tcBorders>
              <w:top w:val="single" w:sz="4" w:space="0" w:color="auto"/>
              <w:bottom w:val="nil"/>
            </w:tcBorders>
            <w:shd w:val="clear" w:color="auto" w:fill="auto"/>
          </w:tcPr>
          <w:p w14:paraId="1681008E" w14:textId="77777777" w:rsidR="00C94ACD" w:rsidRPr="0019570C" w:rsidRDefault="00C94ACD" w:rsidP="009C696F">
            <w:pPr>
              <w:keepNext/>
              <w:jc w:val="center"/>
              <w:rPr>
                <w:b/>
              </w:rPr>
            </w:pPr>
            <w:r w:rsidRPr="0019570C">
              <w:rPr>
                <w:b/>
              </w:rPr>
              <w:t>Endpoint</w:t>
            </w:r>
          </w:p>
        </w:tc>
      </w:tr>
      <w:tr w:rsidR="00C94ACD" w:rsidRPr="0019570C" w14:paraId="2A51250C" w14:textId="77777777" w:rsidTr="009C696F">
        <w:trPr>
          <w:trHeight w:val="96"/>
        </w:trPr>
        <w:tc>
          <w:tcPr>
            <w:tcW w:w="2836" w:type="dxa"/>
            <w:gridSpan w:val="2"/>
            <w:tcBorders>
              <w:bottom w:val="nil"/>
            </w:tcBorders>
            <w:shd w:val="clear" w:color="auto" w:fill="auto"/>
          </w:tcPr>
          <w:p w14:paraId="6C7369A4" w14:textId="77777777" w:rsidR="00C94ACD" w:rsidRPr="0019570C" w:rsidRDefault="00C94ACD" w:rsidP="009C696F">
            <w:pPr>
              <w:jc w:val="center"/>
              <w:rPr>
                <w:bCs/>
              </w:rPr>
            </w:pPr>
            <w:r w:rsidRPr="0019570C">
              <w:rPr>
                <w:bCs/>
              </w:rPr>
              <w:t>Surrogate</w:t>
            </w:r>
          </w:p>
        </w:tc>
        <w:tc>
          <w:tcPr>
            <w:tcW w:w="1984" w:type="dxa"/>
            <w:tcBorders>
              <w:bottom w:val="nil"/>
            </w:tcBorders>
            <w:shd w:val="clear" w:color="auto" w:fill="auto"/>
          </w:tcPr>
          <w:p w14:paraId="22A8BA22" w14:textId="77777777" w:rsidR="00C94ACD" w:rsidRPr="0019570C" w:rsidRDefault="00C94ACD" w:rsidP="009C696F">
            <w:pPr>
              <w:jc w:val="center"/>
              <w:rPr>
                <w:bCs/>
              </w:rPr>
            </w:pPr>
            <w:r w:rsidRPr="0019570C">
              <w:rPr>
                <w:bCs/>
              </w:rPr>
              <w:t>5 (62.5%)</w:t>
            </w:r>
          </w:p>
        </w:tc>
        <w:tc>
          <w:tcPr>
            <w:tcW w:w="3828" w:type="dxa"/>
            <w:gridSpan w:val="3"/>
            <w:tcBorders>
              <w:bottom w:val="nil"/>
            </w:tcBorders>
            <w:shd w:val="clear" w:color="auto" w:fill="auto"/>
          </w:tcPr>
          <w:p w14:paraId="3DF96013" w14:textId="77777777" w:rsidR="00C94ACD" w:rsidRPr="0019570C" w:rsidRDefault="00C94ACD" w:rsidP="009C696F">
            <w:pPr>
              <w:jc w:val="center"/>
              <w:rPr>
                <w:bCs/>
              </w:rPr>
            </w:pPr>
            <w:r w:rsidRPr="0019570C">
              <w:rPr>
                <w:bCs/>
              </w:rPr>
              <w:t>27 (53%)</w:t>
            </w:r>
          </w:p>
        </w:tc>
        <w:tc>
          <w:tcPr>
            <w:tcW w:w="1134" w:type="dxa"/>
            <w:vMerge w:val="restart"/>
            <w:shd w:val="clear" w:color="auto" w:fill="auto"/>
            <w:vAlign w:val="center"/>
          </w:tcPr>
          <w:p w14:paraId="22E79BCF" w14:textId="77777777" w:rsidR="00C94ACD" w:rsidRPr="0019570C" w:rsidRDefault="00C94ACD" w:rsidP="009C696F">
            <w:pPr>
              <w:jc w:val="center"/>
              <w:rPr>
                <w:b/>
              </w:rPr>
            </w:pPr>
            <w:r w:rsidRPr="0019570C">
              <w:rPr>
                <w:bCs/>
              </w:rPr>
              <w:t>.342</w:t>
            </w:r>
          </w:p>
        </w:tc>
      </w:tr>
      <w:tr w:rsidR="00C94ACD" w:rsidRPr="0019570C" w14:paraId="0D2F8F91" w14:textId="77777777" w:rsidTr="009C696F">
        <w:trPr>
          <w:trHeight w:val="96"/>
        </w:trPr>
        <w:tc>
          <w:tcPr>
            <w:tcW w:w="2836" w:type="dxa"/>
            <w:gridSpan w:val="2"/>
            <w:tcBorders>
              <w:bottom w:val="nil"/>
            </w:tcBorders>
            <w:shd w:val="clear" w:color="auto" w:fill="auto"/>
          </w:tcPr>
          <w:p w14:paraId="060716D4" w14:textId="77777777" w:rsidR="00C94ACD" w:rsidRPr="0019570C" w:rsidRDefault="00C94ACD" w:rsidP="009C696F">
            <w:pPr>
              <w:jc w:val="center"/>
              <w:rPr>
                <w:bCs/>
              </w:rPr>
            </w:pPr>
            <w:r w:rsidRPr="0019570C">
              <w:rPr>
                <w:bCs/>
              </w:rPr>
              <w:t>Clinical</w:t>
            </w:r>
          </w:p>
        </w:tc>
        <w:tc>
          <w:tcPr>
            <w:tcW w:w="1984" w:type="dxa"/>
            <w:tcBorders>
              <w:bottom w:val="nil"/>
            </w:tcBorders>
            <w:shd w:val="clear" w:color="auto" w:fill="auto"/>
          </w:tcPr>
          <w:p w14:paraId="590371D8" w14:textId="77777777" w:rsidR="00C94ACD" w:rsidRPr="0019570C" w:rsidRDefault="00C94ACD" w:rsidP="009C696F">
            <w:pPr>
              <w:jc w:val="center"/>
              <w:rPr>
                <w:bCs/>
              </w:rPr>
            </w:pPr>
            <w:r w:rsidRPr="0019570C">
              <w:rPr>
                <w:bCs/>
              </w:rPr>
              <w:t>1(12.5%)</w:t>
            </w:r>
          </w:p>
        </w:tc>
        <w:tc>
          <w:tcPr>
            <w:tcW w:w="3828" w:type="dxa"/>
            <w:gridSpan w:val="3"/>
            <w:tcBorders>
              <w:bottom w:val="nil"/>
            </w:tcBorders>
            <w:shd w:val="clear" w:color="auto" w:fill="auto"/>
          </w:tcPr>
          <w:p w14:paraId="74335976" w14:textId="77777777" w:rsidR="00C94ACD" w:rsidRPr="0019570C" w:rsidRDefault="00C94ACD" w:rsidP="009C696F">
            <w:pPr>
              <w:jc w:val="center"/>
              <w:rPr>
                <w:bCs/>
              </w:rPr>
            </w:pPr>
            <w:r w:rsidRPr="0019570C">
              <w:rPr>
                <w:bCs/>
              </w:rPr>
              <w:t>18 (35%)</w:t>
            </w:r>
          </w:p>
        </w:tc>
        <w:tc>
          <w:tcPr>
            <w:tcW w:w="1134" w:type="dxa"/>
            <w:vMerge/>
            <w:shd w:val="clear" w:color="auto" w:fill="auto"/>
          </w:tcPr>
          <w:p w14:paraId="70FBF694" w14:textId="77777777" w:rsidR="00C94ACD" w:rsidRPr="0019570C" w:rsidRDefault="00C94ACD" w:rsidP="009C696F">
            <w:pPr>
              <w:jc w:val="center"/>
              <w:rPr>
                <w:b/>
              </w:rPr>
            </w:pPr>
          </w:p>
        </w:tc>
      </w:tr>
      <w:tr w:rsidR="00C94ACD" w:rsidRPr="0019570C" w14:paraId="0E14E043" w14:textId="77777777" w:rsidTr="009C696F">
        <w:trPr>
          <w:trHeight w:val="96"/>
        </w:trPr>
        <w:tc>
          <w:tcPr>
            <w:tcW w:w="2836" w:type="dxa"/>
            <w:gridSpan w:val="2"/>
            <w:tcBorders>
              <w:bottom w:val="nil"/>
            </w:tcBorders>
            <w:shd w:val="clear" w:color="auto" w:fill="auto"/>
          </w:tcPr>
          <w:p w14:paraId="74A374A1" w14:textId="77777777" w:rsidR="00C94ACD" w:rsidRPr="0019570C" w:rsidRDefault="00C94ACD" w:rsidP="009C696F">
            <w:pPr>
              <w:jc w:val="center"/>
              <w:rPr>
                <w:bCs/>
              </w:rPr>
            </w:pPr>
            <w:r w:rsidRPr="0019570C">
              <w:rPr>
                <w:bCs/>
              </w:rPr>
              <w:t>Combination</w:t>
            </w:r>
          </w:p>
        </w:tc>
        <w:tc>
          <w:tcPr>
            <w:tcW w:w="1984" w:type="dxa"/>
            <w:tcBorders>
              <w:bottom w:val="nil"/>
            </w:tcBorders>
            <w:shd w:val="clear" w:color="auto" w:fill="auto"/>
          </w:tcPr>
          <w:p w14:paraId="3DBE4537" w14:textId="77777777" w:rsidR="00C94ACD" w:rsidRPr="0019570C" w:rsidRDefault="00C94ACD" w:rsidP="009C696F">
            <w:pPr>
              <w:jc w:val="center"/>
              <w:rPr>
                <w:bCs/>
              </w:rPr>
            </w:pPr>
            <w:r w:rsidRPr="0019570C">
              <w:rPr>
                <w:bCs/>
              </w:rPr>
              <w:t>2 (25%)</w:t>
            </w:r>
          </w:p>
        </w:tc>
        <w:tc>
          <w:tcPr>
            <w:tcW w:w="3828" w:type="dxa"/>
            <w:gridSpan w:val="3"/>
            <w:tcBorders>
              <w:bottom w:val="nil"/>
            </w:tcBorders>
            <w:shd w:val="clear" w:color="auto" w:fill="auto"/>
          </w:tcPr>
          <w:p w14:paraId="47722B38" w14:textId="77777777" w:rsidR="00C94ACD" w:rsidRPr="0019570C" w:rsidRDefault="00C94ACD" w:rsidP="009C696F">
            <w:pPr>
              <w:jc w:val="center"/>
              <w:rPr>
                <w:bCs/>
              </w:rPr>
            </w:pPr>
            <w:r w:rsidRPr="0019570C">
              <w:rPr>
                <w:bCs/>
              </w:rPr>
              <w:t>5 (10%)</w:t>
            </w:r>
          </w:p>
        </w:tc>
        <w:tc>
          <w:tcPr>
            <w:tcW w:w="1134" w:type="dxa"/>
            <w:vMerge/>
            <w:shd w:val="clear" w:color="auto" w:fill="auto"/>
          </w:tcPr>
          <w:p w14:paraId="01F0CDD4" w14:textId="77777777" w:rsidR="00C94ACD" w:rsidRPr="0019570C" w:rsidRDefault="00C94ACD" w:rsidP="009C696F">
            <w:pPr>
              <w:jc w:val="center"/>
              <w:rPr>
                <w:b/>
              </w:rPr>
            </w:pPr>
          </w:p>
        </w:tc>
      </w:tr>
      <w:tr w:rsidR="00C94ACD" w:rsidRPr="0019570C" w14:paraId="5260206C" w14:textId="77777777" w:rsidTr="009C696F">
        <w:trPr>
          <w:trHeight w:val="117"/>
        </w:trPr>
        <w:tc>
          <w:tcPr>
            <w:tcW w:w="2836" w:type="dxa"/>
            <w:gridSpan w:val="2"/>
            <w:tcBorders>
              <w:bottom w:val="nil"/>
            </w:tcBorders>
            <w:shd w:val="clear" w:color="auto" w:fill="auto"/>
          </w:tcPr>
          <w:p w14:paraId="51EC1E31" w14:textId="77777777" w:rsidR="00C94ACD" w:rsidRPr="0019570C" w:rsidRDefault="00C94ACD" w:rsidP="009C696F">
            <w:pPr>
              <w:jc w:val="center"/>
              <w:rPr>
                <w:bCs/>
              </w:rPr>
            </w:pPr>
            <w:r w:rsidRPr="0019570C">
              <w:rPr>
                <w:bCs/>
              </w:rPr>
              <w:t xml:space="preserve">n/a* </w:t>
            </w:r>
          </w:p>
        </w:tc>
        <w:tc>
          <w:tcPr>
            <w:tcW w:w="1984" w:type="dxa"/>
            <w:tcBorders>
              <w:bottom w:val="nil"/>
            </w:tcBorders>
            <w:shd w:val="clear" w:color="auto" w:fill="auto"/>
          </w:tcPr>
          <w:p w14:paraId="6A4F22F4" w14:textId="77777777" w:rsidR="00C94ACD" w:rsidRPr="0019570C" w:rsidRDefault="00C94ACD" w:rsidP="009C696F">
            <w:pPr>
              <w:jc w:val="center"/>
              <w:rPr>
                <w:bCs/>
              </w:rPr>
            </w:pPr>
            <w:r w:rsidRPr="0019570C">
              <w:rPr>
                <w:bCs/>
              </w:rPr>
              <w:t>0%</w:t>
            </w:r>
          </w:p>
        </w:tc>
        <w:tc>
          <w:tcPr>
            <w:tcW w:w="3828" w:type="dxa"/>
            <w:gridSpan w:val="3"/>
            <w:tcBorders>
              <w:bottom w:val="nil"/>
            </w:tcBorders>
            <w:shd w:val="clear" w:color="auto" w:fill="auto"/>
          </w:tcPr>
          <w:p w14:paraId="78FCCCB8" w14:textId="77777777" w:rsidR="00C94ACD" w:rsidRPr="0019570C" w:rsidRDefault="00C94ACD" w:rsidP="009C696F">
            <w:pPr>
              <w:jc w:val="center"/>
              <w:rPr>
                <w:bCs/>
              </w:rPr>
            </w:pPr>
            <w:r w:rsidRPr="0019570C">
              <w:rPr>
                <w:bCs/>
              </w:rPr>
              <w:t>1 (2%)</w:t>
            </w:r>
          </w:p>
        </w:tc>
        <w:tc>
          <w:tcPr>
            <w:tcW w:w="1134" w:type="dxa"/>
            <w:vMerge/>
            <w:tcBorders>
              <w:bottom w:val="nil"/>
            </w:tcBorders>
            <w:shd w:val="clear" w:color="auto" w:fill="auto"/>
          </w:tcPr>
          <w:p w14:paraId="1546A622" w14:textId="77777777" w:rsidR="00C94ACD" w:rsidRPr="0019570C" w:rsidRDefault="00C94ACD" w:rsidP="009C696F">
            <w:pPr>
              <w:jc w:val="center"/>
              <w:rPr>
                <w:b/>
              </w:rPr>
            </w:pPr>
          </w:p>
        </w:tc>
      </w:tr>
      <w:tr w:rsidR="00C94ACD" w:rsidRPr="0019570C" w14:paraId="47BABEB5" w14:textId="77777777" w:rsidTr="009C696F">
        <w:trPr>
          <w:trHeight w:val="237"/>
        </w:trPr>
        <w:tc>
          <w:tcPr>
            <w:tcW w:w="9782" w:type="dxa"/>
            <w:gridSpan w:val="7"/>
            <w:tcBorders>
              <w:bottom w:val="nil"/>
            </w:tcBorders>
            <w:shd w:val="clear" w:color="auto" w:fill="auto"/>
          </w:tcPr>
          <w:p w14:paraId="4CC8A04E" w14:textId="77777777" w:rsidR="00C94ACD" w:rsidRPr="0019570C" w:rsidRDefault="00C94ACD" w:rsidP="009C696F">
            <w:pPr>
              <w:jc w:val="center"/>
              <w:rPr>
                <w:b/>
              </w:rPr>
            </w:pPr>
            <w:r w:rsidRPr="0019570C">
              <w:rPr>
                <w:b/>
              </w:rPr>
              <w:t>Rarity</w:t>
            </w:r>
          </w:p>
        </w:tc>
      </w:tr>
      <w:tr w:rsidR="00C94ACD" w:rsidRPr="0019570C" w14:paraId="6F2E291A" w14:textId="77777777" w:rsidTr="009C696F">
        <w:trPr>
          <w:trHeight w:val="96"/>
        </w:trPr>
        <w:tc>
          <w:tcPr>
            <w:tcW w:w="2836" w:type="dxa"/>
            <w:gridSpan w:val="2"/>
            <w:tcBorders>
              <w:bottom w:val="nil"/>
            </w:tcBorders>
            <w:shd w:val="clear" w:color="auto" w:fill="auto"/>
          </w:tcPr>
          <w:p w14:paraId="6232EE95" w14:textId="77777777" w:rsidR="00C94ACD" w:rsidRPr="0019570C" w:rsidRDefault="00C94ACD" w:rsidP="009C696F">
            <w:pPr>
              <w:jc w:val="center"/>
              <w:rPr>
                <w:bCs/>
              </w:rPr>
            </w:pPr>
            <w:r w:rsidRPr="0019570C">
              <w:rPr>
                <w:bCs/>
              </w:rPr>
              <w:t>Orphan</w:t>
            </w:r>
          </w:p>
        </w:tc>
        <w:tc>
          <w:tcPr>
            <w:tcW w:w="1984" w:type="dxa"/>
            <w:tcBorders>
              <w:bottom w:val="nil"/>
            </w:tcBorders>
            <w:shd w:val="clear" w:color="auto" w:fill="auto"/>
          </w:tcPr>
          <w:p w14:paraId="56F7B93F" w14:textId="77777777" w:rsidR="00C94ACD" w:rsidRPr="0019570C" w:rsidRDefault="00C94ACD" w:rsidP="009C696F">
            <w:pPr>
              <w:jc w:val="center"/>
              <w:rPr>
                <w:bCs/>
              </w:rPr>
            </w:pPr>
            <w:r w:rsidRPr="0019570C">
              <w:rPr>
                <w:bCs/>
              </w:rPr>
              <w:t>1 (12.5%)</w:t>
            </w:r>
          </w:p>
        </w:tc>
        <w:tc>
          <w:tcPr>
            <w:tcW w:w="3828" w:type="dxa"/>
            <w:gridSpan w:val="3"/>
            <w:tcBorders>
              <w:bottom w:val="nil"/>
            </w:tcBorders>
            <w:shd w:val="clear" w:color="auto" w:fill="auto"/>
          </w:tcPr>
          <w:p w14:paraId="788A8E09" w14:textId="77777777" w:rsidR="00C94ACD" w:rsidRPr="0019570C" w:rsidRDefault="00C94ACD" w:rsidP="009C696F">
            <w:pPr>
              <w:jc w:val="center"/>
              <w:rPr>
                <w:bCs/>
              </w:rPr>
            </w:pPr>
            <w:r w:rsidRPr="0019570C">
              <w:rPr>
                <w:bCs/>
              </w:rPr>
              <w:t>15 (29.4%)</w:t>
            </w:r>
          </w:p>
        </w:tc>
        <w:tc>
          <w:tcPr>
            <w:tcW w:w="1134" w:type="dxa"/>
            <w:vMerge w:val="restart"/>
            <w:shd w:val="clear" w:color="auto" w:fill="auto"/>
            <w:vAlign w:val="center"/>
          </w:tcPr>
          <w:p w14:paraId="7677DB8A" w14:textId="77777777" w:rsidR="00C94ACD" w:rsidRPr="0019570C" w:rsidRDefault="00C94ACD" w:rsidP="009C696F">
            <w:pPr>
              <w:jc w:val="center"/>
              <w:rPr>
                <w:bCs/>
              </w:rPr>
            </w:pPr>
            <w:r w:rsidRPr="0019570C">
              <w:rPr>
                <w:bCs/>
              </w:rPr>
              <w:t xml:space="preserve"> .317</w:t>
            </w:r>
          </w:p>
        </w:tc>
      </w:tr>
      <w:tr w:rsidR="00C94ACD" w:rsidRPr="0019570C" w14:paraId="74BC7C74" w14:textId="77777777" w:rsidTr="009C696F">
        <w:trPr>
          <w:trHeight w:val="448"/>
        </w:trPr>
        <w:tc>
          <w:tcPr>
            <w:tcW w:w="2836" w:type="dxa"/>
            <w:gridSpan w:val="2"/>
            <w:tcBorders>
              <w:bottom w:val="nil"/>
            </w:tcBorders>
            <w:shd w:val="clear" w:color="auto" w:fill="auto"/>
          </w:tcPr>
          <w:p w14:paraId="58EBC0E8" w14:textId="77777777" w:rsidR="00C94ACD" w:rsidRPr="0019570C" w:rsidRDefault="00C94ACD" w:rsidP="009C696F">
            <w:pPr>
              <w:jc w:val="center"/>
              <w:rPr>
                <w:bCs/>
              </w:rPr>
            </w:pPr>
            <w:r w:rsidRPr="0019570C">
              <w:rPr>
                <w:bCs/>
              </w:rPr>
              <w:t>Non orphan</w:t>
            </w:r>
          </w:p>
        </w:tc>
        <w:tc>
          <w:tcPr>
            <w:tcW w:w="1984" w:type="dxa"/>
            <w:tcBorders>
              <w:bottom w:val="nil"/>
            </w:tcBorders>
            <w:shd w:val="clear" w:color="auto" w:fill="auto"/>
          </w:tcPr>
          <w:p w14:paraId="675464DD" w14:textId="77777777" w:rsidR="00C94ACD" w:rsidRPr="0019570C" w:rsidRDefault="00C94ACD" w:rsidP="009C696F">
            <w:pPr>
              <w:jc w:val="center"/>
              <w:rPr>
                <w:bCs/>
              </w:rPr>
            </w:pPr>
            <w:r w:rsidRPr="0019570C">
              <w:rPr>
                <w:bCs/>
              </w:rPr>
              <w:t>7 (87.5%)</w:t>
            </w:r>
          </w:p>
        </w:tc>
        <w:tc>
          <w:tcPr>
            <w:tcW w:w="3828" w:type="dxa"/>
            <w:gridSpan w:val="3"/>
            <w:tcBorders>
              <w:bottom w:val="nil"/>
            </w:tcBorders>
            <w:shd w:val="clear" w:color="auto" w:fill="auto"/>
          </w:tcPr>
          <w:p w14:paraId="2BAE514C" w14:textId="77777777" w:rsidR="00C94ACD" w:rsidRPr="0019570C" w:rsidRDefault="00C94ACD" w:rsidP="009C696F">
            <w:pPr>
              <w:jc w:val="center"/>
              <w:rPr>
                <w:bCs/>
              </w:rPr>
            </w:pPr>
            <w:r w:rsidRPr="0019570C">
              <w:rPr>
                <w:bCs/>
              </w:rPr>
              <w:t>36 (70.6%)</w:t>
            </w:r>
          </w:p>
        </w:tc>
        <w:tc>
          <w:tcPr>
            <w:tcW w:w="1134" w:type="dxa"/>
            <w:vMerge/>
            <w:tcBorders>
              <w:bottom w:val="nil"/>
            </w:tcBorders>
            <w:shd w:val="clear" w:color="auto" w:fill="auto"/>
          </w:tcPr>
          <w:p w14:paraId="5971905F" w14:textId="77777777" w:rsidR="00C94ACD" w:rsidRPr="0019570C" w:rsidRDefault="00C94ACD" w:rsidP="009C696F">
            <w:pPr>
              <w:jc w:val="center"/>
              <w:rPr>
                <w:b/>
              </w:rPr>
            </w:pPr>
          </w:p>
        </w:tc>
      </w:tr>
      <w:tr w:rsidR="00C94ACD" w:rsidRPr="0019570C" w14:paraId="479B615C" w14:textId="77777777" w:rsidTr="009C696F">
        <w:trPr>
          <w:trHeight w:val="96"/>
        </w:trPr>
        <w:tc>
          <w:tcPr>
            <w:tcW w:w="9782" w:type="dxa"/>
            <w:gridSpan w:val="7"/>
            <w:tcBorders>
              <w:bottom w:val="nil"/>
            </w:tcBorders>
            <w:shd w:val="clear" w:color="auto" w:fill="auto"/>
          </w:tcPr>
          <w:p w14:paraId="7DFF5636" w14:textId="77777777" w:rsidR="00C94ACD" w:rsidRPr="0019570C" w:rsidRDefault="00C94ACD" w:rsidP="009C696F">
            <w:pPr>
              <w:jc w:val="center"/>
              <w:rPr>
                <w:b/>
              </w:rPr>
            </w:pPr>
            <w:r w:rsidRPr="0019570C">
              <w:rPr>
                <w:b/>
              </w:rPr>
              <w:t>Type of MA</w:t>
            </w:r>
          </w:p>
        </w:tc>
      </w:tr>
      <w:tr w:rsidR="00C94ACD" w:rsidRPr="0019570C" w14:paraId="7611B760" w14:textId="77777777" w:rsidTr="009C696F">
        <w:trPr>
          <w:trHeight w:val="96"/>
        </w:trPr>
        <w:tc>
          <w:tcPr>
            <w:tcW w:w="2836" w:type="dxa"/>
            <w:gridSpan w:val="2"/>
            <w:tcBorders>
              <w:bottom w:val="nil"/>
            </w:tcBorders>
            <w:shd w:val="clear" w:color="auto" w:fill="auto"/>
          </w:tcPr>
          <w:p w14:paraId="2EF2D71F" w14:textId="77777777" w:rsidR="00C94ACD" w:rsidRPr="0019570C" w:rsidRDefault="00C94ACD" w:rsidP="009C696F">
            <w:pPr>
              <w:jc w:val="center"/>
              <w:rPr>
                <w:bCs/>
              </w:rPr>
            </w:pPr>
            <w:r w:rsidRPr="0019570C">
              <w:rPr>
                <w:bCs/>
              </w:rPr>
              <w:t>Standard</w:t>
            </w:r>
          </w:p>
        </w:tc>
        <w:tc>
          <w:tcPr>
            <w:tcW w:w="1984" w:type="dxa"/>
            <w:tcBorders>
              <w:bottom w:val="nil"/>
            </w:tcBorders>
            <w:shd w:val="clear" w:color="auto" w:fill="auto"/>
          </w:tcPr>
          <w:p w14:paraId="35338BCA" w14:textId="77777777" w:rsidR="00C94ACD" w:rsidRPr="0019570C" w:rsidRDefault="00C94ACD" w:rsidP="009C696F">
            <w:pPr>
              <w:jc w:val="center"/>
              <w:rPr>
                <w:bCs/>
              </w:rPr>
            </w:pPr>
            <w:r w:rsidRPr="0019570C">
              <w:rPr>
                <w:bCs/>
              </w:rPr>
              <w:t>6 (25%)</w:t>
            </w:r>
          </w:p>
        </w:tc>
        <w:tc>
          <w:tcPr>
            <w:tcW w:w="3828" w:type="dxa"/>
            <w:gridSpan w:val="3"/>
            <w:tcBorders>
              <w:bottom w:val="nil"/>
            </w:tcBorders>
            <w:shd w:val="clear" w:color="auto" w:fill="auto"/>
          </w:tcPr>
          <w:p w14:paraId="1586A1D2" w14:textId="77777777" w:rsidR="00C94ACD" w:rsidRPr="0019570C" w:rsidRDefault="00C94ACD" w:rsidP="009C696F">
            <w:pPr>
              <w:jc w:val="center"/>
              <w:rPr>
                <w:bCs/>
              </w:rPr>
            </w:pPr>
            <w:r w:rsidRPr="0019570C">
              <w:rPr>
                <w:bCs/>
              </w:rPr>
              <w:t>37 (72.5%)</w:t>
            </w:r>
          </w:p>
        </w:tc>
        <w:tc>
          <w:tcPr>
            <w:tcW w:w="1134" w:type="dxa"/>
            <w:vMerge w:val="restart"/>
            <w:shd w:val="clear" w:color="auto" w:fill="auto"/>
            <w:vAlign w:val="center"/>
          </w:tcPr>
          <w:p w14:paraId="68FABC2B" w14:textId="77777777" w:rsidR="00C94ACD" w:rsidRPr="0019570C" w:rsidRDefault="00C94ACD" w:rsidP="009C696F">
            <w:pPr>
              <w:jc w:val="center"/>
              <w:rPr>
                <w:bCs/>
              </w:rPr>
            </w:pPr>
            <w:r w:rsidRPr="0019570C">
              <w:rPr>
                <w:bCs/>
              </w:rPr>
              <w:t xml:space="preserve"> .885</w:t>
            </w:r>
          </w:p>
        </w:tc>
      </w:tr>
      <w:tr w:rsidR="00C94ACD" w:rsidRPr="0019570C" w14:paraId="793F2B63" w14:textId="77777777" w:rsidTr="009C696F">
        <w:trPr>
          <w:trHeight w:val="117"/>
        </w:trPr>
        <w:tc>
          <w:tcPr>
            <w:tcW w:w="2836" w:type="dxa"/>
            <w:gridSpan w:val="2"/>
            <w:tcBorders>
              <w:bottom w:val="nil"/>
            </w:tcBorders>
            <w:shd w:val="clear" w:color="auto" w:fill="auto"/>
          </w:tcPr>
          <w:p w14:paraId="20B4E473" w14:textId="77777777" w:rsidR="00C94ACD" w:rsidRPr="0019570C" w:rsidRDefault="00C94ACD" w:rsidP="009C696F">
            <w:pPr>
              <w:jc w:val="center"/>
              <w:rPr>
                <w:bCs/>
              </w:rPr>
            </w:pPr>
            <w:r w:rsidRPr="0019570C">
              <w:rPr>
                <w:bCs/>
              </w:rPr>
              <w:t>Non-standard</w:t>
            </w:r>
          </w:p>
        </w:tc>
        <w:tc>
          <w:tcPr>
            <w:tcW w:w="1984" w:type="dxa"/>
            <w:tcBorders>
              <w:bottom w:val="nil"/>
            </w:tcBorders>
            <w:shd w:val="clear" w:color="auto" w:fill="auto"/>
          </w:tcPr>
          <w:p w14:paraId="56ACCBF2" w14:textId="77777777" w:rsidR="00C94ACD" w:rsidRPr="0019570C" w:rsidRDefault="00C94ACD" w:rsidP="009C696F">
            <w:pPr>
              <w:jc w:val="center"/>
              <w:rPr>
                <w:bCs/>
              </w:rPr>
            </w:pPr>
            <w:r w:rsidRPr="0019570C">
              <w:rPr>
                <w:bCs/>
              </w:rPr>
              <w:t>2 (75%)</w:t>
            </w:r>
          </w:p>
        </w:tc>
        <w:tc>
          <w:tcPr>
            <w:tcW w:w="3828" w:type="dxa"/>
            <w:gridSpan w:val="3"/>
            <w:tcBorders>
              <w:bottom w:val="nil"/>
            </w:tcBorders>
            <w:shd w:val="clear" w:color="auto" w:fill="auto"/>
          </w:tcPr>
          <w:p w14:paraId="3E18D749" w14:textId="77777777" w:rsidR="00C94ACD" w:rsidRPr="0019570C" w:rsidRDefault="00C94ACD" w:rsidP="009C696F">
            <w:pPr>
              <w:jc w:val="center"/>
              <w:rPr>
                <w:bCs/>
              </w:rPr>
            </w:pPr>
            <w:r w:rsidRPr="0019570C">
              <w:rPr>
                <w:bCs/>
              </w:rPr>
              <w:t>14 (27.5%)</w:t>
            </w:r>
          </w:p>
        </w:tc>
        <w:tc>
          <w:tcPr>
            <w:tcW w:w="1134" w:type="dxa"/>
            <w:vMerge/>
            <w:tcBorders>
              <w:bottom w:val="nil"/>
            </w:tcBorders>
            <w:shd w:val="clear" w:color="auto" w:fill="auto"/>
          </w:tcPr>
          <w:p w14:paraId="5A07D33A" w14:textId="77777777" w:rsidR="00C94ACD" w:rsidRPr="0019570C" w:rsidRDefault="00C94ACD" w:rsidP="009C696F">
            <w:pPr>
              <w:jc w:val="center"/>
              <w:rPr>
                <w:b/>
              </w:rPr>
            </w:pPr>
          </w:p>
        </w:tc>
      </w:tr>
      <w:tr w:rsidR="00C94ACD" w:rsidRPr="0019570C" w14:paraId="0034C568" w14:textId="77777777" w:rsidTr="009C696F">
        <w:trPr>
          <w:trHeight w:val="274"/>
        </w:trPr>
        <w:tc>
          <w:tcPr>
            <w:tcW w:w="9782" w:type="dxa"/>
            <w:gridSpan w:val="7"/>
            <w:tcBorders>
              <w:bottom w:val="nil"/>
            </w:tcBorders>
            <w:shd w:val="clear" w:color="auto" w:fill="auto"/>
          </w:tcPr>
          <w:p w14:paraId="07707492" w14:textId="77777777" w:rsidR="00C94ACD" w:rsidRPr="0019570C" w:rsidRDefault="00C94ACD" w:rsidP="009C696F">
            <w:pPr>
              <w:jc w:val="center"/>
              <w:rPr>
                <w:b/>
              </w:rPr>
            </w:pPr>
            <w:r w:rsidRPr="0019570C">
              <w:rPr>
                <w:b/>
              </w:rPr>
              <w:t>Study type</w:t>
            </w:r>
          </w:p>
        </w:tc>
      </w:tr>
      <w:tr w:rsidR="00C94ACD" w:rsidRPr="0019570C" w14:paraId="783C2435" w14:textId="77777777" w:rsidTr="009C696F">
        <w:trPr>
          <w:trHeight w:val="96"/>
        </w:trPr>
        <w:tc>
          <w:tcPr>
            <w:tcW w:w="2836" w:type="dxa"/>
            <w:gridSpan w:val="2"/>
            <w:tcBorders>
              <w:bottom w:val="nil"/>
            </w:tcBorders>
            <w:shd w:val="clear" w:color="auto" w:fill="auto"/>
          </w:tcPr>
          <w:p w14:paraId="0385DB63" w14:textId="77777777" w:rsidR="00C94ACD" w:rsidRPr="0019570C" w:rsidRDefault="00C94ACD" w:rsidP="009C696F">
            <w:pPr>
              <w:jc w:val="center"/>
              <w:rPr>
                <w:bCs/>
              </w:rPr>
            </w:pPr>
            <w:r w:rsidRPr="0019570C">
              <w:rPr>
                <w:bCs/>
              </w:rPr>
              <w:t>RCT</w:t>
            </w:r>
          </w:p>
        </w:tc>
        <w:tc>
          <w:tcPr>
            <w:tcW w:w="1984" w:type="dxa"/>
            <w:tcBorders>
              <w:bottom w:val="nil"/>
            </w:tcBorders>
            <w:shd w:val="clear" w:color="auto" w:fill="auto"/>
          </w:tcPr>
          <w:p w14:paraId="413E05B6" w14:textId="77777777" w:rsidR="00C94ACD" w:rsidRPr="0019570C" w:rsidRDefault="00C94ACD" w:rsidP="009C696F">
            <w:pPr>
              <w:jc w:val="center"/>
              <w:rPr>
                <w:bCs/>
              </w:rPr>
            </w:pPr>
            <w:r w:rsidRPr="0019570C">
              <w:rPr>
                <w:bCs/>
              </w:rPr>
              <w:t>7 (87.5%)</w:t>
            </w:r>
          </w:p>
        </w:tc>
        <w:tc>
          <w:tcPr>
            <w:tcW w:w="3828" w:type="dxa"/>
            <w:gridSpan w:val="3"/>
            <w:tcBorders>
              <w:bottom w:val="nil"/>
            </w:tcBorders>
            <w:shd w:val="clear" w:color="auto" w:fill="auto"/>
          </w:tcPr>
          <w:p w14:paraId="036DE76E" w14:textId="77777777" w:rsidR="00C94ACD" w:rsidRPr="0019570C" w:rsidRDefault="00C94ACD" w:rsidP="009C696F">
            <w:pPr>
              <w:jc w:val="center"/>
              <w:rPr>
                <w:bCs/>
              </w:rPr>
            </w:pPr>
            <w:r w:rsidRPr="0019570C">
              <w:rPr>
                <w:bCs/>
              </w:rPr>
              <w:t>48 (94%)</w:t>
            </w:r>
          </w:p>
        </w:tc>
        <w:tc>
          <w:tcPr>
            <w:tcW w:w="1134" w:type="dxa"/>
            <w:vMerge w:val="restart"/>
            <w:shd w:val="clear" w:color="auto" w:fill="auto"/>
            <w:vAlign w:val="center"/>
          </w:tcPr>
          <w:p w14:paraId="2A541F29" w14:textId="77777777" w:rsidR="00C94ACD" w:rsidRPr="0019570C" w:rsidRDefault="00C94ACD" w:rsidP="009C696F">
            <w:pPr>
              <w:jc w:val="center"/>
              <w:rPr>
                <w:b/>
              </w:rPr>
            </w:pPr>
            <w:r w:rsidRPr="0019570C">
              <w:rPr>
                <w:bCs/>
              </w:rPr>
              <w:t xml:space="preserve"> .489</w:t>
            </w:r>
          </w:p>
        </w:tc>
      </w:tr>
      <w:tr w:rsidR="00C94ACD" w:rsidRPr="0019570C" w14:paraId="69CFE6E9" w14:textId="77777777" w:rsidTr="009C696F">
        <w:trPr>
          <w:trHeight w:val="96"/>
        </w:trPr>
        <w:tc>
          <w:tcPr>
            <w:tcW w:w="2836" w:type="dxa"/>
            <w:gridSpan w:val="2"/>
            <w:tcBorders>
              <w:bottom w:val="nil"/>
            </w:tcBorders>
            <w:shd w:val="clear" w:color="auto" w:fill="auto"/>
          </w:tcPr>
          <w:p w14:paraId="36460DED" w14:textId="77777777" w:rsidR="00C94ACD" w:rsidRPr="0019570C" w:rsidRDefault="00C94ACD" w:rsidP="009C696F">
            <w:pPr>
              <w:jc w:val="center"/>
              <w:rPr>
                <w:bCs/>
              </w:rPr>
            </w:pPr>
            <w:r w:rsidRPr="0019570C">
              <w:rPr>
                <w:bCs/>
              </w:rPr>
              <w:t>Non-RCT /Observational</w:t>
            </w:r>
          </w:p>
        </w:tc>
        <w:tc>
          <w:tcPr>
            <w:tcW w:w="1984" w:type="dxa"/>
            <w:tcBorders>
              <w:bottom w:val="nil"/>
            </w:tcBorders>
            <w:shd w:val="clear" w:color="auto" w:fill="auto"/>
          </w:tcPr>
          <w:p w14:paraId="3890FC90" w14:textId="77777777" w:rsidR="00C94ACD" w:rsidRPr="0019570C" w:rsidRDefault="00C94ACD" w:rsidP="009C696F">
            <w:pPr>
              <w:jc w:val="center"/>
              <w:rPr>
                <w:bCs/>
              </w:rPr>
            </w:pPr>
            <w:r w:rsidRPr="0019570C">
              <w:rPr>
                <w:bCs/>
              </w:rPr>
              <w:t>1 (12.5%)</w:t>
            </w:r>
          </w:p>
        </w:tc>
        <w:tc>
          <w:tcPr>
            <w:tcW w:w="3828" w:type="dxa"/>
            <w:gridSpan w:val="3"/>
            <w:tcBorders>
              <w:bottom w:val="nil"/>
            </w:tcBorders>
            <w:shd w:val="clear" w:color="auto" w:fill="auto"/>
          </w:tcPr>
          <w:p w14:paraId="2D35F462" w14:textId="77777777" w:rsidR="00C94ACD" w:rsidRPr="0019570C" w:rsidRDefault="00C94ACD" w:rsidP="009C696F">
            <w:pPr>
              <w:jc w:val="center"/>
              <w:rPr>
                <w:bCs/>
              </w:rPr>
            </w:pPr>
            <w:r w:rsidRPr="0019570C">
              <w:rPr>
                <w:bCs/>
              </w:rPr>
              <w:t>3 (6%)</w:t>
            </w:r>
          </w:p>
        </w:tc>
        <w:tc>
          <w:tcPr>
            <w:tcW w:w="1134" w:type="dxa"/>
            <w:vMerge/>
            <w:tcBorders>
              <w:bottom w:val="nil"/>
            </w:tcBorders>
            <w:shd w:val="clear" w:color="auto" w:fill="auto"/>
          </w:tcPr>
          <w:p w14:paraId="09ED25CD" w14:textId="77777777" w:rsidR="00C94ACD" w:rsidRPr="0019570C" w:rsidRDefault="00C94ACD" w:rsidP="009C696F">
            <w:pPr>
              <w:jc w:val="center"/>
              <w:rPr>
                <w:b/>
              </w:rPr>
            </w:pPr>
          </w:p>
        </w:tc>
      </w:tr>
      <w:tr w:rsidR="00C94ACD" w:rsidRPr="0019570C" w14:paraId="430A7220" w14:textId="77777777" w:rsidTr="009C696F">
        <w:trPr>
          <w:trHeight w:val="347"/>
        </w:trPr>
        <w:tc>
          <w:tcPr>
            <w:tcW w:w="9782" w:type="dxa"/>
            <w:gridSpan w:val="7"/>
            <w:shd w:val="clear" w:color="auto" w:fill="D9D9D9"/>
            <w:vAlign w:val="center"/>
          </w:tcPr>
          <w:p w14:paraId="67DA76BF" w14:textId="77777777" w:rsidR="00C94ACD" w:rsidRPr="0019570C" w:rsidRDefault="00C94ACD" w:rsidP="009C696F">
            <w:pPr>
              <w:jc w:val="center"/>
              <w:rPr>
                <w:b/>
              </w:rPr>
            </w:pPr>
            <w:r w:rsidRPr="0019570C">
              <w:rPr>
                <w:b/>
              </w:rPr>
              <w:lastRenderedPageBreak/>
              <w:t>Social value judgments</w:t>
            </w:r>
          </w:p>
        </w:tc>
      </w:tr>
      <w:tr w:rsidR="00C94ACD" w:rsidRPr="0019570C" w14:paraId="765D5A28" w14:textId="77777777" w:rsidTr="009C696F">
        <w:trPr>
          <w:trHeight w:val="216"/>
        </w:trPr>
        <w:tc>
          <w:tcPr>
            <w:tcW w:w="9782" w:type="dxa"/>
            <w:gridSpan w:val="7"/>
          </w:tcPr>
          <w:p w14:paraId="02C90F51" w14:textId="77777777" w:rsidR="00C94ACD" w:rsidRPr="0019570C" w:rsidRDefault="00C94ACD" w:rsidP="009C696F">
            <w:pPr>
              <w:jc w:val="center"/>
              <w:rPr>
                <w:b/>
              </w:rPr>
            </w:pPr>
            <w:r w:rsidRPr="0019570C">
              <w:rPr>
                <w:b/>
              </w:rPr>
              <w:t>Disease severity</w:t>
            </w:r>
          </w:p>
        </w:tc>
      </w:tr>
      <w:tr w:rsidR="00C94ACD" w:rsidRPr="0019570C" w14:paraId="177A52B3" w14:textId="77777777" w:rsidTr="009C696F">
        <w:trPr>
          <w:trHeight w:val="89"/>
        </w:trPr>
        <w:tc>
          <w:tcPr>
            <w:tcW w:w="2836" w:type="dxa"/>
            <w:gridSpan w:val="2"/>
          </w:tcPr>
          <w:p w14:paraId="7658B887" w14:textId="77777777" w:rsidR="00C94ACD" w:rsidRPr="0019570C" w:rsidRDefault="00C94ACD" w:rsidP="009C696F">
            <w:pPr>
              <w:jc w:val="center"/>
            </w:pPr>
            <w:r w:rsidRPr="0019570C">
              <w:t>Considered</w:t>
            </w:r>
          </w:p>
        </w:tc>
        <w:tc>
          <w:tcPr>
            <w:tcW w:w="1984" w:type="dxa"/>
            <w:vAlign w:val="center"/>
          </w:tcPr>
          <w:p w14:paraId="44ABF786" w14:textId="77777777" w:rsidR="00C94ACD" w:rsidRPr="0019570C" w:rsidRDefault="00C94ACD" w:rsidP="009C696F">
            <w:pPr>
              <w:jc w:val="center"/>
            </w:pPr>
            <w:r w:rsidRPr="0019570C">
              <w:t>2 (25%)</w:t>
            </w:r>
          </w:p>
        </w:tc>
        <w:tc>
          <w:tcPr>
            <w:tcW w:w="3828" w:type="dxa"/>
            <w:gridSpan w:val="3"/>
          </w:tcPr>
          <w:p w14:paraId="1443997D" w14:textId="77777777" w:rsidR="00C94ACD" w:rsidRPr="0019570C" w:rsidRDefault="00C94ACD" w:rsidP="009C696F">
            <w:pPr>
              <w:jc w:val="center"/>
            </w:pPr>
            <w:r w:rsidRPr="0019570C">
              <w:rPr>
                <w:bCs/>
              </w:rPr>
              <w:t>15 (29.4%)</w:t>
            </w:r>
          </w:p>
        </w:tc>
        <w:tc>
          <w:tcPr>
            <w:tcW w:w="1134" w:type="dxa"/>
            <w:vMerge w:val="restart"/>
            <w:vAlign w:val="center"/>
          </w:tcPr>
          <w:p w14:paraId="006400AB" w14:textId="77777777" w:rsidR="00C94ACD" w:rsidRPr="0019570C" w:rsidRDefault="00C94ACD" w:rsidP="009C696F">
            <w:pPr>
              <w:jc w:val="center"/>
              <w:rPr>
                <w:i/>
                <w:iCs/>
              </w:rPr>
            </w:pPr>
            <w:r w:rsidRPr="0019570C">
              <w:rPr>
                <w:i/>
                <w:iCs/>
              </w:rPr>
              <w:t>.798</w:t>
            </w:r>
          </w:p>
        </w:tc>
      </w:tr>
      <w:tr w:rsidR="00C94ACD" w:rsidRPr="0019570C" w14:paraId="292D4020" w14:textId="77777777" w:rsidTr="009C696F">
        <w:trPr>
          <w:trHeight w:val="89"/>
        </w:trPr>
        <w:tc>
          <w:tcPr>
            <w:tcW w:w="2836" w:type="dxa"/>
            <w:gridSpan w:val="2"/>
          </w:tcPr>
          <w:p w14:paraId="4AC367CF" w14:textId="77777777" w:rsidR="00C94ACD" w:rsidRPr="0019570C" w:rsidRDefault="00C94ACD" w:rsidP="009C696F">
            <w:pPr>
              <w:tabs>
                <w:tab w:val="center" w:pos="1371"/>
              </w:tabs>
              <w:jc w:val="center"/>
            </w:pPr>
            <w:r w:rsidRPr="0019570C">
              <w:t>Not considered</w:t>
            </w:r>
          </w:p>
        </w:tc>
        <w:tc>
          <w:tcPr>
            <w:tcW w:w="1984" w:type="dxa"/>
            <w:vAlign w:val="center"/>
          </w:tcPr>
          <w:p w14:paraId="45723CAF" w14:textId="77777777" w:rsidR="00C94ACD" w:rsidRPr="0019570C" w:rsidRDefault="00C94ACD" w:rsidP="009C696F">
            <w:pPr>
              <w:jc w:val="center"/>
            </w:pPr>
            <w:r w:rsidRPr="0019570C">
              <w:t>6 (75%)</w:t>
            </w:r>
          </w:p>
        </w:tc>
        <w:tc>
          <w:tcPr>
            <w:tcW w:w="3828" w:type="dxa"/>
            <w:gridSpan w:val="3"/>
          </w:tcPr>
          <w:p w14:paraId="4A8ED260" w14:textId="77777777" w:rsidR="00C94ACD" w:rsidRPr="0019570C" w:rsidRDefault="00C94ACD" w:rsidP="009C696F">
            <w:pPr>
              <w:jc w:val="center"/>
            </w:pPr>
            <w:r w:rsidRPr="0019570C">
              <w:rPr>
                <w:bCs/>
              </w:rPr>
              <w:t>36 (70.6%)</w:t>
            </w:r>
          </w:p>
        </w:tc>
        <w:tc>
          <w:tcPr>
            <w:tcW w:w="1134" w:type="dxa"/>
            <w:vMerge/>
            <w:vAlign w:val="center"/>
          </w:tcPr>
          <w:p w14:paraId="64298DAE" w14:textId="77777777" w:rsidR="00C94ACD" w:rsidRPr="0019570C" w:rsidRDefault="00C94ACD" w:rsidP="009C696F">
            <w:pPr>
              <w:jc w:val="center"/>
            </w:pPr>
          </w:p>
        </w:tc>
      </w:tr>
      <w:tr w:rsidR="00C94ACD" w:rsidRPr="0019570C" w14:paraId="0BC9F809" w14:textId="77777777" w:rsidTr="009C696F">
        <w:trPr>
          <w:trHeight w:val="149"/>
        </w:trPr>
        <w:tc>
          <w:tcPr>
            <w:tcW w:w="9782" w:type="dxa"/>
            <w:gridSpan w:val="7"/>
            <w:vAlign w:val="center"/>
          </w:tcPr>
          <w:p w14:paraId="4801E564" w14:textId="77777777" w:rsidR="00C94ACD" w:rsidRPr="0019570C" w:rsidRDefault="00C94ACD" w:rsidP="009C696F">
            <w:pPr>
              <w:jc w:val="center"/>
              <w:rPr>
                <w:b/>
              </w:rPr>
            </w:pPr>
            <w:r w:rsidRPr="0019570C">
              <w:rPr>
                <w:b/>
              </w:rPr>
              <w:t>Unmet need</w:t>
            </w:r>
          </w:p>
        </w:tc>
      </w:tr>
      <w:tr w:rsidR="00C94ACD" w:rsidRPr="0019570C" w14:paraId="4E372074" w14:textId="77777777" w:rsidTr="009C696F">
        <w:trPr>
          <w:trHeight w:val="89"/>
        </w:trPr>
        <w:tc>
          <w:tcPr>
            <w:tcW w:w="2836" w:type="dxa"/>
            <w:gridSpan w:val="2"/>
          </w:tcPr>
          <w:p w14:paraId="5E3D286A" w14:textId="77777777" w:rsidR="00C94ACD" w:rsidRPr="0019570C" w:rsidRDefault="00C94ACD" w:rsidP="009C696F">
            <w:pPr>
              <w:jc w:val="center"/>
            </w:pPr>
            <w:r w:rsidRPr="0019570C">
              <w:t>Considered</w:t>
            </w:r>
          </w:p>
        </w:tc>
        <w:tc>
          <w:tcPr>
            <w:tcW w:w="1984" w:type="dxa"/>
            <w:vAlign w:val="center"/>
          </w:tcPr>
          <w:p w14:paraId="6B445EB8" w14:textId="77777777" w:rsidR="00C94ACD" w:rsidRPr="0019570C" w:rsidRDefault="00C94ACD" w:rsidP="009C696F">
            <w:pPr>
              <w:jc w:val="center"/>
            </w:pPr>
            <w:r w:rsidRPr="0019570C">
              <w:t>4 (50%)</w:t>
            </w:r>
          </w:p>
        </w:tc>
        <w:tc>
          <w:tcPr>
            <w:tcW w:w="3828" w:type="dxa"/>
            <w:gridSpan w:val="3"/>
            <w:vAlign w:val="center"/>
          </w:tcPr>
          <w:p w14:paraId="38F2AE7B" w14:textId="77777777" w:rsidR="00C94ACD" w:rsidRPr="0019570C" w:rsidRDefault="00C94ACD" w:rsidP="009C696F">
            <w:pPr>
              <w:jc w:val="center"/>
            </w:pPr>
            <w:r w:rsidRPr="0019570C">
              <w:t>31(60.8%)</w:t>
            </w:r>
          </w:p>
        </w:tc>
        <w:tc>
          <w:tcPr>
            <w:tcW w:w="1134" w:type="dxa"/>
            <w:vMerge w:val="restart"/>
            <w:vAlign w:val="center"/>
          </w:tcPr>
          <w:p w14:paraId="511C856A" w14:textId="77777777" w:rsidR="00C94ACD" w:rsidRPr="0019570C" w:rsidRDefault="00C94ACD" w:rsidP="009C696F">
            <w:pPr>
              <w:jc w:val="center"/>
              <w:rPr>
                <w:i/>
                <w:iCs/>
              </w:rPr>
            </w:pPr>
            <w:r w:rsidRPr="0019570C">
              <w:rPr>
                <w:i/>
                <w:iCs/>
              </w:rPr>
              <w:t>.564</w:t>
            </w:r>
          </w:p>
        </w:tc>
      </w:tr>
      <w:tr w:rsidR="00C94ACD" w:rsidRPr="0019570C" w14:paraId="7D7E3169" w14:textId="77777777" w:rsidTr="009C696F">
        <w:trPr>
          <w:trHeight w:val="89"/>
        </w:trPr>
        <w:tc>
          <w:tcPr>
            <w:tcW w:w="2836" w:type="dxa"/>
            <w:gridSpan w:val="2"/>
          </w:tcPr>
          <w:p w14:paraId="33E4E007" w14:textId="77777777" w:rsidR="00C94ACD" w:rsidRPr="0019570C" w:rsidRDefault="00C94ACD" w:rsidP="009C696F">
            <w:pPr>
              <w:jc w:val="center"/>
            </w:pPr>
            <w:r w:rsidRPr="0019570C">
              <w:t>Not considered</w:t>
            </w:r>
          </w:p>
        </w:tc>
        <w:tc>
          <w:tcPr>
            <w:tcW w:w="1984" w:type="dxa"/>
            <w:vAlign w:val="center"/>
          </w:tcPr>
          <w:p w14:paraId="6E7336DF" w14:textId="77777777" w:rsidR="00C94ACD" w:rsidRPr="0019570C" w:rsidRDefault="00C94ACD" w:rsidP="009C696F">
            <w:pPr>
              <w:jc w:val="center"/>
            </w:pPr>
            <w:r w:rsidRPr="0019570C">
              <w:t>4 (50%)</w:t>
            </w:r>
          </w:p>
        </w:tc>
        <w:tc>
          <w:tcPr>
            <w:tcW w:w="3828" w:type="dxa"/>
            <w:gridSpan w:val="3"/>
            <w:vAlign w:val="center"/>
          </w:tcPr>
          <w:p w14:paraId="550CEA0B" w14:textId="77777777" w:rsidR="00C94ACD" w:rsidRPr="0019570C" w:rsidRDefault="00C94ACD" w:rsidP="009C696F">
            <w:pPr>
              <w:jc w:val="center"/>
            </w:pPr>
            <w:r w:rsidRPr="0019570C">
              <w:t>20 (39.2%)</w:t>
            </w:r>
          </w:p>
        </w:tc>
        <w:tc>
          <w:tcPr>
            <w:tcW w:w="1134" w:type="dxa"/>
            <w:vMerge/>
            <w:vAlign w:val="center"/>
          </w:tcPr>
          <w:p w14:paraId="6B7B8A86" w14:textId="77777777" w:rsidR="00C94ACD" w:rsidRPr="0019570C" w:rsidRDefault="00C94ACD" w:rsidP="009C696F">
            <w:pPr>
              <w:jc w:val="center"/>
            </w:pPr>
          </w:p>
        </w:tc>
      </w:tr>
      <w:tr w:rsidR="00C94ACD" w:rsidRPr="0019570C" w14:paraId="77020C1D" w14:textId="77777777" w:rsidTr="009C696F">
        <w:trPr>
          <w:trHeight w:val="89"/>
        </w:trPr>
        <w:tc>
          <w:tcPr>
            <w:tcW w:w="9782" w:type="dxa"/>
            <w:gridSpan w:val="7"/>
            <w:vAlign w:val="center"/>
          </w:tcPr>
          <w:p w14:paraId="6D3A775D" w14:textId="77777777" w:rsidR="00C94ACD" w:rsidRPr="0019570C" w:rsidRDefault="00C94ACD" w:rsidP="009C696F">
            <w:pPr>
              <w:jc w:val="center"/>
              <w:rPr>
                <w:b/>
              </w:rPr>
            </w:pPr>
            <w:r w:rsidRPr="0019570C">
              <w:rPr>
                <w:b/>
              </w:rPr>
              <w:t>Administration advantage</w:t>
            </w:r>
          </w:p>
        </w:tc>
      </w:tr>
      <w:tr w:rsidR="00C94ACD" w:rsidRPr="0019570C" w14:paraId="1C3F0759" w14:textId="77777777" w:rsidTr="009C696F">
        <w:trPr>
          <w:trHeight w:val="89"/>
        </w:trPr>
        <w:tc>
          <w:tcPr>
            <w:tcW w:w="2836" w:type="dxa"/>
            <w:gridSpan w:val="2"/>
          </w:tcPr>
          <w:p w14:paraId="2497B2F1" w14:textId="77777777" w:rsidR="00C94ACD" w:rsidRPr="0019570C" w:rsidRDefault="00C94ACD" w:rsidP="009C696F">
            <w:pPr>
              <w:tabs>
                <w:tab w:val="right" w:pos="2160"/>
              </w:tabs>
              <w:jc w:val="center"/>
            </w:pPr>
            <w:r w:rsidRPr="0019570C">
              <w:t>Considered</w:t>
            </w:r>
          </w:p>
        </w:tc>
        <w:tc>
          <w:tcPr>
            <w:tcW w:w="1984" w:type="dxa"/>
            <w:vAlign w:val="center"/>
          </w:tcPr>
          <w:p w14:paraId="6AB88B82" w14:textId="77777777" w:rsidR="00C94ACD" w:rsidRPr="0019570C" w:rsidRDefault="00C94ACD" w:rsidP="009C696F">
            <w:pPr>
              <w:jc w:val="center"/>
            </w:pPr>
            <w:r w:rsidRPr="0019570C">
              <w:t>0%</w:t>
            </w:r>
          </w:p>
        </w:tc>
        <w:tc>
          <w:tcPr>
            <w:tcW w:w="3828" w:type="dxa"/>
            <w:gridSpan w:val="3"/>
            <w:vAlign w:val="center"/>
          </w:tcPr>
          <w:p w14:paraId="44CCF0C3" w14:textId="77777777" w:rsidR="00C94ACD" w:rsidRPr="0019570C" w:rsidRDefault="00C94ACD" w:rsidP="009C696F">
            <w:pPr>
              <w:jc w:val="center"/>
            </w:pPr>
            <w:r w:rsidRPr="0019570C">
              <w:t>16 (31.4%)</w:t>
            </w:r>
          </w:p>
        </w:tc>
        <w:tc>
          <w:tcPr>
            <w:tcW w:w="1134" w:type="dxa"/>
            <w:vMerge w:val="restart"/>
            <w:vAlign w:val="center"/>
          </w:tcPr>
          <w:p w14:paraId="053D5052" w14:textId="77777777" w:rsidR="00C94ACD" w:rsidRPr="0019570C" w:rsidRDefault="00C94ACD" w:rsidP="009C696F">
            <w:pPr>
              <w:jc w:val="center"/>
              <w:rPr>
                <w:i/>
                <w:iCs/>
              </w:rPr>
            </w:pPr>
            <w:r w:rsidRPr="0019570C">
              <w:rPr>
                <w:i/>
                <w:iCs/>
              </w:rPr>
              <w:t>.063</w:t>
            </w:r>
          </w:p>
        </w:tc>
      </w:tr>
      <w:tr w:rsidR="00C94ACD" w:rsidRPr="0019570C" w14:paraId="42228759" w14:textId="77777777" w:rsidTr="009C696F">
        <w:trPr>
          <w:trHeight w:val="261"/>
        </w:trPr>
        <w:tc>
          <w:tcPr>
            <w:tcW w:w="2836" w:type="dxa"/>
            <w:gridSpan w:val="2"/>
          </w:tcPr>
          <w:p w14:paraId="3909A598" w14:textId="77777777" w:rsidR="00C94ACD" w:rsidRPr="0019570C" w:rsidRDefault="00C94ACD" w:rsidP="009C696F">
            <w:pPr>
              <w:jc w:val="center"/>
            </w:pPr>
            <w:r w:rsidRPr="0019570C">
              <w:t>Not considered</w:t>
            </w:r>
          </w:p>
        </w:tc>
        <w:tc>
          <w:tcPr>
            <w:tcW w:w="1984" w:type="dxa"/>
            <w:vAlign w:val="center"/>
          </w:tcPr>
          <w:p w14:paraId="42227DE7" w14:textId="77777777" w:rsidR="00C94ACD" w:rsidRPr="0019570C" w:rsidRDefault="00C94ACD" w:rsidP="009C696F">
            <w:pPr>
              <w:jc w:val="center"/>
            </w:pPr>
            <w:r w:rsidRPr="0019570C">
              <w:t>8 (100%)</w:t>
            </w:r>
          </w:p>
        </w:tc>
        <w:tc>
          <w:tcPr>
            <w:tcW w:w="3828" w:type="dxa"/>
            <w:gridSpan w:val="3"/>
            <w:vAlign w:val="center"/>
          </w:tcPr>
          <w:p w14:paraId="4044DDE9" w14:textId="77777777" w:rsidR="00C94ACD" w:rsidRPr="0019570C" w:rsidRDefault="00C94ACD" w:rsidP="009C696F">
            <w:pPr>
              <w:jc w:val="center"/>
            </w:pPr>
            <w:r w:rsidRPr="0019570C">
              <w:t>35 (68.6%)</w:t>
            </w:r>
          </w:p>
        </w:tc>
        <w:tc>
          <w:tcPr>
            <w:tcW w:w="1134" w:type="dxa"/>
            <w:vMerge/>
            <w:vAlign w:val="center"/>
          </w:tcPr>
          <w:p w14:paraId="2D020910" w14:textId="77777777" w:rsidR="00C94ACD" w:rsidRPr="0019570C" w:rsidRDefault="00C94ACD" w:rsidP="009C696F">
            <w:pPr>
              <w:jc w:val="center"/>
            </w:pPr>
          </w:p>
        </w:tc>
      </w:tr>
      <w:tr w:rsidR="00C94ACD" w:rsidRPr="0019570C" w14:paraId="7C5DE30E" w14:textId="77777777" w:rsidTr="009C696F">
        <w:trPr>
          <w:trHeight w:val="89"/>
        </w:trPr>
        <w:tc>
          <w:tcPr>
            <w:tcW w:w="9782" w:type="dxa"/>
            <w:gridSpan w:val="7"/>
            <w:vAlign w:val="center"/>
          </w:tcPr>
          <w:p w14:paraId="41AF47AF" w14:textId="77777777" w:rsidR="00C94ACD" w:rsidRPr="0019570C" w:rsidRDefault="00C94ACD" w:rsidP="009C696F">
            <w:pPr>
              <w:jc w:val="center"/>
              <w:rPr>
                <w:b/>
                <w:bCs/>
              </w:rPr>
            </w:pPr>
            <w:r w:rsidRPr="0019570C">
              <w:rPr>
                <w:b/>
                <w:bCs/>
              </w:rPr>
              <w:t>Innovation</w:t>
            </w:r>
          </w:p>
        </w:tc>
      </w:tr>
      <w:tr w:rsidR="00C94ACD" w:rsidRPr="0019570C" w14:paraId="0E68F4D7" w14:textId="77777777" w:rsidTr="009C696F">
        <w:trPr>
          <w:trHeight w:val="89"/>
        </w:trPr>
        <w:tc>
          <w:tcPr>
            <w:tcW w:w="2836" w:type="dxa"/>
            <w:gridSpan w:val="2"/>
          </w:tcPr>
          <w:p w14:paraId="38DC922A" w14:textId="77777777" w:rsidR="00C94ACD" w:rsidRPr="0019570C" w:rsidRDefault="00C94ACD" w:rsidP="009C696F">
            <w:pPr>
              <w:jc w:val="center"/>
            </w:pPr>
            <w:r w:rsidRPr="0019570C">
              <w:t>Considered</w:t>
            </w:r>
          </w:p>
        </w:tc>
        <w:tc>
          <w:tcPr>
            <w:tcW w:w="1984" w:type="dxa"/>
            <w:vAlign w:val="center"/>
          </w:tcPr>
          <w:p w14:paraId="00E01553" w14:textId="77777777" w:rsidR="00C94ACD" w:rsidRPr="0019570C" w:rsidRDefault="00C94ACD" w:rsidP="009C696F">
            <w:pPr>
              <w:jc w:val="center"/>
            </w:pPr>
            <w:r w:rsidRPr="0019570C">
              <w:t>1 (12.5%)</w:t>
            </w:r>
          </w:p>
        </w:tc>
        <w:tc>
          <w:tcPr>
            <w:tcW w:w="3828" w:type="dxa"/>
            <w:gridSpan w:val="3"/>
            <w:vAlign w:val="center"/>
          </w:tcPr>
          <w:p w14:paraId="2F9ED03E" w14:textId="77777777" w:rsidR="00C94ACD" w:rsidRPr="0019570C" w:rsidRDefault="00C94ACD" w:rsidP="009C696F">
            <w:pPr>
              <w:jc w:val="center"/>
            </w:pPr>
            <w:r w:rsidRPr="0019570C">
              <w:t>18 (35.3%)</w:t>
            </w:r>
          </w:p>
        </w:tc>
        <w:tc>
          <w:tcPr>
            <w:tcW w:w="1134" w:type="dxa"/>
            <w:vMerge w:val="restart"/>
            <w:vAlign w:val="center"/>
          </w:tcPr>
          <w:p w14:paraId="7AA7B21D" w14:textId="77777777" w:rsidR="00C94ACD" w:rsidRPr="0019570C" w:rsidRDefault="00C94ACD" w:rsidP="009C696F">
            <w:pPr>
              <w:jc w:val="center"/>
              <w:rPr>
                <w:i/>
                <w:iCs/>
              </w:rPr>
            </w:pPr>
            <w:r w:rsidRPr="0019570C">
              <w:rPr>
                <w:i/>
                <w:iCs/>
              </w:rPr>
              <w:t>.20</w:t>
            </w:r>
          </w:p>
        </w:tc>
      </w:tr>
      <w:tr w:rsidR="00C94ACD" w:rsidRPr="0019570C" w14:paraId="15D019C4" w14:textId="77777777" w:rsidTr="009C696F">
        <w:trPr>
          <w:trHeight w:val="89"/>
        </w:trPr>
        <w:tc>
          <w:tcPr>
            <w:tcW w:w="2836" w:type="dxa"/>
            <w:gridSpan w:val="2"/>
          </w:tcPr>
          <w:p w14:paraId="6B85A65B" w14:textId="77777777" w:rsidR="00C94ACD" w:rsidRPr="0019570C" w:rsidRDefault="00C94ACD" w:rsidP="009C696F">
            <w:pPr>
              <w:jc w:val="center"/>
            </w:pPr>
            <w:r w:rsidRPr="0019570C">
              <w:t>Not considered</w:t>
            </w:r>
          </w:p>
        </w:tc>
        <w:tc>
          <w:tcPr>
            <w:tcW w:w="1984" w:type="dxa"/>
            <w:vAlign w:val="center"/>
          </w:tcPr>
          <w:p w14:paraId="014BF17D" w14:textId="77777777" w:rsidR="00C94ACD" w:rsidRPr="0019570C" w:rsidRDefault="00C94ACD" w:rsidP="009C696F">
            <w:pPr>
              <w:jc w:val="center"/>
            </w:pPr>
            <w:r w:rsidRPr="0019570C">
              <w:t>7 (87.5%)</w:t>
            </w:r>
          </w:p>
        </w:tc>
        <w:tc>
          <w:tcPr>
            <w:tcW w:w="3828" w:type="dxa"/>
            <w:gridSpan w:val="3"/>
            <w:vAlign w:val="center"/>
          </w:tcPr>
          <w:p w14:paraId="597C08C6" w14:textId="77777777" w:rsidR="00C94ACD" w:rsidRPr="0019570C" w:rsidRDefault="00C94ACD" w:rsidP="009C696F">
            <w:pPr>
              <w:jc w:val="center"/>
            </w:pPr>
            <w:r w:rsidRPr="0019570C">
              <w:t>33 (64.7%)</w:t>
            </w:r>
          </w:p>
        </w:tc>
        <w:tc>
          <w:tcPr>
            <w:tcW w:w="1134" w:type="dxa"/>
            <w:vMerge/>
            <w:vAlign w:val="center"/>
          </w:tcPr>
          <w:p w14:paraId="06696EE6" w14:textId="77777777" w:rsidR="00C94ACD" w:rsidRPr="0019570C" w:rsidRDefault="00C94ACD" w:rsidP="009C696F">
            <w:pPr>
              <w:jc w:val="center"/>
            </w:pPr>
          </w:p>
        </w:tc>
      </w:tr>
      <w:tr w:rsidR="00C94ACD" w:rsidRPr="0019570C" w14:paraId="22EB44C3" w14:textId="77777777" w:rsidTr="009C696F">
        <w:trPr>
          <w:trHeight w:val="89"/>
        </w:trPr>
        <w:tc>
          <w:tcPr>
            <w:tcW w:w="9782" w:type="dxa"/>
            <w:gridSpan w:val="7"/>
            <w:vAlign w:val="center"/>
          </w:tcPr>
          <w:p w14:paraId="6B792E1F" w14:textId="77777777" w:rsidR="00C94ACD" w:rsidRPr="0019570C" w:rsidRDefault="00C94ACD" w:rsidP="009C696F">
            <w:pPr>
              <w:jc w:val="center"/>
              <w:rPr>
                <w:b/>
                <w:bCs/>
              </w:rPr>
            </w:pPr>
            <w:r w:rsidRPr="0019570C">
              <w:rPr>
                <w:b/>
                <w:bCs/>
              </w:rPr>
              <w:t>Short life expectancy</w:t>
            </w:r>
          </w:p>
        </w:tc>
      </w:tr>
      <w:tr w:rsidR="00C94ACD" w:rsidRPr="0019570C" w14:paraId="3943D586" w14:textId="77777777" w:rsidTr="009C696F">
        <w:trPr>
          <w:trHeight w:val="89"/>
        </w:trPr>
        <w:tc>
          <w:tcPr>
            <w:tcW w:w="2836" w:type="dxa"/>
            <w:gridSpan w:val="2"/>
          </w:tcPr>
          <w:p w14:paraId="36B9BD17" w14:textId="77777777" w:rsidR="00C94ACD" w:rsidRPr="0019570C" w:rsidRDefault="00C94ACD" w:rsidP="009C696F">
            <w:pPr>
              <w:jc w:val="center"/>
            </w:pPr>
            <w:r w:rsidRPr="0019570C">
              <w:t>Considered</w:t>
            </w:r>
          </w:p>
        </w:tc>
        <w:tc>
          <w:tcPr>
            <w:tcW w:w="1984" w:type="dxa"/>
            <w:vAlign w:val="center"/>
          </w:tcPr>
          <w:p w14:paraId="0E97E371" w14:textId="77777777" w:rsidR="00C94ACD" w:rsidRPr="0019570C" w:rsidRDefault="00C94ACD" w:rsidP="009C696F">
            <w:pPr>
              <w:jc w:val="center"/>
            </w:pPr>
            <w:r w:rsidRPr="0019570C">
              <w:t>0%</w:t>
            </w:r>
          </w:p>
        </w:tc>
        <w:tc>
          <w:tcPr>
            <w:tcW w:w="3828" w:type="dxa"/>
            <w:gridSpan w:val="3"/>
            <w:vAlign w:val="center"/>
          </w:tcPr>
          <w:p w14:paraId="73FD0F7C" w14:textId="77777777" w:rsidR="00C94ACD" w:rsidRPr="0019570C" w:rsidRDefault="00C94ACD" w:rsidP="009C696F">
            <w:pPr>
              <w:jc w:val="center"/>
            </w:pPr>
            <w:r w:rsidRPr="0019570C">
              <w:t>8 (15.7%)</w:t>
            </w:r>
          </w:p>
        </w:tc>
        <w:tc>
          <w:tcPr>
            <w:tcW w:w="1134" w:type="dxa"/>
            <w:vMerge w:val="restart"/>
            <w:vAlign w:val="center"/>
          </w:tcPr>
          <w:p w14:paraId="4E47F30B" w14:textId="77777777" w:rsidR="00C94ACD" w:rsidRPr="0019570C" w:rsidRDefault="00C94ACD" w:rsidP="009C696F">
            <w:pPr>
              <w:jc w:val="center"/>
            </w:pPr>
            <w:r w:rsidRPr="0019570C">
              <w:rPr>
                <w:i/>
                <w:iCs/>
              </w:rPr>
              <w:t>.228</w:t>
            </w:r>
          </w:p>
        </w:tc>
      </w:tr>
      <w:tr w:rsidR="00C94ACD" w:rsidRPr="0019570C" w14:paraId="7F25D4AC" w14:textId="77777777" w:rsidTr="009C696F">
        <w:trPr>
          <w:trHeight w:val="89"/>
        </w:trPr>
        <w:tc>
          <w:tcPr>
            <w:tcW w:w="2836" w:type="dxa"/>
            <w:gridSpan w:val="2"/>
          </w:tcPr>
          <w:p w14:paraId="7A633810" w14:textId="77777777" w:rsidR="00C94ACD" w:rsidRPr="0019570C" w:rsidRDefault="00C94ACD" w:rsidP="009C696F">
            <w:pPr>
              <w:jc w:val="center"/>
            </w:pPr>
            <w:r w:rsidRPr="0019570C">
              <w:t>Not considered</w:t>
            </w:r>
          </w:p>
        </w:tc>
        <w:tc>
          <w:tcPr>
            <w:tcW w:w="1984" w:type="dxa"/>
            <w:vAlign w:val="center"/>
          </w:tcPr>
          <w:p w14:paraId="4B6ABB78" w14:textId="77777777" w:rsidR="00C94ACD" w:rsidRPr="0019570C" w:rsidRDefault="00C94ACD" w:rsidP="009C696F">
            <w:pPr>
              <w:jc w:val="center"/>
            </w:pPr>
            <w:r w:rsidRPr="0019570C">
              <w:t>8 (100%)</w:t>
            </w:r>
          </w:p>
        </w:tc>
        <w:tc>
          <w:tcPr>
            <w:tcW w:w="3828" w:type="dxa"/>
            <w:gridSpan w:val="3"/>
            <w:vAlign w:val="center"/>
          </w:tcPr>
          <w:p w14:paraId="58A6B599" w14:textId="77777777" w:rsidR="00C94ACD" w:rsidRPr="0019570C" w:rsidRDefault="00C94ACD" w:rsidP="009C696F">
            <w:pPr>
              <w:jc w:val="center"/>
            </w:pPr>
            <w:r w:rsidRPr="0019570C">
              <w:t>43 (84.3%)</w:t>
            </w:r>
          </w:p>
        </w:tc>
        <w:tc>
          <w:tcPr>
            <w:tcW w:w="1134" w:type="dxa"/>
            <w:vMerge/>
            <w:vAlign w:val="center"/>
          </w:tcPr>
          <w:p w14:paraId="0E91819B" w14:textId="77777777" w:rsidR="00C94ACD" w:rsidRPr="0019570C" w:rsidRDefault="00C94ACD" w:rsidP="009C696F">
            <w:pPr>
              <w:jc w:val="center"/>
            </w:pPr>
          </w:p>
        </w:tc>
      </w:tr>
      <w:tr w:rsidR="00C94ACD" w:rsidRPr="0019570C" w14:paraId="267CC369" w14:textId="77777777" w:rsidTr="009C696F">
        <w:trPr>
          <w:trHeight w:val="89"/>
        </w:trPr>
        <w:tc>
          <w:tcPr>
            <w:tcW w:w="9782" w:type="dxa"/>
            <w:gridSpan w:val="7"/>
          </w:tcPr>
          <w:p w14:paraId="695CC19E" w14:textId="77777777" w:rsidR="00C94ACD" w:rsidRPr="0019570C" w:rsidRDefault="00C94ACD" w:rsidP="009C696F">
            <w:pPr>
              <w:jc w:val="center"/>
              <w:rPr>
                <w:b/>
                <w:bCs/>
              </w:rPr>
            </w:pPr>
            <w:r w:rsidRPr="0019570C">
              <w:rPr>
                <w:b/>
                <w:bCs/>
              </w:rPr>
              <w:t>Societal impact</w:t>
            </w:r>
          </w:p>
        </w:tc>
      </w:tr>
      <w:tr w:rsidR="00C94ACD" w:rsidRPr="0019570C" w14:paraId="4BFF868E" w14:textId="77777777" w:rsidTr="009C696F">
        <w:trPr>
          <w:trHeight w:val="89"/>
        </w:trPr>
        <w:tc>
          <w:tcPr>
            <w:tcW w:w="2836" w:type="dxa"/>
            <w:gridSpan w:val="2"/>
          </w:tcPr>
          <w:p w14:paraId="1B615409" w14:textId="77777777" w:rsidR="00C94ACD" w:rsidRPr="0019570C" w:rsidRDefault="00C94ACD" w:rsidP="009C696F">
            <w:pPr>
              <w:jc w:val="center"/>
            </w:pPr>
            <w:r w:rsidRPr="0019570C">
              <w:t>Considered</w:t>
            </w:r>
          </w:p>
        </w:tc>
        <w:tc>
          <w:tcPr>
            <w:tcW w:w="1984" w:type="dxa"/>
            <w:vAlign w:val="center"/>
          </w:tcPr>
          <w:p w14:paraId="7FE19C48" w14:textId="77777777" w:rsidR="00C94ACD" w:rsidRPr="0019570C" w:rsidRDefault="00C94ACD" w:rsidP="009C696F">
            <w:pPr>
              <w:jc w:val="center"/>
            </w:pPr>
            <w:r w:rsidRPr="0019570C">
              <w:t>0%</w:t>
            </w:r>
          </w:p>
        </w:tc>
        <w:tc>
          <w:tcPr>
            <w:tcW w:w="3828" w:type="dxa"/>
            <w:gridSpan w:val="3"/>
            <w:vAlign w:val="center"/>
          </w:tcPr>
          <w:p w14:paraId="0D356D25" w14:textId="77777777" w:rsidR="00C94ACD" w:rsidRPr="0019570C" w:rsidRDefault="00C94ACD" w:rsidP="009C696F">
            <w:pPr>
              <w:jc w:val="center"/>
            </w:pPr>
            <w:r w:rsidRPr="0019570C">
              <w:t>7 (13.7%)</w:t>
            </w:r>
          </w:p>
        </w:tc>
        <w:tc>
          <w:tcPr>
            <w:tcW w:w="1134" w:type="dxa"/>
            <w:vMerge w:val="restart"/>
            <w:vAlign w:val="center"/>
          </w:tcPr>
          <w:p w14:paraId="55A8E900" w14:textId="77777777" w:rsidR="00C94ACD" w:rsidRPr="0019570C" w:rsidRDefault="00C94ACD" w:rsidP="009C696F">
            <w:pPr>
              <w:jc w:val="center"/>
            </w:pPr>
            <w:r w:rsidRPr="0019570C">
              <w:t>.264</w:t>
            </w:r>
          </w:p>
        </w:tc>
      </w:tr>
      <w:tr w:rsidR="00C94ACD" w:rsidRPr="0019570C" w14:paraId="48513169" w14:textId="77777777" w:rsidTr="009C696F">
        <w:trPr>
          <w:trHeight w:val="89"/>
        </w:trPr>
        <w:tc>
          <w:tcPr>
            <w:tcW w:w="2836" w:type="dxa"/>
            <w:gridSpan w:val="2"/>
          </w:tcPr>
          <w:p w14:paraId="24D9E275" w14:textId="77777777" w:rsidR="00C94ACD" w:rsidRPr="0019570C" w:rsidRDefault="00C94ACD" w:rsidP="009C696F">
            <w:pPr>
              <w:jc w:val="center"/>
            </w:pPr>
            <w:r w:rsidRPr="0019570C">
              <w:t>Not considered</w:t>
            </w:r>
          </w:p>
        </w:tc>
        <w:tc>
          <w:tcPr>
            <w:tcW w:w="1984" w:type="dxa"/>
            <w:vAlign w:val="center"/>
          </w:tcPr>
          <w:p w14:paraId="55D1796B" w14:textId="77777777" w:rsidR="00C94ACD" w:rsidRPr="0019570C" w:rsidRDefault="00C94ACD" w:rsidP="009C696F">
            <w:pPr>
              <w:jc w:val="center"/>
            </w:pPr>
            <w:r w:rsidRPr="0019570C">
              <w:t>8 (100%)</w:t>
            </w:r>
          </w:p>
        </w:tc>
        <w:tc>
          <w:tcPr>
            <w:tcW w:w="3828" w:type="dxa"/>
            <w:gridSpan w:val="3"/>
            <w:vAlign w:val="center"/>
          </w:tcPr>
          <w:p w14:paraId="602BF2AF" w14:textId="77777777" w:rsidR="00C94ACD" w:rsidRPr="0019570C" w:rsidRDefault="00C94ACD" w:rsidP="009C696F">
            <w:pPr>
              <w:jc w:val="center"/>
            </w:pPr>
            <w:r w:rsidRPr="0019570C">
              <w:t>44 (86.3%)</w:t>
            </w:r>
          </w:p>
        </w:tc>
        <w:tc>
          <w:tcPr>
            <w:tcW w:w="1134" w:type="dxa"/>
            <w:vMerge/>
            <w:vAlign w:val="center"/>
          </w:tcPr>
          <w:p w14:paraId="110A043C" w14:textId="77777777" w:rsidR="00C94ACD" w:rsidRPr="0019570C" w:rsidRDefault="00C94ACD" w:rsidP="009C696F">
            <w:pPr>
              <w:jc w:val="center"/>
            </w:pPr>
          </w:p>
        </w:tc>
      </w:tr>
      <w:tr w:rsidR="00C94ACD" w:rsidRPr="0019570C" w14:paraId="7BD8811E" w14:textId="77777777" w:rsidTr="009C696F">
        <w:trPr>
          <w:trHeight w:val="89"/>
        </w:trPr>
        <w:tc>
          <w:tcPr>
            <w:tcW w:w="9782" w:type="dxa"/>
            <w:gridSpan w:val="7"/>
            <w:vAlign w:val="center"/>
          </w:tcPr>
          <w:p w14:paraId="6DE16B26" w14:textId="77777777" w:rsidR="00C94ACD" w:rsidRPr="0019570C" w:rsidRDefault="00C94ACD" w:rsidP="009C696F">
            <w:pPr>
              <w:jc w:val="center"/>
              <w:rPr>
                <w:b/>
                <w:bCs/>
              </w:rPr>
            </w:pPr>
            <w:r w:rsidRPr="0019570C">
              <w:rPr>
                <w:b/>
                <w:bCs/>
              </w:rPr>
              <w:t>Special Considerations (i.e., end-of-life criteria)</w:t>
            </w:r>
          </w:p>
        </w:tc>
      </w:tr>
      <w:tr w:rsidR="00C94ACD" w:rsidRPr="0019570C" w14:paraId="35F16B43" w14:textId="77777777" w:rsidTr="009C696F">
        <w:trPr>
          <w:trHeight w:val="89"/>
        </w:trPr>
        <w:tc>
          <w:tcPr>
            <w:tcW w:w="2836" w:type="dxa"/>
            <w:gridSpan w:val="2"/>
          </w:tcPr>
          <w:p w14:paraId="3BDE66E4" w14:textId="77777777" w:rsidR="00C94ACD" w:rsidRPr="0019570C" w:rsidRDefault="00C94ACD" w:rsidP="009C696F">
            <w:pPr>
              <w:jc w:val="center"/>
            </w:pPr>
            <w:r w:rsidRPr="0019570C">
              <w:t>Considered</w:t>
            </w:r>
          </w:p>
        </w:tc>
        <w:tc>
          <w:tcPr>
            <w:tcW w:w="1984" w:type="dxa"/>
            <w:vAlign w:val="center"/>
          </w:tcPr>
          <w:p w14:paraId="5E1E1091" w14:textId="77777777" w:rsidR="00C94ACD" w:rsidRPr="0019570C" w:rsidRDefault="00C94ACD" w:rsidP="009C696F">
            <w:pPr>
              <w:jc w:val="center"/>
            </w:pPr>
            <w:r w:rsidRPr="0019570C">
              <w:t>2 (25%)</w:t>
            </w:r>
          </w:p>
        </w:tc>
        <w:tc>
          <w:tcPr>
            <w:tcW w:w="3828" w:type="dxa"/>
            <w:gridSpan w:val="3"/>
            <w:vAlign w:val="center"/>
          </w:tcPr>
          <w:p w14:paraId="426E7F6A" w14:textId="77777777" w:rsidR="00C94ACD" w:rsidRPr="0019570C" w:rsidRDefault="00C94ACD" w:rsidP="009C696F">
            <w:pPr>
              <w:jc w:val="center"/>
            </w:pPr>
            <w:r w:rsidRPr="0019570C">
              <w:t>17 (33.3%)</w:t>
            </w:r>
          </w:p>
        </w:tc>
        <w:tc>
          <w:tcPr>
            <w:tcW w:w="1134" w:type="dxa"/>
            <w:vMerge w:val="restart"/>
            <w:vAlign w:val="center"/>
          </w:tcPr>
          <w:p w14:paraId="241ADF33" w14:textId="77777777" w:rsidR="00C94ACD" w:rsidRPr="0019570C" w:rsidRDefault="00C94ACD" w:rsidP="009C696F">
            <w:pPr>
              <w:jc w:val="center"/>
            </w:pPr>
            <w:r w:rsidRPr="0019570C">
              <w:t>.639</w:t>
            </w:r>
          </w:p>
        </w:tc>
      </w:tr>
      <w:tr w:rsidR="00C94ACD" w:rsidRPr="0019570C" w14:paraId="06FEA7A2" w14:textId="77777777" w:rsidTr="009C696F">
        <w:trPr>
          <w:trHeight w:val="376"/>
        </w:trPr>
        <w:tc>
          <w:tcPr>
            <w:tcW w:w="2836" w:type="dxa"/>
            <w:gridSpan w:val="2"/>
          </w:tcPr>
          <w:p w14:paraId="09ACCAFA" w14:textId="77777777" w:rsidR="00C94ACD" w:rsidRPr="0019570C" w:rsidRDefault="00C94ACD" w:rsidP="009C696F">
            <w:pPr>
              <w:jc w:val="center"/>
            </w:pPr>
            <w:r w:rsidRPr="0019570C">
              <w:t>Not considered</w:t>
            </w:r>
          </w:p>
        </w:tc>
        <w:tc>
          <w:tcPr>
            <w:tcW w:w="1984" w:type="dxa"/>
          </w:tcPr>
          <w:p w14:paraId="44F37FEF" w14:textId="77777777" w:rsidR="00C94ACD" w:rsidRPr="0019570C" w:rsidRDefault="00C94ACD" w:rsidP="009C696F">
            <w:pPr>
              <w:jc w:val="center"/>
            </w:pPr>
            <w:r w:rsidRPr="0019570C">
              <w:t>6 (75%)</w:t>
            </w:r>
          </w:p>
        </w:tc>
        <w:tc>
          <w:tcPr>
            <w:tcW w:w="3828" w:type="dxa"/>
            <w:gridSpan w:val="3"/>
          </w:tcPr>
          <w:p w14:paraId="4C7FC69F" w14:textId="77777777" w:rsidR="00C94ACD" w:rsidRPr="0019570C" w:rsidRDefault="00C94ACD" w:rsidP="009C696F">
            <w:pPr>
              <w:jc w:val="center"/>
            </w:pPr>
            <w:r w:rsidRPr="0019570C">
              <w:t>34 (66.6%)</w:t>
            </w:r>
          </w:p>
        </w:tc>
        <w:tc>
          <w:tcPr>
            <w:tcW w:w="1134" w:type="dxa"/>
            <w:vMerge/>
          </w:tcPr>
          <w:p w14:paraId="5CF39096" w14:textId="77777777" w:rsidR="00C94ACD" w:rsidRPr="0019570C" w:rsidRDefault="00C94ACD" w:rsidP="009C696F">
            <w:pPr>
              <w:jc w:val="center"/>
            </w:pPr>
          </w:p>
        </w:tc>
      </w:tr>
      <w:tr w:rsidR="00C94ACD" w:rsidRPr="0019570C" w14:paraId="0B9B87CE" w14:textId="77777777" w:rsidTr="009C696F">
        <w:trPr>
          <w:trHeight w:val="416"/>
        </w:trPr>
        <w:tc>
          <w:tcPr>
            <w:tcW w:w="9782" w:type="dxa"/>
            <w:gridSpan w:val="7"/>
            <w:shd w:val="clear" w:color="auto" w:fill="D9D9D9" w:themeFill="background1" w:themeFillShade="D9"/>
            <w:vAlign w:val="center"/>
          </w:tcPr>
          <w:p w14:paraId="72719CDC" w14:textId="77777777" w:rsidR="00C94ACD" w:rsidRPr="0019570C" w:rsidRDefault="00C94ACD" w:rsidP="009C696F">
            <w:pPr>
              <w:jc w:val="center"/>
              <w:rPr>
                <w:b/>
                <w:lang w:val="el-GR"/>
              </w:rPr>
            </w:pPr>
            <w:r w:rsidRPr="0019570C">
              <w:rPr>
                <w:b/>
              </w:rPr>
              <w:t>Clinical uncertainties</w:t>
            </w:r>
          </w:p>
        </w:tc>
      </w:tr>
      <w:tr w:rsidR="00C94ACD" w:rsidRPr="0019570C" w14:paraId="1B1E8F34" w14:textId="77777777" w:rsidTr="009C696F">
        <w:trPr>
          <w:trHeight w:val="84"/>
        </w:trPr>
        <w:tc>
          <w:tcPr>
            <w:tcW w:w="9782" w:type="dxa"/>
            <w:gridSpan w:val="7"/>
          </w:tcPr>
          <w:p w14:paraId="68B5A241" w14:textId="77777777" w:rsidR="00C94ACD" w:rsidRPr="0019570C" w:rsidRDefault="00C94ACD" w:rsidP="009C696F">
            <w:pPr>
              <w:jc w:val="center"/>
              <w:rPr>
                <w:b/>
              </w:rPr>
            </w:pPr>
            <w:r w:rsidRPr="0019570C">
              <w:rPr>
                <w:b/>
              </w:rPr>
              <w:t>Clinical benefit</w:t>
            </w:r>
          </w:p>
        </w:tc>
      </w:tr>
      <w:tr w:rsidR="00C94ACD" w:rsidRPr="0019570C" w14:paraId="07D6C30A" w14:textId="77777777" w:rsidTr="009C696F">
        <w:trPr>
          <w:trHeight w:val="89"/>
        </w:trPr>
        <w:tc>
          <w:tcPr>
            <w:tcW w:w="2836" w:type="dxa"/>
            <w:gridSpan w:val="2"/>
          </w:tcPr>
          <w:p w14:paraId="7E686D77" w14:textId="77777777" w:rsidR="00C94ACD" w:rsidRPr="0019570C" w:rsidRDefault="00C94ACD" w:rsidP="009C696F">
            <w:pPr>
              <w:jc w:val="center"/>
            </w:pPr>
            <w:r w:rsidRPr="0019570C">
              <w:t>Raised</w:t>
            </w:r>
          </w:p>
        </w:tc>
        <w:tc>
          <w:tcPr>
            <w:tcW w:w="1984" w:type="dxa"/>
            <w:vAlign w:val="center"/>
          </w:tcPr>
          <w:p w14:paraId="073C7B8D" w14:textId="77777777" w:rsidR="00C94ACD" w:rsidRPr="0019570C" w:rsidRDefault="00C94ACD" w:rsidP="009C696F">
            <w:pPr>
              <w:jc w:val="center"/>
            </w:pPr>
            <w:r w:rsidRPr="0019570C">
              <w:t>7 (87.5%)</w:t>
            </w:r>
          </w:p>
        </w:tc>
        <w:tc>
          <w:tcPr>
            <w:tcW w:w="3828" w:type="dxa"/>
            <w:gridSpan w:val="3"/>
            <w:vAlign w:val="center"/>
          </w:tcPr>
          <w:p w14:paraId="365C7384" w14:textId="77777777" w:rsidR="00C94ACD" w:rsidRPr="0019570C" w:rsidRDefault="00C94ACD" w:rsidP="009C696F">
            <w:pPr>
              <w:jc w:val="center"/>
            </w:pPr>
            <w:r w:rsidRPr="0019570C">
              <w:t>32 (62.7%)</w:t>
            </w:r>
          </w:p>
        </w:tc>
        <w:tc>
          <w:tcPr>
            <w:tcW w:w="1134" w:type="dxa"/>
            <w:vMerge w:val="restart"/>
            <w:vAlign w:val="center"/>
          </w:tcPr>
          <w:p w14:paraId="13C857A3" w14:textId="77777777" w:rsidR="00C94ACD" w:rsidRPr="0019570C" w:rsidRDefault="00C94ACD" w:rsidP="009C696F">
            <w:pPr>
              <w:jc w:val="center"/>
            </w:pPr>
            <w:r w:rsidRPr="0019570C">
              <w:rPr>
                <w:i/>
                <w:iCs/>
              </w:rPr>
              <w:t>.169</w:t>
            </w:r>
          </w:p>
        </w:tc>
      </w:tr>
      <w:tr w:rsidR="00C94ACD" w:rsidRPr="0019570C" w14:paraId="0B7150B4" w14:textId="77777777" w:rsidTr="009C696F">
        <w:trPr>
          <w:trHeight w:val="97"/>
        </w:trPr>
        <w:tc>
          <w:tcPr>
            <w:tcW w:w="2836" w:type="dxa"/>
            <w:gridSpan w:val="2"/>
          </w:tcPr>
          <w:p w14:paraId="5504FA4C" w14:textId="77777777" w:rsidR="00C94ACD" w:rsidRPr="0019570C" w:rsidRDefault="00C94ACD" w:rsidP="009C696F">
            <w:pPr>
              <w:jc w:val="center"/>
            </w:pPr>
            <w:r w:rsidRPr="0019570C">
              <w:t>Not raised</w:t>
            </w:r>
          </w:p>
        </w:tc>
        <w:tc>
          <w:tcPr>
            <w:tcW w:w="1984" w:type="dxa"/>
            <w:vAlign w:val="center"/>
          </w:tcPr>
          <w:p w14:paraId="3B032122" w14:textId="77777777" w:rsidR="00C94ACD" w:rsidRPr="0019570C" w:rsidRDefault="00C94ACD" w:rsidP="009C696F">
            <w:pPr>
              <w:jc w:val="center"/>
            </w:pPr>
            <w:r w:rsidRPr="0019570C">
              <w:t>1 (12.5%)</w:t>
            </w:r>
          </w:p>
        </w:tc>
        <w:tc>
          <w:tcPr>
            <w:tcW w:w="3828" w:type="dxa"/>
            <w:gridSpan w:val="3"/>
            <w:vAlign w:val="center"/>
          </w:tcPr>
          <w:p w14:paraId="021AE1EF" w14:textId="77777777" w:rsidR="00C94ACD" w:rsidRPr="0019570C" w:rsidRDefault="00C94ACD" w:rsidP="009C696F">
            <w:pPr>
              <w:jc w:val="center"/>
            </w:pPr>
            <w:r w:rsidRPr="0019570C">
              <w:t>19 (37.3%)</w:t>
            </w:r>
          </w:p>
        </w:tc>
        <w:tc>
          <w:tcPr>
            <w:tcW w:w="1134" w:type="dxa"/>
            <w:vMerge/>
            <w:vAlign w:val="center"/>
          </w:tcPr>
          <w:p w14:paraId="5C5A335D" w14:textId="77777777" w:rsidR="00C94ACD" w:rsidRPr="0019570C" w:rsidRDefault="00C94ACD" w:rsidP="009C696F">
            <w:pPr>
              <w:jc w:val="center"/>
            </w:pPr>
          </w:p>
        </w:tc>
      </w:tr>
      <w:tr w:rsidR="00C94ACD" w:rsidRPr="0019570C" w14:paraId="336BDCB0" w14:textId="77777777" w:rsidTr="009C696F">
        <w:trPr>
          <w:trHeight w:val="97"/>
        </w:trPr>
        <w:tc>
          <w:tcPr>
            <w:tcW w:w="9782" w:type="dxa"/>
            <w:gridSpan w:val="7"/>
            <w:vAlign w:val="center"/>
          </w:tcPr>
          <w:p w14:paraId="1531D2AC" w14:textId="77777777" w:rsidR="00C94ACD" w:rsidRPr="0019570C" w:rsidRDefault="00C94ACD" w:rsidP="009C696F">
            <w:pPr>
              <w:jc w:val="center"/>
            </w:pPr>
            <w:r w:rsidRPr="0019570C">
              <w:rPr>
                <w:b/>
              </w:rPr>
              <w:t>Study design</w:t>
            </w:r>
          </w:p>
        </w:tc>
      </w:tr>
      <w:tr w:rsidR="00C94ACD" w:rsidRPr="0019570C" w14:paraId="1715069E" w14:textId="77777777" w:rsidTr="009C696F">
        <w:trPr>
          <w:trHeight w:val="97"/>
        </w:trPr>
        <w:tc>
          <w:tcPr>
            <w:tcW w:w="2836" w:type="dxa"/>
            <w:gridSpan w:val="2"/>
          </w:tcPr>
          <w:p w14:paraId="4BFE1B5C" w14:textId="77777777" w:rsidR="00C94ACD" w:rsidRPr="0019570C" w:rsidRDefault="00C94ACD" w:rsidP="009C696F">
            <w:pPr>
              <w:jc w:val="center"/>
              <w:rPr>
                <w:b/>
              </w:rPr>
            </w:pPr>
            <w:r w:rsidRPr="0019570C">
              <w:t>Raised</w:t>
            </w:r>
          </w:p>
        </w:tc>
        <w:tc>
          <w:tcPr>
            <w:tcW w:w="1984" w:type="dxa"/>
            <w:vAlign w:val="center"/>
          </w:tcPr>
          <w:p w14:paraId="6E6C86F0" w14:textId="77777777" w:rsidR="00C94ACD" w:rsidRPr="0019570C" w:rsidRDefault="00C94ACD" w:rsidP="009C696F">
            <w:pPr>
              <w:jc w:val="center"/>
            </w:pPr>
            <w:r w:rsidRPr="0019570C">
              <w:t>2 (25%)</w:t>
            </w:r>
          </w:p>
        </w:tc>
        <w:tc>
          <w:tcPr>
            <w:tcW w:w="3828" w:type="dxa"/>
            <w:gridSpan w:val="3"/>
            <w:vAlign w:val="center"/>
          </w:tcPr>
          <w:p w14:paraId="5481A251" w14:textId="77777777" w:rsidR="00C94ACD" w:rsidRPr="0019570C" w:rsidRDefault="00C94ACD" w:rsidP="009C696F">
            <w:pPr>
              <w:jc w:val="center"/>
            </w:pPr>
            <w:r w:rsidRPr="0019570C">
              <w:t>18 (35.3%)</w:t>
            </w:r>
          </w:p>
        </w:tc>
        <w:tc>
          <w:tcPr>
            <w:tcW w:w="1134" w:type="dxa"/>
            <w:vMerge w:val="restart"/>
            <w:vAlign w:val="center"/>
          </w:tcPr>
          <w:p w14:paraId="0C3CE475" w14:textId="77777777" w:rsidR="00C94ACD" w:rsidRPr="0019570C" w:rsidRDefault="00C94ACD" w:rsidP="009C696F">
            <w:pPr>
              <w:jc w:val="center"/>
            </w:pPr>
            <w:r w:rsidRPr="0019570C">
              <w:rPr>
                <w:i/>
                <w:iCs/>
              </w:rPr>
              <w:t>.567</w:t>
            </w:r>
          </w:p>
        </w:tc>
      </w:tr>
      <w:tr w:rsidR="00C94ACD" w:rsidRPr="0019570C" w14:paraId="714648F0" w14:textId="77777777" w:rsidTr="009C696F">
        <w:trPr>
          <w:trHeight w:val="109"/>
        </w:trPr>
        <w:tc>
          <w:tcPr>
            <w:tcW w:w="2836" w:type="dxa"/>
            <w:gridSpan w:val="2"/>
          </w:tcPr>
          <w:p w14:paraId="1CAB9206" w14:textId="77777777" w:rsidR="00C94ACD" w:rsidRPr="0019570C" w:rsidRDefault="00C94ACD" w:rsidP="009C696F">
            <w:pPr>
              <w:jc w:val="center"/>
            </w:pPr>
            <w:r w:rsidRPr="0019570C">
              <w:t>Not raised</w:t>
            </w:r>
          </w:p>
        </w:tc>
        <w:tc>
          <w:tcPr>
            <w:tcW w:w="1984" w:type="dxa"/>
          </w:tcPr>
          <w:p w14:paraId="7D0DB39D" w14:textId="77777777" w:rsidR="00C94ACD" w:rsidRPr="0019570C" w:rsidRDefault="00C94ACD" w:rsidP="009C696F">
            <w:pPr>
              <w:jc w:val="center"/>
            </w:pPr>
            <w:r w:rsidRPr="0019570C">
              <w:t>6 (75%)</w:t>
            </w:r>
          </w:p>
        </w:tc>
        <w:tc>
          <w:tcPr>
            <w:tcW w:w="3828" w:type="dxa"/>
            <w:gridSpan w:val="3"/>
            <w:vAlign w:val="center"/>
          </w:tcPr>
          <w:p w14:paraId="11B07A29" w14:textId="77777777" w:rsidR="00C94ACD" w:rsidRPr="0019570C" w:rsidRDefault="00C94ACD" w:rsidP="009C696F">
            <w:pPr>
              <w:jc w:val="center"/>
            </w:pPr>
            <w:r w:rsidRPr="0019570C">
              <w:t>33 (64.7%)</w:t>
            </w:r>
          </w:p>
        </w:tc>
        <w:tc>
          <w:tcPr>
            <w:tcW w:w="1134" w:type="dxa"/>
            <w:vMerge/>
            <w:vAlign w:val="center"/>
          </w:tcPr>
          <w:p w14:paraId="3A4B2E91" w14:textId="77777777" w:rsidR="00C94ACD" w:rsidRPr="0019570C" w:rsidRDefault="00C94ACD" w:rsidP="009C696F">
            <w:pPr>
              <w:jc w:val="center"/>
            </w:pPr>
          </w:p>
        </w:tc>
      </w:tr>
      <w:tr w:rsidR="00C94ACD" w:rsidRPr="0019570C" w14:paraId="4BBDD2E3" w14:textId="77777777" w:rsidTr="009C696F">
        <w:trPr>
          <w:trHeight w:val="97"/>
        </w:trPr>
        <w:tc>
          <w:tcPr>
            <w:tcW w:w="9782" w:type="dxa"/>
            <w:gridSpan w:val="7"/>
            <w:vAlign w:val="center"/>
          </w:tcPr>
          <w:p w14:paraId="30691E58" w14:textId="77777777" w:rsidR="00C94ACD" w:rsidRPr="0019570C" w:rsidRDefault="00C94ACD" w:rsidP="009C696F">
            <w:pPr>
              <w:jc w:val="center"/>
            </w:pPr>
            <w:r w:rsidRPr="0019570C">
              <w:rPr>
                <w:b/>
              </w:rPr>
              <w:t>Relevance to clinical practice</w:t>
            </w:r>
          </w:p>
        </w:tc>
      </w:tr>
      <w:tr w:rsidR="00C94ACD" w:rsidRPr="0019570C" w14:paraId="5BD019C1" w14:textId="77777777" w:rsidTr="009C696F">
        <w:trPr>
          <w:trHeight w:val="97"/>
        </w:trPr>
        <w:tc>
          <w:tcPr>
            <w:tcW w:w="2836" w:type="dxa"/>
            <w:gridSpan w:val="2"/>
          </w:tcPr>
          <w:p w14:paraId="4C501BCA" w14:textId="77777777" w:rsidR="00C94ACD" w:rsidRPr="0019570C" w:rsidRDefault="00C94ACD" w:rsidP="009C696F">
            <w:pPr>
              <w:jc w:val="center"/>
              <w:rPr>
                <w:b/>
              </w:rPr>
            </w:pPr>
            <w:r w:rsidRPr="0019570C">
              <w:t>Raised</w:t>
            </w:r>
          </w:p>
        </w:tc>
        <w:tc>
          <w:tcPr>
            <w:tcW w:w="1984" w:type="dxa"/>
            <w:vAlign w:val="center"/>
          </w:tcPr>
          <w:p w14:paraId="3846FF9B" w14:textId="77777777" w:rsidR="00C94ACD" w:rsidRPr="0019570C" w:rsidRDefault="00C94ACD" w:rsidP="009C696F">
            <w:pPr>
              <w:jc w:val="center"/>
            </w:pPr>
            <w:r w:rsidRPr="0019570C">
              <w:t>1(12.5%)</w:t>
            </w:r>
          </w:p>
        </w:tc>
        <w:tc>
          <w:tcPr>
            <w:tcW w:w="3828" w:type="dxa"/>
            <w:gridSpan w:val="3"/>
            <w:vAlign w:val="center"/>
          </w:tcPr>
          <w:p w14:paraId="16C8B461" w14:textId="77777777" w:rsidR="00C94ACD" w:rsidRPr="0019570C" w:rsidRDefault="00C94ACD" w:rsidP="009C696F">
            <w:pPr>
              <w:jc w:val="center"/>
            </w:pPr>
            <w:r w:rsidRPr="0019570C">
              <w:t>12 (32.5%)</w:t>
            </w:r>
          </w:p>
        </w:tc>
        <w:tc>
          <w:tcPr>
            <w:tcW w:w="1134" w:type="dxa"/>
            <w:vMerge w:val="restart"/>
            <w:vAlign w:val="center"/>
          </w:tcPr>
          <w:p w14:paraId="2CBCA343" w14:textId="77777777" w:rsidR="00C94ACD" w:rsidRPr="0019570C" w:rsidRDefault="00C94ACD" w:rsidP="009C696F">
            <w:pPr>
              <w:jc w:val="center"/>
            </w:pPr>
            <w:r w:rsidRPr="0019570C">
              <w:rPr>
                <w:i/>
                <w:iCs/>
              </w:rPr>
              <w:t>.484</w:t>
            </w:r>
          </w:p>
        </w:tc>
      </w:tr>
      <w:tr w:rsidR="00C94ACD" w:rsidRPr="0019570C" w14:paraId="78A7EF5D" w14:textId="77777777" w:rsidTr="009C696F">
        <w:trPr>
          <w:trHeight w:val="97"/>
        </w:trPr>
        <w:tc>
          <w:tcPr>
            <w:tcW w:w="2836" w:type="dxa"/>
            <w:gridSpan w:val="2"/>
          </w:tcPr>
          <w:p w14:paraId="5978E7D7" w14:textId="77777777" w:rsidR="00C94ACD" w:rsidRPr="0019570C" w:rsidRDefault="00C94ACD" w:rsidP="009C696F">
            <w:pPr>
              <w:jc w:val="center"/>
            </w:pPr>
            <w:r w:rsidRPr="0019570C">
              <w:t>Not raised</w:t>
            </w:r>
          </w:p>
        </w:tc>
        <w:tc>
          <w:tcPr>
            <w:tcW w:w="1984" w:type="dxa"/>
            <w:vAlign w:val="center"/>
          </w:tcPr>
          <w:p w14:paraId="0E62FE12" w14:textId="77777777" w:rsidR="00C94ACD" w:rsidRPr="0019570C" w:rsidRDefault="00C94ACD" w:rsidP="009C696F">
            <w:pPr>
              <w:jc w:val="center"/>
            </w:pPr>
            <w:r w:rsidRPr="0019570C">
              <w:t>7(87.5%)</w:t>
            </w:r>
          </w:p>
        </w:tc>
        <w:tc>
          <w:tcPr>
            <w:tcW w:w="3828" w:type="dxa"/>
            <w:gridSpan w:val="3"/>
            <w:vAlign w:val="center"/>
          </w:tcPr>
          <w:p w14:paraId="06B9BFA6" w14:textId="77777777" w:rsidR="00C94ACD" w:rsidRPr="0019570C" w:rsidRDefault="00C94ACD" w:rsidP="009C696F">
            <w:pPr>
              <w:jc w:val="center"/>
            </w:pPr>
            <w:r w:rsidRPr="0019570C">
              <w:t>39 (76.5%)</w:t>
            </w:r>
          </w:p>
        </w:tc>
        <w:tc>
          <w:tcPr>
            <w:tcW w:w="1134" w:type="dxa"/>
            <w:vMerge/>
            <w:vAlign w:val="center"/>
          </w:tcPr>
          <w:p w14:paraId="1EFA053E" w14:textId="77777777" w:rsidR="00C94ACD" w:rsidRPr="0019570C" w:rsidRDefault="00C94ACD" w:rsidP="009C696F">
            <w:pPr>
              <w:jc w:val="center"/>
            </w:pPr>
          </w:p>
        </w:tc>
      </w:tr>
      <w:tr w:rsidR="00C94ACD" w:rsidRPr="0019570C" w14:paraId="7D3BC4C9" w14:textId="77777777" w:rsidTr="009C696F">
        <w:trPr>
          <w:trHeight w:val="219"/>
        </w:trPr>
        <w:tc>
          <w:tcPr>
            <w:tcW w:w="9782" w:type="dxa"/>
            <w:gridSpan w:val="7"/>
            <w:vAlign w:val="center"/>
          </w:tcPr>
          <w:p w14:paraId="5D96CCCD" w14:textId="77777777" w:rsidR="00C94ACD" w:rsidRPr="0019570C" w:rsidRDefault="00C94ACD" w:rsidP="009C696F">
            <w:pPr>
              <w:jc w:val="center"/>
            </w:pPr>
            <w:r w:rsidRPr="0019570C">
              <w:rPr>
                <w:b/>
              </w:rPr>
              <w:t>Population generalizability</w:t>
            </w:r>
          </w:p>
        </w:tc>
      </w:tr>
      <w:tr w:rsidR="00C94ACD" w:rsidRPr="0019570C" w14:paraId="38B4874C" w14:textId="77777777" w:rsidTr="009C696F">
        <w:trPr>
          <w:trHeight w:val="97"/>
        </w:trPr>
        <w:tc>
          <w:tcPr>
            <w:tcW w:w="2836" w:type="dxa"/>
            <w:gridSpan w:val="2"/>
          </w:tcPr>
          <w:p w14:paraId="78F95DEF" w14:textId="77777777" w:rsidR="00C94ACD" w:rsidRPr="0019570C" w:rsidRDefault="00C94ACD" w:rsidP="009C696F">
            <w:pPr>
              <w:jc w:val="center"/>
              <w:rPr>
                <w:b/>
              </w:rPr>
            </w:pPr>
            <w:r w:rsidRPr="0019570C">
              <w:t>Raised</w:t>
            </w:r>
          </w:p>
        </w:tc>
        <w:tc>
          <w:tcPr>
            <w:tcW w:w="1984" w:type="dxa"/>
            <w:vAlign w:val="center"/>
          </w:tcPr>
          <w:p w14:paraId="1195910A" w14:textId="77777777" w:rsidR="00C94ACD" w:rsidRPr="0019570C" w:rsidRDefault="00C94ACD" w:rsidP="009C696F">
            <w:pPr>
              <w:jc w:val="center"/>
            </w:pPr>
            <w:r w:rsidRPr="0019570C">
              <w:t>1(12.5%)</w:t>
            </w:r>
          </w:p>
        </w:tc>
        <w:tc>
          <w:tcPr>
            <w:tcW w:w="3828" w:type="dxa"/>
            <w:gridSpan w:val="3"/>
            <w:vAlign w:val="center"/>
          </w:tcPr>
          <w:p w14:paraId="31E9DFCF" w14:textId="77777777" w:rsidR="00C94ACD" w:rsidRPr="0019570C" w:rsidRDefault="00C94ACD" w:rsidP="009C696F">
            <w:pPr>
              <w:jc w:val="center"/>
            </w:pPr>
            <w:r w:rsidRPr="0019570C">
              <w:t>8 (15.7%)</w:t>
            </w:r>
          </w:p>
        </w:tc>
        <w:tc>
          <w:tcPr>
            <w:tcW w:w="1134" w:type="dxa"/>
            <w:vMerge w:val="restart"/>
            <w:vAlign w:val="center"/>
          </w:tcPr>
          <w:p w14:paraId="743BE45C" w14:textId="77777777" w:rsidR="00C94ACD" w:rsidRPr="0019570C" w:rsidRDefault="00C94ACD" w:rsidP="009C696F">
            <w:pPr>
              <w:jc w:val="center"/>
            </w:pPr>
            <w:r w:rsidRPr="0019570C">
              <w:rPr>
                <w:i/>
                <w:iCs/>
              </w:rPr>
              <w:t>.816</w:t>
            </w:r>
          </w:p>
        </w:tc>
      </w:tr>
      <w:tr w:rsidR="00C94ACD" w:rsidRPr="0019570C" w14:paraId="04639388" w14:textId="77777777" w:rsidTr="009C696F">
        <w:trPr>
          <w:trHeight w:val="97"/>
        </w:trPr>
        <w:tc>
          <w:tcPr>
            <w:tcW w:w="2836" w:type="dxa"/>
            <w:gridSpan w:val="2"/>
          </w:tcPr>
          <w:p w14:paraId="00B73B6A" w14:textId="77777777" w:rsidR="00C94ACD" w:rsidRPr="0019570C" w:rsidRDefault="00C94ACD" w:rsidP="009C696F">
            <w:pPr>
              <w:jc w:val="center"/>
            </w:pPr>
            <w:r w:rsidRPr="0019570C">
              <w:t>Not raised</w:t>
            </w:r>
          </w:p>
        </w:tc>
        <w:tc>
          <w:tcPr>
            <w:tcW w:w="1984" w:type="dxa"/>
            <w:vAlign w:val="center"/>
          </w:tcPr>
          <w:p w14:paraId="106F0BF5" w14:textId="77777777" w:rsidR="00C94ACD" w:rsidRPr="0019570C" w:rsidRDefault="00C94ACD" w:rsidP="009C696F">
            <w:pPr>
              <w:jc w:val="center"/>
            </w:pPr>
            <w:r w:rsidRPr="0019570C">
              <w:t>7(87.5%)</w:t>
            </w:r>
          </w:p>
        </w:tc>
        <w:tc>
          <w:tcPr>
            <w:tcW w:w="3828" w:type="dxa"/>
            <w:gridSpan w:val="3"/>
            <w:vAlign w:val="center"/>
          </w:tcPr>
          <w:p w14:paraId="0F2A5D32" w14:textId="77777777" w:rsidR="00C94ACD" w:rsidRPr="0019570C" w:rsidRDefault="00C94ACD" w:rsidP="009C696F">
            <w:pPr>
              <w:jc w:val="center"/>
            </w:pPr>
            <w:r w:rsidRPr="0019570C">
              <w:t>43 (84.3%)</w:t>
            </w:r>
          </w:p>
        </w:tc>
        <w:tc>
          <w:tcPr>
            <w:tcW w:w="1134" w:type="dxa"/>
            <w:vMerge/>
            <w:vAlign w:val="center"/>
          </w:tcPr>
          <w:p w14:paraId="67460610" w14:textId="77777777" w:rsidR="00C94ACD" w:rsidRPr="0019570C" w:rsidRDefault="00C94ACD" w:rsidP="009C696F">
            <w:pPr>
              <w:jc w:val="center"/>
            </w:pPr>
          </w:p>
        </w:tc>
      </w:tr>
      <w:tr w:rsidR="00C94ACD" w:rsidRPr="0019570C" w14:paraId="027E77AA" w14:textId="77777777" w:rsidTr="009C696F">
        <w:trPr>
          <w:trHeight w:val="309"/>
        </w:trPr>
        <w:tc>
          <w:tcPr>
            <w:tcW w:w="9782" w:type="dxa"/>
            <w:gridSpan w:val="7"/>
            <w:vAlign w:val="center"/>
          </w:tcPr>
          <w:p w14:paraId="7B1F8000" w14:textId="77777777" w:rsidR="00C94ACD" w:rsidRPr="0019570C" w:rsidRDefault="00C94ACD" w:rsidP="009C696F">
            <w:pPr>
              <w:jc w:val="center"/>
            </w:pPr>
            <w:r w:rsidRPr="0019570C">
              <w:rPr>
                <w:b/>
                <w:bCs/>
              </w:rPr>
              <w:t>Clinical comparator</w:t>
            </w:r>
          </w:p>
        </w:tc>
      </w:tr>
      <w:tr w:rsidR="00C94ACD" w:rsidRPr="0019570C" w14:paraId="717EDD9C" w14:textId="77777777" w:rsidTr="009C696F">
        <w:trPr>
          <w:trHeight w:val="97"/>
        </w:trPr>
        <w:tc>
          <w:tcPr>
            <w:tcW w:w="2836" w:type="dxa"/>
            <w:gridSpan w:val="2"/>
          </w:tcPr>
          <w:p w14:paraId="48C16B61" w14:textId="77777777" w:rsidR="00C94ACD" w:rsidRPr="0019570C" w:rsidRDefault="00C94ACD" w:rsidP="009C696F">
            <w:pPr>
              <w:jc w:val="center"/>
              <w:rPr>
                <w:b/>
                <w:bCs/>
              </w:rPr>
            </w:pPr>
            <w:r w:rsidRPr="0019570C">
              <w:t>Raised</w:t>
            </w:r>
          </w:p>
        </w:tc>
        <w:tc>
          <w:tcPr>
            <w:tcW w:w="1984" w:type="dxa"/>
            <w:vAlign w:val="center"/>
          </w:tcPr>
          <w:p w14:paraId="3F41520A" w14:textId="77777777" w:rsidR="00C94ACD" w:rsidRPr="0019570C" w:rsidRDefault="00C94ACD" w:rsidP="009C696F">
            <w:pPr>
              <w:jc w:val="center"/>
            </w:pPr>
            <w:r w:rsidRPr="0019570C">
              <w:t>2 (25%)</w:t>
            </w:r>
          </w:p>
        </w:tc>
        <w:tc>
          <w:tcPr>
            <w:tcW w:w="3828" w:type="dxa"/>
            <w:gridSpan w:val="3"/>
            <w:vAlign w:val="center"/>
          </w:tcPr>
          <w:p w14:paraId="47F52665" w14:textId="77777777" w:rsidR="00C94ACD" w:rsidRPr="0019570C" w:rsidRDefault="00C94ACD" w:rsidP="009C696F">
            <w:pPr>
              <w:jc w:val="center"/>
            </w:pPr>
            <w:r w:rsidRPr="0019570C">
              <w:t>17 (33.3%)</w:t>
            </w:r>
          </w:p>
        </w:tc>
        <w:tc>
          <w:tcPr>
            <w:tcW w:w="1134" w:type="dxa"/>
            <w:vMerge w:val="restart"/>
            <w:vAlign w:val="center"/>
          </w:tcPr>
          <w:p w14:paraId="22CEC596" w14:textId="77777777" w:rsidR="00C94ACD" w:rsidRPr="0019570C" w:rsidRDefault="00C94ACD" w:rsidP="009C696F">
            <w:pPr>
              <w:jc w:val="center"/>
            </w:pPr>
            <w:r w:rsidRPr="0019570C">
              <w:rPr>
                <w:i/>
                <w:iCs/>
              </w:rPr>
              <w:t>.639</w:t>
            </w:r>
          </w:p>
        </w:tc>
      </w:tr>
      <w:tr w:rsidR="00C94ACD" w:rsidRPr="0019570C" w14:paraId="772E1588" w14:textId="77777777" w:rsidTr="009C696F">
        <w:trPr>
          <w:trHeight w:val="97"/>
        </w:trPr>
        <w:tc>
          <w:tcPr>
            <w:tcW w:w="2836" w:type="dxa"/>
            <w:gridSpan w:val="2"/>
          </w:tcPr>
          <w:p w14:paraId="2B08ACDF" w14:textId="77777777" w:rsidR="00C94ACD" w:rsidRPr="0019570C" w:rsidRDefault="00C94ACD" w:rsidP="009C696F">
            <w:pPr>
              <w:jc w:val="center"/>
            </w:pPr>
            <w:r w:rsidRPr="0019570C">
              <w:t>Not raised</w:t>
            </w:r>
          </w:p>
        </w:tc>
        <w:tc>
          <w:tcPr>
            <w:tcW w:w="1984" w:type="dxa"/>
          </w:tcPr>
          <w:p w14:paraId="06DCC2F4" w14:textId="77777777" w:rsidR="00C94ACD" w:rsidRPr="0019570C" w:rsidRDefault="00C94ACD" w:rsidP="009C696F">
            <w:pPr>
              <w:jc w:val="center"/>
            </w:pPr>
            <w:r w:rsidRPr="0019570C">
              <w:t>6 (75%)</w:t>
            </w:r>
          </w:p>
        </w:tc>
        <w:tc>
          <w:tcPr>
            <w:tcW w:w="3828" w:type="dxa"/>
            <w:gridSpan w:val="3"/>
          </w:tcPr>
          <w:p w14:paraId="5E2FB93F" w14:textId="77777777" w:rsidR="00C94ACD" w:rsidRPr="0019570C" w:rsidRDefault="00C94ACD" w:rsidP="009C696F">
            <w:pPr>
              <w:jc w:val="center"/>
            </w:pPr>
            <w:r w:rsidRPr="0019570C">
              <w:t>34 (66.6%)</w:t>
            </w:r>
          </w:p>
        </w:tc>
        <w:tc>
          <w:tcPr>
            <w:tcW w:w="1134" w:type="dxa"/>
            <w:vMerge/>
            <w:vAlign w:val="center"/>
          </w:tcPr>
          <w:p w14:paraId="67E27EF9" w14:textId="77777777" w:rsidR="00C94ACD" w:rsidRPr="0019570C" w:rsidRDefault="00C94ACD" w:rsidP="009C696F">
            <w:pPr>
              <w:jc w:val="center"/>
              <w:rPr>
                <w:b/>
                <w:bCs/>
              </w:rPr>
            </w:pPr>
          </w:p>
        </w:tc>
      </w:tr>
      <w:tr w:rsidR="00C94ACD" w:rsidRPr="0019570C" w14:paraId="2EB5E848" w14:textId="77777777" w:rsidTr="009C696F">
        <w:trPr>
          <w:trHeight w:val="119"/>
        </w:trPr>
        <w:tc>
          <w:tcPr>
            <w:tcW w:w="9782" w:type="dxa"/>
            <w:gridSpan w:val="7"/>
            <w:vAlign w:val="center"/>
          </w:tcPr>
          <w:p w14:paraId="3DFD0502" w14:textId="77777777" w:rsidR="00C94ACD" w:rsidRPr="0019570C" w:rsidRDefault="00C94ACD" w:rsidP="009C696F">
            <w:pPr>
              <w:jc w:val="center"/>
              <w:rPr>
                <w:b/>
                <w:bCs/>
              </w:rPr>
            </w:pPr>
            <w:r w:rsidRPr="0019570C">
              <w:rPr>
                <w:b/>
                <w:bCs/>
              </w:rPr>
              <w:t>Clinical evidence</w:t>
            </w:r>
          </w:p>
        </w:tc>
      </w:tr>
      <w:tr w:rsidR="00C94ACD" w:rsidRPr="0019570C" w14:paraId="21B15155" w14:textId="77777777" w:rsidTr="009C696F">
        <w:trPr>
          <w:trHeight w:val="97"/>
        </w:trPr>
        <w:tc>
          <w:tcPr>
            <w:tcW w:w="2836" w:type="dxa"/>
            <w:gridSpan w:val="2"/>
          </w:tcPr>
          <w:p w14:paraId="139CE1BC" w14:textId="77777777" w:rsidR="00C94ACD" w:rsidRPr="0019570C" w:rsidRDefault="00C94ACD" w:rsidP="009C696F">
            <w:pPr>
              <w:jc w:val="center"/>
              <w:rPr>
                <w:b/>
                <w:bCs/>
              </w:rPr>
            </w:pPr>
            <w:r w:rsidRPr="0019570C">
              <w:t>Raised</w:t>
            </w:r>
          </w:p>
        </w:tc>
        <w:tc>
          <w:tcPr>
            <w:tcW w:w="1984" w:type="dxa"/>
            <w:vAlign w:val="center"/>
          </w:tcPr>
          <w:p w14:paraId="048C9908" w14:textId="77777777" w:rsidR="00C94ACD" w:rsidRPr="0019570C" w:rsidRDefault="00C94ACD" w:rsidP="009C696F">
            <w:pPr>
              <w:jc w:val="center"/>
            </w:pPr>
            <w:r w:rsidRPr="0019570C">
              <w:t>4 (50%)</w:t>
            </w:r>
          </w:p>
        </w:tc>
        <w:tc>
          <w:tcPr>
            <w:tcW w:w="3828" w:type="dxa"/>
            <w:gridSpan w:val="3"/>
            <w:vAlign w:val="center"/>
          </w:tcPr>
          <w:p w14:paraId="20D77012" w14:textId="77777777" w:rsidR="00C94ACD" w:rsidRPr="0019570C" w:rsidRDefault="00C94ACD" w:rsidP="009C696F">
            <w:pPr>
              <w:jc w:val="center"/>
            </w:pPr>
            <w:r w:rsidRPr="0019570C">
              <w:t>22 (%)</w:t>
            </w:r>
          </w:p>
        </w:tc>
        <w:tc>
          <w:tcPr>
            <w:tcW w:w="1134" w:type="dxa"/>
            <w:vMerge w:val="restart"/>
            <w:vAlign w:val="center"/>
          </w:tcPr>
          <w:p w14:paraId="03F323CE" w14:textId="77777777" w:rsidR="00C94ACD" w:rsidRPr="0019570C" w:rsidRDefault="00C94ACD" w:rsidP="009C696F">
            <w:pPr>
              <w:jc w:val="center"/>
              <w:rPr>
                <w:b/>
                <w:bCs/>
              </w:rPr>
            </w:pPr>
            <w:r w:rsidRPr="0019570C">
              <w:rPr>
                <w:i/>
                <w:iCs/>
              </w:rPr>
              <w:t>.716</w:t>
            </w:r>
          </w:p>
        </w:tc>
      </w:tr>
      <w:tr w:rsidR="00C94ACD" w:rsidRPr="0019570C" w14:paraId="27718B0F" w14:textId="77777777" w:rsidTr="009C696F">
        <w:trPr>
          <w:trHeight w:val="182"/>
        </w:trPr>
        <w:tc>
          <w:tcPr>
            <w:tcW w:w="2836" w:type="dxa"/>
            <w:gridSpan w:val="2"/>
          </w:tcPr>
          <w:p w14:paraId="2A89E5E6" w14:textId="77777777" w:rsidR="00C94ACD" w:rsidRPr="0019570C" w:rsidRDefault="00C94ACD" w:rsidP="009C696F">
            <w:pPr>
              <w:jc w:val="center"/>
            </w:pPr>
            <w:r w:rsidRPr="0019570C">
              <w:t>Not raised</w:t>
            </w:r>
          </w:p>
        </w:tc>
        <w:tc>
          <w:tcPr>
            <w:tcW w:w="1984" w:type="dxa"/>
            <w:vAlign w:val="center"/>
          </w:tcPr>
          <w:p w14:paraId="07456EFE" w14:textId="77777777" w:rsidR="00C94ACD" w:rsidRPr="0019570C" w:rsidRDefault="00C94ACD" w:rsidP="009C696F">
            <w:pPr>
              <w:jc w:val="center"/>
            </w:pPr>
            <w:r w:rsidRPr="0019570C">
              <w:t>4 (50%)</w:t>
            </w:r>
          </w:p>
        </w:tc>
        <w:tc>
          <w:tcPr>
            <w:tcW w:w="3828" w:type="dxa"/>
            <w:gridSpan w:val="3"/>
            <w:vAlign w:val="center"/>
          </w:tcPr>
          <w:p w14:paraId="0DBFAFDD" w14:textId="77777777" w:rsidR="00C94ACD" w:rsidRPr="0019570C" w:rsidRDefault="00C94ACD" w:rsidP="009C696F">
            <w:pPr>
              <w:jc w:val="center"/>
            </w:pPr>
            <w:r w:rsidRPr="0019570C">
              <w:t>29 (%)</w:t>
            </w:r>
          </w:p>
        </w:tc>
        <w:tc>
          <w:tcPr>
            <w:tcW w:w="1134" w:type="dxa"/>
            <w:vMerge/>
            <w:vAlign w:val="center"/>
          </w:tcPr>
          <w:p w14:paraId="0DCA5D7F" w14:textId="77777777" w:rsidR="00C94ACD" w:rsidRPr="0019570C" w:rsidRDefault="00C94ACD" w:rsidP="009C696F">
            <w:pPr>
              <w:jc w:val="center"/>
              <w:rPr>
                <w:b/>
                <w:bCs/>
              </w:rPr>
            </w:pPr>
          </w:p>
        </w:tc>
      </w:tr>
      <w:tr w:rsidR="00C94ACD" w:rsidRPr="0019570C" w14:paraId="2AA827BE" w14:textId="77777777" w:rsidTr="009C696F">
        <w:trPr>
          <w:trHeight w:val="347"/>
        </w:trPr>
        <w:tc>
          <w:tcPr>
            <w:tcW w:w="9782" w:type="dxa"/>
            <w:gridSpan w:val="7"/>
            <w:shd w:val="clear" w:color="auto" w:fill="D9D9D9" w:themeFill="background1" w:themeFillShade="D9"/>
            <w:vAlign w:val="center"/>
          </w:tcPr>
          <w:p w14:paraId="49F08196" w14:textId="77777777" w:rsidR="00C94ACD" w:rsidRPr="0019570C" w:rsidRDefault="00C94ACD" w:rsidP="009C696F">
            <w:pPr>
              <w:jc w:val="center"/>
              <w:rPr>
                <w:b/>
                <w:lang w:val="el-GR"/>
              </w:rPr>
            </w:pPr>
            <w:r w:rsidRPr="0019570C">
              <w:rPr>
                <w:b/>
              </w:rPr>
              <w:t>Economic uncertainties</w:t>
            </w:r>
          </w:p>
        </w:tc>
      </w:tr>
      <w:tr w:rsidR="00C94ACD" w:rsidRPr="0019570C" w14:paraId="5485179B" w14:textId="77777777" w:rsidTr="009C696F">
        <w:trPr>
          <w:trHeight w:val="84"/>
        </w:trPr>
        <w:tc>
          <w:tcPr>
            <w:tcW w:w="9782" w:type="dxa"/>
            <w:gridSpan w:val="7"/>
            <w:vAlign w:val="center"/>
          </w:tcPr>
          <w:p w14:paraId="10096C1C" w14:textId="77777777" w:rsidR="00C94ACD" w:rsidRPr="0019570C" w:rsidRDefault="00C94ACD" w:rsidP="009C696F">
            <w:pPr>
              <w:jc w:val="center"/>
              <w:rPr>
                <w:b/>
              </w:rPr>
            </w:pPr>
            <w:r w:rsidRPr="0019570C">
              <w:rPr>
                <w:b/>
              </w:rPr>
              <w:t>Cost effectiveness</w:t>
            </w:r>
          </w:p>
        </w:tc>
      </w:tr>
      <w:tr w:rsidR="00C94ACD" w:rsidRPr="0019570C" w14:paraId="009EFE3A" w14:textId="77777777" w:rsidTr="009C696F">
        <w:trPr>
          <w:trHeight w:val="89"/>
        </w:trPr>
        <w:tc>
          <w:tcPr>
            <w:tcW w:w="2836" w:type="dxa"/>
            <w:gridSpan w:val="2"/>
          </w:tcPr>
          <w:p w14:paraId="10E7804F" w14:textId="77777777" w:rsidR="00C94ACD" w:rsidRPr="0019570C" w:rsidRDefault="00C94ACD" w:rsidP="009C696F">
            <w:pPr>
              <w:jc w:val="center"/>
            </w:pPr>
            <w:r w:rsidRPr="0019570C">
              <w:t>Raised</w:t>
            </w:r>
          </w:p>
        </w:tc>
        <w:tc>
          <w:tcPr>
            <w:tcW w:w="1984" w:type="dxa"/>
            <w:vAlign w:val="center"/>
          </w:tcPr>
          <w:p w14:paraId="1C3218DD" w14:textId="77777777" w:rsidR="00C94ACD" w:rsidRPr="0019570C" w:rsidRDefault="00C94ACD" w:rsidP="009C696F">
            <w:pPr>
              <w:jc w:val="center"/>
            </w:pPr>
            <w:r w:rsidRPr="0019570C">
              <w:t>6 (75%)</w:t>
            </w:r>
          </w:p>
        </w:tc>
        <w:tc>
          <w:tcPr>
            <w:tcW w:w="3828" w:type="dxa"/>
            <w:gridSpan w:val="3"/>
            <w:vAlign w:val="center"/>
          </w:tcPr>
          <w:p w14:paraId="48F098AC" w14:textId="77777777" w:rsidR="00C94ACD" w:rsidRPr="0019570C" w:rsidRDefault="00C94ACD" w:rsidP="009C696F">
            <w:pPr>
              <w:jc w:val="center"/>
            </w:pPr>
            <w:r w:rsidRPr="0019570C">
              <w:t>27 (52.3%)</w:t>
            </w:r>
          </w:p>
        </w:tc>
        <w:tc>
          <w:tcPr>
            <w:tcW w:w="1134" w:type="dxa"/>
            <w:vMerge w:val="restart"/>
            <w:vAlign w:val="center"/>
          </w:tcPr>
          <w:p w14:paraId="511DD5C6" w14:textId="0F94A4B5" w:rsidR="00C94ACD" w:rsidRPr="0019570C" w:rsidRDefault="00C94ACD" w:rsidP="009C696F">
            <w:pPr>
              <w:jc w:val="center"/>
            </w:pPr>
            <w:r w:rsidRPr="0019570C">
              <w:rPr>
                <w:b/>
                <w:bCs/>
                <w:i/>
                <w:iCs/>
              </w:rPr>
              <w:t>.027</w:t>
            </w:r>
          </w:p>
        </w:tc>
      </w:tr>
      <w:tr w:rsidR="00C94ACD" w:rsidRPr="0019570C" w14:paraId="5C3CA635" w14:textId="77777777" w:rsidTr="009C696F">
        <w:trPr>
          <w:trHeight w:val="274"/>
        </w:trPr>
        <w:tc>
          <w:tcPr>
            <w:tcW w:w="2836" w:type="dxa"/>
            <w:gridSpan w:val="2"/>
          </w:tcPr>
          <w:p w14:paraId="6E8B9CC2" w14:textId="77777777" w:rsidR="00C94ACD" w:rsidRPr="0019570C" w:rsidRDefault="00C94ACD" w:rsidP="009C696F">
            <w:pPr>
              <w:jc w:val="center"/>
            </w:pPr>
            <w:r w:rsidRPr="0019570C">
              <w:t>Not raised</w:t>
            </w:r>
          </w:p>
        </w:tc>
        <w:tc>
          <w:tcPr>
            <w:tcW w:w="1984" w:type="dxa"/>
            <w:vAlign w:val="center"/>
          </w:tcPr>
          <w:p w14:paraId="7D09A653" w14:textId="77777777" w:rsidR="00C94ACD" w:rsidRPr="0019570C" w:rsidRDefault="00C94ACD" w:rsidP="009C696F">
            <w:pPr>
              <w:jc w:val="center"/>
            </w:pPr>
            <w:r w:rsidRPr="0019570C">
              <w:t>2 (25%)</w:t>
            </w:r>
          </w:p>
        </w:tc>
        <w:tc>
          <w:tcPr>
            <w:tcW w:w="3828" w:type="dxa"/>
            <w:gridSpan w:val="3"/>
            <w:vAlign w:val="center"/>
          </w:tcPr>
          <w:p w14:paraId="763EC073" w14:textId="77777777" w:rsidR="00C94ACD" w:rsidRPr="0019570C" w:rsidRDefault="00C94ACD" w:rsidP="009C696F">
            <w:pPr>
              <w:jc w:val="center"/>
            </w:pPr>
            <w:r w:rsidRPr="0019570C">
              <w:t>24 (47%)</w:t>
            </w:r>
          </w:p>
        </w:tc>
        <w:tc>
          <w:tcPr>
            <w:tcW w:w="1134" w:type="dxa"/>
            <w:vMerge/>
            <w:vAlign w:val="center"/>
          </w:tcPr>
          <w:p w14:paraId="6069F72F" w14:textId="77777777" w:rsidR="00C94ACD" w:rsidRPr="0019570C" w:rsidRDefault="00C94ACD" w:rsidP="009C696F">
            <w:pPr>
              <w:jc w:val="center"/>
            </w:pPr>
          </w:p>
        </w:tc>
      </w:tr>
      <w:tr w:rsidR="00C94ACD" w:rsidRPr="0019570C" w14:paraId="142E9C6B" w14:textId="77777777" w:rsidTr="009C696F">
        <w:trPr>
          <w:trHeight w:val="97"/>
        </w:trPr>
        <w:tc>
          <w:tcPr>
            <w:tcW w:w="9782" w:type="dxa"/>
            <w:gridSpan w:val="7"/>
            <w:vAlign w:val="center"/>
          </w:tcPr>
          <w:p w14:paraId="1DC11AD2" w14:textId="77777777" w:rsidR="00C94ACD" w:rsidRPr="0019570C" w:rsidRDefault="00C94ACD" w:rsidP="009C696F">
            <w:pPr>
              <w:jc w:val="center"/>
            </w:pPr>
            <w:r w:rsidRPr="0019570C">
              <w:rPr>
                <w:b/>
              </w:rPr>
              <w:t>Utilities</w:t>
            </w:r>
          </w:p>
        </w:tc>
      </w:tr>
      <w:tr w:rsidR="00C94ACD" w:rsidRPr="0019570C" w14:paraId="30673F25" w14:textId="77777777" w:rsidTr="009C696F">
        <w:trPr>
          <w:trHeight w:val="97"/>
        </w:trPr>
        <w:tc>
          <w:tcPr>
            <w:tcW w:w="2836" w:type="dxa"/>
            <w:gridSpan w:val="2"/>
          </w:tcPr>
          <w:p w14:paraId="5B337C34" w14:textId="77777777" w:rsidR="00C94ACD" w:rsidRPr="0019570C" w:rsidRDefault="00C94ACD" w:rsidP="009C696F">
            <w:pPr>
              <w:jc w:val="center"/>
              <w:rPr>
                <w:b/>
              </w:rPr>
            </w:pPr>
            <w:r w:rsidRPr="0019570C">
              <w:t>Raised</w:t>
            </w:r>
          </w:p>
        </w:tc>
        <w:tc>
          <w:tcPr>
            <w:tcW w:w="1984" w:type="dxa"/>
            <w:vAlign w:val="center"/>
          </w:tcPr>
          <w:p w14:paraId="6130ADBB" w14:textId="77777777" w:rsidR="00C94ACD" w:rsidRPr="0019570C" w:rsidRDefault="00C94ACD" w:rsidP="009C696F">
            <w:pPr>
              <w:jc w:val="center"/>
            </w:pPr>
            <w:r w:rsidRPr="0019570C">
              <w:t>3 (37.5%)</w:t>
            </w:r>
          </w:p>
        </w:tc>
        <w:tc>
          <w:tcPr>
            <w:tcW w:w="3828" w:type="dxa"/>
            <w:gridSpan w:val="3"/>
            <w:vAlign w:val="center"/>
          </w:tcPr>
          <w:p w14:paraId="2385CCC8" w14:textId="77777777" w:rsidR="00C94ACD" w:rsidRPr="0019570C" w:rsidRDefault="00C94ACD" w:rsidP="009C696F">
            <w:pPr>
              <w:jc w:val="center"/>
            </w:pPr>
            <w:r w:rsidRPr="0019570C">
              <w:t>10 (19.6%)</w:t>
            </w:r>
          </w:p>
        </w:tc>
        <w:tc>
          <w:tcPr>
            <w:tcW w:w="1134" w:type="dxa"/>
            <w:vMerge w:val="restart"/>
            <w:vAlign w:val="center"/>
          </w:tcPr>
          <w:p w14:paraId="5F0DD312" w14:textId="77777777" w:rsidR="00C94ACD" w:rsidRPr="0019570C" w:rsidRDefault="00C94ACD" w:rsidP="009C696F">
            <w:pPr>
              <w:jc w:val="center"/>
              <w:rPr>
                <w:b/>
                <w:bCs/>
                <w:i/>
                <w:iCs/>
              </w:rPr>
            </w:pPr>
            <w:r w:rsidRPr="0019570C">
              <w:rPr>
                <w:i/>
                <w:iCs/>
              </w:rPr>
              <w:t>.256</w:t>
            </w:r>
          </w:p>
        </w:tc>
      </w:tr>
      <w:tr w:rsidR="00C94ACD" w:rsidRPr="0019570C" w14:paraId="6A46CA1D" w14:textId="77777777" w:rsidTr="009C696F">
        <w:trPr>
          <w:trHeight w:val="97"/>
        </w:trPr>
        <w:tc>
          <w:tcPr>
            <w:tcW w:w="2836" w:type="dxa"/>
            <w:gridSpan w:val="2"/>
          </w:tcPr>
          <w:p w14:paraId="03EE2D9C" w14:textId="77777777" w:rsidR="00C94ACD" w:rsidRPr="0019570C" w:rsidRDefault="00C94ACD" w:rsidP="009C696F">
            <w:pPr>
              <w:jc w:val="center"/>
            </w:pPr>
            <w:r w:rsidRPr="0019570C">
              <w:lastRenderedPageBreak/>
              <w:t>Not raised</w:t>
            </w:r>
          </w:p>
        </w:tc>
        <w:tc>
          <w:tcPr>
            <w:tcW w:w="1984" w:type="dxa"/>
            <w:vAlign w:val="center"/>
          </w:tcPr>
          <w:p w14:paraId="635871DE" w14:textId="77777777" w:rsidR="00C94ACD" w:rsidRPr="0019570C" w:rsidRDefault="00C94ACD" w:rsidP="009C696F">
            <w:pPr>
              <w:jc w:val="center"/>
            </w:pPr>
            <w:r w:rsidRPr="0019570C">
              <w:t>5 (62.5%)</w:t>
            </w:r>
          </w:p>
        </w:tc>
        <w:tc>
          <w:tcPr>
            <w:tcW w:w="3828" w:type="dxa"/>
            <w:gridSpan w:val="3"/>
            <w:vAlign w:val="center"/>
          </w:tcPr>
          <w:p w14:paraId="53153454" w14:textId="77777777" w:rsidR="00C94ACD" w:rsidRPr="0019570C" w:rsidRDefault="00C94ACD" w:rsidP="009C696F">
            <w:pPr>
              <w:jc w:val="center"/>
            </w:pPr>
            <w:r w:rsidRPr="0019570C">
              <w:t>41 (80.4%)</w:t>
            </w:r>
          </w:p>
        </w:tc>
        <w:tc>
          <w:tcPr>
            <w:tcW w:w="1134" w:type="dxa"/>
            <w:vMerge/>
            <w:vAlign w:val="center"/>
          </w:tcPr>
          <w:p w14:paraId="6F855CD2" w14:textId="77777777" w:rsidR="00C94ACD" w:rsidRPr="0019570C" w:rsidRDefault="00C94ACD" w:rsidP="009C696F">
            <w:pPr>
              <w:jc w:val="center"/>
            </w:pPr>
          </w:p>
        </w:tc>
      </w:tr>
      <w:tr w:rsidR="00C94ACD" w:rsidRPr="0019570C" w14:paraId="6D624029" w14:textId="77777777" w:rsidTr="009C696F">
        <w:trPr>
          <w:trHeight w:val="97"/>
        </w:trPr>
        <w:tc>
          <w:tcPr>
            <w:tcW w:w="9782" w:type="dxa"/>
            <w:gridSpan w:val="7"/>
            <w:vAlign w:val="center"/>
          </w:tcPr>
          <w:p w14:paraId="38C4B50B" w14:textId="77777777" w:rsidR="00C94ACD" w:rsidRPr="0019570C" w:rsidRDefault="00C94ACD" w:rsidP="009C696F">
            <w:pPr>
              <w:jc w:val="center"/>
            </w:pPr>
            <w:r w:rsidRPr="0019570C">
              <w:rPr>
                <w:b/>
              </w:rPr>
              <w:t>Costs</w:t>
            </w:r>
          </w:p>
        </w:tc>
      </w:tr>
      <w:tr w:rsidR="00C94ACD" w:rsidRPr="0019570C" w14:paraId="166062EE" w14:textId="77777777" w:rsidTr="009C696F">
        <w:trPr>
          <w:trHeight w:val="97"/>
        </w:trPr>
        <w:tc>
          <w:tcPr>
            <w:tcW w:w="2836" w:type="dxa"/>
            <w:gridSpan w:val="2"/>
          </w:tcPr>
          <w:p w14:paraId="6D444493" w14:textId="77777777" w:rsidR="00C94ACD" w:rsidRPr="0019570C" w:rsidRDefault="00C94ACD" w:rsidP="009C696F">
            <w:pPr>
              <w:jc w:val="center"/>
              <w:rPr>
                <w:b/>
              </w:rPr>
            </w:pPr>
            <w:r w:rsidRPr="0019570C">
              <w:t>Raised</w:t>
            </w:r>
          </w:p>
        </w:tc>
        <w:tc>
          <w:tcPr>
            <w:tcW w:w="1984" w:type="dxa"/>
            <w:vAlign w:val="center"/>
          </w:tcPr>
          <w:p w14:paraId="6F07B9F4" w14:textId="77777777" w:rsidR="00C94ACD" w:rsidRPr="0019570C" w:rsidRDefault="00C94ACD" w:rsidP="009C696F">
            <w:pPr>
              <w:jc w:val="center"/>
            </w:pPr>
            <w:r w:rsidRPr="0019570C">
              <w:t>6 (75%)</w:t>
            </w:r>
          </w:p>
        </w:tc>
        <w:tc>
          <w:tcPr>
            <w:tcW w:w="3828" w:type="dxa"/>
            <w:gridSpan w:val="3"/>
            <w:vAlign w:val="center"/>
          </w:tcPr>
          <w:p w14:paraId="1675BDE7" w14:textId="77777777" w:rsidR="00C94ACD" w:rsidRPr="0019570C" w:rsidRDefault="00C94ACD" w:rsidP="009C696F">
            <w:pPr>
              <w:jc w:val="center"/>
            </w:pPr>
            <w:r w:rsidRPr="0019570C">
              <w:t>24 (47%)</w:t>
            </w:r>
          </w:p>
        </w:tc>
        <w:tc>
          <w:tcPr>
            <w:tcW w:w="1134" w:type="dxa"/>
            <w:vMerge w:val="restart"/>
            <w:vAlign w:val="center"/>
          </w:tcPr>
          <w:p w14:paraId="3E030EED" w14:textId="77777777" w:rsidR="00C94ACD" w:rsidRPr="0019570C" w:rsidRDefault="00C94ACD" w:rsidP="009C696F">
            <w:pPr>
              <w:jc w:val="center"/>
            </w:pPr>
            <w:r w:rsidRPr="0019570C">
              <w:rPr>
                <w:i/>
                <w:iCs/>
              </w:rPr>
              <w:t>.142</w:t>
            </w:r>
          </w:p>
        </w:tc>
      </w:tr>
      <w:tr w:rsidR="00C94ACD" w:rsidRPr="0019570C" w14:paraId="743E366E" w14:textId="77777777" w:rsidTr="009C696F">
        <w:trPr>
          <w:trHeight w:val="97"/>
        </w:trPr>
        <w:tc>
          <w:tcPr>
            <w:tcW w:w="2836" w:type="dxa"/>
            <w:gridSpan w:val="2"/>
          </w:tcPr>
          <w:p w14:paraId="0AC00D38" w14:textId="77777777" w:rsidR="00C94ACD" w:rsidRPr="0019570C" w:rsidRDefault="00C94ACD" w:rsidP="009C696F">
            <w:pPr>
              <w:jc w:val="center"/>
            </w:pPr>
            <w:r w:rsidRPr="0019570C">
              <w:t>Not raised</w:t>
            </w:r>
          </w:p>
        </w:tc>
        <w:tc>
          <w:tcPr>
            <w:tcW w:w="1984" w:type="dxa"/>
            <w:vAlign w:val="center"/>
          </w:tcPr>
          <w:p w14:paraId="04C7DF22" w14:textId="77777777" w:rsidR="00C94ACD" w:rsidRPr="0019570C" w:rsidRDefault="00C94ACD" w:rsidP="009C696F">
            <w:pPr>
              <w:jc w:val="center"/>
            </w:pPr>
            <w:r w:rsidRPr="0019570C">
              <w:t>2 (25%)</w:t>
            </w:r>
          </w:p>
        </w:tc>
        <w:tc>
          <w:tcPr>
            <w:tcW w:w="3828" w:type="dxa"/>
            <w:gridSpan w:val="3"/>
            <w:vAlign w:val="center"/>
          </w:tcPr>
          <w:p w14:paraId="02C7E144" w14:textId="77777777" w:rsidR="00C94ACD" w:rsidRPr="0019570C" w:rsidRDefault="00C94ACD" w:rsidP="009C696F">
            <w:pPr>
              <w:jc w:val="center"/>
            </w:pPr>
            <w:r w:rsidRPr="0019570C">
              <w:t>27 (53%)</w:t>
            </w:r>
          </w:p>
        </w:tc>
        <w:tc>
          <w:tcPr>
            <w:tcW w:w="1134" w:type="dxa"/>
            <w:vMerge/>
            <w:vAlign w:val="center"/>
          </w:tcPr>
          <w:p w14:paraId="49198CE0" w14:textId="77777777" w:rsidR="00C94ACD" w:rsidRPr="0019570C" w:rsidRDefault="00C94ACD" w:rsidP="009C696F">
            <w:pPr>
              <w:jc w:val="center"/>
            </w:pPr>
          </w:p>
        </w:tc>
      </w:tr>
      <w:tr w:rsidR="00C94ACD" w:rsidRPr="0019570C" w14:paraId="502CE2EC" w14:textId="77777777" w:rsidTr="009C696F">
        <w:trPr>
          <w:trHeight w:val="97"/>
        </w:trPr>
        <w:tc>
          <w:tcPr>
            <w:tcW w:w="9782" w:type="dxa"/>
            <w:gridSpan w:val="7"/>
            <w:vAlign w:val="center"/>
          </w:tcPr>
          <w:p w14:paraId="11BB0EA1" w14:textId="77777777" w:rsidR="00C94ACD" w:rsidRPr="0019570C" w:rsidRDefault="00C94ACD" w:rsidP="009C696F">
            <w:pPr>
              <w:jc w:val="center"/>
            </w:pPr>
            <w:r w:rsidRPr="0019570C">
              <w:rPr>
                <w:b/>
              </w:rPr>
              <w:t>Modelling</w:t>
            </w:r>
          </w:p>
        </w:tc>
      </w:tr>
      <w:tr w:rsidR="00C94ACD" w:rsidRPr="0019570C" w14:paraId="3A176178" w14:textId="77777777" w:rsidTr="009C696F">
        <w:trPr>
          <w:trHeight w:val="97"/>
        </w:trPr>
        <w:tc>
          <w:tcPr>
            <w:tcW w:w="2836" w:type="dxa"/>
            <w:gridSpan w:val="2"/>
          </w:tcPr>
          <w:p w14:paraId="650A468F" w14:textId="77777777" w:rsidR="00C94ACD" w:rsidRPr="0019570C" w:rsidRDefault="00C94ACD" w:rsidP="009C696F">
            <w:pPr>
              <w:jc w:val="center"/>
              <w:rPr>
                <w:b/>
              </w:rPr>
            </w:pPr>
            <w:r w:rsidRPr="0019570C">
              <w:t>Raised</w:t>
            </w:r>
          </w:p>
        </w:tc>
        <w:tc>
          <w:tcPr>
            <w:tcW w:w="1984" w:type="dxa"/>
            <w:vAlign w:val="center"/>
          </w:tcPr>
          <w:p w14:paraId="5641B916" w14:textId="77777777" w:rsidR="00C94ACD" w:rsidRPr="0019570C" w:rsidRDefault="00C94ACD" w:rsidP="009C696F">
            <w:pPr>
              <w:jc w:val="center"/>
            </w:pPr>
            <w:r w:rsidRPr="0019570C">
              <w:t>6 (75%)</w:t>
            </w:r>
          </w:p>
        </w:tc>
        <w:tc>
          <w:tcPr>
            <w:tcW w:w="3828" w:type="dxa"/>
            <w:gridSpan w:val="3"/>
            <w:vAlign w:val="center"/>
          </w:tcPr>
          <w:p w14:paraId="3266525E" w14:textId="77777777" w:rsidR="00C94ACD" w:rsidRPr="0019570C" w:rsidRDefault="00C94ACD" w:rsidP="009C696F">
            <w:pPr>
              <w:jc w:val="center"/>
            </w:pPr>
            <w:r w:rsidRPr="0019570C">
              <w:t>30 (58.8%)</w:t>
            </w:r>
          </w:p>
        </w:tc>
        <w:tc>
          <w:tcPr>
            <w:tcW w:w="1134" w:type="dxa"/>
            <w:vMerge w:val="restart"/>
            <w:vAlign w:val="center"/>
          </w:tcPr>
          <w:p w14:paraId="1A729DAB" w14:textId="77777777" w:rsidR="00C94ACD" w:rsidRPr="0019570C" w:rsidRDefault="00C94ACD" w:rsidP="009C696F">
            <w:pPr>
              <w:jc w:val="center"/>
            </w:pPr>
            <w:r w:rsidRPr="0019570C">
              <w:rPr>
                <w:i/>
                <w:iCs/>
              </w:rPr>
              <w:t>.383</w:t>
            </w:r>
          </w:p>
        </w:tc>
      </w:tr>
      <w:tr w:rsidR="00C94ACD" w:rsidRPr="0019570C" w14:paraId="77F20791" w14:textId="77777777" w:rsidTr="009C696F">
        <w:trPr>
          <w:trHeight w:val="97"/>
        </w:trPr>
        <w:tc>
          <w:tcPr>
            <w:tcW w:w="2836" w:type="dxa"/>
            <w:gridSpan w:val="2"/>
          </w:tcPr>
          <w:p w14:paraId="2E0302D9" w14:textId="77777777" w:rsidR="00C94ACD" w:rsidRPr="0019570C" w:rsidRDefault="00C94ACD" w:rsidP="009C696F">
            <w:pPr>
              <w:jc w:val="center"/>
            </w:pPr>
            <w:r w:rsidRPr="0019570C">
              <w:t>Not raised</w:t>
            </w:r>
          </w:p>
        </w:tc>
        <w:tc>
          <w:tcPr>
            <w:tcW w:w="1984" w:type="dxa"/>
            <w:vAlign w:val="center"/>
          </w:tcPr>
          <w:p w14:paraId="449118E5" w14:textId="77777777" w:rsidR="00C94ACD" w:rsidRPr="0019570C" w:rsidRDefault="00C94ACD" w:rsidP="009C696F">
            <w:pPr>
              <w:jc w:val="center"/>
            </w:pPr>
            <w:r w:rsidRPr="0019570C">
              <w:t>2 (25%)</w:t>
            </w:r>
          </w:p>
        </w:tc>
        <w:tc>
          <w:tcPr>
            <w:tcW w:w="3828" w:type="dxa"/>
            <w:gridSpan w:val="3"/>
            <w:vAlign w:val="center"/>
          </w:tcPr>
          <w:p w14:paraId="0D74EFC6" w14:textId="77777777" w:rsidR="00C94ACD" w:rsidRPr="0019570C" w:rsidRDefault="00C94ACD" w:rsidP="009C696F">
            <w:pPr>
              <w:jc w:val="center"/>
            </w:pPr>
            <w:r w:rsidRPr="0019570C">
              <w:t>21 (41.2%)</w:t>
            </w:r>
          </w:p>
        </w:tc>
        <w:tc>
          <w:tcPr>
            <w:tcW w:w="1134" w:type="dxa"/>
            <w:vMerge/>
            <w:vAlign w:val="center"/>
          </w:tcPr>
          <w:p w14:paraId="5A1F2597" w14:textId="77777777" w:rsidR="00C94ACD" w:rsidRPr="0019570C" w:rsidRDefault="00C94ACD" w:rsidP="009C696F">
            <w:pPr>
              <w:jc w:val="center"/>
            </w:pPr>
          </w:p>
        </w:tc>
      </w:tr>
      <w:tr w:rsidR="00C94ACD" w:rsidRPr="0019570C" w14:paraId="2FE8E51C" w14:textId="77777777" w:rsidTr="009C696F">
        <w:trPr>
          <w:trHeight w:val="97"/>
        </w:trPr>
        <w:tc>
          <w:tcPr>
            <w:tcW w:w="9782" w:type="dxa"/>
            <w:gridSpan w:val="7"/>
            <w:vAlign w:val="center"/>
          </w:tcPr>
          <w:p w14:paraId="1B192D3B" w14:textId="77777777" w:rsidR="00C94ACD" w:rsidRPr="0019570C" w:rsidRDefault="00C94ACD" w:rsidP="009C696F">
            <w:pPr>
              <w:jc w:val="center"/>
            </w:pPr>
            <w:r w:rsidRPr="0019570C">
              <w:rPr>
                <w:b/>
                <w:bCs/>
              </w:rPr>
              <w:t>Model type</w:t>
            </w:r>
          </w:p>
        </w:tc>
      </w:tr>
      <w:tr w:rsidR="00C94ACD" w:rsidRPr="0019570C" w14:paraId="57183E37" w14:textId="77777777" w:rsidTr="009C696F">
        <w:trPr>
          <w:trHeight w:val="97"/>
        </w:trPr>
        <w:tc>
          <w:tcPr>
            <w:tcW w:w="2836" w:type="dxa"/>
            <w:gridSpan w:val="2"/>
          </w:tcPr>
          <w:p w14:paraId="14AA3140" w14:textId="77777777" w:rsidR="00C94ACD" w:rsidRPr="0019570C" w:rsidRDefault="00C94ACD" w:rsidP="009C696F">
            <w:pPr>
              <w:jc w:val="center"/>
              <w:rPr>
                <w:b/>
                <w:bCs/>
              </w:rPr>
            </w:pPr>
            <w:r w:rsidRPr="0019570C">
              <w:t>Raised</w:t>
            </w:r>
          </w:p>
        </w:tc>
        <w:tc>
          <w:tcPr>
            <w:tcW w:w="1984" w:type="dxa"/>
            <w:vAlign w:val="center"/>
          </w:tcPr>
          <w:p w14:paraId="60302210" w14:textId="77777777" w:rsidR="00C94ACD" w:rsidRPr="0019570C" w:rsidRDefault="00C94ACD" w:rsidP="009C696F">
            <w:pPr>
              <w:jc w:val="center"/>
            </w:pPr>
            <w:r w:rsidRPr="0019570C">
              <w:t>0%)</w:t>
            </w:r>
          </w:p>
        </w:tc>
        <w:tc>
          <w:tcPr>
            <w:tcW w:w="3828" w:type="dxa"/>
            <w:gridSpan w:val="3"/>
            <w:vAlign w:val="center"/>
          </w:tcPr>
          <w:p w14:paraId="3197BA65" w14:textId="77777777" w:rsidR="00C94ACD" w:rsidRPr="0019570C" w:rsidRDefault="00C94ACD" w:rsidP="009C696F">
            <w:pPr>
              <w:jc w:val="center"/>
            </w:pPr>
            <w:r w:rsidRPr="0019570C">
              <w:t>1 (2%)</w:t>
            </w:r>
          </w:p>
        </w:tc>
        <w:tc>
          <w:tcPr>
            <w:tcW w:w="1134" w:type="dxa"/>
            <w:vMerge w:val="restart"/>
            <w:vAlign w:val="center"/>
          </w:tcPr>
          <w:p w14:paraId="24D694D4" w14:textId="77777777" w:rsidR="00C94ACD" w:rsidRPr="0019570C" w:rsidRDefault="00C94ACD" w:rsidP="009C696F">
            <w:pPr>
              <w:jc w:val="center"/>
            </w:pPr>
            <w:r w:rsidRPr="0019570C">
              <w:rPr>
                <w:i/>
                <w:iCs/>
              </w:rPr>
              <w:t>.690</w:t>
            </w:r>
          </w:p>
        </w:tc>
      </w:tr>
      <w:tr w:rsidR="00C94ACD" w:rsidRPr="0019570C" w14:paraId="680C8080" w14:textId="77777777" w:rsidTr="009C696F">
        <w:trPr>
          <w:trHeight w:val="97"/>
        </w:trPr>
        <w:tc>
          <w:tcPr>
            <w:tcW w:w="2836" w:type="dxa"/>
            <w:gridSpan w:val="2"/>
          </w:tcPr>
          <w:p w14:paraId="58179C78" w14:textId="77777777" w:rsidR="00C94ACD" w:rsidRPr="0019570C" w:rsidRDefault="00C94ACD" w:rsidP="009C696F">
            <w:pPr>
              <w:jc w:val="center"/>
            </w:pPr>
            <w:r w:rsidRPr="0019570C">
              <w:t>Not raised</w:t>
            </w:r>
          </w:p>
        </w:tc>
        <w:tc>
          <w:tcPr>
            <w:tcW w:w="1984" w:type="dxa"/>
            <w:vAlign w:val="center"/>
          </w:tcPr>
          <w:p w14:paraId="1CDA954B" w14:textId="77777777" w:rsidR="00C94ACD" w:rsidRPr="0019570C" w:rsidRDefault="00C94ACD" w:rsidP="009C696F">
            <w:pPr>
              <w:jc w:val="center"/>
            </w:pPr>
            <w:r w:rsidRPr="0019570C">
              <w:t>8 (100%)</w:t>
            </w:r>
          </w:p>
        </w:tc>
        <w:tc>
          <w:tcPr>
            <w:tcW w:w="3828" w:type="dxa"/>
            <w:gridSpan w:val="3"/>
            <w:vAlign w:val="center"/>
          </w:tcPr>
          <w:p w14:paraId="089E0EBA" w14:textId="77777777" w:rsidR="00C94ACD" w:rsidRPr="0019570C" w:rsidRDefault="00C94ACD" w:rsidP="009C696F">
            <w:pPr>
              <w:jc w:val="center"/>
            </w:pPr>
            <w:r w:rsidRPr="0019570C">
              <w:t>50 (98%)</w:t>
            </w:r>
          </w:p>
        </w:tc>
        <w:tc>
          <w:tcPr>
            <w:tcW w:w="1134" w:type="dxa"/>
            <w:vMerge/>
            <w:vAlign w:val="center"/>
          </w:tcPr>
          <w:p w14:paraId="32A7BD0E" w14:textId="77777777" w:rsidR="00C94ACD" w:rsidRPr="0019570C" w:rsidRDefault="00C94ACD" w:rsidP="009C696F">
            <w:pPr>
              <w:jc w:val="center"/>
              <w:rPr>
                <w:b/>
                <w:bCs/>
              </w:rPr>
            </w:pPr>
          </w:p>
        </w:tc>
      </w:tr>
      <w:tr w:rsidR="00C94ACD" w:rsidRPr="0019570C" w14:paraId="25008EFA" w14:textId="77777777" w:rsidTr="009C696F">
        <w:trPr>
          <w:trHeight w:val="97"/>
        </w:trPr>
        <w:tc>
          <w:tcPr>
            <w:tcW w:w="9782" w:type="dxa"/>
            <w:gridSpan w:val="7"/>
            <w:tcBorders>
              <w:bottom w:val="single" w:sz="4" w:space="0" w:color="auto"/>
            </w:tcBorders>
            <w:vAlign w:val="center"/>
          </w:tcPr>
          <w:p w14:paraId="42AA941A" w14:textId="77777777" w:rsidR="00C94ACD" w:rsidRPr="0019570C" w:rsidRDefault="00C94ACD" w:rsidP="009C696F">
            <w:pPr>
              <w:jc w:val="center"/>
              <w:rPr>
                <w:b/>
                <w:bCs/>
              </w:rPr>
            </w:pPr>
            <w:r w:rsidRPr="0019570C">
              <w:rPr>
                <w:b/>
                <w:bCs/>
              </w:rPr>
              <w:t>Economic comparator</w:t>
            </w:r>
          </w:p>
        </w:tc>
      </w:tr>
      <w:tr w:rsidR="00C94ACD" w:rsidRPr="0019570C" w14:paraId="622DE0FD" w14:textId="77777777" w:rsidTr="009C696F">
        <w:trPr>
          <w:trHeight w:val="97"/>
        </w:trPr>
        <w:tc>
          <w:tcPr>
            <w:tcW w:w="2836" w:type="dxa"/>
            <w:gridSpan w:val="2"/>
          </w:tcPr>
          <w:p w14:paraId="2179C505" w14:textId="77777777" w:rsidR="00C94ACD" w:rsidRPr="0019570C" w:rsidRDefault="00C94ACD" w:rsidP="009C696F">
            <w:pPr>
              <w:jc w:val="center"/>
              <w:rPr>
                <w:b/>
                <w:bCs/>
              </w:rPr>
            </w:pPr>
            <w:r w:rsidRPr="0019570C">
              <w:t>Raised</w:t>
            </w:r>
          </w:p>
        </w:tc>
        <w:tc>
          <w:tcPr>
            <w:tcW w:w="1984" w:type="dxa"/>
            <w:vAlign w:val="center"/>
          </w:tcPr>
          <w:p w14:paraId="57880D22" w14:textId="77777777" w:rsidR="00C94ACD" w:rsidRPr="0019570C" w:rsidRDefault="00C94ACD" w:rsidP="009C696F">
            <w:pPr>
              <w:jc w:val="center"/>
            </w:pPr>
            <w:r w:rsidRPr="0019570C">
              <w:t>0%)</w:t>
            </w:r>
          </w:p>
        </w:tc>
        <w:tc>
          <w:tcPr>
            <w:tcW w:w="3828" w:type="dxa"/>
            <w:gridSpan w:val="3"/>
            <w:vAlign w:val="center"/>
          </w:tcPr>
          <w:p w14:paraId="196CB3A9" w14:textId="77777777" w:rsidR="00C94ACD" w:rsidRPr="0019570C" w:rsidRDefault="00C94ACD" w:rsidP="009C696F">
            <w:pPr>
              <w:jc w:val="center"/>
            </w:pPr>
            <w:r w:rsidRPr="0019570C">
              <w:t>5 (10%)</w:t>
            </w:r>
          </w:p>
        </w:tc>
        <w:tc>
          <w:tcPr>
            <w:tcW w:w="1134" w:type="dxa"/>
            <w:vMerge w:val="restart"/>
            <w:vAlign w:val="center"/>
          </w:tcPr>
          <w:p w14:paraId="7A3519DB" w14:textId="77777777" w:rsidR="00C94ACD" w:rsidRPr="0019570C" w:rsidRDefault="00C94ACD" w:rsidP="009C696F">
            <w:pPr>
              <w:jc w:val="center"/>
              <w:rPr>
                <w:b/>
                <w:bCs/>
              </w:rPr>
            </w:pPr>
            <w:r w:rsidRPr="0019570C">
              <w:rPr>
                <w:i/>
                <w:iCs/>
              </w:rPr>
              <w:t>.355</w:t>
            </w:r>
          </w:p>
        </w:tc>
      </w:tr>
      <w:tr w:rsidR="00C94ACD" w:rsidRPr="0019570C" w14:paraId="195B5A7A" w14:textId="77777777" w:rsidTr="009C696F">
        <w:trPr>
          <w:trHeight w:val="97"/>
        </w:trPr>
        <w:tc>
          <w:tcPr>
            <w:tcW w:w="2836" w:type="dxa"/>
            <w:gridSpan w:val="2"/>
            <w:tcBorders>
              <w:bottom w:val="single" w:sz="4" w:space="0" w:color="auto"/>
            </w:tcBorders>
          </w:tcPr>
          <w:p w14:paraId="151D429F" w14:textId="77777777" w:rsidR="00C94ACD" w:rsidRPr="0019570C" w:rsidRDefault="00C94ACD" w:rsidP="009C696F">
            <w:pPr>
              <w:jc w:val="center"/>
            </w:pPr>
            <w:r w:rsidRPr="0019570C">
              <w:t>Not raised</w:t>
            </w:r>
          </w:p>
        </w:tc>
        <w:tc>
          <w:tcPr>
            <w:tcW w:w="1984" w:type="dxa"/>
            <w:tcBorders>
              <w:bottom w:val="single" w:sz="4" w:space="0" w:color="auto"/>
            </w:tcBorders>
          </w:tcPr>
          <w:p w14:paraId="1E919924" w14:textId="77777777" w:rsidR="00C94ACD" w:rsidRPr="0019570C" w:rsidRDefault="00C94ACD" w:rsidP="009C696F">
            <w:pPr>
              <w:jc w:val="center"/>
            </w:pPr>
            <w:r w:rsidRPr="0019570C">
              <w:t>8 (100%)</w:t>
            </w:r>
          </w:p>
        </w:tc>
        <w:tc>
          <w:tcPr>
            <w:tcW w:w="3828" w:type="dxa"/>
            <w:gridSpan w:val="3"/>
            <w:tcBorders>
              <w:bottom w:val="single" w:sz="4" w:space="0" w:color="auto"/>
            </w:tcBorders>
          </w:tcPr>
          <w:p w14:paraId="52ACC994" w14:textId="77777777" w:rsidR="00C94ACD" w:rsidRPr="0019570C" w:rsidRDefault="00C94ACD" w:rsidP="009C696F">
            <w:pPr>
              <w:jc w:val="center"/>
            </w:pPr>
            <w:r w:rsidRPr="0019570C">
              <w:t>46 (90%)</w:t>
            </w:r>
          </w:p>
        </w:tc>
        <w:tc>
          <w:tcPr>
            <w:tcW w:w="1134" w:type="dxa"/>
            <w:vMerge/>
            <w:tcBorders>
              <w:bottom w:val="single" w:sz="4" w:space="0" w:color="auto"/>
            </w:tcBorders>
          </w:tcPr>
          <w:p w14:paraId="49BE01E4" w14:textId="77777777" w:rsidR="00C94ACD" w:rsidRPr="0019570C" w:rsidRDefault="00C94ACD" w:rsidP="009C696F">
            <w:pPr>
              <w:jc w:val="center"/>
              <w:rPr>
                <w:b/>
                <w:bCs/>
              </w:rPr>
            </w:pPr>
          </w:p>
        </w:tc>
      </w:tr>
      <w:tr w:rsidR="00C94ACD" w:rsidRPr="0019570C" w14:paraId="198FDD4C" w14:textId="77777777" w:rsidTr="009C696F">
        <w:trPr>
          <w:trHeight w:hRule="exact" w:val="291"/>
        </w:trPr>
        <w:tc>
          <w:tcPr>
            <w:tcW w:w="2836" w:type="dxa"/>
            <w:gridSpan w:val="2"/>
            <w:tcBorders>
              <w:top w:val="single" w:sz="4" w:space="0" w:color="auto"/>
              <w:left w:val="nil"/>
              <w:bottom w:val="nil"/>
              <w:right w:val="nil"/>
            </w:tcBorders>
          </w:tcPr>
          <w:p w14:paraId="60AABB35" w14:textId="77777777" w:rsidR="00C94ACD" w:rsidRPr="0019570C" w:rsidRDefault="00C94ACD" w:rsidP="009C696F"/>
        </w:tc>
        <w:tc>
          <w:tcPr>
            <w:tcW w:w="1984" w:type="dxa"/>
            <w:tcBorders>
              <w:top w:val="single" w:sz="4" w:space="0" w:color="auto"/>
              <w:left w:val="nil"/>
              <w:bottom w:val="nil"/>
              <w:right w:val="nil"/>
            </w:tcBorders>
          </w:tcPr>
          <w:p w14:paraId="10DCC5A3" w14:textId="77777777" w:rsidR="00C94ACD" w:rsidRPr="0019570C" w:rsidRDefault="00C94ACD" w:rsidP="009C696F">
            <w:pPr>
              <w:jc w:val="center"/>
            </w:pPr>
          </w:p>
        </w:tc>
        <w:tc>
          <w:tcPr>
            <w:tcW w:w="3828" w:type="dxa"/>
            <w:gridSpan w:val="3"/>
            <w:tcBorders>
              <w:top w:val="single" w:sz="4" w:space="0" w:color="auto"/>
              <w:left w:val="nil"/>
              <w:bottom w:val="nil"/>
              <w:right w:val="nil"/>
            </w:tcBorders>
          </w:tcPr>
          <w:p w14:paraId="0096A87B" w14:textId="77777777" w:rsidR="00C94ACD" w:rsidRPr="0019570C" w:rsidRDefault="00C94ACD" w:rsidP="009C696F">
            <w:pPr>
              <w:jc w:val="center"/>
            </w:pPr>
          </w:p>
        </w:tc>
        <w:tc>
          <w:tcPr>
            <w:tcW w:w="1134" w:type="dxa"/>
            <w:tcBorders>
              <w:top w:val="single" w:sz="4" w:space="0" w:color="auto"/>
              <w:left w:val="nil"/>
              <w:bottom w:val="nil"/>
              <w:right w:val="nil"/>
            </w:tcBorders>
          </w:tcPr>
          <w:p w14:paraId="2ECA14E2" w14:textId="77777777" w:rsidR="00C94ACD" w:rsidRPr="0019570C" w:rsidRDefault="00C94ACD" w:rsidP="009C696F">
            <w:pPr>
              <w:jc w:val="center"/>
              <w:rPr>
                <w:b/>
                <w:bCs/>
              </w:rPr>
            </w:pPr>
          </w:p>
        </w:tc>
      </w:tr>
      <w:tr w:rsidR="00C94ACD" w:rsidRPr="0019570C" w14:paraId="20C0CA8F" w14:textId="77777777" w:rsidTr="009C696F">
        <w:trPr>
          <w:trHeight w:hRule="exact" w:val="542"/>
        </w:trPr>
        <w:tc>
          <w:tcPr>
            <w:tcW w:w="2836" w:type="dxa"/>
            <w:gridSpan w:val="2"/>
            <w:tcBorders>
              <w:top w:val="nil"/>
              <w:left w:val="nil"/>
              <w:bottom w:val="nil"/>
              <w:right w:val="nil"/>
            </w:tcBorders>
          </w:tcPr>
          <w:p w14:paraId="3F297E9E" w14:textId="77777777" w:rsidR="00C94ACD" w:rsidRPr="00D46EFC" w:rsidRDefault="00C94ACD" w:rsidP="009C696F">
            <w:pPr>
              <w:jc w:val="right"/>
              <w:rPr>
                <w:b/>
                <w:bCs/>
                <w:i/>
                <w:iCs/>
                <w:sz w:val="20"/>
                <w:szCs w:val="20"/>
                <w:lang w:val="en-US"/>
              </w:rPr>
            </w:pPr>
            <w:r w:rsidRPr="00D46EFC">
              <w:rPr>
                <w:b/>
                <w:bCs/>
                <w:i/>
                <w:iCs/>
                <w:sz w:val="20"/>
                <w:szCs w:val="20"/>
                <w:lang w:val="en-US"/>
              </w:rPr>
              <w:t xml:space="preserve">Key: </w:t>
            </w:r>
          </w:p>
        </w:tc>
        <w:tc>
          <w:tcPr>
            <w:tcW w:w="6946" w:type="dxa"/>
            <w:gridSpan w:val="5"/>
            <w:tcBorders>
              <w:top w:val="nil"/>
              <w:left w:val="nil"/>
              <w:bottom w:val="nil"/>
              <w:right w:val="nil"/>
            </w:tcBorders>
          </w:tcPr>
          <w:p w14:paraId="35EB58F7" w14:textId="77777777" w:rsidR="00C94ACD" w:rsidRPr="00D46EFC" w:rsidRDefault="00C94ACD" w:rsidP="009C696F">
            <w:pPr>
              <w:rPr>
                <w:b/>
                <w:bCs/>
                <w:sz w:val="20"/>
                <w:szCs w:val="20"/>
              </w:rPr>
            </w:pPr>
            <w:r w:rsidRPr="00D46EFC">
              <w:rPr>
                <w:sz w:val="20"/>
                <w:szCs w:val="20"/>
                <w:lang w:val="en-US"/>
              </w:rPr>
              <w:t>*n/a:</w:t>
            </w:r>
            <w:r w:rsidRPr="00D46EFC">
              <w:rPr>
                <w:b/>
                <w:bCs/>
                <w:i/>
                <w:iCs/>
                <w:sz w:val="20"/>
                <w:szCs w:val="20"/>
                <w:lang w:val="en-US"/>
              </w:rPr>
              <w:t xml:space="preserve"> </w:t>
            </w:r>
            <w:r w:rsidRPr="00D46EFC">
              <w:rPr>
                <w:sz w:val="20"/>
                <w:szCs w:val="20"/>
                <w:lang w:val="en-US"/>
              </w:rPr>
              <w:t>endpoint not applicable for the type of study used in the evidence submitted (i.e., indirect comparison</w:t>
            </w:r>
            <w:r w:rsidRPr="00D46EFC">
              <w:rPr>
                <w:b/>
                <w:bCs/>
                <w:i/>
                <w:iCs/>
                <w:sz w:val="20"/>
                <w:szCs w:val="20"/>
                <w:lang w:val="en-US"/>
              </w:rPr>
              <w:t xml:space="preserve">, </w:t>
            </w:r>
            <w:r w:rsidRPr="00D46EFC">
              <w:rPr>
                <w:sz w:val="20"/>
                <w:szCs w:val="20"/>
                <w:lang w:val="en-US"/>
              </w:rPr>
              <w:t>health economic report).</w:t>
            </w:r>
          </w:p>
        </w:tc>
      </w:tr>
      <w:tr w:rsidR="00C94ACD" w:rsidRPr="0019570C" w14:paraId="753C79EB" w14:textId="77777777" w:rsidTr="009C696F">
        <w:trPr>
          <w:trHeight w:hRule="exact" w:val="1717"/>
        </w:trPr>
        <w:tc>
          <w:tcPr>
            <w:tcW w:w="2836" w:type="dxa"/>
            <w:gridSpan w:val="2"/>
            <w:tcBorders>
              <w:top w:val="nil"/>
              <w:left w:val="nil"/>
              <w:bottom w:val="nil"/>
              <w:right w:val="nil"/>
            </w:tcBorders>
          </w:tcPr>
          <w:p w14:paraId="1F2786B9" w14:textId="77777777" w:rsidR="00C94ACD" w:rsidRPr="00D46EFC" w:rsidRDefault="00C94ACD" w:rsidP="009C696F">
            <w:pPr>
              <w:jc w:val="right"/>
              <w:rPr>
                <w:b/>
                <w:bCs/>
                <w:i/>
                <w:iCs/>
                <w:sz w:val="20"/>
                <w:szCs w:val="20"/>
              </w:rPr>
            </w:pPr>
            <w:r w:rsidRPr="00D46EFC">
              <w:rPr>
                <w:b/>
                <w:bCs/>
                <w:i/>
                <w:iCs/>
                <w:sz w:val="20"/>
                <w:szCs w:val="20"/>
              </w:rPr>
              <w:t xml:space="preserve">Note: </w:t>
            </w:r>
          </w:p>
        </w:tc>
        <w:tc>
          <w:tcPr>
            <w:tcW w:w="6946" w:type="dxa"/>
            <w:gridSpan w:val="5"/>
            <w:tcBorders>
              <w:top w:val="nil"/>
              <w:left w:val="nil"/>
              <w:bottom w:val="nil"/>
              <w:right w:val="nil"/>
            </w:tcBorders>
          </w:tcPr>
          <w:p w14:paraId="4A683894" w14:textId="77777777" w:rsidR="00C94ACD" w:rsidRPr="00D46EFC" w:rsidRDefault="00C94ACD" w:rsidP="00C94ACD">
            <w:pPr>
              <w:pStyle w:val="ListParagraph"/>
              <w:numPr>
                <w:ilvl w:val="0"/>
                <w:numId w:val="1"/>
              </w:numPr>
              <w:spacing w:after="0" w:line="240" w:lineRule="auto"/>
              <w:jc w:val="both"/>
              <w:rPr>
                <w:rFonts w:ascii="Times New Roman" w:hAnsi="Times New Roman" w:cs="Times New Roman"/>
                <w:sz w:val="20"/>
                <w:szCs w:val="20"/>
                <w:lang w:val="en-US"/>
              </w:rPr>
            </w:pPr>
            <w:r w:rsidRPr="00D46EFC">
              <w:rPr>
                <w:rFonts w:ascii="Times New Roman" w:hAnsi="Times New Roman" w:cs="Times New Roman"/>
                <w:sz w:val="20"/>
                <w:szCs w:val="20"/>
                <w:lang w:val="en-US"/>
              </w:rPr>
              <w:t xml:space="preserve">L: List, LWC: List with criteria; LWCMEA: List with criteria which include a MEA; DNL: Do not list. </w:t>
            </w:r>
          </w:p>
          <w:p w14:paraId="1B4F69A6" w14:textId="77777777" w:rsidR="00C94ACD" w:rsidRPr="00D46EFC" w:rsidRDefault="00C94ACD" w:rsidP="00C94ACD">
            <w:pPr>
              <w:pStyle w:val="ListParagraph"/>
              <w:numPr>
                <w:ilvl w:val="0"/>
                <w:numId w:val="1"/>
              </w:numPr>
              <w:spacing w:after="0" w:line="240" w:lineRule="auto"/>
              <w:jc w:val="both"/>
              <w:rPr>
                <w:rFonts w:ascii="Times New Roman" w:hAnsi="Times New Roman" w:cs="Times New Roman"/>
                <w:sz w:val="20"/>
                <w:szCs w:val="20"/>
                <w:lang w:val="en-US"/>
              </w:rPr>
            </w:pPr>
            <w:r w:rsidRPr="00D46EFC">
              <w:rPr>
                <w:rFonts w:ascii="Times New Roman" w:hAnsi="Times New Roman" w:cs="Times New Roman"/>
                <w:sz w:val="20"/>
                <w:szCs w:val="20"/>
                <w:lang w:val="en-US"/>
              </w:rPr>
              <w:t xml:space="preserve">HTA: Heath Technology Assessment, MA: Marketing authorization; MEA: Managed Entry Agreement, RCT: Randomized Controlled Trial. </w:t>
            </w:r>
          </w:p>
          <w:p w14:paraId="5094BDA6" w14:textId="77777777" w:rsidR="00C94ACD" w:rsidRPr="00D46EFC" w:rsidRDefault="00C94ACD" w:rsidP="00C94ACD">
            <w:pPr>
              <w:pStyle w:val="ListParagraph"/>
              <w:numPr>
                <w:ilvl w:val="0"/>
                <w:numId w:val="1"/>
              </w:numPr>
              <w:spacing w:after="0" w:line="240" w:lineRule="auto"/>
              <w:jc w:val="both"/>
              <w:rPr>
                <w:rFonts w:ascii="Times New Roman" w:hAnsi="Times New Roman" w:cs="Times New Roman"/>
                <w:sz w:val="20"/>
                <w:szCs w:val="20"/>
                <w:lang w:val="en-US"/>
              </w:rPr>
            </w:pPr>
            <w:r w:rsidRPr="00D46EFC">
              <w:rPr>
                <w:rFonts w:ascii="Times New Roman" w:hAnsi="Times New Roman" w:cs="Times New Roman"/>
                <w:sz w:val="20"/>
                <w:szCs w:val="20"/>
                <w:lang w:val="en-US"/>
              </w:rPr>
              <w:t xml:space="preserve">PBAC: Pharmaceutical Benefits Advisory Committee, NICE: National Institute for Health and </w:t>
            </w:r>
            <w:r>
              <w:rPr>
                <w:rFonts w:ascii="Times New Roman" w:hAnsi="Times New Roman" w:cs="Times New Roman"/>
                <w:sz w:val="20"/>
                <w:szCs w:val="20"/>
                <w:lang w:val="en-US"/>
              </w:rPr>
              <w:t>Care</w:t>
            </w:r>
            <w:r w:rsidRPr="00D46EFC">
              <w:rPr>
                <w:rFonts w:ascii="Times New Roman" w:hAnsi="Times New Roman" w:cs="Times New Roman"/>
                <w:sz w:val="20"/>
                <w:szCs w:val="20"/>
                <w:lang w:val="en-US"/>
              </w:rPr>
              <w:t xml:space="preserve"> Excellence, SMC: Scottish Medicines Consortium, TLV: Dental and Pharmaceutical Benefits Board. </w:t>
            </w:r>
          </w:p>
        </w:tc>
      </w:tr>
    </w:tbl>
    <w:p w14:paraId="5BC45D7F" w14:textId="74C527E3" w:rsidR="000F2C54" w:rsidRDefault="000F2C54" w:rsidP="00C94ACD">
      <w:pPr>
        <w:pStyle w:val="Caption"/>
        <w:spacing w:line="360" w:lineRule="auto"/>
        <w:jc w:val="both"/>
      </w:pPr>
    </w:p>
    <w:p w14:paraId="4A982B79" w14:textId="4AC88C1C" w:rsidR="00903302" w:rsidRDefault="00903302" w:rsidP="00903302">
      <w:pPr>
        <w:rPr>
          <w:lang w:eastAsia="en-US"/>
        </w:rPr>
      </w:pPr>
    </w:p>
    <w:p w14:paraId="0AB3EF22" w14:textId="33E9A07A" w:rsidR="00903302" w:rsidRDefault="00903302" w:rsidP="00903302">
      <w:pPr>
        <w:rPr>
          <w:lang w:eastAsia="en-US"/>
        </w:rPr>
      </w:pPr>
    </w:p>
    <w:p w14:paraId="24BE39D8" w14:textId="30BDDEEC" w:rsidR="00903302" w:rsidRDefault="00903302" w:rsidP="00903302">
      <w:pPr>
        <w:rPr>
          <w:lang w:eastAsia="en-US"/>
        </w:rPr>
      </w:pPr>
    </w:p>
    <w:p w14:paraId="7F1DDA33" w14:textId="3748C7E5" w:rsidR="00903302" w:rsidRDefault="00903302" w:rsidP="00903302">
      <w:pPr>
        <w:rPr>
          <w:lang w:eastAsia="en-US"/>
        </w:rPr>
      </w:pPr>
    </w:p>
    <w:p w14:paraId="7E296F49" w14:textId="169F2E38" w:rsidR="00903302" w:rsidRDefault="00903302" w:rsidP="00903302">
      <w:pPr>
        <w:rPr>
          <w:lang w:eastAsia="en-US"/>
        </w:rPr>
      </w:pPr>
    </w:p>
    <w:p w14:paraId="73BCE6FE" w14:textId="30F69782" w:rsidR="00903302" w:rsidRDefault="00903302" w:rsidP="00903302">
      <w:pPr>
        <w:rPr>
          <w:lang w:eastAsia="en-US"/>
        </w:rPr>
      </w:pPr>
    </w:p>
    <w:p w14:paraId="7F1F2C2A" w14:textId="69EE5492" w:rsidR="00903302" w:rsidRDefault="00903302" w:rsidP="00903302">
      <w:pPr>
        <w:rPr>
          <w:lang w:eastAsia="en-US"/>
        </w:rPr>
      </w:pPr>
    </w:p>
    <w:p w14:paraId="772F550E" w14:textId="6DDEE921" w:rsidR="00903302" w:rsidRDefault="00903302" w:rsidP="00903302">
      <w:pPr>
        <w:rPr>
          <w:lang w:eastAsia="en-US"/>
        </w:rPr>
      </w:pPr>
    </w:p>
    <w:p w14:paraId="1BA27853" w14:textId="42EEB9D4" w:rsidR="00903302" w:rsidRDefault="00903302" w:rsidP="00903302">
      <w:pPr>
        <w:rPr>
          <w:lang w:eastAsia="en-US"/>
        </w:rPr>
      </w:pPr>
    </w:p>
    <w:p w14:paraId="5B5BE443" w14:textId="6F50CDE8" w:rsidR="00903302" w:rsidRDefault="00903302" w:rsidP="00903302">
      <w:pPr>
        <w:rPr>
          <w:lang w:eastAsia="en-US"/>
        </w:rPr>
      </w:pPr>
    </w:p>
    <w:p w14:paraId="09F828E2" w14:textId="10451349" w:rsidR="00903302" w:rsidRDefault="00903302" w:rsidP="00903302">
      <w:pPr>
        <w:rPr>
          <w:lang w:eastAsia="en-US"/>
        </w:rPr>
      </w:pPr>
    </w:p>
    <w:p w14:paraId="45019F4D" w14:textId="6A492742" w:rsidR="00903302" w:rsidRDefault="00903302" w:rsidP="00903302">
      <w:pPr>
        <w:rPr>
          <w:lang w:eastAsia="en-US"/>
        </w:rPr>
      </w:pPr>
    </w:p>
    <w:p w14:paraId="13740A76" w14:textId="65C21187" w:rsidR="00903302" w:rsidRDefault="00903302" w:rsidP="00903302">
      <w:pPr>
        <w:rPr>
          <w:lang w:eastAsia="en-US"/>
        </w:rPr>
      </w:pPr>
    </w:p>
    <w:p w14:paraId="61275EE1" w14:textId="3E6FBABA" w:rsidR="00903302" w:rsidRDefault="00903302" w:rsidP="00903302">
      <w:pPr>
        <w:rPr>
          <w:lang w:eastAsia="en-US"/>
        </w:rPr>
      </w:pPr>
    </w:p>
    <w:p w14:paraId="5F5B3501" w14:textId="490D537C" w:rsidR="00903302" w:rsidRDefault="00903302" w:rsidP="00903302">
      <w:pPr>
        <w:rPr>
          <w:lang w:eastAsia="en-US"/>
        </w:rPr>
      </w:pPr>
    </w:p>
    <w:p w14:paraId="1F489A02" w14:textId="3F491006" w:rsidR="00903302" w:rsidRDefault="00903302" w:rsidP="00903302">
      <w:pPr>
        <w:rPr>
          <w:lang w:eastAsia="en-US"/>
        </w:rPr>
      </w:pPr>
    </w:p>
    <w:p w14:paraId="70F89317" w14:textId="0B2FBC30" w:rsidR="00903302" w:rsidRDefault="00903302" w:rsidP="00903302">
      <w:pPr>
        <w:rPr>
          <w:lang w:eastAsia="en-US"/>
        </w:rPr>
      </w:pPr>
    </w:p>
    <w:p w14:paraId="41534764" w14:textId="32E6ABE2" w:rsidR="00903302" w:rsidRDefault="00903302" w:rsidP="00903302">
      <w:pPr>
        <w:rPr>
          <w:lang w:eastAsia="en-US"/>
        </w:rPr>
      </w:pPr>
    </w:p>
    <w:p w14:paraId="565CCDCC" w14:textId="414FFD00" w:rsidR="00903302" w:rsidRDefault="00903302" w:rsidP="00903302">
      <w:pPr>
        <w:rPr>
          <w:lang w:eastAsia="en-US"/>
        </w:rPr>
      </w:pPr>
    </w:p>
    <w:p w14:paraId="34A9C670" w14:textId="702E7D91" w:rsidR="00903302" w:rsidRDefault="00903302" w:rsidP="00903302">
      <w:pPr>
        <w:rPr>
          <w:lang w:eastAsia="en-US"/>
        </w:rPr>
      </w:pPr>
    </w:p>
    <w:p w14:paraId="42941D6F" w14:textId="473A0B9B" w:rsidR="00903302" w:rsidRDefault="00903302" w:rsidP="00903302">
      <w:pPr>
        <w:rPr>
          <w:lang w:eastAsia="en-US"/>
        </w:rPr>
      </w:pPr>
    </w:p>
    <w:p w14:paraId="18DC22CF" w14:textId="50302F72" w:rsidR="00903302" w:rsidRDefault="00903302" w:rsidP="00903302">
      <w:pPr>
        <w:rPr>
          <w:lang w:eastAsia="en-US"/>
        </w:rPr>
      </w:pPr>
    </w:p>
    <w:p w14:paraId="639916DB" w14:textId="030EC5B9" w:rsidR="00903302" w:rsidRDefault="00903302" w:rsidP="00903302">
      <w:pPr>
        <w:rPr>
          <w:lang w:eastAsia="en-US"/>
        </w:rPr>
      </w:pPr>
    </w:p>
    <w:p w14:paraId="68C40ED7" w14:textId="77777777" w:rsidR="00903302" w:rsidRPr="00903302" w:rsidRDefault="00903302" w:rsidP="00903302">
      <w:pPr>
        <w:rPr>
          <w:lang w:eastAsia="en-US"/>
        </w:rPr>
      </w:pPr>
    </w:p>
    <w:p w14:paraId="326D6E01" w14:textId="2B21E9C4" w:rsidR="00903302" w:rsidRDefault="00903302" w:rsidP="00903302">
      <w:pPr>
        <w:rPr>
          <w:lang w:eastAsia="en-US"/>
        </w:rPr>
      </w:pPr>
    </w:p>
    <w:p w14:paraId="796695D9" w14:textId="7AE239A4" w:rsidR="00903302" w:rsidRPr="00AF34B3" w:rsidRDefault="00903302" w:rsidP="00903302">
      <w:pPr>
        <w:pStyle w:val="Caption"/>
        <w:spacing w:line="360" w:lineRule="auto"/>
        <w:jc w:val="both"/>
        <w:rPr>
          <w:rFonts w:ascii="Times New Roman" w:hAnsi="Times New Roman" w:cs="Times New Roman"/>
          <w:b w:val="0"/>
          <w:bCs w:val="0"/>
          <w:color w:val="000000" w:themeColor="text1"/>
          <w:sz w:val="24"/>
          <w:szCs w:val="24"/>
        </w:rPr>
      </w:pPr>
      <w:bookmarkStart w:id="1" w:name="_Toc91796330"/>
      <w:r>
        <w:rPr>
          <w:rFonts w:ascii="Times New Roman" w:hAnsi="Times New Roman" w:cs="Times New Roman"/>
          <w:color w:val="000000" w:themeColor="text1"/>
          <w:sz w:val="24"/>
          <w:szCs w:val="24"/>
        </w:rPr>
        <w:lastRenderedPageBreak/>
        <w:t xml:space="preserve">Appendix </w:t>
      </w:r>
      <w:r w:rsidRPr="00AF34B3">
        <w:rPr>
          <w:rFonts w:ascii="Times New Roman" w:hAnsi="Times New Roman" w:cs="Times New Roman"/>
          <w:color w:val="000000" w:themeColor="text1"/>
          <w:sz w:val="24"/>
          <w:szCs w:val="24"/>
        </w:rPr>
        <w:t xml:space="preserve">Table </w:t>
      </w:r>
      <w:r>
        <w:rPr>
          <w:rFonts w:ascii="Times New Roman" w:hAnsi="Times New Roman" w:cs="Times New Roman"/>
          <w:color w:val="000000" w:themeColor="text1"/>
          <w:sz w:val="24"/>
          <w:szCs w:val="24"/>
        </w:rPr>
        <w:t>4</w:t>
      </w:r>
      <w:r w:rsidRPr="00AF34B3">
        <w:rPr>
          <w:rFonts w:ascii="Times New Roman" w:hAnsi="Times New Roman" w:cs="Times New Roman"/>
          <w:color w:val="000000" w:themeColor="text1"/>
          <w:sz w:val="24"/>
          <w:szCs w:val="24"/>
        </w:rPr>
        <w:t xml:space="preserve">. </w:t>
      </w:r>
      <w:r w:rsidRPr="00AF34B3">
        <w:rPr>
          <w:rFonts w:ascii="Times New Roman" w:hAnsi="Times New Roman" w:cs="Times New Roman"/>
          <w:b w:val="0"/>
          <w:bCs w:val="0"/>
          <w:color w:val="000000" w:themeColor="text1"/>
          <w:sz w:val="24"/>
          <w:szCs w:val="24"/>
        </w:rPr>
        <w:t>Time (days) from initial to final funding decision after resubmission, and statistical significance (</w:t>
      </w:r>
      <w:r w:rsidRPr="00AF34B3">
        <w:rPr>
          <w:rFonts w:ascii="Times New Roman" w:hAnsi="Times New Roman" w:cs="Times New Roman"/>
          <w:b w:val="0"/>
          <w:bCs w:val="0"/>
          <w:i/>
          <w:iCs/>
          <w:color w:val="000000" w:themeColor="text1"/>
          <w:sz w:val="24"/>
          <w:szCs w:val="24"/>
        </w:rPr>
        <w:t>p</w:t>
      </w:r>
      <w:r w:rsidRPr="00AF34B3">
        <w:rPr>
          <w:rFonts w:ascii="Times New Roman" w:hAnsi="Times New Roman" w:cs="Times New Roman"/>
          <w:b w:val="0"/>
          <w:bCs w:val="0"/>
          <w:color w:val="000000" w:themeColor="text1"/>
          <w:sz w:val="24"/>
          <w:szCs w:val="24"/>
        </w:rPr>
        <w:t>) of their HTA determinants across all sample.</w:t>
      </w:r>
      <w:bookmarkEnd w:id="1"/>
    </w:p>
    <w:tbl>
      <w:tblPr>
        <w:tblStyle w:val="TableGrid"/>
        <w:tblW w:w="9657" w:type="dxa"/>
        <w:tblInd w:w="-289" w:type="dxa"/>
        <w:tblLayout w:type="fixed"/>
        <w:tblLook w:val="04A0" w:firstRow="1" w:lastRow="0" w:firstColumn="1" w:lastColumn="0" w:noHBand="0" w:noVBand="1"/>
      </w:tblPr>
      <w:tblGrid>
        <w:gridCol w:w="3403"/>
        <w:gridCol w:w="2835"/>
        <w:gridCol w:w="1276"/>
        <w:gridCol w:w="2143"/>
      </w:tblGrid>
      <w:tr w:rsidR="00903302" w:rsidRPr="00AF34B3" w14:paraId="7551940B" w14:textId="77777777" w:rsidTr="009C696F">
        <w:trPr>
          <w:trHeight w:val="232"/>
        </w:trPr>
        <w:tc>
          <w:tcPr>
            <w:tcW w:w="9657" w:type="dxa"/>
            <w:gridSpan w:val="4"/>
            <w:tcBorders>
              <w:bottom w:val="single" w:sz="4" w:space="0" w:color="auto"/>
            </w:tcBorders>
            <w:shd w:val="clear" w:color="auto" w:fill="A6A6A6" w:themeFill="background1" w:themeFillShade="A6"/>
            <w:vAlign w:val="center"/>
          </w:tcPr>
          <w:p w14:paraId="6F8FA8F4" w14:textId="77777777" w:rsidR="00903302" w:rsidRPr="00AF34B3" w:rsidRDefault="00903302" w:rsidP="009C696F">
            <w:pPr>
              <w:tabs>
                <w:tab w:val="center" w:pos="4888"/>
                <w:tab w:val="left" w:pos="7687"/>
              </w:tabs>
              <w:jc w:val="center"/>
              <w:rPr>
                <w:b/>
                <w:sz w:val="22"/>
                <w:szCs w:val="22"/>
              </w:rPr>
            </w:pPr>
            <w:r w:rsidRPr="00AF34B3">
              <w:rPr>
                <w:b/>
                <w:sz w:val="22"/>
                <w:szCs w:val="22"/>
              </w:rPr>
              <w:t xml:space="preserve">Time from previous submission to final funding decision </w:t>
            </w:r>
          </w:p>
        </w:tc>
      </w:tr>
      <w:tr w:rsidR="00903302" w:rsidRPr="00AF34B3" w14:paraId="4CCDE185" w14:textId="77777777" w:rsidTr="009C696F">
        <w:trPr>
          <w:trHeight w:val="321"/>
        </w:trPr>
        <w:tc>
          <w:tcPr>
            <w:tcW w:w="3403" w:type="dxa"/>
            <w:tcBorders>
              <w:bottom w:val="single" w:sz="4" w:space="0" w:color="auto"/>
            </w:tcBorders>
            <w:shd w:val="clear" w:color="auto" w:fill="auto"/>
            <w:vAlign w:val="center"/>
          </w:tcPr>
          <w:p w14:paraId="55A9707E" w14:textId="77777777" w:rsidR="00903302" w:rsidRPr="00AF34B3" w:rsidRDefault="00903302" w:rsidP="009C696F">
            <w:pPr>
              <w:tabs>
                <w:tab w:val="center" w:pos="4888"/>
                <w:tab w:val="left" w:pos="7687"/>
              </w:tabs>
              <w:jc w:val="center"/>
              <w:rPr>
                <w:b/>
                <w:sz w:val="22"/>
                <w:szCs w:val="22"/>
              </w:rPr>
            </w:pPr>
          </w:p>
        </w:tc>
        <w:tc>
          <w:tcPr>
            <w:tcW w:w="2835" w:type="dxa"/>
            <w:tcBorders>
              <w:bottom w:val="single" w:sz="4" w:space="0" w:color="auto"/>
            </w:tcBorders>
            <w:shd w:val="clear" w:color="auto" w:fill="auto"/>
            <w:vAlign w:val="center"/>
          </w:tcPr>
          <w:p w14:paraId="604D6D69" w14:textId="77777777" w:rsidR="00903302" w:rsidRPr="00AF34B3" w:rsidRDefault="00903302" w:rsidP="009C696F">
            <w:pPr>
              <w:tabs>
                <w:tab w:val="center" w:pos="4888"/>
                <w:tab w:val="left" w:pos="7687"/>
              </w:tabs>
              <w:jc w:val="center"/>
              <w:rPr>
                <w:b/>
                <w:sz w:val="22"/>
                <w:szCs w:val="22"/>
              </w:rPr>
            </w:pPr>
            <w:r w:rsidRPr="00AF34B3">
              <w:rPr>
                <w:b/>
                <w:sz w:val="22"/>
                <w:szCs w:val="22"/>
              </w:rPr>
              <w:t>n (%)</w:t>
            </w:r>
          </w:p>
        </w:tc>
        <w:tc>
          <w:tcPr>
            <w:tcW w:w="3419" w:type="dxa"/>
            <w:gridSpan w:val="2"/>
            <w:tcBorders>
              <w:bottom w:val="single" w:sz="4" w:space="0" w:color="auto"/>
            </w:tcBorders>
            <w:shd w:val="clear" w:color="auto" w:fill="auto"/>
            <w:vAlign w:val="center"/>
          </w:tcPr>
          <w:p w14:paraId="156B349B" w14:textId="77777777" w:rsidR="00903302" w:rsidRPr="00AF34B3" w:rsidRDefault="00903302" w:rsidP="009C696F">
            <w:pPr>
              <w:tabs>
                <w:tab w:val="center" w:pos="4888"/>
                <w:tab w:val="left" w:pos="7687"/>
              </w:tabs>
              <w:jc w:val="center"/>
              <w:rPr>
                <w:b/>
                <w:sz w:val="22"/>
                <w:szCs w:val="22"/>
              </w:rPr>
            </w:pPr>
            <w:r w:rsidRPr="00AF34B3">
              <w:rPr>
                <w:b/>
                <w:sz w:val="22"/>
                <w:szCs w:val="22"/>
              </w:rPr>
              <w:t>Days, mean (SD)</w:t>
            </w:r>
          </w:p>
        </w:tc>
      </w:tr>
      <w:tr w:rsidR="00903302" w:rsidRPr="00AF34B3" w14:paraId="09551E70" w14:textId="77777777" w:rsidTr="009C696F">
        <w:trPr>
          <w:trHeight w:val="225"/>
        </w:trPr>
        <w:tc>
          <w:tcPr>
            <w:tcW w:w="3403" w:type="dxa"/>
            <w:tcBorders>
              <w:top w:val="single" w:sz="4" w:space="0" w:color="auto"/>
            </w:tcBorders>
          </w:tcPr>
          <w:p w14:paraId="11518289" w14:textId="77777777" w:rsidR="00903302" w:rsidRPr="00AF34B3" w:rsidRDefault="00903302" w:rsidP="009C696F">
            <w:pPr>
              <w:rPr>
                <w:sz w:val="22"/>
                <w:szCs w:val="22"/>
              </w:rPr>
            </w:pPr>
            <w:r w:rsidRPr="00AF34B3">
              <w:rPr>
                <w:sz w:val="22"/>
                <w:szCs w:val="22"/>
              </w:rPr>
              <w:t>Resubmission with MEA</w:t>
            </w:r>
          </w:p>
        </w:tc>
        <w:tc>
          <w:tcPr>
            <w:tcW w:w="2835" w:type="dxa"/>
            <w:tcBorders>
              <w:top w:val="single" w:sz="4" w:space="0" w:color="auto"/>
            </w:tcBorders>
            <w:vAlign w:val="center"/>
          </w:tcPr>
          <w:p w14:paraId="7F0985BA" w14:textId="77777777" w:rsidR="00903302" w:rsidRPr="00AF34B3" w:rsidRDefault="00903302" w:rsidP="009C696F">
            <w:pPr>
              <w:jc w:val="center"/>
              <w:rPr>
                <w:sz w:val="22"/>
                <w:szCs w:val="22"/>
              </w:rPr>
            </w:pPr>
            <w:r w:rsidRPr="00AF34B3">
              <w:rPr>
                <w:sz w:val="22"/>
                <w:szCs w:val="22"/>
              </w:rPr>
              <w:t>47 (66%)</w:t>
            </w:r>
          </w:p>
        </w:tc>
        <w:tc>
          <w:tcPr>
            <w:tcW w:w="3419" w:type="dxa"/>
            <w:gridSpan w:val="2"/>
            <w:tcBorders>
              <w:top w:val="single" w:sz="4" w:space="0" w:color="auto"/>
            </w:tcBorders>
            <w:vAlign w:val="center"/>
          </w:tcPr>
          <w:p w14:paraId="2B5C271C" w14:textId="77777777" w:rsidR="00903302" w:rsidRPr="00AF34B3" w:rsidRDefault="00903302" w:rsidP="009C696F">
            <w:pPr>
              <w:jc w:val="center"/>
              <w:rPr>
                <w:sz w:val="22"/>
                <w:szCs w:val="22"/>
              </w:rPr>
            </w:pPr>
            <w:r w:rsidRPr="00AF34B3">
              <w:rPr>
                <w:sz w:val="22"/>
                <w:szCs w:val="22"/>
              </w:rPr>
              <w:t>452 (</w:t>
            </w:r>
            <w:r w:rsidRPr="00AF34B3">
              <w:rPr>
                <w:sz w:val="22"/>
                <w:szCs w:val="22"/>
              </w:rPr>
              <w:sym w:font="Symbol" w:char="F0B1"/>
            </w:r>
            <w:r w:rsidRPr="00AF34B3">
              <w:rPr>
                <w:sz w:val="22"/>
                <w:szCs w:val="22"/>
              </w:rPr>
              <w:t>364)</w:t>
            </w:r>
          </w:p>
        </w:tc>
      </w:tr>
      <w:tr w:rsidR="00903302" w:rsidRPr="00AF34B3" w14:paraId="33D47C1E" w14:textId="77777777" w:rsidTr="009C696F">
        <w:trPr>
          <w:trHeight w:val="229"/>
        </w:trPr>
        <w:tc>
          <w:tcPr>
            <w:tcW w:w="3403" w:type="dxa"/>
            <w:vAlign w:val="center"/>
          </w:tcPr>
          <w:p w14:paraId="217D6A2F" w14:textId="77777777" w:rsidR="00903302" w:rsidRPr="00AF34B3" w:rsidRDefault="00903302" w:rsidP="009C696F">
            <w:pPr>
              <w:rPr>
                <w:sz w:val="22"/>
                <w:szCs w:val="22"/>
              </w:rPr>
            </w:pPr>
            <w:r w:rsidRPr="00AF34B3">
              <w:rPr>
                <w:sz w:val="22"/>
                <w:szCs w:val="22"/>
              </w:rPr>
              <w:t>Resubmission without MEA</w:t>
            </w:r>
          </w:p>
        </w:tc>
        <w:tc>
          <w:tcPr>
            <w:tcW w:w="2835" w:type="dxa"/>
            <w:vAlign w:val="center"/>
          </w:tcPr>
          <w:p w14:paraId="635F4917" w14:textId="77777777" w:rsidR="00903302" w:rsidRPr="00AF34B3" w:rsidRDefault="00903302" w:rsidP="009C696F">
            <w:pPr>
              <w:jc w:val="center"/>
              <w:rPr>
                <w:sz w:val="22"/>
                <w:szCs w:val="22"/>
              </w:rPr>
            </w:pPr>
            <w:r w:rsidRPr="00AF34B3">
              <w:rPr>
                <w:sz w:val="22"/>
                <w:szCs w:val="22"/>
              </w:rPr>
              <w:t>12 (17%)</w:t>
            </w:r>
          </w:p>
        </w:tc>
        <w:tc>
          <w:tcPr>
            <w:tcW w:w="3419" w:type="dxa"/>
            <w:gridSpan w:val="2"/>
            <w:vAlign w:val="center"/>
          </w:tcPr>
          <w:p w14:paraId="5983E426" w14:textId="77777777" w:rsidR="00903302" w:rsidRPr="00AF34B3" w:rsidRDefault="00903302" w:rsidP="009C696F">
            <w:pPr>
              <w:jc w:val="center"/>
              <w:rPr>
                <w:sz w:val="22"/>
                <w:szCs w:val="22"/>
              </w:rPr>
            </w:pPr>
            <w:r w:rsidRPr="00AF34B3">
              <w:rPr>
                <w:sz w:val="22"/>
                <w:szCs w:val="22"/>
              </w:rPr>
              <w:t>404 (</w:t>
            </w:r>
            <w:r w:rsidRPr="00AF34B3">
              <w:rPr>
                <w:sz w:val="22"/>
                <w:szCs w:val="22"/>
              </w:rPr>
              <w:sym w:font="Symbol" w:char="F0B1"/>
            </w:r>
            <w:r w:rsidRPr="00AF34B3">
              <w:rPr>
                <w:sz w:val="22"/>
                <w:szCs w:val="22"/>
              </w:rPr>
              <w:t>254)</w:t>
            </w:r>
          </w:p>
        </w:tc>
      </w:tr>
      <w:tr w:rsidR="00903302" w:rsidRPr="00AF34B3" w14:paraId="7914577E" w14:textId="77777777" w:rsidTr="009C696F">
        <w:trPr>
          <w:trHeight w:val="233"/>
        </w:trPr>
        <w:tc>
          <w:tcPr>
            <w:tcW w:w="3403" w:type="dxa"/>
          </w:tcPr>
          <w:p w14:paraId="79AA5D77" w14:textId="77777777" w:rsidR="00903302" w:rsidRPr="00AF34B3" w:rsidRDefault="00903302" w:rsidP="009C696F">
            <w:pPr>
              <w:rPr>
                <w:sz w:val="22"/>
                <w:szCs w:val="22"/>
                <w:vertAlign w:val="superscript"/>
              </w:rPr>
            </w:pPr>
            <w:r w:rsidRPr="00AF34B3">
              <w:rPr>
                <w:sz w:val="22"/>
                <w:szCs w:val="22"/>
              </w:rPr>
              <w:t>Resubmission after MEA expiry</w:t>
            </w:r>
          </w:p>
        </w:tc>
        <w:tc>
          <w:tcPr>
            <w:tcW w:w="2835" w:type="dxa"/>
            <w:vAlign w:val="center"/>
          </w:tcPr>
          <w:p w14:paraId="17D0A4E1" w14:textId="77777777" w:rsidR="00903302" w:rsidRPr="00AF34B3" w:rsidRDefault="00903302" w:rsidP="009C696F">
            <w:pPr>
              <w:jc w:val="center"/>
              <w:rPr>
                <w:sz w:val="22"/>
                <w:szCs w:val="22"/>
              </w:rPr>
            </w:pPr>
            <w:r w:rsidRPr="00AF34B3">
              <w:rPr>
                <w:sz w:val="22"/>
                <w:szCs w:val="22"/>
              </w:rPr>
              <w:t>12 (17%)</w:t>
            </w:r>
          </w:p>
        </w:tc>
        <w:tc>
          <w:tcPr>
            <w:tcW w:w="3419" w:type="dxa"/>
            <w:gridSpan w:val="2"/>
            <w:vAlign w:val="center"/>
          </w:tcPr>
          <w:p w14:paraId="3A520EF3" w14:textId="77777777" w:rsidR="00903302" w:rsidRPr="00AF34B3" w:rsidRDefault="00903302" w:rsidP="009C696F">
            <w:pPr>
              <w:jc w:val="center"/>
              <w:rPr>
                <w:sz w:val="22"/>
                <w:szCs w:val="22"/>
              </w:rPr>
            </w:pPr>
            <w:r w:rsidRPr="00AF34B3">
              <w:rPr>
                <w:sz w:val="22"/>
                <w:szCs w:val="22"/>
              </w:rPr>
              <w:t>935 (</w:t>
            </w:r>
            <w:r w:rsidRPr="00AF34B3">
              <w:rPr>
                <w:sz w:val="22"/>
                <w:szCs w:val="22"/>
              </w:rPr>
              <w:sym w:font="Symbol" w:char="F0B1"/>
            </w:r>
            <w:r w:rsidRPr="00AF34B3">
              <w:rPr>
                <w:sz w:val="22"/>
                <w:szCs w:val="22"/>
              </w:rPr>
              <w:t>330)</w:t>
            </w:r>
          </w:p>
        </w:tc>
      </w:tr>
      <w:tr w:rsidR="00903302" w:rsidRPr="00AF34B3" w14:paraId="2C18FA55" w14:textId="77777777" w:rsidTr="009C696F">
        <w:trPr>
          <w:trHeight w:val="239"/>
        </w:trPr>
        <w:tc>
          <w:tcPr>
            <w:tcW w:w="9657" w:type="dxa"/>
            <w:gridSpan w:val="4"/>
            <w:tcBorders>
              <w:top w:val="single" w:sz="4" w:space="0" w:color="auto"/>
              <w:bottom w:val="single" w:sz="4" w:space="0" w:color="auto"/>
            </w:tcBorders>
            <w:shd w:val="clear" w:color="auto" w:fill="A6A6A6" w:themeFill="background1" w:themeFillShade="A6"/>
            <w:vAlign w:val="center"/>
          </w:tcPr>
          <w:p w14:paraId="1C6D6719" w14:textId="77777777" w:rsidR="00903302" w:rsidRPr="00AF34B3" w:rsidRDefault="00903302" w:rsidP="009C696F">
            <w:pPr>
              <w:jc w:val="center"/>
              <w:rPr>
                <w:b/>
                <w:sz w:val="22"/>
                <w:szCs w:val="22"/>
              </w:rPr>
            </w:pPr>
            <w:r>
              <w:rPr>
                <w:b/>
                <w:sz w:val="22"/>
                <w:szCs w:val="22"/>
              </w:rPr>
              <w:t xml:space="preserve">                  </w:t>
            </w:r>
            <w:r w:rsidRPr="00AF34B3">
              <w:rPr>
                <w:b/>
                <w:sz w:val="22"/>
                <w:szCs w:val="22"/>
              </w:rPr>
              <w:t>Time determinants</w:t>
            </w:r>
          </w:p>
        </w:tc>
      </w:tr>
      <w:tr w:rsidR="00903302" w:rsidRPr="00AF34B3" w14:paraId="7468C723" w14:textId="77777777" w:rsidTr="009C696F">
        <w:trPr>
          <w:trHeight w:val="273"/>
        </w:trPr>
        <w:tc>
          <w:tcPr>
            <w:tcW w:w="3403" w:type="dxa"/>
            <w:tcBorders>
              <w:top w:val="single" w:sz="4" w:space="0" w:color="auto"/>
              <w:bottom w:val="single" w:sz="4" w:space="0" w:color="auto"/>
            </w:tcBorders>
            <w:shd w:val="clear" w:color="auto" w:fill="auto"/>
          </w:tcPr>
          <w:p w14:paraId="554856F5" w14:textId="77777777" w:rsidR="00903302" w:rsidRPr="00AF34B3" w:rsidRDefault="00903302" w:rsidP="009C696F">
            <w:pPr>
              <w:jc w:val="center"/>
              <w:rPr>
                <w:b/>
                <w:sz w:val="22"/>
                <w:szCs w:val="22"/>
              </w:rPr>
            </w:pPr>
          </w:p>
        </w:tc>
        <w:tc>
          <w:tcPr>
            <w:tcW w:w="4111" w:type="dxa"/>
            <w:gridSpan w:val="2"/>
            <w:tcBorders>
              <w:top w:val="single" w:sz="4" w:space="0" w:color="auto"/>
              <w:bottom w:val="single" w:sz="4" w:space="0" w:color="auto"/>
            </w:tcBorders>
            <w:shd w:val="clear" w:color="auto" w:fill="auto"/>
            <w:vAlign w:val="center"/>
          </w:tcPr>
          <w:p w14:paraId="533CEB2A" w14:textId="77777777" w:rsidR="00903302" w:rsidRPr="00AF34B3" w:rsidRDefault="00903302" w:rsidP="009C696F">
            <w:pPr>
              <w:rPr>
                <w:b/>
                <w:sz w:val="22"/>
                <w:szCs w:val="22"/>
              </w:rPr>
            </w:pPr>
            <w:r w:rsidRPr="00AF34B3">
              <w:rPr>
                <w:b/>
                <w:sz w:val="22"/>
                <w:szCs w:val="22"/>
              </w:rPr>
              <w:t xml:space="preserve">                   Days, mean (SD)</w:t>
            </w:r>
          </w:p>
        </w:tc>
        <w:tc>
          <w:tcPr>
            <w:tcW w:w="2143" w:type="dxa"/>
            <w:tcBorders>
              <w:top w:val="single" w:sz="4" w:space="0" w:color="auto"/>
              <w:bottom w:val="single" w:sz="4" w:space="0" w:color="auto"/>
            </w:tcBorders>
            <w:shd w:val="clear" w:color="auto" w:fill="auto"/>
            <w:vAlign w:val="center"/>
          </w:tcPr>
          <w:p w14:paraId="63169541" w14:textId="77777777" w:rsidR="00903302" w:rsidRPr="00AF34B3" w:rsidRDefault="00903302" w:rsidP="009C696F">
            <w:pPr>
              <w:jc w:val="center"/>
              <w:rPr>
                <w:b/>
                <w:sz w:val="22"/>
                <w:szCs w:val="22"/>
              </w:rPr>
            </w:pPr>
            <w:r w:rsidRPr="00AF34B3">
              <w:rPr>
                <w:b/>
                <w:i/>
                <w:iCs/>
                <w:sz w:val="22"/>
                <w:szCs w:val="22"/>
              </w:rPr>
              <w:t>p</w:t>
            </w:r>
            <w:r w:rsidRPr="00AF34B3">
              <w:rPr>
                <w:b/>
                <w:sz w:val="22"/>
                <w:szCs w:val="22"/>
              </w:rPr>
              <w:t>- value</w:t>
            </w:r>
          </w:p>
        </w:tc>
      </w:tr>
      <w:tr w:rsidR="00903302" w:rsidRPr="00AF34B3" w14:paraId="5CB016AC" w14:textId="77777777" w:rsidTr="009C696F">
        <w:trPr>
          <w:trHeight w:val="263"/>
        </w:trPr>
        <w:tc>
          <w:tcPr>
            <w:tcW w:w="9657" w:type="dxa"/>
            <w:gridSpan w:val="4"/>
            <w:tcBorders>
              <w:top w:val="single" w:sz="4" w:space="0" w:color="auto"/>
              <w:bottom w:val="single" w:sz="4" w:space="0" w:color="auto"/>
            </w:tcBorders>
            <w:shd w:val="clear" w:color="auto" w:fill="D9D9D9" w:themeFill="background1" w:themeFillShade="D9"/>
            <w:vAlign w:val="center"/>
          </w:tcPr>
          <w:p w14:paraId="72AC7276" w14:textId="77777777" w:rsidR="00903302" w:rsidRPr="00AF34B3" w:rsidRDefault="00903302" w:rsidP="009C696F">
            <w:pPr>
              <w:ind w:left="720"/>
              <w:jc w:val="center"/>
              <w:rPr>
                <w:b/>
                <w:sz w:val="22"/>
                <w:szCs w:val="22"/>
              </w:rPr>
            </w:pPr>
            <w:r w:rsidRPr="00AF34B3">
              <w:rPr>
                <w:b/>
                <w:sz w:val="22"/>
                <w:szCs w:val="22"/>
              </w:rPr>
              <w:t>HTA agency</w:t>
            </w:r>
          </w:p>
        </w:tc>
      </w:tr>
      <w:tr w:rsidR="00903302" w:rsidRPr="00AF34B3" w14:paraId="14E0DD09" w14:textId="77777777" w:rsidTr="009C696F">
        <w:trPr>
          <w:trHeight w:val="287"/>
        </w:trPr>
        <w:tc>
          <w:tcPr>
            <w:tcW w:w="3403" w:type="dxa"/>
            <w:tcBorders>
              <w:top w:val="single" w:sz="4" w:space="0" w:color="auto"/>
            </w:tcBorders>
          </w:tcPr>
          <w:p w14:paraId="6A629D6C" w14:textId="77777777" w:rsidR="00903302" w:rsidRPr="00AF34B3" w:rsidRDefault="00903302" w:rsidP="009C696F">
            <w:pPr>
              <w:rPr>
                <w:sz w:val="22"/>
                <w:szCs w:val="22"/>
              </w:rPr>
            </w:pPr>
            <w:r w:rsidRPr="00AF34B3">
              <w:rPr>
                <w:sz w:val="22"/>
                <w:szCs w:val="22"/>
              </w:rPr>
              <w:t>England (NICE)</w:t>
            </w:r>
          </w:p>
        </w:tc>
        <w:tc>
          <w:tcPr>
            <w:tcW w:w="4111" w:type="dxa"/>
            <w:gridSpan w:val="2"/>
            <w:tcBorders>
              <w:top w:val="single" w:sz="4" w:space="0" w:color="auto"/>
            </w:tcBorders>
            <w:vAlign w:val="center"/>
          </w:tcPr>
          <w:p w14:paraId="643E2960" w14:textId="77777777" w:rsidR="00903302" w:rsidRPr="00AF34B3" w:rsidRDefault="00903302" w:rsidP="009C696F">
            <w:pPr>
              <w:ind w:left="1440"/>
              <w:rPr>
                <w:bCs/>
                <w:sz w:val="22"/>
                <w:szCs w:val="22"/>
              </w:rPr>
            </w:pPr>
            <w:r w:rsidRPr="00AF34B3">
              <w:rPr>
                <w:sz w:val="22"/>
                <w:szCs w:val="22"/>
              </w:rPr>
              <w:t>938 (</w:t>
            </w:r>
            <w:r w:rsidRPr="00AF34B3">
              <w:rPr>
                <w:sz w:val="22"/>
                <w:szCs w:val="22"/>
              </w:rPr>
              <w:sym w:font="Symbol" w:char="F0B1"/>
            </w:r>
            <w:r w:rsidRPr="00AF34B3">
              <w:rPr>
                <w:sz w:val="22"/>
                <w:szCs w:val="22"/>
              </w:rPr>
              <w:t>559)</w:t>
            </w:r>
          </w:p>
        </w:tc>
        <w:tc>
          <w:tcPr>
            <w:tcW w:w="2143" w:type="dxa"/>
            <w:vMerge w:val="restart"/>
            <w:tcBorders>
              <w:top w:val="single" w:sz="4" w:space="0" w:color="auto"/>
            </w:tcBorders>
          </w:tcPr>
          <w:p w14:paraId="3FC62C5B" w14:textId="77777777" w:rsidR="00903302" w:rsidRPr="00AF34B3" w:rsidRDefault="00903302" w:rsidP="009C696F">
            <w:pPr>
              <w:jc w:val="center"/>
              <w:rPr>
                <w:b/>
                <w:bCs/>
                <w:i/>
                <w:iCs/>
                <w:sz w:val="22"/>
                <w:szCs w:val="22"/>
              </w:rPr>
            </w:pPr>
          </w:p>
          <w:p w14:paraId="30A068CA" w14:textId="77777777" w:rsidR="00903302" w:rsidRPr="00AF34B3" w:rsidRDefault="00903302" w:rsidP="009C696F">
            <w:pPr>
              <w:jc w:val="center"/>
              <w:rPr>
                <w:b/>
                <w:bCs/>
                <w:i/>
                <w:iCs/>
                <w:sz w:val="22"/>
                <w:szCs w:val="22"/>
              </w:rPr>
            </w:pPr>
            <w:r w:rsidRPr="00AF34B3">
              <w:rPr>
                <w:b/>
                <w:bCs/>
                <w:i/>
                <w:iCs/>
                <w:sz w:val="22"/>
                <w:szCs w:val="22"/>
              </w:rPr>
              <w:t>.000</w:t>
            </w:r>
          </w:p>
        </w:tc>
      </w:tr>
      <w:tr w:rsidR="00903302" w:rsidRPr="00AF34B3" w14:paraId="7F26990C" w14:textId="77777777" w:rsidTr="009C696F">
        <w:trPr>
          <w:trHeight w:val="276"/>
        </w:trPr>
        <w:tc>
          <w:tcPr>
            <w:tcW w:w="3403" w:type="dxa"/>
          </w:tcPr>
          <w:p w14:paraId="118C58F8" w14:textId="77777777" w:rsidR="00903302" w:rsidRPr="00AF34B3" w:rsidRDefault="00903302" w:rsidP="009C696F">
            <w:pPr>
              <w:rPr>
                <w:sz w:val="22"/>
                <w:szCs w:val="22"/>
              </w:rPr>
            </w:pPr>
            <w:r w:rsidRPr="00AF34B3">
              <w:rPr>
                <w:sz w:val="22"/>
                <w:szCs w:val="22"/>
              </w:rPr>
              <w:t>Australia (PBAC)</w:t>
            </w:r>
          </w:p>
        </w:tc>
        <w:tc>
          <w:tcPr>
            <w:tcW w:w="4111" w:type="dxa"/>
            <w:gridSpan w:val="2"/>
            <w:vAlign w:val="center"/>
          </w:tcPr>
          <w:p w14:paraId="503DEC7F" w14:textId="77777777" w:rsidR="00903302" w:rsidRPr="00AF34B3" w:rsidRDefault="00903302" w:rsidP="009C696F">
            <w:pPr>
              <w:ind w:left="1440"/>
              <w:rPr>
                <w:bCs/>
                <w:sz w:val="22"/>
                <w:szCs w:val="22"/>
              </w:rPr>
            </w:pPr>
            <w:r w:rsidRPr="00AF34B3">
              <w:rPr>
                <w:sz w:val="22"/>
                <w:szCs w:val="22"/>
              </w:rPr>
              <w:t>378 (</w:t>
            </w:r>
            <w:r w:rsidRPr="00AF34B3">
              <w:rPr>
                <w:sz w:val="22"/>
                <w:szCs w:val="22"/>
              </w:rPr>
              <w:sym w:font="Symbol" w:char="F0B1"/>
            </w:r>
            <w:r w:rsidRPr="00AF34B3">
              <w:rPr>
                <w:sz w:val="22"/>
                <w:szCs w:val="22"/>
              </w:rPr>
              <w:t>242)</w:t>
            </w:r>
          </w:p>
        </w:tc>
        <w:tc>
          <w:tcPr>
            <w:tcW w:w="2143" w:type="dxa"/>
            <w:vMerge/>
          </w:tcPr>
          <w:p w14:paraId="72A6AC22" w14:textId="77777777" w:rsidR="00903302" w:rsidRPr="00AF34B3" w:rsidRDefault="00903302" w:rsidP="009C696F">
            <w:pPr>
              <w:jc w:val="center"/>
              <w:rPr>
                <w:b/>
                <w:sz w:val="22"/>
                <w:szCs w:val="22"/>
              </w:rPr>
            </w:pPr>
          </w:p>
        </w:tc>
      </w:tr>
      <w:tr w:rsidR="00903302" w:rsidRPr="00AF34B3" w14:paraId="1C9DECDD" w14:textId="77777777" w:rsidTr="009C696F">
        <w:trPr>
          <w:trHeight w:val="253"/>
        </w:trPr>
        <w:tc>
          <w:tcPr>
            <w:tcW w:w="3403" w:type="dxa"/>
          </w:tcPr>
          <w:p w14:paraId="06CA5594" w14:textId="77777777" w:rsidR="00903302" w:rsidRPr="00AF34B3" w:rsidRDefault="00903302" w:rsidP="009C696F">
            <w:pPr>
              <w:rPr>
                <w:sz w:val="22"/>
                <w:szCs w:val="22"/>
              </w:rPr>
            </w:pPr>
            <w:r w:rsidRPr="00AF34B3">
              <w:rPr>
                <w:sz w:val="22"/>
                <w:szCs w:val="22"/>
              </w:rPr>
              <w:t>Scotland (SMC)</w:t>
            </w:r>
          </w:p>
        </w:tc>
        <w:tc>
          <w:tcPr>
            <w:tcW w:w="4111" w:type="dxa"/>
            <w:gridSpan w:val="2"/>
            <w:vAlign w:val="center"/>
          </w:tcPr>
          <w:p w14:paraId="1B41B7C1" w14:textId="77777777" w:rsidR="00903302" w:rsidRPr="00AF34B3" w:rsidRDefault="00903302" w:rsidP="009C696F">
            <w:pPr>
              <w:ind w:left="1440"/>
              <w:rPr>
                <w:bCs/>
                <w:sz w:val="22"/>
                <w:szCs w:val="22"/>
              </w:rPr>
            </w:pPr>
            <w:r w:rsidRPr="00AF34B3">
              <w:rPr>
                <w:sz w:val="22"/>
                <w:szCs w:val="22"/>
              </w:rPr>
              <w:t>342 (</w:t>
            </w:r>
            <w:r w:rsidRPr="00AF34B3">
              <w:rPr>
                <w:sz w:val="22"/>
                <w:szCs w:val="22"/>
              </w:rPr>
              <w:sym w:font="Symbol" w:char="F0B1"/>
            </w:r>
            <w:r w:rsidRPr="00AF34B3">
              <w:rPr>
                <w:sz w:val="22"/>
                <w:szCs w:val="22"/>
              </w:rPr>
              <w:t>249)</w:t>
            </w:r>
          </w:p>
        </w:tc>
        <w:tc>
          <w:tcPr>
            <w:tcW w:w="2143" w:type="dxa"/>
            <w:vMerge/>
          </w:tcPr>
          <w:p w14:paraId="4333284D" w14:textId="77777777" w:rsidR="00903302" w:rsidRPr="00AF34B3" w:rsidRDefault="00903302" w:rsidP="009C696F">
            <w:pPr>
              <w:jc w:val="center"/>
              <w:rPr>
                <w:b/>
                <w:sz w:val="22"/>
                <w:szCs w:val="22"/>
              </w:rPr>
            </w:pPr>
          </w:p>
        </w:tc>
      </w:tr>
      <w:tr w:rsidR="00903302" w:rsidRPr="00AF34B3" w14:paraId="45F12A9F" w14:textId="77777777" w:rsidTr="009C696F">
        <w:trPr>
          <w:trHeight w:val="270"/>
        </w:trPr>
        <w:tc>
          <w:tcPr>
            <w:tcW w:w="3403" w:type="dxa"/>
            <w:tcBorders>
              <w:bottom w:val="single" w:sz="4" w:space="0" w:color="auto"/>
            </w:tcBorders>
          </w:tcPr>
          <w:p w14:paraId="71949A6C" w14:textId="77777777" w:rsidR="00903302" w:rsidRPr="00AF34B3" w:rsidRDefault="00903302" w:rsidP="009C696F">
            <w:pPr>
              <w:rPr>
                <w:sz w:val="22"/>
                <w:szCs w:val="22"/>
              </w:rPr>
            </w:pPr>
            <w:r w:rsidRPr="00AF34B3">
              <w:rPr>
                <w:sz w:val="22"/>
                <w:szCs w:val="22"/>
              </w:rPr>
              <w:t>Sweden (TLV)</w:t>
            </w:r>
          </w:p>
        </w:tc>
        <w:tc>
          <w:tcPr>
            <w:tcW w:w="4111" w:type="dxa"/>
            <w:gridSpan w:val="2"/>
            <w:tcBorders>
              <w:bottom w:val="single" w:sz="4" w:space="0" w:color="auto"/>
            </w:tcBorders>
            <w:vAlign w:val="center"/>
          </w:tcPr>
          <w:p w14:paraId="6CF50DA7" w14:textId="77777777" w:rsidR="00903302" w:rsidRPr="00AF34B3" w:rsidRDefault="00903302" w:rsidP="009C696F">
            <w:pPr>
              <w:ind w:left="1440"/>
              <w:rPr>
                <w:bCs/>
                <w:sz w:val="22"/>
                <w:szCs w:val="22"/>
              </w:rPr>
            </w:pPr>
            <w:r w:rsidRPr="00AF34B3">
              <w:rPr>
                <w:sz w:val="22"/>
                <w:szCs w:val="22"/>
              </w:rPr>
              <w:t>837 (</w:t>
            </w:r>
            <w:r w:rsidRPr="00AF34B3">
              <w:rPr>
                <w:sz w:val="22"/>
                <w:szCs w:val="22"/>
              </w:rPr>
              <w:sym w:font="Symbol" w:char="F0B1"/>
            </w:r>
            <w:r w:rsidRPr="00AF34B3">
              <w:rPr>
                <w:sz w:val="22"/>
                <w:szCs w:val="22"/>
              </w:rPr>
              <w:t>302)</w:t>
            </w:r>
          </w:p>
        </w:tc>
        <w:tc>
          <w:tcPr>
            <w:tcW w:w="2143" w:type="dxa"/>
            <w:vMerge/>
            <w:tcBorders>
              <w:bottom w:val="single" w:sz="4" w:space="0" w:color="auto"/>
            </w:tcBorders>
          </w:tcPr>
          <w:p w14:paraId="1019B994" w14:textId="77777777" w:rsidR="00903302" w:rsidRPr="00AF34B3" w:rsidRDefault="00903302" w:rsidP="009C696F">
            <w:pPr>
              <w:jc w:val="center"/>
              <w:rPr>
                <w:b/>
                <w:sz w:val="22"/>
                <w:szCs w:val="22"/>
              </w:rPr>
            </w:pPr>
          </w:p>
        </w:tc>
      </w:tr>
      <w:tr w:rsidR="00903302" w:rsidRPr="00AF34B3" w14:paraId="7BBF3DAE" w14:textId="77777777" w:rsidTr="009C696F">
        <w:trPr>
          <w:trHeight w:val="269"/>
        </w:trPr>
        <w:tc>
          <w:tcPr>
            <w:tcW w:w="3403" w:type="dxa"/>
            <w:tcBorders>
              <w:bottom w:val="nil"/>
              <w:right w:val="nil"/>
            </w:tcBorders>
            <w:shd w:val="clear" w:color="auto" w:fill="D9D9D9" w:themeFill="background1" w:themeFillShade="D9"/>
            <w:vAlign w:val="center"/>
          </w:tcPr>
          <w:p w14:paraId="4FFCF705" w14:textId="77777777" w:rsidR="00903302" w:rsidRPr="00AF34B3" w:rsidRDefault="00903302" w:rsidP="009C696F">
            <w:pPr>
              <w:jc w:val="center"/>
              <w:rPr>
                <w:b/>
                <w:sz w:val="22"/>
                <w:szCs w:val="22"/>
              </w:rPr>
            </w:pPr>
          </w:p>
        </w:tc>
        <w:tc>
          <w:tcPr>
            <w:tcW w:w="4111" w:type="dxa"/>
            <w:gridSpan w:val="2"/>
            <w:tcBorders>
              <w:left w:val="nil"/>
              <w:bottom w:val="nil"/>
              <w:right w:val="nil"/>
            </w:tcBorders>
            <w:shd w:val="clear" w:color="auto" w:fill="D9D9D9" w:themeFill="background1" w:themeFillShade="D9"/>
            <w:vAlign w:val="center"/>
          </w:tcPr>
          <w:p w14:paraId="369D4BD1" w14:textId="77777777" w:rsidR="00903302" w:rsidRPr="00AF34B3" w:rsidRDefault="00903302" w:rsidP="009C696F">
            <w:pPr>
              <w:jc w:val="center"/>
              <w:rPr>
                <w:b/>
                <w:sz w:val="22"/>
                <w:szCs w:val="22"/>
              </w:rPr>
            </w:pPr>
            <w:r w:rsidRPr="00AF34B3">
              <w:rPr>
                <w:b/>
                <w:sz w:val="22"/>
                <w:szCs w:val="22"/>
              </w:rPr>
              <w:t>Molecule specific characteristics</w:t>
            </w:r>
          </w:p>
        </w:tc>
        <w:tc>
          <w:tcPr>
            <w:tcW w:w="2143" w:type="dxa"/>
            <w:tcBorders>
              <w:left w:val="nil"/>
              <w:bottom w:val="nil"/>
            </w:tcBorders>
            <w:shd w:val="clear" w:color="auto" w:fill="D9D9D9" w:themeFill="background1" w:themeFillShade="D9"/>
            <w:vAlign w:val="center"/>
          </w:tcPr>
          <w:p w14:paraId="4B7251F7" w14:textId="77777777" w:rsidR="00903302" w:rsidRPr="00AF34B3" w:rsidRDefault="00903302" w:rsidP="009C696F">
            <w:pPr>
              <w:jc w:val="center"/>
              <w:rPr>
                <w:b/>
                <w:sz w:val="22"/>
                <w:szCs w:val="22"/>
              </w:rPr>
            </w:pPr>
          </w:p>
        </w:tc>
      </w:tr>
      <w:tr w:rsidR="00903302" w:rsidRPr="00AF34B3" w14:paraId="523FEE14" w14:textId="77777777" w:rsidTr="009C696F">
        <w:trPr>
          <w:trHeight w:val="239"/>
        </w:trPr>
        <w:tc>
          <w:tcPr>
            <w:tcW w:w="3403" w:type="dxa"/>
            <w:tcBorders>
              <w:bottom w:val="nil"/>
              <w:right w:val="nil"/>
            </w:tcBorders>
            <w:shd w:val="clear" w:color="auto" w:fill="auto"/>
            <w:vAlign w:val="center"/>
          </w:tcPr>
          <w:p w14:paraId="72AE2AF4" w14:textId="77777777" w:rsidR="00903302" w:rsidRPr="00AF34B3" w:rsidRDefault="00903302" w:rsidP="009C696F">
            <w:pPr>
              <w:jc w:val="center"/>
              <w:rPr>
                <w:b/>
                <w:sz w:val="22"/>
                <w:szCs w:val="22"/>
              </w:rPr>
            </w:pPr>
          </w:p>
        </w:tc>
        <w:tc>
          <w:tcPr>
            <w:tcW w:w="4111" w:type="dxa"/>
            <w:gridSpan w:val="2"/>
            <w:tcBorders>
              <w:left w:val="nil"/>
              <w:bottom w:val="nil"/>
              <w:right w:val="nil"/>
            </w:tcBorders>
            <w:shd w:val="clear" w:color="auto" w:fill="auto"/>
            <w:vAlign w:val="center"/>
          </w:tcPr>
          <w:p w14:paraId="1EB2BE77" w14:textId="77777777" w:rsidR="00903302" w:rsidRPr="00AF34B3" w:rsidRDefault="00903302" w:rsidP="009C696F">
            <w:pPr>
              <w:jc w:val="center"/>
              <w:rPr>
                <w:b/>
                <w:sz w:val="22"/>
                <w:szCs w:val="22"/>
              </w:rPr>
            </w:pPr>
            <w:r w:rsidRPr="00AF34B3">
              <w:rPr>
                <w:b/>
                <w:sz w:val="22"/>
                <w:szCs w:val="22"/>
              </w:rPr>
              <w:t>MEA in place</w:t>
            </w:r>
          </w:p>
        </w:tc>
        <w:tc>
          <w:tcPr>
            <w:tcW w:w="2143" w:type="dxa"/>
            <w:tcBorders>
              <w:left w:val="nil"/>
              <w:bottom w:val="nil"/>
            </w:tcBorders>
            <w:shd w:val="clear" w:color="auto" w:fill="auto"/>
            <w:vAlign w:val="center"/>
          </w:tcPr>
          <w:p w14:paraId="4A419D64" w14:textId="77777777" w:rsidR="00903302" w:rsidRPr="00AF34B3" w:rsidRDefault="00903302" w:rsidP="009C696F">
            <w:pPr>
              <w:jc w:val="center"/>
              <w:rPr>
                <w:b/>
                <w:sz w:val="22"/>
                <w:szCs w:val="22"/>
              </w:rPr>
            </w:pPr>
          </w:p>
        </w:tc>
      </w:tr>
      <w:tr w:rsidR="00903302" w:rsidRPr="00AF34B3" w14:paraId="232B383C" w14:textId="77777777" w:rsidTr="009C696F">
        <w:trPr>
          <w:trHeight w:val="96"/>
        </w:trPr>
        <w:tc>
          <w:tcPr>
            <w:tcW w:w="3403" w:type="dxa"/>
            <w:tcBorders>
              <w:bottom w:val="nil"/>
            </w:tcBorders>
            <w:shd w:val="clear" w:color="auto" w:fill="auto"/>
          </w:tcPr>
          <w:p w14:paraId="799D4C8E" w14:textId="77777777" w:rsidR="00903302" w:rsidRPr="00AF34B3" w:rsidRDefault="00903302" w:rsidP="009C696F">
            <w:pPr>
              <w:jc w:val="center"/>
              <w:rPr>
                <w:bCs/>
                <w:sz w:val="22"/>
                <w:szCs w:val="22"/>
              </w:rPr>
            </w:pPr>
            <w:r w:rsidRPr="00AF34B3">
              <w:rPr>
                <w:bCs/>
                <w:sz w:val="22"/>
                <w:szCs w:val="22"/>
              </w:rPr>
              <w:t>Yes</w:t>
            </w:r>
          </w:p>
        </w:tc>
        <w:tc>
          <w:tcPr>
            <w:tcW w:w="4111" w:type="dxa"/>
            <w:gridSpan w:val="2"/>
            <w:tcBorders>
              <w:bottom w:val="nil"/>
            </w:tcBorders>
            <w:shd w:val="clear" w:color="auto" w:fill="auto"/>
          </w:tcPr>
          <w:p w14:paraId="228ED4E1" w14:textId="77777777" w:rsidR="00903302" w:rsidRPr="00AF34B3" w:rsidRDefault="00903302" w:rsidP="009C696F">
            <w:pPr>
              <w:ind w:left="1440"/>
              <w:rPr>
                <w:bCs/>
                <w:sz w:val="22"/>
                <w:szCs w:val="22"/>
              </w:rPr>
            </w:pPr>
            <w:r w:rsidRPr="00AF34B3">
              <w:rPr>
                <w:bCs/>
                <w:sz w:val="22"/>
                <w:szCs w:val="22"/>
              </w:rPr>
              <w:t>550 (</w:t>
            </w:r>
            <w:r w:rsidRPr="00AF34B3">
              <w:rPr>
                <w:sz w:val="22"/>
                <w:szCs w:val="22"/>
              </w:rPr>
              <w:sym w:font="Symbol" w:char="F0B1"/>
            </w:r>
            <w:r w:rsidRPr="00AF34B3">
              <w:rPr>
                <w:sz w:val="22"/>
                <w:szCs w:val="22"/>
              </w:rPr>
              <w:t>404)</w:t>
            </w:r>
          </w:p>
        </w:tc>
        <w:tc>
          <w:tcPr>
            <w:tcW w:w="2143" w:type="dxa"/>
            <w:vMerge w:val="restart"/>
            <w:shd w:val="clear" w:color="auto" w:fill="auto"/>
            <w:vAlign w:val="center"/>
          </w:tcPr>
          <w:p w14:paraId="5C8987CA" w14:textId="77777777" w:rsidR="00903302" w:rsidRPr="00AF34B3" w:rsidRDefault="00903302" w:rsidP="009C696F">
            <w:pPr>
              <w:jc w:val="center"/>
              <w:rPr>
                <w:bCs/>
                <w:i/>
                <w:iCs/>
                <w:sz w:val="22"/>
                <w:szCs w:val="22"/>
              </w:rPr>
            </w:pPr>
            <w:r w:rsidRPr="00AF34B3">
              <w:rPr>
                <w:bCs/>
                <w:i/>
                <w:iCs/>
                <w:sz w:val="22"/>
                <w:szCs w:val="22"/>
              </w:rPr>
              <w:t>.394</w:t>
            </w:r>
          </w:p>
        </w:tc>
      </w:tr>
      <w:tr w:rsidR="00903302" w:rsidRPr="00AF34B3" w14:paraId="47AC084F" w14:textId="77777777" w:rsidTr="009C696F">
        <w:trPr>
          <w:trHeight w:val="96"/>
        </w:trPr>
        <w:tc>
          <w:tcPr>
            <w:tcW w:w="3403" w:type="dxa"/>
            <w:tcBorders>
              <w:bottom w:val="single" w:sz="4" w:space="0" w:color="auto"/>
            </w:tcBorders>
            <w:shd w:val="clear" w:color="auto" w:fill="auto"/>
          </w:tcPr>
          <w:p w14:paraId="4C192632" w14:textId="77777777" w:rsidR="00903302" w:rsidRPr="00AF34B3" w:rsidRDefault="00903302" w:rsidP="009C696F">
            <w:pPr>
              <w:jc w:val="center"/>
              <w:rPr>
                <w:bCs/>
                <w:sz w:val="22"/>
                <w:szCs w:val="22"/>
              </w:rPr>
            </w:pPr>
            <w:r w:rsidRPr="00AF34B3">
              <w:rPr>
                <w:bCs/>
                <w:sz w:val="22"/>
                <w:szCs w:val="22"/>
              </w:rPr>
              <w:t>No</w:t>
            </w:r>
          </w:p>
        </w:tc>
        <w:tc>
          <w:tcPr>
            <w:tcW w:w="4111" w:type="dxa"/>
            <w:gridSpan w:val="2"/>
            <w:tcBorders>
              <w:bottom w:val="single" w:sz="4" w:space="0" w:color="auto"/>
            </w:tcBorders>
            <w:shd w:val="clear" w:color="auto" w:fill="auto"/>
          </w:tcPr>
          <w:p w14:paraId="7BDB222E" w14:textId="77777777" w:rsidR="00903302" w:rsidRPr="00AF34B3" w:rsidRDefault="00903302" w:rsidP="009C696F">
            <w:pPr>
              <w:ind w:left="1440"/>
              <w:rPr>
                <w:bCs/>
                <w:sz w:val="22"/>
                <w:szCs w:val="22"/>
              </w:rPr>
            </w:pPr>
            <w:r w:rsidRPr="00AF34B3">
              <w:rPr>
                <w:bCs/>
                <w:sz w:val="22"/>
                <w:szCs w:val="22"/>
              </w:rPr>
              <w:t>404 (</w:t>
            </w:r>
            <w:r w:rsidRPr="00AF34B3">
              <w:rPr>
                <w:sz w:val="22"/>
                <w:szCs w:val="22"/>
              </w:rPr>
              <w:sym w:font="Symbol" w:char="F0B1"/>
            </w:r>
            <w:r w:rsidRPr="00AF34B3">
              <w:rPr>
                <w:sz w:val="22"/>
                <w:szCs w:val="22"/>
              </w:rPr>
              <w:t>254)</w:t>
            </w:r>
          </w:p>
        </w:tc>
        <w:tc>
          <w:tcPr>
            <w:tcW w:w="2143" w:type="dxa"/>
            <w:vMerge/>
            <w:tcBorders>
              <w:bottom w:val="single" w:sz="4" w:space="0" w:color="auto"/>
            </w:tcBorders>
            <w:shd w:val="clear" w:color="auto" w:fill="auto"/>
          </w:tcPr>
          <w:p w14:paraId="20BB2CA2" w14:textId="77777777" w:rsidR="00903302" w:rsidRPr="00AF34B3" w:rsidRDefault="00903302" w:rsidP="009C696F">
            <w:pPr>
              <w:jc w:val="center"/>
              <w:rPr>
                <w:b/>
                <w:sz w:val="22"/>
                <w:szCs w:val="22"/>
              </w:rPr>
            </w:pPr>
          </w:p>
        </w:tc>
      </w:tr>
      <w:tr w:rsidR="00903302" w:rsidRPr="00AF34B3" w14:paraId="5F1E1DD5" w14:textId="77777777" w:rsidTr="009C696F">
        <w:trPr>
          <w:trHeight w:val="96"/>
        </w:trPr>
        <w:tc>
          <w:tcPr>
            <w:tcW w:w="3403" w:type="dxa"/>
            <w:tcBorders>
              <w:bottom w:val="single" w:sz="4" w:space="0" w:color="auto"/>
              <w:right w:val="nil"/>
            </w:tcBorders>
            <w:shd w:val="clear" w:color="auto" w:fill="auto"/>
          </w:tcPr>
          <w:p w14:paraId="2DC7A727" w14:textId="77777777" w:rsidR="00903302" w:rsidRPr="00AF34B3" w:rsidRDefault="00903302" w:rsidP="009C696F">
            <w:pPr>
              <w:jc w:val="center"/>
              <w:rPr>
                <w:b/>
                <w:sz w:val="22"/>
                <w:szCs w:val="22"/>
              </w:rPr>
            </w:pPr>
          </w:p>
        </w:tc>
        <w:tc>
          <w:tcPr>
            <w:tcW w:w="4111" w:type="dxa"/>
            <w:gridSpan w:val="2"/>
            <w:tcBorders>
              <w:left w:val="nil"/>
              <w:bottom w:val="single" w:sz="4" w:space="0" w:color="auto"/>
              <w:right w:val="nil"/>
            </w:tcBorders>
            <w:shd w:val="clear" w:color="auto" w:fill="auto"/>
          </w:tcPr>
          <w:p w14:paraId="5F643E96" w14:textId="77777777" w:rsidR="00903302" w:rsidRPr="00AF34B3" w:rsidRDefault="00903302" w:rsidP="009C696F">
            <w:pPr>
              <w:ind w:left="1440"/>
              <w:rPr>
                <w:b/>
                <w:sz w:val="22"/>
                <w:szCs w:val="22"/>
              </w:rPr>
            </w:pPr>
            <w:r w:rsidRPr="00AF34B3">
              <w:rPr>
                <w:b/>
                <w:sz w:val="22"/>
                <w:szCs w:val="22"/>
              </w:rPr>
              <w:t>MEA Type</w:t>
            </w:r>
          </w:p>
        </w:tc>
        <w:tc>
          <w:tcPr>
            <w:tcW w:w="2143" w:type="dxa"/>
            <w:tcBorders>
              <w:left w:val="nil"/>
              <w:bottom w:val="single" w:sz="4" w:space="0" w:color="auto"/>
            </w:tcBorders>
            <w:shd w:val="clear" w:color="auto" w:fill="auto"/>
          </w:tcPr>
          <w:p w14:paraId="23C1DBE8" w14:textId="77777777" w:rsidR="00903302" w:rsidRPr="00AF34B3" w:rsidRDefault="00903302" w:rsidP="009C696F">
            <w:pPr>
              <w:jc w:val="center"/>
              <w:rPr>
                <w:b/>
                <w:sz w:val="22"/>
                <w:szCs w:val="22"/>
              </w:rPr>
            </w:pPr>
          </w:p>
        </w:tc>
      </w:tr>
      <w:tr w:rsidR="00903302" w:rsidRPr="00AF34B3" w14:paraId="3F52FEBB" w14:textId="77777777" w:rsidTr="009C696F">
        <w:trPr>
          <w:trHeight w:val="96"/>
        </w:trPr>
        <w:tc>
          <w:tcPr>
            <w:tcW w:w="3403" w:type="dxa"/>
            <w:tcBorders>
              <w:top w:val="single" w:sz="4" w:space="0" w:color="auto"/>
              <w:bottom w:val="nil"/>
            </w:tcBorders>
            <w:shd w:val="clear" w:color="auto" w:fill="auto"/>
          </w:tcPr>
          <w:p w14:paraId="216B6A51" w14:textId="77777777" w:rsidR="00903302" w:rsidRPr="00AF34B3" w:rsidRDefault="00903302" w:rsidP="009C696F">
            <w:pPr>
              <w:jc w:val="center"/>
              <w:rPr>
                <w:bCs/>
                <w:sz w:val="22"/>
                <w:szCs w:val="22"/>
              </w:rPr>
            </w:pPr>
            <w:r w:rsidRPr="00AF34B3">
              <w:rPr>
                <w:bCs/>
                <w:sz w:val="22"/>
                <w:szCs w:val="22"/>
              </w:rPr>
              <w:t>Financial</w:t>
            </w:r>
          </w:p>
        </w:tc>
        <w:tc>
          <w:tcPr>
            <w:tcW w:w="4111" w:type="dxa"/>
            <w:gridSpan w:val="2"/>
            <w:tcBorders>
              <w:top w:val="single" w:sz="4" w:space="0" w:color="auto"/>
              <w:bottom w:val="nil"/>
            </w:tcBorders>
            <w:shd w:val="clear" w:color="auto" w:fill="auto"/>
          </w:tcPr>
          <w:p w14:paraId="30DA7B85" w14:textId="77777777" w:rsidR="00903302" w:rsidRPr="00AF34B3" w:rsidRDefault="00903302" w:rsidP="009C696F">
            <w:pPr>
              <w:ind w:left="1440"/>
              <w:rPr>
                <w:bCs/>
                <w:sz w:val="22"/>
                <w:szCs w:val="22"/>
              </w:rPr>
            </w:pPr>
            <w:r w:rsidRPr="00AF34B3">
              <w:rPr>
                <w:sz w:val="22"/>
                <w:szCs w:val="22"/>
              </w:rPr>
              <w:t>476 (</w:t>
            </w:r>
            <w:r w:rsidRPr="00AF34B3">
              <w:rPr>
                <w:sz w:val="22"/>
                <w:szCs w:val="22"/>
              </w:rPr>
              <w:sym w:font="Symbol" w:char="F0B1"/>
            </w:r>
            <w:r w:rsidRPr="00AF34B3">
              <w:rPr>
                <w:sz w:val="22"/>
                <w:szCs w:val="22"/>
              </w:rPr>
              <w:t>407)</w:t>
            </w:r>
          </w:p>
        </w:tc>
        <w:tc>
          <w:tcPr>
            <w:tcW w:w="2143" w:type="dxa"/>
            <w:vMerge w:val="restart"/>
            <w:tcBorders>
              <w:top w:val="single" w:sz="4" w:space="0" w:color="auto"/>
            </w:tcBorders>
            <w:shd w:val="clear" w:color="auto" w:fill="auto"/>
            <w:vAlign w:val="center"/>
          </w:tcPr>
          <w:p w14:paraId="48C16BD7" w14:textId="77777777" w:rsidR="00903302" w:rsidRPr="00AF34B3" w:rsidRDefault="00903302" w:rsidP="009C696F">
            <w:pPr>
              <w:jc w:val="center"/>
              <w:rPr>
                <w:b/>
                <w:i/>
                <w:iCs/>
                <w:sz w:val="22"/>
                <w:szCs w:val="22"/>
              </w:rPr>
            </w:pPr>
            <w:r w:rsidRPr="00AF34B3">
              <w:rPr>
                <w:b/>
                <w:i/>
                <w:iCs/>
                <w:sz w:val="22"/>
                <w:szCs w:val="22"/>
              </w:rPr>
              <w:t>.002</w:t>
            </w:r>
          </w:p>
        </w:tc>
      </w:tr>
      <w:tr w:rsidR="00903302" w:rsidRPr="00AF34B3" w14:paraId="3CDA0E09" w14:textId="77777777" w:rsidTr="009C696F">
        <w:trPr>
          <w:trHeight w:val="96"/>
        </w:trPr>
        <w:tc>
          <w:tcPr>
            <w:tcW w:w="3403" w:type="dxa"/>
            <w:tcBorders>
              <w:bottom w:val="nil"/>
            </w:tcBorders>
            <w:shd w:val="clear" w:color="auto" w:fill="auto"/>
          </w:tcPr>
          <w:p w14:paraId="6E032DCA" w14:textId="77777777" w:rsidR="00903302" w:rsidRPr="00AF34B3" w:rsidRDefault="00903302" w:rsidP="009C696F">
            <w:pPr>
              <w:jc w:val="center"/>
              <w:rPr>
                <w:bCs/>
                <w:sz w:val="22"/>
                <w:szCs w:val="22"/>
              </w:rPr>
            </w:pPr>
            <w:r w:rsidRPr="00AF34B3">
              <w:rPr>
                <w:bCs/>
                <w:sz w:val="22"/>
                <w:szCs w:val="22"/>
              </w:rPr>
              <w:t>Outcomes</w:t>
            </w:r>
            <w:r>
              <w:rPr>
                <w:bCs/>
                <w:sz w:val="22"/>
                <w:szCs w:val="22"/>
              </w:rPr>
              <w:t>-</w:t>
            </w:r>
            <w:r w:rsidRPr="00AF34B3">
              <w:rPr>
                <w:bCs/>
                <w:sz w:val="22"/>
                <w:szCs w:val="22"/>
              </w:rPr>
              <w:t>based</w:t>
            </w:r>
          </w:p>
        </w:tc>
        <w:tc>
          <w:tcPr>
            <w:tcW w:w="4111" w:type="dxa"/>
            <w:gridSpan w:val="2"/>
            <w:tcBorders>
              <w:bottom w:val="nil"/>
            </w:tcBorders>
            <w:shd w:val="clear" w:color="auto" w:fill="auto"/>
          </w:tcPr>
          <w:p w14:paraId="0B0080C4" w14:textId="77777777" w:rsidR="00903302" w:rsidRPr="00AF34B3" w:rsidRDefault="00903302" w:rsidP="009C696F">
            <w:pPr>
              <w:ind w:left="1440"/>
              <w:rPr>
                <w:bCs/>
                <w:sz w:val="22"/>
                <w:szCs w:val="22"/>
              </w:rPr>
            </w:pPr>
            <w:r w:rsidRPr="00AF34B3">
              <w:rPr>
                <w:sz w:val="22"/>
                <w:szCs w:val="22"/>
              </w:rPr>
              <w:t>957 (</w:t>
            </w:r>
            <w:r w:rsidRPr="00AF34B3">
              <w:rPr>
                <w:sz w:val="22"/>
                <w:szCs w:val="22"/>
              </w:rPr>
              <w:sym w:font="Symbol" w:char="F0B1"/>
            </w:r>
            <w:r w:rsidRPr="00AF34B3">
              <w:rPr>
                <w:sz w:val="22"/>
                <w:szCs w:val="22"/>
              </w:rPr>
              <w:t>231)</w:t>
            </w:r>
          </w:p>
        </w:tc>
        <w:tc>
          <w:tcPr>
            <w:tcW w:w="2143" w:type="dxa"/>
            <w:vMerge/>
            <w:shd w:val="clear" w:color="auto" w:fill="auto"/>
          </w:tcPr>
          <w:p w14:paraId="2D58A5B6" w14:textId="77777777" w:rsidR="00903302" w:rsidRPr="00AF34B3" w:rsidRDefault="00903302" w:rsidP="009C696F">
            <w:pPr>
              <w:jc w:val="center"/>
              <w:rPr>
                <w:b/>
                <w:sz w:val="22"/>
                <w:szCs w:val="22"/>
              </w:rPr>
            </w:pPr>
          </w:p>
        </w:tc>
      </w:tr>
      <w:tr w:rsidR="00903302" w:rsidRPr="00AF34B3" w14:paraId="19CDEA54" w14:textId="77777777" w:rsidTr="009C696F">
        <w:trPr>
          <w:trHeight w:val="167"/>
        </w:trPr>
        <w:tc>
          <w:tcPr>
            <w:tcW w:w="3403" w:type="dxa"/>
            <w:tcBorders>
              <w:bottom w:val="single" w:sz="4" w:space="0" w:color="auto"/>
            </w:tcBorders>
            <w:shd w:val="clear" w:color="auto" w:fill="auto"/>
          </w:tcPr>
          <w:p w14:paraId="14593DB9" w14:textId="77777777" w:rsidR="00903302" w:rsidRPr="00AF34B3" w:rsidRDefault="00903302" w:rsidP="009C696F">
            <w:pPr>
              <w:jc w:val="center"/>
              <w:rPr>
                <w:bCs/>
                <w:sz w:val="22"/>
                <w:szCs w:val="22"/>
              </w:rPr>
            </w:pPr>
            <w:r w:rsidRPr="00AF34B3">
              <w:rPr>
                <w:bCs/>
                <w:sz w:val="22"/>
                <w:szCs w:val="22"/>
              </w:rPr>
              <w:t>Combination</w:t>
            </w:r>
          </w:p>
        </w:tc>
        <w:tc>
          <w:tcPr>
            <w:tcW w:w="4111" w:type="dxa"/>
            <w:gridSpan w:val="2"/>
            <w:tcBorders>
              <w:bottom w:val="single" w:sz="4" w:space="0" w:color="auto"/>
            </w:tcBorders>
            <w:shd w:val="clear" w:color="auto" w:fill="auto"/>
          </w:tcPr>
          <w:p w14:paraId="3EA19C80" w14:textId="77777777" w:rsidR="00903302" w:rsidRPr="00AF34B3" w:rsidRDefault="00903302" w:rsidP="009C696F">
            <w:pPr>
              <w:ind w:left="1440"/>
              <w:rPr>
                <w:bCs/>
                <w:sz w:val="22"/>
                <w:szCs w:val="22"/>
              </w:rPr>
            </w:pPr>
            <w:r w:rsidRPr="00AF34B3">
              <w:rPr>
                <w:sz w:val="22"/>
                <w:szCs w:val="22"/>
              </w:rPr>
              <w:t>422 (</w:t>
            </w:r>
            <w:r w:rsidRPr="00AF34B3">
              <w:rPr>
                <w:sz w:val="22"/>
                <w:szCs w:val="22"/>
              </w:rPr>
              <w:sym w:font="Symbol" w:char="F0B1"/>
            </w:r>
            <w:r w:rsidRPr="00AF34B3">
              <w:rPr>
                <w:sz w:val="22"/>
                <w:szCs w:val="22"/>
              </w:rPr>
              <w:t>231)</w:t>
            </w:r>
          </w:p>
        </w:tc>
        <w:tc>
          <w:tcPr>
            <w:tcW w:w="2143" w:type="dxa"/>
            <w:vMerge/>
            <w:tcBorders>
              <w:bottom w:val="single" w:sz="4" w:space="0" w:color="auto"/>
            </w:tcBorders>
            <w:shd w:val="clear" w:color="auto" w:fill="auto"/>
          </w:tcPr>
          <w:p w14:paraId="58FDC07A" w14:textId="77777777" w:rsidR="00903302" w:rsidRPr="00AF34B3" w:rsidRDefault="00903302" w:rsidP="009C696F">
            <w:pPr>
              <w:jc w:val="center"/>
              <w:rPr>
                <w:b/>
                <w:sz w:val="22"/>
                <w:szCs w:val="22"/>
              </w:rPr>
            </w:pPr>
          </w:p>
        </w:tc>
      </w:tr>
      <w:tr w:rsidR="00903302" w:rsidRPr="00AF34B3" w14:paraId="0B842465" w14:textId="77777777" w:rsidTr="009C696F">
        <w:trPr>
          <w:trHeight w:val="167"/>
        </w:trPr>
        <w:tc>
          <w:tcPr>
            <w:tcW w:w="3403" w:type="dxa"/>
            <w:tcBorders>
              <w:right w:val="nil"/>
            </w:tcBorders>
            <w:shd w:val="clear" w:color="auto" w:fill="auto"/>
          </w:tcPr>
          <w:p w14:paraId="0BA36279" w14:textId="77777777" w:rsidR="00903302" w:rsidRPr="00AF34B3" w:rsidRDefault="00903302" w:rsidP="009C696F">
            <w:pPr>
              <w:jc w:val="center"/>
              <w:rPr>
                <w:bCs/>
                <w:sz w:val="22"/>
                <w:szCs w:val="22"/>
              </w:rPr>
            </w:pPr>
          </w:p>
        </w:tc>
        <w:tc>
          <w:tcPr>
            <w:tcW w:w="4111" w:type="dxa"/>
            <w:gridSpan w:val="2"/>
            <w:tcBorders>
              <w:left w:val="nil"/>
              <w:right w:val="nil"/>
            </w:tcBorders>
            <w:shd w:val="clear" w:color="auto" w:fill="auto"/>
          </w:tcPr>
          <w:p w14:paraId="16057A27" w14:textId="77777777" w:rsidR="00903302" w:rsidRPr="00AF34B3" w:rsidRDefault="00903302" w:rsidP="009C696F">
            <w:pPr>
              <w:ind w:left="1440"/>
              <w:rPr>
                <w:b/>
                <w:bCs/>
                <w:sz w:val="22"/>
                <w:szCs w:val="22"/>
              </w:rPr>
            </w:pPr>
            <w:r w:rsidRPr="00AF34B3">
              <w:rPr>
                <w:b/>
                <w:bCs/>
                <w:sz w:val="22"/>
                <w:szCs w:val="22"/>
              </w:rPr>
              <w:t>Endpoint</w:t>
            </w:r>
          </w:p>
        </w:tc>
        <w:tc>
          <w:tcPr>
            <w:tcW w:w="2143" w:type="dxa"/>
            <w:tcBorders>
              <w:left w:val="nil"/>
            </w:tcBorders>
            <w:shd w:val="clear" w:color="auto" w:fill="auto"/>
          </w:tcPr>
          <w:p w14:paraId="6B2BD480" w14:textId="77777777" w:rsidR="00903302" w:rsidRPr="00AF34B3" w:rsidRDefault="00903302" w:rsidP="009C696F">
            <w:pPr>
              <w:jc w:val="center"/>
              <w:rPr>
                <w:b/>
                <w:sz w:val="22"/>
                <w:szCs w:val="22"/>
              </w:rPr>
            </w:pPr>
          </w:p>
        </w:tc>
      </w:tr>
      <w:tr w:rsidR="00903302" w:rsidRPr="00AF34B3" w14:paraId="5627702C" w14:textId="77777777" w:rsidTr="009C696F">
        <w:trPr>
          <w:trHeight w:val="96"/>
        </w:trPr>
        <w:tc>
          <w:tcPr>
            <w:tcW w:w="3403" w:type="dxa"/>
            <w:tcBorders>
              <w:bottom w:val="nil"/>
            </w:tcBorders>
            <w:shd w:val="clear" w:color="auto" w:fill="auto"/>
          </w:tcPr>
          <w:p w14:paraId="6774EDC3" w14:textId="77777777" w:rsidR="00903302" w:rsidRPr="00AF34B3" w:rsidRDefault="00903302" w:rsidP="009C696F">
            <w:pPr>
              <w:jc w:val="center"/>
              <w:rPr>
                <w:bCs/>
                <w:sz w:val="22"/>
                <w:szCs w:val="22"/>
              </w:rPr>
            </w:pPr>
            <w:r w:rsidRPr="00AF34B3">
              <w:rPr>
                <w:bCs/>
                <w:sz w:val="22"/>
                <w:szCs w:val="22"/>
              </w:rPr>
              <w:t>Surrogate</w:t>
            </w:r>
          </w:p>
        </w:tc>
        <w:tc>
          <w:tcPr>
            <w:tcW w:w="4111" w:type="dxa"/>
            <w:gridSpan w:val="2"/>
            <w:tcBorders>
              <w:bottom w:val="nil"/>
            </w:tcBorders>
            <w:shd w:val="clear" w:color="auto" w:fill="auto"/>
          </w:tcPr>
          <w:p w14:paraId="0BD23F17" w14:textId="77777777" w:rsidR="00903302" w:rsidRPr="00AF34B3" w:rsidRDefault="00903302" w:rsidP="009C696F">
            <w:pPr>
              <w:ind w:left="1440"/>
              <w:rPr>
                <w:bCs/>
                <w:sz w:val="22"/>
                <w:szCs w:val="22"/>
              </w:rPr>
            </w:pPr>
            <w:r w:rsidRPr="00AF34B3">
              <w:rPr>
                <w:sz w:val="22"/>
                <w:szCs w:val="22"/>
              </w:rPr>
              <w:t>514 (</w:t>
            </w:r>
            <w:r w:rsidRPr="00AF34B3">
              <w:rPr>
                <w:sz w:val="22"/>
                <w:szCs w:val="22"/>
              </w:rPr>
              <w:sym w:font="Symbol" w:char="F0B1"/>
            </w:r>
            <w:r w:rsidRPr="00AF34B3">
              <w:rPr>
                <w:sz w:val="22"/>
                <w:szCs w:val="22"/>
              </w:rPr>
              <w:t>324)</w:t>
            </w:r>
          </w:p>
        </w:tc>
        <w:tc>
          <w:tcPr>
            <w:tcW w:w="2143" w:type="dxa"/>
            <w:vMerge w:val="restart"/>
            <w:shd w:val="clear" w:color="auto" w:fill="auto"/>
            <w:vAlign w:val="center"/>
          </w:tcPr>
          <w:p w14:paraId="1BCB0264" w14:textId="77777777" w:rsidR="00903302" w:rsidRPr="00AF34B3" w:rsidRDefault="00903302" w:rsidP="009C696F">
            <w:pPr>
              <w:jc w:val="center"/>
              <w:rPr>
                <w:b/>
                <w:sz w:val="22"/>
                <w:szCs w:val="22"/>
              </w:rPr>
            </w:pPr>
            <w:r w:rsidRPr="00AF34B3">
              <w:rPr>
                <w:bCs/>
                <w:i/>
                <w:iCs/>
                <w:sz w:val="22"/>
                <w:szCs w:val="22"/>
              </w:rPr>
              <w:t>.659</w:t>
            </w:r>
          </w:p>
        </w:tc>
      </w:tr>
      <w:tr w:rsidR="00903302" w:rsidRPr="00AF34B3" w14:paraId="763B143D" w14:textId="77777777" w:rsidTr="009C696F">
        <w:trPr>
          <w:trHeight w:val="96"/>
        </w:trPr>
        <w:tc>
          <w:tcPr>
            <w:tcW w:w="3403" w:type="dxa"/>
            <w:tcBorders>
              <w:bottom w:val="nil"/>
            </w:tcBorders>
            <w:shd w:val="clear" w:color="auto" w:fill="auto"/>
          </w:tcPr>
          <w:p w14:paraId="42072A84" w14:textId="77777777" w:rsidR="00903302" w:rsidRPr="00AF34B3" w:rsidRDefault="00903302" w:rsidP="009C696F">
            <w:pPr>
              <w:jc w:val="center"/>
              <w:rPr>
                <w:bCs/>
                <w:sz w:val="22"/>
                <w:szCs w:val="22"/>
              </w:rPr>
            </w:pPr>
            <w:r w:rsidRPr="00AF34B3">
              <w:rPr>
                <w:bCs/>
                <w:sz w:val="22"/>
                <w:szCs w:val="22"/>
              </w:rPr>
              <w:t>Clinical</w:t>
            </w:r>
          </w:p>
        </w:tc>
        <w:tc>
          <w:tcPr>
            <w:tcW w:w="4111" w:type="dxa"/>
            <w:gridSpan w:val="2"/>
            <w:tcBorders>
              <w:bottom w:val="nil"/>
            </w:tcBorders>
            <w:shd w:val="clear" w:color="auto" w:fill="auto"/>
          </w:tcPr>
          <w:p w14:paraId="27F6DE53" w14:textId="77777777" w:rsidR="00903302" w:rsidRPr="00AF34B3" w:rsidRDefault="00903302" w:rsidP="009C696F">
            <w:pPr>
              <w:ind w:left="1440"/>
              <w:rPr>
                <w:bCs/>
                <w:sz w:val="22"/>
                <w:szCs w:val="22"/>
              </w:rPr>
            </w:pPr>
            <w:r w:rsidRPr="00AF34B3">
              <w:rPr>
                <w:sz w:val="22"/>
                <w:szCs w:val="22"/>
              </w:rPr>
              <w:t>494 (</w:t>
            </w:r>
            <w:r w:rsidRPr="00AF34B3">
              <w:rPr>
                <w:sz w:val="22"/>
                <w:szCs w:val="22"/>
              </w:rPr>
              <w:sym w:font="Symbol" w:char="F0B1"/>
            </w:r>
            <w:r w:rsidRPr="00AF34B3">
              <w:rPr>
                <w:sz w:val="22"/>
                <w:szCs w:val="22"/>
              </w:rPr>
              <w:t>514)</w:t>
            </w:r>
          </w:p>
        </w:tc>
        <w:tc>
          <w:tcPr>
            <w:tcW w:w="2143" w:type="dxa"/>
            <w:vMerge/>
            <w:shd w:val="clear" w:color="auto" w:fill="auto"/>
          </w:tcPr>
          <w:p w14:paraId="44BBDDDC" w14:textId="77777777" w:rsidR="00903302" w:rsidRPr="00AF34B3" w:rsidRDefault="00903302" w:rsidP="009C696F">
            <w:pPr>
              <w:jc w:val="center"/>
              <w:rPr>
                <w:b/>
                <w:sz w:val="22"/>
                <w:szCs w:val="22"/>
              </w:rPr>
            </w:pPr>
          </w:p>
        </w:tc>
      </w:tr>
      <w:tr w:rsidR="00903302" w:rsidRPr="00AF34B3" w14:paraId="1DD6D5B0" w14:textId="77777777" w:rsidTr="009C696F">
        <w:trPr>
          <w:trHeight w:val="96"/>
        </w:trPr>
        <w:tc>
          <w:tcPr>
            <w:tcW w:w="3403" w:type="dxa"/>
            <w:tcBorders>
              <w:bottom w:val="nil"/>
            </w:tcBorders>
            <w:shd w:val="clear" w:color="auto" w:fill="auto"/>
          </w:tcPr>
          <w:p w14:paraId="538467C3" w14:textId="77777777" w:rsidR="00903302" w:rsidRPr="00AF34B3" w:rsidRDefault="00903302" w:rsidP="009C696F">
            <w:pPr>
              <w:jc w:val="center"/>
              <w:rPr>
                <w:bCs/>
                <w:sz w:val="22"/>
                <w:szCs w:val="22"/>
              </w:rPr>
            </w:pPr>
            <w:r w:rsidRPr="00AF34B3">
              <w:rPr>
                <w:bCs/>
                <w:sz w:val="22"/>
                <w:szCs w:val="22"/>
              </w:rPr>
              <w:t>Surrogate &amp; Clinical</w:t>
            </w:r>
          </w:p>
        </w:tc>
        <w:tc>
          <w:tcPr>
            <w:tcW w:w="4111" w:type="dxa"/>
            <w:gridSpan w:val="2"/>
            <w:tcBorders>
              <w:bottom w:val="nil"/>
            </w:tcBorders>
            <w:shd w:val="clear" w:color="auto" w:fill="auto"/>
          </w:tcPr>
          <w:p w14:paraId="198D8A92" w14:textId="77777777" w:rsidR="00903302" w:rsidRPr="00AF34B3" w:rsidRDefault="00903302" w:rsidP="009C696F">
            <w:pPr>
              <w:ind w:left="1440"/>
              <w:rPr>
                <w:bCs/>
                <w:sz w:val="22"/>
                <w:szCs w:val="22"/>
              </w:rPr>
            </w:pPr>
            <w:r w:rsidRPr="00AF34B3">
              <w:rPr>
                <w:sz w:val="22"/>
                <w:szCs w:val="22"/>
              </w:rPr>
              <w:t>570 (</w:t>
            </w:r>
            <w:r w:rsidRPr="00AF34B3">
              <w:rPr>
                <w:sz w:val="22"/>
                <w:szCs w:val="22"/>
              </w:rPr>
              <w:sym w:font="Symbol" w:char="F0B1"/>
            </w:r>
            <w:r w:rsidRPr="00AF34B3">
              <w:rPr>
                <w:sz w:val="22"/>
                <w:szCs w:val="22"/>
              </w:rPr>
              <w:t>351)</w:t>
            </w:r>
          </w:p>
        </w:tc>
        <w:tc>
          <w:tcPr>
            <w:tcW w:w="2143" w:type="dxa"/>
            <w:vMerge/>
            <w:shd w:val="clear" w:color="auto" w:fill="auto"/>
          </w:tcPr>
          <w:p w14:paraId="6609B7A3" w14:textId="77777777" w:rsidR="00903302" w:rsidRPr="00AF34B3" w:rsidRDefault="00903302" w:rsidP="009C696F">
            <w:pPr>
              <w:jc w:val="center"/>
              <w:rPr>
                <w:b/>
                <w:sz w:val="22"/>
                <w:szCs w:val="22"/>
              </w:rPr>
            </w:pPr>
          </w:p>
        </w:tc>
      </w:tr>
      <w:tr w:rsidR="00903302" w:rsidRPr="00AF34B3" w14:paraId="4618C8CE" w14:textId="77777777" w:rsidTr="009C696F">
        <w:trPr>
          <w:trHeight w:val="117"/>
        </w:trPr>
        <w:tc>
          <w:tcPr>
            <w:tcW w:w="3403" w:type="dxa"/>
            <w:tcBorders>
              <w:bottom w:val="single" w:sz="4" w:space="0" w:color="auto"/>
            </w:tcBorders>
            <w:shd w:val="clear" w:color="auto" w:fill="auto"/>
          </w:tcPr>
          <w:p w14:paraId="55D082E0" w14:textId="77777777" w:rsidR="00903302" w:rsidRPr="00AF34B3" w:rsidRDefault="00903302" w:rsidP="009C696F">
            <w:pPr>
              <w:jc w:val="center"/>
              <w:rPr>
                <w:bCs/>
                <w:sz w:val="22"/>
                <w:szCs w:val="22"/>
              </w:rPr>
            </w:pPr>
            <w:r w:rsidRPr="00AF34B3">
              <w:rPr>
                <w:bCs/>
                <w:sz w:val="22"/>
                <w:szCs w:val="22"/>
              </w:rPr>
              <w:t>n/a*</w:t>
            </w:r>
          </w:p>
        </w:tc>
        <w:tc>
          <w:tcPr>
            <w:tcW w:w="4111" w:type="dxa"/>
            <w:gridSpan w:val="2"/>
            <w:tcBorders>
              <w:bottom w:val="single" w:sz="4" w:space="0" w:color="auto"/>
            </w:tcBorders>
            <w:shd w:val="clear" w:color="auto" w:fill="auto"/>
          </w:tcPr>
          <w:p w14:paraId="3B399F38" w14:textId="77777777" w:rsidR="00903302" w:rsidRPr="00AF34B3" w:rsidRDefault="00903302" w:rsidP="009C696F">
            <w:pPr>
              <w:ind w:left="1440"/>
              <w:rPr>
                <w:bCs/>
                <w:sz w:val="22"/>
                <w:szCs w:val="22"/>
              </w:rPr>
            </w:pPr>
            <w:r w:rsidRPr="00AF34B3">
              <w:rPr>
                <w:sz w:val="22"/>
                <w:szCs w:val="22"/>
              </w:rPr>
              <w:t>380 (</w:t>
            </w:r>
            <w:r w:rsidRPr="00AF34B3">
              <w:rPr>
                <w:sz w:val="22"/>
                <w:szCs w:val="22"/>
              </w:rPr>
              <w:sym w:font="Symbol" w:char="F0B1"/>
            </w:r>
            <w:r w:rsidRPr="00AF34B3">
              <w:rPr>
                <w:sz w:val="22"/>
                <w:szCs w:val="22"/>
              </w:rPr>
              <w:t>0)</w:t>
            </w:r>
          </w:p>
        </w:tc>
        <w:tc>
          <w:tcPr>
            <w:tcW w:w="2143" w:type="dxa"/>
            <w:vMerge/>
            <w:tcBorders>
              <w:bottom w:val="single" w:sz="4" w:space="0" w:color="auto"/>
            </w:tcBorders>
            <w:shd w:val="clear" w:color="auto" w:fill="auto"/>
          </w:tcPr>
          <w:p w14:paraId="2C9E0B00" w14:textId="77777777" w:rsidR="00903302" w:rsidRPr="00AF34B3" w:rsidRDefault="00903302" w:rsidP="009C696F">
            <w:pPr>
              <w:jc w:val="center"/>
              <w:rPr>
                <w:b/>
                <w:sz w:val="22"/>
                <w:szCs w:val="22"/>
              </w:rPr>
            </w:pPr>
          </w:p>
        </w:tc>
      </w:tr>
      <w:tr w:rsidR="00903302" w:rsidRPr="00AF34B3" w14:paraId="7DC7CE42" w14:textId="77777777" w:rsidTr="009C696F">
        <w:trPr>
          <w:trHeight w:val="117"/>
        </w:trPr>
        <w:tc>
          <w:tcPr>
            <w:tcW w:w="3403" w:type="dxa"/>
            <w:tcBorders>
              <w:bottom w:val="nil"/>
              <w:right w:val="nil"/>
            </w:tcBorders>
            <w:shd w:val="clear" w:color="auto" w:fill="auto"/>
          </w:tcPr>
          <w:p w14:paraId="3FDC5D74" w14:textId="77777777" w:rsidR="00903302" w:rsidRPr="00AF34B3" w:rsidRDefault="00903302" w:rsidP="009C696F">
            <w:pPr>
              <w:jc w:val="center"/>
              <w:rPr>
                <w:b/>
                <w:bCs/>
                <w:sz w:val="22"/>
                <w:szCs w:val="22"/>
              </w:rPr>
            </w:pPr>
          </w:p>
        </w:tc>
        <w:tc>
          <w:tcPr>
            <w:tcW w:w="4111" w:type="dxa"/>
            <w:gridSpan w:val="2"/>
            <w:tcBorders>
              <w:left w:val="nil"/>
              <w:bottom w:val="nil"/>
              <w:right w:val="nil"/>
            </w:tcBorders>
            <w:shd w:val="clear" w:color="auto" w:fill="auto"/>
          </w:tcPr>
          <w:p w14:paraId="03FA0416" w14:textId="77777777" w:rsidR="00903302" w:rsidRPr="00AF34B3" w:rsidRDefault="00903302" w:rsidP="009C696F">
            <w:pPr>
              <w:ind w:left="1440"/>
              <w:rPr>
                <w:b/>
                <w:bCs/>
                <w:sz w:val="22"/>
                <w:szCs w:val="22"/>
              </w:rPr>
            </w:pPr>
            <w:r w:rsidRPr="00AF34B3">
              <w:rPr>
                <w:b/>
                <w:bCs/>
                <w:sz w:val="22"/>
                <w:szCs w:val="22"/>
              </w:rPr>
              <w:t xml:space="preserve">  Rarity</w:t>
            </w:r>
          </w:p>
        </w:tc>
        <w:tc>
          <w:tcPr>
            <w:tcW w:w="2143" w:type="dxa"/>
            <w:tcBorders>
              <w:left w:val="nil"/>
              <w:bottom w:val="nil"/>
            </w:tcBorders>
            <w:shd w:val="clear" w:color="auto" w:fill="auto"/>
          </w:tcPr>
          <w:p w14:paraId="297B6469" w14:textId="77777777" w:rsidR="00903302" w:rsidRPr="00AF34B3" w:rsidRDefault="00903302" w:rsidP="009C696F">
            <w:pPr>
              <w:jc w:val="center"/>
              <w:rPr>
                <w:b/>
                <w:bCs/>
                <w:sz w:val="22"/>
                <w:szCs w:val="22"/>
              </w:rPr>
            </w:pPr>
          </w:p>
        </w:tc>
      </w:tr>
      <w:tr w:rsidR="00903302" w:rsidRPr="00AF34B3" w14:paraId="08BA52C7" w14:textId="77777777" w:rsidTr="009C696F">
        <w:trPr>
          <w:trHeight w:val="96"/>
        </w:trPr>
        <w:tc>
          <w:tcPr>
            <w:tcW w:w="3403" w:type="dxa"/>
            <w:tcBorders>
              <w:bottom w:val="nil"/>
            </w:tcBorders>
            <w:shd w:val="clear" w:color="auto" w:fill="auto"/>
          </w:tcPr>
          <w:p w14:paraId="7540AA11" w14:textId="77777777" w:rsidR="00903302" w:rsidRPr="00AF34B3" w:rsidRDefault="00903302" w:rsidP="009C696F">
            <w:pPr>
              <w:jc w:val="center"/>
              <w:rPr>
                <w:bCs/>
                <w:sz w:val="22"/>
                <w:szCs w:val="22"/>
              </w:rPr>
            </w:pPr>
            <w:r w:rsidRPr="00AF34B3">
              <w:rPr>
                <w:bCs/>
                <w:sz w:val="22"/>
                <w:szCs w:val="22"/>
              </w:rPr>
              <w:t>Orphan</w:t>
            </w:r>
          </w:p>
        </w:tc>
        <w:tc>
          <w:tcPr>
            <w:tcW w:w="4111" w:type="dxa"/>
            <w:gridSpan w:val="2"/>
            <w:tcBorders>
              <w:bottom w:val="nil"/>
            </w:tcBorders>
            <w:shd w:val="clear" w:color="auto" w:fill="auto"/>
          </w:tcPr>
          <w:p w14:paraId="4CC94430" w14:textId="77777777" w:rsidR="00903302" w:rsidRPr="00AF34B3" w:rsidRDefault="00903302" w:rsidP="009C696F">
            <w:pPr>
              <w:ind w:left="1440"/>
              <w:rPr>
                <w:bCs/>
                <w:sz w:val="22"/>
                <w:szCs w:val="22"/>
              </w:rPr>
            </w:pPr>
            <w:r w:rsidRPr="00AF34B3">
              <w:rPr>
                <w:bCs/>
                <w:sz w:val="22"/>
                <w:szCs w:val="22"/>
              </w:rPr>
              <w:t>554 (</w:t>
            </w:r>
            <w:r w:rsidRPr="00AF34B3">
              <w:rPr>
                <w:sz w:val="22"/>
                <w:szCs w:val="22"/>
              </w:rPr>
              <w:sym w:font="Symbol" w:char="F0B1"/>
            </w:r>
            <w:r w:rsidRPr="00AF34B3">
              <w:rPr>
                <w:sz w:val="22"/>
                <w:szCs w:val="22"/>
              </w:rPr>
              <w:t>372)</w:t>
            </w:r>
          </w:p>
        </w:tc>
        <w:tc>
          <w:tcPr>
            <w:tcW w:w="2143" w:type="dxa"/>
            <w:vMerge w:val="restart"/>
            <w:shd w:val="clear" w:color="auto" w:fill="auto"/>
            <w:vAlign w:val="center"/>
          </w:tcPr>
          <w:p w14:paraId="6049C292" w14:textId="77777777" w:rsidR="00903302" w:rsidRPr="00AF34B3" w:rsidRDefault="00903302" w:rsidP="009C696F">
            <w:pPr>
              <w:jc w:val="center"/>
              <w:rPr>
                <w:bCs/>
                <w:sz w:val="22"/>
                <w:szCs w:val="22"/>
              </w:rPr>
            </w:pPr>
            <w:r w:rsidRPr="00AF34B3">
              <w:rPr>
                <w:bCs/>
                <w:i/>
                <w:iCs/>
                <w:sz w:val="22"/>
                <w:szCs w:val="22"/>
              </w:rPr>
              <w:t>.559</w:t>
            </w:r>
            <w:r w:rsidRPr="00AF34B3">
              <w:rPr>
                <w:bCs/>
                <w:sz w:val="22"/>
                <w:szCs w:val="22"/>
              </w:rPr>
              <w:t xml:space="preserve"> </w:t>
            </w:r>
          </w:p>
        </w:tc>
      </w:tr>
      <w:tr w:rsidR="00903302" w:rsidRPr="00AF34B3" w14:paraId="24EFAD9F" w14:textId="77777777" w:rsidTr="009C696F">
        <w:trPr>
          <w:trHeight w:val="117"/>
        </w:trPr>
        <w:tc>
          <w:tcPr>
            <w:tcW w:w="3403" w:type="dxa"/>
            <w:tcBorders>
              <w:bottom w:val="single" w:sz="4" w:space="0" w:color="auto"/>
            </w:tcBorders>
            <w:shd w:val="clear" w:color="auto" w:fill="auto"/>
          </w:tcPr>
          <w:p w14:paraId="6F0659CE" w14:textId="77777777" w:rsidR="00903302" w:rsidRPr="00AF34B3" w:rsidRDefault="00903302" w:rsidP="009C696F">
            <w:pPr>
              <w:jc w:val="center"/>
              <w:rPr>
                <w:bCs/>
                <w:sz w:val="22"/>
                <w:szCs w:val="22"/>
              </w:rPr>
            </w:pPr>
            <w:r w:rsidRPr="00AF34B3">
              <w:rPr>
                <w:bCs/>
                <w:sz w:val="22"/>
                <w:szCs w:val="22"/>
              </w:rPr>
              <w:t>Non orphan</w:t>
            </w:r>
          </w:p>
        </w:tc>
        <w:tc>
          <w:tcPr>
            <w:tcW w:w="4111" w:type="dxa"/>
            <w:gridSpan w:val="2"/>
            <w:tcBorders>
              <w:bottom w:val="single" w:sz="4" w:space="0" w:color="auto"/>
            </w:tcBorders>
            <w:shd w:val="clear" w:color="auto" w:fill="auto"/>
          </w:tcPr>
          <w:p w14:paraId="61B038E8" w14:textId="77777777" w:rsidR="00903302" w:rsidRPr="00AF34B3" w:rsidRDefault="00903302" w:rsidP="009C696F">
            <w:pPr>
              <w:ind w:left="1440"/>
              <w:rPr>
                <w:bCs/>
                <w:sz w:val="22"/>
                <w:szCs w:val="22"/>
              </w:rPr>
            </w:pPr>
            <w:r w:rsidRPr="00AF34B3">
              <w:rPr>
                <w:bCs/>
                <w:sz w:val="22"/>
                <w:szCs w:val="22"/>
              </w:rPr>
              <w:t>512 (</w:t>
            </w:r>
            <w:r w:rsidRPr="00AF34B3">
              <w:rPr>
                <w:sz w:val="22"/>
                <w:szCs w:val="22"/>
              </w:rPr>
              <w:sym w:font="Symbol" w:char="F0B1"/>
            </w:r>
            <w:r w:rsidRPr="00AF34B3">
              <w:rPr>
                <w:sz w:val="22"/>
                <w:szCs w:val="22"/>
              </w:rPr>
              <w:t>396)</w:t>
            </w:r>
          </w:p>
        </w:tc>
        <w:tc>
          <w:tcPr>
            <w:tcW w:w="2143" w:type="dxa"/>
            <w:vMerge/>
            <w:tcBorders>
              <w:bottom w:val="single" w:sz="4" w:space="0" w:color="auto"/>
            </w:tcBorders>
            <w:shd w:val="clear" w:color="auto" w:fill="auto"/>
          </w:tcPr>
          <w:p w14:paraId="40840CE6" w14:textId="77777777" w:rsidR="00903302" w:rsidRPr="00AF34B3" w:rsidRDefault="00903302" w:rsidP="009C696F">
            <w:pPr>
              <w:jc w:val="center"/>
              <w:rPr>
                <w:b/>
                <w:sz w:val="22"/>
                <w:szCs w:val="22"/>
              </w:rPr>
            </w:pPr>
          </w:p>
        </w:tc>
      </w:tr>
      <w:tr w:rsidR="00903302" w:rsidRPr="00AF34B3" w14:paraId="21C70757" w14:textId="77777777" w:rsidTr="009C696F">
        <w:trPr>
          <w:trHeight w:val="117"/>
        </w:trPr>
        <w:tc>
          <w:tcPr>
            <w:tcW w:w="3403" w:type="dxa"/>
            <w:tcBorders>
              <w:bottom w:val="single" w:sz="4" w:space="0" w:color="auto"/>
              <w:right w:val="nil"/>
            </w:tcBorders>
            <w:shd w:val="clear" w:color="auto" w:fill="auto"/>
          </w:tcPr>
          <w:p w14:paraId="19E46CFA" w14:textId="77777777" w:rsidR="00903302" w:rsidRPr="00AF34B3" w:rsidRDefault="00903302" w:rsidP="009C696F">
            <w:pPr>
              <w:jc w:val="center"/>
              <w:rPr>
                <w:bCs/>
                <w:sz w:val="22"/>
                <w:szCs w:val="22"/>
              </w:rPr>
            </w:pPr>
          </w:p>
        </w:tc>
        <w:tc>
          <w:tcPr>
            <w:tcW w:w="4111" w:type="dxa"/>
            <w:gridSpan w:val="2"/>
            <w:tcBorders>
              <w:left w:val="nil"/>
              <w:bottom w:val="single" w:sz="4" w:space="0" w:color="auto"/>
              <w:right w:val="nil"/>
            </w:tcBorders>
            <w:shd w:val="clear" w:color="auto" w:fill="auto"/>
          </w:tcPr>
          <w:p w14:paraId="6B357FD8" w14:textId="77777777" w:rsidR="00903302" w:rsidRPr="00AF34B3" w:rsidRDefault="00903302" w:rsidP="009C696F">
            <w:pPr>
              <w:ind w:left="1440"/>
              <w:rPr>
                <w:bCs/>
                <w:sz w:val="22"/>
                <w:szCs w:val="22"/>
              </w:rPr>
            </w:pPr>
            <w:r w:rsidRPr="00AF34B3">
              <w:rPr>
                <w:b/>
                <w:sz w:val="22"/>
                <w:szCs w:val="22"/>
              </w:rPr>
              <w:t>Type of MA</w:t>
            </w:r>
          </w:p>
        </w:tc>
        <w:tc>
          <w:tcPr>
            <w:tcW w:w="2143" w:type="dxa"/>
            <w:tcBorders>
              <w:left w:val="nil"/>
              <w:bottom w:val="single" w:sz="4" w:space="0" w:color="auto"/>
            </w:tcBorders>
            <w:shd w:val="clear" w:color="auto" w:fill="auto"/>
          </w:tcPr>
          <w:p w14:paraId="7E76772D" w14:textId="77777777" w:rsidR="00903302" w:rsidRPr="00AF34B3" w:rsidRDefault="00903302" w:rsidP="009C696F">
            <w:pPr>
              <w:jc w:val="center"/>
              <w:rPr>
                <w:b/>
                <w:sz w:val="22"/>
                <w:szCs w:val="22"/>
              </w:rPr>
            </w:pPr>
          </w:p>
        </w:tc>
      </w:tr>
      <w:tr w:rsidR="00903302" w:rsidRPr="00AF34B3" w14:paraId="393AA1BA" w14:textId="77777777" w:rsidTr="009C696F">
        <w:trPr>
          <w:trHeight w:val="96"/>
        </w:trPr>
        <w:tc>
          <w:tcPr>
            <w:tcW w:w="3403" w:type="dxa"/>
            <w:tcBorders>
              <w:top w:val="single" w:sz="4" w:space="0" w:color="auto"/>
              <w:bottom w:val="nil"/>
            </w:tcBorders>
            <w:shd w:val="clear" w:color="auto" w:fill="auto"/>
          </w:tcPr>
          <w:p w14:paraId="6B71502C" w14:textId="77777777" w:rsidR="00903302" w:rsidRPr="00AF34B3" w:rsidRDefault="00903302" w:rsidP="009C696F">
            <w:pPr>
              <w:jc w:val="center"/>
              <w:rPr>
                <w:bCs/>
                <w:sz w:val="22"/>
                <w:szCs w:val="22"/>
              </w:rPr>
            </w:pPr>
            <w:r w:rsidRPr="00AF34B3">
              <w:rPr>
                <w:bCs/>
                <w:sz w:val="22"/>
                <w:szCs w:val="22"/>
              </w:rPr>
              <w:t>Standard</w:t>
            </w:r>
          </w:p>
        </w:tc>
        <w:tc>
          <w:tcPr>
            <w:tcW w:w="4111" w:type="dxa"/>
            <w:gridSpan w:val="2"/>
            <w:tcBorders>
              <w:top w:val="single" w:sz="4" w:space="0" w:color="auto"/>
              <w:bottom w:val="nil"/>
            </w:tcBorders>
            <w:shd w:val="clear" w:color="auto" w:fill="auto"/>
          </w:tcPr>
          <w:p w14:paraId="751D9155" w14:textId="77777777" w:rsidR="00903302" w:rsidRPr="00AF34B3" w:rsidRDefault="00903302" w:rsidP="009C696F">
            <w:pPr>
              <w:ind w:left="1440"/>
              <w:rPr>
                <w:bCs/>
                <w:sz w:val="22"/>
                <w:szCs w:val="22"/>
              </w:rPr>
            </w:pPr>
            <w:r w:rsidRPr="00AF34B3">
              <w:rPr>
                <w:sz w:val="22"/>
                <w:szCs w:val="22"/>
              </w:rPr>
              <w:t>491 (</w:t>
            </w:r>
            <w:r w:rsidRPr="00AF34B3">
              <w:rPr>
                <w:sz w:val="22"/>
                <w:szCs w:val="22"/>
              </w:rPr>
              <w:sym w:font="Symbol" w:char="F0B1"/>
            </w:r>
            <w:r w:rsidRPr="00AF34B3">
              <w:rPr>
                <w:sz w:val="22"/>
                <w:szCs w:val="22"/>
              </w:rPr>
              <w:t>397)</w:t>
            </w:r>
          </w:p>
        </w:tc>
        <w:tc>
          <w:tcPr>
            <w:tcW w:w="2143" w:type="dxa"/>
            <w:vMerge w:val="restart"/>
            <w:tcBorders>
              <w:top w:val="single" w:sz="4" w:space="0" w:color="auto"/>
            </w:tcBorders>
            <w:shd w:val="clear" w:color="auto" w:fill="auto"/>
            <w:vAlign w:val="center"/>
          </w:tcPr>
          <w:p w14:paraId="0A5D52B5" w14:textId="77777777" w:rsidR="00903302" w:rsidRPr="00AF34B3" w:rsidRDefault="00903302" w:rsidP="009C696F">
            <w:pPr>
              <w:jc w:val="center"/>
              <w:rPr>
                <w:bCs/>
                <w:sz w:val="22"/>
                <w:szCs w:val="22"/>
              </w:rPr>
            </w:pPr>
            <w:r w:rsidRPr="00AF34B3">
              <w:rPr>
                <w:bCs/>
                <w:i/>
                <w:iCs/>
                <w:sz w:val="22"/>
                <w:szCs w:val="22"/>
              </w:rPr>
              <w:t>.182</w:t>
            </w:r>
          </w:p>
        </w:tc>
      </w:tr>
      <w:tr w:rsidR="00903302" w:rsidRPr="00AF34B3" w14:paraId="4903E301" w14:textId="77777777" w:rsidTr="009C696F">
        <w:trPr>
          <w:trHeight w:val="221"/>
        </w:trPr>
        <w:tc>
          <w:tcPr>
            <w:tcW w:w="3403" w:type="dxa"/>
            <w:tcBorders>
              <w:bottom w:val="nil"/>
            </w:tcBorders>
            <w:shd w:val="clear" w:color="auto" w:fill="auto"/>
          </w:tcPr>
          <w:p w14:paraId="195B2A59" w14:textId="77777777" w:rsidR="00903302" w:rsidRPr="00AF34B3" w:rsidRDefault="00903302" w:rsidP="009C696F">
            <w:pPr>
              <w:jc w:val="center"/>
              <w:rPr>
                <w:bCs/>
                <w:sz w:val="22"/>
                <w:szCs w:val="22"/>
              </w:rPr>
            </w:pPr>
            <w:r w:rsidRPr="00AF34B3">
              <w:rPr>
                <w:bCs/>
                <w:sz w:val="22"/>
                <w:szCs w:val="22"/>
              </w:rPr>
              <w:t>Non-standard</w:t>
            </w:r>
          </w:p>
        </w:tc>
        <w:tc>
          <w:tcPr>
            <w:tcW w:w="4111" w:type="dxa"/>
            <w:gridSpan w:val="2"/>
            <w:tcBorders>
              <w:bottom w:val="nil"/>
            </w:tcBorders>
            <w:shd w:val="clear" w:color="auto" w:fill="auto"/>
          </w:tcPr>
          <w:p w14:paraId="597460A3" w14:textId="77777777" w:rsidR="00903302" w:rsidRPr="00AF34B3" w:rsidRDefault="00903302" w:rsidP="009C696F">
            <w:pPr>
              <w:ind w:left="1440"/>
              <w:rPr>
                <w:bCs/>
                <w:sz w:val="22"/>
                <w:szCs w:val="22"/>
              </w:rPr>
            </w:pPr>
            <w:r w:rsidRPr="00AF34B3">
              <w:rPr>
                <w:sz w:val="22"/>
                <w:szCs w:val="22"/>
              </w:rPr>
              <w:t>597 (</w:t>
            </w:r>
            <w:r w:rsidRPr="00AF34B3">
              <w:rPr>
                <w:sz w:val="22"/>
                <w:szCs w:val="22"/>
              </w:rPr>
              <w:sym w:font="Symbol" w:char="F0B1"/>
            </w:r>
            <w:r w:rsidRPr="00AF34B3">
              <w:rPr>
                <w:sz w:val="22"/>
                <w:szCs w:val="22"/>
              </w:rPr>
              <w:t>359)</w:t>
            </w:r>
          </w:p>
        </w:tc>
        <w:tc>
          <w:tcPr>
            <w:tcW w:w="2143" w:type="dxa"/>
            <w:vMerge/>
            <w:tcBorders>
              <w:bottom w:val="nil"/>
            </w:tcBorders>
            <w:shd w:val="clear" w:color="auto" w:fill="auto"/>
          </w:tcPr>
          <w:p w14:paraId="60AC31EB" w14:textId="77777777" w:rsidR="00903302" w:rsidRPr="00AF34B3" w:rsidRDefault="00903302" w:rsidP="009C696F">
            <w:pPr>
              <w:jc w:val="center"/>
              <w:rPr>
                <w:b/>
                <w:sz w:val="22"/>
                <w:szCs w:val="22"/>
              </w:rPr>
            </w:pPr>
          </w:p>
        </w:tc>
      </w:tr>
      <w:tr w:rsidR="00903302" w:rsidRPr="00AF34B3" w14:paraId="6ED05C46" w14:textId="77777777" w:rsidTr="009C696F">
        <w:trPr>
          <w:trHeight w:val="300"/>
        </w:trPr>
        <w:tc>
          <w:tcPr>
            <w:tcW w:w="9657" w:type="dxa"/>
            <w:gridSpan w:val="4"/>
            <w:tcBorders>
              <w:bottom w:val="single" w:sz="4" w:space="0" w:color="auto"/>
            </w:tcBorders>
            <w:shd w:val="clear" w:color="auto" w:fill="D9D9D9"/>
            <w:vAlign w:val="center"/>
          </w:tcPr>
          <w:p w14:paraId="35288703" w14:textId="77777777" w:rsidR="00903302" w:rsidRPr="00AF34B3" w:rsidRDefault="00903302" w:rsidP="009C696F">
            <w:pPr>
              <w:jc w:val="center"/>
              <w:rPr>
                <w:b/>
                <w:sz w:val="22"/>
                <w:szCs w:val="22"/>
              </w:rPr>
            </w:pPr>
            <w:r w:rsidRPr="00AF34B3">
              <w:rPr>
                <w:b/>
                <w:sz w:val="22"/>
                <w:szCs w:val="22"/>
              </w:rPr>
              <w:t>Social value judgments</w:t>
            </w:r>
          </w:p>
        </w:tc>
      </w:tr>
      <w:tr w:rsidR="00903302" w:rsidRPr="00AF34B3" w14:paraId="30FDA568" w14:textId="77777777" w:rsidTr="009C696F">
        <w:trPr>
          <w:trHeight w:val="149"/>
        </w:trPr>
        <w:tc>
          <w:tcPr>
            <w:tcW w:w="3403" w:type="dxa"/>
            <w:tcBorders>
              <w:right w:val="nil"/>
            </w:tcBorders>
          </w:tcPr>
          <w:p w14:paraId="4A70CFA2" w14:textId="77777777" w:rsidR="00903302" w:rsidRPr="00AF34B3" w:rsidRDefault="00903302" w:rsidP="009C696F">
            <w:pPr>
              <w:jc w:val="center"/>
              <w:rPr>
                <w:sz w:val="22"/>
                <w:szCs w:val="22"/>
              </w:rPr>
            </w:pPr>
          </w:p>
        </w:tc>
        <w:tc>
          <w:tcPr>
            <w:tcW w:w="4111" w:type="dxa"/>
            <w:gridSpan w:val="2"/>
            <w:tcBorders>
              <w:left w:val="nil"/>
              <w:right w:val="nil"/>
            </w:tcBorders>
            <w:vAlign w:val="center"/>
          </w:tcPr>
          <w:p w14:paraId="64DA4A66" w14:textId="77777777" w:rsidR="00903302" w:rsidRPr="00AF34B3" w:rsidRDefault="00903302" w:rsidP="009C696F">
            <w:pPr>
              <w:rPr>
                <w:sz w:val="22"/>
                <w:szCs w:val="22"/>
              </w:rPr>
            </w:pPr>
            <w:r w:rsidRPr="00AF34B3">
              <w:rPr>
                <w:b/>
                <w:sz w:val="22"/>
                <w:szCs w:val="22"/>
              </w:rPr>
              <w:t xml:space="preserve">                   Disease severity</w:t>
            </w:r>
          </w:p>
        </w:tc>
        <w:tc>
          <w:tcPr>
            <w:tcW w:w="2143" w:type="dxa"/>
            <w:tcBorders>
              <w:left w:val="nil"/>
            </w:tcBorders>
            <w:vAlign w:val="center"/>
          </w:tcPr>
          <w:p w14:paraId="25650F03" w14:textId="77777777" w:rsidR="00903302" w:rsidRPr="00AF34B3" w:rsidRDefault="00903302" w:rsidP="009C696F">
            <w:pPr>
              <w:jc w:val="center"/>
              <w:rPr>
                <w:b/>
                <w:i/>
                <w:iCs/>
                <w:sz w:val="22"/>
                <w:szCs w:val="22"/>
              </w:rPr>
            </w:pPr>
          </w:p>
        </w:tc>
      </w:tr>
      <w:tr w:rsidR="00903302" w:rsidRPr="00AF34B3" w14:paraId="520CF187" w14:textId="77777777" w:rsidTr="009C696F">
        <w:trPr>
          <w:trHeight w:val="149"/>
        </w:trPr>
        <w:tc>
          <w:tcPr>
            <w:tcW w:w="3403" w:type="dxa"/>
          </w:tcPr>
          <w:p w14:paraId="0DBF4CEB" w14:textId="77777777" w:rsidR="00903302" w:rsidRPr="00AF34B3" w:rsidRDefault="00903302" w:rsidP="009C696F">
            <w:pPr>
              <w:jc w:val="center"/>
              <w:rPr>
                <w:b/>
                <w:sz w:val="22"/>
                <w:szCs w:val="22"/>
              </w:rPr>
            </w:pPr>
            <w:r w:rsidRPr="00AF34B3">
              <w:rPr>
                <w:sz w:val="22"/>
                <w:szCs w:val="22"/>
              </w:rPr>
              <w:t>Considered</w:t>
            </w:r>
          </w:p>
        </w:tc>
        <w:tc>
          <w:tcPr>
            <w:tcW w:w="4111" w:type="dxa"/>
            <w:gridSpan w:val="2"/>
            <w:vAlign w:val="center"/>
          </w:tcPr>
          <w:p w14:paraId="7EF68771" w14:textId="77777777" w:rsidR="00903302" w:rsidRPr="00AF34B3" w:rsidRDefault="00903302" w:rsidP="009C696F">
            <w:pPr>
              <w:ind w:left="1440"/>
              <w:rPr>
                <w:b/>
                <w:sz w:val="22"/>
                <w:szCs w:val="22"/>
              </w:rPr>
            </w:pPr>
            <w:r w:rsidRPr="00AF34B3">
              <w:rPr>
                <w:sz w:val="22"/>
                <w:szCs w:val="22"/>
              </w:rPr>
              <w:t>687 (</w:t>
            </w:r>
            <w:r w:rsidRPr="00AF34B3">
              <w:rPr>
                <w:sz w:val="22"/>
                <w:szCs w:val="22"/>
              </w:rPr>
              <w:sym w:font="Symbol" w:char="F0B1"/>
            </w:r>
            <w:r w:rsidRPr="00AF34B3">
              <w:rPr>
                <w:sz w:val="22"/>
                <w:szCs w:val="22"/>
              </w:rPr>
              <w:t>432)</w:t>
            </w:r>
          </w:p>
        </w:tc>
        <w:tc>
          <w:tcPr>
            <w:tcW w:w="2143" w:type="dxa"/>
            <w:vMerge w:val="restart"/>
            <w:vAlign w:val="center"/>
          </w:tcPr>
          <w:p w14:paraId="52B70378" w14:textId="77777777" w:rsidR="00903302" w:rsidRPr="00AF34B3" w:rsidRDefault="00903302" w:rsidP="009C696F">
            <w:pPr>
              <w:jc w:val="center"/>
              <w:rPr>
                <w:b/>
                <w:i/>
                <w:iCs/>
                <w:sz w:val="22"/>
                <w:szCs w:val="22"/>
              </w:rPr>
            </w:pPr>
            <w:r w:rsidRPr="00AF34B3">
              <w:rPr>
                <w:b/>
                <w:i/>
                <w:iCs/>
                <w:sz w:val="22"/>
                <w:szCs w:val="22"/>
              </w:rPr>
              <w:t>.013</w:t>
            </w:r>
          </w:p>
        </w:tc>
      </w:tr>
      <w:tr w:rsidR="00903302" w:rsidRPr="00AF34B3" w14:paraId="401B3369" w14:textId="77777777" w:rsidTr="009C696F">
        <w:trPr>
          <w:trHeight w:val="149"/>
        </w:trPr>
        <w:tc>
          <w:tcPr>
            <w:tcW w:w="3403" w:type="dxa"/>
          </w:tcPr>
          <w:p w14:paraId="559AA733" w14:textId="77777777" w:rsidR="00903302" w:rsidRPr="00AF34B3" w:rsidRDefault="00903302" w:rsidP="009C696F">
            <w:pPr>
              <w:jc w:val="center"/>
              <w:rPr>
                <w:b/>
                <w:sz w:val="22"/>
                <w:szCs w:val="22"/>
              </w:rPr>
            </w:pPr>
            <w:r w:rsidRPr="00AF34B3">
              <w:rPr>
                <w:sz w:val="22"/>
                <w:szCs w:val="22"/>
              </w:rPr>
              <w:t>Not considered</w:t>
            </w:r>
          </w:p>
        </w:tc>
        <w:tc>
          <w:tcPr>
            <w:tcW w:w="4111" w:type="dxa"/>
            <w:gridSpan w:val="2"/>
            <w:vAlign w:val="center"/>
          </w:tcPr>
          <w:p w14:paraId="290D4398" w14:textId="77777777" w:rsidR="00903302" w:rsidRPr="00AF34B3" w:rsidRDefault="00903302" w:rsidP="009C696F">
            <w:pPr>
              <w:ind w:left="1440"/>
              <w:rPr>
                <w:b/>
                <w:sz w:val="22"/>
                <w:szCs w:val="22"/>
              </w:rPr>
            </w:pPr>
            <w:r w:rsidRPr="00AF34B3">
              <w:rPr>
                <w:bCs/>
                <w:sz w:val="22"/>
                <w:szCs w:val="22"/>
              </w:rPr>
              <w:t xml:space="preserve">437 </w:t>
            </w:r>
            <w:r w:rsidRPr="00AF34B3">
              <w:rPr>
                <w:b/>
                <w:sz w:val="22"/>
                <w:szCs w:val="22"/>
              </w:rPr>
              <w:t>(</w:t>
            </w:r>
            <w:r w:rsidRPr="00AF34B3">
              <w:rPr>
                <w:sz w:val="22"/>
                <w:szCs w:val="22"/>
              </w:rPr>
              <w:sym w:font="Symbol" w:char="F0B1"/>
            </w:r>
            <w:r w:rsidRPr="00AF34B3">
              <w:rPr>
                <w:sz w:val="22"/>
                <w:szCs w:val="22"/>
              </w:rPr>
              <w:t>335)</w:t>
            </w:r>
          </w:p>
        </w:tc>
        <w:tc>
          <w:tcPr>
            <w:tcW w:w="2143" w:type="dxa"/>
            <w:vMerge/>
            <w:vAlign w:val="center"/>
          </w:tcPr>
          <w:p w14:paraId="7CE6DF8E" w14:textId="77777777" w:rsidR="00903302" w:rsidRPr="00AF34B3" w:rsidRDefault="00903302" w:rsidP="009C696F">
            <w:pPr>
              <w:jc w:val="center"/>
              <w:rPr>
                <w:b/>
                <w:sz w:val="22"/>
                <w:szCs w:val="22"/>
              </w:rPr>
            </w:pPr>
          </w:p>
        </w:tc>
      </w:tr>
      <w:tr w:rsidR="00903302" w:rsidRPr="00AF34B3" w14:paraId="2A613976" w14:textId="77777777" w:rsidTr="009C696F">
        <w:trPr>
          <w:trHeight w:val="149"/>
        </w:trPr>
        <w:tc>
          <w:tcPr>
            <w:tcW w:w="9657" w:type="dxa"/>
            <w:gridSpan w:val="4"/>
            <w:vAlign w:val="center"/>
          </w:tcPr>
          <w:p w14:paraId="6E90217A" w14:textId="77777777" w:rsidR="00903302" w:rsidRPr="00AF34B3" w:rsidRDefault="00903302" w:rsidP="009C696F">
            <w:pPr>
              <w:jc w:val="center"/>
              <w:rPr>
                <w:b/>
                <w:sz w:val="22"/>
                <w:szCs w:val="22"/>
              </w:rPr>
            </w:pPr>
            <w:r w:rsidRPr="00AF34B3">
              <w:rPr>
                <w:b/>
                <w:sz w:val="22"/>
                <w:szCs w:val="22"/>
              </w:rPr>
              <w:t xml:space="preserve">               Unmet need</w:t>
            </w:r>
          </w:p>
        </w:tc>
      </w:tr>
      <w:tr w:rsidR="00903302" w:rsidRPr="00AF34B3" w14:paraId="3BEDE8D6" w14:textId="77777777" w:rsidTr="009C696F">
        <w:trPr>
          <w:trHeight w:val="89"/>
        </w:trPr>
        <w:tc>
          <w:tcPr>
            <w:tcW w:w="3403" w:type="dxa"/>
          </w:tcPr>
          <w:p w14:paraId="6EE62C52"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0F3F386F" w14:textId="77777777" w:rsidR="00903302" w:rsidRPr="00AF34B3" w:rsidRDefault="00903302" w:rsidP="009C696F">
            <w:pPr>
              <w:ind w:left="1440"/>
              <w:rPr>
                <w:sz w:val="22"/>
                <w:szCs w:val="22"/>
              </w:rPr>
            </w:pPr>
            <w:r w:rsidRPr="00AF34B3">
              <w:rPr>
                <w:sz w:val="22"/>
                <w:szCs w:val="22"/>
              </w:rPr>
              <w:t>504 (</w:t>
            </w:r>
            <w:r w:rsidRPr="00AF34B3">
              <w:rPr>
                <w:sz w:val="22"/>
                <w:szCs w:val="22"/>
              </w:rPr>
              <w:sym w:font="Symbol" w:char="F0B1"/>
            </w:r>
            <w:r w:rsidRPr="00AF34B3">
              <w:rPr>
                <w:sz w:val="22"/>
                <w:szCs w:val="22"/>
              </w:rPr>
              <w:t>414)</w:t>
            </w:r>
          </w:p>
        </w:tc>
        <w:tc>
          <w:tcPr>
            <w:tcW w:w="2143" w:type="dxa"/>
            <w:vMerge w:val="restart"/>
            <w:vAlign w:val="center"/>
          </w:tcPr>
          <w:p w14:paraId="0764AA82" w14:textId="77777777" w:rsidR="00903302" w:rsidRPr="00AF34B3" w:rsidRDefault="00903302" w:rsidP="009C696F">
            <w:pPr>
              <w:jc w:val="center"/>
              <w:rPr>
                <w:i/>
                <w:iCs/>
                <w:sz w:val="22"/>
                <w:szCs w:val="22"/>
              </w:rPr>
            </w:pPr>
            <w:r w:rsidRPr="00AF34B3">
              <w:rPr>
                <w:i/>
                <w:iCs/>
                <w:sz w:val="22"/>
                <w:szCs w:val="22"/>
              </w:rPr>
              <w:t>.465</w:t>
            </w:r>
          </w:p>
        </w:tc>
      </w:tr>
      <w:tr w:rsidR="00903302" w:rsidRPr="00AF34B3" w14:paraId="61F5E7FB" w14:textId="77777777" w:rsidTr="009C696F">
        <w:trPr>
          <w:trHeight w:val="230"/>
        </w:trPr>
        <w:tc>
          <w:tcPr>
            <w:tcW w:w="3403" w:type="dxa"/>
          </w:tcPr>
          <w:p w14:paraId="310A28A5" w14:textId="77777777" w:rsidR="00903302" w:rsidRPr="00AF34B3" w:rsidRDefault="00903302" w:rsidP="009C696F">
            <w:pPr>
              <w:jc w:val="center"/>
              <w:rPr>
                <w:sz w:val="22"/>
                <w:szCs w:val="22"/>
              </w:rPr>
            </w:pPr>
            <w:r w:rsidRPr="00AF34B3">
              <w:rPr>
                <w:sz w:val="22"/>
                <w:szCs w:val="22"/>
              </w:rPr>
              <w:t>Not considered</w:t>
            </w:r>
          </w:p>
        </w:tc>
        <w:tc>
          <w:tcPr>
            <w:tcW w:w="4111" w:type="dxa"/>
            <w:gridSpan w:val="2"/>
            <w:vAlign w:val="center"/>
          </w:tcPr>
          <w:p w14:paraId="6DC5FFAE" w14:textId="77777777" w:rsidR="00903302" w:rsidRPr="00AF34B3" w:rsidRDefault="00903302" w:rsidP="009C696F">
            <w:pPr>
              <w:ind w:left="1440"/>
              <w:rPr>
                <w:sz w:val="22"/>
                <w:szCs w:val="22"/>
              </w:rPr>
            </w:pPr>
            <w:r w:rsidRPr="00AF34B3">
              <w:rPr>
                <w:sz w:val="22"/>
                <w:szCs w:val="22"/>
              </w:rPr>
              <w:t>539 (</w:t>
            </w:r>
            <w:r w:rsidRPr="00AF34B3">
              <w:rPr>
                <w:sz w:val="22"/>
                <w:szCs w:val="22"/>
              </w:rPr>
              <w:sym w:font="Symbol" w:char="F0B1"/>
            </w:r>
            <w:r w:rsidRPr="00AF34B3">
              <w:rPr>
                <w:sz w:val="22"/>
                <w:szCs w:val="22"/>
              </w:rPr>
              <w:t>349)</w:t>
            </w:r>
          </w:p>
        </w:tc>
        <w:tc>
          <w:tcPr>
            <w:tcW w:w="2143" w:type="dxa"/>
            <w:vMerge/>
            <w:vAlign w:val="center"/>
          </w:tcPr>
          <w:p w14:paraId="5FEEA9D3" w14:textId="77777777" w:rsidR="00903302" w:rsidRPr="00AF34B3" w:rsidRDefault="00903302" w:rsidP="009C696F">
            <w:pPr>
              <w:jc w:val="center"/>
              <w:rPr>
                <w:sz w:val="22"/>
                <w:szCs w:val="22"/>
              </w:rPr>
            </w:pPr>
          </w:p>
        </w:tc>
      </w:tr>
      <w:tr w:rsidR="00903302" w:rsidRPr="00AF34B3" w14:paraId="49E9637F" w14:textId="77777777" w:rsidTr="009C696F">
        <w:trPr>
          <w:trHeight w:val="207"/>
        </w:trPr>
        <w:tc>
          <w:tcPr>
            <w:tcW w:w="9657" w:type="dxa"/>
            <w:gridSpan w:val="4"/>
          </w:tcPr>
          <w:p w14:paraId="31D16A57" w14:textId="77777777" w:rsidR="00903302" w:rsidRPr="00AF34B3" w:rsidRDefault="00903302" w:rsidP="009C696F">
            <w:pPr>
              <w:jc w:val="center"/>
              <w:rPr>
                <w:b/>
                <w:bCs/>
                <w:sz w:val="22"/>
                <w:szCs w:val="22"/>
              </w:rPr>
            </w:pPr>
            <w:r w:rsidRPr="00AF34B3">
              <w:rPr>
                <w:b/>
                <w:bCs/>
                <w:sz w:val="22"/>
                <w:szCs w:val="22"/>
              </w:rPr>
              <w:t xml:space="preserve">                        Administration advantage</w:t>
            </w:r>
          </w:p>
        </w:tc>
      </w:tr>
      <w:tr w:rsidR="00903302" w:rsidRPr="00AF34B3" w14:paraId="4A9B1F2D" w14:textId="77777777" w:rsidTr="009C696F">
        <w:trPr>
          <w:trHeight w:val="149"/>
        </w:trPr>
        <w:tc>
          <w:tcPr>
            <w:tcW w:w="3403" w:type="dxa"/>
          </w:tcPr>
          <w:p w14:paraId="199ADB73"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64E19C39" w14:textId="77777777" w:rsidR="00903302" w:rsidRPr="00AF34B3" w:rsidRDefault="00903302" w:rsidP="009C696F">
            <w:pPr>
              <w:ind w:left="1440"/>
              <w:rPr>
                <w:sz w:val="22"/>
                <w:szCs w:val="22"/>
              </w:rPr>
            </w:pPr>
            <w:r w:rsidRPr="00AF34B3">
              <w:rPr>
                <w:sz w:val="22"/>
                <w:szCs w:val="22"/>
              </w:rPr>
              <w:t>487 (</w:t>
            </w:r>
            <w:r w:rsidRPr="00AF34B3">
              <w:rPr>
                <w:sz w:val="22"/>
                <w:szCs w:val="22"/>
              </w:rPr>
              <w:sym w:font="Symbol" w:char="F0B1"/>
            </w:r>
            <w:r w:rsidRPr="00AF34B3">
              <w:rPr>
                <w:sz w:val="22"/>
                <w:szCs w:val="22"/>
              </w:rPr>
              <w:t>472)</w:t>
            </w:r>
          </w:p>
        </w:tc>
        <w:tc>
          <w:tcPr>
            <w:tcW w:w="2143" w:type="dxa"/>
            <w:vMerge w:val="restart"/>
            <w:vAlign w:val="center"/>
          </w:tcPr>
          <w:p w14:paraId="3E33218E" w14:textId="77777777" w:rsidR="00903302" w:rsidRPr="00AF34B3" w:rsidRDefault="00903302" w:rsidP="009C696F">
            <w:pPr>
              <w:jc w:val="center"/>
              <w:rPr>
                <w:i/>
                <w:iCs/>
                <w:sz w:val="22"/>
                <w:szCs w:val="22"/>
              </w:rPr>
            </w:pPr>
            <w:r w:rsidRPr="00AF34B3">
              <w:rPr>
                <w:i/>
                <w:iCs/>
                <w:sz w:val="22"/>
                <w:szCs w:val="22"/>
              </w:rPr>
              <w:t>.370</w:t>
            </w:r>
          </w:p>
        </w:tc>
      </w:tr>
      <w:tr w:rsidR="00903302" w:rsidRPr="00AF34B3" w14:paraId="709E6A60" w14:textId="77777777" w:rsidTr="009C696F">
        <w:trPr>
          <w:trHeight w:val="149"/>
        </w:trPr>
        <w:tc>
          <w:tcPr>
            <w:tcW w:w="3403" w:type="dxa"/>
          </w:tcPr>
          <w:p w14:paraId="3C07CBFA" w14:textId="77777777" w:rsidR="00903302" w:rsidRPr="00AF34B3" w:rsidRDefault="00903302" w:rsidP="009C696F">
            <w:pPr>
              <w:jc w:val="center"/>
              <w:rPr>
                <w:sz w:val="22"/>
                <w:szCs w:val="22"/>
              </w:rPr>
            </w:pPr>
            <w:r w:rsidRPr="00AF34B3">
              <w:rPr>
                <w:sz w:val="22"/>
                <w:szCs w:val="22"/>
              </w:rPr>
              <w:t>Not considered</w:t>
            </w:r>
          </w:p>
        </w:tc>
        <w:tc>
          <w:tcPr>
            <w:tcW w:w="4111" w:type="dxa"/>
            <w:gridSpan w:val="2"/>
            <w:vAlign w:val="center"/>
          </w:tcPr>
          <w:p w14:paraId="12290C5E" w14:textId="77777777" w:rsidR="00903302" w:rsidRPr="00AF34B3" w:rsidRDefault="00903302" w:rsidP="009C696F">
            <w:pPr>
              <w:ind w:left="1440"/>
              <w:rPr>
                <w:sz w:val="22"/>
                <w:szCs w:val="22"/>
              </w:rPr>
            </w:pPr>
            <w:r w:rsidRPr="00AF34B3">
              <w:rPr>
                <w:sz w:val="22"/>
                <w:szCs w:val="22"/>
              </w:rPr>
              <w:t>529 (</w:t>
            </w:r>
            <w:r w:rsidRPr="00AF34B3">
              <w:rPr>
                <w:sz w:val="22"/>
                <w:szCs w:val="22"/>
              </w:rPr>
              <w:sym w:font="Symbol" w:char="F0B1"/>
            </w:r>
            <w:r w:rsidRPr="00AF34B3">
              <w:rPr>
                <w:sz w:val="22"/>
                <w:szCs w:val="22"/>
              </w:rPr>
              <w:t>357)</w:t>
            </w:r>
          </w:p>
        </w:tc>
        <w:tc>
          <w:tcPr>
            <w:tcW w:w="2143" w:type="dxa"/>
            <w:vMerge/>
            <w:vAlign w:val="center"/>
          </w:tcPr>
          <w:p w14:paraId="4BCC1DC2" w14:textId="77777777" w:rsidR="00903302" w:rsidRPr="00AF34B3" w:rsidRDefault="00903302" w:rsidP="009C696F">
            <w:pPr>
              <w:jc w:val="center"/>
              <w:rPr>
                <w:sz w:val="22"/>
                <w:szCs w:val="22"/>
              </w:rPr>
            </w:pPr>
          </w:p>
        </w:tc>
      </w:tr>
      <w:tr w:rsidR="00903302" w:rsidRPr="00AF34B3" w14:paraId="7722126E" w14:textId="77777777" w:rsidTr="009C696F">
        <w:trPr>
          <w:trHeight w:val="128"/>
        </w:trPr>
        <w:tc>
          <w:tcPr>
            <w:tcW w:w="9657" w:type="dxa"/>
            <w:gridSpan w:val="4"/>
            <w:vAlign w:val="center"/>
          </w:tcPr>
          <w:p w14:paraId="0863C8FC" w14:textId="77777777" w:rsidR="00903302" w:rsidRPr="00A7541F" w:rsidRDefault="00903302" w:rsidP="009C696F">
            <w:pPr>
              <w:jc w:val="center"/>
              <w:rPr>
                <w:b/>
                <w:bCs/>
                <w:sz w:val="22"/>
                <w:szCs w:val="22"/>
              </w:rPr>
            </w:pPr>
            <w:r w:rsidRPr="00A7541F">
              <w:rPr>
                <w:b/>
                <w:bCs/>
                <w:sz w:val="22"/>
                <w:szCs w:val="22"/>
              </w:rPr>
              <w:t xml:space="preserve">                 Innovation</w:t>
            </w:r>
          </w:p>
        </w:tc>
      </w:tr>
      <w:tr w:rsidR="00903302" w:rsidRPr="00AF34B3" w14:paraId="146D6A56" w14:textId="77777777" w:rsidTr="009C696F">
        <w:trPr>
          <w:trHeight w:val="89"/>
        </w:trPr>
        <w:tc>
          <w:tcPr>
            <w:tcW w:w="3403" w:type="dxa"/>
          </w:tcPr>
          <w:p w14:paraId="712A1093"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75CAD91A" w14:textId="77777777" w:rsidR="00903302" w:rsidRPr="00AF34B3" w:rsidRDefault="00903302" w:rsidP="009C696F">
            <w:pPr>
              <w:ind w:left="1440"/>
              <w:rPr>
                <w:sz w:val="22"/>
                <w:szCs w:val="22"/>
              </w:rPr>
            </w:pPr>
            <w:r w:rsidRPr="00AF34B3">
              <w:rPr>
                <w:sz w:val="22"/>
                <w:szCs w:val="22"/>
              </w:rPr>
              <w:t>492 (</w:t>
            </w:r>
            <w:r w:rsidRPr="00AF34B3">
              <w:rPr>
                <w:sz w:val="22"/>
                <w:szCs w:val="22"/>
              </w:rPr>
              <w:sym w:font="Symbol" w:char="F0B1"/>
            </w:r>
            <w:r w:rsidRPr="00AF34B3">
              <w:rPr>
                <w:sz w:val="22"/>
                <w:szCs w:val="22"/>
              </w:rPr>
              <w:t>454)</w:t>
            </w:r>
          </w:p>
        </w:tc>
        <w:tc>
          <w:tcPr>
            <w:tcW w:w="2143" w:type="dxa"/>
            <w:vMerge w:val="restart"/>
            <w:vAlign w:val="center"/>
          </w:tcPr>
          <w:p w14:paraId="01F7A479" w14:textId="77777777" w:rsidR="00903302" w:rsidRPr="00AF34B3" w:rsidRDefault="00903302" w:rsidP="009C696F">
            <w:pPr>
              <w:jc w:val="center"/>
              <w:rPr>
                <w:i/>
                <w:iCs/>
                <w:sz w:val="22"/>
                <w:szCs w:val="22"/>
              </w:rPr>
            </w:pPr>
            <w:r w:rsidRPr="00AF34B3">
              <w:rPr>
                <w:i/>
                <w:iCs/>
                <w:sz w:val="22"/>
                <w:szCs w:val="22"/>
              </w:rPr>
              <w:t>.397</w:t>
            </w:r>
          </w:p>
        </w:tc>
      </w:tr>
      <w:tr w:rsidR="00903302" w:rsidRPr="00AF34B3" w14:paraId="2E6E202F" w14:textId="77777777" w:rsidTr="009C696F">
        <w:trPr>
          <w:trHeight w:val="89"/>
        </w:trPr>
        <w:tc>
          <w:tcPr>
            <w:tcW w:w="3403" w:type="dxa"/>
          </w:tcPr>
          <w:p w14:paraId="44951772" w14:textId="77777777" w:rsidR="00903302" w:rsidRPr="00AF34B3" w:rsidRDefault="00903302" w:rsidP="009C696F">
            <w:pPr>
              <w:jc w:val="center"/>
              <w:rPr>
                <w:sz w:val="22"/>
                <w:szCs w:val="22"/>
              </w:rPr>
            </w:pPr>
            <w:r w:rsidRPr="00AF34B3">
              <w:rPr>
                <w:sz w:val="22"/>
                <w:szCs w:val="22"/>
              </w:rPr>
              <w:t>Not considered</w:t>
            </w:r>
          </w:p>
        </w:tc>
        <w:tc>
          <w:tcPr>
            <w:tcW w:w="4111" w:type="dxa"/>
            <w:gridSpan w:val="2"/>
            <w:vAlign w:val="center"/>
          </w:tcPr>
          <w:p w14:paraId="26B155B8" w14:textId="77777777" w:rsidR="00903302" w:rsidRPr="00AF34B3" w:rsidRDefault="00903302" w:rsidP="009C696F">
            <w:pPr>
              <w:ind w:left="1440"/>
              <w:rPr>
                <w:sz w:val="22"/>
                <w:szCs w:val="22"/>
              </w:rPr>
            </w:pPr>
            <w:r w:rsidRPr="00AF34B3">
              <w:rPr>
                <w:sz w:val="22"/>
                <w:szCs w:val="22"/>
              </w:rPr>
              <w:t>530 (</w:t>
            </w:r>
            <w:r w:rsidRPr="00AF34B3">
              <w:rPr>
                <w:sz w:val="22"/>
                <w:szCs w:val="22"/>
              </w:rPr>
              <w:sym w:font="Symbol" w:char="F0B1"/>
            </w:r>
            <w:r w:rsidRPr="00AF34B3">
              <w:rPr>
                <w:sz w:val="22"/>
                <w:szCs w:val="22"/>
              </w:rPr>
              <w:t>356)</w:t>
            </w:r>
          </w:p>
        </w:tc>
        <w:tc>
          <w:tcPr>
            <w:tcW w:w="2143" w:type="dxa"/>
            <w:vMerge/>
            <w:vAlign w:val="center"/>
          </w:tcPr>
          <w:p w14:paraId="7C323D7F" w14:textId="77777777" w:rsidR="00903302" w:rsidRPr="00AF34B3" w:rsidRDefault="00903302" w:rsidP="009C696F">
            <w:pPr>
              <w:jc w:val="center"/>
              <w:rPr>
                <w:sz w:val="22"/>
                <w:szCs w:val="22"/>
              </w:rPr>
            </w:pPr>
          </w:p>
        </w:tc>
      </w:tr>
      <w:tr w:rsidR="00903302" w:rsidRPr="00AF34B3" w14:paraId="02B88BF7" w14:textId="77777777" w:rsidTr="009C696F">
        <w:trPr>
          <w:trHeight w:val="274"/>
        </w:trPr>
        <w:tc>
          <w:tcPr>
            <w:tcW w:w="9657" w:type="dxa"/>
            <w:gridSpan w:val="4"/>
            <w:vAlign w:val="center"/>
          </w:tcPr>
          <w:p w14:paraId="51D5660B" w14:textId="77777777" w:rsidR="00903302" w:rsidRPr="00AF34B3" w:rsidRDefault="00903302" w:rsidP="009C696F">
            <w:pPr>
              <w:jc w:val="center"/>
              <w:rPr>
                <w:b/>
                <w:bCs/>
                <w:sz w:val="22"/>
                <w:szCs w:val="22"/>
              </w:rPr>
            </w:pPr>
            <w:r w:rsidRPr="00AF34B3">
              <w:rPr>
                <w:b/>
                <w:bCs/>
                <w:sz w:val="22"/>
                <w:szCs w:val="22"/>
              </w:rPr>
              <w:t xml:space="preserve">                Short life expectancy</w:t>
            </w:r>
          </w:p>
        </w:tc>
      </w:tr>
      <w:tr w:rsidR="00903302" w:rsidRPr="00AF34B3" w14:paraId="2D91846E" w14:textId="77777777" w:rsidTr="009C696F">
        <w:trPr>
          <w:trHeight w:val="89"/>
        </w:trPr>
        <w:tc>
          <w:tcPr>
            <w:tcW w:w="3403" w:type="dxa"/>
          </w:tcPr>
          <w:p w14:paraId="7CDE3FA5"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753C90A1" w14:textId="77777777" w:rsidR="00903302" w:rsidRPr="00AF34B3" w:rsidRDefault="00903302" w:rsidP="009C696F">
            <w:pPr>
              <w:jc w:val="center"/>
              <w:rPr>
                <w:sz w:val="22"/>
                <w:szCs w:val="22"/>
              </w:rPr>
            </w:pPr>
            <w:r w:rsidRPr="00AF34B3">
              <w:rPr>
                <w:sz w:val="22"/>
                <w:szCs w:val="22"/>
              </w:rPr>
              <w:t>719 (</w:t>
            </w:r>
            <w:r w:rsidRPr="00AF34B3">
              <w:rPr>
                <w:sz w:val="22"/>
                <w:szCs w:val="22"/>
              </w:rPr>
              <w:sym w:font="Symbol" w:char="F0B1"/>
            </w:r>
            <w:r w:rsidRPr="00AF34B3">
              <w:rPr>
                <w:sz w:val="22"/>
                <w:szCs w:val="22"/>
              </w:rPr>
              <w:t>598)</w:t>
            </w:r>
          </w:p>
        </w:tc>
        <w:tc>
          <w:tcPr>
            <w:tcW w:w="2143" w:type="dxa"/>
            <w:vMerge w:val="restart"/>
            <w:vAlign w:val="center"/>
          </w:tcPr>
          <w:p w14:paraId="2F8572CA" w14:textId="77777777" w:rsidR="00903302" w:rsidRPr="00AF34B3" w:rsidRDefault="00903302" w:rsidP="009C696F">
            <w:pPr>
              <w:jc w:val="center"/>
              <w:rPr>
                <w:sz w:val="22"/>
                <w:szCs w:val="22"/>
              </w:rPr>
            </w:pPr>
            <w:r w:rsidRPr="00AF34B3">
              <w:rPr>
                <w:i/>
                <w:iCs/>
                <w:sz w:val="22"/>
                <w:szCs w:val="22"/>
              </w:rPr>
              <w:t>.290</w:t>
            </w:r>
          </w:p>
        </w:tc>
      </w:tr>
      <w:tr w:rsidR="00903302" w:rsidRPr="00AF34B3" w14:paraId="55C56D9E" w14:textId="77777777" w:rsidTr="009C696F">
        <w:trPr>
          <w:trHeight w:val="132"/>
        </w:trPr>
        <w:tc>
          <w:tcPr>
            <w:tcW w:w="3403" w:type="dxa"/>
          </w:tcPr>
          <w:p w14:paraId="429229A8" w14:textId="77777777" w:rsidR="00903302" w:rsidRPr="00AF34B3" w:rsidRDefault="00903302" w:rsidP="009C696F">
            <w:pPr>
              <w:jc w:val="center"/>
              <w:rPr>
                <w:sz w:val="22"/>
                <w:szCs w:val="22"/>
              </w:rPr>
            </w:pPr>
            <w:r w:rsidRPr="00AF34B3">
              <w:rPr>
                <w:sz w:val="22"/>
                <w:szCs w:val="22"/>
              </w:rPr>
              <w:lastRenderedPageBreak/>
              <w:t>Not considered</w:t>
            </w:r>
          </w:p>
        </w:tc>
        <w:tc>
          <w:tcPr>
            <w:tcW w:w="4111" w:type="dxa"/>
            <w:gridSpan w:val="2"/>
            <w:vAlign w:val="center"/>
          </w:tcPr>
          <w:p w14:paraId="7C54E69F" w14:textId="77777777" w:rsidR="00903302" w:rsidRPr="00AF34B3" w:rsidRDefault="00903302" w:rsidP="009C696F">
            <w:pPr>
              <w:jc w:val="center"/>
              <w:rPr>
                <w:sz w:val="22"/>
                <w:szCs w:val="22"/>
              </w:rPr>
            </w:pPr>
            <w:r w:rsidRPr="00AF34B3">
              <w:rPr>
                <w:sz w:val="22"/>
                <w:szCs w:val="22"/>
              </w:rPr>
              <w:t>486 (</w:t>
            </w:r>
            <w:r w:rsidRPr="00AF34B3">
              <w:rPr>
                <w:sz w:val="22"/>
                <w:szCs w:val="22"/>
              </w:rPr>
              <w:sym w:font="Symbol" w:char="F0B1"/>
            </w:r>
            <w:r w:rsidRPr="00AF34B3">
              <w:rPr>
                <w:sz w:val="22"/>
                <w:szCs w:val="22"/>
              </w:rPr>
              <w:t>333)</w:t>
            </w:r>
          </w:p>
        </w:tc>
        <w:tc>
          <w:tcPr>
            <w:tcW w:w="2143" w:type="dxa"/>
            <w:vMerge/>
            <w:vAlign w:val="center"/>
          </w:tcPr>
          <w:p w14:paraId="602064BC" w14:textId="77777777" w:rsidR="00903302" w:rsidRPr="00AF34B3" w:rsidRDefault="00903302" w:rsidP="009C696F">
            <w:pPr>
              <w:jc w:val="center"/>
              <w:rPr>
                <w:sz w:val="22"/>
                <w:szCs w:val="22"/>
              </w:rPr>
            </w:pPr>
          </w:p>
        </w:tc>
      </w:tr>
      <w:tr w:rsidR="00903302" w:rsidRPr="00AF34B3" w14:paraId="4FF4B4ED" w14:textId="77777777" w:rsidTr="009C696F">
        <w:trPr>
          <w:trHeight w:val="170"/>
        </w:trPr>
        <w:tc>
          <w:tcPr>
            <w:tcW w:w="9657" w:type="dxa"/>
            <w:gridSpan w:val="4"/>
          </w:tcPr>
          <w:p w14:paraId="120B20C4" w14:textId="77777777" w:rsidR="00903302" w:rsidRPr="00AF34B3" w:rsidRDefault="00903302" w:rsidP="009C696F">
            <w:pPr>
              <w:jc w:val="center"/>
              <w:rPr>
                <w:b/>
                <w:bCs/>
                <w:sz w:val="22"/>
                <w:szCs w:val="22"/>
              </w:rPr>
            </w:pPr>
            <w:r w:rsidRPr="00AF34B3">
              <w:rPr>
                <w:b/>
                <w:bCs/>
                <w:sz w:val="22"/>
                <w:szCs w:val="22"/>
              </w:rPr>
              <w:t xml:space="preserve">               Societal impact</w:t>
            </w:r>
          </w:p>
        </w:tc>
      </w:tr>
      <w:tr w:rsidR="00903302" w:rsidRPr="00AF34B3" w14:paraId="1E9A4DB2" w14:textId="77777777" w:rsidTr="009C696F">
        <w:trPr>
          <w:trHeight w:val="154"/>
        </w:trPr>
        <w:tc>
          <w:tcPr>
            <w:tcW w:w="3403" w:type="dxa"/>
          </w:tcPr>
          <w:p w14:paraId="79CDCB00"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66F1B635" w14:textId="77777777" w:rsidR="00903302" w:rsidRPr="00AF34B3" w:rsidRDefault="00903302" w:rsidP="009C696F">
            <w:pPr>
              <w:jc w:val="center"/>
              <w:rPr>
                <w:sz w:val="22"/>
                <w:szCs w:val="22"/>
              </w:rPr>
            </w:pPr>
            <w:r w:rsidRPr="00AF34B3">
              <w:rPr>
                <w:sz w:val="22"/>
                <w:szCs w:val="22"/>
              </w:rPr>
              <w:t>282 (</w:t>
            </w:r>
            <w:r w:rsidRPr="00AF34B3">
              <w:rPr>
                <w:sz w:val="22"/>
                <w:szCs w:val="22"/>
              </w:rPr>
              <w:sym w:font="Symbol" w:char="F0B1"/>
            </w:r>
            <w:r w:rsidRPr="00AF34B3">
              <w:rPr>
                <w:sz w:val="22"/>
                <w:szCs w:val="22"/>
              </w:rPr>
              <w:t>182)</w:t>
            </w:r>
          </w:p>
        </w:tc>
        <w:tc>
          <w:tcPr>
            <w:tcW w:w="2143" w:type="dxa"/>
            <w:vMerge w:val="restart"/>
            <w:vAlign w:val="center"/>
          </w:tcPr>
          <w:p w14:paraId="61E80F28" w14:textId="77777777" w:rsidR="00903302" w:rsidRPr="00AF34B3" w:rsidRDefault="00903302" w:rsidP="009C696F">
            <w:pPr>
              <w:jc w:val="center"/>
              <w:rPr>
                <w:b/>
                <w:bCs/>
                <w:i/>
                <w:iCs/>
                <w:sz w:val="22"/>
                <w:szCs w:val="22"/>
              </w:rPr>
            </w:pPr>
            <w:r w:rsidRPr="00AF34B3">
              <w:rPr>
                <w:b/>
                <w:bCs/>
                <w:i/>
                <w:iCs/>
                <w:sz w:val="22"/>
                <w:szCs w:val="22"/>
              </w:rPr>
              <w:t>.044</w:t>
            </w:r>
          </w:p>
        </w:tc>
      </w:tr>
      <w:tr w:rsidR="00903302" w:rsidRPr="00AF34B3" w14:paraId="017924B3" w14:textId="77777777" w:rsidTr="009C696F">
        <w:trPr>
          <w:trHeight w:val="300"/>
        </w:trPr>
        <w:tc>
          <w:tcPr>
            <w:tcW w:w="3403" w:type="dxa"/>
          </w:tcPr>
          <w:p w14:paraId="20A3692D" w14:textId="77777777" w:rsidR="00903302" w:rsidRPr="00AF34B3" w:rsidRDefault="00903302" w:rsidP="009C696F">
            <w:pPr>
              <w:jc w:val="center"/>
              <w:rPr>
                <w:sz w:val="22"/>
                <w:szCs w:val="22"/>
              </w:rPr>
            </w:pPr>
            <w:r w:rsidRPr="00AF34B3">
              <w:rPr>
                <w:sz w:val="22"/>
                <w:szCs w:val="22"/>
              </w:rPr>
              <w:t>Not considered</w:t>
            </w:r>
          </w:p>
        </w:tc>
        <w:tc>
          <w:tcPr>
            <w:tcW w:w="4111" w:type="dxa"/>
            <w:gridSpan w:val="2"/>
            <w:vAlign w:val="center"/>
          </w:tcPr>
          <w:p w14:paraId="3806B013" w14:textId="77777777" w:rsidR="00903302" w:rsidRPr="00AF34B3" w:rsidRDefault="00903302" w:rsidP="009C696F">
            <w:pPr>
              <w:jc w:val="center"/>
              <w:rPr>
                <w:sz w:val="22"/>
                <w:szCs w:val="22"/>
              </w:rPr>
            </w:pPr>
            <w:r w:rsidRPr="00AF34B3">
              <w:rPr>
                <w:sz w:val="22"/>
                <w:szCs w:val="22"/>
              </w:rPr>
              <w:t>554 (</w:t>
            </w:r>
            <w:r w:rsidRPr="00AF34B3">
              <w:rPr>
                <w:sz w:val="22"/>
                <w:szCs w:val="22"/>
              </w:rPr>
              <w:sym w:font="Symbol" w:char="F0B1"/>
            </w:r>
            <w:r w:rsidRPr="00AF34B3">
              <w:rPr>
                <w:sz w:val="22"/>
                <w:szCs w:val="22"/>
              </w:rPr>
              <w:t>395)</w:t>
            </w:r>
          </w:p>
        </w:tc>
        <w:tc>
          <w:tcPr>
            <w:tcW w:w="2143" w:type="dxa"/>
            <w:vMerge/>
            <w:vAlign w:val="center"/>
          </w:tcPr>
          <w:p w14:paraId="739DA2BD" w14:textId="77777777" w:rsidR="00903302" w:rsidRPr="00AF34B3" w:rsidRDefault="00903302" w:rsidP="009C696F">
            <w:pPr>
              <w:jc w:val="center"/>
              <w:rPr>
                <w:sz w:val="22"/>
                <w:szCs w:val="22"/>
              </w:rPr>
            </w:pPr>
          </w:p>
        </w:tc>
      </w:tr>
      <w:tr w:rsidR="00903302" w:rsidRPr="00AF34B3" w14:paraId="4A05990E" w14:textId="77777777" w:rsidTr="009C696F">
        <w:trPr>
          <w:trHeight w:val="243"/>
        </w:trPr>
        <w:tc>
          <w:tcPr>
            <w:tcW w:w="9657" w:type="dxa"/>
            <w:gridSpan w:val="4"/>
            <w:vAlign w:val="center"/>
          </w:tcPr>
          <w:p w14:paraId="1F819A35" w14:textId="77777777" w:rsidR="00903302" w:rsidRPr="00AF34B3" w:rsidRDefault="00903302" w:rsidP="009C696F">
            <w:pPr>
              <w:jc w:val="center"/>
              <w:rPr>
                <w:b/>
                <w:bCs/>
                <w:sz w:val="22"/>
                <w:szCs w:val="22"/>
              </w:rPr>
            </w:pPr>
            <w:r w:rsidRPr="00AF34B3">
              <w:rPr>
                <w:b/>
                <w:bCs/>
                <w:sz w:val="22"/>
                <w:szCs w:val="22"/>
              </w:rPr>
              <w:t xml:space="preserve">                   Special Considerations (i.e., end-of-life criteria)</w:t>
            </w:r>
          </w:p>
        </w:tc>
      </w:tr>
      <w:tr w:rsidR="00903302" w:rsidRPr="00AF34B3" w14:paraId="4A48FAE0" w14:textId="77777777" w:rsidTr="009C696F">
        <w:trPr>
          <w:trHeight w:val="89"/>
        </w:trPr>
        <w:tc>
          <w:tcPr>
            <w:tcW w:w="3403" w:type="dxa"/>
          </w:tcPr>
          <w:p w14:paraId="53CD7D19" w14:textId="77777777" w:rsidR="00903302" w:rsidRPr="00AF34B3" w:rsidRDefault="00903302" w:rsidP="009C696F">
            <w:pPr>
              <w:jc w:val="center"/>
              <w:rPr>
                <w:sz w:val="22"/>
                <w:szCs w:val="22"/>
              </w:rPr>
            </w:pPr>
            <w:r w:rsidRPr="00AF34B3">
              <w:rPr>
                <w:sz w:val="22"/>
                <w:szCs w:val="22"/>
              </w:rPr>
              <w:t>Considered</w:t>
            </w:r>
          </w:p>
        </w:tc>
        <w:tc>
          <w:tcPr>
            <w:tcW w:w="4111" w:type="dxa"/>
            <w:gridSpan w:val="2"/>
            <w:vAlign w:val="center"/>
          </w:tcPr>
          <w:p w14:paraId="0D45037F" w14:textId="77777777" w:rsidR="00903302" w:rsidRPr="00AF34B3" w:rsidRDefault="00903302" w:rsidP="009C696F">
            <w:pPr>
              <w:jc w:val="center"/>
              <w:rPr>
                <w:sz w:val="22"/>
                <w:szCs w:val="22"/>
              </w:rPr>
            </w:pPr>
            <w:r w:rsidRPr="00AF34B3">
              <w:rPr>
                <w:sz w:val="22"/>
                <w:szCs w:val="22"/>
              </w:rPr>
              <w:t>618 (</w:t>
            </w:r>
            <w:r w:rsidRPr="00AF34B3">
              <w:rPr>
                <w:sz w:val="22"/>
                <w:szCs w:val="22"/>
              </w:rPr>
              <w:sym w:font="Symbol" w:char="F0B1"/>
            </w:r>
            <w:r w:rsidRPr="00AF34B3">
              <w:rPr>
                <w:sz w:val="22"/>
                <w:szCs w:val="22"/>
              </w:rPr>
              <w:t>462)</w:t>
            </w:r>
          </w:p>
        </w:tc>
        <w:tc>
          <w:tcPr>
            <w:tcW w:w="2143" w:type="dxa"/>
            <w:vMerge w:val="restart"/>
            <w:vAlign w:val="center"/>
          </w:tcPr>
          <w:p w14:paraId="2BA3E9B1" w14:textId="77777777" w:rsidR="00903302" w:rsidRPr="00AF34B3" w:rsidRDefault="00903302" w:rsidP="009C696F">
            <w:pPr>
              <w:jc w:val="center"/>
              <w:rPr>
                <w:sz w:val="22"/>
                <w:szCs w:val="22"/>
              </w:rPr>
            </w:pPr>
            <w:r w:rsidRPr="00AF34B3">
              <w:rPr>
                <w:sz w:val="22"/>
                <w:szCs w:val="22"/>
              </w:rPr>
              <w:t>.179</w:t>
            </w:r>
          </w:p>
        </w:tc>
      </w:tr>
      <w:tr w:rsidR="00903302" w:rsidRPr="00AF34B3" w14:paraId="316FBB8A" w14:textId="77777777" w:rsidTr="009C696F">
        <w:trPr>
          <w:trHeight w:val="185"/>
        </w:trPr>
        <w:tc>
          <w:tcPr>
            <w:tcW w:w="3403" w:type="dxa"/>
          </w:tcPr>
          <w:p w14:paraId="6CCD3977" w14:textId="77777777" w:rsidR="00903302" w:rsidRPr="00AF34B3" w:rsidRDefault="00903302" w:rsidP="009C696F">
            <w:pPr>
              <w:jc w:val="center"/>
              <w:rPr>
                <w:sz w:val="22"/>
                <w:szCs w:val="22"/>
              </w:rPr>
            </w:pPr>
            <w:r w:rsidRPr="00AF34B3">
              <w:rPr>
                <w:sz w:val="22"/>
                <w:szCs w:val="22"/>
              </w:rPr>
              <w:t>Not considered</w:t>
            </w:r>
          </w:p>
        </w:tc>
        <w:tc>
          <w:tcPr>
            <w:tcW w:w="4111" w:type="dxa"/>
            <w:gridSpan w:val="2"/>
          </w:tcPr>
          <w:p w14:paraId="18227F1F" w14:textId="77777777" w:rsidR="00903302" w:rsidRPr="00AF34B3" w:rsidRDefault="00903302" w:rsidP="009C696F">
            <w:pPr>
              <w:jc w:val="center"/>
              <w:rPr>
                <w:sz w:val="22"/>
                <w:szCs w:val="22"/>
              </w:rPr>
            </w:pPr>
            <w:r w:rsidRPr="00AF34B3">
              <w:rPr>
                <w:sz w:val="22"/>
                <w:szCs w:val="22"/>
              </w:rPr>
              <w:t>467 (</w:t>
            </w:r>
            <w:r w:rsidRPr="00AF34B3">
              <w:rPr>
                <w:sz w:val="22"/>
                <w:szCs w:val="22"/>
              </w:rPr>
              <w:sym w:font="Symbol" w:char="F0B1"/>
            </w:r>
            <w:r w:rsidRPr="00AF34B3">
              <w:rPr>
                <w:sz w:val="22"/>
                <w:szCs w:val="22"/>
              </w:rPr>
              <w:t>332)</w:t>
            </w:r>
          </w:p>
        </w:tc>
        <w:tc>
          <w:tcPr>
            <w:tcW w:w="2143" w:type="dxa"/>
            <w:vMerge/>
          </w:tcPr>
          <w:p w14:paraId="7E738985" w14:textId="77777777" w:rsidR="00903302" w:rsidRPr="00AF34B3" w:rsidRDefault="00903302" w:rsidP="009C696F">
            <w:pPr>
              <w:jc w:val="center"/>
              <w:rPr>
                <w:sz w:val="22"/>
                <w:szCs w:val="22"/>
              </w:rPr>
            </w:pPr>
          </w:p>
        </w:tc>
      </w:tr>
      <w:tr w:rsidR="00903302" w:rsidRPr="00AF34B3" w14:paraId="3EC0B358" w14:textId="77777777" w:rsidTr="009C696F">
        <w:trPr>
          <w:trHeight w:val="300"/>
        </w:trPr>
        <w:tc>
          <w:tcPr>
            <w:tcW w:w="9657" w:type="dxa"/>
            <w:gridSpan w:val="4"/>
            <w:shd w:val="clear" w:color="auto" w:fill="D9D9D9" w:themeFill="background1" w:themeFillShade="D9"/>
            <w:vAlign w:val="center"/>
          </w:tcPr>
          <w:p w14:paraId="267A594D" w14:textId="77777777" w:rsidR="00903302" w:rsidRPr="00AF34B3" w:rsidRDefault="00903302" w:rsidP="009C696F">
            <w:pPr>
              <w:jc w:val="center"/>
              <w:rPr>
                <w:b/>
                <w:sz w:val="22"/>
                <w:szCs w:val="22"/>
                <w:lang w:val="el-GR"/>
              </w:rPr>
            </w:pPr>
            <w:r w:rsidRPr="00AF34B3">
              <w:rPr>
                <w:b/>
                <w:sz w:val="22"/>
                <w:szCs w:val="22"/>
              </w:rPr>
              <w:t>Clinical uncertainties</w:t>
            </w:r>
          </w:p>
        </w:tc>
      </w:tr>
      <w:tr w:rsidR="00903302" w:rsidRPr="00AF34B3" w14:paraId="64B3062A" w14:textId="77777777" w:rsidTr="009C696F">
        <w:trPr>
          <w:trHeight w:val="84"/>
        </w:trPr>
        <w:tc>
          <w:tcPr>
            <w:tcW w:w="9657" w:type="dxa"/>
            <w:gridSpan w:val="4"/>
          </w:tcPr>
          <w:p w14:paraId="01ACFEAE" w14:textId="77777777" w:rsidR="00903302" w:rsidRPr="00AF34B3" w:rsidRDefault="00903302" w:rsidP="009C696F">
            <w:pPr>
              <w:jc w:val="center"/>
              <w:rPr>
                <w:b/>
                <w:sz w:val="22"/>
                <w:szCs w:val="22"/>
              </w:rPr>
            </w:pPr>
            <w:r w:rsidRPr="00AF34B3">
              <w:rPr>
                <w:b/>
                <w:sz w:val="22"/>
                <w:szCs w:val="22"/>
              </w:rPr>
              <w:t xml:space="preserve">                   Clinical benefit</w:t>
            </w:r>
          </w:p>
        </w:tc>
      </w:tr>
      <w:tr w:rsidR="00903302" w:rsidRPr="00AF34B3" w14:paraId="4C6445B7" w14:textId="77777777" w:rsidTr="009C696F">
        <w:trPr>
          <w:trHeight w:val="89"/>
        </w:trPr>
        <w:tc>
          <w:tcPr>
            <w:tcW w:w="3403" w:type="dxa"/>
          </w:tcPr>
          <w:p w14:paraId="430078DD"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04298D95" w14:textId="77777777" w:rsidR="00903302" w:rsidRPr="00AF34B3" w:rsidRDefault="00903302" w:rsidP="009C696F">
            <w:pPr>
              <w:jc w:val="center"/>
              <w:rPr>
                <w:sz w:val="22"/>
                <w:szCs w:val="22"/>
              </w:rPr>
            </w:pPr>
            <w:r w:rsidRPr="00AF34B3">
              <w:rPr>
                <w:sz w:val="22"/>
                <w:szCs w:val="22"/>
              </w:rPr>
              <w:t>528 (</w:t>
            </w:r>
            <w:r w:rsidRPr="00AF34B3">
              <w:rPr>
                <w:sz w:val="22"/>
                <w:szCs w:val="22"/>
              </w:rPr>
              <w:sym w:font="Symbol" w:char="F0B1"/>
            </w:r>
            <w:r w:rsidRPr="00AF34B3">
              <w:rPr>
                <w:sz w:val="22"/>
                <w:szCs w:val="22"/>
              </w:rPr>
              <w:t>385)</w:t>
            </w:r>
          </w:p>
        </w:tc>
        <w:tc>
          <w:tcPr>
            <w:tcW w:w="2143" w:type="dxa"/>
            <w:vMerge w:val="restart"/>
            <w:vAlign w:val="center"/>
          </w:tcPr>
          <w:p w14:paraId="492931B2" w14:textId="77777777" w:rsidR="00903302" w:rsidRPr="00AF34B3" w:rsidRDefault="00903302" w:rsidP="009C696F">
            <w:pPr>
              <w:jc w:val="center"/>
              <w:rPr>
                <w:sz w:val="22"/>
                <w:szCs w:val="22"/>
              </w:rPr>
            </w:pPr>
            <w:r w:rsidRPr="00AF34B3">
              <w:rPr>
                <w:i/>
                <w:iCs/>
                <w:sz w:val="22"/>
                <w:szCs w:val="22"/>
              </w:rPr>
              <w:t>.718</w:t>
            </w:r>
          </w:p>
        </w:tc>
      </w:tr>
      <w:tr w:rsidR="00903302" w:rsidRPr="00AF34B3" w14:paraId="60DA961E" w14:textId="77777777" w:rsidTr="009C696F">
        <w:trPr>
          <w:trHeight w:val="97"/>
        </w:trPr>
        <w:tc>
          <w:tcPr>
            <w:tcW w:w="3403" w:type="dxa"/>
          </w:tcPr>
          <w:p w14:paraId="3DD36555"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71E33E46" w14:textId="77777777" w:rsidR="00903302" w:rsidRPr="00AF34B3" w:rsidRDefault="00903302" w:rsidP="009C696F">
            <w:pPr>
              <w:jc w:val="center"/>
              <w:rPr>
                <w:sz w:val="22"/>
                <w:szCs w:val="22"/>
              </w:rPr>
            </w:pPr>
            <w:r w:rsidRPr="00AF34B3">
              <w:rPr>
                <w:sz w:val="22"/>
                <w:szCs w:val="22"/>
              </w:rPr>
              <w:t>500 (</w:t>
            </w:r>
            <w:r w:rsidRPr="00AF34B3">
              <w:rPr>
                <w:sz w:val="22"/>
                <w:szCs w:val="22"/>
              </w:rPr>
              <w:sym w:font="Symbol" w:char="F0B1"/>
            </w:r>
            <w:r w:rsidRPr="00AF34B3">
              <w:rPr>
                <w:sz w:val="22"/>
                <w:szCs w:val="22"/>
              </w:rPr>
              <w:t>394)</w:t>
            </w:r>
          </w:p>
        </w:tc>
        <w:tc>
          <w:tcPr>
            <w:tcW w:w="2143" w:type="dxa"/>
            <w:vMerge/>
            <w:vAlign w:val="center"/>
          </w:tcPr>
          <w:p w14:paraId="35D8FFD0" w14:textId="77777777" w:rsidR="00903302" w:rsidRPr="00AF34B3" w:rsidRDefault="00903302" w:rsidP="009C696F">
            <w:pPr>
              <w:jc w:val="center"/>
              <w:rPr>
                <w:sz w:val="22"/>
                <w:szCs w:val="22"/>
              </w:rPr>
            </w:pPr>
          </w:p>
        </w:tc>
      </w:tr>
      <w:tr w:rsidR="00903302" w:rsidRPr="00AF34B3" w14:paraId="5C92E36C" w14:textId="77777777" w:rsidTr="009C696F">
        <w:trPr>
          <w:trHeight w:val="115"/>
        </w:trPr>
        <w:tc>
          <w:tcPr>
            <w:tcW w:w="9657" w:type="dxa"/>
            <w:gridSpan w:val="4"/>
            <w:vAlign w:val="center"/>
          </w:tcPr>
          <w:p w14:paraId="3CBDE8A5" w14:textId="77777777" w:rsidR="00903302" w:rsidRPr="00AF34B3" w:rsidRDefault="00903302" w:rsidP="009C696F">
            <w:pPr>
              <w:jc w:val="center"/>
              <w:rPr>
                <w:sz w:val="22"/>
                <w:szCs w:val="22"/>
              </w:rPr>
            </w:pPr>
            <w:r w:rsidRPr="00AF34B3">
              <w:rPr>
                <w:b/>
                <w:sz w:val="22"/>
                <w:szCs w:val="22"/>
              </w:rPr>
              <w:t xml:space="preserve">                  Study design</w:t>
            </w:r>
          </w:p>
        </w:tc>
      </w:tr>
      <w:tr w:rsidR="00903302" w:rsidRPr="00AF34B3" w14:paraId="0BBD049F" w14:textId="77777777" w:rsidTr="009C696F">
        <w:trPr>
          <w:trHeight w:val="97"/>
        </w:trPr>
        <w:tc>
          <w:tcPr>
            <w:tcW w:w="3403" w:type="dxa"/>
          </w:tcPr>
          <w:p w14:paraId="0A2B8C24" w14:textId="77777777" w:rsidR="00903302" w:rsidRPr="00AF34B3" w:rsidRDefault="00903302" w:rsidP="009C696F">
            <w:pPr>
              <w:jc w:val="center"/>
              <w:rPr>
                <w:b/>
                <w:sz w:val="22"/>
                <w:szCs w:val="22"/>
              </w:rPr>
            </w:pPr>
            <w:r w:rsidRPr="00AF34B3">
              <w:rPr>
                <w:sz w:val="22"/>
                <w:szCs w:val="22"/>
              </w:rPr>
              <w:t>Raised</w:t>
            </w:r>
          </w:p>
        </w:tc>
        <w:tc>
          <w:tcPr>
            <w:tcW w:w="4111" w:type="dxa"/>
            <w:gridSpan w:val="2"/>
            <w:vAlign w:val="center"/>
          </w:tcPr>
          <w:p w14:paraId="43ABF5C1" w14:textId="77777777" w:rsidR="00903302" w:rsidRPr="00AF34B3" w:rsidRDefault="00903302" w:rsidP="009C696F">
            <w:pPr>
              <w:jc w:val="center"/>
              <w:rPr>
                <w:sz w:val="22"/>
                <w:szCs w:val="22"/>
              </w:rPr>
            </w:pPr>
            <w:r w:rsidRPr="00AF34B3">
              <w:rPr>
                <w:sz w:val="22"/>
                <w:szCs w:val="22"/>
              </w:rPr>
              <w:t>574 (</w:t>
            </w:r>
            <w:r w:rsidRPr="00AF34B3">
              <w:rPr>
                <w:sz w:val="22"/>
                <w:szCs w:val="22"/>
              </w:rPr>
              <w:sym w:font="Symbol" w:char="F0B1"/>
            </w:r>
            <w:r w:rsidRPr="00AF34B3">
              <w:rPr>
                <w:sz w:val="22"/>
                <w:szCs w:val="22"/>
              </w:rPr>
              <w:t>472)</w:t>
            </w:r>
          </w:p>
        </w:tc>
        <w:tc>
          <w:tcPr>
            <w:tcW w:w="2143" w:type="dxa"/>
            <w:vMerge w:val="restart"/>
            <w:vAlign w:val="center"/>
          </w:tcPr>
          <w:p w14:paraId="36FFBB30" w14:textId="77777777" w:rsidR="00903302" w:rsidRPr="00AF34B3" w:rsidRDefault="00903302" w:rsidP="009C696F">
            <w:pPr>
              <w:jc w:val="center"/>
              <w:rPr>
                <w:sz w:val="22"/>
                <w:szCs w:val="22"/>
              </w:rPr>
            </w:pPr>
            <w:r w:rsidRPr="00AF34B3">
              <w:rPr>
                <w:sz w:val="22"/>
                <w:szCs w:val="22"/>
              </w:rPr>
              <w:t>.726</w:t>
            </w:r>
          </w:p>
        </w:tc>
      </w:tr>
      <w:tr w:rsidR="00903302" w:rsidRPr="00AF34B3" w14:paraId="65662C74" w14:textId="77777777" w:rsidTr="009C696F">
        <w:trPr>
          <w:trHeight w:val="109"/>
        </w:trPr>
        <w:tc>
          <w:tcPr>
            <w:tcW w:w="3403" w:type="dxa"/>
          </w:tcPr>
          <w:p w14:paraId="6D66F59E"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21E98E89" w14:textId="77777777" w:rsidR="00903302" w:rsidRPr="00AF34B3" w:rsidRDefault="00903302" w:rsidP="009C696F">
            <w:pPr>
              <w:jc w:val="center"/>
              <w:rPr>
                <w:sz w:val="22"/>
                <w:szCs w:val="22"/>
              </w:rPr>
            </w:pPr>
            <w:r w:rsidRPr="00AF34B3">
              <w:rPr>
                <w:sz w:val="22"/>
                <w:szCs w:val="22"/>
              </w:rPr>
              <w:t>492 (</w:t>
            </w:r>
            <w:r w:rsidRPr="00AF34B3">
              <w:rPr>
                <w:sz w:val="22"/>
                <w:szCs w:val="22"/>
              </w:rPr>
              <w:sym w:font="Symbol" w:char="F0B1"/>
            </w:r>
            <w:r w:rsidRPr="00AF34B3">
              <w:rPr>
                <w:sz w:val="22"/>
                <w:szCs w:val="22"/>
              </w:rPr>
              <w:t>337)</w:t>
            </w:r>
          </w:p>
        </w:tc>
        <w:tc>
          <w:tcPr>
            <w:tcW w:w="2143" w:type="dxa"/>
            <w:vMerge/>
            <w:vAlign w:val="center"/>
          </w:tcPr>
          <w:p w14:paraId="180DD30C" w14:textId="77777777" w:rsidR="00903302" w:rsidRPr="00AF34B3" w:rsidRDefault="00903302" w:rsidP="009C696F">
            <w:pPr>
              <w:jc w:val="center"/>
              <w:rPr>
                <w:sz w:val="22"/>
                <w:szCs w:val="22"/>
              </w:rPr>
            </w:pPr>
          </w:p>
        </w:tc>
      </w:tr>
      <w:tr w:rsidR="00903302" w:rsidRPr="00AF34B3" w14:paraId="54000EB2" w14:textId="77777777" w:rsidTr="009C696F">
        <w:trPr>
          <w:trHeight w:val="109"/>
        </w:trPr>
        <w:tc>
          <w:tcPr>
            <w:tcW w:w="9657" w:type="dxa"/>
            <w:gridSpan w:val="4"/>
          </w:tcPr>
          <w:p w14:paraId="1BC447B8" w14:textId="77777777" w:rsidR="00903302" w:rsidRPr="00AF34B3" w:rsidRDefault="00903302" w:rsidP="009C696F">
            <w:pPr>
              <w:jc w:val="center"/>
              <w:rPr>
                <w:b/>
                <w:bCs/>
                <w:sz w:val="22"/>
                <w:szCs w:val="22"/>
              </w:rPr>
            </w:pPr>
            <w:r w:rsidRPr="00AF34B3">
              <w:rPr>
                <w:b/>
                <w:bCs/>
                <w:sz w:val="22"/>
                <w:szCs w:val="22"/>
              </w:rPr>
              <w:t xml:space="preserve">                    Relevance to clinical practice</w:t>
            </w:r>
          </w:p>
        </w:tc>
      </w:tr>
      <w:tr w:rsidR="00903302" w:rsidRPr="00AF34B3" w14:paraId="569CFEBA" w14:textId="77777777" w:rsidTr="009C696F">
        <w:trPr>
          <w:trHeight w:val="109"/>
        </w:trPr>
        <w:tc>
          <w:tcPr>
            <w:tcW w:w="3403" w:type="dxa"/>
          </w:tcPr>
          <w:p w14:paraId="2140ACFD"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49393615" w14:textId="77777777" w:rsidR="00903302" w:rsidRPr="00AF34B3" w:rsidRDefault="00903302" w:rsidP="009C696F">
            <w:pPr>
              <w:jc w:val="center"/>
              <w:rPr>
                <w:sz w:val="22"/>
                <w:szCs w:val="22"/>
              </w:rPr>
            </w:pPr>
            <w:r w:rsidRPr="00AF34B3">
              <w:rPr>
                <w:sz w:val="22"/>
                <w:szCs w:val="22"/>
              </w:rPr>
              <w:t>624 (</w:t>
            </w:r>
            <w:r w:rsidRPr="00AF34B3">
              <w:rPr>
                <w:sz w:val="22"/>
                <w:szCs w:val="22"/>
              </w:rPr>
              <w:sym w:font="Symbol" w:char="F0B1"/>
            </w:r>
            <w:r w:rsidRPr="00AF34B3">
              <w:rPr>
                <w:sz w:val="22"/>
                <w:szCs w:val="22"/>
              </w:rPr>
              <w:t>379)</w:t>
            </w:r>
          </w:p>
        </w:tc>
        <w:tc>
          <w:tcPr>
            <w:tcW w:w="2143" w:type="dxa"/>
            <w:vMerge w:val="restart"/>
            <w:vAlign w:val="center"/>
          </w:tcPr>
          <w:p w14:paraId="32DCAB1B" w14:textId="77777777" w:rsidR="00903302" w:rsidRPr="00AF34B3" w:rsidRDefault="00903302" w:rsidP="009C696F">
            <w:pPr>
              <w:jc w:val="center"/>
              <w:rPr>
                <w:sz w:val="22"/>
                <w:szCs w:val="22"/>
              </w:rPr>
            </w:pPr>
            <w:r w:rsidRPr="00AF34B3">
              <w:rPr>
                <w:sz w:val="22"/>
                <w:szCs w:val="22"/>
              </w:rPr>
              <w:t>.150</w:t>
            </w:r>
          </w:p>
        </w:tc>
      </w:tr>
      <w:tr w:rsidR="00903302" w:rsidRPr="00AF34B3" w14:paraId="6F816E25" w14:textId="77777777" w:rsidTr="009C696F">
        <w:trPr>
          <w:trHeight w:val="115"/>
        </w:trPr>
        <w:tc>
          <w:tcPr>
            <w:tcW w:w="3403" w:type="dxa"/>
          </w:tcPr>
          <w:p w14:paraId="5FE51031"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71AB13D8" w14:textId="77777777" w:rsidR="00903302" w:rsidRPr="00AF34B3" w:rsidRDefault="00903302" w:rsidP="009C696F">
            <w:pPr>
              <w:jc w:val="center"/>
              <w:rPr>
                <w:sz w:val="22"/>
                <w:szCs w:val="22"/>
              </w:rPr>
            </w:pPr>
            <w:r w:rsidRPr="00AF34B3">
              <w:rPr>
                <w:sz w:val="22"/>
                <w:szCs w:val="22"/>
              </w:rPr>
              <w:t>480 (</w:t>
            </w:r>
            <w:r w:rsidRPr="00AF34B3">
              <w:rPr>
                <w:sz w:val="22"/>
                <w:szCs w:val="22"/>
              </w:rPr>
              <w:sym w:font="Symbol" w:char="F0B1"/>
            </w:r>
            <w:r w:rsidRPr="00AF34B3">
              <w:rPr>
                <w:sz w:val="22"/>
                <w:szCs w:val="22"/>
              </w:rPr>
              <w:t>384)</w:t>
            </w:r>
          </w:p>
        </w:tc>
        <w:tc>
          <w:tcPr>
            <w:tcW w:w="2143" w:type="dxa"/>
            <w:vMerge/>
            <w:vAlign w:val="center"/>
          </w:tcPr>
          <w:p w14:paraId="4B2542D3" w14:textId="77777777" w:rsidR="00903302" w:rsidRPr="00AF34B3" w:rsidRDefault="00903302" w:rsidP="009C696F">
            <w:pPr>
              <w:jc w:val="center"/>
              <w:rPr>
                <w:sz w:val="22"/>
                <w:szCs w:val="22"/>
              </w:rPr>
            </w:pPr>
          </w:p>
        </w:tc>
      </w:tr>
      <w:tr w:rsidR="00903302" w:rsidRPr="00AF34B3" w14:paraId="5A0C7A25" w14:textId="77777777" w:rsidTr="009C696F">
        <w:trPr>
          <w:trHeight w:val="219"/>
        </w:trPr>
        <w:tc>
          <w:tcPr>
            <w:tcW w:w="9657" w:type="dxa"/>
            <w:gridSpan w:val="4"/>
            <w:vAlign w:val="center"/>
          </w:tcPr>
          <w:p w14:paraId="536B64F2" w14:textId="77777777" w:rsidR="00903302" w:rsidRPr="00AF34B3" w:rsidRDefault="00903302" w:rsidP="009C696F">
            <w:pPr>
              <w:jc w:val="center"/>
              <w:rPr>
                <w:sz w:val="22"/>
                <w:szCs w:val="22"/>
              </w:rPr>
            </w:pPr>
            <w:r w:rsidRPr="00AF34B3">
              <w:rPr>
                <w:b/>
                <w:sz w:val="22"/>
                <w:szCs w:val="22"/>
              </w:rPr>
              <w:t xml:space="preserve">                       Population generalizability</w:t>
            </w:r>
          </w:p>
        </w:tc>
      </w:tr>
      <w:tr w:rsidR="00903302" w:rsidRPr="00AF34B3" w14:paraId="3D400D98" w14:textId="77777777" w:rsidTr="009C696F">
        <w:trPr>
          <w:trHeight w:val="97"/>
        </w:trPr>
        <w:tc>
          <w:tcPr>
            <w:tcW w:w="3403" w:type="dxa"/>
          </w:tcPr>
          <w:p w14:paraId="2BB6BC4D" w14:textId="77777777" w:rsidR="00903302" w:rsidRPr="00AF34B3" w:rsidRDefault="00903302" w:rsidP="009C696F">
            <w:pPr>
              <w:jc w:val="center"/>
              <w:rPr>
                <w:b/>
                <w:sz w:val="22"/>
                <w:szCs w:val="22"/>
              </w:rPr>
            </w:pPr>
            <w:r w:rsidRPr="00AF34B3">
              <w:rPr>
                <w:sz w:val="22"/>
                <w:szCs w:val="22"/>
              </w:rPr>
              <w:t>Raised</w:t>
            </w:r>
          </w:p>
        </w:tc>
        <w:tc>
          <w:tcPr>
            <w:tcW w:w="4111" w:type="dxa"/>
            <w:gridSpan w:val="2"/>
            <w:vAlign w:val="center"/>
          </w:tcPr>
          <w:p w14:paraId="1C62AE2A" w14:textId="77777777" w:rsidR="00903302" w:rsidRPr="00AF34B3" w:rsidRDefault="00903302" w:rsidP="009C696F">
            <w:pPr>
              <w:jc w:val="center"/>
              <w:rPr>
                <w:sz w:val="22"/>
                <w:szCs w:val="22"/>
              </w:rPr>
            </w:pPr>
            <w:r w:rsidRPr="00AF34B3">
              <w:rPr>
                <w:sz w:val="22"/>
                <w:szCs w:val="22"/>
              </w:rPr>
              <w:t>545 (</w:t>
            </w:r>
            <w:r w:rsidRPr="00AF34B3">
              <w:rPr>
                <w:sz w:val="22"/>
                <w:szCs w:val="22"/>
              </w:rPr>
              <w:sym w:font="Symbol" w:char="F0B1"/>
            </w:r>
            <w:r w:rsidRPr="00AF34B3">
              <w:rPr>
                <w:sz w:val="22"/>
                <w:szCs w:val="22"/>
              </w:rPr>
              <w:t>596)</w:t>
            </w:r>
          </w:p>
        </w:tc>
        <w:tc>
          <w:tcPr>
            <w:tcW w:w="2143" w:type="dxa"/>
            <w:vMerge w:val="restart"/>
            <w:vAlign w:val="center"/>
          </w:tcPr>
          <w:p w14:paraId="10C05315" w14:textId="77777777" w:rsidR="00903302" w:rsidRPr="00AF34B3" w:rsidRDefault="00903302" w:rsidP="009C696F">
            <w:pPr>
              <w:jc w:val="center"/>
              <w:rPr>
                <w:sz w:val="22"/>
                <w:szCs w:val="22"/>
              </w:rPr>
            </w:pPr>
            <w:r w:rsidRPr="00AF34B3">
              <w:rPr>
                <w:i/>
                <w:iCs/>
                <w:sz w:val="22"/>
                <w:szCs w:val="22"/>
              </w:rPr>
              <w:t>.233</w:t>
            </w:r>
          </w:p>
        </w:tc>
      </w:tr>
      <w:tr w:rsidR="00903302" w:rsidRPr="00AF34B3" w14:paraId="2396B029" w14:textId="77777777" w:rsidTr="009C696F">
        <w:trPr>
          <w:trHeight w:val="154"/>
        </w:trPr>
        <w:tc>
          <w:tcPr>
            <w:tcW w:w="3403" w:type="dxa"/>
          </w:tcPr>
          <w:p w14:paraId="5D564633"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51D00564" w14:textId="77777777" w:rsidR="00903302" w:rsidRPr="00AF34B3" w:rsidRDefault="00903302" w:rsidP="009C696F">
            <w:pPr>
              <w:jc w:val="center"/>
              <w:rPr>
                <w:sz w:val="22"/>
                <w:szCs w:val="22"/>
              </w:rPr>
            </w:pPr>
            <w:r w:rsidRPr="00AF34B3">
              <w:rPr>
                <w:sz w:val="22"/>
                <w:szCs w:val="22"/>
              </w:rPr>
              <w:t>514 (</w:t>
            </w:r>
            <w:r w:rsidRPr="00AF34B3">
              <w:rPr>
                <w:sz w:val="22"/>
                <w:szCs w:val="22"/>
              </w:rPr>
              <w:sym w:font="Symbol" w:char="F0B1"/>
            </w:r>
            <w:r w:rsidRPr="00AF34B3">
              <w:rPr>
                <w:sz w:val="22"/>
                <w:szCs w:val="22"/>
              </w:rPr>
              <w:t>332)</w:t>
            </w:r>
          </w:p>
        </w:tc>
        <w:tc>
          <w:tcPr>
            <w:tcW w:w="2143" w:type="dxa"/>
            <w:vMerge/>
            <w:vAlign w:val="center"/>
          </w:tcPr>
          <w:p w14:paraId="346BB8A0" w14:textId="77777777" w:rsidR="00903302" w:rsidRPr="00AF34B3" w:rsidRDefault="00903302" w:rsidP="009C696F">
            <w:pPr>
              <w:jc w:val="center"/>
              <w:rPr>
                <w:sz w:val="22"/>
                <w:szCs w:val="22"/>
              </w:rPr>
            </w:pPr>
          </w:p>
        </w:tc>
      </w:tr>
      <w:tr w:rsidR="00903302" w:rsidRPr="00AF34B3" w14:paraId="43C716AF" w14:textId="77777777" w:rsidTr="009C696F">
        <w:trPr>
          <w:trHeight w:val="97"/>
        </w:trPr>
        <w:tc>
          <w:tcPr>
            <w:tcW w:w="9657" w:type="dxa"/>
            <w:gridSpan w:val="4"/>
          </w:tcPr>
          <w:p w14:paraId="66F0ED28" w14:textId="77777777" w:rsidR="00903302" w:rsidRPr="00AF34B3" w:rsidRDefault="00903302" w:rsidP="009C696F">
            <w:pPr>
              <w:jc w:val="center"/>
              <w:rPr>
                <w:b/>
                <w:bCs/>
                <w:sz w:val="22"/>
                <w:szCs w:val="22"/>
              </w:rPr>
            </w:pPr>
            <w:r w:rsidRPr="00AF34B3">
              <w:rPr>
                <w:b/>
                <w:bCs/>
                <w:sz w:val="22"/>
                <w:szCs w:val="22"/>
              </w:rPr>
              <w:t xml:space="preserve">                     Clinical comparator</w:t>
            </w:r>
          </w:p>
        </w:tc>
      </w:tr>
      <w:tr w:rsidR="00903302" w:rsidRPr="00AF34B3" w14:paraId="291F8C05" w14:textId="77777777" w:rsidTr="009C696F">
        <w:trPr>
          <w:trHeight w:val="97"/>
        </w:trPr>
        <w:tc>
          <w:tcPr>
            <w:tcW w:w="3403" w:type="dxa"/>
          </w:tcPr>
          <w:p w14:paraId="47BE1AC7"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63163103" w14:textId="77777777" w:rsidR="00903302" w:rsidRPr="00AF34B3" w:rsidRDefault="00903302" w:rsidP="009C696F">
            <w:pPr>
              <w:jc w:val="center"/>
              <w:rPr>
                <w:sz w:val="22"/>
                <w:szCs w:val="22"/>
              </w:rPr>
            </w:pPr>
            <w:r w:rsidRPr="00AF34B3">
              <w:rPr>
                <w:sz w:val="22"/>
                <w:szCs w:val="22"/>
              </w:rPr>
              <w:t>563 (</w:t>
            </w:r>
            <w:r w:rsidRPr="00AF34B3">
              <w:rPr>
                <w:sz w:val="22"/>
                <w:szCs w:val="22"/>
              </w:rPr>
              <w:sym w:font="Symbol" w:char="F0B1"/>
            </w:r>
            <w:r w:rsidRPr="00AF34B3">
              <w:rPr>
                <w:sz w:val="22"/>
                <w:szCs w:val="22"/>
              </w:rPr>
              <w:t>471)</w:t>
            </w:r>
          </w:p>
        </w:tc>
        <w:tc>
          <w:tcPr>
            <w:tcW w:w="2143" w:type="dxa"/>
            <w:vMerge w:val="restart"/>
            <w:vAlign w:val="center"/>
          </w:tcPr>
          <w:p w14:paraId="65632F6E" w14:textId="77777777" w:rsidR="00903302" w:rsidRPr="00AF34B3" w:rsidRDefault="00903302" w:rsidP="009C696F">
            <w:pPr>
              <w:jc w:val="center"/>
              <w:rPr>
                <w:sz w:val="22"/>
                <w:szCs w:val="22"/>
              </w:rPr>
            </w:pPr>
            <w:r w:rsidRPr="00AF34B3">
              <w:rPr>
                <w:sz w:val="22"/>
                <w:szCs w:val="22"/>
              </w:rPr>
              <w:t>.918</w:t>
            </w:r>
          </w:p>
        </w:tc>
      </w:tr>
      <w:tr w:rsidR="00903302" w:rsidRPr="00AF34B3" w14:paraId="398EC0A4" w14:textId="77777777" w:rsidTr="009C696F">
        <w:trPr>
          <w:trHeight w:val="97"/>
        </w:trPr>
        <w:tc>
          <w:tcPr>
            <w:tcW w:w="3403" w:type="dxa"/>
          </w:tcPr>
          <w:p w14:paraId="3A4B555D"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77169771" w14:textId="77777777" w:rsidR="00903302" w:rsidRPr="00AF34B3" w:rsidRDefault="00903302" w:rsidP="009C696F">
            <w:pPr>
              <w:jc w:val="center"/>
              <w:rPr>
                <w:sz w:val="22"/>
                <w:szCs w:val="22"/>
              </w:rPr>
            </w:pPr>
            <w:r w:rsidRPr="00AF34B3">
              <w:rPr>
                <w:sz w:val="22"/>
                <w:szCs w:val="22"/>
              </w:rPr>
              <w:t>500 (</w:t>
            </w:r>
            <w:r w:rsidRPr="00AF34B3">
              <w:rPr>
                <w:sz w:val="22"/>
                <w:szCs w:val="22"/>
              </w:rPr>
              <w:sym w:font="Symbol" w:char="F0B1"/>
            </w:r>
            <w:r w:rsidRPr="00AF34B3">
              <w:rPr>
                <w:sz w:val="22"/>
                <w:szCs w:val="22"/>
              </w:rPr>
              <w:t>345)</w:t>
            </w:r>
          </w:p>
        </w:tc>
        <w:tc>
          <w:tcPr>
            <w:tcW w:w="2143" w:type="dxa"/>
            <w:vMerge/>
            <w:vAlign w:val="center"/>
          </w:tcPr>
          <w:p w14:paraId="38BCAEE8" w14:textId="77777777" w:rsidR="00903302" w:rsidRPr="00AF34B3" w:rsidRDefault="00903302" w:rsidP="009C696F">
            <w:pPr>
              <w:jc w:val="center"/>
              <w:rPr>
                <w:sz w:val="22"/>
                <w:szCs w:val="22"/>
              </w:rPr>
            </w:pPr>
          </w:p>
        </w:tc>
      </w:tr>
      <w:tr w:rsidR="00903302" w:rsidRPr="00AF34B3" w14:paraId="583170A4" w14:textId="77777777" w:rsidTr="009C696F">
        <w:trPr>
          <w:trHeight w:val="119"/>
        </w:trPr>
        <w:tc>
          <w:tcPr>
            <w:tcW w:w="9657" w:type="dxa"/>
            <w:gridSpan w:val="4"/>
            <w:vAlign w:val="center"/>
          </w:tcPr>
          <w:p w14:paraId="34811C8F" w14:textId="77777777" w:rsidR="00903302" w:rsidRPr="00AF34B3" w:rsidRDefault="00903302" w:rsidP="009C696F">
            <w:pPr>
              <w:jc w:val="center"/>
              <w:rPr>
                <w:b/>
                <w:bCs/>
                <w:sz w:val="22"/>
                <w:szCs w:val="22"/>
              </w:rPr>
            </w:pPr>
            <w:r w:rsidRPr="00AF34B3">
              <w:rPr>
                <w:b/>
                <w:bCs/>
                <w:sz w:val="22"/>
                <w:szCs w:val="22"/>
              </w:rPr>
              <w:t xml:space="preserve">                    Clinical evidence</w:t>
            </w:r>
          </w:p>
        </w:tc>
      </w:tr>
      <w:tr w:rsidR="00903302" w:rsidRPr="00AF34B3" w14:paraId="3E29A6FC" w14:textId="77777777" w:rsidTr="009C696F">
        <w:trPr>
          <w:trHeight w:val="97"/>
        </w:trPr>
        <w:tc>
          <w:tcPr>
            <w:tcW w:w="3403" w:type="dxa"/>
          </w:tcPr>
          <w:p w14:paraId="7BBB237C" w14:textId="77777777" w:rsidR="00903302" w:rsidRPr="00AF34B3" w:rsidRDefault="00903302" w:rsidP="009C696F">
            <w:pPr>
              <w:jc w:val="center"/>
              <w:rPr>
                <w:b/>
                <w:bCs/>
                <w:sz w:val="22"/>
                <w:szCs w:val="22"/>
              </w:rPr>
            </w:pPr>
            <w:r w:rsidRPr="00AF34B3">
              <w:rPr>
                <w:sz w:val="22"/>
                <w:szCs w:val="22"/>
              </w:rPr>
              <w:t>Raised</w:t>
            </w:r>
          </w:p>
        </w:tc>
        <w:tc>
          <w:tcPr>
            <w:tcW w:w="4111" w:type="dxa"/>
            <w:gridSpan w:val="2"/>
            <w:vAlign w:val="center"/>
          </w:tcPr>
          <w:p w14:paraId="554D3911" w14:textId="77777777" w:rsidR="00903302" w:rsidRPr="00AF34B3" w:rsidRDefault="00903302" w:rsidP="009C696F">
            <w:pPr>
              <w:jc w:val="center"/>
              <w:rPr>
                <w:sz w:val="22"/>
                <w:szCs w:val="22"/>
              </w:rPr>
            </w:pPr>
            <w:r w:rsidRPr="00AF34B3">
              <w:rPr>
                <w:sz w:val="22"/>
                <w:szCs w:val="22"/>
              </w:rPr>
              <w:t>471 (</w:t>
            </w:r>
            <w:r w:rsidRPr="00AF34B3">
              <w:rPr>
                <w:sz w:val="22"/>
                <w:szCs w:val="22"/>
              </w:rPr>
              <w:sym w:font="Symbol" w:char="F0B1"/>
            </w:r>
            <w:r w:rsidRPr="00AF34B3">
              <w:rPr>
                <w:sz w:val="22"/>
                <w:szCs w:val="22"/>
              </w:rPr>
              <w:t>353)</w:t>
            </w:r>
          </w:p>
        </w:tc>
        <w:tc>
          <w:tcPr>
            <w:tcW w:w="2143" w:type="dxa"/>
            <w:vMerge w:val="restart"/>
            <w:vAlign w:val="center"/>
          </w:tcPr>
          <w:p w14:paraId="0E93261C" w14:textId="77777777" w:rsidR="00903302" w:rsidRPr="00AF34B3" w:rsidRDefault="00903302" w:rsidP="009C696F">
            <w:pPr>
              <w:jc w:val="center"/>
              <w:rPr>
                <w:b/>
                <w:bCs/>
                <w:sz w:val="22"/>
                <w:szCs w:val="22"/>
              </w:rPr>
            </w:pPr>
            <w:r w:rsidRPr="00AF34B3">
              <w:rPr>
                <w:i/>
                <w:iCs/>
                <w:sz w:val="22"/>
                <w:szCs w:val="22"/>
              </w:rPr>
              <w:t>.284</w:t>
            </w:r>
          </w:p>
        </w:tc>
      </w:tr>
      <w:tr w:rsidR="00903302" w:rsidRPr="00AF34B3" w14:paraId="1F3995DD" w14:textId="77777777" w:rsidTr="009C696F">
        <w:trPr>
          <w:trHeight w:val="109"/>
        </w:trPr>
        <w:tc>
          <w:tcPr>
            <w:tcW w:w="3403" w:type="dxa"/>
          </w:tcPr>
          <w:p w14:paraId="5EF7EED5"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689240AF" w14:textId="77777777" w:rsidR="00903302" w:rsidRPr="00AF34B3" w:rsidRDefault="00903302" w:rsidP="009C696F">
            <w:pPr>
              <w:jc w:val="center"/>
              <w:rPr>
                <w:sz w:val="22"/>
                <w:szCs w:val="22"/>
              </w:rPr>
            </w:pPr>
            <w:r w:rsidRPr="00AF34B3">
              <w:rPr>
                <w:sz w:val="22"/>
                <w:szCs w:val="22"/>
              </w:rPr>
              <w:t>561 (</w:t>
            </w:r>
            <w:r w:rsidRPr="00AF34B3">
              <w:rPr>
                <w:sz w:val="22"/>
                <w:szCs w:val="22"/>
              </w:rPr>
              <w:sym w:font="Symbol" w:char="F0B1"/>
            </w:r>
            <w:r w:rsidRPr="00AF34B3">
              <w:rPr>
                <w:sz w:val="22"/>
                <w:szCs w:val="22"/>
              </w:rPr>
              <w:t>411)</w:t>
            </w:r>
          </w:p>
        </w:tc>
        <w:tc>
          <w:tcPr>
            <w:tcW w:w="2143" w:type="dxa"/>
            <w:vMerge/>
            <w:vAlign w:val="center"/>
          </w:tcPr>
          <w:p w14:paraId="4DC87B93" w14:textId="77777777" w:rsidR="00903302" w:rsidRPr="00AF34B3" w:rsidRDefault="00903302" w:rsidP="009C696F">
            <w:pPr>
              <w:jc w:val="center"/>
              <w:rPr>
                <w:b/>
                <w:bCs/>
                <w:sz w:val="22"/>
                <w:szCs w:val="22"/>
              </w:rPr>
            </w:pPr>
          </w:p>
        </w:tc>
      </w:tr>
      <w:tr w:rsidR="00903302" w:rsidRPr="00AF34B3" w14:paraId="7C67995A" w14:textId="77777777" w:rsidTr="009C696F">
        <w:trPr>
          <w:trHeight w:val="305"/>
        </w:trPr>
        <w:tc>
          <w:tcPr>
            <w:tcW w:w="9657" w:type="dxa"/>
            <w:gridSpan w:val="4"/>
            <w:shd w:val="clear" w:color="auto" w:fill="D9D9D9" w:themeFill="background1" w:themeFillShade="D9"/>
            <w:vAlign w:val="center"/>
          </w:tcPr>
          <w:p w14:paraId="7F37027E" w14:textId="77777777" w:rsidR="00903302" w:rsidRPr="00AF34B3" w:rsidRDefault="00903302" w:rsidP="009C696F">
            <w:pPr>
              <w:jc w:val="center"/>
              <w:rPr>
                <w:b/>
                <w:sz w:val="22"/>
                <w:szCs w:val="22"/>
                <w:lang w:val="el-GR"/>
              </w:rPr>
            </w:pPr>
            <w:r w:rsidRPr="00AF34B3">
              <w:rPr>
                <w:b/>
                <w:sz w:val="22"/>
                <w:szCs w:val="22"/>
              </w:rPr>
              <w:t>Economic uncertainties</w:t>
            </w:r>
          </w:p>
        </w:tc>
      </w:tr>
      <w:tr w:rsidR="00903302" w:rsidRPr="00AF34B3" w14:paraId="2F3B1C11" w14:textId="77777777" w:rsidTr="009C696F">
        <w:trPr>
          <w:trHeight w:val="84"/>
        </w:trPr>
        <w:tc>
          <w:tcPr>
            <w:tcW w:w="9657" w:type="dxa"/>
            <w:gridSpan w:val="4"/>
            <w:vAlign w:val="center"/>
          </w:tcPr>
          <w:p w14:paraId="2D72FC05" w14:textId="77777777" w:rsidR="00903302" w:rsidRPr="00AF34B3" w:rsidRDefault="00903302" w:rsidP="009C696F">
            <w:pPr>
              <w:jc w:val="center"/>
              <w:rPr>
                <w:b/>
                <w:sz w:val="22"/>
                <w:szCs w:val="22"/>
              </w:rPr>
            </w:pPr>
            <w:r w:rsidRPr="00AF34B3">
              <w:rPr>
                <w:b/>
                <w:sz w:val="22"/>
                <w:szCs w:val="22"/>
              </w:rPr>
              <w:t xml:space="preserve">                  Cost effectiveness</w:t>
            </w:r>
          </w:p>
        </w:tc>
      </w:tr>
      <w:tr w:rsidR="00903302" w:rsidRPr="00AF34B3" w14:paraId="7458F59F" w14:textId="77777777" w:rsidTr="009C696F">
        <w:trPr>
          <w:trHeight w:val="89"/>
        </w:trPr>
        <w:tc>
          <w:tcPr>
            <w:tcW w:w="3403" w:type="dxa"/>
          </w:tcPr>
          <w:p w14:paraId="09B08043"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533533C6" w14:textId="77777777" w:rsidR="00903302" w:rsidRPr="00AF34B3" w:rsidRDefault="00903302" w:rsidP="009C696F">
            <w:pPr>
              <w:jc w:val="center"/>
              <w:rPr>
                <w:sz w:val="22"/>
                <w:szCs w:val="22"/>
              </w:rPr>
            </w:pPr>
            <w:r w:rsidRPr="00AF34B3">
              <w:rPr>
                <w:sz w:val="22"/>
                <w:szCs w:val="22"/>
              </w:rPr>
              <w:t>583 (</w:t>
            </w:r>
            <w:r w:rsidRPr="00AF34B3">
              <w:rPr>
                <w:sz w:val="22"/>
                <w:szCs w:val="22"/>
              </w:rPr>
              <w:sym w:font="Symbol" w:char="F0B1"/>
            </w:r>
            <w:r w:rsidRPr="00AF34B3">
              <w:rPr>
                <w:sz w:val="22"/>
                <w:szCs w:val="22"/>
              </w:rPr>
              <w:t>433)</w:t>
            </w:r>
          </w:p>
        </w:tc>
        <w:tc>
          <w:tcPr>
            <w:tcW w:w="2143" w:type="dxa"/>
            <w:vMerge w:val="restart"/>
            <w:vAlign w:val="center"/>
          </w:tcPr>
          <w:p w14:paraId="3B101DEE" w14:textId="77777777" w:rsidR="00903302" w:rsidRPr="00AF34B3" w:rsidRDefault="00903302" w:rsidP="009C696F">
            <w:pPr>
              <w:jc w:val="center"/>
              <w:rPr>
                <w:i/>
                <w:iCs/>
                <w:sz w:val="22"/>
                <w:szCs w:val="22"/>
              </w:rPr>
            </w:pPr>
            <w:r w:rsidRPr="00AF34B3">
              <w:rPr>
                <w:i/>
                <w:iCs/>
                <w:sz w:val="22"/>
                <w:szCs w:val="22"/>
              </w:rPr>
              <w:t>.304</w:t>
            </w:r>
          </w:p>
        </w:tc>
      </w:tr>
      <w:tr w:rsidR="00903302" w:rsidRPr="00AF34B3" w14:paraId="278520BE" w14:textId="77777777" w:rsidTr="009C696F">
        <w:trPr>
          <w:trHeight w:val="283"/>
        </w:trPr>
        <w:tc>
          <w:tcPr>
            <w:tcW w:w="3403" w:type="dxa"/>
          </w:tcPr>
          <w:p w14:paraId="13D3BD84"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3D1A2208" w14:textId="77777777" w:rsidR="00903302" w:rsidRPr="00AF34B3" w:rsidRDefault="00903302" w:rsidP="009C696F">
            <w:pPr>
              <w:jc w:val="center"/>
              <w:rPr>
                <w:sz w:val="22"/>
                <w:szCs w:val="22"/>
              </w:rPr>
            </w:pPr>
            <w:r w:rsidRPr="00AF34B3">
              <w:rPr>
                <w:sz w:val="22"/>
                <w:szCs w:val="22"/>
              </w:rPr>
              <w:t>429 (</w:t>
            </w:r>
            <w:r w:rsidRPr="00AF34B3">
              <w:rPr>
                <w:sz w:val="22"/>
                <w:szCs w:val="22"/>
              </w:rPr>
              <w:sym w:font="Symbol" w:char="F0B1"/>
            </w:r>
            <w:r w:rsidRPr="00AF34B3">
              <w:rPr>
                <w:sz w:val="22"/>
                <w:szCs w:val="22"/>
              </w:rPr>
              <w:t>283)</w:t>
            </w:r>
          </w:p>
        </w:tc>
        <w:tc>
          <w:tcPr>
            <w:tcW w:w="2143" w:type="dxa"/>
            <w:vMerge/>
            <w:vAlign w:val="center"/>
          </w:tcPr>
          <w:p w14:paraId="2E9865C6" w14:textId="77777777" w:rsidR="00903302" w:rsidRPr="00AF34B3" w:rsidRDefault="00903302" w:rsidP="009C696F">
            <w:pPr>
              <w:jc w:val="center"/>
              <w:rPr>
                <w:sz w:val="22"/>
                <w:szCs w:val="22"/>
              </w:rPr>
            </w:pPr>
          </w:p>
        </w:tc>
      </w:tr>
      <w:tr w:rsidR="00903302" w:rsidRPr="00AF34B3" w14:paraId="47F962B2" w14:textId="77777777" w:rsidTr="009C696F">
        <w:trPr>
          <w:trHeight w:val="97"/>
        </w:trPr>
        <w:tc>
          <w:tcPr>
            <w:tcW w:w="9657" w:type="dxa"/>
            <w:gridSpan w:val="4"/>
            <w:vAlign w:val="center"/>
          </w:tcPr>
          <w:p w14:paraId="3945DB43" w14:textId="77777777" w:rsidR="00903302" w:rsidRPr="00AF34B3" w:rsidRDefault="00903302" w:rsidP="009C696F">
            <w:pPr>
              <w:jc w:val="center"/>
              <w:rPr>
                <w:sz w:val="22"/>
                <w:szCs w:val="22"/>
              </w:rPr>
            </w:pPr>
            <w:r w:rsidRPr="00AF34B3">
              <w:rPr>
                <w:b/>
                <w:sz w:val="22"/>
                <w:szCs w:val="22"/>
              </w:rPr>
              <w:t xml:space="preserve">                Utilities</w:t>
            </w:r>
          </w:p>
        </w:tc>
      </w:tr>
      <w:tr w:rsidR="00903302" w:rsidRPr="00AF34B3" w14:paraId="5AD9C412" w14:textId="77777777" w:rsidTr="009C696F">
        <w:trPr>
          <w:trHeight w:val="97"/>
        </w:trPr>
        <w:tc>
          <w:tcPr>
            <w:tcW w:w="3403" w:type="dxa"/>
          </w:tcPr>
          <w:p w14:paraId="454C19D6" w14:textId="77777777" w:rsidR="00903302" w:rsidRPr="00AF34B3" w:rsidRDefault="00903302" w:rsidP="009C696F">
            <w:pPr>
              <w:jc w:val="center"/>
              <w:rPr>
                <w:b/>
                <w:sz w:val="22"/>
                <w:szCs w:val="22"/>
              </w:rPr>
            </w:pPr>
            <w:r w:rsidRPr="00AF34B3">
              <w:rPr>
                <w:sz w:val="22"/>
                <w:szCs w:val="22"/>
              </w:rPr>
              <w:t>Raised</w:t>
            </w:r>
          </w:p>
        </w:tc>
        <w:tc>
          <w:tcPr>
            <w:tcW w:w="4111" w:type="dxa"/>
            <w:gridSpan w:val="2"/>
            <w:vAlign w:val="center"/>
          </w:tcPr>
          <w:p w14:paraId="1387F20C" w14:textId="77777777" w:rsidR="00903302" w:rsidRPr="00AF34B3" w:rsidRDefault="00903302" w:rsidP="009C696F">
            <w:pPr>
              <w:jc w:val="center"/>
              <w:rPr>
                <w:sz w:val="22"/>
                <w:szCs w:val="22"/>
              </w:rPr>
            </w:pPr>
            <w:r w:rsidRPr="00AF34B3">
              <w:rPr>
                <w:sz w:val="22"/>
                <w:szCs w:val="22"/>
              </w:rPr>
              <w:t>572 (</w:t>
            </w:r>
            <w:r w:rsidRPr="00AF34B3">
              <w:rPr>
                <w:sz w:val="22"/>
                <w:szCs w:val="22"/>
              </w:rPr>
              <w:sym w:font="Symbol" w:char="F0B1"/>
            </w:r>
            <w:r w:rsidRPr="00AF34B3">
              <w:rPr>
                <w:sz w:val="22"/>
                <w:szCs w:val="22"/>
              </w:rPr>
              <w:t>529)</w:t>
            </w:r>
          </w:p>
        </w:tc>
        <w:tc>
          <w:tcPr>
            <w:tcW w:w="2143" w:type="dxa"/>
            <w:vMerge w:val="restart"/>
            <w:vAlign w:val="center"/>
          </w:tcPr>
          <w:p w14:paraId="615D7EE3" w14:textId="77777777" w:rsidR="00903302" w:rsidRPr="00AF34B3" w:rsidRDefault="00903302" w:rsidP="009C696F">
            <w:pPr>
              <w:jc w:val="center"/>
              <w:rPr>
                <w:b/>
                <w:bCs/>
                <w:i/>
                <w:iCs/>
                <w:sz w:val="22"/>
                <w:szCs w:val="22"/>
              </w:rPr>
            </w:pPr>
            <w:r w:rsidRPr="00AF34B3">
              <w:rPr>
                <w:i/>
                <w:iCs/>
                <w:sz w:val="22"/>
                <w:szCs w:val="22"/>
              </w:rPr>
              <w:t>.889</w:t>
            </w:r>
          </w:p>
        </w:tc>
      </w:tr>
      <w:tr w:rsidR="00903302" w:rsidRPr="00AF34B3" w14:paraId="584668B4" w14:textId="77777777" w:rsidTr="009C696F">
        <w:trPr>
          <w:trHeight w:val="97"/>
        </w:trPr>
        <w:tc>
          <w:tcPr>
            <w:tcW w:w="3403" w:type="dxa"/>
          </w:tcPr>
          <w:p w14:paraId="6F43DF2C"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19D585C3" w14:textId="77777777" w:rsidR="00903302" w:rsidRPr="00AF34B3" w:rsidRDefault="00903302" w:rsidP="009C696F">
            <w:pPr>
              <w:jc w:val="center"/>
              <w:rPr>
                <w:sz w:val="22"/>
                <w:szCs w:val="22"/>
              </w:rPr>
            </w:pPr>
            <w:r w:rsidRPr="00AF34B3">
              <w:rPr>
                <w:sz w:val="22"/>
                <w:szCs w:val="22"/>
              </w:rPr>
              <w:t>503 (</w:t>
            </w:r>
            <w:r w:rsidRPr="00AF34B3">
              <w:rPr>
                <w:sz w:val="22"/>
                <w:szCs w:val="22"/>
              </w:rPr>
              <w:sym w:font="Symbol" w:char="F0B1"/>
            </w:r>
            <w:r w:rsidRPr="00AF34B3">
              <w:rPr>
                <w:sz w:val="22"/>
                <w:szCs w:val="22"/>
              </w:rPr>
              <w:t>336)</w:t>
            </w:r>
          </w:p>
        </w:tc>
        <w:tc>
          <w:tcPr>
            <w:tcW w:w="2143" w:type="dxa"/>
            <w:vMerge/>
            <w:vAlign w:val="center"/>
          </w:tcPr>
          <w:p w14:paraId="2F79372C" w14:textId="77777777" w:rsidR="00903302" w:rsidRPr="00AF34B3" w:rsidRDefault="00903302" w:rsidP="009C696F">
            <w:pPr>
              <w:jc w:val="center"/>
              <w:rPr>
                <w:sz w:val="22"/>
                <w:szCs w:val="22"/>
              </w:rPr>
            </w:pPr>
          </w:p>
        </w:tc>
      </w:tr>
      <w:tr w:rsidR="00903302" w:rsidRPr="00AF34B3" w14:paraId="42C4058E" w14:textId="77777777" w:rsidTr="009C696F">
        <w:trPr>
          <w:trHeight w:val="97"/>
        </w:trPr>
        <w:tc>
          <w:tcPr>
            <w:tcW w:w="9657" w:type="dxa"/>
            <w:gridSpan w:val="4"/>
          </w:tcPr>
          <w:p w14:paraId="202B9370" w14:textId="77777777" w:rsidR="00903302" w:rsidRPr="00AF34B3" w:rsidRDefault="00903302" w:rsidP="009C696F">
            <w:pPr>
              <w:jc w:val="center"/>
              <w:rPr>
                <w:b/>
                <w:bCs/>
                <w:sz w:val="22"/>
                <w:szCs w:val="22"/>
              </w:rPr>
            </w:pPr>
            <w:r w:rsidRPr="00AF34B3">
              <w:rPr>
                <w:b/>
                <w:bCs/>
                <w:sz w:val="22"/>
                <w:szCs w:val="22"/>
              </w:rPr>
              <w:t xml:space="preserve">                Costs</w:t>
            </w:r>
          </w:p>
        </w:tc>
      </w:tr>
      <w:tr w:rsidR="00903302" w:rsidRPr="00AF34B3" w14:paraId="3F48D05B" w14:textId="77777777" w:rsidTr="009C696F">
        <w:trPr>
          <w:trHeight w:val="97"/>
        </w:trPr>
        <w:tc>
          <w:tcPr>
            <w:tcW w:w="3403" w:type="dxa"/>
          </w:tcPr>
          <w:p w14:paraId="7515F891"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66EDC6AA" w14:textId="77777777" w:rsidR="00903302" w:rsidRPr="00AF34B3" w:rsidRDefault="00903302" w:rsidP="009C696F">
            <w:pPr>
              <w:jc w:val="center"/>
              <w:rPr>
                <w:sz w:val="22"/>
                <w:szCs w:val="22"/>
              </w:rPr>
            </w:pPr>
            <w:r w:rsidRPr="00AF34B3">
              <w:rPr>
                <w:sz w:val="22"/>
                <w:szCs w:val="22"/>
              </w:rPr>
              <w:t>497 (</w:t>
            </w:r>
            <w:r w:rsidRPr="00AF34B3">
              <w:rPr>
                <w:sz w:val="22"/>
                <w:szCs w:val="22"/>
              </w:rPr>
              <w:sym w:font="Symbol" w:char="F0B1"/>
            </w:r>
            <w:r w:rsidRPr="00AF34B3">
              <w:rPr>
                <w:sz w:val="22"/>
                <w:szCs w:val="22"/>
              </w:rPr>
              <w:t>405)</w:t>
            </w:r>
          </w:p>
        </w:tc>
        <w:tc>
          <w:tcPr>
            <w:tcW w:w="2143" w:type="dxa"/>
            <w:vMerge w:val="restart"/>
            <w:vAlign w:val="center"/>
          </w:tcPr>
          <w:p w14:paraId="4AEB487D" w14:textId="77777777" w:rsidR="00903302" w:rsidRPr="00AF34B3" w:rsidRDefault="00903302" w:rsidP="009C696F">
            <w:pPr>
              <w:jc w:val="center"/>
              <w:rPr>
                <w:sz w:val="22"/>
                <w:szCs w:val="22"/>
              </w:rPr>
            </w:pPr>
            <w:r w:rsidRPr="00AF34B3">
              <w:rPr>
                <w:sz w:val="22"/>
                <w:szCs w:val="22"/>
              </w:rPr>
              <w:t>.458</w:t>
            </w:r>
          </w:p>
        </w:tc>
      </w:tr>
      <w:tr w:rsidR="00903302" w:rsidRPr="00AF34B3" w14:paraId="7112170A" w14:textId="77777777" w:rsidTr="009C696F">
        <w:trPr>
          <w:trHeight w:val="97"/>
        </w:trPr>
        <w:tc>
          <w:tcPr>
            <w:tcW w:w="3403" w:type="dxa"/>
          </w:tcPr>
          <w:p w14:paraId="676E10F1"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048CDE3F" w14:textId="77777777" w:rsidR="00903302" w:rsidRPr="00AF34B3" w:rsidRDefault="00903302" w:rsidP="009C696F">
            <w:pPr>
              <w:jc w:val="center"/>
              <w:rPr>
                <w:sz w:val="22"/>
                <w:szCs w:val="22"/>
              </w:rPr>
            </w:pPr>
            <w:r w:rsidRPr="00AF34B3">
              <w:rPr>
                <w:sz w:val="22"/>
                <w:szCs w:val="22"/>
              </w:rPr>
              <w:t>539 (</w:t>
            </w:r>
            <w:r w:rsidRPr="00AF34B3">
              <w:rPr>
                <w:sz w:val="22"/>
                <w:szCs w:val="22"/>
              </w:rPr>
              <w:sym w:font="Symbol" w:char="F0B1"/>
            </w:r>
            <w:r w:rsidRPr="00AF34B3">
              <w:rPr>
                <w:sz w:val="22"/>
                <w:szCs w:val="22"/>
              </w:rPr>
              <w:t>370)</w:t>
            </w:r>
          </w:p>
        </w:tc>
        <w:tc>
          <w:tcPr>
            <w:tcW w:w="2143" w:type="dxa"/>
            <w:vMerge/>
            <w:vAlign w:val="center"/>
          </w:tcPr>
          <w:p w14:paraId="2B36D18F" w14:textId="77777777" w:rsidR="00903302" w:rsidRPr="00AF34B3" w:rsidRDefault="00903302" w:rsidP="009C696F">
            <w:pPr>
              <w:jc w:val="center"/>
              <w:rPr>
                <w:sz w:val="22"/>
                <w:szCs w:val="22"/>
              </w:rPr>
            </w:pPr>
          </w:p>
        </w:tc>
      </w:tr>
      <w:tr w:rsidR="00903302" w:rsidRPr="00AF34B3" w14:paraId="5F9CEAF5" w14:textId="77777777" w:rsidTr="009C696F">
        <w:trPr>
          <w:trHeight w:val="97"/>
        </w:trPr>
        <w:tc>
          <w:tcPr>
            <w:tcW w:w="9657" w:type="dxa"/>
            <w:gridSpan w:val="4"/>
            <w:vAlign w:val="center"/>
          </w:tcPr>
          <w:p w14:paraId="5E0ACE65" w14:textId="77777777" w:rsidR="00903302" w:rsidRPr="00AF34B3" w:rsidRDefault="00903302" w:rsidP="009C696F">
            <w:pPr>
              <w:jc w:val="center"/>
              <w:rPr>
                <w:sz w:val="22"/>
                <w:szCs w:val="22"/>
              </w:rPr>
            </w:pPr>
            <w:r w:rsidRPr="00AF34B3">
              <w:rPr>
                <w:b/>
                <w:sz w:val="22"/>
                <w:szCs w:val="22"/>
              </w:rPr>
              <w:t xml:space="preserve">                  Modelling</w:t>
            </w:r>
          </w:p>
        </w:tc>
      </w:tr>
      <w:tr w:rsidR="00903302" w:rsidRPr="00AF34B3" w14:paraId="0DE32A06" w14:textId="77777777" w:rsidTr="009C696F">
        <w:trPr>
          <w:trHeight w:val="97"/>
        </w:trPr>
        <w:tc>
          <w:tcPr>
            <w:tcW w:w="3403" w:type="dxa"/>
          </w:tcPr>
          <w:p w14:paraId="21EE92EC" w14:textId="77777777" w:rsidR="00903302" w:rsidRPr="00AF34B3" w:rsidRDefault="00903302" w:rsidP="009C696F">
            <w:pPr>
              <w:jc w:val="center"/>
              <w:rPr>
                <w:b/>
                <w:sz w:val="22"/>
                <w:szCs w:val="22"/>
              </w:rPr>
            </w:pPr>
            <w:r w:rsidRPr="00AF34B3">
              <w:rPr>
                <w:sz w:val="22"/>
                <w:szCs w:val="22"/>
              </w:rPr>
              <w:t>Raised</w:t>
            </w:r>
          </w:p>
        </w:tc>
        <w:tc>
          <w:tcPr>
            <w:tcW w:w="4111" w:type="dxa"/>
            <w:gridSpan w:val="2"/>
            <w:vAlign w:val="center"/>
          </w:tcPr>
          <w:p w14:paraId="58871A03" w14:textId="77777777" w:rsidR="00903302" w:rsidRPr="00AF34B3" w:rsidRDefault="00903302" w:rsidP="009C696F">
            <w:pPr>
              <w:jc w:val="center"/>
              <w:rPr>
                <w:sz w:val="22"/>
                <w:szCs w:val="22"/>
              </w:rPr>
            </w:pPr>
            <w:r w:rsidRPr="00AF34B3">
              <w:rPr>
                <w:sz w:val="22"/>
                <w:szCs w:val="22"/>
              </w:rPr>
              <w:t>491 (</w:t>
            </w:r>
            <w:r w:rsidRPr="00AF34B3">
              <w:rPr>
                <w:sz w:val="22"/>
                <w:szCs w:val="22"/>
              </w:rPr>
              <w:sym w:font="Symbol" w:char="F0B1"/>
            </w:r>
            <w:r w:rsidRPr="00AF34B3">
              <w:rPr>
                <w:sz w:val="22"/>
                <w:szCs w:val="22"/>
              </w:rPr>
              <w:t>389)</w:t>
            </w:r>
          </w:p>
        </w:tc>
        <w:tc>
          <w:tcPr>
            <w:tcW w:w="2143" w:type="dxa"/>
            <w:vMerge w:val="restart"/>
            <w:vAlign w:val="center"/>
          </w:tcPr>
          <w:p w14:paraId="51FDBA5C" w14:textId="77777777" w:rsidR="00903302" w:rsidRPr="00AF34B3" w:rsidRDefault="00903302" w:rsidP="009C696F">
            <w:pPr>
              <w:jc w:val="center"/>
              <w:rPr>
                <w:sz w:val="22"/>
                <w:szCs w:val="22"/>
              </w:rPr>
            </w:pPr>
            <w:r w:rsidRPr="00AF34B3">
              <w:rPr>
                <w:i/>
                <w:iCs/>
                <w:sz w:val="22"/>
                <w:szCs w:val="22"/>
              </w:rPr>
              <w:t>.311</w:t>
            </w:r>
          </w:p>
        </w:tc>
      </w:tr>
      <w:tr w:rsidR="00903302" w:rsidRPr="00AF34B3" w14:paraId="10E28E0D" w14:textId="77777777" w:rsidTr="009C696F">
        <w:trPr>
          <w:trHeight w:val="97"/>
        </w:trPr>
        <w:tc>
          <w:tcPr>
            <w:tcW w:w="3403" w:type="dxa"/>
          </w:tcPr>
          <w:p w14:paraId="5ECFF069" w14:textId="77777777" w:rsidR="00903302" w:rsidRPr="00AF34B3" w:rsidRDefault="00903302" w:rsidP="009C696F">
            <w:pPr>
              <w:jc w:val="center"/>
              <w:rPr>
                <w:sz w:val="22"/>
                <w:szCs w:val="22"/>
              </w:rPr>
            </w:pPr>
            <w:r w:rsidRPr="00AF34B3">
              <w:rPr>
                <w:sz w:val="22"/>
                <w:szCs w:val="22"/>
              </w:rPr>
              <w:t>Not raised</w:t>
            </w:r>
          </w:p>
        </w:tc>
        <w:tc>
          <w:tcPr>
            <w:tcW w:w="4111" w:type="dxa"/>
            <w:gridSpan w:val="2"/>
            <w:vAlign w:val="center"/>
          </w:tcPr>
          <w:p w14:paraId="6A46C9E1" w14:textId="77777777" w:rsidR="00903302" w:rsidRPr="00AF34B3" w:rsidRDefault="00903302" w:rsidP="009C696F">
            <w:pPr>
              <w:jc w:val="center"/>
              <w:rPr>
                <w:sz w:val="22"/>
                <w:szCs w:val="22"/>
              </w:rPr>
            </w:pPr>
            <w:r w:rsidRPr="00AF34B3">
              <w:rPr>
                <w:sz w:val="22"/>
                <w:szCs w:val="22"/>
              </w:rPr>
              <w:t>563 (</w:t>
            </w:r>
            <w:r w:rsidRPr="00AF34B3">
              <w:rPr>
                <w:sz w:val="22"/>
                <w:szCs w:val="22"/>
              </w:rPr>
              <w:sym w:font="Symbol" w:char="F0B1"/>
            </w:r>
            <w:r w:rsidRPr="00AF34B3">
              <w:rPr>
                <w:sz w:val="22"/>
                <w:szCs w:val="22"/>
              </w:rPr>
              <w:t>381)</w:t>
            </w:r>
          </w:p>
        </w:tc>
        <w:tc>
          <w:tcPr>
            <w:tcW w:w="2143" w:type="dxa"/>
            <w:vMerge/>
            <w:vAlign w:val="center"/>
          </w:tcPr>
          <w:p w14:paraId="38BB9F7F" w14:textId="77777777" w:rsidR="00903302" w:rsidRPr="00AF34B3" w:rsidRDefault="00903302" w:rsidP="009C696F">
            <w:pPr>
              <w:jc w:val="center"/>
              <w:rPr>
                <w:sz w:val="22"/>
                <w:szCs w:val="22"/>
              </w:rPr>
            </w:pPr>
          </w:p>
        </w:tc>
      </w:tr>
      <w:tr w:rsidR="00903302" w:rsidRPr="00AF34B3" w14:paraId="13F0149F" w14:textId="77777777" w:rsidTr="009C696F">
        <w:trPr>
          <w:trHeight w:val="97"/>
        </w:trPr>
        <w:tc>
          <w:tcPr>
            <w:tcW w:w="9657" w:type="dxa"/>
            <w:gridSpan w:val="4"/>
          </w:tcPr>
          <w:p w14:paraId="5E704410" w14:textId="77777777" w:rsidR="00903302" w:rsidRPr="00AF34B3" w:rsidRDefault="00903302" w:rsidP="009C696F">
            <w:pPr>
              <w:jc w:val="center"/>
              <w:rPr>
                <w:b/>
                <w:bCs/>
                <w:sz w:val="22"/>
                <w:szCs w:val="22"/>
              </w:rPr>
            </w:pPr>
            <w:r w:rsidRPr="00AF34B3">
              <w:rPr>
                <w:b/>
                <w:bCs/>
                <w:sz w:val="22"/>
                <w:szCs w:val="22"/>
              </w:rPr>
              <w:t xml:space="preserve">                 Model type</w:t>
            </w:r>
          </w:p>
        </w:tc>
      </w:tr>
      <w:tr w:rsidR="00903302" w:rsidRPr="00AF34B3" w14:paraId="47177544" w14:textId="77777777" w:rsidTr="009C696F">
        <w:trPr>
          <w:trHeight w:val="97"/>
        </w:trPr>
        <w:tc>
          <w:tcPr>
            <w:tcW w:w="3403" w:type="dxa"/>
          </w:tcPr>
          <w:p w14:paraId="7C53E66F" w14:textId="77777777" w:rsidR="00903302" w:rsidRPr="00AF34B3" w:rsidRDefault="00903302" w:rsidP="009C696F">
            <w:pPr>
              <w:jc w:val="center"/>
              <w:rPr>
                <w:sz w:val="22"/>
                <w:szCs w:val="22"/>
              </w:rPr>
            </w:pPr>
            <w:r w:rsidRPr="00AF34B3">
              <w:rPr>
                <w:sz w:val="22"/>
                <w:szCs w:val="22"/>
              </w:rPr>
              <w:t>Raised</w:t>
            </w:r>
          </w:p>
        </w:tc>
        <w:tc>
          <w:tcPr>
            <w:tcW w:w="4111" w:type="dxa"/>
            <w:gridSpan w:val="2"/>
            <w:vAlign w:val="center"/>
          </w:tcPr>
          <w:p w14:paraId="39BC25E3" w14:textId="77777777" w:rsidR="00903302" w:rsidRPr="00AF34B3" w:rsidRDefault="00903302" w:rsidP="009C696F">
            <w:pPr>
              <w:jc w:val="center"/>
              <w:rPr>
                <w:sz w:val="22"/>
                <w:szCs w:val="22"/>
              </w:rPr>
            </w:pPr>
            <w:r w:rsidRPr="00AF34B3">
              <w:rPr>
                <w:sz w:val="22"/>
                <w:szCs w:val="22"/>
              </w:rPr>
              <w:t>365 (</w:t>
            </w:r>
            <w:r w:rsidRPr="00AF34B3">
              <w:rPr>
                <w:sz w:val="22"/>
                <w:szCs w:val="22"/>
              </w:rPr>
              <w:sym w:font="Symbol" w:char="F0B1"/>
            </w:r>
            <w:r w:rsidRPr="00AF34B3">
              <w:rPr>
                <w:sz w:val="22"/>
                <w:szCs w:val="22"/>
              </w:rPr>
              <w:t>0)</w:t>
            </w:r>
          </w:p>
        </w:tc>
        <w:tc>
          <w:tcPr>
            <w:tcW w:w="2143" w:type="dxa"/>
            <w:vMerge w:val="restart"/>
            <w:vAlign w:val="center"/>
          </w:tcPr>
          <w:p w14:paraId="02064F28" w14:textId="77777777" w:rsidR="00903302" w:rsidRPr="00AF34B3" w:rsidRDefault="00903302" w:rsidP="009C696F">
            <w:pPr>
              <w:jc w:val="center"/>
              <w:rPr>
                <w:sz w:val="22"/>
                <w:szCs w:val="22"/>
              </w:rPr>
            </w:pPr>
            <w:r w:rsidRPr="00AF34B3">
              <w:rPr>
                <w:sz w:val="22"/>
                <w:szCs w:val="22"/>
              </w:rPr>
              <w:t>.785</w:t>
            </w:r>
          </w:p>
        </w:tc>
      </w:tr>
      <w:tr w:rsidR="00903302" w:rsidRPr="00AF34B3" w14:paraId="42191ED6" w14:textId="77777777" w:rsidTr="009C696F">
        <w:trPr>
          <w:trHeight w:val="131"/>
        </w:trPr>
        <w:tc>
          <w:tcPr>
            <w:tcW w:w="3403" w:type="dxa"/>
            <w:tcBorders>
              <w:bottom w:val="single" w:sz="4" w:space="0" w:color="auto"/>
            </w:tcBorders>
          </w:tcPr>
          <w:p w14:paraId="69FA9356" w14:textId="77777777" w:rsidR="00903302" w:rsidRPr="00AF34B3" w:rsidRDefault="00903302" w:rsidP="009C696F">
            <w:pPr>
              <w:jc w:val="center"/>
              <w:rPr>
                <w:sz w:val="22"/>
                <w:szCs w:val="22"/>
              </w:rPr>
            </w:pPr>
            <w:r w:rsidRPr="00AF34B3">
              <w:rPr>
                <w:sz w:val="22"/>
                <w:szCs w:val="22"/>
              </w:rPr>
              <w:t>Not raised</w:t>
            </w:r>
          </w:p>
        </w:tc>
        <w:tc>
          <w:tcPr>
            <w:tcW w:w="4111" w:type="dxa"/>
            <w:gridSpan w:val="2"/>
            <w:tcBorders>
              <w:bottom w:val="single" w:sz="4" w:space="0" w:color="auto"/>
            </w:tcBorders>
            <w:vAlign w:val="center"/>
          </w:tcPr>
          <w:p w14:paraId="4CF32EB8" w14:textId="77777777" w:rsidR="00903302" w:rsidRPr="00AF34B3" w:rsidRDefault="00903302" w:rsidP="009C696F">
            <w:pPr>
              <w:jc w:val="center"/>
              <w:rPr>
                <w:sz w:val="22"/>
                <w:szCs w:val="22"/>
              </w:rPr>
            </w:pPr>
            <w:r w:rsidRPr="00AF34B3">
              <w:rPr>
                <w:sz w:val="22"/>
                <w:szCs w:val="22"/>
              </w:rPr>
              <w:t>521 (</w:t>
            </w:r>
            <w:r w:rsidRPr="00AF34B3">
              <w:rPr>
                <w:sz w:val="22"/>
                <w:szCs w:val="22"/>
              </w:rPr>
              <w:sym w:font="Symbol" w:char="F0B1"/>
            </w:r>
            <w:r w:rsidRPr="00AF34B3">
              <w:rPr>
                <w:sz w:val="22"/>
                <w:szCs w:val="22"/>
              </w:rPr>
              <w:t>387)</w:t>
            </w:r>
          </w:p>
        </w:tc>
        <w:tc>
          <w:tcPr>
            <w:tcW w:w="2143" w:type="dxa"/>
            <w:vMerge/>
            <w:tcBorders>
              <w:bottom w:val="single" w:sz="4" w:space="0" w:color="auto"/>
            </w:tcBorders>
            <w:vAlign w:val="center"/>
          </w:tcPr>
          <w:p w14:paraId="285438F0" w14:textId="77777777" w:rsidR="00903302" w:rsidRPr="00AF34B3" w:rsidRDefault="00903302" w:rsidP="009C696F">
            <w:pPr>
              <w:jc w:val="center"/>
              <w:rPr>
                <w:sz w:val="22"/>
                <w:szCs w:val="22"/>
              </w:rPr>
            </w:pPr>
          </w:p>
        </w:tc>
      </w:tr>
      <w:tr w:rsidR="00903302" w:rsidRPr="00AF34B3" w14:paraId="78B0AD3D" w14:textId="77777777" w:rsidTr="009C696F">
        <w:trPr>
          <w:trHeight w:val="113"/>
        </w:trPr>
        <w:tc>
          <w:tcPr>
            <w:tcW w:w="9657" w:type="dxa"/>
            <w:gridSpan w:val="4"/>
            <w:tcBorders>
              <w:top w:val="single" w:sz="4" w:space="0" w:color="auto"/>
              <w:bottom w:val="single" w:sz="4" w:space="0" w:color="auto"/>
            </w:tcBorders>
            <w:vAlign w:val="center"/>
          </w:tcPr>
          <w:p w14:paraId="58C0D4CD" w14:textId="77777777" w:rsidR="00903302" w:rsidRPr="00AF34B3" w:rsidRDefault="00903302" w:rsidP="009C696F">
            <w:pPr>
              <w:jc w:val="center"/>
              <w:rPr>
                <w:b/>
                <w:bCs/>
                <w:sz w:val="22"/>
                <w:szCs w:val="22"/>
              </w:rPr>
            </w:pPr>
            <w:r>
              <w:rPr>
                <w:b/>
                <w:bCs/>
                <w:sz w:val="22"/>
                <w:szCs w:val="22"/>
              </w:rPr>
              <w:t xml:space="preserve">                     </w:t>
            </w:r>
            <w:r w:rsidRPr="00AF34B3">
              <w:rPr>
                <w:b/>
                <w:bCs/>
                <w:sz w:val="22"/>
                <w:szCs w:val="22"/>
              </w:rPr>
              <w:t>Economic comparator</w:t>
            </w:r>
          </w:p>
        </w:tc>
      </w:tr>
      <w:tr w:rsidR="00903302" w:rsidRPr="00AF34B3" w14:paraId="133AA513" w14:textId="77777777" w:rsidTr="009C696F">
        <w:trPr>
          <w:trHeight w:val="97"/>
        </w:trPr>
        <w:tc>
          <w:tcPr>
            <w:tcW w:w="3403" w:type="dxa"/>
          </w:tcPr>
          <w:p w14:paraId="2CF2E52A" w14:textId="77777777" w:rsidR="00903302" w:rsidRPr="00AF34B3" w:rsidRDefault="00903302" w:rsidP="009C696F">
            <w:pPr>
              <w:jc w:val="center"/>
              <w:rPr>
                <w:b/>
                <w:bCs/>
                <w:sz w:val="22"/>
                <w:szCs w:val="22"/>
              </w:rPr>
            </w:pPr>
            <w:r w:rsidRPr="00AF34B3">
              <w:rPr>
                <w:sz w:val="22"/>
                <w:szCs w:val="22"/>
              </w:rPr>
              <w:t>Raised</w:t>
            </w:r>
          </w:p>
        </w:tc>
        <w:tc>
          <w:tcPr>
            <w:tcW w:w="4111" w:type="dxa"/>
            <w:gridSpan w:val="2"/>
            <w:vAlign w:val="center"/>
          </w:tcPr>
          <w:p w14:paraId="7D4E343A" w14:textId="77777777" w:rsidR="00903302" w:rsidRPr="00AF34B3" w:rsidRDefault="00903302" w:rsidP="009C696F">
            <w:pPr>
              <w:jc w:val="center"/>
              <w:rPr>
                <w:sz w:val="22"/>
                <w:szCs w:val="22"/>
              </w:rPr>
            </w:pPr>
            <w:r w:rsidRPr="00AF34B3">
              <w:rPr>
                <w:sz w:val="22"/>
                <w:szCs w:val="22"/>
              </w:rPr>
              <w:t>727 (</w:t>
            </w:r>
            <w:r w:rsidRPr="00AF34B3">
              <w:rPr>
                <w:sz w:val="22"/>
                <w:szCs w:val="22"/>
              </w:rPr>
              <w:sym w:font="Symbol" w:char="F0B1"/>
            </w:r>
            <w:r w:rsidRPr="00AF34B3">
              <w:rPr>
                <w:sz w:val="22"/>
                <w:szCs w:val="22"/>
              </w:rPr>
              <w:t>420)</w:t>
            </w:r>
          </w:p>
        </w:tc>
        <w:tc>
          <w:tcPr>
            <w:tcW w:w="2143" w:type="dxa"/>
            <w:vMerge w:val="restart"/>
            <w:vAlign w:val="center"/>
          </w:tcPr>
          <w:p w14:paraId="3C368936" w14:textId="77777777" w:rsidR="00903302" w:rsidRPr="00AF34B3" w:rsidRDefault="00903302" w:rsidP="009C696F">
            <w:pPr>
              <w:jc w:val="center"/>
              <w:rPr>
                <w:b/>
                <w:bCs/>
                <w:sz w:val="22"/>
                <w:szCs w:val="22"/>
              </w:rPr>
            </w:pPr>
            <w:r w:rsidRPr="00AF34B3">
              <w:rPr>
                <w:i/>
                <w:iCs/>
                <w:sz w:val="22"/>
                <w:szCs w:val="22"/>
              </w:rPr>
              <w:t>.099</w:t>
            </w:r>
          </w:p>
        </w:tc>
      </w:tr>
      <w:tr w:rsidR="00903302" w:rsidRPr="00AF34B3" w14:paraId="7209299C" w14:textId="77777777" w:rsidTr="009C696F">
        <w:trPr>
          <w:trHeight w:val="97"/>
        </w:trPr>
        <w:tc>
          <w:tcPr>
            <w:tcW w:w="3403" w:type="dxa"/>
            <w:tcBorders>
              <w:bottom w:val="single" w:sz="4" w:space="0" w:color="auto"/>
            </w:tcBorders>
          </w:tcPr>
          <w:p w14:paraId="4BDB962E" w14:textId="77777777" w:rsidR="00903302" w:rsidRPr="00AF34B3" w:rsidRDefault="00903302" w:rsidP="009C696F">
            <w:pPr>
              <w:jc w:val="center"/>
              <w:rPr>
                <w:sz w:val="22"/>
                <w:szCs w:val="22"/>
              </w:rPr>
            </w:pPr>
            <w:r w:rsidRPr="00AF34B3">
              <w:rPr>
                <w:sz w:val="22"/>
                <w:szCs w:val="22"/>
              </w:rPr>
              <w:t>Not raised</w:t>
            </w:r>
          </w:p>
        </w:tc>
        <w:tc>
          <w:tcPr>
            <w:tcW w:w="4111" w:type="dxa"/>
            <w:gridSpan w:val="2"/>
            <w:tcBorders>
              <w:bottom w:val="single" w:sz="4" w:space="0" w:color="auto"/>
            </w:tcBorders>
          </w:tcPr>
          <w:p w14:paraId="421D391A" w14:textId="77777777" w:rsidR="00903302" w:rsidRPr="00AF34B3" w:rsidRDefault="00903302" w:rsidP="009C696F">
            <w:pPr>
              <w:jc w:val="center"/>
              <w:rPr>
                <w:sz w:val="22"/>
                <w:szCs w:val="22"/>
              </w:rPr>
            </w:pPr>
            <w:r w:rsidRPr="00AF34B3">
              <w:rPr>
                <w:sz w:val="22"/>
                <w:szCs w:val="22"/>
              </w:rPr>
              <w:t>499 (</w:t>
            </w:r>
            <w:r w:rsidRPr="00AF34B3">
              <w:rPr>
                <w:sz w:val="22"/>
                <w:szCs w:val="22"/>
              </w:rPr>
              <w:sym w:font="Symbol" w:char="F0B1"/>
            </w:r>
            <w:r w:rsidRPr="00AF34B3">
              <w:rPr>
                <w:sz w:val="22"/>
                <w:szCs w:val="22"/>
              </w:rPr>
              <w:t>379)</w:t>
            </w:r>
          </w:p>
        </w:tc>
        <w:tc>
          <w:tcPr>
            <w:tcW w:w="2143" w:type="dxa"/>
            <w:vMerge/>
            <w:tcBorders>
              <w:bottom w:val="single" w:sz="4" w:space="0" w:color="auto"/>
            </w:tcBorders>
          </w:tcPr>
          <w:p w14:paraId="762484D7" w14:textId="77777777" w:rsidR="00903302" w:rsidRPr="00AF34B3" w:rsidRDefault="00903302" w:rsidP="009C696F">
            <w:pPr>
              <w:jc w:val="center"/>
              <w:rPr>
                <w:b/>
                <w:bCs/>
                <w:sz w:val="22"/>
                <w:szCs w:val="22"/>
              </w:rPr>
            </w:pPr>
          </w:p>
        </w:tc>
      </w:tr>
      <w:tr w:rsidR="00903302" w:rsidRPr="00AF34B3" w14:paraId="06F9B502" w14:textId="77777777" w:rsidTr="009C696F">
        <w:trPr>
          <w:trHeight w:hRule="exact" w:val="159"/>
        </w:trPr>
        <w:tc>
          <w:tcPr>
            <w:tcW w:w="3403" w:type="dxa"/>
            <w:tcBorders>
              <w:top w:val="single" w:sz="4" w:space="0" w:color="auto"/>
              <w:left w:val="nil"/>
              <w:bottom w:val="nil"/>
              <w:right w:val="nil"/>
            </w:tcBorders>
          </w:tcPr>
          <w:p w14:paraId="648E291A" w14:textId="77777777" w:rsidR="00903302" w:rsidRPr="00AF34B3" w:rsidRDefault="00903302" w:rsidP="009C696F">
            <w:pPr>
              <w:contextualSpacing/>
              <w:rPr>
                <w:sz w:val="22"/>
                <w:szCs w:val="22"/>
              </w:rPr>
            </w:pPr>
          </w:p>
        </w:tc>
        <w:tc>
          <w:tcPr>
            <w:tcW w:w="4111" w:type="dxa"/>
            <w:gridSpan w:val="2"/>
            <w:tcBorders>
              <w:top w:val="single" w:sz="4" w:space="0" w:color="auto"/>
              <w:left w:val="nil"/>
              <w:bottom w:val="nil"/>
              <w:right w:val="nil"/>
            </w:tcBorders>
          </w:tcPr>
          <w:p w14:paraId="3CCBA5C9" w14:textId="77777777" w:rsidR="00903302" w:rsidRPr="00AF34B3" w:rsidRDefault="00903302" w:rsidP="009C696F">
            <w:pPr>
              <w:contextualSpacing/>
              <w:jc w:val="center"/>
              <w:rPr>
                <w:sz w:val="22"/>
                <w:szCs w:val="22"/>
              </w:rPr>
            </w:pPr>
          </w:p>
        </w:tc>
        <w:tc>
          <w:tcPr>
            <w:tcW w:w="2143" w:type="dxa"/>
            <w:tcBorders>
              <w:top w:val="single" w:sz="4" w:space="0" w:color="auto"/>
              <w:left w:val="nil"/>
              <w:bottom w:val="nil"/>
              <w:right w:val="nil"/>
            </w:tcBorders>
          </w:tcPr>
          <w:p w14:paraId="6BA3D39A" w14:textId="77777777" w:rsidR="00903302" w:rsidRPr="00AF34B3" w:rsidRDefault="00903302" w:rsidP="009C696F">
            <w:pPr>
              <w:contextualSpacing/>
              <w:jc w:val="center"/>
              <w:rPr>
                <w:b/>
                <w:bCs/>
                <w:sz w:val="22"/>
                <w:szCs w:val="22"/>
              </w:rPr>
            </w:pPr>
          </w:p>
        </w:tc>
      </w:tr>
      <w:tr w:rsidR="00903302" w:rsidRPr="00AF34B3" w14:paraId="3BE2808C" w14:textId="77777777" w:rsidTr="009C696F">
        <w:trPr>
          <w:trHeight w:val="435"/>
        </w:trPr>
        <w:tc>
          <w:tcPr>
            <w:tcW w:w="9657" w:type="dxa"/>
            <w:gridSpan w:val="4"/>
            <w:tcBorders>
              <w:top w:val="nil"/>
              <w:left w:val="nil"/>
              <w:bottom w:val="nil"/>
              <w:right w:val="nil"/>
            </w:tcBorders>
          </w:tcPr>
          <w:p w14:paraId="34A1BD28" w14:textId="77777777" w:rsidR="00903302" w:rsidRPr="00FD7D3F" w:rsidRDefault="00903302" w:rsidP="009C696F">
            <w:pPr>
              <w:spacing w:line="276" w:lineRule="auto"/>
              <w:rPr>
                <w:b/>
                <w:bCs/>
                <w:i/>
                <w:iCs/>
                <w:sz w:val="18"/>
                <w:szCs w:val="18"/>
                <w:lang w:val="en-US"/>
              </w:rPr>
            </w:pPr>
            <w:r w:rsidRPr="00FD7D3F">
              <w:rPr>
                <w:b/>
                <w:bCs/>
                <w:i/>
                <w:iCs/>
                <w:sz w:val="18"/>
                <w:szCs w:val="18"/>
                <w:lang w:val="en-US"/>
              </w:rPr>
              <w:t xml:space="preserve">Key: </w:t>
            </w:r>
            <w:r w:rsidRPr="00FD7D3F">
              <w:rPr>
                <w:sz w:val="18"/>
                <w:szCs w:val="18"/>
              </w:rPr>
              <w:t xml:space="preserve"> </w:t>
            </w:r>
            <w:r w:rsidRPr="00FD7D3F">
              <w:rPr>
                <w:sz w:val="18"/>
                <w:szCs w:val="18"/>
                <w:lang w:val="en-US"/>
              </w:rPr>
              <w:t>*n/a:</w:t>
            </w:r>
            <w:r w:rsidRPr="00FD7D3F">
              <w:rPr>
                <w:b/>
                <w:bCs/>
                <w:i/>
                <w:iCs/>
                <w:sz w:val="18"/>
                <w:szCs w:val="18"/>
                <w:lang w:val="en-US"/>
              </w:rPr>
              <w:t xml:space="preserve"> </w:t>
            </w:r>
            <w:r w:rsidRPr="00FD7D3F">
              <w:rPr>
                <w:sz w:val="18"/>
                <w:szCs w:val="18"/>
                <w:lang w:val="en-US"/>
              </w:rPr>
              <w:t>endpoint not applicable for the type of study used in the evidence submitted (i.e., indirect comparison).</w:t>
            </w:r>
          </w:p>
        </w:tc>
      </w:tr>
      <w:tr w:rsidR="00903302" w:rsidRPr="00AF34B3" w14:paraId="3809B6AB" w14:textId="77777777" w:rsidTr="009C696F">
        <w:trPr>
          <w:trHeight w:val="119"/>
        </w:trPr>
        <w:tc>
          <w:tcPr>
            <w:tcW w:w="9657" w:type="dxa"/>
            <w:gridSpan w:val="4"/>
            <w:tcBorders>
              <w:top w:val="nil"/>
              <w:left w:val="nil"/>
              <w:bottom w:val="nil"/>
              <w:right w:val="nil"/>
            </w:tcBorders>
          </w:tcPr>
          <w:p w14:paraId="7B6A4C9A" w14:textId="77777777" w:rsidR="00903302" w:rsidRPr="00FD7D3F" w:rsidRDefault="00903302" w:rsidP="009C696F">
            <w:pPr>
              <w:spacing w:line="276" w:lineRule="auto"/>
              <w:jc w:val="both"/>
              <w:rPr>
                <w:sz w:val="18"/>
                <w:szCs w:val="18"/>
              </w:rPr>
            </w:pPr>
            <w:r w:rsidRPr="00FD7D3F">
              <w:rPr>
                <w:b/>
                <w:bCs/>
                <w:i/>
                <w:iCs/>
                <w:sz w:val="18"/>
                <w:szCs w:val="18"/>
              </w:rPr>
              <w:t xml:space="preserve">Note: </w:t>
            </w:r>
            <w:r w:rsidRPr="00FD7D3F">
              <w:rPr>
                <w:sz w:val="18"/>
                <w:szCs w:val="18"/>
              </w:rPr>
              <w:t xml:space="preserve"> </w:t>
            </w:r>
            <w:r w:rsidRPr="00FD7D3F">
              <w:rPr>
                <w:sz w:val="18"/>
                <w:szCs w:val="18"/>
                <w:lang w:val="en-US"/>
              </w:rPr>
              <w:t>HTA: Heath Technology Assessment, MA: Marketing authorization; MEA: Managed Entry Agreement, SD: Standard deviation.</w:t>
            </w:r>
            <w:r w:rsidRPr="00FD7D3F">
              <w:rPr>
                <w:sz w:val="18"/>
                <w:szCs w:val="18"/>
              </w:rPr>
              <w:t xml:space="preserve"> </w:t>
            </w:r>
            <w:r w:rsidRPr="00FD7D3F">
              <w:rPr>
                <w:sz w:val="18"/>
                <w:szCs w:val="18"/>
                <w:lang w:val="en-US"/>
              </w:rPr>
              <w:t xml:space="preserve">PBAC: Pharmaceutical Benefits Advisory Committee, NICE: National Institute for Health and Care Excellence, SMC: Scottish Medicines Consortium, TLV: Dental and Pharmaceutical Benefits Board. </w:t>
            </w:r>
          </w:p>
        </w:tc>
      </w:tr>
    </w:tbl>
    <w:p w14:paraId="4F11D008" w14:textId="77777777" w:rsidR="00903302" w:rsidRPr="00903302" w:rsidRDefault="00903302" w:rsidP="00903302">
      <w:pPr>
        <w:rPr>
          <w:lang w:eastAsia="en-US"/>
        </w:rPr>
      </w:pPr>
    </w:p>
    <w:sectPr w:rsidR="00903302" w:rsidRPr="00903302" w:rsidSect="000F2C5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57C"/>
    <w:multiLevelType w:val="hybridMultilevel"/>
    <w:tmpl w:val="EB04A7F8"/>
    <w:lvl w:ilvl="0" w:tplc="40929998">
      <w:start w:val="1"/>
      <w:numFmt w:val="bullet"/>
      <w:lvlText w:val=""/>
      <w:lvlJc w:val="left"/>
      <w:pPr>
        <w:ind w:left="218" w:hanging="360"/>
      </w:pPr>
      <w:rPr>
        <w:rFonts w:ascii="Wingdings" w:hAnsi="Wingdings" w:hint="default"/>
      </w:rPr>
    </w:lvl>
    <w:lvl w:ilvl="1" w:tplc="08090003" w:tentative="1">
      <w:start w:val="1"/>
      <w:numFmt w:val="bullet"/>
      <w:lvlText w:val="o"/>
      <w:lvlJc w:val="left"/>
      <w:pPr>
        <w:ind w:left="1079" w:hanging="360"/>
      </w:pPr>
      <w:rPr>
        <w:rFonts w:ascii="Courier New" w:hAnsi="Courier New" w:cs="Courier New" w:hint="default"/>
      </w:rPr>
    </w:lvl>
    <w:lvl w:ilvl="2" w:tplc="08090005" w:tentative="1">
      <w:start w:val="1"/>
      <w:numFmt w:val="bullet"/>
      <w:lvlText w:val=""/>
      <w:lvlJc w:val="left"/>
      <w:pPr>
        <w:ind w:left="1799" w:hanging="360"/>
      </w:pPr>
      <w:rPr>
        <w:rFonts w:ascii="Wingdings" w:hAnsi="Wingdings" w:hint="default"/>
      </w:rPr>
    </w:lvl>
    <w:lvl w:ilvl="3" w:tplc="08090001" w:tentative="1">
      <w:start w:val="1"/>
      <w:numFmt w:val="bullet"/>
      <w:lvlText w:val=""/>
      <w:lvlJc w:val="left"/>
      <w:pPr>
        <w:ind w:left="2519" w:hanging="360"/>
      </w:pPr>
      <w:rPr>
        <w:rFonts w:ascii="Symbol" w:hAnsi="Symbol" w:hint="default"/>
      </w:rPr>
    </w:lvl>
    <w:lvl w:ilvl="4" w:tplc="08090003" w:tentative="1">
      <w:start w:val="1"/>
      <w:numFmt w:val="bullet"/>
      <w:lvlText w:val="o"/>
      <w:lvlJc w:val="left"/>
      <w:pPr>
        <w:ind w:left="3239" w:hanging="360"/>
      </w:pPr>
      <w:rPr>
        <w:rFonts w:ascii="Courier New" w:hAnsi="Courier New" w:cs="Courier New" w:hint="default"/>
      </w:rPr>
    </w:lvl>
    <w:lvl w:ilvl="5" w:tplc="08090005" w:tentative="1">
      <w:start w:val="1"/>
      <w:numFmt w:val="bullet"/>
      <w:lvlText w:val=""/>
      <w:lvlJc w:val="left"/>
      <w:pPr>
        <w:ind w:left="3959" w:hanging="360"/>
      </w:pPr>
      <w:rPr>
        <w:rFonts w:ascii="Wingdings" w:hAnsi="Wingdings" w:hint="default"/>
      </w:rPr>
    </w:lvl>
    <w:lvl w:ilvl="6" w:tplc="08090001" w:tentative="1">
      <w:start w:val="1"/>
      <w:numFmt w:val="bullet"/>
      <w:lvlText w:val=""/>
      <w:lvlJc w:val="left"/>
      <w:pPr>
        <w:ind w:left="4679" w:hanging="360"/>
      </w:pPr>
      <w:rPr>
        <w:rFonts w:ascii="Symbol" w:hAnsi="Symbol" w:hint="default"/>
      </w:rPr>
    </w:lvl>
    <w:lvl w:ilvl="7" w:tplc="08090003" w:tentative="1">
      <w:start w:val="1"/>
      <w:numFmt w:val="bullet"/>
      <w:lvlText w:val="o"/>
      <w:lvlJc w:val="left"/>
      <w:pPr>
        <w:ind w:left="5399" w:hanging="360"/>
      </w:pPr>
      <w:rPr>
        <w:rFonts w:ascii="Courier New" w:hAnsi="Courier New" w:cs="Courier New" w:hint="default"/>
      </w:rPr>
    </w:lvl>
    <w:lvl w:ilvl="8" w:tplc="08090005" w:tentative="1">
      <w:start w:val="1"/>
      <w:numFmt w:val="bullet"/>
      <w:lvlText w:val=""/>
      <w:lvlJc w:val="left"/>
      <w:pPr>
        <w:ind w:left="6119" w:hanging="360"/>
      </w:pPr>
      <w:rPr>
        <w:rFonts w:ascii="Wingdings" w:hAnsi="Wingdings" w:hint="default"/>
      </w:rPr>
    </w:lvl>
  </w:abstractNum>
  <w:num w:numId="1" w16cid:durableId="1803772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DDE"/>
    <w:rsid w:val="000B0276"/>
    <w:rsid w:val="000F2C54"/>
    <w:rsid w:val="00167B29"/>
    <w:rsid w:val="0024429C"/>
    <w:rsid w:val="00272349"/>
    <w:rsid w:val="00440D01"/>
    <w:rsid w:val="0052617D"/>
    <w:rsid w:val="005826E1"/>
    <w:rsid w:val="00595D8D"/>
    <w:rsid w:val="006E201E"/>
    <w:rsid w:val="006F239F"/>
    <w:rsid w:val="008D6DDE"/>
    <w:rsid w:val="00903302"/>
    <w:rsid w:val="00972721"/>
    <w:rsid w:val="00A70F08"/>
    <w:rsid w:val="00B17560"/>
    <w:rsid w:val="00BA374C"/>
    <w:rsid w:val="00BC56AF"/>
    <w:rsid w:val="00BD44BC"/>
    <w:rsid w:val="00C91CA9"/>
    <w:rsid w:val="00C94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28302"/>
  <w15:chartTrackingRefBased/>
  <w15:docId w15:val="{382C5F8C-AA28-A041-AD94-8E2BA3BD4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6DDE"/>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D6DDE"/>
    <w:rPr>
      <w:color w:val="0563C1" w:themeColor="hyperlink"/>
      <w:u w:val="single"/>
    </w:rPr>
  </w:style>
  <w:style w:type="table" w:customStyle="1" w:styleId="TableGrid1">
    <w:name w:val="Table Grid1"/>
    <w:basedOn w:val="TableNormal"/>
    <w:next w:val="TableGrid"/>
    <w:uiPriority w:val="39"/>
    <w:rsid w:val="008D6D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8D6DDE"/>
    <w:pPr>
      <w:spacing w:after="200"/>
    </w:pPr>
    <w:rPr>
      <w:rFonts w:asciiTheme="minorHAnsi" w:eastAsiaTheme="minorHAnsi" w:hAnsiTheme="minorHAnsi" w:cstheme="minorBidi"/>
      <w:b/>
      <w:bCs/>
      <w:color w:val="4472C4" w:themeColor="accent1"/>
      <w:sz w:val="18"/>
      <w:szCs w:val="18"/>
      <w:lang w:eastAsia="en-US"/>
    </w:rPr>
  </w:style>
  <w:style w:type="table" w:styleId="TableGrid">
    <w:name w:val="Table Grid"/>
    <w:basedOn w:val="TableNormal"/>
    <w:uiPriority w:val="39"/>
    <w:rsid w:val="008D6D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F2C54"/>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508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bs.gov.au/info/industry/listing/elements/pbac-meetings" TargetMode="External"/><Relationship Id="rId3" Type="http://schemas.openxmlformats.org/officeDocument/2006/relationships/settings" Target="settings.xml"/><Relationship Id="rId7" Type="http://schemas.openxmlformats.org/officeDocument/2006/relationships/hyperlink" Target="https://www.tlv.se/in-english.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ottishmedicines.org.uk" TargetMode="External"/><Relationship Id="rId5" Type="http://schemas.openxmlformats.org/officeDocument/2006/relationships/hyperlink" Target="https://www.nice.org.uk"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11</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Efthymiadou, A</dc:creator>
  <cp:keywords/>
  <dc:description/>
  <cp:lastModifiedBy>Efthymiadou, A</cp:lastModifiedBy>
  <cp:revision>9</cp:revision>
  <dcterms:created xsi:type="dcterms:W3CDTF">2022-03-14T11:25:00Z</dcterms:created>
  <dcterms:modified xsi:type="dcterms:W3CDTF">2022-06-16T18:47:00Z</dcterms:modified>
</cp:coreProperties>
</file>