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6CD33" w14:textId="734A07DF" w:rsidR="00677306" w:rsidRDefault="00677306" w:rsidP="00677306">
      <w:pPr>
        <w:rPr>
          <w:rFonts w:cstheme="minorHAnsi"/>
          <w:b/>
          <w:bCs/>
        </w:rPr>
      </w:pPr>
      <w:r w:rsidRPr="00BF3F8E">
        <w:rPr>
          <w:rFonts w:cstheme="minorHAnsi"/>
          <w:b/>
          <w:bCs/>
        </w:rPr>
        <w:t xml:space="preserve">Supplementary Figures and </w:t>
      </w:r>
      <w:r>
        <w:rPr>
          <w:rFonts w:cstheme="minorHAnsi"/>
          <w:b/>
          <w:bCs/>
        </w:rPr>
        <w:t>Tables</w:t>
      </w:r>
    </w:p>
    <w:p w14:paraId="47C8F572" w14:textId="7A1CE9B3" w:rsidR="00837BD1" w:rsidRDefault="00837BD1" w:rsidP="00677306">
      <w:pPr>
        <w:rPr>
          <w:rFonts w:cstheme="minorHAnsi"/>
          <w:b/>
          <w:bCs/>
        </w:rPr>
      </w:pPr>
      <w:r>
        <w:rPr>
          <w:rFonts w:cstheme="minorHAnsi"/>
          <w:b/>
          <w:bCs/>
          <w:noProof/>
        </w:rPr>
        <w:drawing>
          <wp:anchor distT="0" distB="0" distL="114300" distR="114300" simplePos="0" relativeHeight="251658240" behindDoc="0" locked="0" layoutInCell="1" allowOverlap="1" wp14:anchorId="53E548D8" wp14:editId="065464F1">
            <wp:simplePos x="0" y="0"/>
            <wp:positionH relativeFrom="column">
              <wp:posOffset>60960</wp:posOffset>
            </wp:positionH>
            <wp:positionV relativeFrom="paragraph">
              <wp:posOffset>311785</wp:posOffset>
            </wp:positionV>
            <wp:extent cx="5440680" cy="4937760"/>
            <wp:effectExtent l="0" t="0" r="0" b="0"/>
            <wp:wrapTopAndBottom/>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40680" cy="4937760"/>
                    </a:xfrm>
                    <a:prstGeom prst="rect">
                      <a:avLst/>
                    </a:prstGeom>
                  </pic:spPr>
                </pic:pic>
              </a:graphicData>
            </a:graphic>
            <wp14:sizeRelH relativeFrom="page">
              <wp14:pctWidth>0</wp14:pctWidth>
            </wp14:sizeRelH>
            <wp14:sizeRelV relativeFrom="page">
              <wp14:pctHeight>0</wp14:pctHeight>
            </wp14:sizeRelV>
          </wp:anchor>
        </w:drawing>
      </w:r>
    </w:p>
    <w:p w14:paraId="0383544C" w14:textId="77777777" w:rsidR="00837BD1" w:rsidRDefault="00837BD1" w:rsidP="00677306">
      <w:pPr>
        <w:rPr>
          <w:rFonts w:cstheme="minorHAnsi"/>
          <w:b/>
          <w:bCs/>
        </w:rPr>
      </w:pPr>
    </w:p>
    <w:p w14:paraId="2184E1B8" w14:textId="66956C9B" w:rsidR="00837BD1" w:rsidRPr="00BF3F8E" w:rsidRDefault="00837BD1" w:rsidP="00677306">
      <w:pPr>
        <w:rPr>
          <w:rFonts w:cstheme="minorHAnsi"/>
          <w:b/>
          <w:bCs/>
        </w:rPr>
        <w:sectPr w:rsidR="00837BD1" w:rsidRPr="00BF3F8E" w:rsidSect="00796F79">
          <w:footerReference w:type="even" r:id="rId8"/>
          <w:footerReference w:type="default" r:id="rId9"/>
          <w:pgSz w:w="12240" w:h="15840"/>
          <w:pgMar w:top="1440" w:right="1440" w:bottom="1440" w:left="1440" w:header="708" w:footer="708" w:gutter="0"/>
          <w:cols w:space="708"/>
          <w:docGrid w:linePitch="360"/>
        </w:sectPr>
      </w:pPr>
      <w:r>
        <w:rPr>
          <w:rFonts w:cstheme="minorHAnsi"/>
          <w:b/>
          <w:bCs/>
          <w:noProof/>
        </w:rPr>
        <w:lastRenderedPageBreak/>
        <w:drawing>
          <wp:anchor distT="0" distB="0" distL="114300" distR="114300" simplePos="0" relativeHeight="251659264" behindDoc="0" locked="0" layoutInCell="1" allowOverlap="1" wp14:anchorId="0D746428" wp14:editId="46B9B434">
            <wp:simplePos x="0" y="0"/>
            <wp:positionH relativeFrom="column">
              <wp:posOffset>81280</wp:posOffset>
            </wp:positionH>
            <wp:positionV relativeFrom="paragraph">
              <wp:posOffset>91440</wp:posOffset>
            </wp:positionV>
            <wp:extent cx="5308600" cy="4533900"/>
            <wp:effectExtent l="0" t="0" r="0" b="0"/>
            <wp:wrapTopAndBottom/>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308600" cy="4533900"/>
                    </a:xfrm>
                    <a:prstGeom prst="rect">
                      <a:avLst/>
                    </a:prstGeom>
                  </pic:spPr>
                </pic:pic>
              </a:graphicData>
            </a:graphic>
            <wp14:sizeRelH relativeFrom="page">
              <wp14:pctWidth>0</wp14:pctWidth>
            </wp14:sizeRelH>
            <wp14:sizeRelV relativeFrom="page">
              <wp14:pctHeight>0</wp14:pctHeight>
            </wp14:sizeRelV>
          </wp:anchor>
        </w:drawing>
      </w:r>
    </w:p>
    <w:p w14:paraId="01D40772" w14:textId="77777777" w:rsidR="00677306" w:rsidRPr="00BF3F8E" w:rsidRDefault="00677306" w:rsidP="00677306">
      <w:pPr>
        <w:rPr>
          <w:rFonts w:cstheme="minorHAnsi"/>
          <w:b/>
          <w:bCs/>
          <w:sz w:val="22"/>
          <w:szCs w:val="22"/>
          <w:lang w:val="en-CA"/>
        </w:rPr>
      </w:pPr>
      <w:r w:rsidRPr="00BF3F8E">
        <w:rPr>
          <w:rFonts w:cstheme="minorHAnsi"/>
          <w:b/>
          <w:bCs/>
          <w:sz w:val="22"/>
          <w:szCs w:val="22"/>
          <w:lang w:val="en-CA"/>
        </w:rPr>
        <w:lastRenderedPageBreak/>
        <w:t xml:space="preserve">Supplementary Table 1. </w:t>
      </w:r>
      <w:r w:rsidRPr="00BF3F8E">
        <w:rPr>
          <w:rFonts w:cstheme="minorHAnsi"/>
          <w:sz w:val="22"/>
          <w:szCs w:val="22"/>
          <w:lang w:val="en-CA"/>
        </w:rPr>
        <w:t>Search strategy used in MEDLINE</w:t>
      </w:r>
    </w:p>
    <w:p w14:paraId="3E2E4B59" w14:textId="77777777" w:rsidR="00677306" w:rsidRPr="00BF3F8E" w:rsidRDefault="00677306" w:rsidP="00677306">
      <w:pPr>
        <w:rPr>
          <w:rFonts w:cstheme="minorHAnsi"/>
          <w:b/>
          <w:bCs/>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7"/>
        <w:gridCol w:w="8153"/>
      </w:tblGrid>
      <w:tr w:rsidR="00677306" w:rsidRPr="00BF3F8E" w14:paraId="1F01C03D" w14:textId="77777777" w:rsidTr="000238C1">
        <w:tc>
          <w:tcPr>
            <w:tcW w:w="1207" w:type="dxa"/>
            <w:tcBorders>
              <w:bottom w:val="single" w:sz="4" w:space="0" w:color="auto"/>
            </w:tcBorders>
          </w:tcPr>
          <w:p w14:paraId="110D7240" w14:textId="77777777" w:rsidR="00677306" w:rsidRPr="00BF3F8E" w:rsidRDefault="00677306" w:rsidP="000238C1">
            <w:pPr>
              <w:rPr>
                <w:rFonts w:asciiTheme="minorHAnsi" w:hAnsiTheme="minorHAnsi" w:cstheme="minorHAnsi"/>
                <w:b/>
                <w:bCs/>
                <w:sz w:val="16"/>
                <w:szCs w:val="16"/>
              </w:rPr>
            </w:pPr>
            <w:r w:rsidRPr="00BF3F8E">
              <w:rPr>
                <w:rFonts w:asciiTheme="minorHAnsi" w:hAnsiTheme="minorHAnsi" w:cstheme="minorHAnsi"/>
                <w:b/>
                <w:bCs/>
                <w:sz w:val="16"/>
                <w:szCs w:val="16"/>
              </w:rPr>
              <w:t>Search component</w:t>
            </w:r>
          </w:p>
        </w:tc>
        <w:tc>
          <w:tcPr>
            <w:tcW w:w="8153" w:type="dxa"/>
            <w:tcBorders>
              <w:bottom w:val="single" w:sz="4" w:space="0" w:color="auto"/>
            </w:tcBorders>
            <w:vAlign w:val="bottom"/>
          </w:tcPr>
          <w:p w14:paraId="4BE4AE5B" w14:textId="77777777" w:rsidR="00677306" w:rsidRPr="00BF3F8E" w:rsidRDefault="00677306" w:rsidP="000238C1">
            <w:pPr>
              <w:rPr>
                <w:rFonts w:asciiTheme="minorHAnsi" w:hAnsiTheme="minorHAnsi" w:cstheme="minorHAnsi"/>
                <w:b/>
                <w:bCs/>
                <w:sz w:val="16"/>
                <w:szCs w:val="16"/>
              </w:rPr>
            </w:pPr>
            <w:r w:rsidRPr="00BF3F8E">
              <w:rPr>
                <w:rFonts w:asciiTheme="minorHAnsi" w:hAnsiTheme="minorHAnsi" w:cstheme="minorHAnsi"/>
                <w:b/>
                <w:bCs/>
                <w:sz w:val="16"/>
                <w:szCs w:val="16"/>
              </w:rPr>
              <w:t>Search terms</w:t>
            </w:r>
          </w:p>
        </w:tc>
      </w:tr>
      <w:tr w:rsidR="00677306" w:rsidRPr="00BF3F8E" w14:paraId="26BE0148" w14:textId="77777777" w:rsidTr="000238C1">
        <w:tc>
          <w:tcPr>
            <w:tcW w:w="1207" w:type="dxa"/>
            <w:tcBorders>
              <w:top w:val="single" w:sz="4" w:space="0" w:color="auto"/>
            </w:tcBorders>
            <w:shd w:val="clear" w:color="auto" w:fill="D9D9D9" w:themeFill="background1" w:themeFillShade="D9"/>
          </w:tcPr>
          <w:p w14:paraId="21389C35"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Antipsychotic medications</w:t>
            </w:r>
          </w:p>
        </w:tc>
        <w:tc>
          <w:tcPr>
            <w:tcW w:w="8153" w:type="dxa"/>
            <w:tcBorders>
              <w:top w:val="single" w:sz="4" w:space="0" w:color="auto"/>
            </w:tcBorders>
            <w:shd w:val="clear" w:color="auto" w:fill="D9D9D9" w:themeFill="background1" w:themeFillShade="D9"/>
          </w:tcPr>
          <w:p w14:paraId="13CD7200"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 xml:space="preserve">1 </w:t>
            </w:r>
            <w:r w:rsidRPr="00BF3F8E">
              <w:rPr>
                <w:rFonts w:asciiTheme="minorHAnsi" w:hAnsiTheme="minorHAnsi" w:cstheme="minorHAnsi"/>
                <w:sz w:val="18"/>
                <w:szCs w:val="18"/>
              </w:rPr>
              <w:tab/>
              <w:t>exp antipsychotic agents/</w:t>
            </w:r>
          </w:p>
          <w:p w14:paraId="4B9B2E2F"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 xml:space="preserve">2 </w:t>
            </w:r>
            <w:r w:rsidRPr="00BF3F8E">
              <w:rPr>
                <w:rFonts w:asciiTheme="minorHAnsi" w:hAnsiTheme="minorHAnsi" w:cstheme="minorHAnsi"/>
                <w:sz w:val="18"/>
                <w:szCs w:val="18"/>
              </w:rPr>
              <w:tab/>
              <w:t xml:space="preserve">(antipsychotic* or anti-psychotic* or neuroleptic* or psychotropic* or </w:t>
            </w:r>
            <w:r w:rsidRPr="00BF3F8E">
              <w:rPr>
                <w:rFonts w:asciiTheme="minorHAnsi" w:hAnsiTheme="minorHAnsi" w:cstheme="minorHAnsi"/>
                <w:color w:val="000000" w:themeColor="text1"/>
                <w:sz w:val="18"/>
                <w:szCs w:val="18"/>
              </w:rPr>
              <w:t xml:space="preserve">haldol or haloperidol or quetiapine or seroquel or risperidone or risperidal or olanzapine or zyprexa or methotrimeprazine or nozinan or </w:t>
            </w:r>
            <w:r w:rsidRPr="00BF3F8E">
              <w:rPr>
                <w:rFonts w:asciiTheme="minorHAnsi" w:hAnsiTheme="minorHAnsi" w:cstheme="minorHAnsi"/>
                <w:sz w:val="18"/>
                <w:szCs w:val="18"/>
              </w:rPr>
              <w:t>ziprasidone or zeldox or geodon or aripiprazole or abilify</w:t>
            </w:r>
            <w:r w:rsidRPr="00BF3F8E">
              <w:rPr>
                <w:rFonts w:asciiTheme="minorHAnsi" w:hAnsiTheme="minorHAnsi" w:cstheme="minorHAnsi"/>
                <w:color w:val="000000" w:themeColor="text1"/>
                <w:sz w:val="18"/>
                <w:szCs w:val="18"/>
              </w:rPr>
              <w:t>).ti,ab,kf.</w:t>
            </w:r>
          </w:p>
          <w:p w14:paraId="1B47A628"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color w:val="000000" w:themeColor="text1"/>
                <w:sz w:val="18"/>
                <w:szCs w:val="18"/>
              </w:rPr>
              <w:t xml:space="preserve">3 </w:t>
            </w:r>
            <w:r w:rsidRPr="00BF3F8E">
              <w:rPr>
                <w:rFonts w:asciiTheme="minorHAnsi" w:hAnsiTheme="minorHAnsi" w:cstheme="minorHAnsi"/>
                <w:color w:val="000000" w:themeColor="text1"/>
                <w:sz w:val="18"/>
                <w:szCs w:val="18"/>
              </w:rPr>
              <w:tab/>
              <w:t>or/1-2</w:t>
            </w:r>
          </w:p>
        </w:tc>
      </w:tr>
      <w:tr w:rsidR="00677306" w:rsidRPr="00BF3F8E" w14:paraId="3E1419BC" w14:textId="77777777" w:rsidTr="000238C1">
        <w:tc>
          <w:tcPr>
            <w:tcW w:w="1207" w:type="dxa"/>
          </w:tcPr>
          <w:p w14:paraId="6243FC33"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Perspectives</w:t>
            </w:r>
          </w:p>
        </w:tc>
        <w:tc>
          <w:tcPr>
            <w:tcW w:w="8153" w:type="dxa"/>
          </w:tcPr>
          <w:p w14:paraId="652F1095"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4</w:t>
            </w:r>
            <w:r w:rsidRPr="00BF3F8E">
              <w:rPr>
                <w:rFonts w:asciiTheme="minorHAnsi" w:hAnsiTheme="minorHAnsi" w:cstheme="minorHAnsi"/>
                <w:sz w:val="18"/>
                <w:szCs w:val="18"/>
              </w:rPr>
              <w:tab/>
              <w:t>exp attitude of health personnel/</w:t>
            </w:r>
          </w:p>
          <w:p w14:paraId="599C1F16"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5</w:t>
            </w:r>
            <w:r w:rsidRPr="00BF3F8E">
              <w:rPr>
                <w:rFonts w:asciiTheme="minorHAnsi" w:hAnsiTheme="minorHAnsi" w:cstheme="minorHAnsi"/>
                <w:sz w:val="18"/>
                <w:szCs w:val="18"/>
              </w:rPr>
              <w:tab/>
              <w:t>exp attitude to health/</w:t>
            </w:r>
          </w:p>
          <w:p w14:paraId="55616B9A"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6</w:t>
            </w:r>
            <w:r w:rsidRPr="00BF3F8E">
              <w:rPr>
                <w:rFonts w:asciiTheme="minorHAnsi" w:hAnsiTheme="minorHAnsi" w:cstheme="minorHAnsi"/>
                <w:sz w:val="18"/>
                <w:szCs w:val="18"/>
              </w:rPr>
              <w:tab/>
              <w:t>exp health knowledge, attitudes, practice/</w:t>
            </w:r>
          </w:p>
          <w:p w14:paraId="1569E045"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7</w:t>
            </w:r>
            <w:r w:rsidRPr="00BF3F8E">
              <w:rPr>
                <w:rFonts w:asciiTheme="minorHAnsi" w:hAnsiTheme="minorHAnsi" w:cstheme="minorHAnsi"/>
                <w:sz w:val="18"/>
                <w:szCs w:val="18"/>
              </w:rPr>
              <w:tab/>
              <w:t>(knowledge adj2 attitude* adj2 perception*).ti,ab,kf.</w:t>
            </w:r>
          </w:p>
          <w:p w14:paraId="19CD6B12"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8</w:t>
            </w:r>
            <w:r w:rsidRPr="00BF3F8E">
              <w:rPr>
                <w:rFonts w:asciiTheme="minorHAnsi" w:hAnsiTheme="minorHAnsi" w:cstheme="minorHAnsi"/>
                <w:sz w:val="18"/>
                <w:szCs w:val="18"/>
              </w:rPr>
              <w:tab/>
              <w:t>(knowledge adj2 attitude* adj2 practice*).ti,ab,kf.</w:t>
            </w:r>
          </w:p>
          <w:p w14:paraId="78914742"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9</w:t>
            </w:r>
            <w:r w:rsidRPr="00BF3F8E">
              <w:rPr>
                <w:rFonts w:asciiTheme="minorHAnsi" w:hAnsiTheme="minorHAnsi" w:cstheme="minorHAnsi"/>
                <w:sz w:val="18"/>
                <w:szCs w:val="18"/>
              </w:rPr>
              <w:tab/>
              <w:t xml:space="preserve">(attitude* or stance* or opinion* or insight* or percepti* or belie* or </w:t>
            </w:r>
            <w:r w:rsidRPr="00BF3F8E">
              <w:rPr>
                <w:rFonts w:asciiTheme="minorHAnsi" w:hAnsiTheme="minorHAnsi" w:cstheme="minorHAnsi"/>
                <w:color w:val="000000" w:themeColor="text1"/>
                <w:sz w:val="18"/>
                <w:szCs w:val="18"/>
              </w:rPr>
              <w:t>facilitator* or facilitat* or experience* or perspective* or barrier* or challeng*</w:t>
            </w:r>
            <w:r w:rsidRPr="00BF3F8E">
              <w:rPr>
                <w:rFonts w:asciiTheme="minorHAnsi" w:hAnsiTheme="minorHAnsi" w:cstheme="minorHAnsi"/>
                <w:sz w:val="18"/>
                <w:szCs w:val="18"/>
              </w:rPr>
              <w:t>).ti,ab,kf.</w:t>
            </w:r>
          </w:p>
          <w:p w14:paraId="7867B83E"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10</w:t>
            </w:r>
            <w:r w:rsidRPr="00BF3F8E">
              <w:rPr>
                <w:rFonts w:asciiTheme="minorHAnsi" w:hAnsiTheme="minorHAnsi" w:cstheme="minorHAnsi"/>
                <w:sz w:val="18"/>
                <w:szCs w:val="18"/>
              </w:rPr>
              <w:tab/>
              <w:t>or/4-9</w:t>
            </w:r>
          </w:p>
        </w:tc>
      </w:tr>
      <w:tr w:rsidR="00677306" w:rsidRPr="00BF3F8E" w14:paraId="4B78910F" w14:textId="77777777" w:rsidTr="000238C1">
        <w:tc>
          <w:tcPr>
            <w:tcW w:w="1207" w:type="dxa"/>
            <w:shd w:val="clear" w:color="auto" w:fill="D9D9D9" w:themeFill="background1" w:themeFillShade="D9"/>
          </w:tcPr>
          <w:p w14:paraId="242C1AD7"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sz w:val="18"/>
                <w:szCs w:val="18"/>
              </w:rPr>
              <w:t>Acute care setting</w:t>
            </w:r>
          </w:p>
        </w:tc>
        <w:tc>
          <w:tcPr>
            <w:tcW w:w="8153" w:type="dxa"/>
            <w:shd w:val="clear" w:color="auto" w:fill="D9D9D9" w:themeFill="background1" w:themeFillShade="D9"/>
          </w:tcPr>
          <w:p w14:paraId="4B0E5FE7"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11</w:t>
            </w:r>
            <w:r w:rsidRPr="00BF3F8E">
              <w:rPr>
                <w:rFonts w:asciiTheme="minorHAnsi" w:hAnsiTheme="minorHAnsi" w:cstheme="minorHAnsi"/>
                <w:sz w:val="18"/>
                <w:szCs w:val="18"/>
              </w:rPr>
              <w:tab/>
            </w:r>
            <w:r w:rsidRPr="00BF3F8E">
              <w:rPr>
                <w:rFonts w:asciiTheme="minorHAnsi" w:hAnsiTheme="minorHAnsi" w:cstheme="minorHAnsi"/>
                <w:color w:val="000000" w:themeColor="text1"/>
                <w:sz w:val="18"/>
                <w:szCs w:val="18"/>
              </w:rPr>
              <w:t>exp critical illness/</w:t>
            </w:r>
          </w:p>
          <w:p w14:paraId="01820ACC"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12</w:t>
            </w:r>
            <w:r w:rsidRPr="00BF3F8E">
              <w:rPr>
                <w:rFonts w:asciiTheme="minorHAnsi" w:hAnsiTheme="minorHAnsi" w:cstheme="minorHAnsi"/>
                <w:sz w:val="18"/>
                <w:szCs w:val="18"/>
              </w:rPr>
              <w:tab/>
            </w:r>
            <w:r w:rsidRPr="00BF3F8E">
              <w:rPr>
                <w:rFonts w:asciiTheme="minorHAnsi" w:hAnsiTheme="minorHAnsi" w:cstheme="minorHAnsi"/>
                <w:color w:val="000000" w:themeColor="text1"/>
                <w:sz w:val="18"/>
                <w:szCs w:val="18"/>
              </w:rPr>
              <w:t>exp intensive care units/</w:t>
            </w:r>
          </w:p>
          <w:p w14:paraId="74E4DA78"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13</w:t>
            </w:r>
            <w:r w:rsidRPr="00BF3F8E">
              <w:rPr>
                <w:rFonts w:asciiTheme="minorHAnsi" w:hAnsiTheme="minorHAnsi" w:cstheme="minorHAnsi"/>
                <w:sz w:val="18"/>
                <w:szCs w:val="18"/>
              </w:rPr>
              <w:tab/>
              <w:t>exp critical care/</w:t>
            </w:r>
          </w:p>
          <w:p w14:paraId="0A9E2DCD"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14</w:t>
            </w:r>
            <w:r w:rsidRPr="00BF3F8E">
              <w:rPr>
                <w:rFonts w:asciiTheme="minorHAnsi" w:hAnsiTheme="minorHAnsi" w:cstheme="minorHAnsi"/>
                <w:sz w:val="18"/>
                <w:szCs w:val="18"/>
              </w:rPr>
              <w:tab/>
              <w:t>exp hospitalization/</w:t>
            </w:r>
          </w:p>
          <w:p w14:paraId="714FC864"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15</w:t>
            </w:r>
            <w:r w:rsidRPr="00BF3F8E">
              <w:rPr>
                <w:rFonts w:asciiTheme="minorHAnsi" w:hAnsiTheme="minorHAnsi" w:cstheme="minorHAnsi"/>
                <w:sz w:val="18"/>
                <w:szCs w:val="18"/>
              </w:rPr>
              <w:tab/>
              <w:t>exp inpatients/</w:t>
            </w:r>
          </w:p>
          <w:p w14:paraId="1CC7AA01"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16</w:t>
            </w:r>
            <w:r w:rsidRPr="00BF3F8E">
              <w:rPr>
                <w:rFonts w:asciiTheme="minorHAnsi" w:hAnsiTheme="minorHAnsi" w:cstheme="minorHAnsi"/>
                <w:sz w:val="18"/>
                <w:szCs w:val="18"/>
              </w:rPr>
              <w:tab/>
              <w:t>exp hospitals/</w:t>
            </w:r>
          </w:p>
          <w:p w14:paraId="32D19DA3"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17</w:t>
            </w:r>
            <w:r w:rsidRPr="00BF3F8E">
              <w:rPr>
                <w:rFonts w:asciiTheme="minorHAnsi" w:hAnsiTheme="minorHAnsi" w:cstheme="minorHAnsi"/>
                <w:sz w:val="18"/>
                <w:szCs w:val="18"/>
              </w:rPr>
              <w:tab/>
            </w:r>
            <w:r w:rsidRPr="00BF3F8E">
              <w:rPr>
                <w:rFonts w:asciiTheme="minorHAnsi" w:hAnsiTheme="minorHAnsi" w:cstheme="minorHAnsi"/>
                <w:color w:val="000000" w:themeColor="text1"/>
                <w:sz w:val="18"/>
                <w:szCs w:val="18"/>
              </w:rPr>
              <w:t>(critical care* or critical ill* or critically ill* or intensive care* or intensive care unit* or ICU* or inpatient* or hospitaliz* or admit* or admission* or hospital*).ti,ab,kf.</w:t>
            </w:r>
          </w:p>
          <w:p w14:paraId="2E9955AD"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18</w:t>
            </w:r>
            <w:r w:rsidRPr="00BF3F8E">
              <w:rPr>
                <w:rFonts w:asciiTheme="minorHAnsi" w:hAnsiTheme="minorHAnsi" w:cstheme="minorHAnsi"/>
                <w:sz w:val="18"/>
                <w:szCs w:val="18"/>
              </w:rPr>
              <w:tab/>
              <w:t>or/11-17</w:t>
            </w:r>
          </w:p>
        </w:tc>
      </w:tr>
      <w:tr w:rsidR="00677306" w:rsidRPr="00BF3F8E" w14:paraId="5967E613" w14:textId="77777777" w:rsidTr="000238C1">
        <w:tc>
          <w:tcPr>
            <w:tcW w:w="1207" w:type="dxa"/>
          </w:tcPr>
          <w:p w14:paraId="6B61C3AA" w14:textId="77777777" w:rsidR="00677306" w:rsidRPr="00BF3F8E" w:rsidRDefault="00677306" w:rsidP="000238C1">
            <w:pPr>
              <w:rPr>
                <w:rFonts w:asciiTheme="minorHAnsi" w:hAnsiTheme="minorHAnsi" w:cstheme="minorHAnsi"/>
                <w:sz w:val="16"/>
                <w:szCs w:val="16"/>
              </w:rPr>
            </w:pPr>
            <w:r w:rsidRPr="00BF3F8E">
              <w:rPr>
                <w:rFonts w:asciiTheme="minorHAnsi" w:hAnsiTheme="minorHAnsi" w:cstheme="minorHAnsi"/>
                <w:sz w:val="18"/>
                <w:szCs w:val="18"/>
              </w:rPr>
              <w:t>Prescribing practices</w:t>
            </w:r>
          </w:p>
        </w:tc>
        <w:tc>
          <w:tcPr>
            <w:tcW w:w="8153" w:type="dxa"/>
          </w:tcPr>
          <w:p w14:paraId="209C3B15"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19</w:t>
            </w:r>
            <w:r w:rsidRPr="00BF3F8E">
              <w:rPr>
                <w:rFonts w:asciiTheme="minorHAnsi" w:hAnsiTheme="minorHAnsi" w:cstheme="minorHAnsi"/>
                <w:sz w:val="18"/>
                <w:szCs w:val="18"/>
              </w:rPr>
              <w:tab/>
              <w:t>exp Practice Patterns, Physicians/</w:t>
            </w:r>
          </w:p>
          <w:p w14:paraId="249364E1" w14:textId="77777777" w:rsidR="00677306" w:rsidRPr="00BF3F8E" w:rsidRDefault="00677306" w:rsidP="000238C1">
            <w:pPr>
              <w:ind w:left="720" w:hanging="720"/>
              <w:rPr>
                <w:rFonts w:asciiTheme="minorHAnsi" w:hAnsiTheme="minorHAnsi" w:cstheme="minorHAnsi"/>
                <w:sz w:val="18"/>
                <w:szCs w:val="18"/>
              </w:rPr>
            </w:pPr>
            <w:r w:rsidRPr="00BF3F8E">
              <w:rPr>
                <w:rFonts w:asciiTheme="minorHAnsi" w:hAnsiTheme="minorHAnsi" w:cstheme="minorHAnsi"/>
                <w:sz w:val="18"/>
                <w:szCs w:val="18"/>
              </w:rPr>
              <w:t>20</w:t>
            </w:r>
            <w:r w:rsidRPr="00BF3F8E">
              <w:rPr>
                <w:rFonts w:asciiTheme="minorHAnsi" w:hAnsiTheme="minorHAnsi" w:cstheme="minorHAnsi"/>
                <w:sz w:val="18"/>
                <w:szCs w:val="18"/>
              </w:rPr>
              <w:tab/>
              <w:t>exp Drug Prescriptions/</w:t>
            </w:r>
          </w:p>
          <w:p w14:paraId="4591D3D2"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sz w:val="18"/>
                <w:szCs w:val="18"/>
              </w:rPr>
              <w:t>21</w:t>
            </w:r>
            <w:r w:rsidRPr="00BF3F8E">
              <w:rPr>
                <w:rFonts w:asciiTheme="minorHAnsi" w:hAnsiTheme="minorHAnsi" w:cstheme="minorHAnsi"/>
                <w:sz w:val="18"/>
                <w:szCs w:val="18"/>
              </w:rPr>
              <w:tab/>
              <w:t>(</w:t>
            </w:r>
            <w:r w:rsidRPr="00BF3F8E">
              <w:rPr>
                <w:rFonts w:asciiTheme="minorHAnsi" w:hAnsiTheme="minorHAnsi" w:cstheme="minorHAnsi"/>
                <w:color w:val="000000" w:themeColor="text1"/>
                <w:sz w:val="18"/>
                <w:szCs w:val="18"/>
              </w:rPr>
              <w:t>deprescrib* or deprescrip* or de-prescrib* or de-prescrip* or discontinu* or dis-continu* or deadopt* or de-adopt* or de-implement* or deimplement* or prescrib* or prescrip* or practic*).ti,ab,kf.</w:t>
            </w:r>
          </w:p>
          <w:p w14:paraId="0677EF17"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color w:val="000000" w:themeColor="text1"/>
                <w:sz w:val="18"/>
                <w:szCs w:val="18"/>
              </w:rPr>
              <w:t>22</w:t>
            </w:r>
            <w:r w:rsidRPr="00BF3F8E">
              <w:rPr>
                <w:rFonts w:asciiTheme="minorHAnsi" w:hAnsiTheme="minorHAnsi" w:cstheme="minorHAnsi"/>
                <w:color w:val="000000" w:themeColor="text1"/>
                <w:sz w:val="18"/>
                <w:szCs w:val="18"/>
              </w:rPr>
              <w:tab/>
              <w:t>(prescri* adj2 practice*).ti,ab,kf.</w:t>
            </w:r>
          </w:p>
          <w:p w14:paraId="421C09FD"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color w:val="000000" w:themeColor="text1"/>
                <w:sz w:val="18"/>
                <w:szCs w:val="18"/>
              </w:rPr>
              <w:t>23</w:t>
            </w:r>
            <w:r w:rsidRPr="00BF3F8E">
              <w:rPr>
                <w:rFonts w:asciiTheme="minorHAnsi" w:hAnsiTheme="minorHAnsi" w:cstheme="minorHAnsi"/>
                <w:color w:val="000000" w:themeColor="text1"/>
                <w:sz w:val="18"/>
                <w:szCs w:val="18"/>
              </w:rPr>
              <w:tab/>
              <w:t>(prescri* adj2 pattern*).ti,ab,kf.</w:t>
            </w:r>
          </w:p>
          <w:p w14:paraId="48B8176F" w14:textId="77777777" w:rsidR="00677306" w:rsidRPr="00BF3F8E" w:rsidRDefault="00677306" w:rsidP="000238C1">
            <w:pPr>
              <w:ind w:left="720" w:hanging="720"/>
              <w:rPr>
                <w:rFonts w:asciiTheme="minorHAnsi" w:hAnsiTheme="minorHAnsi" w:cstheme="minorHAnsi"/>
                <w:color w:val="000000" w:themeColor="text1"/>
                <w:sz w:val="18"/>
                <w:szCs w:val="18"/>
              </w:rPr>
            </w:pPr>
            <w:r w:rsidRPr="00BF3F8E">
              <w:rPr>
                <w:rFonts w:asciiTheme="minorHAnsi" w:hAnsiTheme="minorHAnsi" w:cstheme="minorHAnsi"/>
                <w:color w:val="000000" w:themeColor="text1"/>
                <w:sz w:val="18"/>
                <w:szCs w:val="18"/>
              </w:rPr>
              <w:t>24</w:t>
            </w:r>
            <w:r w:rsidRPr="00BF3F8E">
              <w:rPr>
                <w:rFonts w:asciiTheme="minorHAnsi" w:hAnsiTheme="minorHAnsi" w:cstheme="minorHAnsi"/>
                <w:color w:val="000000" w:themeColor="text1"/>
                <w:sz w:val="18"/>
                <w:szCs w:val="18"/>
              </w:rPr>
              <w:tab/>
              <w:t>or/19-23</w:t>
            </w:r>
          </w:p>
        </w:tc>
      </w:tr>
      <w:tr w:rsidR="00677306" w:rsidRPr="00BF3F8E" w14:paraId="153D97C7" w14:textId="77777777" w:rsidTr="000238C1">
        <w:tc>
          <w:tcPr>
            <w:tcW w:w="1207" w:type="dxa"/>
            <w:tcBorders>
              <w:bottom w:val="single" w:sz="4" w:space="0" w:color="auto"/>
            </w:tcBorders>
            <w:shd w:val="clear" w:color="auto" w:fill="F2F2F2" w:themeFill="background1" w:themeFillShade="F2"/>
          </w:tcPr>
          <w:p w14:paraId="01F23E33" w14:textId="77777777" w:rsidR="00677306" w:rsidRPr="00BF3F8E" w:rsidRDefault="00677306" w:rsidP="000238C1">
            <w:pPr>
              <w:rPr>
                <w:rFonts w:asciiTheme="minorHAnsi" w:hAnsiTheme="minorHAnsi" w:cstheme="minorHAnsi"/>
                <w:sz w:val="16"/>
                <w:szCs w:val="16"/>
              </w:rPr>
            </w:pPr>
            <w:r w:rsidRPr="00BF3F8E">
              <w:rPr>
                <w:rFonts w:asciiTheme="minorHAnsi" w:hAnsiTheme="minorHAnsi" w:cstheme="minorHAnsi"/>
                <w:sz w:val="16"/>
                <w:szCs w:val="16"/>
              </w:rPr>
              <w:t>All</w:t>
            </w:r>
          </w:p>
        </w:tc>
        <w:tc>
          <w:tcPr>
            <w:tcW w:w="8153" w:type="dxa"/>
            <w:tcBorders>
              <w:bottom w:val="single" w:sz="4" w:space="0" w:color="auto"/>
            </w:tcBorders>
            <w:shd w:val="clear" w:color="auto" w:fill="F2F2F2" w:themeFill="background1" w:themeFillShade="F2"/>
          </w:tcPr>
          <w:p w14:paraId="4548CF18" w14:textId="77777777" w:rsidR="00677306" w:rsidRPr="00BF3F8E" w:rsidRDefault="00677306" w:rsidP="000238C1">
            <w:pPr>
              <w:rPr>
                <w:rFonts w:asciiTheme="minorHAnsi" w:hAnsiTheme="minorHAnsi" w:cstheme="minorHAnsi"/>
                <w:sz w:val="18"/>
                <w:szCs w:val="18"/>
              </w:rPr>
            </w:pPr>
            <w:r w:rsidRPr="00BF3F8E">
              <w:rPr>
                <w:rFonts w:asciiTheme="minorHAnsi" w:hAnsiTheme="minorHAnsi" w:cstheme="minorHAnsi"/>
                <w:color w:val="000000" w:themeColor="text1"/>
                <w:sz w:val="18"/>
                <w:szCs w:val="18"/>
              </w:rPr>
              <w:t>25</w:t>
            </w:r>
            <w:r w:rsidRPr="00BF3F8E">
              <w:rPr>
                <w:rFonts w:asciiTheme="minorHAnsi" w:hAnsiTheme="minorHAnsi" w:cstheme="minorHAnsi"/>
                <w:color w:val="000000" w:themeColor="text1"/>
                <w:sz w:val="18"/>
                <w:szCs w:val="18"/>
              </w:rPr>
              <w:tab/>
              <w:t>3 and 10 and 18 and 24</w:t>
            </w:r>
          </w:p>
        </w:tc>
      </w:tr>
    </w:tbl>
    <w:p w14:paraId="76F45F6B" w14:textId="77777777" w:rsidR="00677306" w:rsidRPr="00BF3F8E" w:rsidRDefault="00677306" w:rsidP="00677306">
      <w:pPr>
        <w:rPr>
          <w:rFonts w:cstheme="minorHAnsi"/>
          <w:sz w:val="18"/>
          <w:szCs w:val="18"/>
        </w:rPr>
      </w:pPr>
      <w:r w:rsidRPr="00BF3F8E">
        <w:rPr>
          <w:rFonts w:cstheme="minorHAnsi"/>
          <w:sz w:val="18"/>
          <w:szCs w:val="18"/>
        </w:rPr>
        <w:t xml:space="preserve">No limiters or restrictions were applied to any database searches. </w:t>
      </w:r>
    </w:p>
    <w:p w14:paraId="17FD7992" w14:textId="77777777" w:rsidR="00677306" w:rsidRPr="00BF3F8E" w:rsidRDefault="00677306" w:rsidP="00677306">
      <w:pPr>
        <w:rPr>
          <w:rFonts w:cstheme="minorHAnsi"/>
        </w:rPr>
      </w:pPr>
      <w:r w:rsidRPr="00BF3F8E">
        <w:rPr>
          <w:rFonts w:cstheme="minorHAnsi"/>
        </w:rPr>
        <w:br w:type="page"/>
      </w:r>
    </w:p>
    <w:p w14:paraId="722D8684" w14:textId="77777777" w:rsidR="00677306" w:rsidRPr="00BF3F8E" w:rsidRDefault="00677306" w:rsidP="00677306">
      <w:pPr>
        <w:rPr>
          <w:rFonts w:cstheme="minorHAnsi"/>
          <w:b/>
          <w:bCs/>
        </w:rPr>
        <w:sectPr w:rsidR="00677306" w:rsidRPr="00BF3F8E" w:rsidSect="00796F79">
          <w:pgSz w:w="12240" w:h="15840"/>
          <w:pgMar w:top="1440" w:right="1440" w:bottom="1440" w:left="1440" w:header="708" w:footer="708" w:gutter="0"/>
          <w:cols w:space="708"/>
          <w:docGrid w:linePitch="360"/>
        </w:sectPr>
      </w:pPr>
    </w:p>
    <w:p w14:paraId="578E63CC" w14:textId="77777777" w:rsidR="00677306" w:rsidRPr="00BF3F8E" w:rsidRDefault="00677306" w:rsidP="00677306">
      <w:pPr>
        <w:rPr>
          <w:rFonts w:cstheme="minorHAnsi"/>
          <w:b/>
          <w:bCs/>
        </w:rPr>
      </w:pPr>
    </w:p>
    <w:p w14:paraId="0C976E0B" w14:textId="77777777" w:rsidR="00677306" w:rsidRPr="00BF3F8E" w:rsidRDefault="00677306" w:rsidP="00677306">
      <w:pPr>
        <w:rPr>
          <w:rFonts w:cstheme="minorHAnsi"/>
          <w:sz w:val="22"/>
          <w:szCs w:val="22"/>
          <w:lang w:val="en-CA"/>
        </w:rPr>
      </w:pPr>
      <w:r w:rsidRPr="00BF3F8E">
        <w:rPr>
          <w:rFonts w:cstheme="minorHAnsi"/>
          <w:b/>
          <w:bCs/>
          <w:sz w:val="22"/>
          <w:szCs w:val="22"/>
          <w:lang w:val="en-CA"/>
        </w:rPr>
        <w:t xml:space="preserve">Supplementary Table 2. </w:t>
      </w:r>
      <w:r w:rsidRPr="00BF3F8E">
        <w:rPr>
          <w:rFonts w:cstheme="minorHAnsi"/>
          <w:sz w:val="22"/>
          <w:szCs w:val="22"/>
          <w:lang w:val="en-CA"/>
        </w:rPr>
        <w:t xml:space="preserve">Characteristics of included </w:t>
      </w:r>
      <w:r>
        <w:rPr>
          <w:rFonts w:cstheme="minorHAnsi"/>
          <w:sz w:val="22"/>
          <w:szCs w:val="22"/>
          <w:lang w:val="en-CA"/>
        </w:rPr>
        <w:t>studies</w:t>
      </w:r>
    </w:p>
    <w:p w14:paraId="286542D0" w14:textId="77777777" w:rsidR="00677306" w:rsidRPr="00BF3F8E" w:rsidRDefault="00677306" w:rsidP="00677306">
      <w:pPr>
        <w:rPr>
          <w:rFonts w:cstheme="minorHAnsi"/>
          <w:lang w:val="en-CA"/>
        </w:rPr>
      </w:pPr>
    </w:p>
    <w:tbl>
      <w:tblPr>
        <w:tblStyle w:val="ListTable1Light"/>
        <w:tblW w:w="12704" w:type="dxa"/>
        <w:tblBorders>
          <w:bottom w:val="single" w:sz="4" w:space="0" w:color="auto"/>
        </w:tblBorders>
        <w:tblLook w:val="04A0" w:firstRow="1" w:lastRow="0" w:firstColumn="1" w:lastColumn="0" w:noHBand="0" w:noVBand="1"/>
      </w:tblPr>
      <w:tblGrid>
        <w:gridCol w:w="1119"/>
        <w:gridCol w:w="541"/>
        <w:gridCol w:w="222"/>
        <w:gridCol w:w="222"/>
        <w:gridCol w:w="1142"/>
        <w:gridCol w:w="2497"/>
        <w:gridCol w:w="1621"/>
        <w:gridCol w:w="1670"/>
        <w:gridCol w:w="1441"/>
        <w:gridCol w:w="972"/>
        <w:gridCol w:w="1257"/>
      </w:tblGrid>
      <w:tr w:rsidR="00677306" w:rsidRPr="00BF3F8E" w14:paraId="50E9565C" w14:textId="77777777" w:rsidTr="000238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FC0DC7C" w14:textId="77777777" w:rsidR="00677306" w:rsidRPr="00BF3F8E" w:rsidRDefault="00677306" w:rsidP="000238C1">
            <w:pPr>
              <w:rPr>
                <w:rFonts w:eastAsia="Times New Roman" w:cstheme="minorHAnsi"/>
                <w:sz w:val="16"/>
                <w:szCs w:val="16"/>
                <w:lang w:val="en-CA"/>
              </w:rPr>
            </w:pPr>
            <w:r w:rsidRPr="00BF3F8E">
              <w:rPr>
                <w:rFonts w:eastAsia="Times New Roman" w:cstheme="minorHAnsi"/>
                <w:color w:val="000000"/>
                <w:sz w:val="16"/>
                <w:szCs w:val="16"/>
                <w:lang w:val="en-CA"/>
              </w:rPr>
              <w:t>First author</w:t>
            </w:r>
          </w:p>
        </w:tc>
        <w:tc>
          <w:tcPr>
            <w:tcW w:w="0" w:type="auto"/>
            <w:tcBorders>
              <w:bottom w:val="single" w:sz="4" w:space="0" w:color="auto"/>
            </w:tcBorders>
          </w:tcPr>
          <w:p w14:paraId="34D7605B"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val="en-CA"/>
              </w:rPr>
            </w:pPr>
            <w:r w:rsidRPr="00BF3F8E">
              <w:rPr>
                <w:rFonts w:eastAsia="Times New Roman" w:cstheme="minorHAnsi"/>
                <w:color w:val="000000"/>
                <w:sz w:val="16"/>
                <w:szCs w:val="16"/>
                <w:lang w:val="en-CA"/>
              </w:rPr>
              <w:t>Year</w:t>
            </w:r>
          </w:p>
        </w:tc>
        <w:tc>
          <w:tcPr>
            <w:tcW w:w="0" w:type="auto"/>
            <w:tcBorders>
              <w:bottom w:val="single" w:sz="4" w:space="0" w:color="auto"/>
            </w:tcBorders>
          </w:tcPr>
          <w:p w14:paraId="45985EB2"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val="en-CA"/>
              </w:rPr>
            </w:pPr>
          </w:p>
        </w:tc>
        <w:tc>
          <w:tcPr>
            <w:tcW w:w="0" w:type="auto"/>
            <w:tcBorders>
              <w:bottom w:val="single" w:sz="4" w:space="0" w:color="auto"/>
            </w:tcBorders>
          </w:tcPr>
          <w:p w14:paraId="0175B220"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val="en-CA"/>
              </w:rPr>
            </w:pPr>
          </w:p>
        </w:tc>
        <w:tc>
          <w:tcPr>
            <w:tcW w:w="0" w:type="auto"/>
            <w:tcBorders>
              <w:bottom w:val="single" w:sz="4" w:space="0" w:color="auto"/>
            </w:tcBorders>
          </w:tcPr>
          <w:p w14:paraId="1B3F38D7"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val="en-CA"/>
              </w:rPr>
            </w:pPr>
            <w:r w:rsidRPr="00BF3F8E">
              <w:rPr>
                <w:rFonts w:eastAsia="Times New Roman" w:cstheme="minorHAnsi"/>
                <w:sz w:val="16"/>
                <w:szCs w:val="16"/>
                <w:lang w:val="en-CA"/>
              </w:rPr>
              <w:t>Research type</w:t>
            </w:r>
          </w:p>
        </w:tc>
        <w:tc>
          <w:tcPr>
            <w:tcW w:w="2497" w:type="dxa"/>
            <w:tcBorders>
              <w:bottom w:val="single" w:sz="4" w:space="0" w:color="auto"/>
            </w:tcBorders>
            <w:noWrap/>
            <w:hideMark/>
          </w:tcPr>
          <w:p w14:paraId="637440F5"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Pr>
                <w:rFonts w:eastAsia="Times New Roman" w:cstheme="minorHAnsi"/>
                <w:color w:val="000000"/>
                <w:sz w:val="16"/>
                <w:szCs w:val="16"/>
                <w:lang w:val="en-CA"/>
              </w:rPr>
              <w:t>Study</w:t>
            </w:r>
            <w:r w:rsidRPr="00BF3F8E">
              <w:rPr>
                <w:rFonts w:eastAsia="Times New Roman" w:cstheme="minorHAnsi"/>
                <w:color w:val="000000"/>
                <w:sz w:val="16"/>
                <w:szCs w:val="16"/>
                <w:lang w:val="en-CA"/>
              </w:rPr>
              <w:t xml:space="preserve"> type</w:t>
            </w:r>
          </w:p>
        </w:tc>
        <w:tc>
          <w:tcPr>
            <w:tcW w:w="1621" w:type="dxa"/>
            <w:tcBorders>
              <w:bottom w:val="single" w:sz="4" w:space="0" w:color="auto"/>
            </w:tcBorders>
            <w:noWrap/>
            <w:hideMark/>
          </w:tcPr>
          <w:p w14:paraId="7DECECD3"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Country/Continent</w:t>
            </w:r>
          </w:p>
        </w:tc>
        <w:tc>
          <w:tcPr>
            <w:tcW w:w="1670" w:type="dxa"/>
            <w:tcBorders>
              <w:bottom w:val="single" w:sz="4" w:space="0" w:color="auto"/>
            </w:tcBorders>
            <w:noWrap/>
            <w:hideMark/>
          </w:tcPr>
          <w:p w14:paraId="05465FE1"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Clinical specialty</w:t>
            </w:r>
          </w:p>
        </w:tc>
        <w:tc>
          <w:tcPr>
            <w:tcW w:w="1441" w:type="dxa"/>
            <w:tcBorders>
              <w:bottom w:val="single" w:sz="4" w:space="0" w:color="auto"/>
            </w:tcBorders>
            <w:noWrap/>
            <w:hideMark/>
          </w:tcPr>
          <w:p w14:paraId="77D8ECB6"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Population</w:t>
            </w:r>
          </w:p>
        </w:tc>
        <w:tc>
          <w:tcPr>
            <w:tcW w:w="972" w:type="dxa"/>
            <w:tcBorders>
              <w:bottom w:val="single" w:sz="4" w:space="0" w:color="auto"/>
            </w:tcBorders>
            <w:noWrap/>
            <w:hideMark/>
          </w:tcPr>
          <w:p w14:paraId="57FE083D"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Number of included patients</w:t>
            </w:r>
          </w:p>
        </w:tc>
        <w:tc>
          <w:tcPr>
            <w:tcW w:w="1257" w:type="dxa"/>
            <w:tcBorders>
              <w:bottom w:val="single" w:sz="4" w:space="0" w:color="auto"/>
            </w:tcBorders>
          </w:tcPr>
          <w:p w14:paraId="478EEB65"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Number of included healthcare professionals</w:t>
            </w:r>
          </w:p>
        </w:tc>
      </w:tr>
      <w:tr w:rsidR="00677306" w:rsidRPr="00BF3F8E" w14:paraId="5F1E4833"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04" w:type="dxa"/>
            <w:gridSpan w:val="11"/>
            <w:tcBorders>
              <w:top w:val="single" w:sz="4" w:space="0" w:color="auto"/>
              <w:bottom w:val="single" w:sz="4" w:space="0" w:color="auto"/>
            </w:tcBorders>
          </w:tcPr>
          <w:p w14:paraId="22A2EB01" w14:textId="77777777" w:rsidR="00677306" w:rsidRPr="00BF3F8E" w:rsidRDefault="00677306" w:rsidP="000238C1">
            <w:pPr>
              <w:jc w:val="cente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Intensive Care</w:t>
            </w:r>
          </w:p>
        </w:tc>
      </w:tr>
      <w:tr w:rsidR="00677306" w:rsidRPr="00BF3F8E" w14:paraId="0281F1BC"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7C4A74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Almehairi, E.</w:t>
            </w:r>
          </w:p>
        </w:tc>
        <w:tc>
          <w:tcPr>
            <w:tcW w:w="0" w:type="auto"/>
            <w:tcBorders>
              <w:top w:val="single" w:sz="4" w:space="0" w:color="auto"/>
              <w:bottom w:val="single" w:sz="4" w:space="0" w:color="auto"/>
            </w:tcBorders>
            <w:shd w:val="clear" w:color="auto" w:fill="FFFFFF" w:themeFill="background1"/>
          </w:tcPr>
          <w:p w14:paraId="3E51B44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5F7D895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E0BADD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11A0BD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6F4624F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 + chart review</w:t>
            </w:r>
          </w:p>
        </w:tc>
        <w:tc>
          <w:tcPr>
            <w:tcW w:w="1621" w:type="dxa"/>
            <w:tcBorders>
              <w:top w:val="single" w:sz="4" w:space="0" w:color="auto"/>
              <w:bottom w:val="single" w:sz="4" w:space="0" w:color="auto"/>
            </w:tcBorders>
            <w:shd w:val="clear" w:color="auto" w:fill="FFFFFF" w:themeFill="background1"/>
            <w:noWrap/>
          </w:tcPr>
          <w:p w14:paraId="7105892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Kingdom</w:t>
            </w:r>
          </w:p>
        </w:tc>
        <w:tc>
          <w:tcPr>
            <w:tcW w:w="1670" w:type="dxa"/>
            <w:tcBorders>
              <w:top w:val="single" w:sz="4" w:space="0" w:color="auto"/>
              <w:bottom w:val="single" w:sz="4" w:space="0" w:color="auto"/>
            </w:tcBorders>
            <w:shd w:val="clear" w:color="auto" w:fill="FFFFFF" w:themeFill="background1"/>
            <w:noWrap/>
          </w:tcPr>
          <w:p w14:paraId="7C6B5A3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D718B2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 and professionals</w:t>
            </w:r>
          </w:p>
        </w:tc>
        <w:tc>
          <w:tcPr>
            <w:tcW w:w="972" w:type="dxa"/>
            <w:tcBorders>
              <w:top w:val="single" w:sz="4" w:space="0" w:color="auto"/>
              <w:bottom w:val="single" w:sz="4" w:space="0" w:color="auto"/>
            </w:tcBorders>
            <w:shd w:val="clear" w:color="auto" w:fill="FFFFFF" w:themeFill="background1"/>
            <w:noWrap/>
          </w:tcPr>
          <w:p w14:paraId="47F3816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188</w:t>
            </w:r>
          </w:p>
        </w:tc>
        <w:tc>
          <w:tcPr>
            <w:tcW w:w="1257" w:type="dxa"/>
            <w:tcBorders>
              <w:top w:val="single" w:sz="4" w:space="0" w:color="auto"/>
              <w:bottom w:val="single" w:sz="4" w:space="0" w:color="auto"/>
            </w:tcBorders>
            <w:shd w:val="clear" w:color="auto" w:fill="FFFFFF" w:themeFill="background1"/>
          </w:tcPr>
          <w:p w14:paraId="63B71A8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43</w:t>
            </w:r>
          </w:p>
        </w:tc>
      </w:tr>
      <w:tr w:rsidR="00677306" w:rsidRPr="00BF3F8E" w14:paraId="5178A140"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E23655B"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Boncyk, C.S.</w:t>
            </w:r>
          </w:p>
        </w:tc>
        <w:tc>
          <w:tcPr>
            <w:tcW w:w="0" w:type="auto"/>
            <w:tcBorders>
              <w:top w:val="single" w:sz="4" w:space="0" w:color="auto"/>
              <w:bottom w:val="single" w:sz="4" w:space="0" w:color="auto"/>
            </w:tcBorders>
            <w:shd w:val="clear" w:color="auto" w:fill="FFFFFF" w:themeFill="background1"/>
          </w:tcPr>
          <w:p w14:paraId="3EF4266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2021</w:t>
            </w:r>
          </w:p>
        </w:tc>
        <w:tc>
          <w:tcPr>
            <w:tcW w:w="0" w:type="auto"/>
            <w:tcBorders>
              <w:top w:val="single" w:sz="4" w:space="0" w:color="auto"/>
              <w:bottom w:val="single" w:sz="4" w:space="0" w:color="auto"/>
            </w:tcBorders>
            <w:shd w:val="clear" w:color="auto" w:fill="FFFFFF" w:themeFill="background1"/>
          </w:tcPr>
          <w:p w14:paraId="3772462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5FA7FB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601793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61955ED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3A637E9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15FB908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EE4CE6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ACE4DA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7,879</w:t>
            </w:r>
          </w:p>
        </w:tc>
        <w:tc>
          <w:tcPr>
            <w:tcW w:w="1257" w:type="dxa"/>
            <w:tcBorders>
              <w:top w:val="single" w:sz="4" w:space="0" w:color="auto"/>
              <w:bottom w:val="single" w:sz="4" w:space="0" w:color="auto"/>
            </w:tcBorders>
            <w:shd w:val="clear" w:color="auto" w:fill="FFFFFF" w:themeFill="background1"/>
          </w:tcPr>
          <w:p w14:paraId="3787028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756267CD"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BCEF48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Brown, G.</w:t>
            </w:r>
          </w:p>
        </w:tc>
        <w:tc>
          <w:tcPr>
            <w:tcW w:w="0" w:type="auto"/>
            <w:tcBorders>
              <w:top w:val="single" w:sz="4" w:space="0" w:color="auto"/>
              <w:bottom w:val="single" w:sz="4" w:space="0" w:color="auto"/>
            </w:tcBorders>
            <w:shd w:val="clear" w:color="auto" w:fill="FFFFFF" w:themeFill="background1"/>
          </w:tcPr>
          <w:p w14:paraId="6D87EEE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1998</w:t>
            </w:r>
          </w:p>
        </w:tc>
        <w:tc>
          <w:tcPr>
            <w:tcW w:w="0" w:type="auto"/>
            <w:tcBorders>
              <w:top w:val="single" w:sz="4" w:space="0" w:color="auto"/>
              <w:bottom w:val="single" w:sz="4" w:space="0" w:color="auto"/>
            </w:tcBorders>
            <w:shd w:val="clear" w:color="auto" w:fill="FFFFFF" w:themeFill="background1"/>
          </w:tcPr>
          <w:p w14:paraId="12E50A8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7D1CB8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67B2A1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7E0A284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Quasi-experimental study</w:t>
            </w:r>
          </w:p>
        </w:tc>
        <w:tc>
          <w:tcPr>
            <w:tcW w:w="1621" w:type="dxa"/>
            <w:tcBorders>
              <w:top w:val="single" w:sz="4" w:space="0" w:color="auto"/>
              <w:bottom w:val="single" w:sz="4" w:space="0" w:color="auto"/>
            </w:tcBorders>
            <w:shd w:val="clear" w:color="auto" w:fill="FFFFFF" w:themeFill="background1"/>
            <w:noWrap/>
          </w:tcPr>
          <w:p w14:paraId="66B895B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tcPr>
          <w:p w14:paraId="525490F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114ABE8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7B7D317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78</w:t>
            </w:r>
          </w:p>
        </w:tc>
        <w:tc>
          <w:tcPr>
            <w:tcW w:w="1257" w:type="dxa"/>
            <w:tcBorders>
              <w:top w:val="single" w:sz="4" w:space="0" w:color="auto"/>
              <w:bottom w:val="single" w:sz="4" w:space="0" w:color="auto"/>
            </w:tcBorders>
            <w:shd w:val="clear" w:color="auto" w:fill="FFFFFF" w:themeFill="background1"/>
          </w:tcPr>
          <w:p w14:paraId="0CDF80F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39ED1551"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B3523E6"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Collet, M.O.</w:t>
            </w:r>
          </w:p>
        </w:tc>
        <w:tc>
          <w:tcPr>
            <w:tcW w:w="0" w:type="auto"/>
            <w:tcBorders>
              <w:top w:val="single" w:sz="4" w:space="0" w:color="auto"/>
              <w:bottom w:val="single" w:sz="4" w:space="0" w:color="auto"/>
            </w:tcBorders>
            <w:shd w:val="clear" w:color="auto" w:fill="FFFFFF" w:themeFill="background1"/>
          </w:tcPr>
          <w:p w14:paraId="20AF154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77D0461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C1EDA5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6AC308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66CE5F7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Focus groups</w:t>
            </w:r>
          </w:p>
        </w:tc>
        <w:tc>
          <w:tcPr>
            <w:tcW w:w="1621" w:type="dxa"/>
            <w:tcBorders>
              <w:top w:val="single" w:sz="4" w:space="0" w:color="auto"/>
              <w:bottom w:val="single" w:sz="4" w:space="0" w:color="auto"/>
            </w:tcBorders>
            <w:shd w:val="clear" w:color="auto" w:fill="FFFFFF" w:themeFill="background1"/>
            <w:noWrap/>
          </w:tcPr>
          <w:p w14:paraId="1632444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Denmark</w:t>
            </w:r>
          </w:p>
        </w:tc>
        <w:tc>
          <w:tcPr>
            <w:tcW w:w="1670" w:type="dxa"/>
            <w:tcBorders>
              <w:top w:val="single" w:sz="4" w:space="0" w:color="auto"/>
              <w:bottom w:val="single" w:sz="4" w:space="0" w:color="auto"/>
            </w:tcBorders>
            <w:shd w:val="clear" w:color="auto" w:fill="FFFFFF" w:themeFill="background1"/>
            <w:noWrap/>
          </w:tcPr>
          <w:p w14:paraId="217354E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08C0ED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7821EC1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486A87E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39</w:t>
            </w:r>
          </w:p>
        </w:tc>
      </w:tr>
      <w:tr w:rsidR="00677306" w:rsidRPr="00BF3F8E" w14:paraId="3E0FBCD4"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757A13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D’Angelo, R.G.</w:t>
            </w:r>
          </w:p>
        </w:tc>
        <w:tc>
          <w:tcPr>
            <w:tcW w:w="0" w:type="auto"/>
            <w:tcBorders>
              <w:top w:val="single" w:sz="4" w:space="0" w:color="auto"/>
              <w:bottom w:val="single" w:sz="4" w:space="0" w:color="auto"/>
            </w:tcBorders>
            <w:shd w:val="clear" w:color="auto" w:fill="FFFFFF" w:themeFill="background1"/>
          </w:tcPr>
          <w:p w14:paraId="57CF835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4EEE260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134AAD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C8AAF9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Interventional</w:t>
            </w:r>
          </w:p>
        </w:tc>
        <w:tc>
          <w:tcPr>
            <w:tcW w:w="2497" w:type="dxa"/>
            <w:tcBorders>
              <w:top w:val="single" w:sz="4" w:space="0" w:color="auto"/>
              <w:bottom w:val="single" w:sz="4" w:space="0" w:color="auto"/>
            </w:tcBorders>
            <w:shd w:val="clear" w:color="auto" w:fill="FFFFFF" w:themeFill="background1"/>
            <w:noWrap/>
          </w:tcPr>
          <w:p w14:paraId="6F7F9B4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Pre-post interventional study</w:t>
            </w:r>
          </w:p>
        </w:tc>
        <w:tc>
          <w:tcPr>
            <w:tcW w:w="1621" w:type="dxa"/>
            <w:tcBorders>
              <w:top w:val="single" w:sz="4" w:space="0" w:color="auto"/>
              <w:bottom w:val="single" w:sz="4" w:space="0" w:color="auto"/>
            </w:tcBorders>
            <w:shd w:val="clear" w:color="auto" w:fill="FFFFFF" w:themeFill="background1"/>
            <w:noWrap/>
          </w:tcPr>
          <w:p w14:paraId="0D7602F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035D5CE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2FC2F91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5D9DC8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281</w:t>
            </w:r>
          </w:p>
        </w:tc>
        <w:tc>
          <w:tcPr>
            <w:tcW w:w="1257" w:type="dxa"/>
            <w:tcBorders>
              <w:top w:val="single" w:sz="4" w:space="0" w:color="auto"/>
              <w:bottom w:val="single" w:sz="4" w:space="0" w:color="auto"/>
            </w:tcBorders>
            <w:shd w:val="clear" w:color="auto" w:fill="FFFFFF" w:themeFill="background1"/>
          </w:tcPr>
          <w:p w14:paraId="71ED778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643DAEDE"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CCBE6CE"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DeBacker, J.</w:t>
            </w:r>
          </w:p>
        </w:tc>
        <w:tc>
          <w:tcPr>
            <w:tcW w:w="0" w:type="auto"/>
            <w:tcBorders>
              <w:top w:val="single" w:sz="4" w:space="0" w:color="auto"/>
              <w:bottom w:val="single" w:sz="4" w:space="0" w:color="auto"/>
            </w:tcBorders>
            <w:shd w:val="clear" w:color="auto" w:fill="FFFFFF" w:themeFill="background1"/>
          </w:tcPr>
          <w:p w14:paraId="35626C3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1BDE4BB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A0BFEE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93FBA9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CE518C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tcPr>
          <w:p w14:paraId="1BF55F4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tcPr>
          <w:p w14:paraId="2F558C8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7FFCC71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1F6DE7F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45</w:t>
            </w:r>
          </w:p>
        </w:tc>
        <w:tc>
          <w:tcPr>
            <w:tcW w:w="1257" w:type="dxa"/>
            <w:tcBorders>
              <w:top w:val="single" w:sz="4" w:space="0" w:color="auto"/>
              <w:bottom w:val="single" w:sz="4" w:space="0" w:color="auto"/>
            </w:tcBorders>
            <w:shd w:val="clear" w:color="auto" w:fill="FFFFFF" w:themeFill="background1"/>
          </w:tcPr>
          <w:p w14:paraId="5667B95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3D5E59D5"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D6A754F"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Devlin, J.W.</w:t>
            </w:r>
          </w:p>
        </w:tc>
        <w:tc>
          <w:tcPr>
            <w:tcW w:w="0" w:type="auto"/>
            <w:tcBorders>
              <w:top w:val="single" w:sz="4" w:space="0" w:color="auto"/>
              <w:bottom w:val="single" w:sz="4" w:space="0" w:color="auto"/>
            </w:tcBorders>
            <w:shd w:val="clear" w:color="auto" w:fill="FFFFFF" w:themeFill="background1"/>
          </w:tcPr>
          <w:p w14:paraId="6823186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2011</w:t>
            </w:r>
          </w:p>
        </w:tc>
        <w:tc>
          <w:tcPr>
            <w:tcW w:w="0" w:type="auto"/>
            <w:tcBorders>
              <w:top w:val="single" w:sz="4" w:space="0" w:color="auto"/>
              <w:bottom w:val="single" w:sz="4" w:space="0" w:color="auto"/>
            </w:tcBorders>
            <w:shd w:val="clear" w:color="auto" w:fill="FFFFFF" w:themeFill="background1"/>
          </w:tcPr>
          <w:p w14:paraId="256D582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EDAC2D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9720F5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7C471D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164F7BF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0253F4E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9E5DAB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32037D5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4AEB3BB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250</w:t>
            </w:r>
          </w:p>
        </w:tc>
      </w:tr>
      <w:tr w:rsidR="00677306" w:rsidRPr="00BF3F8E" w14:paraId="3AE56814"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7A91A5E"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Dyal, S.</w:t>
            </w:r>
          </w:p>
        </w:tc>
        <w:tc>
          <w:tcPr>
            <w:tcW w:w="0" w:type="auto"/>
            <w:tcBorders>
              <w:top w:val="single" w:sz="4" w:space="0" w:color="auto"/>
              <w:bottom w:val="single" w:sz="4" w:space="0" w:color="auto"/>
            </w:tcBorders>
            <w:shd w:val="clear" w:color="auto" w:fill="FFFFFF" w:themeFill="background1"/>
          </w:tcPr>
          <w:p w14:paraId="5D6567C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164A4EA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BB71F1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B30ED2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F06E0A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65E5980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3405F5D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3B54D3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3D60FAF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4C88E5D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94</w:t>
            </w:r>
          </w:p>
        </w:tc>
      </w:tr>
      <w:tr w:rsidR="00677306" w:rsidRPr="00BF3F8E" w14:paraId="49BAC3F3"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DD6A95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Dzierba, A.L.</w:t>
            </w:r>
          </w:p>
        </w:tc>
        <w:tc>
          <w:tcPr>
            <w:tcW w:w="0" w:type="auto"/>
            <w:tcBorders>
              <w:top w:val="single" w:sz="4" w:space="0" w:color="auto"/>
              <w:bottom w:val="single" w:sz="4" w:space="0" w:color="auto"/>
            </w:tcBorders>
            <w:shd w:val="clear" w:color="auto" w:fill="FFFFFF" w:themeFill="background1"/>
          </w:tcPr>
          <w:p w14:paraId="7F2B8C4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44B07A0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146EF8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95F1D3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30F0189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05EC951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601FDE8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41A8DF1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0682A35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5CBFEB8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221</w:t>
            </w:r>
          </w:p>
        </w:tc>
      </w:tr>
      <w:tr w:rsidR="00677306" w:rsidRPr="00BF3F8E" w14:paraId="3D151FCC"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CFC266F"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Eastwood, G.M.</w:t>
            </w:r>
          </w:p>
        </w:tc>
        <w:tc>
          <w:tcPr>
            <w:tcW w:w="0" w:type="auto"/>
            <w:tcBorders>
              <w:top w:val="single" w:sz="4" w:space="0" w:color="auto"/>
              <w:bottom w:val="single" w:sz="4" w:space="0" w:color="auto"/>
            </w:tcBorders>
            <w:shd w:val="clear" w:color="auto" w:fill="FFFFFF" w:themeFill="background1"/>
          </w:tcPr>
          <w:p w14:paraId="105B2C0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2012</w:t>
            </w:r>
          </w:p>
        </w:tc>
        <w:tc>
          <w:tcPr>
            <w:tcW w:w="0" w:type="auto"/>
            <w:tcBorders>
              <w:top w:val="single" w:sz="4" w:space="0" w:color="auto"/>
              <w:bottom w:val="single" w:sz="4" w:space="0" w:color="auto"/>
            </w:tcBorders>
            <w:shd w:val="clear" w:color="auto" w:fill="FFFFFF" w:themeFill="background1"/>
          </w:tcPr>
          <w:p w14:paraId="14B572E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00681C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4AE8CE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17608EA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Quality improvement study</w:t>
            </w:r>
          </w:p>
        </w:tc>
        <w:tc>
          <w:tcPr>
            <w:tcW w:w="1621" w:type="dxa"/>
            <w:tcBorders>
              <w:top w:val="single" w:sz="4" w:space="0" w:color="auto"/>
              <w:bottom w:val="single" w:sz="4" w:space="0" w:color="auto"/>
            </w:tcBorders>
            <w:shd w:val="clear" w:color="auto" w:fill="FFFFFF" w:themeFill="background1"/>
            <w:noWrap/>
          </w:tcPr>
          <w:p w14:paraId="6E4D657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Australia</w:t>
            </w:r>
          </w:p>
        </w:tc>
        <w:tc>
          <w:tcPr>
            <w:tcW w:w="1670" w:type="dxa"/>
            <w:tcBorders>
              <w:top w:val="single" w:sz="4" w:space="0" w:color="auto"/>
              <w:bottom w:val="single" w:sz="4" w:space="0" w:color="auto"/>
            </w:tcBorders>
            <w:shd w:val="clear" w:color="auto" w:fill="FFFFFF" w:themeFill="background1"/>
            <w:noWrap/>
          </w:tcPr>
          <w:p w14:paraId="2A3BA84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4DB2ADD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5AC3DDF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2727CDF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174</w:t>
            </w:r>
          </w:p>
        </w:tc>
      </w:tr>
      <w:tr w:rsidR="00677306" w:rsidRPr="00BF3F8E" w14:paraId="0E50CD91"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E71AF3F"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Ely, E.W.</w:t>
            </w:r>
          </w:p>
        </w:tc>
        <w:tc>
          <w:tcPr>
            <w:tcW w:w="0" w:type="auto"/>
            <w:tcBorders>
              <w:top w:val="single" w:sz="4" w:space="0" w:color="auto"/>
              <w:bottom w:val="single" w:sz="4" w:space="0" w:color="auto"/>
            </w:tcBorders>
            <w:shd w:val="clear" w:color="auto" w:fill="FFFFFF" w:themeFill="background1"/>
          </w:tcPr>
          <w:p w14:paraId="1A5CF16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2004</w:t>
            </w:r>
          </w:p>
        </w:tc>
        <w:tc>
          <w:tcPr>
            <w:tcW w:w="0" w:type="auto"/>
            <w:tcBorders>
              <w:top w:val="single" w:sz="4" w:space="0" w:color="auto"/>
              <w:bottom w:val="single" w:sz="4" w:space="0" w:color="auto"/>
            </w:tcBorders>
            <w:shd w:val="clear" w:color="auto" w:fill="FFFFFF" w:themeFill="background1"/>
          </w:tcPr>
          <w:p w14:paraId="7AA6F86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2937EE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F78197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D76CBD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3175F0F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14AAC82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76CCE9B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2E2DF24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33B3A86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912</w:t>
            </w:r>
          </w:p>
        </w:tc>
      </w:tr>
      <w:tr w:rsidR="00677306" w:rsidRPr="00BF3F8E" w14:paraId="2E0A5DEE"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CEAEC1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Farrokh, S. </w:t>
            </w:r>
          </w:p>
        </w:tc>
        <w:tc>
          <w:tcPr>
            <w:tcW w:w="0" w:type="auto"/>
            <w:tcBorders>
              <w:top w:val="single" w:sz="4" w:space="0" w:color="auto"/>
              <w:bottom w:val="single" w:sz="4" w:space="0" w:color="auto"/>
            </w:tcBorders>
            <w:shd w:val="clear" w:color="auto" w:fill="FFFFFF" w:themeFill="background1"/>
          </w:tcPr>
          <w:p w14:paraId="6B704C4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2017</w:t>
            </w:r>
          </w:p>
        </w:tc>
        <w:tc>
          <w:tcPr>
            <w:tcW w:w="0" w:type="auto"/>
            <w:tcBorders>
              <w:top w:val="single" w:sz="4" w:space="0" w:color="auto"/>
              <w:bottom w:val="single" w:sz="4" w:space="0" w:color="auto"/>
            </w:tcBorders>
            <w:shd w:val="clear" w:color="auto" w:fill="FFFFFF" w:themeFill="background1"/>
          </w:tcPr>
          <w:p w14:paraId="4E2C224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E2BE4D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4F61CC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30BA41D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747C257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59B598E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26B78D9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ABFB21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100</w:t>
            </w:r>
          </w:p>
        </w:tc>
        <w:tc>
          <w:tcPr>
            <w:tcW w:w="1257" w:type="dxa"/>
            <w:tcBorders>
              <w:top w:val="single" w:sz="4" w:space="0" w:color="auto"/>
              <w:bottom w:val="single" w:sz="4" w:space="0" w:color="auto"/>
            </w:tcBorders>
            <w:shd w:val="clear" w:color="auto" w:fill="FFFFFF" w:themeFill="background1"/>
          </w:tcPr>
          <w:p w14:paraId="5721280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5875530D"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EC239D1"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Flores, D.J.</w:t>
            </w:r>
          </w:p>
        </w:tc>
        <w:tc>
          <w:tcPr>
            <w:tcW w:w="0" w:type="auto"/>
            <w:tcBorders>
              <w:top w:val="single" w:sz="4" w:space="0" w:color="auto"/>
              <w:bottom w:val="single" w:sz="4" w:space="0" w:color="auto"/>
            </w:tcBorders>
            <w:shd w:val="clear" w:color="auto" w:fill="FFFFFF" w:themeFill="background1"/>
          </w:tcPr>
          <w:p w14:paraId="5C30F64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5D648BC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552716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6D4A99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77C1DB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4F8BDC8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4398F17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5D74B08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60A4473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194DCB1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41</w:t>
            </w:r>
          </w:p>
        </w:tc>
      </w:tr>
      <w:tr w:rsidR="00677306" w:rsidRPr="00BF3F8E" w14:paraId="720023F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7FFF2D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Gilbert, B.</w:t>
            </w:r>
          </w:p>
        </w:tc>
        <w:tc>
          <w:tcPr>
            <w:tcW w:w="0" w:type="auto"/>
            <w:tcBorders>
              <w:top w:val="single" w:sz="4" w:space="0" w:color="auto"/>
              <w:bottom w:val="single" w:sz="4" w:space="0" w:color="auto"/>
            </w:tcBorders>
            <w:shd w:val="clear" w:color="auto" w:fill="FFFFFF" w:themeFill="background1"/>
          </w:tcPr>
          <w:p w14:paraId="2112EE4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2017</w:t>
            </w:r>
          </w:p>
        </w:tc>
        <w:tc>
          <w:tcPr>
            <w:tcW w:w="0" w:type="auto"/>
            <w:tcBorders>
              <w:top w:val="single" w:sz="4" w:space="0" w:color="auto"/>
              <w:bottom w:val="single" w:sz="4" w:space="0" w:color="auto"/>
            </w:tcBorders>
            <w:shd w:val="clear" w:color="auto" w:fill="FFFFFF" w:themeFill="background1"/>
          </w:tcPr>
          <w:p w14:paraId="6E4BF60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32A5B6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B00ADB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2415541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6147036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7C5AE14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458176F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12BD226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236</w:t>
            </w:r>
          </w:p>
        </w:tc>
        <w:tc>
          <w:tcPr>
            <w:tcW w:w="1257" w:type="dxa"/>
            <w:tcBorders>
              <w:top w:val="single" w:sz="4" w:space="0" w:color="auto"/>
              <w:bottom w:val="single" w:sz="4" w:space="0" w:color="auto"/>
            </w:tcBorders>
            <w:shd w:val="clear" w:color="auto" w:fill="FFFFFF" w:themeFill="background1"/>
          </w:tcPr>
          <w:p w14:paraId="7CDE2A0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7E12033"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A719713"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Gill, K.V.</w:t>
            </w:r>
          </w:p>
        </w:tc>
        <w:tc>
          <w:tcPr>
            <w:tcW w:w="0" w:type="auto"/>
            <w:tcBorders>
              <w:top w:val="single" w:sz="4" w:space="0" w:color="auto"/>
              <w:bottom w:val="single" w:sz="4" w:space="0" w:color="auto"/>
            </w:tcBorders>
            <w:shd w:val="clear" w:color="auto" w:fill="FFFFFF" w:themeFill="background1"/>
          </w:tcPr>
          <w:p w14:paraId="42BD789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2012</w:t>
            </w:r>
          </w:p>
        </w:tc>
        <w:tc>
          <w:tcPr>
            <w:tcW w:w="0" w:type="auto"/>
            <w:tcBorders>
              <w:top w:val="single" w:sz="4" w:space="0" w:color="auto"/>
              <w:bottom w:val="single" w:sz="4" w:space="0" w:color="auto"/>
            </w:tcBorders>
            <w:shd w:val="clear" w:color="auto" w:fill="FFFFFF" w:themeFill="background1"/>
          </w:tcPr>
          <w:p w14:paraId="79C8E82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B7F77E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427173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7AB21AA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 + retrospective cohort study</w:t>
            </w:r>
          </w:p>
        </w:tc>
        <w:tc>
          <w:tcPr>
            <w:tcW w:w="1621" w:type="dxa"/>
            <w:tcBorders>
              <w:top w:val="single" w:sz="4" w:space="0" w:color="auto"/>
              <w:bottom w:val="single" w:sz="4" w:space="0" w:color="auto"/>
            </w:tcBorders>
            <w:shd w:val="clear" w:color="auto" w:fill="FFFFFF" w:themeFill="background1"/>
            <w:noWrap/>
          </w:tcPr>
          <w:p w14:paraId="1DB46C2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2DA6E48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7699AAE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 and professionals</w:t>
            </w:r>
          </w:p>
        </w:tc>
        <w:tc>
          <w:tcPr>
            <w:tcW w:w="972" w:type="dxa"/>
            <w:tcBorders>
              <w:top w:val="single" w:sz="4" w:space="0" w:color="auto"/>
              <w:bottom w:val="single" w:sz="4" w:space="0" w:color="auto"/>
            </w:tcBorders>
            <w:shd w:val="clear" w:color="auto" w:fill="FFFFFF" w:themeFill="background1"/>
            <w:noWrap/>
          </w:tcPr>
          <w:p w14:paraId="003EC2B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496</w:t>
            </w:r>
          </w:p>
        </w:tc>
        <w:tc>
          <w:tcPr>
            <w:tcW w:w="1257" w:type="dxa"/>
            <w:tcBorders>
              <w:top w:val="single" w:sz="4" w:space="0" w:color="auto"/>
              <w:bottom w:val="single" w:sz="4" w:space="0" w:color="auto"/>
            </w:tcBorders>
            <w:shd w:val="clear" w:color="auto" w:fill="FFFFFF" w:themeFill="background1"/>
          </w:tcPr>
          <w:p w14:paraId="02C12CD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53</w:t>
            </w:r>
          </w:p>
        </w:tc>
      </w:tr>
      <w:tr w:rsidR="00677306" w:rsidRPr="00BF3F8E" w14:paraId="1459C8FB"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29D175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Glass, M. </w:t>
            </w:r>
          </w:p>
        </w:tc>
        <w:tc>
          <w:tcPr>
            <w:tcW w:w="0" w:type="auto"/>
            <w:tcBorders>
              <w:top w:val="single" w:sz="4" w:space="0" w:color="auto"/>
              <w:bottom w:val="single" w:sz="4" w:space="0" w:color="auto"/>
            </w:tcBorders>
            <w:shd w:val="clear" w:color="auto" w:fill="FFFFFF" w:themeFill="background1"/>
          </w:tcPr>
          <w:p w14:paraId="7F9426F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71A78F7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437E23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EEDEF9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Interventional</w:t>
            </w:r>
          </w:p>
        </w:tc>
        <w:tc>
          <w:tcPr>
            <w:tcW w:w="2497" w:type="dxa"/>
            <w:tcBorders>
              <w:top w:val="single" w:sz="4" w:space="0" w:color="auto"/>
              <w:bottom w:val="single" w:sz="4" w:space="0" w:color="auto"/>
            </w:tcBorders>
            <w:shd w:val="clear" w:color="auto" w:fill="FFFFFF" w:themeFill="background1"/>
            <w:noWrap/>
          </w:tcPr>
          <w:p w14:paraId="790D094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Pre-post interventional study</w:t>
            </w:r>
          </w:p>
        </w:tc>
        <w:tc>
          <w:tcPr>
            <w:tcW w:w="1621" w:type="dxa"/>
            <w:tcBorders>
              <w:top w:val="single" w:sz="4" w:space="0" w:color="auto"/>
              <w:bottom w:val="single" w:sz="4" w:space="0" w:color="auto"/>
            </w:tcBorders>
            <w:shd w:val="clear" w:color="auto" w:fill="FFFFFF" w:themeFill="background1"/>
            <w:noWrap/>
          </w:tcPr>
          <w:p w14:paraId="042A0D6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Not reported</w:t>
            </w:r>
          </w:p>
        </w:tc>
        <w:tc>
          <w:tcPr>
            <w:tcW w:w="1670" w:type="dxa"/>
            <w:tcBorders>
              <w:top w:val="single" w:sz="4" w:space="0" w:color="auto"/>
              <w:bottom w:val="single" w:sz="4" w:space="0" w:color="auto"/>
            </w:tcBorders>
            <w:shd w:val="clear" w:color="auto" w:fill="FFFFFF" w:themeFill="background1"/>
            <w:noWrap/>
          </w:tcPr>
          <w:p w14:paraId="5C51518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6B1A6D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5859AD0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100</w:t>
            </w:r>
          </w:p>
        </w:tc>
        <w:tc>
          <w:tcPr>
            <w:tcW w:w="1257" w:type="dxa"/>
            <w:tcBorders>
              <w:top w:val="single" w:sz="4" w:space="0" w:color="auto"/>
              <w:bottom w:val="single" w:sz="4" w:space="0" w:color="auto"/>
            </w:tcBorders>
            <w:shd w:val="clear" w:color="auto" w:fill="FFFFFF" w:themeFill="background1"/>
          </w:tcPr>
          <w:p w14:paraId="034F4D6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32C732AD"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380071F"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Johnson, K.</w:t>
            </w:r>
          </w:p>
        </w:tc>
        <w:tc>
          <w:tcPr>
            <w:tcW w:w="0" w:type="auto"/>
            <w:tcBorders>
              <w:top w:val="single" w:sz="4" w:space="0" w:color="auto"/>
              <w:bottom w:val="single" w:sz="4" w:space="0" w:color="auto"/>
            </w:tcBorders>
            <w:shd w:val="clear" w:color="auto" w:fill="FFFFFF" w:themeFill="background1"/>
          </w:tcPr>
          <w:p w14:paraId="719E1B1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5982DBC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C35928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E43BC0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Interventional</w:t>
            </w:r>
          </w:p>
        </w:tc>
        <w:tc>
          <w:tcPr>
            <w:tcW w:w="2497" w:type="dxa"/>
            <w:tcBorders>
              <w:top w:val="single" w:sz="4" w:space="0" w:color="auto"/>
              <w:bottom w:val="single" w:sz="4" w:space="0" w:color="auto"/>
            </w:tcBorders>
            <w:shd w:val="clear" w:color="auto" w:fill="FFFFFF" w:themeFill="background1"/>
            <w:noWrap/>
          </w:tcPr>
          <w:p w14:paraId="0790669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Pre-post interventional study</w:t>
            </w:r>
          </w:p>
        </w:tc>
        <w:tc>
          <w:tcPr>
            <w:tcW w:w="1621" w:type="dxa"/>
            <w:tcBorders>
              <w:top w:val="single" w:sz="4" w:space="0" w:color="auto"/>
              <w:bottom w:val="single" w:sz="4" w:space="0" w:color="auto"/>
            </w:tcBorders>
            <w:shd w:val="clear" w:color="auto" w:fill="FFFFFF" w:themeFill="background1"/>
            <w:noWrap/>
          </w:tcPr>
          <w:p w14:paraId="49BC0B1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4E033F1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6D9809E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7CBFE33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687D879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72</w:t>
            </w:r>
          </w:p>
        </w:tc>
      </w:tr>
      <w:tr w:rsidR="00677306" w:rsidRPr="00BF3F8E" w14:paraId="5E884828"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EEFDEA2"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Kim, D.H.</w:t>
            </w:r>
          </w:p>
        </w:tc>
        <w:tc>
          <w:tcPr>
            <w:tcW w:w="0" w:type="auto"/>
            <w:tcBorders>
              <w:top w:val="single" w:sz="4" w:space="0" w:color="auto"/>
              <w:bottom w:val="single" w:sz="4" w:space="0" w:color="auto"/>
            </w:tcBorders>
            <w:shd w:val="clear" w:color="auto" w:fill="FFFFFF" w:themeFill="background1"/>
          </w:tcPr>
          <w:p w14:paraId="733CA0C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77F0C76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B1EEE2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CA3DE8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559CEB6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0000EDF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3EB62B7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Cardiac surgery</w:t>
            </w:r>
          </w:p>
        </w:tc>
        <w:tc>
          <w:tcPr>
            <w:tcW w:w="1441" w:type="dxa"/>
            <w:tcBorders>
              <w:top w:val="single" w:sz="4" w:space="0" w:color="auto"/>
              <w:bottom w:val="single" w:sz="4" w:space="0" w:color="auto"/>
            </w:tcBorders>
            <w:shd w:val="clear" w:color="auto" w:fill="FFFFFF" w:themeFill="background1"/>
            <w:noWrap/>
          </w:tcPr>
          <w:p w14:paraId="6DAE756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8DB041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293,212</w:t>
            </w:r>
          </w:p>
        </w:tc>
        <w:tc>
          <w:tcPr>
            <w:tcW w:w="1257" w:type="dxa"/>
            <w:tcBorders>
              <w:top w:val="single" w:sz="4" w:space="0" w:color="auto"/>
              <w:bottom w:val="single" w:sz="4" w:space="0" w:color="auto"/>
            </w:tcBorders>
            <w:shd w:val="clear" w:color="auto" w:fill="FFFFFF" w:themeFill="background1"/>
          </w:tcPr>
          <w:p w14:paraId="653933E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6D434C63"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D450551"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Kloet, M.A.</w:t>
            </w:r>
          </w:p>
        </w:tc>
        <w:tc>
          <w:tcPr>
            <w:tcW w:w="0" w:type="auto"/>
            <w:tcBorders>
              <w:top w:val="single" w:sz="4" w:space="0" w:color="auto"/>
              <w:bottom w:val="single" w:sz="4" w:space="0" w:color="auto"/>
            </w:tcBorders>
            <w:shd w:val="clear" w:color="auto" w:fill="FFFFFF" w:themeFill="background1"/>
          </w:tcPr>
          <w:p w14:paraId="4BE9C5A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2017</w:t>
            </w:r>
          </w:p>
        </w:tc>
        <w:tc>
          <w:tcPr>
            <w:tcW w:w="0" w:type="auto"/>
            <w:tcBorders>
              <w:top w:val="single" w:sz="4" w:space="0" w:color="auto"/>
              <w:bottom w:val="single" w:sz="4" w:space="0" w:color="auto"/>
            </w:tcBorders>
            <w:shd w:val="clear" w:color="auto" w:fill="FFFFFF" w:themeFill="background1"/>
          </w:tcPr>
          <w:p w14:paraId="6250473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CCA22D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1A75B9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7C7250C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Quality improvement study</w:t>
            </w:r>
          </w:p>
        </w:tc>
        <w:tc>
          <w:tcPr>
            <w:tcW w:w="1621" w:type="dxa"/>
            <w:tcBorders>
              <w:top w:val="single" w:sz="4" w:space="0" w:color="auto"/>
              <w:bottom w:val="single" w:sz="4" w:space="0" w:color="auto"/>
            </w:tcBorders>
            <w:shd w:val="clear" w:color="auto" w:fill="FFFFFF" w:themeFill="background1"/>
            <w:noWrap/>
          </w:tcPr>
          <w:p w14:paraId="4891CBB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1C411B3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08BD46B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04E0C5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393</w:t>
            </w:r>
          </w:p>
        </w:tc>
        <w:tc>
          <w:tcPr>
            <w:tcW w:w="1257" w:type="dxa"/>
            <w:tcBorders>
              <w:top w:val="single" w:sz="4" w:space="0" w:color="auto"/>
              <w:bottom w:val="single" w:sz="4" w:space="0" w:color="auto"/>
            </w:tcBorders>
            <w:shd w:val="clear" w:color="auto" w:fill="FFFFFF" w:themeFill="background1"/>
          </w:tcPr>
          <w:p w14:paraId="2D3BE16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26187471"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9D66A9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Kram, B.L.</w:t>
            </w:r>
          </w:p>
        </w:tc>
        <w:tc>
          <w:tcPr>
            <w:tcW w:w="0" w:type="auto"/>
            <w:tcBorders>
              <w:top w:val="single" w:sz="4" w:space="0" w:color="auto"/>
              <w:bottom w:val="single" w:sz="4" w:space="0" w:color="auto"/>
            </w:tcBorders>
            <w:shd w:val="clear" w:color="auto" w:fill="FFFFFF" w:themeFill="background1"/>
          </w:tcPr>
          <w:p w14:paraId="41C45A8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24D0E86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D713DB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C5A78F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35DE840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347AD4B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673FF6E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1BEEF3A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39050B7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156</w:t>
            </w:r>
          </w:p>
        </w:tc>
        <w:tc>
          <w:tcPr>
            <w:tcW w:w="1257" w:type="dxa"/>
            <w:tcBorders>
              <w:top w:val="single" w:sz="4" w:space="0" w:color="auto"/>
              <w:bottom w:val="single" w:sz="4" w:space="0" w:color="auto"/>
            </w:tcBorders>
            <w:shd w:val="clear" w:color="auto" w:fill="FFFFFF" w:themeFill="background1"/>
          </w:tcPr>
          <w:p w14:paraId="1195422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3A118BEF"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337E07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Kram, B.L.</w:t>
            </w:r>
          </w:p>
        </w:tc>
        <w:tc>
          <w:tcPr>
            <w:tcW w:w="0" w:type="auto"/>
            <w:tcBorders>
              <w:top w:val="single" w:sz="4" w:space="0" w:color="auto"/>
              <w:bottom w:val="single" w:sz="4" w:space="0" w:color="auto"/>
            </w:tcBorders>
            <w:shd w:val="clear" w:color="auto" w:fill="FFFFFF" w:themeFill="background1"/>
          </w:tcPr>
          <w:p w14:paraId="61AA8DF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6715360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3C6FA6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380C99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2EC2519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Quality improvement study</w:t>
            </w:r>
          </w:p>
        </w:tc>
        <w:tc>
          <w:tcPr>
            <w:tcW w:w="1621" w:type="dxa"/>
            <w:tcBorders>
              <w:top w:val="single" w:sz="4" w:space="0" w:color="auto"/>
              <w:bottom w:val="single" w:sz="4" w:space="0" w:color="auto"/>
            </w:tcBorders>
            <w:shd w:val="clear" w:color="auto" w:fill="FFFFFF" w:themeFill="background1"/>
            <w:noWrap/>
          </w:tcPr>
          <w:p w14:paraId="6FC1D0D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7976D6D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5F1E1D8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215F88E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358</w:t>
            </w:r>
          </w:p>
        </w:tc>
        <w:tc>
          <w:tcPr>
            <w:tcW w:w="1257" w:type="dxa"/>
            <w:tcBorders>
              <w:top w:val="single" w:sz="4" w:space="0" w:color="auto"/>
              <w:bottom w:val="single" w:sz="4" w:space="0" w:color="auto"/>
            </w:tcBorders>
            <w:shd w:val="clear" w:color="auto" w:fill="FFFFFF" w:themeFill="background1"/>
          </w:tcPr>
          <w:p w14:paraId="6913DCF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6392F16B"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E32283D"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Levine, A.R.</w:t>
            </w:r>
          </w:p>
        </w:tc>
        <w:tc>
          <w:tcPr>
            <w:tcW w:w="0" w:type="auto"/>
            <w:tcBorders>
              <w:top w:val="single" w:sz="4" w:space="0" w:color="auto"/>
              <w:bottom w:val="single" w:sz="4" w:space="0" w:color="auto"/>
            </w:tcBorders>
            <w:shd w:val="clear" w:color="auto" w:fill="FFFFFF" w:themeFill="background1"/>
          </w:tcPr>
          <w:p w14:paraId="753E92E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7C95E96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E28E83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2617C4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10EA1BD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003A013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4C4D37C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4960B75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1E67414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279</w:t>
            </w:r>
          </w:p>
        </w:tc>
        <w:tc>
          <w:tcPr>
            <w:tcW w:w="1257" w:type="dxa"/>
            <w:tcBorders>
              <w:top w:val="single" w:sz="4" w:space="0" w:color="auto"/>
              <w:bottom w:val="single" w:sz="4" w:space="0" w:color="auto"/>
            </w:tcBorders>
            <w:shd w:val="clear" w:color="auto" w:fill="FFFFFF" w:themeFill="background1"/>
          </w:tcPr>
          <w:p w14:paraId="7A3F259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D458E59"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744799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lastRenderedPageBreak/>
              <w:t>Marshall, J.</w:t>
            </w:r>
          </w:p>
        </w:tc>
        <w:tc>
          <w:tcPr>
            <w:tcW w:w="0" w:type="auto"/>
            <w:tcBorders>
              <w:top w:val="single" w:sz="4" w:space="0" w:color="auto"/>
              <w:bottom w:val="single" w:sz="4" w:space="0" w:color="auto"/>
            </w:tcBorders>
            <w:shd w:val="clear" w:color="auto" w:fill="FFFFFF" w:themeFill="background1"/>
          </w:tcPr>
          <w:p w14:paraId="38F9D9B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64223A5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024F4E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4D4C8F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222F882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1486E58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16216AE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1B0FE6F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4C1CFFB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39,246</w:t>
            </w:r>
          </w:p>
        </w:tc>
        <w:tc>
          <w:tcPr>
            <w:tcW w:w="1257" w:type="dxa"/>
            <w:tcBorders>
              <w:top w:val="single" w:sz="4" w:space="0" w:color="auto"/>
              <w:bottom w:val="single" w:sz="4" w:space="0" w:color="auto"/>
            </w:tcBorders>
            <w:shd w:val="clear" w:color="auto" w:fill="FFFFFF" w:themeFill="background1"/>
          </w:tcPr>
          <w:p w14:paraId="0F8A720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4A60E27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072C653"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Mo, Y.</w:t>
            </w:r>
          </w:p>
        </w:tc>
        <w:tc>
          <w:tcPr>
            <w:tcW w:w="0" w:type="auto"/>
            <w:tcBorders>
              <w:top w:val="single" w:sz="4" w:space="0" w:color="auto"/>
              <w:bottom w:val="single" w:sz="4" w:space="0" w:color="auto"/>
            </w:tcBorders>
            <w:shd w:val="clear" w:color="auto" w:fill="FFFFFF" w:themeFill="background1"/>
          </w:tcPr>
          <w:p w14:paraId="4E2F176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2017</w:t>
            </w:r>
          </w:p>
        </w:tc>
        <w:tc>
          <w:tcPr>
            <w:tcW w:w="0" w:type="auto"/>
            <w:tcBorders>
              <w:top w:val="single" w:sz="4" w:space="0" w:color="auto"/>
              <w:bottom w:val="single" w:sz="4" w:space="0" w:color="auto"/>
            </w:tcBorders>
            <w:shd w:val="clear" w:color="auto" w:fill="FFFFFF" w:themeFill="background1"/>
          </w:tcPr>
          <w:p w14:paraId="7FA1753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01A265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63D47A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67F26AC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59F6DBA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6E54CE6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467F75F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22DCC30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0A32653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635</w:t>
            </w:r>
          </w:p>
        </w:tc>
      </w:tr>
      <w:tr w:rsidR="00677306" w:rsidRPr="00BF3F8E" w14:paraId="1D6B60D7"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1DDBF83"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Palacios-Ceña, D.</w:t>
            </w:r>
          </w:p>
        </w:tc>
        <w:tc>
          <w:tcPr>
            <w:tcW w:w="0" w:type="auto"/>
            <w:tcBorders>
              <w:top w:val="single" w:sz="4" w:space="0" w:color="auto"/>
              <w:bottom w:val="single" w:sz="4" w:space="0" w:color="auto"/>
            </w:tcBorders>
            <w:shd w:val="clear" w:color="auto" w:fill="FFFFFF" w:themeFill="background1"/>
          </w:tcPr>
          <w:p w14:paraId="3308BFD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71B5286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DDBBAD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19C295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EE9E66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Focus groups</w:t>
            </w:r>
          </w:p>
        </w:tc>
        <w:tc>
          <w:tcPr>
            <w:tcW w:w="1621" w:type="dxa"/>
            <w:tcBorders>
              <w:top w:val="single" w:sz="4" w:space="0" w:color="auto"/>
              <w:bottom w:val="single" w:sz="4" w:space="0" w:color="auto"/>
            </w:tcBorders>
            <w:shd w:val="clear" w:color="auto" w:fill="FFFFFF" w:themeFill="background1"/>
            <w:noWrap/>
          </w:tcPr>
          <w:p w14:paraId="4E38354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Spain</w:t>
            </w:r>
          </w:p>
        </w:tc>
        <w:tc>
          <w:tcPr>
            <w:tcW w:w="1670" w:type="dxa"/>
            <w:tcBorders>
              <w:top w:val="single" w:sz="4" w:space="0" w:color="auto"/>
              <w:bottom w:val="single" w:sz="4" w:space="0" w:color="auto"/>
            </w:tcBorders>
            <w:shd w:val="clear" w:color="auto" w:fill="FFFFFF" w:themeFill="background1"/>
            <w:noWrap/>
          </w:tcPr>
          <w:p w14:paraId="5D6033B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4EACCE4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5672F2C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12D8ACD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38</w:t>
            </w:r>
          </w:p>
        </w:tc>
      </w:tr>
      <w:tr w:rsidR="00677306" w:rsidRPr="00BF3F8E" w14:paraId="6D37B745"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B6EDC71"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Patel, M.</w:t>
            </w:r>
          </w:p>
        </w:tc>
        <w:tc>
          <w:tcPr>
            <w:tcW w:w="0" w:type="auto"/>
            <w:tcBorders>
              <w:top w:val="single" w:sz="4" w:space="0" w:color="auto"/>
              <w:bottom w:val="single" w:sz="4" w:space="0" w:color="auto"/>
            </w:tcBorders>
            <w:shd w:val="clear" w:color="auto" w:fill="FFFFFF" w:themeFill="background1"/>
          </w:tcPr>
          <w:p w14:paraId="270BA7B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052D774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C451B2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22EC05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696A7E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tcPr>
          <w:p w14:paraId="2CB3DC8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Not reported</w:t>
            </w:r>
          </w:p>
        </w:tc>
        <w:tc>
          <w:tcPr>
            <w:tcW w:w="1670" w:type="dxa"/>
            <w:tcBorders>
              <w:top w:val="single" w:sz="4" w:space="0" w:color="auto"/>
              <w:bottom w:val="single" w:sz="4" w:space="0" w:color="auto"/>
            </w:tcBorders>
            <w:shd w:val="clear" w:color="auto" w:fill="FFFFFF" w:themeFill="background1"/>
            <w:noWrap/>
          </w:tcPr>
          <w:p w14:paraId="0B20D75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05F17DA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1C6DEB6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43</w:t>
            </w:r>
          </w:p>
        </w:tc>
        <w:tc>
          <w:tcPr>
            <w:tcW w:w="1257" w:type="dxa"/>
            <w:tcBorders>
              <w:top w:val="single" w:sz="4" w:space="0" w:color="auto"/>
              <w:bottom w:val="single" w:sz="4" w:space="0" w:color="auto"/>
            </w:tcBorders>
            <w:shd w:val="clear" w:color="auto" w:fill="FFFFFF" w:themeFill="background1"/>
          </w:tcPr>
          <w:p w14:paraId="3FEC745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57884413"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D7EBC78"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Patel, R.P.</w:t>
            </w:r>
          </w:p>
        </w:tc>
        <w:tc>
          <w:tcPr>
            <w:tcW w:w="0" w:type="auto"/>
            <w:tcBorders>
              <w:top w:val="single" w:sz="4" w:space="0" w:color="auto"/>
              <w:bottom w:val="single" w:sz="4" w:space="0" w:color="auto"/>
            </w:tcBorders>
            <w:shd w:val="clear" w:color="auto" w:fill="FFFFFF" w:themeFill="background1"/>
          </w:tcPr>
          <w:p w14:paraId="5210F85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2009</w:t>
            </w:r>
          </w:p>
        </w:tc>
        <w:tc>
          <w:tcPr>
            <w:tcW w:w="0" w:type="auto"/>
            <w:tcBorders>
              <w:top w:val="single" w:sz="4" w:space="0" w:color="auto"/>
              <w:bottom w:val="single" w:sz="4" w:space="0" w:color="auto"/>
            </w:tcBorders>
            <w:shd w:val="clear" w:color="auto" w:fill="FFFFFF" w:themeFill="background1"/>
          </w:tcPr>
          <w:p w14:paraId="701537D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90D13F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5C2EBB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1DA1D0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47997DC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667BE18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9882A3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37C8A44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2753DE6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1,384</w:t>
            </w:r>
          </w:p>
        </w:tc>
      </w:tr>
      <w:tr w:rsidR="00677306" w:rsidRPr="00BF3F8E" w14:paraId="114A677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1A87641"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Ranzani, O.T.</w:t>
            </w:r>
          </w:p>
        </w:tc>
        <w:tc>
          <w:tcPr>
            <w:tcW w:w="0" w:type="auto"/>
            <w:tcBorders>
              <w:top w:val="single" w:sz="4" w:space="0" w:color="auto"/>
              <w:bottom w:val="single" w:sz="4" w:space="0" w:color="auto"/>
            </w:tcBorders>
            <w:shd w:val="clear" w:color="auto" w:fill="FFFFFF" w:themeFill="background1"/>
          </w:tcPr>
          <w:p w14:paraId="56CD5DE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2014</w:t>
            </w:r>
          </w:p>
        </w:tc>
        <w:tc>
          <w:tcPr>
            <w:tcW w:w="0" w:type="auto"/>
            <w:tcBorders>
              <w:top w:val="single" w:sz="4" w:space="0" w:color="auto"/>
              <w:bottom w:val="single" w:sz="4" w:space="0" w:color="auto"/>
            </w:tcBorders>
            <w:shd w:val="clear" w:color="auto" w:fill="FFFFFF" w:themeFill="background1"/>
          </w:tcPr>
          <w:p w14:paraId="1F991D6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00A874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EF4C73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4F8AB48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Quality improvement study</w:t>
            </w:r>
          </w:p>
        </w:tc>
        <w:tc>
          <w:tcPr>
            <w:tcW w:w="1621" w:type="dxa"/>
            <w:tcBorders>
              <w:top w:val="single" w:sz="4" w:space="0" w:color="auto"/>
              <w:bottom w:val="single" w:sz="4" w:space="0" w:color="auto"/>
            </w:tcBorders>
            <w:shd w:val="clear" w:color="auto" w:fill="FFFFFF" w:themeFill="background1"/>
            <w:noWrap/>
          </w:tcPr>
          <w:p w14:paraId="173CD0C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Brazil</w:t>
            </w:r>
          </w:p>
        </w:tc>
        <w:tc>
          <w:tcPr>
            <w:tcW w:w="1670" w:type="dxa"/>
            <w:tcBorders>
              <w:top w:val="single" w:sz="4" w:space="0" w:color="auto"/>
              <w:bottom w:val="single" w:sz="4" w:space="0" w:color="auto"/>
            </w:tcBorders>
            <w:shd w:val="clear" w:color="auto" w:fill="FFFFFF" w:themeFill="background1"/>
            <w:noWrap/>
          </w:tcPr>
          <w:p w14:paraId="1322101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1441" w:type="dxa"/>
            <w:tcBorders>
              <w:top w:val="single" w:sz="4" w:space="0" w:color="auto"/>
              <w:bottom w:val="single" w:sz="4" w:space="0" w:color="auto"/>
            </w:tcBorders>
            <w:shd w:val="clear" w:color="auto" w:fill="FFFFFF" w:themeFill="background1"/>
            <w:noWrap/>
          </w:tcPr>
          <w:p w14:paraId="1CCF821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FBDA5D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22,965</w:t>
            </w:r>
          </w:p>
        </w:tc>
        <w:tc>
          <w:tcPr>
            <w:tcW w:w="1257" w:type="dxa"/>
            <w:tcBorders>
              <w:top w:val="single" w:sz="4" w:space="0" w:color="auto"/>
              <w:bottom w:val="single" w:sz="4" w:space="0" w:color="auto"/>
            </w:tcBorders>
            <w:shd w:val="clear" w:color="auto" w:fill="FFFFFF" w:themeFill="background1"/>
          </w:tcPr>
          <w:p w14:paraId="0990C10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35CDF1DD"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E70EB7E"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Rhoney, D.H.</w:t>
            </w:r>
          </w:p>
        </w:tc>
        <w:tc>
          <w:tcPr>
            <w:tcW w:w="0" w:type="auto"/>
            <w:tcBorders>
              <w:top w:val="single" w:sz="4" w:space="0" w:color="auto"/>
              <w:bottom w:val="single" w:sz="4" w:space="0" w:color="auto"/>
            </w:tcBorders>
            <w:shd w:val="clear" w:color="auto" w:fill="FFFFFF" w:themeFill="background1"/>
          </w:tcPr>
          <w:p w14:paraId="7D072CB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2003</w:t>
            </w:r>
          </w:p>
        </w:tc>
        <w:tc>
          <w:tcPr>
            <w:tcW w:w="0" w:type="auto"/>
            <w:tcBorders>
              <w:top w:val="single" w:sz="4" w:space="0" w:color="auto"/>
              <w:bottom w:val="single" w:sz="4" w:space="0" w:color="auto"/>
            </w:tcBorders>
            <w:shd w:val="clear" w:color="auto" w:fill="FFFFFF" w:themeFill="background1"/>
          </w:tcPr>
          <w:p w14:paraId="174C6B7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9C454A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BEF838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E94854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42C94B4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3F59F13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788849B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1F81A15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4B16692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474</w:t>
            </w:r>
          </w:p>
        </w:tc>
      </w:tr>
      <w:tr w:rsidR="00677306" w:rsidRPr="00BF3F8E" w14:paraId="53787295"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8C47132"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Silverman, D. </w:t>
            </w:r>
          </w:p>
        </w:tc>
        <w:tc>
          <w:tcPr>
            <w:tcW w:w="0" w:type="auto"/>
            <w:tcBorders>
              <w:top w:val="single" w:sz="4" w:space="0" w:color="auto"/>
              <w:bottom w:val="single" w:sz="4" w:space="0" w:color="auto"/>
            </w:tcBorders>
            <w:shd w:val="clear" w:color="auto" w:fill="FFFFFF" w:themeFill="background1"/>
          </w:tcPr>
          <w:p w14:paraId="633750B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2013</w:t>
            </w:r>
          </w:p>
        </w:tc>
        <w:tc>
          <w:tcPr>
            <w:tcW w:w="0" w:type="auto"/>
            <w:tcBorders>
              <w:top w:val="single" w:sz="4" w:space="0" w:color="auto"/>
              <w:bottom w:val="single" w:sz="4" w:space="0" w:color="auto"/>
            </w:tcBorders>
            <w:shd w:val="clear" w:color="auto" w:fill="FFFFFF" w:themeFill="background1"/>
          </w:tcPr>
          <w:p w14:paraId="5C1FAC1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6197F4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B3515A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1E8D2E8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293E5F4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58DA4B7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498EB75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031BDED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70</w:t>
            </w:r>
          </w:p>
        </w:tc>
        <w:tc>
          <w:tcPr>
            <w:tcW w:w="1257" w:type="dxa"/>
            <w:tcBorders>
              <w:top w:val="single" w:sz="4" w:space="0" w:color="auto"/>
              <w:bottom w:val="single" w:sz="4" w:space="0" w:color="auto"/>
            </w:tcBorders>
            <w:shd w:val="clear" w:color="auto" w:fill="FFFFFF" w:themeFill="background1"/>
          </w:tcPr>
          <w:p w14:paraId="5F40C95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B61864A"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ED0B185"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Stuart, M.M.</w:t>
            </w:r>
          </w:p>
        </w:tc>
        <w:tc>
          <w:tcPr>
            <w:tcW w:w="0" w:type="auto"/>
            <w:tcBorders>
              <w:top w:val="single" w:sz="4" w:space="0" w:color="auto"/>
              <w:bottom w:val="single" w:sz="4" w:space="0" w:color="auto"/>
            </w:tcBorders>
            <w:shd w:val="clear" w:color="auto" w:fill="FFFFFF" w:themeFill="background1"/>
          </w:tcPr>
          <w:p w14:paraId="37370AA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2020</w:t>
            </w:r>
          </w:p>
        </w:tc>
        <w:tc>
          <w:tcPr>
            <w:tcW w:w="0" w:type="auto"/>
            <w:tcBorders>
              <w:top w:val="single" w:sz="4" w:space="0" w:color="auto"/>
              <w:bottom w:val="single" w:sz="4" w:space="0" w:color="auto"/>
            </w:tcBorders>
            <w:shd w:val="clear" w:color="auto" w:fill="FFFFFF" w:themeFill="background1"/>
          </w:tcPr>
          <w:p w14:paraId="55A1034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D08C89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50408F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Interventional</w:t>
            </w:r>
          </w:p>
        </w:tc>
        <w:tc>
          <w:tcPr>
            <w:tcW w:w="2497" w:type="dxa"/>
            <w:tcBorders>
              <w:top w:val="single" w:sz="4" w:space="0" w:color="auto"/>
              <w:bottom w:val="single" w:sz="4" w:space="0" w:color="auto"/>
            </w:tcBorders>
            <w:shd w:val="clear" w:color="auto" w:fill="FFFFFF" w:themeFill="background1"/>
            <w:noWrap/>
          </w:tcPr>
          <w:p w14:paraId="36D9E4B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Quasi-experimental study (retrospective)</w:t>
            </w:r>
          </w:p>
        </w:tc>
        <w:tc>
          <w:tcPr>
            <w:tcW w:w="1621" w:type="dxa"/>
            <w:tcBorders>
              <w:top w:val="single" w:sz="4" w:space="0" w:color="auto"/>
              <w:bottom w:val="single" w:sz="4" w:space="0" w:color="auto"/>
            </w:tcBorders>
            <w:shd w:val="clear" w:color="auto" w:fill="FFFFFF" w:themeFill="background1"/>
            <w:noWrap/>
          </w:tcPr>
          <w:p w14:paraId="6027543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5FD6636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EB01A5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04EF771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158</w:t>
            </w:r>
          </w:p>
        </w:tc>
        <w:tc>
          <w:tcPr>
            <w:tcW w:w="1257" w:type="dxa"/>
            <w:tcBorders>
              <w:top w:val="single" w:sz="4" w:space="0" w:color="auto"/>
              <w:bottom w:val="single" w:sz="4" w:space="0" w:color="auto"/>
            </w:tcBorders>
            <w:shd w:val="clear" w:color="auto" w:fill="FFFFFF" w:themeFill="background1"/>
          </w:tcPr>
          <w:p w14:paraId="71B86E0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4F098200"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769A20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Swan, J.T.</w:t>
            </w:r>
          </w:p>
        </w:tc>
        <w:tc>
          <w:tcPr>
            <w:tcW w:w="0" w:type="auto"/>
            <w:tcBorders>
              <w:top w:val="single" w:sz="4" w:space="0" w:color="auto"/>
              <w:bottom w:val="single" w:sz="4" w:space="0" w:color="auto"/>
            </w:tcBorders>
            <w:shd w:val="clear" w:color="auto" w:fill="FFFFFF" w:themeFill="background1"/>
          </w:tcPr>
          <w:p w14:paraId="2A796B3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2012</w:t>
            </w:r>
          </w:p>
        </w:tc>
        <w:tc>
          <w:tcPr>
            <w:tcW w:w="0" w:type="auto"/>
            <w:tcBorders>
              <w:top w:val="single" w:sz="4" w:space="0" w:color="auto"/>
              <w:bottom w:val="single" w:sz="4" w:space="0" w:color="auto"/>
            </w:tcBorders>
            <w:shd w:val="clear" w:color="auto" w:fill="FFFFFF" w:themeFill="background1"/>
          </w:tcPr>
          <w:p w14:paraId="0F11F47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EDC65E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83D2AC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4D9DE29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3D098DD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3293880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0D5AE2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00882BC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164,996</w:t>
            </w:r>
          </w:p>
        </w:tc>
        <w:tc>
          <w:tcPr>
            <w:tcW w:w="1257" w:type="dxa"/>
            <w:tcBorders>
              <w:top w:val="single" w:sz="4" w:space="0" w:color="auto"/>
              <w:bottom w:val="single" w:sz="4" w:space="0" w:color="auto"/>
            </w:tcBorders>
            <w:shd w:val="clear" w:color="auto" w:fill="FFFFFF" w:themeFill="background1"/>
          </w:tcPr>
          <w:p w14:paraId="0304179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4FC211C"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ACD1B4B"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Thiboutot, Z.</w:t>
            </w:r>
          </w:p>
        </w:tc>
        <w:tc>
          <w:tcPr>
            <w:tcW w:w="0" w:type="auto"/>
            <w:tcBorders>
              <w:top w:val="single" w:sz="4" w:space="0" w:color="auto"/>
              <w:bottom w:val="single" w:sz="4" w:space="0" w:color="auto"/>
            </w:tcBorders>
            <w:shd w:val="clear" w:color="auto" w:fill="FFFFFF" w:themeFill="background1"/>
          </w:tcPr>
          <w:p w14:paraId="699CDCF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41D4FB7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2BEFB7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3C2B14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F185DA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Prospective cohort study</w:t>
            </w:r>
          </w:p>
        </w:tc>
        <w:tc>
          <w:tcPr>
            <w:tcW w:w="1621" w:type="dxa"/>
            <w:tcBorders>
              <w:top w:val="single" w:sz="4" w:space="0" w:color="auto"/>
              <w:bottom w:val="single" w:sz="4" w:space="0" w:color="auto"/>
            </w:tcBorders>
            <w:shd w:val="clear" w:color="auto" w:fill="FFFFFF" w:themeFill="background1"/>
            <w:noWrap/>
          </w:tcPr>
          <w:p w14:paraId="54CD3CC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tcPr>
          <w:p w14:paraId="60A1CD8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A576E9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473A84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712</w:t>
            </w:r>
          </w:p>
        </w:tc>
        <w:tc>
          <w:tcPr>
            <w:tcW w:w="1257" w:type="dxa"/>
            <w:tcBorders>
              <w:top w:val="single" w:sz="4" w:space="0" w:color="auto"/>
              <w:bottom w:val="single" w:sz="4" w:space="0" w:color="auto"/>
            </w:tcBorders>
            <w:shd w:val="clear" w:color="auto" w:fill="FFFFFF" w:themeFill="background1"/>
          </w:tcPr>
          <w:p w14:paraId="2B0A4B6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15A48B3E"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78F15D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Tomichek, J.E.</w:t>
            </w:r>
          </w:p>
        </w:tc>
        <w:tc>
          <w:tcPr>
            <w:tcW w:w="0" w:type="auto"/>
            <w:tcBorders>
              <w:top w:val="single" w:sz="4" w:space="0" w:color="auto"/>
              <w:bottom w:val="single" w:sz="4" w:space="0" w:color="auto"/>
            </w:tcBorders>
            <w:shd w:val="clear" w:color="auto" w:fill="FFFFFF" w:themeFill="background1"/>
          </w:tcPr>
          <w:p w14:paraId="674513A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600F928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075535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00ABB3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76BE31C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Prospective cohort study</w:t>
            </w:r>
          </w:p>
        </w:tc>
        <w:tc>
          <w:tcPr>
            <w:tcW w:w="1621" w:type="dxa"/>
            <w:tcBorders>
              <w:top w:val="single" w:sz="4" w:space="0" w:color="auto"/>
              <w:bottom w:val="single" w:sz="4" w:space="0" w:color="auto"/>
            </w:tcBorders>
            <w:shd w:val="clear" w:color="auto" w:fill="FFFFFF" w:themeFill="background1"/>
            <w:noWrap/>
          </w:tcPr>
          <w:p w14:paraId="7988B3F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0C6C598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33B276D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Patients </w:t>
            </w:r>
          </w:p>
        </w:tc>
        <w:tc>
          <w:tcPr>
            <w:tcW w:w="972" w:type="dxa"/>
            <w:tcBorders>
              <w:top w:val="single" w:sz="4" w:space="0" w:color="auto"/>
              <w:bottom w:val="single" w:sz="4" w:space="0" w:color="auto"/>
            </w:tcBorders>
            <w:shd w:val="clear" w:color="auto" w:fill="FFFFFF" w:themeFill="background1"/>
            <w:noWrap/>
          </w:tcPr>
          <w:p w14:paraId="6084F84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500</w:t>
            </w:r>
          </w:p>
        </w:tc>
        <w:tc>
          <w:tcPr>
            <w:tcW w:w="1257" w:type="dxa"/>
            <w:tcBorders>
              <w:top w:val="single" w:sz="4" w:space="0" w:color="auto"/>
              <w:bottom w:val="single" w:sz="4" w:space="0" w:color="auto"/>
            </w:tcBorders>
            <w:shd w:val="clear" w:color="auto" w:fill="FFFFFF" w:themeFill="background1"/>
          </w:tcPr>
          <w:p w14:paraId="6836B40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1414109"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47E8D2F"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Trogrlic, Z.</w:t>
            </w:r>
          </w:p>
        </w:tc>
        <w:tc>
          <w:tcPr>
            <w:tcW w:w="0" w:type="auto"/>
            <w:tcBorders>
              <w:top w:val="single" w:sz="4" w:space="0" w:color="auto"/>
              <w:bottom w:val="single" w:sz="4" w:space="0" w:color="auto"/>
            </w:tcBorders>
            <w:shd w:val="clear" w:color="auto" w:fill="FFFFFF" w:themeFill="background1"/>
          </w:tcPr>
          <w:p w14:paraId="65FB1EB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2013</w:t>
            </w:r>
          </w:p>
        </w:tc>
        <w:tc>
          <w:tcPr>
            <w:tcW w:w="0" w:type="auto"/>
            <w:tcBorders>
              <w:top w:val="single" w:sz="4" w:space="0" w:color="auto"/>
              <w:bottom w:val="single" w:sz="4" w:space="0" w:color="auto"/>
            </w:tcBorders>
            <w:shd w:val="clear" w:color="auto" w:fill="FFFFFF" w:themeFill="background1"/>
          </w:tcPr>
          <w:p w14:paraId="6DD70A4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DB1586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799136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68A21D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Prospective cohort study</w:t>
            </w:r>
          </w:p>
        </w:tc>
        <w:tc>
          <w:tcPr>
            <w:tcW w:w="1621" w:type="dxa"/>
            <w:tcBorders>
              <w:top w:val="single" w:sz="4" w:space="0" w:color="auto"/>
              <w:bottom w:val="single" w:sz="4" w:space="0" w:color="auto"/>
            </w:tcBorders>
            <w:shd w:val="clear" w:color="auto" w:fill="FFFFFF" w:themeFill="background1"/>
            <w:noWrap/>
          </w:tcPr>
          <w:p w14:paraId="0C423E7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Netherlands</w:t>
            </w:r>
          </w:p>
        </w:tc>
        <w:tc>
          <w:tcPr>
            <w:tcW w:w="1670" w:type="dxa"/>
            <w:tcBorders>
              <w:top w:val="single" w:sz="4" w:space="0" w:color="auto"/>
              <w:bottom w:val="single" w:sz="4" w:space="0" w:color="auto"/>
            </w:tcBorders>
            <w:shd w:val="clear" w:color="auto" w:fill="FFFFFF" w:themeFill="background1"/>
            <w:noWrap/>
          </w:tcPr>
          <w:p w14:paraId="6463BFA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61BD95F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412EBBB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1,576</w:t>
            </w:r>
          </w:p>
        </w:tc>
        <w:tc>
          <w:tcPr>
            <w:tcW w:w="1257" w:type="dxa"/>
            <w:tcBorders>
              <w:top w:val="single" w:sz="4" w:space="0" w:color="auto"/>
              <w:bottom w:val="single" w:sz="4" w:space="0" w:color="auto"/>
            </w:tcBorders>
            <w:shd w:val="clear" w:color="auto" w:fill="FFFFFF" w:themeFill="background1"/>
          </w:tcPr>
          <w:p w14:paraId="38E4EC1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27DC74C3"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F68CF95"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van den Boogaard, M.</w:t>
            </w:r>
          </w:p>
        </w:tc>
        <w:tc>
          <w:tcPr>
            <w:tcW w:w="0" w:type="auto"/>
            <w:tcBorders>
              <w:top w:val="single" w:sz="4" w:space="0" w:color="auto"/>
              <w:bottom w:val="single" w:sz="4" w:space="0" w:color="auto"/>
            </w:tcBorders>
            <w:shd w:val="clear" w:color="auto" w:fill="FFFFFF" w:themeFill="background1"/>
          </w:tcPr>
          <w:p w14:paraId="72F074B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2009</w:t>
            </w:r>
          </w:p>
        </w:tc>
        <w:tc>
          <w:tcPr>
            <w:tcW w:w="0" w:type="auto"/>
            <w:tcBorders>
              <w:top w:val="single" w:sz="4" w:space="0" w:color="auto"/>
              <w:bottom w:val="single" w:sz="4" w:space="0" w:color="auto"/>
            </w:tcBorders>
            <w:shd w:val="clear" w:color="auto" w:fill="FFFFFF" w:themeFill="background1"/>
          </w:tcPr>
          <w:p w14:paraId="0DBBB9B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5CFDAA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204DFB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Interventional </w:t>
            </w:r>
          </w:p>
        </w:tc>
        <w:tc>
          <w:tcPr>
            <w:tcW w:w="2497" w:type="dxa"/>
            <w:tcBorders>
              <w:top w:val="single" w:sz="4" w:space="0" w:color="auto"/>
              <w:bottom w:val="single" w:sz="4" w:space="0" w:color="auto"/>
            </w:tcBorders>
            <w:shd w:val="clear" w:color="auto" w:fill="FFFFFF" w:themeFill="background1"/>
            <w:noWrap/>
          </w:tcPr>
          <w:p w14:paraId="500814D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Quality improvement study</w:t>
            </w:r>
          </w:p>
        </w:tc>
        <w:tc>
          <w:tcPr>
            <w:tcW w:w="1621" w:type="dxa"/>
            <w:tcBorders>
              <w:top w:val="single" w:sz="4" w:space="0" w:color="auto"/>
              <w:bottom w:val="single" w:sz="4" w:space="0" w:color="auto"/>
            </w:tcBorders>
            <w:shd w:val="clear" w:color="auto" w:fill="FFFFFF" w:themeFill="background1"/>
            <w:noWrap/>
          </w:tcPr>
          <w:p w14:paraId="6113C13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Netherlands</w:t>
            </w:r>
          </w:p>
        </w:tc>
        <w:tc>
          <w:tcPr>
            <w:tcW w:w="1670" w:type="dxa"/>
            <w:tcBorders>
              <w:top w:val="single" w:sz="4" w:space="0" w:color="auto"/>
              <w:bottom w:val="single" w:sz="4" w:space="0" w:color="auto"/>
            </w:tcBorders>
            <w:shd w:val="clear" w:color="auto" w:fill="FFFFFF" w:themeFill="background1"/>
            <w:noWrap/>
          </w:tcPr>
          <w:p w14:paraId="4DE8174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1441" w:type="dxa"/>
            <w:tcBorders>
              <w:top w:val="single" w:sz="4" w:space="0" w:color="auto"/>
              <w:bottom w:val="single" w:sz="4" w:space="0" w:color="auto"/>
            </w:tcBorders>
            <w:shd w:val="clear" w:color="auto" w:fill="FFFFFF" w:themeFill="background1"/>
            <w:noWrap/>
          </w:tcPr>
          <w:p w14:paraId="5BD2A0E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3A7416D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1,742</w:t>
            </w:r>
          </w:p>
        </w:tc>
        <w:tc>
          <w:tcPr>
            <w:tcW w:w="1257" w:type="dxa"/>
            <w:tcBorders>
              <w:top w:val="single" w:sz="4" w:space="0" w:color="auto"/>
              <w:bottom w:val="single" w:sz="4" w:space="0" w:color="auto"/>
            </w:tcBorders>
            <w:shd w:val="clear" w:color="auto" w:fill="FFFFFF" w:themeFill="background1"/>
          </w:tcPr>
          <w:p w14:paraId="129CE3D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D9513E6"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12704" w:type="dxa"/>
            <w:gridSpan w:val="11"/>
            <w:tcBorders>
              <w:top w:val="single" w:sz="4" w:space="0" w:color="auto"/>
              <w:bottom w:val="single" w:sz="4" w:space="0" w:color="auto"/>
            </w:tcBorders>
            <w:shd w:val="clear" w:color="auto" w:fill="D9D9D9" w:themeFill="background1" w:themeFillShade="D9"/>
          </w:tcPr>
          <w:p w14:paraId="4F781A48" w14:textId="77777777" w:rsidR="00677306" w:rsidRPr="00BF3F8E" w:rsidRDefault="00677306" w:rsidP="000238C1">
            <w:pPr>
              <w:jc w:val="cente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Inpatient</w:t>
            </w:r>
          </w:p>
        </w:tc>
      </w:tr>
      <w:tr w:rsidR="00677306" w:rsidRPr="00BF3F8E" w14:paraId="0FC31BE3"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B292CED"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Al-Qadheeb, N.S.</w:t>
            </w:r>
          </w:p>
        </w:tc>
        <w:tc>
          <w:tcPr>
            <w:tcW w:w="0" w:type="auto"/>
            <w:tcBorders>
              <w:top w:val="single" w:sz="4" w:space="0" w:color="auto"/>
              <w:bottom w:val="single" w:sz="4" w:space="0" w:color="auto"/>
            </w:tcBorders>
            <w:shd w:val="clear" w:color="auto" w:fill="FFFFFF" w:themeFill="background1"/>
          </w:tcPr>
          <w:p w14:paraId="25AD802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2013</w:t>
            </w:r>
          </w:p>
        </w:tc>
        <w:tc>
          <w:tcPr>
            <w:tcW w:w="0" w:type="auto"/>
            <w:tcBorders>
              <w:top w:val="single" w:sz="4" w:space="0" w:color="auto"/>
              <w:bottom w:val="single" w:sz="4" w:space="0" w:color="auto"/>
            </w:tcBorders>
            <w:shd w:val="clear" w:color="auto" w:fill="FFFFFF" w:themeFill="background1"/>
          </w:tcPr>
          <w:p w14:paraId="0C1A1BF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0B02E6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1F1AE9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FC3AA0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Prospective cohort study</w:t>
            </w:r>
          </w:p>
        </w:tc>
        <w:tc>
          <w:tcPr>
            <w:tcW w:w="1621" w:type="dxa"/>
            <w:tcBorders>
              <w:top w:val="single" w:sz="4" w:space="0" w:color="auto"/>
              <w:bottom w:val="single" w:sz="4" w:space="0" w:color="auto"/>
            </w:tcBorders>
            <w:shd w:val="clear" w:color="auto" w:fill="FFFFFF" w:themeFill="background1"/>
            <w:noWrap/>
          </w:tcPr>
          <w:p w14:paraId="605E99D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2840E25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5C38DD0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0C844E2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180</w:t>
            </w:r>
          </w:p>
        </w:tc>
        <w:tc>
          <w:tcPr>
            <w:tcW w:w="1257" w:type="dxa"/>
            <w:tcBorders>
              <w:top w:val="single" w:sz="4" w:space="0" w:color="auto"/>
              <w:bottom w:val="single" w:sz="4" w:space="0" w:color="auto"/>
            </w:tcBorders>
            <w:shd w:val="clear" w:color="auto" w:fill="FFFFFF" w:themeFill="background1"/>
          </w:tcPr>
          <w:p w14:paraId="4AB7FF1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F6F0A06"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B117BD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Basciotta, M. </w:t>
            </w:r>
          </w:p>
        </w:tc>
        <w:tc>
          <w:tcPr>
            <w:tcW w:w="0" w:type="auto"/>
            <w:tcBorders>
              <w:top w:val="single" w:sz="4" w:space="0" w:color="auto"/>
              <w:bottom w:val="single" w:sz="4" w:space="0" w:color="auto"/>
            </w:tcBorders>
            <w:shd w:val="clear" w:color="auto" w:fill="FFFFFF" w:themeFill="background1"/>
          </w:tcPr>
          <w:p w14:paraId="78C9305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5951354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B75C86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094CDB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37A499D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40AF3F2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1E157C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396662D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27E9DA2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150,948</w:t>
            </w:r>
          </w:p>
        </w:tc>
        <w:tc>
          <w:tcPr>
            <w:tcW w:w="1257" w:type="dxa"/>
            <w:tcBorders>
              <w:top w:val="single" w:sz="4" w:space="0" w:color="auto"/>
              <w:bottom w:val="single" w:sz="4" w:space="0" w:color="auto"/>
            </w:tcBorders>
            <w:shd w:val="clear" w:color="auto" w:fill="FFFFFF" w:themeFill="background1"/>
          </w:tcPr>
          <w:p w14:paraId="51629EB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080C980E"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1E06F9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Bascom, P.B.</w:t>
            </w:r>
          </w:p>
        </w:tc>
        <w:tc>
          <w:tcPr>
            <w:tcW w:w="0" w:type="auto"/>
            <w:tcBorders>
              <w:top w:val="single" w:sz="4" w:space="0" w:color="auto"/>
              <w:bottom w:val="single" w:sz="4" w:space="0" w:color="auto"/>
            </w:tcBorders>
            <w:shd w:val="clear" w:color="auto" w:fill="FFFFFF" w:themeFill="background1"/>
          </w:tcPr>
          <w:p w14:paraId="4A25741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2014</w:t>
            </w:r>
          </w:p>
        </w:tc>
        <w:tc>
          <w:tcPr>
            <w:tcW w:w="0" w:type="auto"/>
            <w:tcBorders>
              <w:top w:val="single" w:sz="4" w:space="0" w:color="auto"/>
              <w:bottom w:val="single" w:sz="4" w:space="0" w:color="auto"/>
            </w:tcBorders>
            <w:shd w:val="clear" w:color="auto" w:fill="FFFFFF" w:themeFill="background1"/>
          </w:tcPr>
          <w:p w14:paraId="19E3121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739A24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913077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A11FDE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Case report or case series</w:t>
            </w:r>
          </w:p>
        </w:tc>
        <w:tc>
          <w:tcPr>
            <w:tcW w:w="1621" w:type="dxa"/>
            <w:tcBorders>
              <w:top w:val="single" w:sz="4" w:space="0" w:color="auto"/>
              <w:bottom w:val="single" w:sz="4" w:space="0" w:color="auto"/>
            </w:tcBorders>
            <w:shd w:val="clear" w:color="auto" w:fill="FFFFFF" w:themeFill="background1"/>
            <w:noWrap/>
          </w:tcPr>
          <w:p w14:paraId="0F465E1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USA</w:t>
            </w:r>
          </w:p>
        </w:tc>
        <w:tc>
          <w:tcPr>
            <w:tcW w:w="1670" w:type="dxa"/>
            <w:tcBorders>
              <w:top w:val="single" w:sz="4" w:space="0" w:color="auto"/>
              <w:bottom w:val="single" w:sz="4" w:space="0" w:color="auto"/>
            </w:tcBorders>
            <w:shd w:val="clear" w:color="auto" w:fill="FFFFFF" w:themeFill="background1"/>
            <w:noWrap/>
          </w:tcPr>
          <w:p w14:paraId="199348C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Palliative care</w:t>
            </w:r>
          </w:p>
        </w:tc>
        <w:tc>
          <w:tcPr>
            <w:tcW w:w="1441" w:type="dxa"/>
            <w:tcBorders>
              <w:top w:val="single" w:sz="4" w:space="0" w:color="auto"/>
              <w:bottom w:val="single" w:sz="4" w:space="0" w:color="auto"/>
            </w:tcBorders>
            <w:shd w:val="clear" w:color="auto" w:fill="FFFFFF" w:themeFill="background1"/>
            <w:noWrap/>
          </w:tcPr>
          <w:p w14:paraId="425CDB2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7F4F681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2</w:t>
            </w:r>
          </w:p>
        </w:tc>
        <w:tc>
          <w:tcPr>
            <w:tcW w:w="1257" w:type="dxa"/>
            <w:tcBorders>
              <w:top w:val="single" w:sz="4" w:space="0" w:color="auto"/>
              <w:bottom w:val="single" w:sz="4" w:space="0" w:color="auto"/>
            </w:tcBorders>
            <w:shd w:val="clear" w:color="auto" w:fill="FFFFFF" w:themeFill="background1"/>
          </w:tcPr>
          <w:p w14:paraId="245911C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7CEC1364"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631F58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Bedouch, P.</w:t>
            </w:r>
          </w:p>
        </w:tc>
        <w:tc>
          <w:tcPr>
            <w:tcW w:w="0" w:type="auto"/>
            <w:tcBorders>
              <w:top w:val="single" w:sz="4" w:space="0" w:color="auto"/>
              <w:bottom w:val="single" w:sz="4" w:space="0" w:color="auto"/>
            </w:tcBorders>
            <w:shd w:val="clear" w:color="auto" w:fill="FFFFFF" w:themeFill="background1"/>
          </w:tcPr>
          <w:p w14:paraId="25A413F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229F4DE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47CD9A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4B6DF1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699662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45EF9B4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France</w:t>
            </w:r>
          </w:p>
        </w:tc>
        <w:tc>
          <w:tcPr>
            <w:tcW w:w="1670" w:type="dxa"/>
            <w:tcBorders>
              <w:top w:val="single" w:sz="4" w:space="0" w:color="auto"/>
              <w:bottom w:val="single" w:sz="4" w:space="0" w:color="auto"/>
            </w:tcBorders>
            <w:shd w:val="clear" w:color="auto" w:fill="FFFFFF" w:themeFill="background1"/>
            <w:noWrap/>
          </w:tcPr>
          <w:p w14:paraId="142437A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4C78B59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4DDC836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w:t>
            </w:r>
          </w:p>
        </w:tc>
        <w:tc>
          <w:tcPr>
            <w:tcW w:w="1257" w:type="dxa"/>
            <w:tcBorders>
              <w:top w:val="single" w:sz="4" w:space="0" w:color="auto"/>
              <w:bottom w:val="single" w:sz="4" w:space="0" w:color="auto"/>
            </w:tcBorders>
            <w:shd w:val="clear" w:color="auto" w:fill="FFFFFF" w:themeFill="background1"/>
          </w:tcPr>
          <w:p w14:paraId="1FAAF7A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w:t>
            </w:r>
          </w:p>
        </w:tc>
      </w:tr>
      <w:tr w:rsidR="00677306" w:rsidRPr="00BF3F8E" w14:paraId="3E6AD243"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7B0CCFB"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Birigen, E.K.</w:t>
            </w:r>
          </w:p>
        </w:tc>
        <w:tc>
          <w:tcPr>
            <w:tcW w:w="0" w:type="auto"/>
            <w:tcBorders>
              <w:top w:val="single" w:sz="4" w:space="0" w:color="auto"/>
              <w:bottom w:val="single" w:sz="4" w:space="0" w:color="auto"/>
            </w:tcBorders>
            <w:shd w:val="clear" w:color="auto" w:fill="FFFFFF" w:themeFill="background1"/>
          </w:tcPr>
          <w:p w14:paraId="24B4712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2021</w:t>
            </w:r>
          </w:p>
        </w:tc>
        <w:tc>
          <w:tcPr>
            <w:tcW w:w="0" w:type="auto"/>
            <w:tcBorders>
              <w:top w:val="single" w:sz="4" w:space="0" w:color="auto"/>
              <w:bottom w:val="single" w:sz="4" w:space="0" w:color="auto"/>
            </w:tcBorders>
            <w:shd w:val="clear" w:color="auto" w:fill="FFFFFF" w:themeFill="background1"/>
          </w:tcPr>
          <w:p w14:paraId="3965D94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34E740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3C52F1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7EAB7DC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140657D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5264FE2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Oncology</w:t>
            </w:r>
          </w:p>
        </w:tc>
        <w:tc>
          <w:tcPr>
            <w:tcW w:w="1441" w:type="dxa"/>
            <w:tcBorders>
              <w:top w:val="single" w:sz="4" w:space="0" w:color="auto"/>
              <w:bottom w:val="single" w:sz="4" w:space="0" w:color="auto"/>
            </w:tcBorders>
            <w:shd w:val="clear" w:color="auto" w:fill="FFFFFF" w:themeFill="background1"/>
            <w:noWrap/>
          </w:tcPr>
          <w:p w14:paraId="0777856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0F45625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73DB481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65</w:t>
            </w:r>
          </w:p>
        </w:tc>
      </w:tr>
      <w:tr w:rsidR="00677306" w:rsidRPr="00BF3F8E" w14:paraId="60D6BED1"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31117B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Brennan, M. </w:t>
            </w:r>
          </w:p>
        </w:tc>
        <w:tc>
          <w:tcPr>
            <w:tcW w:w="0" w:type="auto"/>
            <w:tcBorders>
              <w:top w:val="single" w:sz="4" w:space="0" w:color="auto"/>
              <w:bottom w:val="single" w:sz="4" w:space="0" w:color="auto"/>
            </w:tcBorders>
            <w:shd w:val="clear" w:color="auto" w:fill="FFFFFF" w:themeFill="background1"/>
          </w:tcPr>
          <w:p w14:paraId="61C7132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2D37ADC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C1315A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333218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B9B15A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Case-control </w:t>
            </w:r>
          </w:p>
        </w:tc>
        <w:tc>
          <w:tcPr>
            <w:tcW w:w="1621" w:type="dxa"/>
            <w:tcBorders>
              <w:top w:val="single" w:sz="4" w:space="0" w:color="auto"/>
              <w:bottom w:val="single" w:sz="4" w:space="0" w:color="auto"/>
            </w:tcBorders>
            <w:shd w:val="clear" w:color="auto" w:fill="FFFFFF" w:themeFill="background1"/>
            <w:noWrap/>
          </w:tcPr>
          <w:p w14:paraId="779ABC6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USA</w:t>
            </w:r>
          </w:p>
        </w:tc>
        <w:tc>
          <w:tcPr>
            <w:tcW w:w="1670" w:type="dxa"/>
            <w:tcBorders>
              <w:top w:val="single" w:sz="4" w:space="0" w:color="auto"/>
              <w:bottom w:val="single" w:sz="4" w:space="0" w:color="auto"/>
            </w:tcBorders>
            <w:shd w:val="clear" w:color="auto" w:fill="FFFFFF" w:themeFill="background1"/>
            <w:noWrap/>
          </w:tcPr>
          <w:p w14:paraId="063A844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Geriatrics</w:t>
            </w:r>
          </w:p>
        </w:tc>
        <w:tc>
          <w:tcPr>
            <w:tcW w:w="1441" w:type="dxa"/>
            <w:tcBorders>
              <w:top w:val="single" w:sz="4" w:space="0" w:color="auto"/>
              <w:bottom w:val="single" w:sz="4" w:space="0" w:color="auto"/>
            </w:tcBorders>
            <w:shd w:val="clear" w:color="auto" w:fill="FFFFFF" w:themeFill="background1"/>
            <w:noWrap/>
          </w:tcPr>
          <w:p w14:paraId="0DF0540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7D3928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1,570 </w:t>
            </w:r>
          </w:p>
        </w:tc>
        <w:tc>
          <w:tcPr>
            <w:tcW w:w="1257" w:type="dxa"/>
            <w:tcBorders>
              <w:top w:val="single" w:sz="4" w:space="0" w:color="auto"/>
              <w:bottom w:val="single" w:sz="4" w:space="0" w:color="auto"/>
            </w:tcBorders>
            <w:shd w:val="clear" w:color="auto" w:fill="FFFFFF" w:themeFill="background1"/>
          </w:tcPr>
          <w:p w14:paraId="6AA897D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4FF1CC0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963475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Brett, J.</w:t>
            </w:r>
          </w:p>
        </w:tc>
        <w:tc>
          <w:tcPr>
            <w:tcW w:w="0" w:type="auto"/>
            <w:tcBorders>
              <w:top w:val="single" w:sz="4" w:space="0" w:color="auto"/>
              <w:bottom w:val="single" w:sz="4" w:space="0" w:color="auto"/>
            </w:tcBorders>
            <w:shd w:val="clear" w:color="auto" w:fill="FFFFFF" w:themeFill="background1"/>
          </w:tcPr>
          <w:p w14:paraId="60B4D8A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2020</w:t>
            </w:r>
          </w:p>
        </w:tc>
        <w:tc>
          <w:tcPr>
            <w:tcW w:w="0" w:type="auto"/>
            <w:tcBorders>
              <w:top w:val="single" w:sz="4" w:space="0" w:color="auto"/>
              <w:bottom w:val="single" w:sz="4" w:space="0" w:color="auto"/>
            </w:tcBorders>
            <w:shd w:val="clear" w:color="auto" w:fill="FFFFFF" w:themeFill="background1"/>
          </w:tcPr>
          <w:p w14:paraId="14E7744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E648ED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2C815F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1003C8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 + chart review</w:t>
            </w:r>
          </w:p>
        </w:tc>
        <w:tc>
          <w:tcPr>
            <w:tcW w:w="1621" w:type="dxa"/>
            <w:tcBorders>
              <w:top w:val="single" w:sz="4" w:space="0" w:color="auto"/>
              <w:bottom w:val="single" w:sz="4" w:space="0" w:color="auto"/>
            </w:tcBorders>
            <w:shd w:val="clear" w:color="auto" w:fill="FFFFFF" w:themeFill="background1"/>
            <w:noWrap/>
          </w:tcPr>
          <w:p w14:paraId="511E50D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Australia</w:t>
            </w:r>
          </w:p>
        </w:tc>
        <w:tc>
          <w:tcPr>
            <w:tcW w:w="1670" w:type="dxa"/>
            <w:tcBorders>
              <w:top w:val="single" w:sz="4" w:space="0" w:color="auto"/>
              <w:bottom w:val="single" w:sz="4" w:space="0" w:color="auto"/>
            </w:tcBorders>
            <w:shd w:val="clear" w:color="auto" w:fill="FFFFFF" w:themeFill="background1"/>
            <w:noWrap/>
          </w:tcPr>
          <w:p w14:paraId="1311485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Geriatrics</w:t>
            </w:r>
          </w:p>
        </w:tc>
        <w:tc>
          <w:tcPr>
            <w:tcW w:w="1441" w:type="dxa"/>
            <w:tcBorders>
              <w:top w:val="single" w:sz="4" w:space="0" w:color="auto"/>
              <w:bottom w:val="single" w:sz="4" w:space="0" w:color="auto"/>
            </w:tcBorders>
            <w:shd w:val="clear" w:color="auto" w:fill="FFFFFF" w:themeFill="background1"/>
            <w:noWrap/>
          </w:tcPr>
          <w:p w14:paraId="1910F67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3ACC0A4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793</w:t>
            </w:r>
          </w:p>
        </w:tc>
        <w:tc>
          <w:tcPr>
            <w:tcW w:w="1257" w:type="dxa"/>
            <w:tcBorders>
              <w:top w:val="single" w:sz="4" w:space="0" w:color="auto"/>
              <w:bottom w:val="single" w:sz="4" w:space="0" w:color="auto"/>
            </w:tcBorders>
            <w:shd w:val="clear" w:color="auto" w:fill="FFFFFF" w:themeFill="background1"/>
          </w:tcPr>
          <w:p w14:paraId="40B3E1F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7AD4C2CE"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A2DF57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Briskman, I.</w:t>
            </w:r>
          </w:p>
        </w:tc>
        <w:tc>
          <w:tcPr>
            <w:tcW w:w="0" w:type="auto"/>
            <w:tcBorders>
              <w:top w:val="single" w:sz="4" w:space="0" w:color="auto"/>
              <w:bottom w:val="single" w:sz="4" w:space="0" w:color="auto"/>
            </w:tcBorders>
            <w:shd w:val="clear" w:color="auto" w:fill="FFFFFF" w:themeFill="background1"/>
          </w:tcPr>
          <w:p w14:paraId="202E17B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2010</w:t>
            </w:r>
          </w:p>
        </w:tc>
        <w:tc>
          <w:tcPr>
            <w:tcW w:w="0" w:type="auto"/>
            <w:tcBorders>
              <w:top w:val="single" w:sz="4" w:space="0" w:color="auto"/>
              <w:bottom w:val="single" w:sz="4" w:space="0" w:color="auto"/>
            </w:tcBorders>
            <w:shd w:val="clear" w:color="auto" w:fill="FFFFFF" w:themeFill="background1"/>
          </w:tcPr>
          <w:p w14:paraId="23519B2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CB9294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671CFB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hideMark/>
          </w:tcPr>
          <w:p w14:paraId="473AF63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hideMark/>
          </w:tcPr>
          <w:p w14:paraId="3C04D8E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Israel</w:t>
            </w:r>
          </w:p>
        </w:tc>
        <w:tc>
          <w:tcPr>
            <w:tcW w:w="1670" w:type="dxa"/>
            <w:tcBorders>
              <w:top w:val="single" w:sz="4" w:space="0" w:color="auto"/>
              <w:bottom w:val="single" w:sz="4" w:space="0" w:color="auto"/>
            </w:tcBorders>
            <w:shd w:val="clear" w:color="auto" w:fill="FFFFFF" w:themeFill="background1"/>
            <w:noWrap/>
            <w:hideMark/>
          </w:tcPr>
          <w:p w14:paraId="2100DFF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hideMark/>
          </w:tcPr>
          <w:p w14:paraId="399DEC3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hideMark/>
          </w:tcPr>
          <w:p w14:paraId="7A7BC4C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191</w:t>
            </w:r>
          </w:p>
        </w:tc>
        <w:tc>
          <w:tcPr>
            <w:tcW w:w="1257" w:type="dxa"/>
            <w:tcBorders>
              <w:top w:val="single" w:sz="4" w:space="0" w:color="auto"/>
              <w:bottom w:val="single" w:sz="4" w:space="0" w:color="auto"/>
            </w:tcBorders>
            <w:shd w:val="clear" w:color="auto" w:fill="FFFFFF" w:themeFill="background1"/>
          </w:tcPr>
          <w:p w14:paraId="79382AF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0113D1CA"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F4255E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Costa-Dias, M.J.</w:t>
            </w:r>
          </w:p>
        </w:tc>
        <w:tc>
          <w:tcPr>
            <w:tcW w:w="0" w:type="auto"/>
            <w:tcBorders>
              <w:top w:val="single" w:sz="4" w:space="0" w:color="auto"/>
              <w:bottom w:val="single" w:sz="4" w:space="0" w:color="auto"/>
            </w:tcBorders>
            <w:shd w:val="clear" w:color="auto" w:fill="FFFFFF" w:themeFill="background1"/>
          </w:tcPr>
          <w:p w14:paraId="3EE5EBD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2014</w:t>
            </w:r>
          </w:p>
        </w:tc>
        <w:tc>
          <w:tcPr>
            <w:tcW w:w="0" w:type="auto"/>
            <w:tcBorders>
              <w:top w:val="single" w:sz="4" w:space="0" w:color="auto"/>
              <w:bottom w:val="single" w:sz="4" w:space="0" w:color="auto"/>
            </w:tcBorders>
            <w:shd w:val="clear" w:color="auto" w:fill="FFFFFF" w:themeFill="background1"/>
          </w:tcPr>
          <w:p w14:paraId="1594583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7080A2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A7B009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BD198B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tcPr>
          <w:p w14:paraId="22DC566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Portugal</w:t>
            </w:r>
          </w:p>
        </w:tc>
        <w:tc>
          <w:tcPr>
            <w:tcW w:w="1670" w:type="dxa"/>
            <w:tcBorders>
              <w:top w:val="single" w:sz="4" w:space="0" w:color="auto"/>
              <w:bottom w:val="single" w:sz="4" w:space="0" w:color="auto"/>
            </w:tcBorders>
            <w:shd w:val="clear" w:color="auto" w:fill="FFFFFF" w:themeFill="background1"/>
            <w:noWrap/>
          </w:tcPr>
          <w:p w14:paraId="79EAC66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3EC9CD8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EDEC72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193</w:t>
            </w:r>
          </w:p>
        </w:tc>
        <w:tc>
          <w:tcPr>
            <w:tcW w:w="1257" w:type="dxa"/>
            <w:tcBorders>
              <w:top w:val="single" w:sz="4" w:space="0" w:color="auto"/>
              <w:bottom w:val="single" w:sz="4" w:space="0" w:color="auto"/>
            </w:tcBorders>
            <w:shd w:val="clear" w:color="auto" w:fill="FFFFFF" w:themeFill="background1"/>
          </w:tcPr>
          <w:p w14:paraId="238A05F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1BFCE6DE"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063EBED"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Fontaine, G.V.</w:t>
            </w:r>
          </w:p>
        </w:tc>
        <w:tc>
          <w:tcPr>
            <w:tcW w:w="0" w:type="auto"/>
            <w:tcBorders>
              <w:top w:val="single" w:sz="4" w:space="0" w:color="auto"/>
              <w:bottom w:val="single" w:sz="4" w:space="0" w:color="auto"/>
            </w:tcBorders>
            <w:shd w:val="clear" w:color="auto" w:fill="FFFFFF" w:themeFill="background1"/>
          </w:tcPr>
          <w:p w14:paraId="445ED01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0462FF5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4EB854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A64BD4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45BD0C8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00966D7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25F125B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2F41015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BDDA23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8,297</w:t>
            </w:r>
          </w:p>
        </w:tc>
        <w:tc>
          <w:tcPr>
            <w:tcW w:w="1257" w:type="dxa"/>
            <w:tcBorders>
              <w:top w:val="single" w:sz="4" w:space="0" w:color="auto"/>
              <w:bottom w:val="single" w:sz="4" w:space="0" w:color="auto"/>
            </w:tcBorders>
            <w:shd w:val="clear" w:color="auto" w:fill="FFFFFF" w:themeFill="background1"/>
          </w:tcPr>
          <w:p w14:paraId="30A3EE6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7E1152EC"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0318E2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Herzig, S.J.</w:t>
            </w:r>
          </w:p>
        </w:tc>
        <w:tc>
          <w:tcPr>
            <w:tcW w:w="0" w:type="auto"/>
            <w:tcBorders>
              <w:top w:val="single" w:sz="4" w:space="0" w:color="auto"/>
              <w:bottom w:val="single" w:sz="4" w:space="0" w:color="auto"/>
            </w:tcBorders>
            <w:shd w:val="clear" w:color="auto" w:fill="FFFFFF" w:themeFill="background1"/>
          </w:tcPr>
          <w:p w14:paraId="1826DD7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260ABE4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5335FE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EF3B34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0632979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5DEF71E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45F154C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564F2AE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362E492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2,695,081</w:t>
            </w:r>
          </w:p>
        </w:tc>
        <w:tc>
          <w:tcPr>
            <w:tcW w:w="1257" w:type="dxa"/>
            <w:tcBorders>
              <w:top w:val="single" w:sz="4" w:space="0" w:color="auto"/>
              <w:bottom w:val="single" w:sz="4" w:space="0" w:color="auto"/>
            </w:tcBorders>
            <w:shd w:val="clear" w:color="auto" w:fill="FFFFFF" w:themeFill="background1"/>
          </w:tcPr>
          <w:p w14:paraId="28B9E19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C85D1B4"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9A7107B"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Hosie, A.</w:t>
            </w:r>
          </w:p>
        </w:tc>
        <w:tc>
          <w:tcPr>
            <w:tcW w:w="0" w:type="auto"/>
            <w:tcBorders>
              <w:top w:val="single" w:sz="4" w:space="0" w:color="auto"/>
              <w:bottom w:val="single" w:sz="4" w:space="0" w:color="auto"/>
            </w:tcBorders>
            <w:shd w:val="clear" w:color="auto" w:fill="FFFFFF" w:themeFill="background1"/>
          </w:tcPr>
          <w:p w14:paraId="19303C7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2021</w:t>
            </w:r>
          </w:p>
        </w:tc>
        <w:tc>
          <w:tcPr>
            <w:tcW w:w="0" w:type="auto"/>
            <w:tcBorders>
              <w:top w:val="single" w:sz="4" w:space="0" w:color="auto"/>
              <w:bottom w:val="single" w:sz="4" w:space="0" w:color="auto"/>
            </w:tcBorders>
            <w:shd w:val="clear" w:color="auto" w:fill="FFFFFF" w:themeFill="background1"/>
          </w:tcPr>
          <w:p w14:paraId="6A8D605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CB6277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315317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F165F6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78575B8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Australia (All)</w:t>
            </w:r>
          </w:p>
        </w:tc>
        <w:tc>
          <w:tcPr>
            <w:tcW w:w="1670" w:type="dxa"/>
            <w:tcBorders>
              <w:top w:val="single" w:sz="4" w:space="0" w:color="auto"/>
              <w:bottom w:val="single" w:sz="4" w:space="0" w:color="auto"/>
            </w:tcBorders>
            <w:shd w:val="clear" w:color="auto" w:fill="FFFFFF" w:themeFill="background1"/>
            <w:noWrap/>
          </w:tcPr>
          <w:p w14:paraId="4A5EF16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375EFE0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5243A8E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08B2C03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475</w:t>
            </w:r>
          </w:p>
        </w:tc>
      </w:tr>
      <w:tr w:rsidR="00677306" w:rsidRPr="00BF3F8E" w14:paraId="05B3800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4CAD5A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lastRenderedPageBreak/>
              <w:t xml:space="preserve">Hui, D. </w:t>
            </w:r>
          </w:p>
        </w:tc>
        <w:tc>
          <w:tcPr>
            <w:tcW w:w="0" w:type="auto"/>
            <w:tcBorders>
              <w:top w:val="single" w:sz="4" w:space="0" w:color="auto"/>
              <w:bottom w:val="single" w:sz="4" w:space="0" w:color="auto"/>
            </w:tcBorders>
            <w:shd w:val="clear" w:color="auto" w:fill="FFFFFF" w:themeFill="background1"/>
          </w:tcPr>
          <w:p w14:paraId="3473841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2011</w:t>
            </w:r>
          </w:p>
        </w:tc>
        <w:tc>
          <w:tcPr>
            <w:tcW w:w="0" w:type="auto"/>
            <w:tcBorders>
              <w:top w:val="single" w:sz="4" w:space="0" w:color="auto"/>
              <w:bottom w:val="single" w:sz="4" w:space="0" w:color="auto"/>
            </w:tcBorders>
            <w:shd w:val="clear" w:color="auto" w:fill="FFFFFF" w:themeFill="background1"/>
          </w:tcPr>
          <w:p w14:paraId="4EA056E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833AEB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1C3976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7793FEF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03A84A2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6A30A11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Palliative care </w:t>
            </w:r>
          </w:p>
        </w:tc>
        <w:tc>
          <w:tcPr>
            <w:tcW w:w="1441" w:type="dxa"/>
            <w:tcBorders>
              <w:top w:val="single" w:sz="4" w:space="0" w:color="auto"/>
              <w:bottom w:val="single" w:sz="4" w:space="0" w:color="auto"/>
            </w:tcBorders>
            <w:shd w:val="clear" w:color="auto" w:fill="FFFFFF" w:themeFill="background1"/>
            <w:noWrap/>
          </w:tcPr>
          <w:p w14:paraId="66A0C5A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40CC3AE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100</w:t>
            </w:r>
          </w:p>
        </w:tc>
        <w:tc>
          <w:tcPr>
            <w:tcW w:w="1257" w:type="dxa"/>
            <w:tcBorders>
              <w:top w:val="single" w:sz="4" w:space="0" w:color="auto"/>
              <w:bottom w:val="single" w:sz="4" w:space="0" w:color="auto"/>
            </w:tcBorders>
            <w:shd w:val="clear" w:color="auto" w:fill="FFFFFF" w:themeFill="background1"/>
          </w:tcPr>
          <w:p w14:paraId="75FCFE4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22BC2F7A"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244244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Kuscu, M.K.</w:t>
            </w:r>
          </w:p>
        </w:tc>
        <w:tc>
          <w:tcPr>
            <w:tcW w:w="0" w:type="auto"/>
            <w:tcBorders>
              <w:top w:val="single" w:sz="4" w:space="0" w:color="auto"/>
              <w:bottom w:val="single" w:sz="4" w:space="0" w:color="auto"/>
            </w:tcBorders>
            <w:shd w:val="clear" w:color="auto" w:fill="FFFFFF" w:themeFill="background1"/>
          </w:tcPr>
          <w:p w14:paraId="1B2F879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2004</w:t>
            </w:r>
          </w:p>
        </w:tc>
        <w:tc>
          <w:tcPr>
            <w:tcW w:w="0" w:type="auto"/>
            <w:tcBorders>
              <w:top w:val="single" w:sz="4" w:space="0" w:color="auto"/>
              <w:bottom w:val="single" w:sz="4" w:space="0" w:color="auto"/>
            </w:tcBorders>
            <w:shd w:val="clear" w:color="auto" w:fill="FFFFFF" w:themeFill="background1"/>
          </w:tcPr>
          <w:p w14:paraId="097070C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9A2AD5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0E023B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1C7FAA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 sectional survey + semi-structured interviews</w:t>
            </w:r>
          </w:p>
        </w:tc>
        <w:tc>
          <w:tcPr>
            <w:tcW w:w="1621" w:type="dxa"/>
            <w:tcBorders>
              <w:top w:val="single" w:sz="4" w:space="0" w:color="auto"/>
              <w:bottom w:val="single" w:sz="4" w:space="0" w:color="auto"/>
            </w:tcBorders>
            <w:shd w:val="clear" w:color="auto" w:fill="FFFFFF" w:themeFill="background1"/>
            <w:noWrap/>
          </w:tcPr>
          <w:p w14:paraId="0FE7AF3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Turkey</w:t>
            </w:r>
          </w:p>
        </w:tc>
        <w:tc>
          <w:tcPr>
            <w:tcW w:w="1670" w:type="dxa"/>
            <w:tcBorders>
              <w:top w:val="single" w:sz="4" w:space="0" w:color="auto"/>
              <w:bottom w:val="single" w:sz="4" w:space="0" w:color="auto"/>
            </w:tcBorders>
            <w:shd w:val="clear" w:color="auto" w:fill="FFFFFF" w:themeFill="background1"/>
            <w:noWrap/>
          </w:tcPr>
          <w:p w14:paraId="46397C9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Internal medicine and surgery</w:t>
            </w:r>
          </w:p>
        </w:tc>
        <w:tc>
          <w:tcPr>
            <w:tcW w:w="1441" w:type="dxa"/>
            <w:tcBorders>
              <w:top w:val="single" w:sz="4" w:space="0" w:color="auto"/>
              <w:bottom w:val="single" w:sz="4" w:space="0" w:color="auto"/>
            </w:tcBorders>
            <w:shd w:val="clear" w:color="auto" w:fill="FFFFFF" w:themeFill="background1"/>
            <w:noWrap/>
          </w:tcPr>
          <w:p w14:paraId="266D7BC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51317F3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72EA549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75</w:t>
            </w:r>
          </w:p>
        </w:tc>
      </w:tr>
      <w:tr w:rsidR="00677306" w:rsidRPr="00BF3F8E" w14:paraId="0DDEB542"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876104C"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Loh, E.C.</w:t>
            </w:r>
          </w:p>
        </w:tc>
        <w:tc>
          <w:tcPr>
            <w:tcW w:w="0" w:type="auto"/>
            <w:tcBorders>
              <w:top w:val="single" w:sz="4" w:space="0" w:color="auto"/>
              <w:bottom w:val="single" w:sz="4" w:space="0" w:color="auto"/>
            </w:tcBorders>
            <w:shd w:val="clear" w:color="auto" w:fill="FFFFFF" w:themeFill="background1"/>
          </w:tcPr>
          <w:p w14:paraId="545BF73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2011</w:t>
            </w:r>
          </w:p>
        </w:tc>
        <w:tc>
          <w:tcPr>
            <w:tcW w:w="0" w:type="auto"/>
            <w:tcBorders>
              <w:top w:val="single" w:sz="4" w:space="0" w:color="auto"/>
              <w:bottom w:val="single" w:sz="4" w:space="0" w:color="auto"/>
            </w:tcBorders>
            <w:shd w:val="clear" w:color="auto" w:fill="FFFFFF" w:themeFill="background1"/>
          </w:tcPr>
          <w:p w14:paraId="67270CD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02529A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CBB4AA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82AB1F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Case report or case series</w:t>
            </w:r>
          </w:p>
        </w:tc>
        <w:tc>
          <w:tcPr>
            <w:tcW w:w="1621" w:type="dxa"/>
            <w:tcBorders>
              <w:top w:val="single" w:sz="4" w:space="0" w:color="auto"/>
              <w:bottom w:val="single" w:sz="4" w:space="0" w:color="auto"/>
            </w:tcBorders>
            <w:shd w:val="clear" w:color="auto" w:fill="FFFFFF" w:themeFill="background1"/>
            <w:noWrap/>
          </w:tcPr>
          <w:p w14:paraId="68FB3D4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Malaysia</w:t>
            </w:r>
          </w:p>
        </w:tc>
        <w:tc>
          <w:tcPr>
            <w:tcW w:w="1670" w:type="dxa"/>
            <w:tcBorders>
              <w:top w:val="single" w:sz="4" w:space="0" w:color="auto"/>
              <w:bottom w:val="single" w:sz="4" w:space="0" w:color="auto"/>
            </w:tcBorders>
            <w:shd w:val="clear" w:color="auto" w:fill="FFFFFF" w:themeFill="background1"/>
            <w:noWrap/>
          </w:tcPr>
          <w:p w14:paraId="0969DA9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Palliative care</w:t>
            </w:r>
          </w:p>
        </w:tc>
        <w:tc>
          <w:tcPr>
            <w:tcW w:w="1441" w:type="dxa"/>
            <w:tcBorders>
              <w:top w:val="single" w:sz="4" w:space="0" w:color="auto"/>
              <w:bottom w:val="single" w:sz="4" w:space="0" w:color="auto"/>
            </w:tcBorders>
            <w:shd w:val="clear" w:color="auto" w:fill="FFFFFF" w:themeFill="background1"/>
            <w:noWrap/>
          </w:tcPr>
          <w:p w14:paraId="3CF426A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7D7CA7C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3</w:t>
            </w:r>
          </w:p>
        </w:tc>
        <w:tc>
          <w:tcPr>
            <w:tcW w:w="1257" w:type="dxa"/>
            <w:tcBorders>
              <w:top w:val="single" w:sz="4" w:space="0" w:color="auto"/>
              <w:bottom w:val="single" w:sz="4" w:space="0" w:color="auto"/>
            </w:tcBorders>
            <w:shd w:val="clear" w:color="auto" w:fill="FFFFFF" w:themeFill="background1"/>
          </w:tcPr>
          <w:p w14:paraId="323DF4A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5B994114"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3DC669D"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Loh, K.P.</w:t>
            </w:r>
          </w:p>
        </w:tc>
        <w:tc>
          <w:tcPr>
            <w:tcW w:w="0" w:type="auto"/>
            <w:tcBorders>
              <w:top w:val="single" w:sz="4" w:space="0" w:color="auto"/>
              <w:bottom w:val="single" w:sz="4" w:space="0" w:color="auto"/>
            </w:tcBorders>
            <w:shd w:val="clear" w:color="auto" w:fill="FFFFFF" w:themeFill="background1"/>
          </w:tcPr>
          <w:p w14:paraId="2959735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67ABD14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588CC3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C0E322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37A66DB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 + chart review</w:t>
            </w:r>
          </w:p>
        </w:tc>
        <w:tc>
          <w:tcPr>
            <w:tcW w:w="1621" w:type="dxa"/>
            <w:tcBorders>
              <w:top w:val="single" w:sz="4" w:space="0" w:color="auto"/>
              <w:bottom w:val="single" w:sz="4" w:space="0" w:color="auto"/>
            </w:tcBorders>
            <w:shd w:val="clear" w:color="auto" w:fill="FFFFFF" w:themeFill="background1"/>
            <w:noWrap/>
          </w:tcPr>
          <w:p w14:paraId="06CBC8C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52E1E56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Internal medicine and surgery</w:t>
            </w:r>
          </w:p>
        </w:tc>
        <w:tc>
          <w:tcPr>
            <w:tcW w:w="1441" w:type="dxa"/>
            <w:tcBorders>
              <w:top w:val="single" w:sz="4" w:space="0" w:color="auto"/>
              <w:bottom w:val="single" w:sz="4" w:space="0" w:color="auto"/>
            </w:tcBorders>
            <w:shd w:val="clear" w:color="auto" w:fill="FFFFFF" w:themeFill="background1"/>
            <w:noWrap/>
          </w:tcPr>
          <w:p w14:paraId="3F29ED2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467C5B2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260</w:t>
            </w:r>
          </w:p>
        </w:tc>
        <w:tc>
          <w:tcPr>
            <w:tcW w:w="1257" w:type="dxa"/>
            <w:tcBorders>
              <w:top w:val="single" w:sz="4" w:space="0" w:color="auto"/>
              <w:bottom w:val="single" w:sz="4" w:space="0" w:color="auto"/>
            </w:tcBorders>
            <w:shd w:val="clear" w:color="auto" w:fill="FFFFFF" w:themeFill="background1"/>
          </w:tcPr>
          <w:p w14:paraId="2BC2649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2E608E67"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16288C4"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Masman, A.D.</w:t>
            </w:r>
          </w:p>
        </w:tc>
        <w:tc>
          <w:tcPr>
            <w:tcW w:w="0" w:type="auto"/>
            <w:tcBorders>
              <w:top w:val="single" w:sz="4" w:space="0" w:color="auto"/>
              <w:bottom w:val="single" w:sz="4" w:space="0" w:color="auto"/>
            </w:tcBorders>
            <w:shd w:val="clear" w:color="auto" w:fill="FFFFFF" w:themeFill="background1"/>
          </w:tcPr>
          <w:p w14:paraId="5C257B4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24F735D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AD9A49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A8D129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11033B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tcPr>
          <w:p w14:paraId="059C675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Netherlands</w:t>
            </w:r>
          </w:p>
        </w:tc>
        <w:tc>
          <w:tcPr>
            <w:tcW w:w="1670" w:type="dxa"/>
            <w:tcBorders>
              <w:top w:val="single" w:sz="4" w:space="0" w:color="auto"/>
              <w:bottom w:val="single" w:sz="4" w:space="0" w:color="auto"/>
            </w:tcBorders>
            <w:shd w:val="clear" w:color="auto" w:fill="FFFFFF" w:themeFill="background1"/>
            <w:noWrap/>
          </w:tcPr>
          <w:p w14:paraId="5C35647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Palliative care</w:t>
            </w:r>
          </w:p>
        </w:tc>
        <w:tc>
          <w:tcPr>
            <w:tcW w:w="1441" w:type="dxa"/>
            <w:tcBorders>
              <w:top w:val="single" w:sz="4" w:space="0" w:color="auto"/>
              <w:bottom w:val="single" w:sz="4" w:space="0" w:color="auto"/>
            </w:tcBorders>
            <w:shd w:val="clear" w:color="auto" w:fill="FFFFFF" w:themeFill="background1"/>
            <w:noWrap/>
          </w:tcPr>
          <w:p w14:paraId="075C571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7C84EA3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208</w:t>
            </w:r>
          </w:p>
        </w:tc>
        <w:tc>
          <w:tcPr>
            <w:tcW w:w="1257" w:type="dxa"/>
            <w:tcBorders>
              <w:top w:val="single" w:sz="4" w:space="0" w:color="auto"/>
              <w:bottom w:val="single" w:sz="4" w:space="0" w:color="auto"/>
            </w:tcBorders>
            <w:shd w:val="clear" w:color="auto" w:fill="FFFFFF" w:themeFill="background1"/>
          </w:tcPr>
          <w:p w14:paraId="121AEF7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5C7A3E41"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943E2C7"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Mattison, M.L.P.</w:t>
            </w:r>
          </w:p>
        </w:tc>
        <w:tc>
          <w:tcPr>
            <w:tcW w:w="0" w:type="auto"/>
            <w:tcBorders>
              <w:top w:val="single" w:sz="4" w:space="0" w:color="auto"/>
              <w:bottom w:val="single" w:sz="4" w:space="0" w:color="auto"/>
            </w:tcBorders>
            <w:shd w:val="clear" w:color="auto" w:fill="FFFFFF" w:themeFill="background1"/>
          </w:tcPr>
          <w:p w14:paraId="4C5FD29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2014</w:t>
            </w:r>
          </w:p>
        </w:tc>
        <w:tc>
          <w:tcPr>
            <w:tcW w:w="0" w:type="auto"/>
            <w:tcBorders>
              <w:top w:val="single" w:sz="4" w:space="0" w:color="auto"/>
              <w:bottom w:val="single" w:sz="4" w:space="0" w:color="auto"/>
            </w:tcBorders>
            <w:shd w:val="clear" w:color="auto" w:fill="FFFFFF" w:themeFill="background1"/>
          </w:tcPr>
          <w:p w14:paraId="131E028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0154E16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058AB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Interventional</w:t>
            </w:r>
          </w:p>
        </w:tc>
        <w:tc>
          <w:tcPr>
            <w:tcW w:w="2497" w:type="dxa"/>
            <w:tcBorders>
              <w:top w:val="single" w:sz="4" w:space="0" w:color="auto"/>
              <w:bottom w:val="single" w:sz="4" w:space="0" w:color="auto"/>
            </w:tcBorders>
            <w:shd w:val="clear" w:color="auto" w:fill="FFFFFF" w:themeFill="background1"/>
            <w:noWrap/>
          </w:tcPr>
          <w:p w14:paraId="54C865B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Pre-post control interventional study</w:t>
            </w:r>
          </w:p>
        </w:tc>
        <w:tc>
          <w:tcPr>
            <w:tcW w:w="1621" w:type="dxa"/>
            <w:tcBorders>
              <w:top w:val="single" w:sz="4" w:space="0" w:color="auto"/>
              <w:bottom w:val="single" w:sz="4" w:space="0" w:color="auto"/>
            </w:tcBorders>
            <w:shd w:val="clear" w:color="auto" w:fill="FFFFFF" w:themeFill="background1"/>
            <w:noWrap/>
          </w:tcPr>
          <w:p w14:paraId="26F2C87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4B00D75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7A511BB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14A0F46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19,949</w:t>
            </w:r>
          </w:p>
        </w:tc>
        <w:tc>
          <w:tcPr>
            <w:tcW w:w="1257" w:type="dxa"/>
            <w:tcBorders>
              <w:top w:val="single" w:sz="4" w:space="0" w:color="auto"/>
              <w:bottom w:val="single" w:sz="4" w:space="0" w:color="auto"/>
            </w:tcBorders>
            <w:shd w:val="clear" w:color="auto" w:fill="FFFFFF" w:themeFill="background1"/>
          </w:tcPr>
          <w:p w14:paraId="7DCDD53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1D37AE2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8B32D56"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McNeill, R.</w:t>
            </w:r>
          </w:p>
        </w:tc>
        <w:tc>
          <w:tcPr>
            <w:tcW w:w="0" w:type="auto"/>
            <w:tcBorders>
              <w:top w:val="single" w:sz="4" w:space="0" w:color="auto"/>
              <w:bottom w:val="single" w:sz="4" w:space="0" w:color="auto"/>
            </w:tcBorders>
            <w:shd w:val="clear" w:color="auto" w:fill="FFFFFF" w:themeFill="background1"/>
          </w:tcPr>
          <w:p w14:paraId="6CDF216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2021</w:t>
            </w:r>
          </w:p>
        </w:tc>
        <w:tc>
          <w:tcPr>
            <w:tcW w:w="0" w:type="auto"/>
            <w:tcBorders>
              <w:top w:val="single" w:sz="4" w:space="0" w:color="auto"/>
              <w:bottom w:val="single" w:sz="4" w:space="0" w:color="auto"/>
            </w:tcBorders>
            <w:shd w:val="clear" w:color="auto" w:fill="FFFFFF" w:themeFill="background1"/>
          </w:tcPr>
          <w:p w14:paraId="471101C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27DD9E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11E407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609D3B7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tcPr>
          <w:p w14:paraId="0AFE998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New Zealand</w:t>
            </w:r>
          </w:p>
        </w:tc>
        <w:tc>
          <w:tcPr>
            <w:tcW w:w="1670" w:type="dxa"/>
            <w:tcBorders>
              <w:top w:val="single" w:sz="4" w:space="0" w:color="auto"/>
              <w:bottom w:val="single" w:sz="4" w:space="0" w:color="auto"/>
            </w:tcBorders>
            <w:shd w:val="clear" w:color="auto" w:fill="FFFFFF" w:themeFill="background1"/>
            <w:noWrap/>
          </w:tcPr>
          <w:p w14:paraId="64546EF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Palliative care</w:t>
            </w:r>
          </w:p>
        </w:tc>
        <w:tc>
          <w:tcPr>
            <w:tcW w:w="1441" w:type="dxa"/>
            <w:tcBorders>
              <w:top w:val="single" w:sz="4" w:space="0" w:color="auto"/>
              <w:bottom w:val="single" w:sz="4" w:space="0" w:color="auto"/>
            </w:tcBorders>
            <w:shd w:val="clear" w:color="auto" w:fill="FFFFFF" w:themeFill="background1"/>
            <w:noWrap/>
          </w:tcPr>
          <w:p w14:paraId="1632BA6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3326AB4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50</w:t>
            </w:r>
          </w:p>
        </w:tc>
        <w:tc>
          <w:tcPr>
            <w:tcW w:w="1257" w:type="dxa"/>
            <w:tcBorders>
              <w:top w:val="single" w:sz="4" w:space="0" w:color="auto"/>
              <w:bottom w:val="single" w:sz="4" w:space="0" w:color="auto"/>
            </w:tcBorders>
            <w:shd w:val="clear" w:color="auto" w:fill="FFFFFF" w:themeFill="background1"/>
          </w:tcPr>
          <w:p w14:paraId="6D84DDA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6568F32"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C21C6D7"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Meagher, D.</w:t>
            </w:r>
          </w:p>
        </w:tc>
        <w:tc>
          <w:tcPr>
            <w:tcW w:w="0" w:type="auto"/>
            <w:tcBorders>
              <w:top w:val="single" w:sz="4" w:space="0" w:color="auto"/>
              <w:bottom w:val="single" w:sz="4" w:space="0" w:color="auto"/>
            </w:tcBorders>
            <w:shd w:val="clear" w:color="auto" w:fill="FFFFFF" w:themeFill="background1"/>
          </w:tcPr>
          <w:p w14:paraId="36D625C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2013</w:t>
            </w:r>
          </w:p>
        </w:tc>
        <w:tc>
          <w:tcPr>
            <w:tcW w:w="0" w:type="auto"/>
            <w:tcBorders>
              <w:top w:val="single" w:sz="4" w:space="0" w:color="auto"/>
              <w:bottom w:val="single" w:sz="4" w:space="0" w:color="auto"/>
            </w:tcBorders>
            <w:shd w:val="clear" w:color="auto" w:fill="FFFFFF" w:themeFill="background1"/>
          </w:tcPr>
          <w:p w14:paraId="5074574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A450EA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65081B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398D7A9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03A59BC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Europe</w:t>
            </w:r>
            <w:r w:rsidRPr="00BF3F8E">
              <w:rPr>
                <w:rFonts w:eastAsia="Times New Roman" w:cstheme="minorHAnsi"/>
                <w:color w:val="000000"/>
                <w:sz w:val="16"/>
                <w:szCs w:val="16"/>
                <w:vertAlign w:val="superscript"/>
                <w:lang w:val="en-CA"/>
              </w:rPr>
              <w:t>†</w:t>
            </w:r>
          </w:p>
        </w:tc>
        <w:tc>
          <w:tcPr>
            <w:tcW w:w="1670" w:type="dxa"/>
            <w:tcBorders>
              <w:top w:val="single" w:sz="4" w:space="0" w:color="auto"/>
              <w:bottom w:val="single" w:sz="4" w:space="0" w:color="auto"/>
            </w:tcBorders>
            <w:shd w:val="clear" w:color="auto" w:fill="FFFFFF" w:themeFill="background1"/>
            <w:noWrap/>
          </w:tcPr>
          <w:p w14:paraId="0356B4E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3065F86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52F83B8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181059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w:t>
            </w:r>
          </w:p>
        </w:tc>
      </w:tr>
      <w:tr w:rsidR="00677306" w:rsidRPr="00BF3F8E" w14:paraId="1D4C42E9"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01C0508D"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Someya, T.</w:t>
            </w:r>
          </w:p>
        </w:tc>
        <w:tc>
          <w:tcPr>
            <w:tcW w:w="0" w:type="auto"/>
            <w:tcBorders>
              <w:top w:val="single" w:sz="4" w:space="0" w:color="auto"/>
              <w:bottom w:val="single" w:sz="4" w:space="0" w:color="auto"/>
            </w:tcBorders>
            <w:shd w:val="clear" w:color="auto" w:fill="FFFFFF" w:themeFill="background1"/>
          </w:tcPr>
          <w:p w14:paraId="49DEED7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2001</w:t>
            </w:r>
          </w:p>
        </w:tc>
        <w:tc>
          <w:tcPr>
            <w:tcW w:w="0" w:type="auto"/>
            <w:tcBorders>
              <w:top w:val="single" w:sz="4" w:space="0" w:color="auto"/>
              <w:bottom w:val="single" w:sz="4" w:space="0" w:color="auto"/>
            </w:tcBorders>
            <w:shd w:val="clear" w:color="auto" w:fill="FFFFFF" w:themeFill="background1"/>
          </w:tcPr>
          <w:p w14:paraId="0848C99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B69C0A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30FAB1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B24747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study</w:t>
            </w:r>
          </w:p>
        </w:tc>
        <w:tc>
          <w:tcPr>
            <w:tcW w:w="1621" w:type="dxa"/>
            <w:tcBorders>
              <w:top w:val="single" w:sz="4" w:space="0" w:color="auto"/>
              <w:bottom w:val="single" w:sz="4" w:space="0" w:color="auto"/>
            </w:tcBorders>
            <w:shd w:val="clear" w:color="auto" w:fill="FFFFFF" w:themeFill="background1"/>
            <w:noWrap/>
          </w:tcPr>
          <w:p w14:paraId="6093E50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Japan</w:t>
            </w:r>
          </w:p>
        </w:tc>
        <w:tc>
          <w:tcPr>
            <w:tcW w:w="1670" w:type="dxa"/>
            <w:tcBorders>
              <w:top w:val="single" w:sz="4" w:space="0" w:color="auto"/>
              <w:bottom w:val="single" w:sz="4" w:space="0" w:color="auto"/>
            </w:tcBorders>
            <w:shd w:val="clear" w:color="auto" w:fill="FFFFFF" w:themeFill="background1"/>
            <w:noWrap/>
          </w:tcPr>
          <w:p w14:paraId="24C5E61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Psychiatry</w:t>
            </w:r>
          </w:p>
        </w:tc>
        <w:tc>
          <w:tcPr>
            <w:tcW w:w="1441" w:type="dxa"/>
            <w:tcBorders>
              <w:top w:val="single" w:sz="4" w:space="0" w:color="auto"/>
              <w:bottom w:val="single" w:sz="4" w:space="0" w:color="auto"/>
            </w:tcBorders>
            <w:shd w:val="clear" w:color="auto" w:fill="FFFFFF" w:themeFill="background1"/>
            <w:noWrap/>
          </w:tcPr>
          <w:p w14:paraId="5718715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FC216C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167</w:t>
            </w:r>
          </w:p>
        </w:tc>
        <w:tc>
          <w:tcPr>
            <w:tcW w:w="1257" w:type="dxa"/>
            <w:tcBorders>
              <w:top w:val="single" w:sz="4" w:space="0" w:color="auto"/>
              <w:bottom w:val="single" w:sz="4" w:space="0" w:color="auto"/>
            </w:tcBorders>
            <w:shd w:val="clear" w:color="auto" w:fill="FFFFFF" w:themeFill="background1"/>
          </w:tcPr>
          <w:p w14:paraId="33F01B1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0C5B5009"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1AF9A4C"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Thacker, S.</w:t>
            </w:r>
          </w:p>
        </w:tc>
        <w:tc>
          <w:tcPr>
            <w:tcW w:w="0" w:type="auto"/>
            <w:tcBorders>
              <w:top w:val="single" w:sz="4" w:space="0" w:color="auto"/>
              <w:bottom w:val="single" w:sz="4" w:space="0" w:color="auto"/>
            </w:tcBorders>
            <w:shd w:val="clear" w:color="auto" w:fill="FFFFFF" w:themeFill="background1"/>
          </w:tcPr>
          <w:p w14:paraId="18BF0B3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1996</w:t>
            </w:r>
          </w:p>
        </w:tc>
        <w:tc>
          <w:tcPr>
            <w:tcW w:w="0" w:type="auto"/>
            <w:tcBorders>
              <w:top w:val="single" w:sz="4" w:space="0" w:color="auto"/>
              <w:bottom w:val="single" w:sz="4" w:space="0" w:color="auto"/>
            </w:tcBorders>
            <w:shd w:val="clear" w:color="auto" w:fill="FFFFFF" w:themeFill="background1"/>
          </w:tcPr>
          <w:p w14:paraId="741CDF0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12A5821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27C5EC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284D01D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2D4D41A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Kingdom</w:t>
            </w:r>
          </w:p>
        </w:tc>
        <w:tc>
          <w:tcPr>
            <w:tcW w:w="1670" w:type="dxa"/>
            <w:tcBorders>
              <w:top w:val="single" w:sz="4" w:space="0" w:color="auto"/>
              <w:bottom w:val="single" w:sz="4" w:space="0" w:color="auto"/>
            </w:tcBorders>
            <w:shd w:val="clear" w:color="auto" w:fill="FFFFFF" w:themeFill="background1"/>
            <w:noWrap/>
          </w:tcPr>
          <w:p w14:paraId="07DC1F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22C1776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730F708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325BF1E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46</w:t>
            </w:r>
          </w:p>
        </w:tc>
      </w:tr>
      <w:tr w:rsidR="00677306" w:rsidRPr="00BF3F8E" w14:paraId="119619ED"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61A1016"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Trenaman, S.C.</w:t>
            </w:r>
          </w:p>
        </w:tc>
        <w:tc>
          <w:tcPr>
            <w:tcW w:w="0" w:type="auto"/>
            <w:tcBorders>
              <w:top w:val="single" w:sz="4" w:space="0" w:color="auto"/>
              <w:bottom w:val="single" w:sz="4" w:space="0" w:color="auto"/>
            </w:tcBorders>
            <w:shd w:val="clear" w:color="auto" w:fill="FFFFFF" w:themeFill="background1"/>
          </w:tcPr>
          <w:p w14:paraId="50E7D2E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2018</w:t>
            </w:r>
          </w:p>
        </w:tc>
        <w:tc>
          <w:tcPr>
            <w:tcW w:w="0" w:type="auto"/>
            <w:tcBorders>
              <w:top w:val="single" w:sz="4" w:space="0" w:color="auto"/>
              <w:bottom w:val="single" w:sz="4" w:space="0" w:color="auto"/>
            </w:tcBorders>
            <w:shd w:val="clear" w:color="auto" w:fill="FFFFFF" w:themeFill="background1"/>
          </w:tcPr>
          <w:p w14:paraId="68933A5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331110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3C68724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DF4AAC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study</w:t>
            </w:r>
          </w:p>
        </w:tc>
        <w:tc>
          <w:tcPr>
            <w:tcW w:w="1621" w:type="dxa"/>
            <w:tcBorders>
              <w:top w:val="single" w:sz="4" w:space="0" w:color="auto"/>
              <w:bottom w:val="single" w:sz="4" w:space="0" w:color="auto"/>
            </w:tcBorders>
            <w:shd w:val="clear" w:color="auto" w:fill="FFFFFF" w:themeFill="background1"/>
            <w:noWrap/>
          </w:tcPr>
          <w:p w14:paraId="7E48EC8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tcPr>
          <w:p w14:paraId="4EA725D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7D63ED3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7D8F583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585</w:t>
            </w:r>
          </w:p>
        </w:tc>
        <w:tc>
          <w:tcPr>
            <w:tcW w:w="1257" w:type="dxa"/>
            <w:tcBorders>
              <w:top w:val="single" w:sz="4" w:space="0" w:color="auto"/>
              <w:bottom w:val="single" w:sz="4" w:space="0" w:color="auto"/>
            </w:tcBorders>
            <w:shd w:val="clear" w:color="auto" w:fill="FFFFFF" w:themeFill="background1"/>
          </w:tcPr>
          <w:p w14:paraId="7F378FD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4D17F8BA"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66D6573"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Tropea, J.</w:t>
            </w:r>
          </w:p>
        </w:tc>
        <w:tc>
          <w:tcPr>
            <w:tcW w:w="0" w:type="auto"/>
            <w:tcBorders>
              <w:top w:val="single" w:sz="4" w:space="0" w:color="auto"/>
              <w:bottom w:val="single" w:sz="4" w:space="0" w:color="auto"/>
            </w:tcBorders>
            <w:shd w:val="clear" w:color="auto" w:fill="FFFFFF" w:themeFill="background1"/>
          </w:tcPr>
          <w:p w14:paraId="6DD9CA2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2009</w:t>
            </w:r>
          </w:p>
        </w:tc>
        <w:tc>
          <w:tcPr>
            <w:tcW w:w="0" w:type="auto"/>
            <w:tcBorders>
              <w:top w:val="single" w:sz="4" w:space="0" w:color="auto"/>
              <w:bottom w:val="single" w:sz="4" w:space="0" w:color="auto"/>
            </w:tcBorders>
            <w:shd w:val="clear" w:color="auto" w:fill="FFFFFF" w:themeFill="background1"/>
          </w:tcPr>
          <w:p w14:paraId="572C86F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24395D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5D9261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0696FBE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Medical record audit</w:t>
            </w:r>
          </w:p>
        </w:tc>
        <w:tc>
          <w:tcPr>
            <w:tcW w:w="1621" w:type="dxa"/>
            <w:tcBorders>
              <w:top w:val="single" w:sz="4" w:space="0" w:color="auto"/>
              <w:bottom w:val="single" w:sz="4" w:space="0" w:color="auto"/>
            </w:tcBorders>
            <w:shd w:val="clear" w:color="auto" w:fill="FFFFFF" w:themeFill="background1"/>
            <w:noWrap/>
          </w:tcPr>
          <w:p w14:paraId="694B761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Australia</w:t>
            </w:r>
          </w:p>
        </w:tc>
        <w:tc>
          <w:tcPr>
            <w:tcW w:w="1670" w:type="dxa"/>
            <w:tcBorders>
              <w:top w:val="single" w:sz="4" w:space="0" w:color="auto"/>
              <w:bottom w:val="single" w:sz="4" w:space="0" w:color="auto"/>
            </w:tcBorders>
            <w:shd w:val="clear" w:color="auto" w:fill="FFFFFF" w:themeFill="background1"/>
            <w:noWrap/>
          </w:tcPr>
          <w:p w14:paraId="0EFDEC4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tcPr>
          <w:p w14:paraId="3E5F3CA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6A6EE7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2D16571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174</w:t>
            </w:r>
          </w:p>
        </w:tc>
      </w:tr>
      <w:tr w:rsidR="00677306" w:rsidRPr="00BF3F8E" w14:paraId="1D2A53E1"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2BADDC93"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Weir, D.L.</w:t>
            </w:r>
          </w:p>
        </w:tc>
        <w:tc>
          <w:tcPr>
            <w:tcW w:w="0" w:type="auto"/>
            <w:tcBorders>
              <w:top w:val="single" w:sz="4" w:space="0" w:color="auto"/>
              <w:bottom w:val="single" w:sz="4" w:space="0" w:color="auto"/>
            </w:tcBorders>
            <w:shd w:val="clear" w:color="auto" w:fill="FFFFFF" w:themeFill="background1"/>
          </w:tcPr>
          <w:p w14:paraId="47F3C78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2020</w:t>
            </w:r>
          </w:p>
        </w:tc>
        <w:tc>
          <w:tcPr>
            <w:tcW w:w="0" w:type="auto"/>
            <w:tcBorders>
              <w:top w:val="single" w:sz="4" w:space="0" w:color="auto"/>
              <w:bottom w:val="single" w:sz="4" w:space="0" w:color="auto"/>
            </w:tcBorders>
            <w:shd w:val="clear" w:color="auto" w:fill="FFFFFF" w:themeFill="background1"/>
          </w:tcPr>
          <w:p w14:paraId="6E3B1F0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D2208D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DBADE7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14F5C03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Prospective cohort study</w:t>
            </w:r>
          </w:p>
        </w:tc>
        <w:tc>
          <w:tcPr>
            <w:tcW w:w="1621" w:type="dxa"/>
            <w:tcBorders>
              <w:top w:val="single" w:sz="4" w:space="0" w:color="auto"/>
              <w:bottom w:val="single" w:sz="4" w:space="0" w:color="auto"/>
            </w:tcBorders>
            <w:shd w:val="clear" w:color="auto" w:fill="FFFFFF" w:themeFill="background1"/>
            <w:noWrap/>
          </w:tcPr>
          <w:p w14:paraId="32DBEC4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tcPr>
          <w:p w14:paraId="3A0421A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Internal medicine, cardiac and thoracic surgery</w:t>
            </w:r>
          </w:p>
        </w:tc>
        <w:tc>
          <w:tcPr>
            <w:tcW w:w="1441" w:type="dxa"/>
            <w:tcBorders>
              <w:top w:val="single" w:sz="4" w:space="0" w:color="auto"/>
              <w:bottom w:val="single" w:sz="4" w:space="0" w:color="auto"/>
            </w:tcBorders>
            <w:shd w:val="clear" w:color="auto" w:fill="FFFFFF" w:themeFill="background1"/>
            <w:noWrap/>
          </w:tcPr>
          <w:p w14:paraId="4B8BF6E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538C0A0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2,402</w:t>
            </w:r>
          </w:p>
        </w:tc>
        <w:tc>
          <w:tcPr>
            <w:tcW w:w="1257" w:type="dxa"/>
            <w:tcBorders>
              <w:top w:val="single" w:sz="4" w:space="0" w:color="auto"/>
              <w:bottom w:val="single" w:sz="4" w:space="0" w:color="auto"/>
            </w:tcBorders>
            <w:shd w:val="clear" w:color="auto" w:fill="FFFFFF" w:themeFill="background1"/>
          </w:tcPr>
          <w:p w14:paraId="3E6AAAE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7F2E9372"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BE0A5EB"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Wong, A.</w:t>
            </w:r>
          </w:p>
        </w:tc>
        <w:tc>
          <w:tcPr>
            <w:tcW w:w="0" w:type="auto"/>
            <w:tcBorders>
              <w:top w:val="single" w:sz="4" w:space="0" w:color="auto"/>
              <w:bottom w:val="single" w:sz="4" w:space="0" w:color="auto"/>
            </w:tcBorders>
            <w:shd w:val="clear" w:color="auto" w:fill="FFFFFF" w:themeFill="background1"/>
          </w:tcPr>
          <w:p w14:paraId="744A17A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2014</w:t>
            </w:r>
          </w:p>
        </w:tc>
        <w:tc>
          <w:tcPr>
            <w:tcW w:w="0" w:type="auto"/>
            <w:tcBorders>
              <w:top w:val="single" w:sz="4" w:space="0" w:color="auto"/>
              <w:bottom w:val="single" w:sz="4" w:space="0" w:color="auto"/>
            </w:tcBorders>
            <w:shd w:val="clear" w:color="auto" w:fill="FFFFFF" w:themeFill="background1"/>
          </w:tcPr>
          <w:p w14:paraId="5979BE6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E8953F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5665A6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hideMark/>
          </w:tcPr>
          <w:p w14:paraId="22A72C6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Retrospective cohort study </w:t>
            </w:r>
          </w:p>
        </w:tc>
        <w:tc>
          <w:tcPr>
            <w:tcW w:w="1621" w:type="dxa"/>
            <w:tcBorders>
              <w:top w:val="single" w:sz="4" w:space="0" w:color="auto"/>
              <w:bottom w:val="single" w:sz="4" w:space="0" w:color="auto"/>
            </w:tcBorders>
            <w:shd w:val="clear" w:color="auto" w:fill="FFFFFF" w:themeFill="background1"/>
            <w:noWrap/>
            <w:hideMark/>
          </w:tcPr>
          <w:p w14:paraId="025F8FD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Canada</w:t>
            </w:r>
          </w:p>
        </w:tc>
        <w:tc>
          <w:tcPr>
            <w:tcW w:w="1670" w:type="dxa"/>
            <w:tcBorders>
              <w:top w:val="single" w:sz="4" w:space="0" w:color="auto"/>
              <w:bottom w:val="single" w:sz="4" w:space="0" w:color="auto"/>
            </w:tcBorders>
            <w:shd w:val="clear" w:color="auto" w:fill="FFFFFF" w:themeFill="background1"/>
            <w:noWrap/>
            <w:hideMark/>
          </w:tcPr>
          <w:p w14:paraId="271CE5F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All acute care settings</w:t>
            </w:r>
          </w:p>
        </w:tc>
        <w:tc>
          <w:tcPr>
            <w:tcW w:w="1441" w:type="dxa"/>
            <w:tcBorders>
              <w:top w:val="single" w:sz="4" w:space="0" w:color="auto"/>
              <w:bottom w:val="single" w:sz="4" w:space="0" w:color="auto"/>
            </w:tcBorders>
            <w:shd w:val="clear" w:color="auto" w:fill="FFFFFF" w:themeFill="background1"/>
            <w:noWrap/>
            <w:hideMark/>
          </w:tcPr>
          <w:p w14:paraId="1AAF38E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hideMark/>
          </w:tcPr>
          <w:p w14:paraId="4F26F6A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76</w:t>
            </w:r>
          </w:p>
        </w:tc>
        <w:tc>
          <w:tcPr>
            <w:tcW w:w="1257" w:type="dxa"/>
            <w:tcBorders>
              <w:top w:val="single" w:sz="4" w:space="0" w:color="auto"/>
              <w:bottom w:val="single" w:sz="4" w:space="0" w:color="auto"/>
            </w:tcBorders>
            <w:shd w:val="clear" w:color="auto" w:fill="FFFFFF" w:themeFill="background1"/>
          </w:tcPr>
          <w:p w14:paraId="24D0F40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4B432E07"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8DB73A0"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 xml:space="preserve">Yasuyuki, O. </w:t>
            </w:r>
          </w:p>
        </w:tc>
        <w:tc>
          <w:tcPr>
            <w:tcW w:w="0" w:type="auto"/>
            <w:tcBorders>
              <w:top w:val="single" w:sz="4" w:space="0" w:color="auto"/>
              <w:bottom w:val="single" w:sz="4" w:space="0" w:color="auto"/>
            </w:tcBorders>
            <w:shd w:val="clear" w:color="auto" w:fill="FFFFFF" w:themeFill="background1"/>
          </w:tcPr>
          <w:p w14:paraId="55EF9AA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2016</w:t>
            </w:r>
          </w:p>
        </w:tc>
        <w:tc>
          <w:tcPr>
            <w:tcW w:w="0" w:type="auto"/>
            <w:tcBorders>
              <w:top w:val="single" w:sz="4" w:space="0" w:color="auto"/>
              <w:bottom w:val="single" w:sz="4" w:space="0" w:color="auto"/>
            </w:tcBorders>
            <w:shd w:val="clear" w:color="auto" w:fill="FFFFFF" w:themeFill="background1"/>
          </w:tcPr>
          <w:p w14:paraId="640D47E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C8CEC3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54FF99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hideMark/>
          </w:tcPr>
          <w:p w14:paraId="1827D5E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hideMark/>
          </w:tcPr>
          <w:p w14:paraId="4B44C41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Japan</w:t>
            </w:r>
          </w:p>
        </w:tc>
        <w:tc>
          <w:tcPr>
            <w:tcW w:w="1670" w:type="dxa"/>
            <w:tcBorders>
              <w:top w:val="single" w:sz="4" w:space="0" w:color="auto"/>
              <w:bottom w:val="single" w:sz="4" w:space="0" w:color="auto"/>
            </w:tcBorders>
            <w:shd w:val="clear" w:color="auto" w:fill="FFFFFF" w:themeFill="background1"/>
            <w:noWrap/>
            <w:hideMark/>
          </w:tcPr>
          <w:p w14:paraId="2824B99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Psychiatry</w:t>
            </w:r>
          </w:p>
        </w:tc>
        <w:tc>
          <w:tcPr>
            <w:tcW w:w="1441" w:type="dxa"/>
            <w:tcBorders>
              <w:top w:val="single" w:sz="4" w:space="0" w:color="auto"/>
              <w:bottom w:val="single" w:sz="4" w:space="0" w:color="auto"/>
            </w:tcBorders>
            <w:shd w:val="clear" w:color="auto" w:fill="FFFFFF" w:themeFill="background1"/>
            <w:noWrap/>
            <w:hideMark/>
          </w:tcPr>
          <w:p w14:paraId="23F1D2D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hideMark/>
          </w:tcPr>
          <w:p w14:paraId="0F335AC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402E4CC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154</w:t>
            </w:r>
          </w:p>
        </w:tc>
      </w:tr>
      <w:tr w:rsidR="00677306" w:rsidRPr="00BF3F8E" w14:paraId="017CF33A"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12704" w:type="dxa"/>
            <w:gridSpan w:val="11"/>
            <w:tcBorders>
              <w:top w:val="single" w:sz="4" w:space="0" w:color="auto"/>
              <w:bottom w:val="single" w:sz="4" w:space="0" w:color="auto"/>
            </w:tcBorders>
            <w:shd w:val="clear" w:color="auto" w:fill="D9D9D9" w:themeFill="background1" w:themeFillShade="D9"/>
          </w:tcPr>
          <w:p w14:paraId="6B4998EF" w14:textId="77777777" w:rsidR="00677306" w:rsidRPr="00BF3F8E" w:rsidRDefault="00677306" w:rsidP="000238C1">
            <w:pPr>
              <w:jc w:val="cente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Emergency department</w:t>
            </w:r>
          </w:p>
        </w:tc>
      </w:tr>
      <w:tr w:rsidR="00677306" w:rsidRPr="00BF3F8E" w14:paraId="16DD9991"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318BA8D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Bervoets, C.</w:t>
            </w:r>
          </w:p>
        </w:tc>
        <w:tc>
          <w:tcPr>
            <w:tcW w:w="0" w:type="auto"/>
            <w:tcBorders>
              <w:top w:val="single" w:sz="4" w:space="0" w:color="auto"/>
              <w:bottom w:val="single" w:sz="4" w:space="0" w:color="auto"/>
            </w:tcBorders>
            <w:shd w:val="clear" w:color="auto" w:fill="FFFFFF" w:themeFill="background1"/>
          </w:tcPr>
          <w:p w14:paraId="55D9703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11B1C13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B4EEA3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4D7C54D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35D0792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19C3AE7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Belgium</w:t>
            </w:r>
          </w:p>
        </w:tc>
        <w:tc>
          <w:tcPr>
            <w:tcW w:w="1670" w:type="dxa"/>
            <w:tcBorders>
              <w:top w:val="single" w:sz="4" w:space="0" w:color="auto"/>
              <w:bottom w:val="single" w:sz="4" w:space="0" w:color="auto"/>
            </w:tcBorders>
            <w:shd w:val="clear" w:color="auto" w:fill="FFFFFF" w:themeFill="background1"/>
            <w:noWrap/>
          </w:tcPr>
          <w:p w14:paraId="0309166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Emergency department</w:t>
            </w:r>
          </w:p>
        </w:tc>
        <w:tc>
          <w:tcPr>
            <w:tcW w:w="1441" w:type="dxa"/>
            <w:tcBorders>
              <w:top w:val="single" w:sz="4" w:space="0" w:color="auto"/>
              <w:bottom w:val="single" w:sz="4" w:space="0" w:color="auto"/>
            </w:tcBorders>
            <w:shd w:val="clear" w:color="auto" w:fill="FFFFFF" w:themeFill="background1"/>
            <w:noWrap/>
          </w:tcPr>
          <w:p w14:paraId="0EAC201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7C58DE1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784C015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110</w:t>
            </w:r>
          </w:p>
        </w:tc>
      </w:tr>
      <w:tr w:rsidR="00677306" w:rsidRPr="00BF3F8E" w14:paraId="105B2775"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E59137C"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Campillo, A.</w:t>
            </w:r>
          </w:p>
        </w:tc>
        <w:tc>
          <w:tcPr>
            <w:tcW w:w="0" w:type="auto"/>
            <w:tcBorders>
              <w:top w:val="single" w:sz="4" w:space="0" w:color="auto"/>
              <w:bottom w:val="single" w:sz="4" w:space="0" w:color="auto"/>
            </w:tcBorders>
            <w:shd w:val="clear" w:color="auto" w:fill="FFFFFF" w:themeFill="background1"/>
          </w:tcPr>
          <w:p w14:paraId="4A4D64A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2012</w:t>
            </w:r>
          </w:p>
        </w:tc>
        <w:tc>
          <w:tcPr>
            <w:tcW w:w="0" w:type="auto"/>
            <w:tcBorders>
              <w:top w:val="single" w:sz="4" w:space="0" w:color="auto"/>
              <w:bottom w:val="single" w:sz="4" w:space="0" w:color="auto"/>
            </w:tcBorders>
            <w:shd w:val="clear" w:color="auto" w:fill="FFFFFF" w:themeFill="background1"/>
          </w:tcPr>
          <w:p w14:paraId="161AFDA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4820F9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2C9BF8F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Observational </w:t>
            </w:r>
          </w:p>
        </w:tc>
        <w:tc>
          <w:tcPr>
            <w:tcW w:w="2497" w:type="dxa"/>
            <w:tcBorders>
              <w:top w:val="single" w:sz="4" w:space="0" w:color="auto"/>
              <w:bottom w:val="single" w:sz="4" w:space="0" w:color="auto"/>
            </w:tcBorders>
            <w:shd w:val="clear" w:color="auto" w:fill="FFFFFF" w:themeFill="background1"/>
            <w:noWrap/>
          </w:tcPr>
          <w:p w14:paraId="76AB7DB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Retrospective cohort study</w:t>
            </w:r>
          </w:p>
        </w:tc>
        <w:tc>
          <w:tcPr>
            <w:tcW w:w="1621" w:type="dxa"/>
            <w:tcBorders>
              <w:top w:val="single" w:sz="4" w:space="0" w:color="auto"/>
              <w:bottom w:val="single" w:sz="4" w:space="0" w:color="auto"/>
            </w:tcBorders>
            <w:shd w:val="clear" w:color="auto" w:fill="FFFFFF" w:themeFill="background1"/>
            <w:noWrap/>
          </w:tcPr>
          <w:p w14:paraId="2C02A8B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7D0FB9E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Emergency department</w:t>
            </w:r>
          </w:p>
        </w:tc>
        <w:tc>
          <w:tcPr>
            <w:tcW w:w="1441" w:type="dxa"/>
            <w:tcBorders>
              <w:top w:val="single" w:sz="4" w:space="0" w:color="auto"/>
              <w:bottom w:val="single" w:sz="4" w:space="0" w:color="auto"/>
            </w:tcBorders>
            <w:shd w:val="clear" w:color="auto" w:fill="FFFFFF" w:themeFill="background1"/>
            <w:noWrap/>
          </w:tcPr>
          <w:p w14:paraId="5F5C37B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Patients</w:t>
            </w:r>
          </w:p>
        </w:tc>
        <w:tc>
          <w:tcPr>
            <w:tcW w:w="972" w:type="dxa"/>
            <w:tcBorders>
              <w:top w:val="single" w:sz="4" w:space="0" w:color="auto"/>
              <w:bottom w:val="single" w:sz="4" w:space="0" w:color="auto"/>
            </w:tcBorders>
            <w:shd w:val="clear" w:color="auto" w:fill="FFFFFF" w:themeFill="background1"/>
            <w:noWrap/>
          </w:tcPr>
          <w:p w14:paraId="6FD3906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1,253</w:t>
            </w:r>
          </w:p>
        </w:tc>
        <w:tc>
          <w:tcPr>
            <w:tcW w:w="1257" w:type="dxa"/>
            <w:tcBorders>
              <w:top w:val="single" w:sz="4" w:space="0" w:color="auto"/>
              <w:bottom w:val="single" w:sz="4" w:space="0" w:color="auto"/>
            </w:tcBorders>
            <w:shd w:val="clear" w:color="auto" w:fill="FFFFFF" w:themeFill="background1"/>
          </w:tcPr>
          <w:p w14:paraId="2257761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r>
      <w:tr w:rsidR="00677306" w:rsidRPr="00BF3F8E" w14:paraId="26D12512"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14055CB8"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Chan, E.W.</w:t>
            </w:r>
          </w:p>
        </w:tc>
        <w:tc>
          <w:tcPr>
            <w:tcW w:w="0" w:type="auto"/>
            <w:tcBorders>
              <w:top w:val="single" w:sz="4" w:space="0" w:color="auto"/>
              <w:bottom w:val="single" w:sz="4" w:space="0" w:color="auto"/>
            </w:tcBorders>
            <w:shd w:val="clear" w:color="auto" w:fill="FFFFFF" w:themeFill="background1"/>
          </w:tcPr>
          <w:p w14:paraId="2CC2AE9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2011</w:t>
            </w:r>
          </w:p>
        </w:tc>
        <w:tc>
          <w:tcPr>
            <w:tcW w:w="0" w:type="auto"/>
            <w:tcBorders>
              <w:top w:val="single" w:sz="4" w:space="0" w:color="auto"/>
              <w:bottom w:val="single" w:sz="4" w:space="0" w:color="auto"/>
            </w:tcBorders>
            <w:shd w:val="clear" w:color="auto" w:fill="FFFFFF" w:themeFill="background1"/>
          </w:tcPr>
          <w:p w14:paraId="43B00BE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3C66AB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DF91D0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8DCD13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2A5231A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Australia, New Zealand</w:t>
            </w:r>
          </w:p>
        </w:tc>
        <w:tc>
          <w:tcPr>
            <w:tcW w:w="1670" w:type="dxa"/>
            <w:tcBorders>
              <w:top w:val="single" w:sz="4" w:space="0" w:color="auto"/>
              <w:bottom w:val="single" w:sz="4" w:space="0" w:color="auto"/>
            </w:tcBorders>
            <w:shd w:val="clear" w:color="auto" w:fill="FFFFFF" w:themeFill="background1"/>
            <w:noWrap/>
          </w:tcPr>
          <w:p w14:paraId="2E486A6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Emergency department</w:t>
            </w:r>
          </w:p>
        </w:tc>
        <w:tc>
          <w:tcPr>
            <w:tcW w:w="1441" w:type="dxa"/>
            <w:tcBorders>
              <w:top w:val="single" w:sz="4" w:space="0" w:color="auto"/>
              <w:bottom w:val="single" w:sz="4" w:space="0" w:color="auto"/>
            </w:tcBorders>
            <w:shd w:val="clear" w:color="auto" w:fill="FFFFFF" w:themeFill="background1"/>
            <w:noWrap/>
          </w:tcPr>
          <w:p w14:paraId="2B26BFD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089B884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51C8FE5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783</w:t>
            </w:r>
          </w:p>
        </w:tc>
      </w:tr>
      <w:tr w:rsidR="00677306" w:rsidRPr="00BF3F8E" w14:paraId="2123E194"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4087ED7E"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Chan, E.W.</w:t>
            </w:r>
          </w:p>
        </w:tc>
        <w:tc>
          <w:tcPr>
            <w:tcW w:w="0" w:type="auto"/>
            <w:tcBorders>
              <w:top w:val="single" w:sz="4" w:space="0" w:color="auto"/>
              <w:bottom w:val="single" w:sz="4" w:space="0" w:color="auto"/>
            </w:tcBorders>
            <w:shd w:val="clear" w:color="auto" w:fill="FFFFFF" w:themeFill="background1"/>
          </w:tcPr>
          <w:p w14:paraId="39AEDF5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2015</w:t>
            </w:r>
          </w:p>
        </w:tc>
        <w:tc>
          <w:tcPr>
            <w:tcW w:w="0" w:type="auto"/>
            <w:tcBorders>
              <w:top w:val="single" w:sz="4" w:space="0" w:color="auto"/>
              <w:bottom w:val="single" w:sz="4" w:space="0" w:color="auto"/>
            </w:tcBorders>
            <w:shd w:val="clear" w:color="auto" w:fill="FFFFFF" w:themeFill="background1"/>
          </w:tcPr>
          <w:p w14:paraId="04BA6A3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E898B8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7DB9D7A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5D935BB7"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793255EA"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Hong Kong</w:t>
            </w:r>
          </w:p>
        </w:tc>
        <w:tc>
          <w:tcPr>
            <w:tcW w:w="1670" w:type="dxa"/>
            <w:tcBorders>
              <w:top w:val="single" w:sz="4" w:space="0" w:color="auto"/>
              <w:bottom w:val="single" w:sz="4" w:space="0" w:color="auto"/>
            </w:tcBorders>
            <w:shd w:val="clear" w:color="auto" w:fill="FFFFFF" w:themeFill="background1"/>
            <w:noWrap/>
          </w:tcPr>
          <w:p w14:paraId="1B16FB6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Emergency department</w:t>
            </w:r>
          </w:p>
        </w:tc>
        <w:tc>
          <w:tcPr>
            <w:tcW w:w="1441" w:type="dxa"/>
            <w:tcBorders>
              <w:top w:val="single" w:sz="4" w:space="0" w:color="auto"/>
              <w:bottom w:val="single" w:sz="4" w:space="0" w:color="auto"/>
            </w:tcBorders>
            <w:shd w:val="clear" w:color="auto" w:fill="FFFFFF" w:themeFill="background1"/>
            <w:noWrap/>
          </w:tcPr>
          <w:p w14:paraId="5BB8638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Professionals </w:t>
            </w:r>
          </w:p>
        </w:tc>
        <w:tc>
          <w:tcPr>
            <w:tcW w:w="972" w:type="dxa"/>
            <w:tcBorders>
              <w:top w:val="single" w:sz="4" w:space="0" w:color="auto"/>
              <w:bottom w:val="single" w:sz="4" w:space="0" w:color="auto"/>
            </w:tcBorders>
            <w:shd w:val="clear" w:color="auto" w:fill="FFFFFF" w:themeFill="background1"/>
            <w:noWrap/>
          </w:tcPr>
          <w:p w14:paraId="4BCF379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w:t>
            </w:r>
          </w:p>
        </w:tc>
        <w:tc>
          <w:tcPr>
            <w:tcW w:w="1257" w:type="dxa"/>
            <w:tcBorders>
              <w:top w:val="single" w:sz="4" w:space="0" w:color="auto"/>
              <w:bottom w:val="single" w:sz="4" w:space="0" w:color="auto"/>
            </w:tcBorders>
            <w:shd w:val="clear" w:color="auto" w:fill="FFFFFF" w:themeFill="background1"/>
          </w:tcPr>
          <w:p w14:paraId="6793836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281</w:t>
            </w:r>
          </w:p>
        </w:tc>
      </w:tr>
      <w:tr w:rsidR="00677306" w:rsidRPr="00BF3F8E" w14:paraId="35B4509B"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7891AD39"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Cowling, M.</w:t>
            </w:r>
          </w:p>
        </w:tc>
        <w:tc>
          <w:tcPr>
            <w:tcW w:w="0" w:type="auto"/>
            <w:tcBorders>
              <w:top w:val="single" w:sz="4" w:space="0" w:color="auto"/>
              <w:bottom w:val="single" w:sz="4" w:space="0" w:color="auto"/>
            </w:tcBorders>
            <w:shd w:val="clear" w:color="auto" w:fill="FFFFFF" w:themeFill="background1"/>
          </w:tcPr>
          <w:p w14:paraId="07AF685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0" w:type="auto"/>
            <w:tcBorders>
              <w:top w:val="single" w:sz="4" w:space="0" w:color="auto"/>
              <w:bottom w:val="single" w:sz="4" w:space="0" w:color="auto"/>
            </w:tcBorders>
            <w:shd w:val="clear" w:color="auto" w:fill="FFFFFF" w:themeFill="background1"/>
          </w:tcPr>
          <w:p w14:paraId="6F424BD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5D642B1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0" w:type="auto"/>
            <w:tcBorders>
              <w:top w:val="single" w:sz="4" w:space="0" w:color="auto"/>
              <w:bottom w:val="single" w:sz="4" w:space="0" w:color="auto"/>
            </w:tcBorders>
            <w:shd w:val="clear" w:color="auto" w:fill="FFFFFF" w:themeFill="background1"/>
          </w:tcPr>
          <w:p w14:paraId="66D6870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Observational</w:t>
            </w:r>
          </w:p>
        </w:tc>
        <w:tc>
          <w:tcPr>
            <w:tcW w:w="2497" w:type="dxa"/>
            <w:tcBorders>
              <w:top w:val="single" w:sz="4" w:space="0" w:color="auto"/>
              <w:bottom w:val="single" w:sz="4" w:space="0" w:color="auto"/>
            </w:tcBorders>
            <w:shd w:val="clear" w:color="auto" w:fill="FFFFFF" w:themeFill="background1"/>
            <w:noWrap/>
          </w:tcPr>
          <w:p w14:paraId="4F07A1D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Cross-sectional survey</w:t>
            </w:r>
          </w:p>
        </w:tc>
        <w:tc>
          <w:tcPr>
            <w:tcW w:w="1621" w:type="dxa"/>
            <w:tcBorders>
              <w:top w:val="single" w:sz="4" w:space="0" w:color="auto"/>
              <w:bottom w:val="single" w:sz="4" w:space="0" w:color="auto"/>
            </w:tcBorders>
            <w:shd w:val="clear" w:color="auto" w:fill="FFFFFF" w:themeFill="background1"/>
            <w:noWrap/>
          </w:tcPr>
          <w:p w14:paraId="72D87DB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670" w:type="dxa"/>
            <w:tcBorders>
              <w:top w:val="single" w:sz="4" w:space="0" w:color="auto"/>
              <w:bottom w:val="single" w:sz="4" w:space="0" w:color="auto"/>
            </w:tcBorders>
            <w:shd w:val="clear" w:color="auto" w:fill="FFFFFF" w:themeFill="background1"/>
            <w:noWrap/>
          </w:tcPr>
          <w:p w14:paraId="765B895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Emergency department</w:t>
            </w:r>
          </w:p>
        </w:tc>
        <w:tc>
          <w:tcPr>
            <w:tcW w:w="1441" w:type="dxa"/>
            <w:tcBorders>
              <w:top w:val="single" w:sz="4" w:space="0" w:color="auto"/>
              <w:bottom w:val="single" w:sz="4" w:space="0" w:color="auto"/>
            </w:tcBorders>
            <w:shd w:val="clear" w:color="auto" w:fill="FFFFFF" w:themeFill="background1"/>
            <w:noWrap/>
          </w:tcPr>
          <w:p w14:paraId="30B0500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Professionals</w:t>
            </w:r>
          </w:p>
        </w:tc>
        <w:tc>
          <w:tcPr>
            <w:tcW w:w="972" w:type="dxa"/>
            <w:tcBorders>
              <w:top w:val="single" w:sz="4" w:space="0" w:color="auto"/>
              <w:bottom w:val="single" w:sz="4" w:space="0" w:color="auto"/>
            </w:tcBorders>
            <w:shd w:val="clear" w:color="auto" w:fill="FFFFFF" w:themeFill="background1"/>
            <w:noWrap/>
          </w:tcPr>
          <w:p w14:paraId="76FB07C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c>
          <w:tcPr>
            <w:tcW w:w="1257" w:type="dxa"/>
            <w:tcBorders>
              <w:top w:val="single" w:sz="4" w:space="0" w:color="auto"/>
              <w:bottom w:val="single" w:sz="4" w:space="0" w:color="auto"/>
            </w:tcBorders>
            <w:shd w:val="clear" w:color="auto" w:fill="FFFFFF" w:themeFill="background1"/>
          </w:tcPr>
          <w:p w14:paraId="1765C14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129</w:t>
            </w:r>
          </w:p>
        </w:tc>
      </w:tr>
    </w:tbl>
    <w:p w14:paraId="61850A4C" w14:textId="77777777" w:rsidR="00677306" w:rsidRPr="00BF3F8E" w:rsidRDefault="00677306" w:rsidP="00677306">
      <w:pPr>
        <w:rPr>
          <w:rFonts w:cstheme="minorHAnsi"/>
          <w:sz w:val="18"/>
          <w:szCs w:val="18"/>
        </w:rPr>
      </w:pPr>
      <w:r w:rsidRPr="00BF3F8E">
        <w:rPr>
          <w:rFonts w:cstheme="minorHAnsi"/>
          <w:sz w:val="18"/>
          <w:szCs w:val="18"/>
        </w:rPr>
        <w:t>Organized in order of setting; author; then publication year</w:t>
      </w:r>
    </w:p>
    <w:p w14:paraId="47E8E418" w14:textId="77777777" w:rsidR="00677306" w:rsidRPr="00BF3F8E" w:rsidRDefault="00677306" w:rsidP="00677306">
      <w:pPr>
        <w:rPr>
          <w:rFonts w:cstheme="minorHAnsi"/>
          <w:sz w:val="18"/>
          <w:szCs w:val="18"/>
          <w:lang w:val="en-CA"/>
        </w:rPr>
      </w:pPr>
      <w:r w:rsidRPr="00BF3F8E">
        <w:rPr>
          <w:rFonts w:cstheme="minorHAnsi"/>
          <w:sz w:val="18"/>
          <w:szCs w:val="18"/>
          <w:vertAlign w:val="superscript"/>
          <w:lang w:val="en-CA"/>
        </w:rPr>
        <w:t>†</w:t>
      </w:r>
      <w:r w:rsidRPr="00BF3F8E">
        <w:rPr>
          <w:rFonts w:cstheme="minorHAnsi"/>
          <w:sz w:val="18"/>
          <w:szCs w:val="18"/>
          <w:lang w:val="en-CA"/>
        </w:rPr>
        <w:t>United Kingdom, Netherlands, Italy, Switzerland, Germany, Spain, Portugal, Ireland, Sweden, Denmark, Austria</w:t>
      </w:r>
    </w:p>
    <w:p w14:paraId="4C83486E" w14:textId="77777777" w:rsidR="00677306" w:rsidRPr="00BF3F8E" w:rsidRDefault="00677306" w:rsidP="00677306">
      <w:pPr>
        <w:rPr>
          <w:rFonts w:cstheme="minorHAnsi"/>
          <w:sz w:val="18"/>
          <w:szCs w:val="18"/>
          <w:lang w:val="en-CA"/>
        </w:rPr>
      </w:pPr>
      <w:r w:rsidRPr="00BF3F8E">
        <w:rPr>
          <w:rFonts w:cstheme="minorHAnsi"/>
          <w:sz w:val="18"/>
          <w:szCs w:val="18"/>
          <w:vertAlign w:val="superscript"/>
          <w:lang w:val="en-CA"/>
        </w:rPr>
        <w:t>‡</w:t>
      </w:r>
      <w:r w:rsidRPr="00BF3F8E">
        <w:rPr>
          <w:rFonts w:cstheme="minorHAnsi"/>
          <w:sz w:val="18"/>
          <w:szCs w:val="18"/>
          <w:lang w:val="en-CA"/>
        </w:rPr>
        <w:t>Argentina, Mexico, Chile, Colombia</w:t>
      </w:r>
    </w:p>
    <w:p w14:paraId="637E8A63" w14:textId="77777777" w:rsidR="00677306" w:rsidRPr="00BF3F8E" w:rsidRDefault="00677306" w:rsidP="00677306">
      <w:pPr>
        <w:rPr>
          <w:rFonts w:cstheme="minorHAnsi"/>
          <w:sz w:val="18"/>
          <w:szCs w:val="18"/>
          <w:lang w:val="en-CA"/>
        </w:rPr>
      </w:pPr>
    </w:p>
    <w:p w14:paraId="088FDD6C" w14:textId="77777777" w:rsidR="00677306" w:rsidRPr="00BF3F8E" w:rsidRDefault="00677306" w:rsidP="00677306">
      <w:pPr>
        <w:rPr>
          <w:rFonts w:cstheme="minorHAnsi"/>
          <w:sz w:val="18"/>
          <w:szCs w:val="18"/>
          <w:lang w:val="en-CA"/>
        </w:rPr>
      </w:pPr>
    </w:p>
    <w:p w14:paraId="122E2977" w14:textId="77777777" w:rsidR="00677306" w:rsidRPr="00BF3F8E" w:rsidRDefault="00677306" w:rsidP="00677306">
      <w:pPr>
        <w:rPr>
          <w:rFonts w:cstheme="minorHAnsi"/>
          <w:b/>
          <w:bCs/>
          <w:lang w:val="en-CA"/>
        </w:rPr>
      </w:pPr>
    </w:p>
    <w:p w14:paraId="0FF97AAC" w14:textId="77777777" w:rsidR="00677306" w:rsidRPr="00BF3F8E" w:rsidRDefault="00677306" w:rsidP="00677306">
      <w:pPr>
        <w:rPr>
          <w:rFonts w:cstheme="minorHAnsi"/>
          <w:lang w:val="en-CA"/>
        </w:rPr>
      </w:pPr>
      <w:r w:rsidRPr="00BF3F8E">
        <w:rPr>
          <w:rFonts w:cstheme="minorHAnsi"/>
          <w:b/>
          <w:bCs/>
          <w:lang w:val="en-CA"/>
        </w:rPr>
        <w:lastRenderedPageBreak/>
        <w:t xml:space="preserve">Supplementary Table 3. </w:t>
      </w:r>
      <w:r w:rsidRPr="00BF3F8E">
        <w:rPr>
          <w:rFonts w:cstheme="minorHAnsi"/>
          <w:lang w:val="en-CA"/>
        </w:rPr>
        <w:t xml:space="preserve">Antipsychotic reported outcomes of included </w:t>
      </w:r>
      <w:r>
        <w:rPr>
          <w:rFonts w:cstheme="minorHAnsi"/>
          <w:lang w:val="en-CA"/>
        </w:rPr>
        <w:t>studies</w:t>
      </w:r>
    </w:p>
    <w:tbl>
      <w:tblPr>
        <w:tblStyle w:val="TableGrid"/>
        <w:tblpPr w:leftFromText="180" w:rightFromText="180" w:tblpX="-998" w:tblpY="1006"/>
        <w:tblW w:w="15163" w:type="dxa"/>
        <w:tblLook w:val="04A0" w:firstRow="1" w:lastRow="0" w:firstColumn="1" w:lastColumn="0" w:noHBand="0" w:noVBand="1"/>
      </w:tblPr>
      <w:tblGrid>
        <w:gridCol w:w="1118"/>
        <w:gridCol w:w="506"/>
        <w:gridCol w:w="1047"/>
        <w:gridCol w:w="1264"/>
        <w:gridCol w:w="852"/>
        <w:gridCol w:w="852"/>
        <w:gridCol w:w="975"/>
        <w:gridCol w:w="852"/>
        <w:gridCol w:w="997"/>
        <w:gridCol w:w="983"/>
        <w:gridCol w:w="780"/>
        <w:gridCol w:w="709"/>
        <w:gridCol w:w="730"/>
        <w:gridCol w:w="867"/>
        <w:gridCol w:w="491"/>
        <w:gridCol w:w="2140"/>
      </w:tblGrid>
      <w:tr w:rsidR="00677306" w:rsidRPr="00BF3F8E" w14:paraId="6F4AE012" w14:textId="77777777" w:rsidTr="000238C1">
        <w:tc>
          <w:tcPr>
            <w:tcW w:w="15163" w:type="dxa"/>
            <w:gridSpan w:val="16"/>
            <w:shd w:val="clear" w:color="auto" w:fill="D9D9D9" w:themeFill="background1" w:themeFillShade="D9"/>
          </w:tcPr>
          <w:p w14:paraId="70E3D40D" w14:textId="77777777" w:rsidR="00677306" w:rsidRPr="00BF3F8E" w:rsidRDefault="00677306" w:rsidP="000238C1">
            <w:pPr>
              <w:jc w:val="center"/>
              <w:rPr>
                <w:rFonts w:asciiTheme="minorHAnsi" w:hAnsiTheme="minorHAnsi" w:cstheme="minorHAnsi"/>
                <w:b/>
                <w:bCs/>
                <w:sz w:val="13"/>
                <w:szCs w:val="13"/>
                <w:lang w:val="en-CA"/>
              </w:rPr>
            </w:pPr>
            <w:r w:rsidRPr="00BF3F8E">
              <w:rPr>
                <w:rFonts w:asciiTheme="minorHAnsi" w:hAnsiTheme="minorHAnsi" w:cstheme="minorHAnsi"/>
                <w:b/>
                <w:bCs/>
                <w:sz w:val="13"/>
                <w:szCs w:val="13"/>
                <w:lang w:val="en-CA"/>
              </w:rPr>
              <w:t>Intensive care</w:t>
            </w:r>
          </w:p>
        </w:tc>
      </w:tr>
      <w:tr w:rsidR="00677306" w:rsidRPr="00BF3F8E" w14:paraId="42735923" w14:textId="77777777" w:rsidTr="000238C1">
        <w:tc>
          <w:tcPr>
            <w:tcW w:w="1119" w:type="dxa"/>
          </w:tcPr>
          <w:p w14:paraId="2682FB5E"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First author</w:t>
            </w:r>
          </w:p>
        </w:tc>
        <w:tc>
          <w:tcPr>
            <w:tcW w:w="506" w:type="dxa"/>
          </w:tcPr>
          <w:p w14:paraId="09F1FD20"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Year</w:t>
            </w:r>
          </w:p>
        </w:tc>
        <w:tc>
          <w:tcPr>
            <w:tcW w:w="1047" w:type="dxa"/>
          </w:tcPr>
          <w:p w14:paraId="23885C0A" w14:textId="77777777" w:rsidR="00677306" w:rsidRPr="00BF3F8E" w:rsidRDefault="00677306" w:rsidP="000238C1">
            <w:pPr>
              <w:rPr>
                <w:rFonts w:asciiTheme="minorHAnsi" w:hAnsiTheme="minorHAnsi" w:cstheme="minorHAnsi"/>
                <w:sz w:val="13"/>
                <w:szCs w:val="13"/>
                <w:lang w:val="en-CA"/>
              </w:rPr>
            </w:pPr>
            <w:r>
              <w:rPr>
                <w:rFonts w:asciiTheme="minorHAnsi" w:eastAsia="Times New Roman" w:hAnsiTheme="minorHAnsi" w:cstheme="minorHAnsi"/>
                <w:color w:val="000000"/>
                <w:sz w:val="13"/>
                <w:szCs w:val="13"/>
                <w:lang w:val="en-CA"/>
              </w:rPr>
              <w:t>Study</w:t>
            </w:r>
            <w:r w:rsidRPr="00BF3F8E">
              <w:rPr>
                <w:rFonts w:asciiTheme="minorHAnsi" w:eastAsia="Times New Roman" w:hAnsiTheme="minorHAnsi" w:cstheme="minorHAnsi"/>
                <w:color w:val="000000"/>
                <w:sz w:val="13"/>
                <w:szCs w:val="13"/>
                <w:lang w:val="en-CA"/>
              </w:rPr>
              <w:t xml:space="preserve"> type</w:t>
            </w:r>
          </w:p>
        </w:tc>
        <w:tc>
          <w:tcPr>
            <w:tcW w:w="1264" w:type="dxa"/>
          </w:tcPr>
          <w:p w14:paraId="413FB3F0"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Country/Continent</w:t>
            </w:r>
          </w:p>
        </w:tc>
        <w:tc>
          <w:tcPr>
            <w:tcW w:w="8596" w:type="dxa"/>
            <w:gridSpan w:val="10"/>
          </w:tcPr>
          <w:p w14:paraId="43E6E2E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Reported or measured antipsychotic outcomes </w:t>
            </w:r>
          </w:p>
        </w:tc>
        <w:tc>
          <w:tcPr>
            <w:tcW w:w="491" w:type="dxa"/>
          </w:tcPr>
          <w:p w14:paraId="0B9B2377" w14:textId="77777777" w:rsidR="00677306" w:rsidRPr="00BF3F8E" w:rsidRDefault="00677306" w:rsidP="000238C1">
            <w:pPr>
              <w:rPr>
                <w:rFonts w:asciiTheme="minorHAnsi" w:hAnsiTheme="minorHAnsi" w:cstheme="minorHAnsi"/>
                <w:sz w:val="13"/>
                <w:szCs w:val="13"/>
                <w:lang w:val="en-CA"/>
              </w:rPr>
            </w:pPr>
          </w:p>
        </w:tc>
        <w:tc>
          <w:tcPr>
            <w:tcW w:w="2140" w:type="dxa"/>
          </w:tcPr>
          <w:p w14:paraId="59AC4F8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Conclusions*</w:t>
            </w:r>
          </w:p>
        </w:tc>
      </w:tr>
      <w:tr w:rsidR="00677306" w:rsidRPr="00BF3F8E" w14:paraId="387F259A" w14:textId="77777777" w:rsidTr="000238C1">
        <w:tc>
          <w:tcPr>
            <w:tcW w:w="1119" w:type="dxa"/>
          </w:tcPr>
          <w:p w14:paraId="5E2F79E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06" w:type="dxa"/>
          </w:tcPr>
          <w:p w14:paraId="5E64FCE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047" w:type="dxa"/>
          </w:tcPr>
          <w:p w14:paraId="6347A75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64" w:type="dxa"/>
          </w:tcPr>
          <w:p w14:paraId="4EEB00D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52" w:type="dxa"/>
          </w:tcPr>
          <w:p w14:paraId="288BB18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Participant reported prescribing practices</w:t>
            </w:r>
          </w:p>
        </w:tc>
        <w:tc>
          <w:tcPr>
            <w:tcW w:w="852" w:type="dxa"/>
          </w:tcPr>
          <w:p w14:paraId="1225C908"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Measured prescribing practices</w:t>
            </w:r>
          </w:p>
        </w:tc>
        <w:tc>
          <w:tcPr>
            <w:tcW w:w="975" w:type="dxa"/>
          </w:tcPr>
          <w:p w14:paraId="4E9DF49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Characterize monitoring and management of pain, agitation, or delirium</w:t>
            </w:r>
          </w:p>
        </w:tc>
        <w:tc>
          <w:tcPr>
            <w:tcW w:w="852" w:type="dxa"/>
          </w:tcPr>
          <w:p w14:paraId="1CBD705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Measured prescribing practices at transitions of care</w:t>
            </w:r>
          </w:p>
        </w:tc>
        <w:tc>
          <w:tcPr>
            <w:tcW w:w="997" w:type="dxa"/>
          </w:tcPr>
          <w:p w14:paraId="2A8C975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Antipsychotic deprescribing</w:t>
            </w:r>
          </w:p>
        </w:tc>
        <w:tc>
          <w:tcPr>
            <w:tcW w:w="983" w:type="dxa"/>
          </w:tcPr>
          <w:p w14:paraId="6E97ED7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Evaluation of Inappropriate antipsychotic prescribing practices</w:t>
            </w:r>
          </w:p>
        </w:tc>
        <w:tc>
          <w:tcPr>
            <w:tcW w:w="780" w:type="dxa"/>
          </w:tcPr>
          <w:p w14:paraId="557D621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Delirium outcomes</w:t>
            </w:r>
          </w:p>
        </w:tc>
        <w:tc>
          <w:tcPr>
            <w:tcW w:w="708" w:type="dxa"/>
          </w:tcPr>
          <w:p w14:paraId="4628FC60"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Mortality</w:t>
            </w:r>
          </w:p>
        </w:tc>
        <w:tc>
          <w:tcPr>
            <w:tcW w:w="730" w:type="dxa"/>
          </w:tcPr>
          <w:p w14:paraId="2D66B78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Sedation effects</w:t>
            </w:r>
          </w:p>
        </w:tc>
        <w:tc>
          <w:tcPr>
            <w:tcW w:w="867" w:type="dxa"/>
          </w:tcPr>
          <w:p w14:paraId="589CA3C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Prescribing practice audit</w:t>
            </w:r>
          </w:p>
        </w:tc>
        <w:tc>
          <w:tcPr>
            <w:tcW w:w="491" w:type="dxa"/>
          </w:tcPr>
          <w:p w14:paraId="0C43869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Falls</w:t>
            </w:r>
          </w:p>
        </w:tc>
        <w:tc>
          <w:tcPr>
            <w:tcW w:w="2140" w:type="dxa"/>
          </w:tcPr>
          <w:p w14:paraId="158F60BE" w14:textId="77777777" w:rsidR="00677306" w:rsidRPr="00BF3F8E" w:rsidRDefault="00677306" w:rsidP="000238C1">
            <w:pPr>
              <w:rPr>
                <w:rFonts w:asciiTheme="minorHAnsi" w:hAnsiTheme="minorHAnsi" w:cstheme="minorHAnsi"/>
                <w:sz w:val="13"/>
                <w:szCs w:val="13"/>
                <w:lang w:val="en-CA"/>
              </w:rPr>
            </w:pPr>
          </w:p>
        </w:tc>
      </w:tr>
      <w:tr w:rsidR="00677306" w:rsidRPr="00BF3F8E" w14:paraId="68EAAC69" w14:textId="77777777" w:rsidTr="000238C1">
        <w:tc>
          <w:tcPr>
            <w:tcW w:w="1119" w:type="dxa"/>
          </w:tcPr>
          <w:p w14:paraId="00D250DA"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Almehairi, E.</w:t>
            </w:r>
          </w:p>
        </w:tc>
        <w:tc>
          <w:tcPr>
            <w:tcW w:w="506" w:type="dxa"/>
          </w:tcPr>
          <w:p w14:paraId="1F746EC0"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50C96E07"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Cross-sectional survey + chart review</w:t>
            </w:r>
          </w:p>
        </w:tc>
        <w:tc>
          <w:tcPr>
            <w:tcW w:w="1264" w:type="dxa"/>
          </w:tcPr>
          <w:p w14:paraId="5A8EE350"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United Kingdom</w:t>
            </w:r>
          </w:p>
        </w:tc>
        <w:tc>
          <w:tcPr>
            <w:tcW w:w="852" w:type="dxa"/>
          </w:tcPr>
          <w:p w14:paraId="36B35146" w14:textId="77777777" w:rsidR="00677306" w:rsidRPr="00BF3F8E" w:rsidRDefault="00677306" w:rsidP="000238C1">
            <w:pPr>
              <w:rPr>
                <w:rFonts w:asciiTheme="minorHAnsi" w:hAnsiTheme="minorHAnsi" w:cstheme="minorHAnsi"/>
                <w:sz w:val="13"/>
                <w:szCs w:val="13"/>
                <w:lang w:val="en-CA"/>
              </w:rPr>
            </w:pPr>
          </w:p>
        </w:tc>
        <w:tc>
          <w:tcPr>
            <w:tcW w:w="852" w:type="dxa"/>
          </w:tcPr>
          <w:p w14:paraId="1841C2C6" w14:textId="77777777" w:rsidR="00677306" w:rsidRPr="00BF3F8E" w:rsidRDefault="00677306" w:rsidP="000238C1">
            <w:pPr>
              <w:rPr>
                <w:rFonts w:asciiTheme="minorHAnsi" w:hAnsiTheme="minorHAnsi" w:cstheme="minorHAnsi"/>
                <w:sz w:val="13"/>
                <w:szCs w:val="13"/>
                <w:lang w:val="en-CA"/>
              </w:rPr>
            </w:pPr>
          </w:p>
        </w:tc>
        <w:tc>
          <w:tcPr>
            <w:tcW w:w="975" w:type="dxa"/>
          </w:tcPr>
          <w:p w14:paraId="2DD9DF54" w14:textId="77777777" w:rsidR="00677306" w:rsidRPr="00BF3F8E" w:rsidRDefault="00677306" w:rsidP="000238C1">
            <w:pPr>
              <w:rPr>
                <w:rFonts w:asciiTheme="minorHAnsi" w:hAnsiTheme="minorHAnsi" w:cstheme="minorHAnsi"/>
                <w:sz w:val="13"/>
                <w:szCs w:val="13"/>
                <w:lang w:val="en-CA"/>
              </w:rPr>
            </w:pPr>
          </w:p>
        </w:tc>
        <w:tc>
          <w:tcPr>
            <w:tcW w:w="852" w:type="dxa"/>
          </w:tcPr>
          <w:p w14:paraId="1A59523D" w14:textId="77777777" w:rsidR="00677306" w:rsidRPr="00BF3F8E" w:rsidRDefault="00677306" w:rsidP="000238C1">
            <w:pPr>
              <w:rPr>
                <w:rFonts w:asciiTheme="minorHAnsi" w:hAnsiTheme="minorHAnsi" w:cstheme="minorHAnsi"/>
                <w:sz w:val="13"/>
                <w:szCs w:val="13"/>
                <w:lang w:val="en-CA"/>
              </w:rPr>
            </w:pPr>
          </w:p>
        </w:tc>
        <w:tc>
          <w:tcPr>
            <w:tcW w:w="997" w:type="dxa"/>
          </w:tcPr>
          <w:p w14:paraId="6FB4B4E4" w14:textId="77777777" w:rsidR="00677306" w:rsidRPr="00BF3F8E" w:rsidRDefault="00677306" w:rsidP="000238C1">
            <w:pPr>
              <w:rPr>
                <w:rFonts w:asciiTheme="minorHAnsi" w:hAnsiTheme="minorHAnsi" w:cstheme="minorHAnsi"/>
                <w:sz w:val="13"/>
                <w:szCs w:val="13"/>
                <w:lang w:val="en-CA"/>
              </w:rPr>
            </w:pPr>
          </w:p>
        </w:tc>
        <w:tc>
          <w:tcPr>
            <w:tcW w:w="983" w:type="dxa"/>
          </w:tcPr>
          <w:p w14:paraId="028C7AA7" w14:textId="77777777" w:rsidR="00677306" w:rsidRPr="00BF3F8E" w:rsidRDefault="00677306" w:rsidP="000238C1">
            <w:pPr>
              <w:rPr>
                <w:rFonts w:asciiTheme="minorHAnsi" w:hAnsiTheme="minorHAnsi" w:cstheme="minorHAnsi"/>
                <w:sz w:val="13"/>
                <w:szCs w:val="13"/>
                <w:lang w:val="en-CA"/>
              </w:rPr>
            </w:pPr>
          </w:p>
        </w:tc>
        <w:tc>
          <w:tcPr>
            <w:tcW w:w="780" w:type="dxa"/>
          </w:tcPr>
          <w:p w14:paraId="624A1AD4" w14:textId="77777777" w:rsidR="00677306" w:rsidRPr="00BF3F8E" w:rsidRDefault="00677306" w:rsidP="000238C1">
            <w:pPr>
              <w:rPr>
                <w:rFonts w:asciiTheme="minorHAnsi" w:hAnsiTheme="minorHAnsi" w:cstheme="minorHAnsi"/>
                <w:sz w:val="13"/>
                <w:szCs w:val="13"/>
                <w:lang w:val="en-CA"/>
              </w:rPr>
            </w:pPr>
          </w:p>
        </w:tc>
        <w:tc>
          <w:tcPr>
            <w:tcW w:w="708" w:type="dxa"/>
          </w:tcPr>
          <w:p w14:paraId="4FF41FC4" w14:textId="77777777" w:rsidR="00677306" w:rsidRPr="00BF3F8E" w:rsidRDefault="00677306" w:rsidP="000238C1">
            <w:pPr>
              <w:rPr>
                <w:rFonts w:asciiTheme="minorHAnsi" w:hAnsiTheme="minorHAnsi" w:cstheme="minorHAnsi"/>
                <w:sz w:val="13"/>
                <w:szCs w:val="13"/>
                <w:lang w:val="en-CA"/>
              </w:rPr>
            </w:pPr>
          </w:p>
        </w:tc>
        <w:tc>
          <w:tcPr>
            <w:tcW w:w="730" w:type="dxa"/>
          </w:tcPr>
          <w:p w14:paraId="6373907F" w14:textId="77777777" w:rsidR="00677306" w:rsidRPr="00BF3F8E" w:rsidRDefault="00677306" w:rsidP="000238C1">
            <w:pPr>
              <w:rPr>
                <w:rFonts w:asciiTheme="minorHAnsi" w:hAnsiTheme="minorHAnsi" w:cstheme="minorHAnsi"/>
                <w:sz w:val="13"/>
                <w:szCs w:val="13"/>
                <w:lang w:val="en-CA"/>
              </w:rPr>
            </w:pPr>
          </w:p>
        </w:tc>
        <w:tc>
          <w:tcPr>
            <w:tcW w:w="867" w:type="dxa"/>
          </w:tcPr>
          <w:p w14:paraId="637B405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491" w:type="dxa"/>
          </w:tcPr>
          <w:p w14:paraId="0A60FCAA" w14:textId="77777777" w:rsidR="00677306" w:rsidRPr="00BF3F8E" w:rsidRDefault="00677306" w:rsidP="000238C1">
            <w:pPr>
              <w:rPr>
                <w:rFonts w:asciiTheme="minorHAnsi" w:hAnsiTheme="minorHAnsi" w:cstheme="minorHAnsi"/>
                <w:sz w:val="13"/>
                <w:szCs w:val="13"/>
                <w:lang w:val="en-CA"/>
              </w:rPr>
            </w:pPr>
          </w:p>
        </w:tc>
        <w:tc>
          <w:tcPr>
            <w:tcW w:w="2140" w:type="dxa"/>
          </w:tcPr>
          <w:p w14:paraId="45C9C72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Perceived versus actual prescribing practices may identify key areas for quality improvement. There were differences in the perceived and actual delirium assessment/plan and safety monitoring.</w:t>
            </w:r>
          </w:p>
        </w:tc>
      </w:tr>
      <w:tr w:rsidR="00677306" w:rsidRPr="00BF3F8E" w14:paraId="1C65A1F4" w14:textId="77777777" w:rsidTr="000238C1">
        <w:tc>
          <w:tcPr>
            <w:tcW w:w="1119" w:type="dxa"/>
          </w:tcPr>
          <w:p w14:paraId="0DE538A6"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Boncyk, C.S.</w:t>
            </w:r>
          </w:p>
        </w:tc>
        <w:tc>
          <w:tcPr>
            <w:tcW w:w="506" w:type="dxa"/>
          </w:tcPr>
          <w:p w14:paraId="2DBAFF7D"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79E82750"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5A391E26"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C467BD5" w14:textId="77777777" w:rsidR="00677306" w:rsidRPr="00BF3F8E" w:rsidRDefault="00677306" w:rsidP="000238C1">
            <w:pPr>
              <w:rPr>
                <w:rFonts w:asciiTheme="minorHAnsi" w:hAnsiTheme="minorHAnsi" w:cstheme="minorHAnsi"/>
                <w:sz w:val="13"/>
                <w:szCs w:val="13"/>
                <w:lang w:val="en-CA"/>
              </w:rPr>
            </w:pPr>
          </w:p>
        </w:tc>
        <w:tc>
          <w:tcPr>
            <w:tcW w:w="852" w:type="dxa"/>
          </w:tcPr>
          <w:p w14:paraId="17098707" w14:textId="77777777" w:rsidR="00677306" w:rsidRPr="00BF3F8E" w:rsidRDefault="00677306" w:rsidP="000238C1">
            <w:pPr>
              <w:rPr>
                <w:rFonts w:asciiTheme="minorHAnsi" w:hAnsiTheme="minorHAnsi" w:cstheme="minorHAnsi"/>
                <w:sz w:val="13"/>
                <w:szCs w:val="13"/>
                <w:lang w:val="en-CA"/>
              </w:rPr>
            </w:pPr>
          </w:p>
        </w:tc>
        <w:tc>
          <w:tcPr>
            <w:tcW w:w="975" w:type="dxa"/>
          </w:tcPr>
          <w:p w14:paraId="638DD98E" w14:textId="77777777" w:rsidR="00677306" w:rsidRPr="00BF3F8E" w:rsidRDefault="00677306" w:rsidP="000238C1">
            <w:pPr>
              <w:rPr>
                <w:rFonts w:asciiTheme="minorHAnsi" w:hAnsiTheme="minorHAnsi" w:cstheme="minorHAnsi"/>
                <w:sz w:val="13"/>
                <w:szCs w:val="13"/>
                <w:lang w:val="en-CA"/>
              </w:rPr>
            </w:pPr>
          </w:p>
        </w:tc>
        <w:tc>
          <w:tcPr>
            <w:tcW w:w="852" w:type="dxa"/>
          </w:tcPr>
          <w:p w14:paraId="53DFF766" w14:textId="77777777" w:rsidR="00677306" w:rsidRPr="00BF3F8E" w:rsidRDefault="00677306" w:rsidP="000238C1">
            <w:pPr>
              <w:rPr>
                <w:rFonts w:asciiTheme="minorHAnsi" w:hAnsiTheme="minorHAnsi" w:cstheme="minorHAnsi"/>
                <w:sz w:val="13"/>
                <w:szCs w:val="13"/>
                <w:lang w:val="en-CA"/>
              </w:rPr>
            </w:pPr>
          </w:p>
        </w:tc>
        <w:tc>
          <w:tcPr>
            <w:tcW w:w="997" w:type="dxa"/>
          </w:tcPr>
          <w:p w14:paraId="5222E396" w14:textId="77777777" w:rsidR="00677306" w:rsidRPr="00BF3F8E" w:rsidRDefault="00677306" w:rsidP="000238C1">
            <w:pPr>
              <w:rPr>
                <w:rFonts w:asciiTheme="minorHAnsi" w:hAnsiTheme="minorHAnsi" w:cstheme="minorHAnsi"/>
                <w:sz w:val="13"/>
                <w:szCs w:val="13"/>
                <w:lang w:val="en-CA"/>
              </w:rPr>
            </w:pPr>
          </w:p>
        </w:tc>
        <w:tc>
          <w:tcPr>
            <w:tcW w:w="983" w:type="dxa"/>
          </w:tcPr>
          <w:p w14:paraId="1F81E209" w14:textId="77777777" w:rsidR="00677306" w:rsidRPr="00BF3F8E" w:rsidRDefault="00677306" w:rsidP="000238C1">
            <w:pPr>
              <w:rPr>
                <w:rFonts w:asciiTheme="minorHAnsi" w:hAnsiTheme="minorHAnsi" w:cstheme="minorHAnsi"/>
                <w:sz w:val="13"/>
                <w:szCs w:val="13"/>
                <w:lang w:val="en-CA"/>
              </w:rPr>
            </w:pPr>
          </w:p>
        </w:tc>
        <w:tc>
          <w:tcPr>
            <w:tcW w:w="780" w:type="dxa"/>
          </w:tcPr>
          <w:p w14:paraId="54C9465D"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08" w:type="dxa"/>
          </w:tcPr>
          <w:p w14:paraId="489D487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30" w:type="dxa"/>
          </w:tcPr>
          <w:p w14:paraId="54F289B3" w14:textId="77777777" w:rsidR="00677306" w:rsidRPr="00BF3F8E" w:rsidRDefault="00677306" w:rsidP="000238C1">
            <w:pPr>
              <w:rPr>
                <w:rFonts w:asciiTheme="minorHAnsi" w:hAnsiTheme="minorHAnsi" w:cstheme="minorHAnsi"/>
                <w:sz w:val="13"/>
                <w:szCs w:val="13"/>
                <w:lang w:val="en-CA"/>
              </w:rPr>
            </w:pPr>
          </w:p>
        </w:tc>
        <w:tc>
          <w:tcPr>
            <w:tcW w:w="867" w:type="dxa"/>
          </w:tcPr>
          <w:p w14:paraId="77996AE5" w14:textId="77777777" w:rsidR="00677306" w:rsidRPr="00BF3F8E" w:rsidRDefault="00677306" w:rsidP="000238C1">
            <w:pPr>
              <w:rPr>
                <w:rFonts w:asciiTheme="minorHAnsi" w:hAnsiTheme="minorHAnsi" w:cstheme="minorHAnsi"/>
                <w:sz w:val="13"/>
                <w:szCs w:val="13"/>
                <w:lang w:val="en-CA"/>
              </w:rPr>
            </w:pPr>
          </w:p>
        </w:tc>
        <w:tc>
          <w:tcPr>
            <w:tcW w:w="491" w:type="dxa"/>
          </w:tcPr>
          <w:p w14:paraId="53A6CF59" w14:textId="77777777" w:rsidR="00677306" w:rsidRPr="00BF3F8E" w:rsidRDefault="00677306" w:rsidP="000238C1">
            <w:pPr>
              <w:rPr>
                <w:rFonts w:asciiTheme="minorHAnsi" w:hAnsiTheme="minorHAnsi" w:cstheme="minorHAnsi"/>
                <w:sz w:val="13"/>
                <w:szCs w:val="13"/>
                <w:lang w:val="en-CA"/>
              </w:rPr>
            </w:pPr>
          </w:p>
        </w:tc>
        <w:tc>
          <w:tcPr>
            <w:tcW w:w="2140" w:type="dxa"/>
          </w:tcPr>
          <w:p w14:paraId="416D626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Pharmacologic interventions, most often in the form of antipsychotic medications, for the treatment of ICU delirium are common, and often continued after delirium resolution and hospital discharge. </w:t>
            </w:r>
          </w:p>
        </w:tc>
      </w:tr>
      <w:tr w:rsidR="00677306" w:rsidRPr="00BF3F8E" w14:paraId="321B584F" w14:textId="77777777" w:rsidTr="000238C1">
        <w:tc>
          <w:tcPr>
            <w:tcW w:w="1119" w:type="dxa"/>
          </w:tcPr>
          <w:p w14:paraId="0202C385"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Brown, G.</w:t>
            </w:r>
          </w:p>
        </w:tc>
        <w:tc>
          <w:tcPr>
            <w:tcW w:w="506" w:type="dxa"/>
          </w:tcPr>
          <w:p w14:paraId="3F13696F"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1998</w:t>
            </w:r>
          </w:p>
        </w:tc>
        <w:tc>
          <w:tcPr>
            <w:tcW w:w="1047" w:type="dxa"/>
          </w:tcPr>
          <w:p w14:paraId="66C08FEE"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Quasi-experimental study</w:t>
            </w:r>
          </w:p>
        </w:tc>
        <w:tc>
          <w:tcPr>
            <w:tcW w:w="1264" w:type="dxa"/>
          </w:tcPr>
          <w:p w14:paraId="045E8EAE"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3A946E4C" w14:textId="77777777" w:rsidR="00677306" w:rsidRPr="00BF3F8E" w:rsidRDefault="00677306" w:rsidP="000238C1">
            <w:pPr>
              <w:rPr>
                <w:rFonts w:asciiTheme="minorHAnsi" w:hAnsiTheme="minorHAnsi" w:cstheme="minorHAnsi"/>
                <w:sz w:val="13"/>
                <w:szCs w:val="13"/>
                <w:lang w:val="en-CA"/>
              </w:rPr>
            </w:pPr>
          </w:p>
        </w:tc>
        <w:tc>
          <w:tcPr>
            <w:tcW w:w="852" w:type="dxa"/>
          </w:tcPr>
          <w:p w14:paraId="6B581F37" w14:textId="77777777" w:rsidR="00677306" w:rsidRPr="00BF3F8E" w:rsidRDefault="00677306" w:rsidP="000238C1">
            <w:pPr>
              <w:rPr>
                <w:rFonts w:asciiTheme="minorHAnsi" w:hAnsiTheme="minorHAnsi" w:cstheme="minorHAnsi"/>
                <w:sz w:val="13"/>
                <w:szCs w:val="13"/>
                <w:lang w:val="en-CA"/>
              </w:rPr>
            </w:pPr>
          </w:p>
        </w:tc>
        <w:tc>
          <w:tcPr>
            <w:tcW w:w="975" w:type="dxa"/>
          </w:tcPr>
          <w:p w14:paraId="2EB2775E" w14:textId="77777777" w:rsidR="00677306" w:rsidRPr="00BF3F8E" w:rsidRDefault="00677306" w:rsidP="000238C1">
            <w:pPr>
              <w:rPr>
                <w:rFonts w:asciiTheme="minorHAnsi" w:hAnsiTheme="minorHAnsi" w:cstheme="minorHAnsi"/>
                <w:sz w:val="13"/>
                <w:szCs w:val="13"/>
                <w:lang w:val="en-CA"/>
              </w:rPr>
            </w:pPr>
          </w:p>
        </w:tc>
        <w:tc>
          <w:tcPr>
            <w:tcW w:w="852" w:type="dxa"/>
          </w:tcPr>
          <w:p w14:paraId="0F9A2AB1" w14:textId="77777777" w:rsidR="00677306" w:rsidRPr="00BF3F8E" w:rsidRDefault="00677306" w:rsidP="000238C1">
            <w:pPr>
              <w:rPr>
                <w:rFonts w:asciiTheme="minorHAnsi" w:hAnsiTheme="minorHAnsi" w:cstheme="minorHAnsi"/>
                <w:sz w:val="13"/>
                <w:szCs w:val="13"/>
                <w:lang w:val="en-CA"/>
              </w:rPr>
            </w:pPr>
          </w:p>
        </w:tc>
        <w:tc>
          <w:tcPr>
            <w:tcW w:w="997" w:type="dxa"/>
          </w:tcPr>
          <w:p w14:paraId="28647E1A" w14:textId="77777777" w:rsidR="00677306" w:rsidRPr="00BF3F8E" w:rsidRDefault="00677306" w:rsidP="000238C1">
            <w:pPr>
              <w:rPr>
                <w:rFonts w:asciiTheme="minorHAnsi" w:hAnsiTheme="minorHAnsi" w:cstheme="minorHAnsi"/>
                <w:sz w:val="13"/>
                <w:szCs w:val="13"/>
                <w:lang w:val="en-CA"/>
              </w:rPr>
            </w:pPr>
          </w:p>
        </w:tc>
        <w:tc>
          <w:tcPr>
            <w:tcW w:w="983" w:type="dxa"/>
          </w:tcPr>
          <w:p w14:paraId="32466EF5" w14:textId="77777777" w:rsidR="00677306" w:rsidRPr="00BF3F8E" w:rsidRDefault="00677306" w:rsidP="000238C1">
            <w:pPr>
              <w:rPr>
                <w:rFonts w:asciiTheme="minorHAnsi" w:hAnsiTheme="minorHAnsi" w:cstheme="minorHAnsi"/>
                <w:sz w:val="13"/>
                <w:szCs w:val="13"/>
                <w:lang w:val="en-CA"/>
              </w:rPr>
            </w:pPr>
          </w:p>
        </w:tc>
        <w:tc>
          <w:tcPr>
            <w:tcW w:w="780" w:type="dxa"/>
          </w:tcPr>
          <w:p w14:paraId="531B79BB" w14:textId="77777777" w:rsidR="00677306" w:rsidRPr="00BF3F8E" w:rsidRDefault="00677306" w:rsidP="000238C1">
            <w:pPr>
              <w:rPr>
                <w:rFonts w:asciiTheme="minorHAnsi" w:hAnsiTheme="minorHAnsi" w:cstheme="minorHAnsi"/>
                <w:sz w:val="13"/>
                <w:szCs w:val="13"/>
                <w:lang w:val="en-CA"/>
              </w:rPr>
            </w:pPr>
          </w:p>
        </w:tc>
        <w:tc>
          <w:tcPr>
            <w:tcW w:w="708" w:type="dxa"/>
          </w:tcPr>
          <w:p w14:paraId="6019D4C5" w14:textId="77777777" w:rsidR="00677306" w:rsidRPr="00BF3F8E" w:rsidRDefault="00677306" w:rsidP="000238C1">
            <w:pPr>
              <w:rPr>
                <w:rFonts w:asciiTheme="minorHAnsi" w:hAnsiTheme="minorHAnsi" w:cstheme="minorHAnsi"/>
                <w:sz w:val="13"/>
                <w:szCs w:val="13"/>
                <w:lang w:val="en-CA"/>
              </w:rPr>
            </w:pPr>
          </w:p>
        </w:tc>
        <w:tc>
          <w:tcPr>
            <w:tcW w:w="730" w:type="dxa"/>
          </w:tcPr>
          <w:p w14:paraId="5A04819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67" w:type="dxa"/>
          </w:tcPr>
          <w:p w14:paraId="79ECCA55" w14:textId="77777777" w:rsidR="00677306" w:rsidRPr="00BF3F8E" w:rsidRDefault="00677306" w:rsidP="000238C1">
            <w:pPr>
              <w:rPr>
                <w:rFonts w:asciiTheme="minorHAnsi" w:hAnsiTheme="minorHAnsi" w:cstheme="minorHAnsi"/>
                <w:sz w:val="13"/>
                <w:szCs w:val="13"/>
                <w:lang w:val="en-CA"/>
              </w:rPr>
            </w:pPr>
          </w:p>
        </w:tc>
        <w:tc>
          <w:tcPr>
            <w:tcW w:w="491" w:type="dxa"/>
          </w:tcPr>
          <w:p w14:paraId="0C1B1379" w14:textId="77777777" w:rsidR="00677306" w:rsidRPr="00BF3F8E" w:rsidRDefault="00677306" w:rsidP="000238C1">
            <w:pPr>
              <w:rPr>
                <w:rFonts w:asciiTheme="minorHAnsi" w:hAnsiTheme="minorHAnsi" w:cstheme="minorHAnsi"/>
                <w:sz w:val="13"/>
                <w:szCs w:val="13"/>
                <w:lang w:val="en-CA"/>
              </w:rPr>
            </w:pPr>
          </w:p>
        </w:tc>
        <w:tc>
          <w:tcPr>
            <w:tcW w:w="2140" w:type="dxa"/>
          </w:tcPr>
          <w:p w14:paraId="05C6AE5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With the implementation of a medication algorithm to promote sleep in the ICU with methotrimeprazine, there was no difference in the maximum number of continuous hours of sleep and additional sedating medications were required at night.</w:t>
            </w:r>
          </w:p>
        </w:tc>
      </w:tr>
      <w:tr w:rsidR="00677306" w:rsidRPr="00BF3F8E" w14:paraId="32368927" w14:textId="77777777" w:rsidTr="000238C1">
        <w:tc>
          <w:tcPr>
            <w:tcW w:w="1119" w:type="dxa"/>
          </w:tcPr>
          <w:p w14:paraId="5E17AF94"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Ceraso, D.H.</w:t>
            </w:r>
          </w:p>
        </w:tc>
        <w:tc>
          <w:tcPr>
            <w:tcW w:w="506" w:type="dxa"/>
          </w:tcPr>
          <w:p w14:paraId="4DB7BBA6"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1CA6A4F3"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4012C95B"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South America</w:t>
            </w:r>
            <w:r w:rsidRPr="00BF3F8E">
              <w:rPr>
                <w:rFonts w:asciiTheme="minorHAnsi" w:eastAsia="Times New Roman" w:hAnsiTheme="minorHAnsi" w:cstheme="minorHAnsi"/>
                <w:color w:val="000000"/>
                <w:sz w:val="13"/>
                <w:szCs w:val="13"/>
                <w:vertAlign w:val="superscript"/>
                <w:lang w:val="en-CA"/>
              </w:rPr>
              <w:t>‡</w:t>
            </w:r>
          </w:p>
        </w:tc>
        <w:tc>
          <w:tcPr>
            <w:tcW w:w="852" w:type="dxa"/>
          </w:tcPr>
          <w:p w14:paraId="2BC3820D"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660E5F9" w14:textId="77777777" w:rsidR="00677306" w:rsidRPr="00BF3F8E" w:rsidRDefault="00677306" w:rsidP="000238C1">
            <w:pPr>
              <w:rPr>
                <w:rFonts w:asciiTheme="minorHAnsi" w:hAnsiTheme="minorHAnsi" w:cstheme="minorHAnsi"/>
                <w:sz w:val="13"/>
                <w:szCs w:val="13"/>
                <w:lang w:val="en-CA"/>
              </w:rPr>
            </w:pPr>
          </w:p>
        </w:tc>
        <w:tc>
          <w:tcPr>
            <w:tcW w:w="975" w:type="dxa"/>
          </w:tcPr>
          <w:p w14:paraId="4E632C3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4DA5157F" w14:textId="77777777" w:rsidR="00677306" w:rsidRPr="00BF3F8E" w:rsidRDefault="00677306" w:rsidP="000238C1">
            <w:pPr>
              <w:rPr>
                <w:rFonts w:asciiTheme="minorHAnsi" w:hAnsiTheme="minorHAnsi" w:cstheme="minorHAnsi"/>
                <w:sz w:val="13"/>
                <w:szCs w:val="13"/>
                <w:lang w:val="en-CA"/>
              </w:rPr>
            </w:pPr>
          </w:p>
        </w:tc>
        <w:tc>
          <w:tcPr>
            <w:tcW w:w="997" w:type="dxa"/>
          </w:tcPr>
          <w:p w14:paraId="51369435" w14:textId="77777777" w:rsidR="00677306" w:rsidRPr="00BF3F8E" w:rsidRDefault="00677306" w:rsidP="000238C1">
            <w:pPr>
              <w:rPr>
                <w:rFonts w:asciiTheme="minorHAnsi" w:hAnsiTheme="minorHAnsi" w:cstheme="minorHAnsi"/>
                <w:sz w:val="13"/>
                <w:szCs w:val="13"/>
                <w:lang w:val="en-CA"/>
              </w:rPr>
            </w:pPr>
          </w:p>
        </w:tc>
        <w:tc>
          <w:tcPr>
            <w:tcW w:w="983" w:type="dxa"/>
          </w:tcPr>
          <w:p w14:paraId="35E0A4C0" w14:textId="77777777" w:rsidR="00677306" w:rsidRPr="00BF3F8E" w:rsidRDefault="00677306" w:rsidP="000238C1">
            <w:pPr>
              <w:rPr>
                <w:rFonts w:asciiTheme="minorHAnsi" w:hAnsiTheme="minorHAnsi" w:cstheme="minorHAnsi"/>
                <w:sz w:val="13"/>
                <w:szCs w:val="13"/>
                <w:lang w:val="en-CA"/>
              </w:rPr>
            </w:pPr>
          </w:p>
        </w:tc>
        <w:tc>
          <w:tcPr>
            <w:tcW w:w="780" w:type="dxa"/>
          </w:tcPr>
          <w:p w14:paraId="061D1805" w14:textId="77777777" w:rsidR="00677306" w:rsidRPr="00BF3F8E" w:rsidRDefault="00677306" w:rsidP="000238C1">
            <w:pPr>
              <w:rPr>
                <w:rFonts w:asciiTheme="minorHAnsi" w:hAnsiTheme="minorHAnsi" w:cstheme="minorHAnsi"/>
                <w:sz w:val="13"/>
                <w:szCs w:val="13"/>
                <w:lang w:val="en-CA"/>
              </w:rPr>
            </w:pPr>
          </w:p>
        </w:tc>
        <w:tc>
          <w:tcPr>
            <w:tcW w:w="708" w:type="dxa"/>
          </w:tcPr>
          <w:p w14:paraId="252F291F" w14:textId="77777777" w:rsidR="00677306" w:rsidRPr="00BF3F8E" w:rsidRDefault="00677306" w:rsidP="000238C1">
            <w:pPr>
              <w:rPr>
                <w:rFonts w:asciiTheme="minorHAnsi" w:hAnsiTheme="minorHAnsi" w:cstheme="minorHAnsi"/>
                <w:sz w:val="13"/>
                <w:szCs w:val="13"/>
                <w:lang w:val="en-CA"/>
              </w:rPr>
            </w:pPr>
          </w:p>
        </w:tc>
        <w:tc>
          <w:tcPr>
            <w:tcW w:w="730" w:type="dxa"/>
          </w:tcPr>
          <w:p w14:paraId="1D4951AC" w14:textId="77777777" w:rsidR="00677306" w:rsidRPr="00BF3F8E" w:rsidRDefault="00677306" w:rsidP="000238C1">
            <w:pPr>
              <w:rPr>
                <w:rFonts w:asciiTheme="minorHAnsi" w:hAnsiTheme="minorHAnsi" w:cstheme="minorHAnsi"/>
                <w:sz w:val="13"/>
                <w:szCs w:val="13"/>
                <w:lang w:val="en-CA"/>
              </w:rPr>
            </w:pPr>
          </w:p>
        </w:tc>
        <w:tc>
          <w:tcPr>
            <w:tcW w:w="867" w:type="dxa"/>
          </w:tcPr>
          <w:p w14:paraId="20CEEAEF" w14:textId="77777777" w:rsidR="00677306" w:rsidRPr="00BF3F8E" w:rsidRDefault="00677306" w:rsidP="000238C1">
            <w:pPr>
              <w:rPr>
                <w:rFonts w:asciiTheme="minorHAnsi" w:hAnsiTheme="minorHAnsi" w:cstheme="minorHAnsi"/>
                <w:sz w:val="13"/>
                <w:szCs w:val="13"/>
                <w:lang w:val="en-CA"/>
              </w:rPr>
            </w:pPr>
          </w:p>
        </w:tc>
        <w:tc>
          <w:tcPr>
            <w:tcW w:w="491" w:type="dxa"/>
          </w:tcPr>
          <w:p w14:paraId="3D17962F" w14:textId="77777777" w:rsidR="00677306" w:rsidRPr="00BF3F8E" w:rsidRDefault="00677306" w:rsidP="000238C1">
            <w:pPr>
              <w:rPr>
                <w:rFonts w:asciiTheme="minorHAnsi" w:hAnsiTheme="minorHAnsi" w:cstheme="minorHAnsi"/>
                <w:sz w:val="13"/>
                <w:szCs w:val="13"/>
                <w:lang w:val="en-CA"/>
              </w:rPr>
            </w:pPr>
          </w:p>
        </w:tc>
        <w:tc>
          <w:tcPr>
            <w:tcW w:w="2140" w:type="dxa"/>
          </w:tcPr>
          <w:p w14:paraId="4CE96E3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Despite considering delirium as a frequent, preventable problem and with serious repercussions for the critical patient, the intensivists surveyed did not use a tool for their evaluation or to guide antipsychotic medication prescribing in ICU. Efforts are necessary educational programs to disseminate the effectiveness and usefulness of the scales that early and accurate diagnosis of delirium in ICU.</w:t>
            </w:r>
          </w:p>
        </w:tc>
      </w:tr>
      <w:tr w:rsidR="00677306" w:rsidRPr="00BF3F8E" w14:paraId="6ADE68C0" w14:textId="77777777" w:rsidTr="000238C1">
        <w:tc>
          <w:tcPr>
            <w:tcW w:w="1119" w:type="dxa"/>
          </w:tcPr>
          <w:p w14:paraId="71386E16"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Chawla, R.</w:t>
            </w:r>
          </w:p>
        </w:tc>
        <w:tc>
          <w:tcPr>
            <w:tcW w:w="506" w:type="dxa"/>
          </w:tcPr>
          <w:p w14:paraId="1CE448CA"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7CC93E87"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4F70B661"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India</w:t>
            </w:r>
          </w:p>
        </w:tc>
        <w:tc>
          <w:tcPr>
            <w:tcW w:w="852" w:type="dxa"/>
          </w:tcPr>
          <w:p w14:paraId="3211927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72C8FEF" w14:textId="77777777" w:rsidR="00677306" w:rsidRPr="00BF3F8E" w:rsidRDefault="00677306" w:rsidP="000238C1">
            <w:pPr>
              <w:rPr>
                <w:rFonts w:asciiTheme="minorHAnsi" w:hAnsiTheme="minorHAnsi" w:cstheme="minorHAnsi"/>
                <w:sz w:val="13"/>
                <w:szCs w:val="13"/>
                <w:lang w:val="en-CA"/>
              </w:rPr>
            </w:pPr>
          </w:p>
        </w:tc>
        <w:tc>
          <w:tcPr>
            <w:tcW w:w="975" w:type="dxa"/>
          </w:tcPr>
          <w:p w14:paraId="339AA036" w14:textId="77777777" w:rsidR="00677306" w:rsidRPr="00BF3F8E" w:rsidRDefault="00677306" w:rsidP="000238C1">
            <w:pPr>
              <w:rPr>
                <w:rFonts w:asciiTheme="minorHAnsi" w:hAnsiTheme="minorHAnsi" w:cstheme="minorHAnsi"/>
                <w:sz w:val="13"/>
                <w:szCs w:val="13"/>
                <w:lang w:val="en-CA"/>
              </w:rPr>
            </w:pPr>
          </w:p>
        </w:tc>
        <w:tc>
          <w:tcPr>
            <w:tcW w:w="852" w:type="dxa"/>
          </w:tcPr>
          <w:p w14:paraId="4E011008" w14:textId="77777777" w:rsidR="00677306" w:rsidRPr="00BF3F8E" w:rsidRDefault="00677306" w:rsidP="000238C1">
            <w:pPr>
              <w:rPr>
                <w:rFonts w:asciiTheme="minorHAnsi" w:hAnsiTheme="minorHAnsi" w:cstheme="minorHAnsi"/>
                <w:sz w:val="13"/>
                <w:szCs w:val="13"/>
                <w:lang w:val="en-CA"/>
              </w:rPr>
            </w:pPr>
          </w:p>
        </w:tc>
        <w:tc>
          <w:tcPr>
            <w:tcW w:w="997" w:type="dxa"/>
          </w:tcPr>
          <w:p w14:paraId="19D0E9A3" w14:textId="77777777" w:rsidR="00677306" w:rsidRPr="00BF3F8E" w:rsidRDefault="00677306" w:rsidP="000238C1">
            <w:pPr>
              <w:rPr>
                <w:rFonts w:asciiTheme="minorHAnsi" w:hAnsiTheme="minorHAnsi" w:cstheme="minorHAnsi"/>
                <w:sz w:val="13"/>
                <w:szCs w:val="13"/>
                <w:lang w:val="en-CA"/>
              </w:rPr>
            </w:pPr>
          </w:p>
        </w:tc>
        <w:tc>
          <w:tcPr>
            <w:tcW w:w="983" w:type="dxa"/>
          </w:tcPr>
          <w:p w14:paraId="7E9FC6D0" w14:textId="77777777" w:rsidR="00677306" w:rsidRPr="00BF3F8E" w:rsidRDefault="00677306" w:rsidP="000238C1">
            <w:pPr>
              <w:rPr>
                <w:rFonts w:asciiTheme="minorHAnsi" w:hAnsiTheme="minorHAnsi" w:cstheme="minorHAnsi"/>
                <w:sz w:val="13"/>
                <w:szCs w:val="13"/>
                <w:lang w:val="en-CA"/>
              </w:rPr>
            </w:pPr>
          </w:p>
        </w:tc>
        <w:tc>
          <w:tcPr>
            <w:tcW w:w="780" w:type="dxa"/>
          </w:tcPr>
          <w:p w14:paraId="529B0708" w14:textId="77777777" w:rsidR="00677306" w:rsidRPr="00BF3F8E" w:rsidRDefault="00677306" w:rsidP="000238C1">
            <w:pPr>
              <w:rPr>
                <w:rFonts w:asciiTheme="minorHAnsi" w:hAnsiTheme="minorHAnsi" w:cstheme="minorHAnsi"/>
                <w:sz w:val="13"/>
                <w:szCs w:val="13"/>
                <w:lang w:val="en-CA"/>
              </w:rPr>
            </w:pPr>
          </w:p>
        </w:tc>
        <w:tc>
          <w:tcPr>
            <w:tcW w:w="708" w:type="dxa"/>
          </w:tcPr>
          <w:p w14:paraId="2069A649" w14:textId="77777777" w:rsidR="00677306" w:rsidRPr="00BF3F8E" w:rsidRDefault="00677306" w:rsidP="000238C1">
            <w:pPr>
              <w:rPr>
                <w:rFonts w:asciiTheme="minorHAnsi" w:hAnsiTheme="minorHAnsi" w:cstheme="minorHAnsi"/>
                <w:sz w:val="13"/>
                <w:szCs w:val="13"/>
                <w:lang w:val="en-CA"/>
              </w:rPr>
            </w:pPr>
          </w:p>
        </w:tc>
        <w:tc>
          <w:tcPr>
            <w:tcW w:w="730" w:type="dxa"/>
          </w:tcPr>
          <w:p w14:paraId="101CF2F9" w14:textId="77777777" w:rsidR="00677306" w:rsidRPr="00BF3F8E" w:rsidRDefault="00677306" w:rsidP="000238C1">
            <w:pPr>
              <w:rPr>
                <w:rFonts w:asciiTheme="minorHAnsi" w:hAnsiTheme="minorHAnsi" w:cstheme="minorHAnsi"/>
                <w:sz w:val="13"/>
                <w:szCs w:val="13"/>
                <w:lang w:val="en-CA"/>
              </w:rPr>
            </w:pPr>
          </w:p>
        </w:tc>
        <w:tc>
          <w:tcPr>
            <w:tcW w:w="867" w:type="dxa"/>
          </w:tcPr>
          <w:p w14:paraId="41A1F3A1" w14:textId="77777777" w:rsidR="00677306" w:rsidRPr="00BF3F8E" w:rsidRDefault="00677306" w:rsidP="000238C1">
            <w:pPr>
              <w:rPr>
                <w:rFonts w:asciiTheme="minorHAnsi" w:hAnsiTheme="minorHAnsi" w:cstheme="minorHAnsi"/>
                <w:sz w:val="13"/>
                <w:szCs w:val="13"/>
                <w:lang w:val="en-CA"/>
              </w:rPr>
            </w:pPr>
          </w:p>
        </w:tc>
        <w:tc>
          <w:tcPr>
            <w:tcW w:w="491" w:type="dxa"/>
          </w:tcPr>
          <w:p w14:paraId="7D0C31AA" w14:textId="77777777" w:rsidR="00677306" w:rsidRPr="00BF3F8E" w:rsidRDefault="00677306" w:rsidP="000238C1">
            <w:pPr>
              <w:rPr>
                <w:rFonts w:asciiTheme="minorHAnsi" w:hAnsiTheme="minorHAnsi" w:cstheme="minorHAnsi"/>
                <w:sz w:val="13"/>
                <w:szCs w:val="13"/>
                <w:lang w:val="en-CA"/>
              </w:rPr>
            </w:pPr>
          </w:p>
        </w:tc>
        <w:tc>
          <w:tcPr>
            <w:tcW w:w="2140" w:type="dxa"/>
          </w:tcPr>
          <w:p w14:paraId="57DA403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Narcotics and non-narcotics are equally used analgesics. Haloperidol is the most common drug to treat delirium. Midazolam is the most commonly used sedative, but the current evidence driven use of fentanyl, propofol and dexmedetomidine is encouraging.</w:t>
            </w:r>
          </w:p>
        </w:tc>
      </w:tr>
      <w:tr w:rsidR="00677306" w:rsidRPr="00BF3F8E" w14:paraId="5ECC577D" w14:textId="77777777" w:rsidTr="000238C1">
        <w:tc>
          <w:tcPr>
            <w:tcW w:w="1119" w:type="dxa"/>
          </w:tcPr>
          <w:p w14:paraId="716587BB"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Collet, M.O.</w:t>
            </w:r>
          </w:p>
        </w:tc>
        <w:tc>
          <w:tcPr>
            <w:tcW w:w="506" w:type="dxa"/>
          </w:tcPr>
          <w:p w14:paraId="5F15060C"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4495D09A"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Focus groups</w:t>
            </w:r>
          </w:p>
        </w:tc>
        <w:tc>
          <w:tcPr>
            <w:tcW w:w="1264" w:type="dxa"/>
          </w:tcPr>
          <w:p w14:paraId="42708068" w14:textId="77777777" w:rsidR="00677306" w:rsidRPr="00BF3F8E" w:rsidRDefault="00677306" w:rsidP="000238C1">
            <w:pPr>
              <w:rPr>
                <w:rFonts w:asciiTheme="minorHAnsi" w:hAnsiTheme="minorHAnsi" w:cstheme="minorHAnsi"/>
                <w:sz w:val="13"/>
                <w:szCs w:val="13"/>
                <w:lang w:val="en-CA"/>
              </w:rPr>
            </w:pPr>
            <w:r w:rsidRPr="00BF3F8E">
              <w:rPr>
                <w:rFonts w:asciiTheme="minorHAnsi" w:eastAsia="Times New Roman" w:hAnsiTheme="minorHAnsi" w:cstheme="minorHAnsi"/>
                <w:color w:val="000000"/>
                <w:sz w:val="13"/>
                <w:szCs w:val="13"/>
                <w:lang w:val="en-CA"/>
              </w:rPr>
              <w:t>Denmark</w:t>
            </w:r>
          </w:p>
        </w:tc>
        <w:tc>
          <w:tcPr>
            <w:tcW w:w="852" w:type="dxa"/>
          </w:tcPr>
          <w:p w14:paraId="70FAF52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69C2EDD" w14:textId="77777777" w:rsidR="00677306" w:rsidRPr="00BF3F8E" w:rsidRDefault="00677306" w:rsidP="000238C1">
            <w:pPr>
              <w:rPr>
                <w:rFonts w:asciiTheme="minorHAnsi" w:hAnsiTheme="minorHAnsi" w:cstheme="minorHAnsi"/>
                <w:sz w:val="13"/>
                <w:szCs w:val="13"/>
                <w:lang w:val="en-CA"/>
              </w:rPr>
            </w:pPr>
          </w:p>
        </w:tc>
        <w:tc>
          <w:tcPr>
            <w:tcW w:w="975" w:type="dxa"/>
          </w:tcPr>
          <w:p w14:paraId="10BEAFA0" w14:textId="77777777" w:rsidR="00677306" w:rsidRPr="00BF3F8E" w:rsidRDefault="00677306" w:rsidP="000238C1">
            <w:pPr>
              <w:rPr>
                <w:rFonts w:asciiTheme="minorHAnsi" w:hAnsiTheme="minorHAnsi" w:cstheme="minorHAnsi"/>
                <w:sz w:val="13"/>
                <w:szCs w:val="13"/>
                <w:lang w:val="en-CA"/>
              </w:rPr>
            </w:pPr>
          </w:p>
        </w:tc>
        <w:tc>
          <w:tcPr>
            <w:tcW w:w="852" w:type="dxa"/>
          </w:tcPr>
          <w:p w14:paraId="7E6450B5" w14:textId="77777777" w:rsidR="00677306" w:rsidRPr="00BF3F8E" w:rsidRDefault="00677306" w:rsidP="000238C1">
            <w:pPr>
              <w:rPr>
                <w:rFonts w:asciiTheme="minorHAnsi" w:hAnsiTheme="minorHAnsi" w:cstheme="minorHAnsi"/>
                <w:sz w:val="13"/>
                <w:szCs w:val="13"/>
                <w:lang w:val="en-CA"/>
              </w:rPr>
            </w:pPr>
          </w:p>
        </w:tc>
        <w:tc>
          <w:tcPr>
            <w:tcW w:w="997" w:type="dxa"/>
          </w:tcPr>
          <w:p w14:paraId="697929CF" w14:textId="77777777" w:rsidR="00677306" w:rsidRPr="00BF3F8E" w:rsidRDefault="00677306" w:rsidP="000238C1">
            <w:pPr>
              <w:rPr>
                <w:rFonts w:asciiTheme="minorHAnsi" w:hAnsiTheme="minorHAnsi" w:cstheme="minorHAnsi"/>
                <w:sz w:val="13"/>
                <w:szCs w:val="13"/>
                <w:lang w:val="en-CA"/>
              </w:rPr>
            </w:pPr>
          </w:p>
        </w:tc>
        <w:tc>
          <w:tcPr>
            <w:tcW w:w="983" w:type="dxa"/>
          </w:tcPr>
          <w:p w14:paraId="6845E65A" w14:textId="77777777" w:rsidR="00677306" w:rsidRPr="00BF3F8E" w:rsidRDefault="00677306" w:rsidP="000238C1">
            <w:pPr>
              <w:rPr>
                <w:rFonts w:asciiTheme="minorHAnsi" w:hAnsiTheme="minorHAnsi" w:cstheme="minorHAnsi"/>
                <w:sz w:val="13"/>
                <w:szCs w:val="13"/>
                <w:lang w:val="en-CA"/>
              </w:rPr>
            </w:pPr>
          </w:p>
        </w:tc>
        <w:tc>
          <w:tcPr>
            <w:tcW w:w="780" w:type="dxa"/>
          </w:tcPr>
          <w:p w14:paraId="5CA30A12" w14:textId="77777777" w:rsidR="00677306" w:rsidRPr="00BF3F8E" w:rsidRDefault="00677306" w:rsidP="000238C1">
            <w:pPr>
              <w:rPr>
                <w:rFonts w:asciiTheme="minorHAnsi" w:hAnsiTheme="minorHAnsi" w:cstheme="minorHAnsi"/>
                <w:sz w:val="13"/>
                <w:szCs w:val="13"/>
                <w:lang w:val="en-CA"/>
              </w:rPr>
            </w:pPr>
          </w:p>
        </w:tc>
        <w:tc>
          <w:tcPr>
            <w:tcW w:w="708" w:type="dxa"/>
          </w:tcPr>
          <w:p w14:paraId="75C64CA5" w14:textId="77777777" w:rsidR="00677306" w:rsidRPr="00BF3F8E" w:rsidRDefault="00677306" w:rsidP="000238C1">
            <w:pPr>
              <w:rPr>
                <w:rFonts w:asciiTheme="minorHAnsi" w:hAnsiTheme="minorHAnsi" w:cstheme="minorHAnsi"/>
                <w:sz w:val="13"/>
                <w:szCs w:val="13"/>
                <w:lang w:val="en-CA"/>
              </w:rPr>
            </w:pPr>
          </w:p>
        </w:tc>
        <w:tc>
          <w:tcPr>
            <w:tcW w:w="730" w:type="dxa"/>
          </w:tcPr>
          <w:p w14:paraId="53775CA9" w14:textId="77777777" w:rsidR="00677306" w:rsidRPr="00BF3F8E" w:rsidRDefault="00677306" w:rsidP="000238C1">
            <w:pPr>
              <w:rPr>
                <w:rFonts w:asciiTheme="minorHAnsi" w:hAnsiTheme="minorHAnsi" w:cstheme="minorHAnsi"/>
                <w:sz w:val="13"/>
                <w:szCs w:val="13"/>
                <w:lang w:val="en-CA"/>
              </w:rPr>
            </w:pPr>
          </w:p>
        </w:tc>
        <w:tc>
          <w:tcPr>
            <w:tcW w:w="867" w:type="dxa"/>
          </w:tcPr>
          <w:p w14:paraId="252AB004" w14:textId="77777777" w:rsidR="00677306" w:rsidRPr="00BF3F8E" w:rsidRDefault="00677306" w:rsidP="000238C1">
            <w:pPr>
              <w:rPr>
                <w:rFonts w:asciiTheme="minorHAnsi" w:hAnsiTheme="minorHAnsi" w:cstheme="minorHAnsi"/>
                <w:sz w:val="13"/>
                <w:szCs w:val="13"/>
                <w:lang w:val="en-CA"/>
              </w:rPr>
            </w:pPr>
          </w:p>
        </w:tc>
        <w:tc>
          <w:tcPr>
            <w:tcW w:w="491" w:type="dxa"/>
          </w:tcPr>
          <w:p w14:paraId="71AF3D27" w14:textId="77777777" w:rsidR="00677306" w:rsidRPr="00BF3F8E" w:rsidRDefault="00677306" w:rsidP="000238C1">
            <w:pPr>
              <w:rPr>
                <w:rFonts w:asciiTheme="minorHAnsi" w:hAnsiTheme="minorHAnsi" w:cstheme="minorHAnsi"/>
                <w:sz w:val="13"/>
                <w:szCs w:val="13"/>
                <w:lang w:val="en-CA"/>
              </w:rPr>
            </w:pPr>
          </w:p>
        </w:tc>
        <w:tc>
          <w:tcPr>
            <w:tcW w:w="2140" w:type="dxa"/>
          </w:tcPr>
          <w:p w14:paraId="6AC9E7B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study describes an algorithm of contemporary delirium management in Danish ICUs based </w:t>
            </w:r>
            <w:r w:rsidRPr="00BF3F8E">
              <w:rPr>
                <w:rFonts w:asciiTheme="minorHAnsi" w:hAnsiTheme="minorHAnsi" w:cstheme="minorHAnsi"/>
                <w:sz w:val="13"/>
                <w:szCs w:val="13"/>
                <w:lang w:val="en-CA"/>
              </w:rPr>
              <w:lastRenderedPageBreak/>
              <w:t>on qualitative inquiry. When evidence-based solutions are unclear, nurses and physicians rely on personal experience, collective experience, and best available evidence to determine which patients to treat and what methods to use to treat ICU delirium. Delirium management still needs clear objectives and guidelines with evidence-based recommendations for first-line treatment and subsequent treatment options.</w:t>
            </w:r>
          </w:p>
        </w:tc>
      </w:tr>
      <w:tr w:rsidR="00677306" w:rsidRPr="00BF3F8E" w14:paraId="3FE2657B" w14:textId="77777777" w:rsidTr="000238C1">
        <w:tc>
          <w:tcPr>
            <w:tcW w:w="1119" w:type="dxa"/>
          </w:tcPr>
          <w:p w14:paraId="60452CC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D’Angelo, R.G.</w:t>
            </w:r>
          </w:p>
        </w:tc>
        <w:tc>
          <w:tcPr>
            <w:tcW w:w="506" w:type="dxa"/>
          </w:tcPr>
          <w:p w14:paraId="58D49ED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6FDFA82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264" w:type="dxa"/>
          </w:tcPr>
          <w:p w14:paraId="7242C3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0653C021" w14:textId="77777777" w:rsidR="00677306" w:rsidRPr="00BF3F8E" w:rsidRDefault="00677306" w:rsidP="000238C1">
            <w:pPr>
              <w:rPr>
                <w:rFonts w:asciiTheme="minorHAnsi" w:hAnsiTheme="minorHAnsi" w:cstheme="minorHAnsi"/>
                <w:sz w:val="13"/>
                <w:szCs w:val="13"/>
                <w:lang w:val="en-CA"/>
              </w:rPr>
            </w:pPr>
          </w:p>
        </w:tc>
        <w:tc>
          <w:tcPr>
            <w:tcW w:w="852" w:type="dxa"/>
          </w:tcPr>
          <w:p w14:paraId="55FE5A6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19DDEB0C" w14:textId="77777777" w:rsidR="00677306" w:rsidRPr="00BF3F8E" w:rsidRDefault="00677306" w:rsidP="000238C1">
            <w:pPr>
              <w:rPr>
                <w:rFonts w:asciiTheme="minorHAnsi" w:hAnsiTheme="minorHAnsi" w:cstheme="minorHAnsi"/>
                <w:sz w:val="13"/>
                <w:szCs w:val="13"/>
                <w:lang w:val="en-CA"/>
              </w:rPr>
            </w:pPr>
          </w:p>
        </w:tc>
        <w:tc>
          <w:tcPr>
            <w:tcW w:w="852" w:type="dxa"/>
          </w:tcPr>
          <w:p w14:paraId="718EDA7D" w14:textId="77777777" w:rsidR="00677306" w:rsidRPr="00BF3F8E" w:rsidRDefault="00677306" w:rsidP="000238C1">
            <w:pPr>
              <w:rPr>
                <w:rFonts w:asciiTheme="minorHAnsi" w:hAnsiTheme="minorHAnsi" w:cstheme="minorHAnsi"/>
                <w:sz w:val="13"/>
                <w:szCs w:val="13"/>
                <w:lang w:val="en-CA"/>
              </w:rPr>
            </w:pPr>
          </w:p>
        </w:tc>
        <w:tc>
          <w:tcPr>
            <w:tcW w:w="997" w:type="dxa"/>
          </w:tcPr>
          <w:p w14:paraId="1060D0E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83" w:type="dxa"/>
          </w:tcPr>
          <w:p w14:paraId="6D3B833D" w14:textId="77777777" w:rsidR="00677306" w:rsidRPr="00BF3F8E" w:rsidRDefault="00677306" w:rsidP="000238C1">
            <w:pPr>
              <w:rPr>
                <w:rFonts w:asciiTheme="minorHAnsi" w:hAnsiTheme="minorHAnsi" w:cstheme="minorHAnsi"/>
                <w:sz w:val="13"/>
                <w:szCs w:val="13"/>
                <w:lang w:val="en-CA"/>
              </w:rPr>
            </w:pPr>
          </w:p>
        </w:tc>
        <w:tc>
          <w:tcPr>
            <w:tcW w:w="780" w:type="dxa"/>
          </w:tcPr>
          <w:p w14:paraId="1F269A06" w14:textId="77777777" w:rsidR="00677306" w:rsidRPr="00BF3F8E" w:rsidRDefault="00677306" w:rsidP="000238C1">
            <w:pPr>
              <w:rPr>
                <w:rFonts w:asciiTheme="minorHAnsi" w:hAnsiTheme="minorHAnsi" w:cstheme="minorHAnsi"/>
                <w:sz w:val="13"/>
                <w:szCs w:val="13"/>
                <w:lang w:val="en-CA"/>
              </w:rPr>
            </w:pPr>
          </w:p>
        </w:tc>
        <w:tc>
          <w:tcPr>
            <w:tcW w:w="708" w:type="dxa"/>
          </w:tcPr>
          <w:p w14:paraId="26EF8A29" w14:textId="77777777" w:rsidR="00677306" w:rsidRPr="00BF3F8E" w:rsidRDefault="00677306" w:rsidP="000238C1">
            <w:pPr>
              <w:rPr>
                <w:rFonts w:asciiTheme="minorHAnsi" w:hAnsiTheme="minorHAnsi" w:cstheme="minorHAnsi"/>
                <w:sz w:val="13"/>
                <w:szCs w:val="13"/>
                <w:lang w:val="en-CA"/>
              </w:rPr>
            </w:pPr>
          </w:p>
        </w:tc>
        <w:tc>
          <w:tcPr>
            <w:tcW w:w="730" w:type="dxa"/>
          </w:tcPr>
          <w:p w14:paraId="4E94004A" w14:textId="77777777" w:rsidR="00677306" w:rsidRPr="00BF3F8E" w:rsidRDefault="00677306" w:rsidP="000238C1">
            <w:pPr>
              <w:rPr>
                <w:rFonts w:asciiTheme="minorHAnsi" w:hAnsiTheme="minorHAnsi" w:cstheme="minorHAnsi"/>
                <w:sz w:val="13"/>
                <w:szCs w:val="13"/>
                <w:lang w:val="en-CA"/>
              </w:rPr>
            </w:pPr>
          </w:p>
        </w:tc>
        <w:tc>
          <w:tcPr>
            <w:tcW w:w="867" w:type="dxa"/>
          </w:tcPr>
          <w:p w14:paraId="1EDBF5F8" w14:textId="77777777" w:rsidR="00677306" w:rsidRPr="00BF3F8E" w:rsidRDefault="00677306" w:rsidP="000238C1">
            <w:pPr>
              <w:rPr>
                <w:rFonts w:asciiTheme="minorHAnsi" w:hAnsiTheme="minorHAnsi" w:cstheme="minorHAnsi"/>
                <w:sz w:val="13"/>
                <w:szCs w:val="13"/>
                <w:lang w:val="en-CA"/>
              </w:rPr>
            </w:pPr>
          </w:p>
        </w:tc>
        <w:tc>
          <w:tcPr>
            <w:tcW w:w="491" w:type="dxa"/>
          </w:tcPr>
          <w:p w14:paraId="7777F1D3" w14:textId="77777777" w:rsidR="00677306" w:rsidRPr="00BF3F8E" w:rsidRDefault="00677306" w:rsidP="000238C1">
            <w:pPr>
              <w:rPr>
                <w:rFonts w:asciiTheme="minorHAnsi" w:hAnsiTheme="minorHAnsi" w:cstheme="minorHAnsi"/>
                <w:sz w:val="13"/>
                <w:szCs w:val="13"/>
                <w:lang w:val="en-CA"/>
              </w:rPr>
            </w:pPr>
          </w:p>
        </w:tc>
        <w:tc>
          <w:tcPr>
            <w:tcW w:w="2140" w:type="dxa"/>
          </w:tcPr>
          <w:p w14:paraId="4F85177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This is the first study to demonstrate a reduction in antipsychotic continuation at transition from the MICU after implementation of an antipsychotic discontinuation bundle in ICU patients. The authors believe this bundle allows for safer transitions of care from the MICU and decreases unnecessary antipsychotic therapy.</w:t>
            </w:r>
          </w:p>
        </w:tc>
      </w:tr>
      <w:tr w:rsidR="00677306" w:rsidRPr="00BF3F8E" w14:paraId="57DE36A7" w14:textId="77777777" w:rsidTr="000238C1">
        <w:tc>
          <w:tcPr>
            <w:tcW w:w="1119" w:type="dxa"/>
          </w:tcPr>
          <w:p w14:paraId="6B5C08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DeBacker, J.</w:t>
            </w:r>
          </w:p>
        </w:tc>
        <w:tc>
          <w:tcPr>
            <w:tcW w:w="506" w:type="dxa"/>
          </w:tcPr>
          <w:p w14:paraId="44BC619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09F9B5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4BB1037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60DDC36A" w14:textId="77777777" w:rsidR="00677306" w:rsidRPr="00BF3F8E" w:rsidRDefault="00677306" w:rsidP="000238C1">
            <w:pPr>
              <w:rPr>
                <w:rFonts w:asciiTheme="minorHAnsi" w:hAnsiTheme="minorHAnsi" w:cstheme="minorHAnsi"/>
                <w:sz w:val="13"/>
                <w:szCs w:val="13"/>
                <w:lang w:val="en-CA"/>
              </w:rPr>
            </w:pPr>
          </w:p>
        </w:tc>
        <w:tc>
          <w:tcPr>
            <w:tcW w:w="852" w:type="dxa"/>
          </w:tcPr>
          <w:p w14:paraId="369EB0A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00EB7C71" w14:textId="77777777" w:rsidR="00677306" w:rsidRPr="00BF3F8E" w:rsidRDefault="00677306" w:rsidP="000238C1">
            <w:pPr>
              <w:rPr>
                <w:rFonts w:asciiTheme="minorHAnsi" w:hAnsiTheme="minorHAnsi" w:cstheme="minorHAnsi"/>
                <w:sz w:val="13"/>
                <w:szCs w:val="13"/>
                <w:lang w:val="en-CA"/>
              </w:rPr>
            </w:pPr>
          </w:p>
        </w:tc>
        <w:tc>
          <w:tcPr>
            <w:tcW w:w="852" w:type="dxa"/>
          </w:tcPr>
          <w:p w14:paraId="6511AE00" w14:textId="77777777" w:rsidR="00677306" w:rsidRPr="00BF3F8E" w:rsidRDefault="00677306" w:rsidP="000238C1">
            <w:pPr>
              <w:rPr>
                <w:rFonts w:asciiTheme="minorHAnsi" w:hAnsiTheme="minorHAnsi" w:cstheme="minorHAnsi"/>
                <w:sz w:val="13"/>
                <w:szCs w:val="13"/>
                <w:lang w:val="en-CA"/>
              </w:rPr>
            </w:pPr>
          </w:p>
        </w:tc>
        <w:tc>
          <w:tcPr>
            <w:tcW w:w="997" w:type="dxa"/>
          </w:tcPr>
          <w:p w14:paraId="724D239E" w14:textId="77777777" w:rsidR="00677306" w:rsidRPr="00BF3F8E" w:rsidRDefault="00677306" w:rsidP="000238C1">
            <w:pPr>
              <w:rPr>
                <w:rFonts w:asciiTheme="minorHAnsi" w:hAnsiTheme="minorHAnsi" w:cstheme="minorHAnsi"/>
                <w:sz w:val="13"/>
                <w:szCs w:val="13"/>
                <w:lang w:val="en-CA"/>
              </w:rPr>
            </w:pPr>
          </w:p>
        </w:tc>
        <w:tc>
          <w:tcPr>
            <w:tcW w:w="983" w:type="dxa"/>
          </w:tcPr>
          <w:p w14:paraId="145C661A" w14:textId="77777777" w:rsidR="00677306" w:rsidRPr="00BF3F8E" w:rsidRDefault="00677306" w:rsidP="000238C1">
            <w:pPr>
              <w:rPr>
                <w:rFonts w:asciiTheme="minorHAnsi" w:hAnsiTheme="minorHAnsi" w:cstheme="minorHAnsi"/>
                <w:sz w:val="13"/>
                <w:szCs w:val="13"/>
                <w:lang w:val="en-CA"/>
              </w:rPr>
            </w:pPr>
          </w:p>
        </w:tc>
        <w:tc>
          <w:tcPr>
            <w:tcW w:w="780" w:type="dxa"/>
          </w:tcPr>
          <w:p w14:paraId="37C5B71B" w14:textId="77777777" w:rsidR="00677306" w:rsidRPr="00BF3F8E" w:rsidRDefault="00677306" w:rsidP="000238C1">
            <w:pPr>
              <w:rPr>
                <w:rFonts w:asciiTheme="minorHAnsi" w:hAnsiTheme="minorHAnsi" w:cstheme="minorHAnsi"/>
                <w:sz w:val="13"/>
                <w:szCs w:val="13"/>
                <w:lang w:val="en-CA"/>
              </w:rPr>
            </w:pPr>
          </w:p>
        </w:tc>
        <w:tc>
          <w:tcPr>
            <w:tcW w:w="708" w:type="dxa"/>
          </w:tcPr>
          <w:p w14:paraId="370E6179" w14:textId="77777777" w:rsidR="00677306" w:rsidRPr="00BF3F8E" w:rsidRDefault="00677306" w:rsidP="000238C1">
            <w:pPr>
              <w:rPr>
                <w:rFonts w:asciiTheme="minorHAnsi" w:hAnsiTheme="minorHAnsi" w:cstheme="minorHAnsi"/>
                <w:sz w:val="13"/>
                <w:szCs w:val="13"/>
                <w:lang w:val="en-CA"/>
              </w:rPr>
            </w:pPr>
          </w:p>
        </w:tc>
        <w:tc>
          <w:tcPr>
            <w:tcW w:w="730" w:type="dxa"/>
          </w:tcPr>
          <w:p w14:paraId="3DBE308E" w14:textId="77777777" w:rsidR="00677306" w:rsidRPr="00BF3F8E" w:rsidRDefault="00677306" w:rsidP="000238C1">
            <w:pPr>
              <w:rPr>
                <w:rFonts w:asciiTheme="minorHAnsi" w:hAnsiTheme="minorHAnsi" w:cstheme="minorHAnsi"/>
                <w:sz w:val="13"/>
                <w:szCs w:val="13"/>
                <w:lang w:val="en-CA"/>
              </w:rPr>
            </w:pPr>
          </w:p>
        </w:tc>
        <w:tc>
          <w:tcPr>
            <w:tcW w:w="867" w:type="dxa"/>
          </w:tcPr>
          <w:p w14:paraId="44598A02" w14:textId="77777777" w:rsidR="00677306" w:rsidRPr="00BF3F8E" w:rsidRDefault="00677306" w:rsidP="000238C1">
            <w:pPr>
              <w:rPr>
                <w:rFonts w:asciiTheme="minorHAnsi" w:hAnsiTheme="minorHAnsi" w:cstheme="minorHAnsi"/>
                <w:sz w:val="13"/>
                <w:szCs w:val="13"/>
                <w:lang w:val="en-CA"/>
              </w:rPr>
            </w:pPr>
          </w:p>
        </w:tc>
        <w:tc>
          <w:tcPr>
            <w:tcW w:w="491" w:type="dxa"/>
          </w:tcPr>
          <w:p w14:paraId="3A104113" w14:textId="77777777" w:rsidR="00677306" w:rsidRPr="00BF3F8E" w:rsidRDefault="00677306" w:rsidP="000238C1">
            <w:pPr>
              <w:rPr>
                <w:rFonts w:asciiTheme="minorHAnsi" w:hAnsiTheme="minorHAnsi" w:cstheme="minorHAnsi"/>
                <w:sz w:val="13"/>
                <w:szCs w:val="13"/>
                <w:lang w:val="en-CA"/>
              </w:rPr>
            </w:pPr>
          </w:p>
        </w:tc>
        <w:tc>
          <w:tcPr>
            <w:tcW w:w="2140" w:type="dxa"/>
          </w:tcPr>
          <w:p w14:paraId="1C9D4148"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Withdrawal from large doses of benzodiazepines and opioids administered over many days may play a role in the high incidence of delirium in patients on ECMO and warrants more investigation.  If sedation minimization is achieved early after ECMO initiation, delirium and withdrawal syndromes may be reduced, thus allowing earlier and more aggressive mobilization.</w:t>
            </w:r>
          </w:p>
        </w:tc>
      </w:tr>
      <w:tr w:rsidR="00677306" w:rsidRPr="00BF3F8E" w14:paraId="39DF7BEE" w14:textId="77777777" w:rsidTr="000238C1">
        <w:tc>
          <w:tcPr>
            <w:tcW w:w="1119" w:type="dxa"/>
          </w:tcPr>
          <w:p w14:paraId="02E39A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Devlin, J.W.</w:t>
            </w:r>
          </w:p>
        </w:tc>
        <w:tc>
          <w:tcPr>
            <w:tcW w:w="506" w:type="dxa"/>
          </w:tcPr>
          <w:p w14:paraId="709DC32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6F557C9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3D99F60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680AC3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15C4208" w14:textId="77777777" w:rsidR="00677306" w:rsidRPr="00BF3F8E" w:rsidRDefault="00677306" w:rsidP="000238C1">
            <w:pPr>
              <w:rPr>
                <w:rFonts w:asciiTheme="minorHAnsi" w:hAnsiTheme="minorHAnsi" w:cstheme="minorHAnsi"/>
                <w:sz w:val="13"/>
                <w:szCs w:val="13"/>
                <w:lang w:val="en-CA"/>
              </w:rPr>
            </w:pPr>
          </w:p>
        </w:tc>
        <w:tc>
          <w:tcPr>
            <w:tcW w:w="975" w:type="dxa"/>
          </w:tcPr>
          <w:p w14:paraId="6B5DE447" w14:textId="77777777" w:rsidR="00677306" w:rsidRPr="00BF3F8E" w:rsidRDefault="00677306" w:rsidP="000238C1">
            <w:pPr>
              <w:rPr>
                <w:rFonts w:asciiTheme="minorHAnsi" w:hAnsiTheme="minorHAnsi" w:cstheme="minorHAnsi"/>
                <w:sz w:val="13"/>
                <w:szCs w:val="13"/>
                <w:lang w:val="en-CA"/>
              </w:rPr>
            </w:pPr>
          </w:p>
        </w:tc>
        <w:tc>
          <w:tcPr>
            <w:tcW w:w="852" w:type="dxa"/>
          </w:tcPr>
          <w:p w14:paraId="0C0B5A8D" w14:textId="77777777" w:rsidR="00677306" w:rsidRPr="00BF3F8E" w:rsidRDefault="00677306" w:rsidP="000238C1">
            <w:pPr>
              <w:rPr>
                <w:rFonts w:asciiTheme="minorHAnsi" w:hAnsiTheme="minorHAnsi" w:cstheme="minorHAnsi"/>
                <w:sz w:val="13"/>
                <w:szCs w:val="13"/>
                <w:lang w:val="en-CA"/>
              </w:rPr>
            </w:pPr>
          </w:p>
        </w:tc>
        <w:tc>
          <w:tcPr>
            <w:tcW w:w="997" w:type="dxa"/>
          </w:tcPr>
          <w:p w14:paraId="2A9D9649" w14:textId="77777777" w:rsidR="00677306" w:rsidRPr="00BF3F8E" w:rsidRDefault="00677306" w:rsidP="000238C1">
            <w:pPr>
              <w:rPr>
                <w:rFonts w:asciiTheme="minorHAnsi" w:hAnsiTheme="minorHAnsi" w:cstheme="minorHAnsi"/>
                <w:sz w:val="13"/>
                <w:szCs w:val="13"/>
                <w:lang w:val="en-CA"/>
              </w:rPr>
            </w:pPr>
          </w:p>
        </w:tc>
        <w:tc>
          <w:tcPr>
            <w:tcW w:w="983" w:type="dxa"/>
          </w:tcPr>
          <w:p w14:paraId="7A9B37CC" w14:textId="77777777" w:rsidR="00677306" w:rsidRPr="00BF3F8E" w:rsidRDefault="00677306" w:rsidP="000238C1">
            <w:pPr>
              <w:rPr>
                <w:rFonts w:asciiTheme="minorHAnsi" w:hAnsiTheme="minorHAnsi" w:cstheme="minorHAnsi"/>
                <w:sz w:val="13"/>
                <w:szCs w:val="13"/>
                <w:lang w:val="en-CA"/>
              </w:rPr>
            </w:pPr>
          </w:p>
        </w:tc>
        <w:tc>
          <w:tcPr>
            <w:tcW w:w="780" w:type="dxa"/>
          </w:tcPr>
          <w:p w14:paraId="2FB87FAD" w14:textId="77777777" w:rsidR="00677306" w:rsidRPr="00BF3F8E" w:rsidRDefault="00677306" w:rsidP="000238C1">
            <w:pPr>
              <w:rPr>
                <w:rFonts w:asciiTheme="minorHAnsi" w:hAnsiTheme="minorHAnsi" w:cstheme="minorHAnsi"/>
                <w:sz w:val="13"/>
                <w:szCs w:val="13"/>
                <w:lang w:val="en-CA"/>
              </w:rPr>
            </w:pPr>
          </w:p>
        </w:tc>
        <w:tc>
          <w:tcPr>
            <w:tcW w:w="708" w:type="dxa"/>
          </w:tcPr>
          <w:p w14:paraId="5406DF58" w14:textId="77777777" w:rsidR="00677306" w:rsidRPr="00BF3F8E" w:rsidRDefault="00677306" w:rsidP="000238C1">
            <w:pPr>
              <w:rPr>
                <w:rFonts w:asciiTheme="minorHAnsi" w:hAnsiTheme="minorHAnsi" w:cstheme="minorHAnsi"/>
                <w:sz w:val="13"/>
                <w:szCs w:val="13"/>
                <w:lang w:val="en-CA"/>
              </w:rPr>
            </w:pPr>
          </w:p>
        </w:tc>
        <w:tc>
          <w:tcPr>
            <w:tcW w:w="730" w:type="dxa"/>
          </w:tcPr>
          <w:p w14:paraId="26B32875" w14:textId="77777777" w:rsidR="00677306" w:rsidRPr="00BF3F8E" w:rsidRDefault="00677306" w:rsidP="000238C1">
            <w:pPr>
              <w:rPr>
                <w:rFonts w:asciiTheme="minorHAnsi" w:hAnsiTheme="minorHAnsi" w:cstheme="minorHAnsi"/>
                <w:sz w:val="13"/>
                <w:szCs w:val="13"/>
                <w:lang w:val="en-CA"/>
              </w:rPr>
            </w:pPr>
          </w:p>
        </w:tc>
        <w:tc>
          <w:tcPr>
            <w:tcW w:w="867" w:type="dxa"/>
          </w:tcPr>
          <w:p w14:paraId="4223E326" w14:textId="77777777" w:rsidR="00677306" w:rsidRPr="00BF3F8E" w:rsidRDefault="00677306" w:rsidP="000238C1">
            <w:pPr>
              <w:rPr>
                <w:rFonts w:asciiTheme="minorHAnsi" w:hAnsiTheme="minorHAnsi" w:cstheme="minorHAnsi"/>
                <w:sz w:val="13"/>
                <w:szCs w:val="13"/>
                <w:lang w:val="en-CA"/>
              </w:rPr>
            </w:pPr>
          </w:p>
        </w:tc>
        <w:tc>
          <w:tcPr>
            <w:tcW w:w="491" w:type="dxa"/>
          </w:tcPr>
          <w:p w14:paraId="75CE100E" w14:textId="77777777" w:rsidR="00677306" w:rsidRPr="00BF3F8E" w:rsidRDefault="00677306" w:rsidP="000238C1">
            <w:pPr>
              <w:rPr>
                <w:rFonts w:asciiTheme="minorHAnsi" w:hAnsiTheme="minorHAnsi" w:cstheme="minorHAnsi"/>
                <w:sz w:val="13"/>
                <w:szCs w:val="13"/>
                <w:lang w:val="en-CA"/>
              </w:rPr>
            </w:pPr>
          </w:p>
        </w:tc>
        <w:tc>
          <w:tcPr>
            <w:tcW w:w="2140" w:type="dxa"/>
          </w:tcPr>
          <w:p w14:paraId="7D4ACE7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Practices and perceptions among the critical care pharmacists who responded to our survey regarding delirium recognition and treatment vary widely and are frequently not evidence-based. The survey findings may be related, in part, to the fact that there is a lack of rigorous evidence to guide many current ICU delirium recognition and treatment practices. While knowledge gaps surrounding ICU delirium recognition, prevention, and treatment among the pharmacists who responded to the survey are numerous, increased formal educational activities in this area should go a long way to improving pharmacists' knowledge and practice in this area.</w:t>
            </w:r>
          </w:p>
        </w:tc>
      </w:tr>
      <w:tr w:rsidR="00677306" w:rsidRPr="00BF3F8E" w14:paraId="3596FB44" w14:textId="77777777" w:rsidTr="000238C1">
        <w:tc>
          <w:tcPr>
            <w:tcW w:w="1119" w:type="dxa"/>
          </w:tcPr>
          <w:p w14:paraId="4DA2251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Dyal, S.</w:t>
            </w:r>
          </w:p>
        </w:tc>
        <w:tc>
          <w:tcPr>
            <w:tcW w:w="506" w:type="dxa"/>
          </w:tcPr>
          <w:p w14:paraId="6074BB3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793F16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043FDD9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124539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9A816D0" w14:textId="77777777" w:rsidR="00677306" w:rsidRPr="00BF3F8E" w:rsidRDefault="00677306" w:rsidP="000238C1">
            <w:pPr>
              <w:rPr>
                <w:rFonts w:asciiTheme="minorHAnsi" w:hAnsiTheme="minorHAnsi" w:cstheme="minorHAnsi"/>
                <w:sz w:val="13"/>
                <w:szCs w:val="13"/>
                <w:lang w:val="en-CA"/>
              </w:rPr>
            </w:pPr>
          </w:p>
        </w:tc>
        <w:tc>
          <w:tcPr>
            <w:tcW w:w="975" w:type="dxa"/>
          </w:tcPr>
          <w:p w14:paraId="107FD134" w14:textId="77777777" w:rsidR="00677306" w:rsidRPr="00BF3F8E" w:rsidRDefault="00677306" w:rsidP="000238C1">
            <w:pPr>
              <w:rPr>
                <w:rFonts w:asciiTheme="minorHAnsi" w:hAnsiTheme="minorHAnsi" w:cstheme="minorHAnsi"/>
                <w:sz w:val="13"/>
                <w:szCs w:val="13"/>
                <w:lang w:val="en-CA"/>
              </w:rPr>
            </w:pPr>
          </w:p>
        </w:tc>
        <w:tc>
          <w:tcPr>
            <w:tcW w:w="852" w:type="dxa"/>
          </w:tcPr>
          <w:p w14:paraId="12896EBE" w14:textId="77777777" w:rsidR="00677306" w:rsidRPr="00BF3F8E" w:rsidRDefault="00677306" w:rsidP="000238C1">
            <w:pPr>
              <w:rPr>
                <w:rFonts w:asciiTheme="minorHAnsi" w:hAnsiTheme="minorHAnsi" w:cstheme="minorHAnsi"/>
                <w:sz w:val="13"/>
                <w:szCs w:val="13"/>
                <w:lang w:val="en-CA"/>
              </w:rPr>
            </w:pPr>
          </w:p>
        </w:tc>
        <w:tc>
          <w:tcPr>
            <w:tcW w:w="997" w:type="dxa"/>
          </w:tcPr>
          <w:p w14:paraId="3D6A2100" w14:textId="77777777" w:rsidR="00677306" w:rsidRPr="00BF3F8E" w:rsidRDefault="00677306" w:rsidP="000238C1">
            <w:pPr>
              <w:rPr>
                <w:rFonts w:asciiTheme="minorHAnsi" w:hAnsiTheme="minorHAnsi" w:cstheme="minorHAnsi"/>
                <w:sz w:val="13"/>
                <w:szCs w:val="13"/>
                <w:lang w:val="en-CA"/>
              </w:rPr>
            </w:pPr>
          </w:p>
        </w:tc>
        <w:tc>
          <w:tcPr>
            <w:tcW w:w="983" w:type="dxa"/>
          </w:tcPr>
          <w:p w14:paraId="2B80DCC3" w14:textId="77777777" w:rsidR="00677306" w:rsidRPr="00BF3F8E" w:rsidRDefault="00677306" w:rsidP="000238C1">
            <w:pPr>
              <w:rPr>
                <w:rFonts w:asciiTheme="minorHAnsi" w:hAnsiTheme="minorHAnsi" w:cstheme="minorHAnsi"/>
                <w:sz w:val="13"/>
                <w:szCs w:val="13"/>
                <w:lang w:val="en-CA"/>
              </w:rPr>
            </w:pPr>
          </w:p>
        </w:tc>
        <w:tc>
          <w:tcPr>
            <w:tcW w:w="780" w:type="dxa"/>
          </w:tcPr>
          <w:p w14:paraId="09A1DD90" w14:textId="77777777" w:rsidR="00677306" w:rsidRPr="00BF3F8E" w:rsidRDefault="00677306" w:rsidP="000238C1">
            <w:pPr>
              <w:rPr>
                <w:rFonts w:asciiTheme="minorHAnsi" w:hAnsiTheme="minorHAnsi" w:cstheme="minorHAnsi"/>
                <w:sz w:val="13"/>
                <w:szCs w:val="13"/>
                <w:lang w:val="en-CA"/>
              </w:rPr>
            </w:pPr>
          </w:p>
        </w:tc>
        <w:tc>
          <w:tcPr>
            <w:tcW w:w="708" w:type="dxa"/>
          </w:tcPr>
          <w:p w14:paraId="21BDA40C" w14:textId="77777777" w:rsidR="00677306" w:rsidRPr="00BF3F8E" w:rsidRDefault="00677306" w:rsidP="000238C1">
            <w:pPr>
              <w:rPr>
                <w:rFonts w:asciiTheme="minorHAnsi" w:hAnsiTheme="minorHAnsi" w:cstheme="minorHAnsi"/>
                <w:sz w:val="13"/>
                <w:szCs w:val="13"/>
                <w:lang w:val="en-CA"/>
              </w:rPr>
            </w:pPr>
          </w:p>
        </w:tc>
        <w:tc>
          <w:tcPr>
            <w:tcW w:w="730" w:type="dxa"/>
          </w:tcPr>
          <w:p w14:paraId="034B25D2" w14:textId="77777777" w:rsidR="00677306" w:rsidRPr="00BF3F8E" w:rsidRDefault="00677306" w:rsidP="000238C1">
            <w:pPr>
              <w:rPr>
                <w:rFonts w:asciiTheme="minorHAnsi" w:hAnsiTheme="minorHAnsi" w:cstheme="minorHAnsi"/>
                <w:sz w:val="13"/>
                <w:szCs w:val="13"/>
                <w:lang w:val="en-CA"/>
              </w:rPr>
            </w:pPr>
          </w:p>
        </w:tc>
        <w:tc>
          <w:tcPr>
            <w:tcW w:w="867" w:type="dxa"/>
          </w:tcPr>
          <w:p w14:paraId="74F6AB5F" w14:textId="77777777" w:rsidR="00677306" w:rsidRPr="00BF3F8E" w:rsidRDefault="00677306" w:rsidP="000238C1">
            <w:pPr>
              <w:rPr>
                <w:rFonts w:asciiTheme="minorHAnsi" w:hAnsiTheme="minorHAnsi" w:cstheme="minorHAnsi"/>
                <w:sz w:val="13"/>
                <w:szCs w:val="13"/>
                <w:lang w:val="en-CA"/>
              </w:rPr>
            </w:pPr>
          </w:p>
        </w:tc>
        <w:tc>
          <w:tcPr>
            <w:tcW w:w="491" w:type="dxa"/>
          </w:tcPr>
          <w:p w14:paraId="361963A9" w14:textId="77777777" w:rsidR="00677306" w:rsidRPr="00BF3F8E" w:rsidRDefault="00677306" w:rsidP="000238C1">
            <w:pPr>
              <w:rPr>
                <w:rFonts w:asciiTheme="minorHAnsi" w:hAnsiTheme="minorHAnsi" w:cstheme="minorHAnsi"/>
                <w:sz w:val="13"/>
                <w:szCs w:val="13"/>
                <w:lang w:val="en-CA"/>
              </w:rPr>
            </w:pPr>
          </w:p>
        </w:tc>
        <w:tc>
          <w:tcPr>
            <w:tcW w:w="2140" w:type="dxa"/>
          </w:tcPr>
          <w:p w14:paraId="0711167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Assessment and management strategies of acute severe alcohol withdrawal vary considerably. </w:t>
            </w:r>
            <w:r w:rsidRPr="00BF3F8E">
              <w:rPr>
                <w:rFonts w:asciiTheme="minorHAnsi" w:hAnsiTheme="minorHAnsi" w:cstheme="minorHAnsi"/>
                <w:sz w:val="13"/>
                <w:szCs w:val="13"/>
                <w:lang w:val="en-CA"/>
              </w:rPr>
              <w:lastRenderedPageBreak/>
              <w:t>Benzodiazepines are the mainstay of treatment. Atypical antipsychotics, haloperidol, among other sedative medications were all found to be significantly more likely to be utilized for prevention of central nervous system depression.</w:t>
            </w:r>
          </w:p>
        </w:tc>
      </w:tr>
      <w:tr w:rsidR="00677306" w:rsidRPr="00BF3F8E" w14:paraId="76A6E068" w14:textId="77777777" w:rsidTr="000238C1">
        <w:tc>
          <w:tcPr>
            <w:tcW w:w="1119" w:type="dxa"/>
          </w:tcPr>
          <w:p w14:paraId="7C3230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Dzierba, A.L.</w:t>
            </w:r>
          </w:p>
        </w:tc>
        <w:tc>
          <w:tcPr>
            <w:tcW w:w="506" w:type="dxa"/>
          </w:tcPr>
          <w:p w14:paraId="2C6C2B7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4CCC3BC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21E79C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763235A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F426079" w14:textId="77777777" w:rsidR="00677306" w:rsidRPr="00BF3F8E" w:rsidRDefault="00677306" w:rsidP="000238C1">
            <w:pPr>
              <w:rPr>
                <w:rFonts w:asciiTheme="minorHAnsi" w:hAnsiTheme="minorHAnsi" w:cstheme="minorHAnsi"/>
                <w:sz w:val="13"/>
                <w:szCs w:val="13"/>
                <w:lang w:val="en-CA"/>
              </w:rPr>
            </w:pPr>
          </w:p>
        </w:tc>
        <w:tc>
          <w:tcPr>
            <w:tcW w:w="975" w:type="dxa"/>
          </w:tcPr>
          <w:p w14:paraId="307C035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099AE93" w14:textId="77777777" w:rsidR="00677306" w:rsidRPr="00BF3F8E" w:rsidRDefault="00677306" w:rsidP="000238C1">
            <w:pPr>
              <w:rPr>
                <w:rFonts w:asciiTheme="minorHAnsi" w:hAnsiTheme="minorHAnsi" w:cstheme="minorHAnsi"/>
                <w:sz w:val="13"/>
                <w:szCs w:val="13"/>
                <w:lang w:val="en-CA"/>
              </w:rPr>
            </w:pPr>
          </w:p>
        </w:tc>
        <w:tc>
          <w:tcPr>
            <w:tcW w:w="997" w:type="dxa"/>
          </w:tcPr>
          <w:p w14:paraId="42CB0230" w14:textId="77777777" w:rsidR="00677306" w:rsidRPr="00BF3F8E" w:rsidRDefault="00677306" w:rsidP="000238C1">
            <w:pPr>
              <w:rPr>
                <w:rFonts w:asciiTheme="minorHAnsi" w:hAnsiTheme="minorHAnsi" w:cstheme="minorHAnsi"/>
                <w:sz w:val="13"/>
                <w:szCs w:val="13"/>
                <w:lang w:val="en-CA"/>
              </w:rPr>
            </w:pPr>
          </w:p>
        </w:tc>
        <w:tc>
          <w:tcPr>
            <w:tcW w:w="983" w:type="dxa"/>
          </w:tcPr>
          <w:p w14:paraId="011FBB8A" w14:textId="77777777" w:rsidR="00677306" w:rsidRPr="00BF3F8E" w:rsidRDefault="00677306" w:rsidP="000238C1">
            <w:pPr>
              <w:rPr>
                <w:rFonts w:asciiTheme="minorHAnsi" w:hAnsiTheme="minorHAnsi" w:cstheme="minorHAnsi"/>
                <w:sz w:val="13"/>
                <w:szCs w:val="13"/>
                <w:lang w:val="en-CA"/>
              </w:rPr>
            </w:pPr>
          </w:p>
        </w:tc>
        <w:tc>
          <w:tcPr>
            <w:tcW w:w="780" w:type="dxa"/>
          </w:tcPr>
          <w:p w14:paraId="396A5747" w14:textId="77777777" w:rsidR="00677306" w:rsidRPr="00BF3F8E" w:rsidRDefault="00677306" w:rsidP="000238C1">
            <w:pPr>
              <w:rPr>
                <w:rFonts w:asciiTheme="minorHAnsi" w:hAnsiTheme="minorHAnsi" w:cstheme="minorHAnsi"/>
                <w:sz w:val="13"/>
                <w:szCs w:val="13"/>
                <w:lang w:val="en-CA"/>
              </w:rPr>
            </w:pPr>
          </w:p>
        </w:tc>
        <w:tc>
          <w:tcPr>
            <w:tcW w:w="708" w:type="dxa"/>
          </w:tcPr>
          <w:p w14:paraId="3FA316D6" w14:textId="77777777" w:rsidR="00677306" w:rsidRPr="00BF3F8E" w:rsidRDefault="00677306" w:rsidP="000238C1">
            <w:pPr>
              <w:rPr>
                <w:rFonts w:asciiTheme="minorHAnsi" w:hAnsiTheme="minorHAnsi" w:cstheme="minorHAnsi"/>
                <w:sz w:val="13"/>
                <w:szCs w:val="13"/>
                <w:lang w:val="en-CA"/>
              </w:rPr>
            </w:pPr>
          </w:p>
        </w:tc>
        <w:tc>
          <w:tcPr>
            <w:tcW w:w="730" w:type="dxa"/>
          </w:tcPr>
          <w:p w14:paraId="6EAFDF17" w14:textId="77777777" w:rsidR="00677306" w:rsidRPr="00BF3F8E" w:rsidRDefault="00677306" w:rsidP="000238C1">
            <w:pPr>
              <w:rPr>
                <w:rFonts w:asciiTheme="minorHAnsi" w:hAnsiTheme="minorHAnsi" w:cstheme="minorHAnsi"/>
                <w:sz w:val="13"/>
                <w:szCs w:val="13"/>
                <w:lang w:val="en-CA"/>
              </w:rPr>
            </w:pPr>
          </w:p>
        </w:tc>
        <w:tc>
          <w:tcPr>
            <w:tcW w:w="867" w:type="dxa"/>
          </w:tcPr>
          <w:p w14:paraId="6C0E5CE7" w14:textId="77777777" w:rsidR="00677306" w:rsidRPr="00BF3F8E" w:rsidRDefault="00677306" w:rsidP="000238C1">
            <w:pPr>
              <w:rPr>
                <w:rFonts w:asciiTheme="minorHAnsi" w:hAnsiTheme="minorHAnsi" w:cstheme="minorHAnsi"/>
                <w:sz w:val="13"/>
                <w:szCs w:val="13"/>
                <w:lang w:val="en-CA"/>
              </w:rPr>
            </w:pPr>
          </w:p>
        </w:tc>
        <w:tc>
          <w:tcPr>
            <w:tcW w:w="491" w:type="dxa"/>
          </w:tcPr>
          <w:p w14:paraId="7E0F0B51" w14:textId="77777777" w:rsidR="00677306" w:rsidRPr="00BF3F8E" w:rsidRDefault="00677306" w:rsidP="000238C1">
            <w:pPr>
              <w:rPr>
                <w:rFonts w:asciiTheme="minorHAnsi" w:hAnsiTheme="minorHAnsi" w:cstheme="minorHAnsi"/>
                <w:sz w:val="13"/>
                <w:szCs w:val="13"/>
                <w:lang w:val="en-CA"/>
              </w:rPr>
            </w:pPr>
          </w:p>
        </w:tc>
        <w:tc>
          <w:tcPr>
            <w:tcW w:w="2140" w:type="dxa"/>
          </w:tcPr>
          <w:p w14:paraId="223216F1"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Most respondents use validated scales and protocols to assess and manage pain, agitation/sedation, and delirium. The majority of respondents reported targeting a deep level of sedation with propofol being used for both deep and light levels of sedation. Reported delirium prevention strategies for patients on VV-ECMO include scheduled antipsychotics and scheduled haloperidol. Delirium treatment strategies include scheduled haloperidol and as needed atypical antipsychotics. </w:t>
            </w:r>
          </w:p>
        </w:tc>
      </w:tr>
      <w:tr w:rsidR="00677306" w:rsidRPr="00BF3F8E" w14:paraId="253B70B6" w14:textId="77777777" w:rsidTr="000238C1">
        <w:tc>
          <w:tcPr>
            <w:tcW w:w="1119" w:type="dxa"/>
          </w:tcPr>
          <w:p w14:paraId="7AFBF3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Eastwood, G.M.</w:t>
            </w:r>
          </w:p>
        </w:tc>
        <w:tc>
          <w:tcPr>
            <w:tcW w:w="506" w:type="dxa"/>
          </w:tcPr>
          <w:p w14:paraId="2EAE3B2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6D202D9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264" w:type="dxa"/>
          </w:tcPr>
          <w:p w14:paraId="068205A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852" w:type="dxa"/>
          </w:tcPr>
          <w:p w14:paraId="45206F3A" w14:textId="77777777" w:rsidR="00677306" w:rsidRPr="00BF3F8E" w:rsidRDefault="00677306" w:rsidP="000238C1">
            <w:pPr>
              <w:rPr>
                <w:rFonts w:asciiTheme="minorHAnsi" w:hAnsiTheme="minorHAnsi" w:cstheme="minorHAnsi"/>
                <w:sz w:val="13"/>
                <w:szCs w:val="13"/>
                <w:lang w:val="en-CA"/>
              </w:rPr>
            </w:pPr>
          </w:p>
        </w:tc>
        <w:tc>
          <w:tcPr>
            <w:tcW w:w="852" w:type="dxa"/>
          </w:tcPr>
          <w:p w14:paraId="0857D27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2C31391B" w14:textId="77777777" w:rsidR="00677306" w:rsidRPr="00BF3F8E" w:rsidRDefault="00677306" w:rsidP="000238C1">
            <w:pPr>
              <w:rPr>
                <w:rFonts w:asciiTheme="minorHAnsi" w:hAnsiTheme="minorHAnsi" w:cstheme="minorHAnsi"/>
                <w:sz w:val="13"/>
                <w:szCs w:val="13"/>
                <w:lang w:val="en-CA"/>
              </w:rPr>
            </w:pPr>
          </w:p>
        </w:tc>
        <w:tc>
          <w:tcPr>
            <w:tcW w:w="852" w:type="dxa"/>
          </w:tcPr>
          <w:p w14:paraId="7768848A" w14:textId="77777777" w:rsidR="00677306" w:rsidRPr="00BF3F8E" w:rsidRDefault="00677306" w:rsidP="000238C1">
            <w:pPr>
              <w:rPr>
                <w:rFonts w:asciiTheme="minorHAnsi" w:hAnsiTheme="minorHAnsi" w:cstheme="minorHAnsi"/>
                <w:sz w:val="13"/>
                <w:szCs w:val="13"/>
                <w:lang w:val="en-CA"/>
              </w:rPr>
            </w:pPr>
          </w:p>
        </w:tc>
        <w:tc>
          <w:tcPr>
            <w:tcW w:w="997" w:type="dxa"/>
          </w:tcPr>
          <w:p w14:paraId="7FB1AA20" w14:textId="77777777" w:rsidR="00677306" w:rsidRPr="00BF3F8E" w:rsidRDefault="00677306" w:rsidP="000238C1">
            <w:pPr>
              <w:rPr>
                <w:rFonts w:asciiTheme="minorHAnsi" w:hAnsiTheme="minorHAnsi" w:cstheme="minorHAnsi"/>
                <w:sz w:val="13"/>
                <w:szCs w:val="13"/>
                <w:lang w:val="en-CA"/>
              </w:rPr>
            </w:pPr>
          </w:p>
        </w:tc>
        <w:tc>
          <w:tcPr>
            <w:tcW w:w="983" w:type="dxa"/>
          </w:tcPr>
          <w:p w14:paraId="5DD8818A" w14:textId="77777777" w:rsidR="00677306" w:rsidRPr="00BF3F8E" w:rsidRDefault="00677306" w:rsidP="000238C1">
            <w:pPr>
              <w:rPr>
                <w:rFonts w:asciiTheme="minorHAnsi" w:hAnsiTheme="minorHAnsi" w:cstheme="minorHAnsi"/>
                <w:sz w:val="13"/>
                <w:szCs w:val="13"/>
                <w:lang w:val="en-CA"/>
              </w:rPr>
            </w:pPr>
          </w:p>
        </w:tc>
        <w:tc>
          <w:tcPr>
            <w:tcW w:w="780" w:type="dxa"/>
          </w:tcPr>
          <w:p w14:paraId="55EE64F9" w14:textId="77777777" w:rsidR="00677306" w:rsidRPr="00BF3F8E" w:rsidRDefault="00677306" w:rsidP="000238C1">
            <w:pPr>
              <w:rPr>
                <w:rFonts w:asciiTheme="minorHAnsi" w:hAnsiTheme="minorHAnsi" w:cstheme="minorHAnsi"/>
                <w:sz w:val="13"/>
                <w:szCs w:val="13"/>
                <w:lang w:val="en-CA"/>
              </w:rPr>
            </w:pPr>
          </w:p>
        </w:tc>
        <w:tc>
          <w:tcPr>
            <w:tcW w:w="708" w:type="dxa"/>
          </w:tcPr>
          <w:p w14:paraId="35A47621" w14:textId="77777777" w:rsidR="00677306" w:rsidRPr="00BF3F8E" w:rsidRDefault="00677306" w:rsidP="000238C1">
            <w:pPr>
              <w:rPr>
                <w:rFonts w:asciiTheme="minorHAnsi" w:hAnsiTheme="minorHAnsi" w:cstheme="minorHAnsi"/>
                <w:sz w:val="13"/>
                <w:szCs w:val="13"/>
                <w:lang w:val="en-CA"/>
              </w:rPr>
            </w:pPr>
          </w:p>
        </w:tc>
        <w:tc>
          <w:tcPr>
            <w:tcW w:w="730" w:type="dxa"/>
          </w:tcPr>
          <w:p w14:paraId="0154A962" w14:textId="77777777" w:rsidR="00677306" w:rsidRPr="00BF3F8E" w:rsidRDefault="00677306" w:rsidP="000238C1">
            <w:pPr>
              <w:rPr>
                <w:rFonts w:asciiTheme="minorHAnsi" w:hAnsiTheme="minorHAnsi" w:cstheme="minorHAnsi"/>
                <w:sz w:val="13"/>
                <w:szCs w:val="13"/>
                <w:lang w:val="en-CA"/>
              </w:rPr>
            </w:pPr>
          </w:p>
        </w:tc>
        <w:tc>
          <w:tcPr>
            <w:tcW w:w="867" w:type="dxa"/>
          </w:tcPr>
          <w:p w14:paraId="27F2BC77" w14:textId="77777777" w:rsidR="00677306" w:rsidRPr="00BF3F8E" w:rsidRDefault="00677306" w:rsidP="000238C1">
            <w:pPr>
              <w:rPr>
                <w:rFonts w:asciiTheme="minorHAnsi" w:hAnsiTheme="minorHAnsi" w:cstheme="minorHAnsi"/>
                <w:sz w:val="13"/>
                <w:szCs w:val="13"/>
                <w:lang w:val="en-CA"/>
              </w:rPr>
            </w:pPr>
          </w:p>
        </w:tc>
        <w:tc>
          <w:tcPr>
            <w:tcW w:w="491" w:type="dxa"/>
          </w:tcPr>
          <w:p w14:paraId="2634ECFC" w14:textId="77777777" w:rsidR="00677306" w:rsidRPr="00BF3F8E" w:rsidRDefault="00677306" w:rsidP="000238C1">
            <w:pPr>
              <w:rPr>
                <w:rFonts w:asciiTheme="minorHAnsi" w:hAnsiTheme="minorHAnsi" w:cstheme="minorHAnsi"/>
                <w:sz w:val="13"/>
                <w:szCs w:val="13"/>
                <w:lang w:val="en-CA"/>
              </w:rPr>
            </w:pPr>
          </w:p>
        </w:tc>
        <w:tc>
          <w:tcPr>
            <w:tcW w:w="2140" w:type="dxa"/>
          </w:tcPr>
          <w:p w14:paraId="5774570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Critical care nurses in one Australian ICU who responded to our survey think delirium assessment is important. Although they find unstructured assessments easier to perform, they wanted to persist with the CAM-ICU, in part because it facilitated more appropriate pharmacological treatment of delirium for their patients. Twice as much olanzapine and nearly five times as much haloperidol was prescribed in the CAM-ICU period.</w:t>
            </w:r>
          </w:p>
        </w:tc>
      </w:tr>
      <w:tr w:rsidR="00677306" w:rsidRPr="00BF3F8E" w14:paraId="737848BC" w14:textId="77777777" w:rsidTr="000238C1">
        <w:tc>
          <w:tcPr>
            <w:tcW w:w="1119" w:type="dxa"/>
          </w:tcPr>
          <w:p w14:paraId="745FCB1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Ely, E.W.</w:t>
            </w:r>
          </w:p>
        </w:tc>
        <w:tc>
          <w:tcPr>
            <w:tcW w:w="506" w:type="dxa"/>
          </w:tcPr>
          <w:p w14:paraId="19FEE4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6280D26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0315361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FC8639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5A2BA1C" w14:textId="77777777" w:rsidR="00677306" w:rsidRPr="00BF3F8E" w:rsidRDefault="00677306" w:rsidP="000238C1">
            <w:pPr>
              <w:rPr>
                <w:rFonts w:asciiTheme="minorHAnsi" w:hAnsiTheme="minorHAnsi" w:cstheme="minorHAnsi"/>
                <w:sz w:val="13"/>
                <w:szCs w:val="13"/>
                <w:lang w:val="en-CA"/>
              </w:rPr>
            </w:pPr>
          </w:p>
        </w:tc>
        <w:tc>
          <w:tcPr>
            <w:tcW w:w="975" w:type="dxa"/>
          </w:tcPr>
          <w:p w14:paraId="6ECA8B80" w14:textId="77777777" w:rsidR="00677306" w:rsidRPr="00BF3F8E" w:rsidRDefault="00677306" w:rsidP="000238C1">
            <w:pPr>
              <w:rPr>
                <w:rFonts w:asciiTheme="minorHAnsi" w:hAnsiTheme="minorHAnsi" w:cstheme="minorHAnsi"/>
                <w:sz w:val="13"/>
                <w:szCs w:val="13"/>
                <w:lang w:val="en-CA"/>
              </w:rPr>
            </w:pPr>
          </w:p>
        </w:tc>
        <w:tc>
          <w:tcPr>
            <w:tcW w:w="852" w:type="dxa"/>
          </w:tcPr>
          <w:p w14:paraId="6B56AAB4" w14:textId="77777777" w:rsidR="00677306" w:rsidRPr="00BF3F8E" w:rsidRDefault="00677306" w:rsidP="000238C1">
            <w:pPr>
              <w:rPr>
                <w:rFonts w:asciiTheme="minorHAnsi" w:hAnsiTheme="minorHAnsi" w:cstheme="minorHAnsi"/>
                <w:sz w:val="13"/>
                <w:szCs w:val="13"/>
                <w:lang w:val="en-CA"/>
              </w:rPr>
            </w:pPr>
          </w:p>
        </w:tc>
        <w:tc>
          <w:tcPr>
            <w:tcW w:w="997" w:type="dxa"/>
          </w:tcPr>
          <w:p w14:paraId="76DFA94F" w14:textId="77777777" w:rsidR="00677306" w:rsidRPr="00BF3F8E" w:rsidRDefault="00677306" w:rsidP="000238C1">
            <w:pPr>
              <w:rPr>
                <w:rFonts w:asciiTheme="minorHAnsi" w:hAnsiTheme="minorHAnsi" w:cstheme="minorHAnsi"/>
                <w:sz w:val="13"/>
                <w:szCs w:val="13"/>
                <w:lang w:val="en-CA"/>
              </w:rPr>
            </w:pPr>
          </w:p>
        </w:tc>
        <w:tc>
          <w:tcPr>
            <w:tcW w:w="983" w:type="dxa"/>
          </w:tcPr>
          <w:p w14:paraId="7D6F2785" w14:textId="77777777" w:rsidR="00677306" w:rsidRPr="00BF3F8E" w:rsidRDefault="00677306" w:rsidP="000238C1">
            <w:pPr>
              <w:rPr>
                <w:rFonts w:asciiTheme="minorHAnsi" w:hAnsiTheme="minorHAnsi" w:cstheme="minorHAnsi"/>
                <w:sz w:val="13"/>
                <w:szCs w:val="13"/>
                <w:lang w:val="en-CA"/>
              </w:rPr>
            </w:pPr>
          </w:p>
        </w:tc>
        <w:tc>
          <w:tcPr>
            <w:tcW w:w="780" w:type="dxa"/>
          </w:tcPr>
          <w:p w14:paraId="2C4C01D8" w14:textId="77777777" w:rsidR="00677306" w:rsidRPr="00BF3F8E" w:rsidRDefault="00677306" w:rsidP="000238C1">
            <w:pPr>
              <w:rPr>
                <w:rFonts w:asciiTheme="minorHAnsi" w:hAnsiTheme="minorHAnsi" w:cstheme="minorHAnsi"/>
                <w:sz w:val="13"/>
                <w:szCs w:val="13"/>
                <w:lang w:val="en-CA"/>
              </w:rPr>
            </w:pPr>
          </w:p>
        </w:tc>
        <w:tc>
          <w:tcPr>
            <w:tcW w:w="708" w:type="dxa"/>
          </w:tcPr>
          <w:p w14:paraId="7AEF7DED" w14:textId="77777777" w:rsidR="00677306" w:rsidRPr="00BF3F8E" w:rsidRDefault="00677306" w:rsidP="000238C1">
            <w:pPr>
              <w:rPr>
                <w:rFonts w:asciiTheme="minorHAnsi" w:hAnsiTheme="minorHAnsi" w:cstheme="minorHAnsi"/>
                <w:sz w:val="13"/>
                <w:szCs w:val="13"/>
                <w:lang w:val="en-CA"/>
              </w:rPr>
            </w:pPr>
          </w:p>
        </w:tc>
        <w:tc>
          <w:tcPr>
            <w:tcW w:w="730" w:type="dxa"/>
          </w:tcPr>
          <w:p w14:paraId="50BEF1B8" w14:textId="77777777" w:rsidR="00677306" w:rsidRPr="00BF3F8E" w:rsidRDefault="00677306" w:rsidP="000238C1">
            <w:pPr>
              <w:rPr>
                <w:rFonts w:asciiTheme="minorHAnsi" w:hAnsiTheme="minorHAnsi" w:cstheme="minorHAnsi"/>
                <w:sz w:val="13"/>
                <w:szCs w:val="13"/>
                <w:lang w:val="en-CA"/>
              </w:rPr>
            </w:pPr>
          </w:p>
        </w:tc>
        <w:tc>
          <w:tcPr>
            <w:tcW w:w="867" w:type="dxa"/>
          </w:tcPr>
          <w:p w14:paraId="484C0D2A" w14:textId="77777777" w:rsidR="00677306" w:rsidRPr="00BF3F8E" w:rsidRDefault="00677306" w:rsidP="000238C1">
            <w:pPr>
              <w:rPr>
                <w:rFonts w:asciiTheme="minorHAnsi" w:hAnsiTheme="minorHAnsi" w:cstheme="minorHAnsi"/>
                <w:sz w:val="13"/>
                <w:szCs w:val="13"/>
                <w:lang w:val="en-CA"/>
              </w:rPr>
            </w:pPr>
          </w:p>
        </w:tc>
        <w:tc>
          <w:tcPr>
            <w:tcW w:w="491" w:type="dxa"/>
          </w:tcPr>
          <w:p w14:paraId="28A1DEA0" w14:textId="77777777" w:rsidR="00677306" w:rsidRPr="00BF3F8E" w:rsidRDefault="00677306" w:rsidP="000238C1">
            <w:pPr>
              <w:rPr>
                <w:rFonts w:asciiTheme="minorHAnsi" w:hAnsiTheme="minorHAnsi" w:cstheme="minorHAnsi"/>
                <w:sz w:val="13"/>
                <w:szCs w:val="13"/>
                <w:lang w:val="en-CA"/>
              </w:rPr>
            </w:pPr>
          </w:p>
        </w:tc>
        <w:tc>
          <w:tcPr>
            <w:tcW w:w="2140" w:type="dxa"/>
          </w:tcPr>
          <w:p w14:paraId="64E655D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results of this survey provide data that show an overall appreciation for delirium as an important form of organ dysfunction yet point to a general disconnect between the perceived importance of delirium in the ICU and current practices of delirium monitoring and treatment. Common treatments for delirium reported by respondents include predominantly haloperidol followed by atypical antipsychotics.</w:t>
            </w:r>
          </w:p>
        </w:tc>
      </w:tr>
      <w:tr w:rsidR="00677306" w:rsidRPr="00BF3F8E" w14:paraId="0B4B18CD" w14:textId="77777777" w:rsidTr="000238C1">
        <w:tc>
          <w:tcPr>
            <w:tcW w:w="1119" w:type="dxa"/>
          </w:tcPr>
          <w:p w14:paraId="688B4B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Farrokh, S. </w:t>
            </w:r>
          </w:p>
        </w:tc>
        <w:tc>
          <w:tcPr>
            <w:tcW w:w="506" w:type="dxa"/>
          </w:tcPr>
          <w:p w14:paraId="42DC93C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231DA25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42EAB3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40FB271F" w14:textId="77777777" w:rsidR="00677306" w:rsidRPr="00BF3F8E" w:rsidRDefault="00677306" w:rsidP="000238C1">
            <w:pPr>
              <w:rPr>
                <w:rFonts w:asciiTheme="minorHAnsi" w:hAnsiTheme="minorHAnsi" w:cstheme="minorHAnsi"/>
                <w:sz w:val="13"/>
                <w:szCs w:val="13"/>
                <w:lang w:val="en-CA"/>
              </w:rPr>
            </w:pPr>
          </w:p>
        </w:tc>
        <w:tc>
          <w:tcPr>
            <w:tcW w:w="852" w:type="dxa"/>
          </w:tcPr>
          <w:p w14:paraId="7E18AA19"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1342791F" w14:textId="77777777" w:rsidR="00677306" w:rsidRPr="00BF3F8E" w:rsidRDefault="00677306" w:rsidP="000238C1">
            <w:pPr>
              <w:rPr>
                <w:rFonts w:asciiTheme="minorHAnsi" w:hAnsiTheme="minorHAnsi" w:cstheme="minorHAnsi"/>
                <w:sz w:val="13"/>
                <w:szCs w:val="13"/>
                <w:lang w:val="en-CA"/>
              </w:rPr>
            </w:pPr>
          </w:p>
        </w:tc>
        <w:tc>
          <w:tcPr>
            <w:tcW w:w="852" w:type="dxa"/>
          </w:tcPr>
          <w:p w14:paraId="782D4D6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7D009DD9" w14:textId="77777777" w:rsidR="00677306" w:rsidRPr="00BF3F8E" w:rsidRDefault="00677306" w:rsidP="000238C1">
            <w:pPr>
              <w:rPr>
                <w:rFonts w:asciiTheme="minorHAnsi" w:hAnsiTheme="minorHAnsi" w:cstheme="minorHAnsi"/>
                <w:sz w:val="13"/>
                <w:szCs w:val="13"/>
                <w:lang w:val="en-CA"/>
              </w:rPr>
            </w:pPr>
          </w:p>
        </w:tc>
        <w:tc>
          <w:tcPr>
            <w:tcW w:w="983" w:type="dxa"/>
          </w:tcPr>
          <w:p w14:paraId="1BB477DC" w14:textId="77777777" w:rsidR="00677306" w:rsidRPr="00BF3F8E" w:rsidRDefault="00677306" w:rsidP="000238C1">
            <w:pPr>
              <w:rPr>
                <w:rFonts w:asciiTheme="minorHAnsi" w:hAnsiTheme="minorHAnsi" w:cstheme="minorHAnsi"/>
                <w:sz w:val="13"/>
                <w:szCs w:val="13"/>
                <w:lang w:val="en-CA"/>
              </w:rPr>
            </w:pPr>
          </w:p>
        </w:tc>
        <w:tc>
          <w:tcPr>
            <w:tcW w:w="780" w:type="dxa"/>
          </w:tcPr>
          <w:p w14:paraId="7566E74B" w14:textId="77777777" w:rsidR="00677306" w:rsidRPr="00BF3F8E" w:rsidRDefault="00677306" w:rsidP="000238C1">
            <w:pPr>
              <w:rPr>
                <w:rFonts w:asciiTheme="minorHAnsi" w:hAnsiTheme="minorHAnsi" w:cstheme="minorHAnsi"/>
                <w:sz w:val="13"/>
                <w:szCs w:val="13"/>
                <w:lang w:val="en-CA"/>
              </w:rPr>
            </w:pPr>
          </w:p>
        </w:tc>
        <w:tc>
          <w:tcPr>
            <w:tcW w:w="708" w:type="dxa"/>
          </w:tcPr>
          <w:p w14:paraId="07C4272E" w14:textId="77777777" w:rsidR="00677306" w:rsidRPr="00BF3F8E" w:rsidRDefault="00677306" w:rsidP="000238C1">
            <w:pPr>
              <w:rPr>
                <w:rFonts w:asciiTheme="minorHAnsi" w:hAnsiTheme="minorHAnsi" w:cstheme="minorHAnsi"/>
                <w:sz w:val="13"/>
                <w:szCs w:val="13"/>
                <w:lang w:val="en-CA"/>
              </w:rPr>
            </w:pPr>
          </w:p>
        </w:tc>
        <w:tc>
          <w:tcPr>
            <w:tcW w:w="730" w:type="dxa"/>
          </w:tcPr>
          <w:p w14:paraId="0B1FB7CD" w14:textId="77777777" w:rsidR="00677306" w:rsidRPr="00BF3F8E" w:rsidRDefault="00677306" w:rsidP="000238C1">
            <w:pPr>
              <w:rPr>
                <w:rFonts w:asciiTheme="minorHAnsi" w:hAnsiTheme="minorHAnsi" w:cstheme="minorHAnsi"/>
                <w:sz w:val="13"/>
                <w:szCs w:val="13"/>
                <w:lang w:val="en-CA"/>
              </w:rPr>
            </w:pPr>
          </w:p>
        </w:tc>
        <w:tc>
          <w:tcPr>
            <w:tcW w:w="867" w:type="dxa"/>
          </w:tcPr>
          <w:p w14:paraId="5ADAEDC4" w14:textId="77777777" w:rsidR="00677306" w:rsidRPr="00BF3F8E" w:rsidRDefault="00677306" w:rsidP="000238C1">
            <w:pPr>
              <w:rPr>
                <w:rFonts w:asciiTheme="minorHAnsi" w:hAnsiTheme="minorHAnsi" w:cstheme="minorHAnsi"/>
                <w:sz w:val="13"/>
                <w:szCs w:val="13"/>
                <w:lang w:val="en-CA"/>
              </w:rPr>
            </w:pPr>
          </w:p>
        </w:tc>
        <w:tc>
          <w:tcPr>
            <w:tcW w:w="491" w:type="dxa"/>
          </w:tcPr>
          <w:p w14:paraId="1BE05E2F" w14:textId="77777777" w:rsidR="00677306" w:rsidRPr="00BF3F8E" w:rsidRDefault="00677306" w:rsidP="000238C1">
            <w:pPr>
              <w:rPr>
                <w:rFonts w:asciiTheme="minorHAnsi" w:hAnsiTheme="minorHAnsi" w:cstheme="minorHAnsi"/>
                <w:sz w:val="13"/>
                <w:szCs w:val="13"/>
                <w:lang w:val="en-CA"/>
              </w:rPr>
            </w:pPr>
          </w:p>
        </w:tc>
        <w:tc>
          <w:tcPr>
            <w:tcW w:w="2140" w:type="dxa"/>
          </w:tcPr>
          <w:p w14:paraId="0989ECB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Atypical antipsychotics initiated in the ICU were frequently continued after hospital discharge in our institution. Given the known risks associated with extended therapy, initiatives are needed to prevent inappropriate continuation beyond hospitalization.</w:t>
            </w:r>
          </w:p>
        </w:tc>
      </w:tr>
      <w:tr w:rsidR="00677306" w:rsidRPr="00BF3F8E" w14:paraId="21D14B6D" w14:textId="77777777" w:rsidTr="000238C1">
        <w:tc>
          <w:tcPr>
            <w:tcW w:w="1119" w:type="dxa"/>
          </w:tcPr>
          <w:p w14:paraId="5B032E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Flores, D.J.</w:t>
            </w:r>
          </w:p>
        </w:tc>
        <w:tc>
          <w:tcPr>
            <w:tcW w:w="506" w:type="dxa"/>
          </w:tcPr>
          <w:p w14:paraId="2422007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4778540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6E3C94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513BAD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0F410BF" w14:textId="77777777" w:rsidR="00677306" w:rsidRPr="00BF3F8E" w:rsidRDefault="00677306" w:rsidP="000238C1">
            <w:pPr>
              <w:rPr>
                <w:rFonts w:asciiTheme="minorHAnsi" w:hAnsiTheme="minorHAnsi" w:cstheme="minorHAnsi"/>
                <w:sz w:val="13"/>
                <w:szCs w:val="13"/>
                <w:lang w:val="en-CA"/>
              </w:rPr>
            </w:pPr>
          </w:p>
        </w:tc>
        <w:tc>
          <w:tcPr>
            <w:tcW w:w="975" w:type="dxa"/>
          </w:tcPr>
          <w:p w14:paraId="2E3310C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818891F" w14:textId="77777777" w:rsidR="00677306" w:rsidRPr="00BF3F8E" w:rsidRDefault="00677306" w:rsidP="000238C1">
            <w:pPr>
              <w:rPr>
                <w:rFonts w:asciiTheme="minorHAnsi" w:hAnsiTheme="minorHAnsi" w:cstheme="minorHAnsi"/>
                <w:sz w:val="13"/>
                <w:szCs w:val="13"/>
                <w:lang w:val="en-CA"/>
              </w:rPr>
            </w:pPr>
          </w:p>
        </w:tc>
        <w:tc>
          <w:tcPr>
            <w:tcW w:w="997" w:type="dxa"/>
          </w:tcPr>
          <w:p w14:paraId="6051713E" w14:textId="77777777" w:rsidR="00677306" w:rsidRPr="00BF3F8E" w:rsidRDefault="00677306" w:rsidP="000238C1">
            <w:pPr>
              <w:rPr>
                <w:rFonts w:asciiTheme="minorHAnsi" w:hAnsiTheme="minorHAnsi" w:cstheme="minorHAnsi"/>
                <w:sz w:val="13"/>
                <w:szCs w:val="13"/>
                <w:lang w:val="en-CA"/>
              </w:rPr>
            </w:pPr>
          </w:p>
        </w:tc>
        <w:tc>
          <w:tcPr>
            <w:tcW w:w="983" w:type="dxa"/>
          </w:tcPr>
          <w:p w14:paraId="2F724D3D" w14:textId="77777777" w:rsidR="00677306" w:rsidRPr="00BF3F8E" w:rsidRDefault="00677306" w:rsidP="000238C1">
            <w:pPr>
              <w:rPr>
                <w:rFonts w:asciiTheme="minorHAnsi" w:hAnsiTheme="minorHAnsi" w:cstheme="minorHAnsi"/>
                <w:sz w:val="13"/>
                <w:szCs w:val="13"/>
                <w:lang w:val="en-CA"/>
              </w:rPr>
            </w:pPr>
          </w:p>
        </w:tc>
        <w:tc>
          <w:tcPr>
            <w:tcW w:w="780" w:type="dxa"/>
          </w:tcPr>
          <w:p w14:paraId="4F09DE59" w14:textId="77777777" w:rsidR="00677306" w:rsidRPr="00BF3F8E" w:rsidRDefault="00677306" w:rsidP="000238C1">
            <w:pPr>
              <w:rPr>
                <w:rFonts w:asciiTheme="minorHAnsi" w:hAnsiTheme="minorHAnsi" w:cstheme="minorHAnsi"/>
                <w:sz w:val="13"/>
                <w:szCs w:val="13"/>
                <w:lang w:val="en-CA"/>
              </w:rPr>
            </w:pPr>
          </w:p>
        </w:tc>
        <w:tc>
          <w:tcPr>
            <w:tcW w:w="708" w:type="dxa"/>
          </w:tcPr>
          <w:p w14:paraId="48A3D738" w14:textId="77777777" w:rsidR="00677306" w:rsidRPr="00BF3F8E" w:rsidRDefault="00677306" w:rsidP="000238C1">
            <w:pPr>
              <w:rPr>
                <w:rFonts w:asciiTheme="minorHAnsi" w:hAnsiTheme="minorHAnsi" w:cstheme="minorHAnsi"/>
                <w:sz w:val="13"/>
                <w:szCs w:val="13"/>
                <w:lang w:val="en-CA"/>
              </w:rPr>
            </w:pPr>
          </w:p>
        </w:tc>
        <w:tc>
          <w:tcPr>
            <w:tcW w:w="730" w:type="dxa"/>
          </w:tcPr>
          <w:p w14:paraId="508465D8" w14:textId="77777777" w:rsidR="00677306" w:rsidRPr="00BF3F8E" w:rsidRDefault="00677306" w:rsidP="000238C1">
            <w:pPr>
              <w:rPr>
                <w:rFonts w:asciiTheme="minorHAnsi" w:hAnsiTheme="minorHAnsi" w:cstheme="minorHAnsi"/>
                <w:sz w:val="13"/>
                <w:szCs w:val="13"/>
                <w:lang w:val="en-CA"/>
              </w:rPr>
            </w:pPr>
          </w:p>
        </w:tc>
        <w:tc>
          <w:tcPr>
            <w:tcW w:w="867" w:type="dxa"/>
          </w:tcPr>
          <w:p w14:paraId="0243FBE5" w14:textId="77777777" w:rsidR="00677306" w:rsidRPr="00BF3F8E" w:rsidRDefault="00677306" w:rsidP="000238C1">
            <w:pPr>
              <w:rPr>
                <w:rFonts w:asciiTheme="minorHAnsi" w:hAnsiTheme="minorHAnsi" w:cstheme="minorHAnsi"/>
                <w:sz w:val="13"/>
                <w:szCs w:val="13"/>
                <w:lang w:val="en-CA"/>
              </w:rPr>
            </w:pPr>
          </w:p>
        </w:tc>
        <w:tc>
          <w:tcPr>
            <w:tcW w:w="491" w:type="dxa"/>
          </w:tcPr>
          <w:p w14:paraId="05232D4D" w14:textId="77777777" w:rsidR="00677306" w:rsidRPr="00BF3F8E" w:rsidRDefault="00677306" w:rsidP="000238C1">
            <w:pPr>
              <w:rPr>
                <w:rFonts w:asciiTheme="minorHAnsi" w:hAnsiTheme="minorHAnsi" w:cstheme="minorHAnsi"/>
                <w:sz w:val="13"/>
                <w:szCs w:val="13"/>
                <w:lang w:val="en-CA"/>
              </w:rPr>
            </w:pPr>
          </w:p>
        </w:tc>
        <w:tc>
          <w:tcPr>
            <w:tcW w:w="2140" w:type="dxa"/>
          </w:tcPr>
          <w:p w14:paraId="318DA3C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Education improved staff understanding of the clinical </w:t>
            </w:r>
            <w:r w:rsidRPr="00BF3F8E">
              <w:rPr>
                <w:rFonts w:asciiTheme="minorHAnsi" w:hAnsiTheme="minorHAnsi" w:cstheme="minorHAnsi"/>
                <w:sz w:val="13"/>
                <w:szCs w:val="13"/>
                <w:lang w:val="en-CA"/>
              </w:rPr>
              <w:lastRenderedPageBreak/>
              <w:t>implications of patients with delirium and treatment.</w:t>
            </w:r>
          </w:p>
        </w:tc>
      </w:tr>
      <w:tr w:rsidR="00677306" w:rsidRPr="00BF3F8E" w14:paraId="6CD7726F" w14:textId="77777777" w:rsidTr="000238C1">
        <w:tc>
          <w:tcPr>
            <w:tcW w:w="1119" w:type="dxa"/>
          </w:tcPr>
          <w:p w14:paraId="754751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Gilani, A.A.</w:t>
            </w:r>
          </w:p>
        </w:tc>
        <w:tc>
          <w:tcPr>
            <w:tcW w:w="506" w:type="dxa"/>
          </w:tcPr>
          <w:p w14:paraId="4BFC53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2A0D98C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66AA5C2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852" w:type="dxa"/>
          </w:tcPr>
          <w:p w14:paraId="309D88C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6940604" w14:textId="77777777" w:rsidR="00677306" w:rsidRPr="00BF3F8E" w:rsidRDefault="00677306" w:rsidP="000238C1">
            <w:pPr>
              <w:rPr>
                <w:rFonts w:asciiTheme="minorHAnsi" w:hAnsiTheme="minorHAnsi" w:cstheme="minorHAnsi"/>
                <w:sz w:val="13"/>
                <w:szCs w:val="13"/>
                <w:lang w:val="en-CA"/>
              </w:rPr>
            </w:pPr>
          </w:p>
        </w:tc>
        <w:tc>
          <w:tcPr>
            <w:tcW w:w="975" w:type="dxa"/>
          </w:tcPr>
          <w:p w14:paraId="17B7A03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A8B4DBA" w14:textId="77777777" w:rsidR="00677306" w:rsidRPr="00BF3F8E" w:rsidRDefault="00677306" w:rsidP="000238C1">
            <w:pPr>
              <w:rPr>
                <w:rFonts w:asciiTheme="minorHAnsi" w:hAnsiTheme="minorHAnsi" w:cstheme="minorHAnsi"/>
                <w:sz w:val="13"/>
                <w:szCs w:val="13"/>
                <w:lang w:val="en-CA"/>
              </w:rPr>
            </w:pPr>
          </w:p>
        </w:tc>
        <w:tc>
          <w:tcPr>
            <w:tcW w:w="997" w:type="dxa"/>
          </w:tcPr>
          <w:p w14:paraId="4D31C54A" w14:textId="77777777" w:rsidR="00677306" w:rsidRPr="00BF3F8E" w:rsidRDefault="00677306" w:rsidP="000238C1">
            <w:pPr>
              <w:rPr>
                <w:rFonts w:asciiTheme="minorHAnsi" w:hAnsiTheme="minorHAnsi" w:cstheme="minorHAnsi"/>
                <w:sz w:val="13"/>
                <w:szCs w:val="13"/>
                <w:lang w:val="en-CA"/>
              </w:rPr>
            </w:pPr>
          </w:p>
        </w:tc>
        <w:tc>
          <w:tcPr>
            <w:tcW w:w="983" w:type="dxa"/>
          </w:tcPr>
          <w:p w14:paraId="096A974E" w14:textId="77777777" w:rsidR="00677306" w:rsidRPr="00BF3F8E" w:rsidRDefault="00677306" w:rsidP="000238C1">
            <w:pPr>
              <w:rPr>
                <w:rFonts w:asciiTheme="minorHAnsi" w:hAnsiTheme="minorHAnsi" w:cstheme="minorHAnsi"/>
                <w:sz w:val="13"/>
                <w:szCs w:val="13"/>
                <w:lang w:val="en-CA"/>
              </w:rPr>
            </w:pPr>
          </w:p>
        </w:tc>
        <w:tc>
          <w:tcPr>
            <w:tcW w:w="780" w:type="dxa"/>
          </w:tcPr>
          <w:p w14:paraId="593B42A2" w14:textId="77777777" w:rsidR="00677306" w:rsidRPr="00BF3F8E" w:rsidRDefault="00677306" w:rsidP="000238C1">
            <w:pPr>
              <w:rPr>
                <w:rFonts w:asciiTheme="minorHAnsi" w:hAnsiTheme="minorHAnsi" w:cstheme="minorHAnsi"/>
                <w:sz w:val="13"/>
                <w:szCs w:val="13"/>
                <w:lang w:val="en-CA"/>
              </w:rPr>
            </w:pPr>
          </w:p>
        </w:tc>
        <w:tc>
          <w:tcPr>
            <w:tcW w:w="708" w:type="dxa"/>
          </w:tcPr>
          <w:p w14:paraId="51781CA3" w14:textId="77777777" w:rsidR="00677306" w:rsidRPr="00BF3F8E" w:rsidRDefault="00677306" w:rsidP="000238C1">
            <w:pPr>
              <w:rPr>
                <w:rFonts w:asciiTheme="minorHAnsi" w:hAnsiTheme="minorHAnsi" w:cstheme="minorHAnsi"/>
                <w:sz w:val="13"/>
                <w:szCs w:val="13"/>
                <w:lang w:val="en-CA"/>
              </w:rPr>
            </w:pPr>
          </w:p>
        </w:tc>
        <w:tc>
          <w:tcPr>
            <w:tcW w:w="730" w:type="dxa"/>
          </w:tcPr>
          <w:p w14:paraId="07EF869D" w14:textId="77777777" w:rsidR="00677306" w:rsidRPr="00BF3F8E" w:rsidRDefault="00677306" w:rsidP="000238C1">
            <w:pPr>
              <w:rPr>
                <w:rFonts w:asciiTheme="minorHAnsi" w:hAnsiTheme="minorHAnsi" w:cstheme="minorHAnsi"/>
                <w:sz w:val="13"/>
                <w:szCs w:val="13"/>
                <w:lang w:val="en-CA"/>
              </w:rPr>
            </w:pPr>
          </w:p>
        </w:tc>
        <w:tc>
          <w:tcPr>
            <w:tcW w:w="867" w:type="dxa"/>
          </w:tcPr>
          <w:p w14:paraId="0B0BF002" w14:textId="77777777" w:rsidR="00677306" w:rsidRPr="00BF3F8E" w:rsidRDefault="00677306" w:rsidP="000238C1">
            <w:pPr>
              <w:rPr>
                <w:rFonts w:asciiTheme="minorHAnsi" w:hAnsiTheme="minorHAnsi" w:cstheme="minorHAnsi"/>
                <w:sz w:val="13"/>
                <w:szCs w:val="13"/>
                <w:lang w:val="en-CA"/>
              </w:rPr>
            </w:pPr>
          </w:p>
        </w:tc>
        <w:tc>
          <w:tcPr>
            <w:tcW w:w="491" w:type="dxa"/>
          </w:tcPr>
          <w:p w14:paraId="64032E54" w14:textId="77777777" w:rsidR="00677306" w:rsidRPr="00BF3F8E" w:rsidRDefault="00677306" w:rsidP="000238C1">
            <w:pPr>
              <w:rPr>
                <w:rFonts w:asciiTheme="minorHAnsi" w:hAnsiTheme="minorHAnsi" w:cstheme="minorHAnsi"/>
                <w:sz w:val="13"/>
                <w:szCs w:val="13"/>
                <w:lang w:val="en-CA"/>
              </w:rPr>
            </w:pPr>
          </w:p>
        </w:tc>
        <w:tc>
          <w:tcPr>
            <w:tcW w:w="2140" w:type="dxa"/>
          </w:tcPr>
          <w:p w14:paraId="69152FCB"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There is great amount of variation in the treatment of delirium that may represent clinical experience and familiarity with agents and assessments, and the dearth of positive research results. Typical and atypical antipsychotics were commonly prescribed for delirium. Most practitioners reported de-escalating treatment after delirium resolved by gradual weaning of treatment over time. </w:t>
            </w:r>
          </w:p>
        </w:tc>
      </w:tr>
      <w:tr w:rsidR="00677306" w:rsidRPr="00BF3F8E" w14:paraId="5547DC10" w14:textId="77777777" w:rsidTr="000238C1">
        <w:tc>
          <w:tcPr>
            <w:tcW w:w="1119" w:type="dxa"/>
          </w:tcPr>
          <w:p w14:paraId="204DF78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Gilbert, B.</w:t>
            </w:r>
          </w:p>
        </w:tc>
        <w:tc>
          <w:tcPr>
            <w:tcW w:w="506" w:type="dxa"/>
          </w:tcPr>
          <w:p w14:paraId="6A1E8D0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31141C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6B90A3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6D79ACC" w14:textId="77777777" w:rsidR="00677306" w:rsidRPr="00BF3F8E" w:rsidRDefault="00677306" w:rsidP="000238C1">
            <w:pPr>
              <w:rPr>
                <w:rFonts w:asciiTheme="minorHAnsi" w:hAnsiTheme="minorHAnsi" w:cstheme="minorHAnsi"/>
                <w:sz w:val="13"/>
                <w:szCs w:val="13"/>
                <w:lang w:val="en-CA"/>
              </w:rPr>
            </w:pPr>
          </w:p>
        </w:tc>
        <w:tc>
          <w:tcPr>
            <w:tcW w:w="852" w:type="dxa"/>
          </w:tcPr>
          <w:p w14:paraId="385A5B8D"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D770916" w14:textId="77777777" w:rsidR="00677306" w:rsidRPr="00BF3F8E" w:rsidRDefault="00677306" w:rsidP="000238C1">
            <w:pPr>
              <w:rPr>
                <w:rFonts w:asciiTheme="minorHAnsi" w:hAnsiTheme="minorHAnsi" w:cstheme="minorHAnsi"/>
                <w:sz w:val="13"/>
                <w:szCs w:val="13"/>
                <w:lang w:val="en-CA"/>
              </w:rPr>
            </w:pPr>
          </w:p>
        </w:tc>
        <w:tc>
          <w:tcPr>
            <w:tcW w:w="852" w:type="dxa"/>
          </w:tcPr>
          <w:p w14:paraId="5AA47B2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7315E2EE" w14:textId="77777777" w:rsidR="00677306" w:rsidRPr="00BF3F8E" w:rsidRDefault="00677306" w:rsidP="000238C1">
            <w:pPr>
              <w:rPr>
                <w:rFonts w:asciiTheme="minorHAnsi" w:hAnsiTheme="minorHAnsi" w:cstheme="minorHAnsi"/>
                <w:sz w:val="13"/>
                <w:szCs w:val="13"/>
                <w:lang w:val="en-CA"/>
              </w:rPr>
            </w:pPr>
          </w:p>
        </w:tc>
        <w:tc>
          <w:tcPr>
            <w:tcW w:w="983" w:type="dxa"/>
          </w:tcPr>
          <w:p w14:paraId="29AFBB26" w14:textId="77777777" w:rsidR="00677306" w:rsidRPr="00BF3F8E" w:rsidRDefault="00677306" w:rsidP="000238C1">
            <w:pPr>
              <w:rPr>
                <w:rFonts w:asciiTheme="minorHAnsi" w:hAnsiTheme="minorHAnsi" w:cstheme="minorHAnsi"/>
                <w:sz w:val="13"/>
                <w:szCs w:val="13"/>
                <w:lang w:val="en-CA"/>
              </w:rPr>
            </w:pPr>
          </w:p>
        </w:tc>
        <w:tc>
          <w:tcPr>
            <w:tcW w:w="780" w:type="dxa"/>
          </w:tcPr>
          <w:p w14:paraId="55AB6FDA" w14:textId="77777777" w:rsidR="00677306" w:rsidRPr="00BF3F8E" w:rsidRDefault="00677306" w:rsidP="000238C1">
            <w:pPr>
              <w:rPr>
                <w:rFonts w:asciiTheme="minorHAnsi" w:hAnsiTheme="minorHAnsi" w:cstheme="minorHAnsi"/>
                <w:sz w:val="13"/>
                <w:szCs w:val="13"/>
                <w:lang w:val="en-CA"/>
              </w:rPr>
            </w:pPr>
          </w:p>
        </w:tc>
        <w:tc>
          <w:tcPr>
            <w:tcW w:w="708" w:type="dxa"/>
          </w:tcPr>
          <w:p w14:paraId="2CEEF03D" w14:textId="77777777" w:rsidR="00677306" w:rsidRPr="00BF3F8E" w:rsidRDefault="00677306" w:rsidP="000238C1">
            <w:pPr>
              <w:rPr>
                <w:rFonts w:asciiTheme="minorHAnsi" w:hAnsiTheme="minorHAnsi" w:cstheme="minorHAnsi"/>
                <w:sz w:val="13"/>
                <w:szCs w:val="13"/>
                <w:lang w:val="en-CA"/>
              </w:rPr>
            </w:pPr>
          </w:p>
        </w:tc>
        <w:tc>
          <w:tcPr>
            <w:tcW w:w="730" w:type="dxa"/>
          </w:tcPr>
          <w:p w14:paraId="6583192B" w14:textId="77777777" w:rsidR="00677306" w:rsidRPr="00BF3F8E" w:rsidRDefault="00677306" w:rsidP="000238C1">
            <w:pPr>
              <w:rPr>
                <w:rFonts w:asciiTheme="minorHAnsi" w:hAnsiTheme="minorHAnsi" w:cstheme="minorHAnsi"/>
                <w:sz w:val="13"/>
                <w:szCs w:val="13"/>
                <w:lang w:val="en-CA"/>
              </w:rPr>
            </w:pPr>
          </w:p>
        </w:tc>
        <w:tc>
          <w:tcPr>
            <w:tcW w:w="867" w:type="dxa"/>
          </w:tcPr>
          <w:p w14:paraId="71696B9F" w14:textId="77777777" w:rsidR="00677306" w:rsidRPr="00BF3F8E" w:rsidRDefault="00677306" w:rsidP="000238C1">
            <w:pPr>
              <w:rPr>
                <w:rFonts w:asciiTheme="minorHAnsi" w:hAnsiTheme="minorHAnsi" w:cstheme="minorHAnsi"/>
                <w:sz w:val="13"/>
                <w:szCs w:val="13"/>
                <w:lang w:val="en-CA"/>
              </w:rPr>
            </w:pPr>
          </w:p>
        </w:tc>
        <w:tc>
          <w:tcPr>
            <w:tcW w:w="491" w:type="dxa"/>
          </w:tcPr>
          <w:p w14:paraId="7452AD44" w14:textId="77777777" w:rsidR="00677306" w:rsidRPr="00BF3F8E" w:rsidRDefault="00677306" w:rsidP="000238C1">
            <w:pPr>
              <w:rPr>
                <w:rFonts w:asciiTheme="minorHAnsi" w:hAnsiTheme="minorHAnsi" w:cstheme="minorHAnsi"/>
                <w:sz w:val="13"/>
                <w:szCs w:val="13"/>
                <w:lang w:val="en-CA"/>
              </w:rPr>
            </w:pPr>
          </w:p>
        </w:tc>
        <w:tc>
          <w:tcPr>
            <w:tcW w:w="2140" w:type="dxa"/>
          </w:tcPr>
          <w:p w14:paraId="22CE094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Continuation of neuroleptics initiated for acute illness in the ICU upon discharge from the unit and hospital is highly prevalent in line with evidence currently published in the literature. The risk of being discharged on these agents does not appear to be any more prevalent based on admitting service, admission diagnosis, requirement of MV, or even selection of sedative utilized. Instead, continuation of neuroleptics upon transitions of care appeared to be more prevalent among patients receiving sleep aids, those with negative urine drug screen, and those requiring initiation of multiple neuroleptics during ICU stay. These data support the need for a hospital protocol identifying patient populations susceptible to the inappropriate continuation of neuroleptics and facilitating their discontinuation, avoiding unnecessary adverse events and costs.</w:t>
            </w:r>
          </w:p>
        </w:tc>
      </w:tr>
      <w:tr w:rsidR="00677306" w:rsidRPr="00BF3F8E" w14:paraId="6AF4423C" w14:textId="77777777" w:rsidTr="000238C1">
        <w:tc>
          <w:tcPr>
            <w:tcW w:w="1119" w:type="dxa"/>
          </w:tcPr>
          <w:p w14:paraId="40D22C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Gill, K.V.</w:t>
            </w:r>
          </w:p>
        </w:tc>
        <w:tc>
          <w:tcPr>
            <w:tcW w:w="506" w:type="dxa"/>
          </w:tcPr>
          <w:p w14:paraId="5A0C956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2FCC52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 + retrospective cohort study</w:t>
            </w:r>
          </w:p>
        </w:tc>
        <w:tc>
          <w:tcPr>
            <w:tcW w:w="1264" w:type="dxa"/>
          </w:tcPr>
          <w:p w14:paraId="4C8040E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6F46C192"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87CEE3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3BCB3DF2" w14:textId="77777777" w:rsidR="00677306" w:rsidRPr="00BF3F8E" w:rsidRDefault="00677306" w:rsidP="000238C1">
            <w:pPr>
              <w:rPr>
                <w:rFonts w:asciiTheme="minorHAnsi" w:hAnsiTheme="minorHAnsi" w:cstheme="minorHAnsi"/>
                <w:sz w:val="13"/>
                <w:szCs w:val="13"/>
                <w:lang w:val="en-CA"/>
              </w:rPr>
            </w:pPr>
          </w:p>
        </w:tc>
        <w:tc>
          <w:tcPr>
            <w:tcW w:w="852" w:type="dxa"/>
          </w:tcPr>
          <w:p w14:paraId="7F144CD2" w14:textId="77777777" w:rsidR="00677306" w:rsidRPr="00BF3F8E" w:rsidRDefault="00677306" w:rsidP="000238C1">
            <w:pPr>
              <w:rPr>
                <w:rFonts w:asciiTheme="minorHAnsi" w:hAnsiTheme="minorHAnsi" w:cstheme="minorHAnsi"/>
                <w:sz w:val="13"/>
                <w:szCs w:val="13"/>
                <w:lang w:val="en-CA"/>
              </w:rPr>
            </w:pPr>
          </w:p>
        </w:tc>
        <w:tc>
          <w:tcPr>
            <w:tcW w:w="997" w:type="dxa"/>
          </w:tcPr>
          <w:p w14:paraId="48D4014F" w14:textId="77777777" w:rsidR="00677306" w:rsidRPr="00BF3F8E" w:rsidRDefault="00677306" w:rsidP="000238C1">
            <w:pPr>
              <w:rPr>
                <w:rFonts w:asciiTheme="minorHAnsi" w:hAnsiTheme="minorHAnsi" w:cstheme="minorHAnsi"/>
                <w:sz w:val="13"/>
                <w:szCs w:val="13"/>
                <w:lang w:val="en-CA"/>
              </w:rPr>
            </w:pPr>
          </w:p>
        </w:tc>
        <w:tc>
          <w:tcPr>
            <w:tcW w:w="983" w:type="dxa"/>
          </w:tcPr>
          <w:p w14:paraId="084318A2" w14:textId="77777777" w:rsidR="00677306" w:rsidRPr="00BF3F8E" w:rsidRDefault="00677306" w:rsidP="000238C1">
            <w:pPr>
              <w:rPr>
                <w:rFonts w:asciiTheme="minorHAnsi" w:hAnsiTheme="minorHAnsi" w:cstheme="minorHAnsi"/>
                <w:sz w:val="13"/>
                <w:szCs w:val="13"/>
                <w:lang w:val="en-CA"/>
              </w:rPr>
            </w:pPr>
          </w:p>
        </w:tc>
        <w:tc>
          <w:tcPr>
            <w:tcW w:w="780" w:type="dxa"/>
          </w:tcPr>
          <w:p w14:paraId="1114A5AB" w14:textId="77777777" w:rsidR="00677306" w:rsidRPr="00BF3F8E" w:rsidRDefault="00677306" w:rsidP="000238C1">
            <w:pPr>
              <w:rPr>
                <w:rFonts w:asciiTheme="minorHAnsi" w:hAnsiTheme="minorHAnsi" w:cstheme="minorHAnsi"/>
                <w:sz w:val="13"/>
                <w:szCs w:val="13"/>
                <w:lang w:val="en-CA"/>
              </w:rPr>
            </w:pPr>
          </w:p>
        </w:tc>
        <w:tc>
          <w:tcPr>
            <w:tcW w:w="708" w:type="dxa"/>
          </w:tcPr>
          <w:p w14:paraId="6024480B" w14:textId="77777777" w:rsidR="00677306" w:rsidRPr="00BF3F8E" w:rsidRDefault="00677306" w:rsidP="000238C1">
            <w:pPr>
              <w:rPr>
                <w:rFonts w:asciiTheme="minorHAnsi" w:hAnsiTheme="minorHAnsi" w:cstheme="minorHAnsi"/>
                <w:sz w:val="13"/>
                <w:szCs w:val="13"/>
                <w:lang w:val="en-CA"/>
              </w:rPr>
            </w:pPr>
          </w:p>
        </w:tc>
        <w:tc>
          <w:tcPr>
            <w:tcW w:w="730" w:type="dxa"/>
          </w:tcPr>
          <w:p w14:paraId="6AECAD4D" w14:textId="77777777" w:rsidR="00677306" w:rsidRPr="00BF3F8E" w:rsidRDefault="00677306" w:rsidP="000238C1">
            <w:pPr>
              <w:rPr>
                <w:rFonts w:asciiTheme="minorHAnsi" w:hAnsiTheme="minorHAnsi" w:cstheme="minorHAnsi"/>
                <w:sz w:val="13"/>
                <w:szCs w:val="13"/>
                <w:lang w:val="en-CA"/>
              </w:rPr>
            </w:pPr>
          </w:p>
        </w:tc>
        <w:tc>
          <w:tcPr>
            <w:tcW w:w="867" w:type="dxa"/>
          </w:tcPr>
          <w:p w14:paraId="14C164FA" w14:textId="77777777" w:rsidR="00677306" w:rsidRPr="00BF3F8E" w:rsidRDefault="00677306" w:rsidP="000238C1">
            <w:pPr>
              <w:rPr>
                <w:rFonts w:asciiTheme="minorHAnsi" w:hAnsiTheme="minorHAnsi" w:cstheme="minorHAnsi"/>
                <w:sz w:val="13"/>
                <w:szCs w:val="13"/>
                <w:lang w:val="en-CA"/>
              </w:rPr>
            </w:pPr>
          </w:p>
        </w:tc>
        <w:tc>
          <w:tcPr>
            <w:tcW w:w="491" w:type="dxa"/>
          </w:tcPr>
          <w:p w14:paraId="5A4B83FD" w14:textId="77777777" w:rsidR="00677306" w:rsidRPr="00BF3F8E" w:rsidRDefault="00677306" w:rsidP="000238C1">
            <w:pPr>
              <w:rPr>
                <w:rFonts w:asciiTheme="minorHAnsi" w:hAnsiTheme="minorHAnsi" w:cstheme="minorHAnsi"/>
                <w:sz w:val="13"/>
                <w:szCs w:val="13"/>
                <w:lang w:val="en-CA"/>
              </w:rPr>
            </w:pPr>
          </w:p>
        </w:tc>
        <w:tc>
          <w:tcPr>
            <w:tcW w:w="2140" w:type="dxa"/>
          </w:tcPr>
          <w:p w14:paraId="1E13717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Haloperidol was the most commonly prescribed antipsychotic overall, primarily because of its high use on an as-needed basis. Of the patients receiving a scheduled (not as-needed) antipsychotic, quetiapine was used most often.  For all ICU types, haloperidol was selected as the preferred drug for delirium. Observed differences between perceived and actual sedation practices, as well as the limited use of protocols, raise important questions regarding the challenges of the overall management of sedation in the US.</w:t>
            </w:r>
          </w:p>
        </w:tc>
      </w:tr>
      <w:tr w:rsidR="00677306" w:rsidRPr="00BF3F8E" w14:paraId="38B10AA0" w14:textId="77777777" w:rsidTr="000238C1">
        <w:tc>
          <w:tcPr>
            <w:tcW w:w="1119" w:type="dxa"/>
          </w:tcPr>
          <w:p w14:paraId="379DE2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 xml:space="preserve">Glass, M. </w:t>
            </w:r>
          </w:p>
        </w:tc>
        <w:tc>
          <w:tcPr>
            <w:tcW w:w="506" w:type="dxa"/>
          </w:tcPr>
          <w:p w14:paraId="3F06EEC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08038E4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264" w:type="dxa"/>
          </w:tcPr>
          <w:p w14:paraId="0B7529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852" w:type="dxa"/>
          </w:tcPr>
          <w:p w14:paraId="28C253CC" w14:textId="77777777" w:rsidR="00677306" w:rsidRPr="00BF3F8E" w:rsidRDefault="00677306" w:rsidP="000238C1">
            <w:pPr>
              <w:rPr>
                <w:rFonts w:asciiTheme="minorHAnsi" w:hAnsiTheme="minorHAnsi" w:cstheme="minorHAnsi"/>
                <w:sz w:val="13"/>
                <w:szCs w:val="13"/>
                <w:lang w:val="en-CA"/>
              </w:rPr>
            </w:pPr>
          </w:p>
        </w:tc>
        <w:tc>
          <w:tcPr>
            <w:tcW w:w="852" w:type="dxa"/>
          </w:tcPr>
          <w:p w14:paraId="42158ADB" w14:textId="77777777" w:rsidR="00677306" w:rsidRPr="00BF3F8E" w:rsidRDefault="00677306" w:rsidP="000238C1">
            <w:pPr>
              <w:rPr>
                <w:rFonts w:asciiTheme="minorHAnsi" w:hAnsiTheme="minorHAnsi" w:cstheme="minorHAnsi"/>
                <w:sz w:val="13"/>
                <w:szCs w:val="13"/>
                <w:lang w:val="en-CA"/>
              </w:rPr>
            </w:pPr>
          </w:p>
        </w:tc>
        <w:tc>
          <w:tcPr>
            <w:tcW w:w="975" w:type="dxa"/>
          </w:tcPr>
          <w:p w14:paraId="4F7CD3EA" w14:textId="77777777" w:rsidR="00677306" w:rsidRPr="00BF3F8E" w:rsidRDefault="00677306" w:rsidP="000238C1">
            <w:pPr>
              <w:rPr>
                <w:rFonts w:asciiTheme="minorHAnsi" w:hAnsiTheme="minorHAnsi" w:cstheme="minorHAnsi"/>
                <w:sz w:val="13"/>
                <w:szCs w:val="13"/>
                <w:lang w:val="en-CA"/>
              </w:rPr>
            </w:pPr>
          </w:p>
        </w:tc>
        <w:tc>
          <w:tcPr>
            <w:tcW w:w="852" w:type="dxa"/>
          </w:tcPr>
          <w:p w14:paraId="02DAA87B" w14:textId="77777777" w:rsidR="00677306" w:rsidRPr="00BF3F8E" w:rsidRDefault="00677306" w:rsidP="000238C1">
            <w:pPr>
              <w:rPr>
                <w:rFonts w:asciiTheme="minorHAnsi" w:hAnsiTheme="minorHAnsi" w:cstheme="minorHAnsi"/>
                <w:sz w:val="13"/>
                <w:szCs w:val="13"/>
                <w:lang w:val="en-CA"/>
              </w:rPr>
            </w:pPr>
          </w:p>
        </w:tc>
        <w:tc>
          <w:tcPr>
            <w:tcW w:w="997" w:type="dxa"/>
          </w:tcPr>
          <w:p w14:paraId="197E1C73" w14:textId="77777777" w:rsidR="00677306" w:rsidRPr="00BF3F8E" w:rsidRDefault="00677306" w:rsidP="000238C1">
            <w:pPr>
              <w:rPr>
                <w:rFonts w:asciiTheme="minorHAnsi" w:hAnsiTheme="minorHAnsi" w:cstheme="minorHAnsi"/>
                <w:sz w:val="13"/>
                <w:szCs w:val="13"/>
                <w:lang w:val="en-CA"/>
              </w:rPr>
            </w:pPr>
          </w:p>
        </w:tc>
        <w:tc>
          <w:tcPr>
            <w:tcW w:w="983" w:type="dxa"/>
          </w:tcPr>
          <w:p w14:paraId="1616303D" w14:textId="77777777" w:rsidR="00677306" w:rsidRPr="00BF3F8E" w:rsidRDefault="00677306" w:rsidP="000238C1">
            <w:pPr>
              <w:rPr>
                <w:rFonts w:asciiTheme="minorHAnsi" w:hAnsiTheme="minorHAnsi" w:cstheme="minorHAnsi"/>
                <w:sz w:val="13"/>
                <w:szCs w:val="13"/>
                <w:lang w:val="en-CA"/>
              </w:rPr>
            </w:pPr>
          </w:p>
        </w:tc>
        <w:tc>
          <w:tcPr>
            <w:tcW w:w="780" w:type="dxa"/>
          </w:tcPr>
          <w:p w14:paraId="6C45511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08" w:type="dxa"/>
          </w:tcPr>
          <w:p w14:paraId="3A443998" w14:textId="77777777" w:rsidR="00677306" w:rsidRPr="00BF3F8E" w:rsidRDefault="00677306" w:rsidP="000238C1">
            <w:pPr>
              <w:rPr>
                <w:rFonts w:asciiTheme="minorHAnsi" w:hAnsiTheme="minorHAnsi" w:cstheme="minorHAnsi"/>
                <w:sz w:val="13"/>
                <w:szCs w:val="13"/>
                <w:lang w:val="en-CA"/>
              </w:rPr>
            </w:pPr>
          </w:p>
        </w:tc>
        <w:tc>
          <w:tcPr>
            <w:tcW w:w="730" w:type="dxa"/>
          </w:tcPr>
          <w:p w14:paraId="66624113" w14:textId="77777777" w:rsidR="00677306" w:rsidRPr="00BF3F8E" w:rsidRDefault="00677306" w:rsidP="000238C1">
            <w:pPr>
              <w:rPr>
                <w:rFonts w:asciiTheme="minorHAnsi" w:hAnsiTheme="minorHAnsi" w:cstheme="minorHAnsi"/>
                <w:sz w:val="13"/>
                <w:szCs w:val="13"/>
                <w:lang w:val="en-CA"/>
              </w:rPr>
            </w:pPr>
          </w:p>
        </w:tc>
        <w:tc>
          <w:tcPr>
            <w:tcW w:w="867" w:type="dxa"/>
          </w:tcPr>
          <w:p w14:paraId="62677355" w14:textId="77777777" w:rsidR="00677306" w:rsidRPr="00BF3F8E" w:rsidRDefault="00677306" w:rsidP="000238C1">
            <w:pPr>
              <w:rPr>
                <w:rFonts w:asciiTheme="minorHAnsi" w:hAnsiTheme="minorHAnsi" w:cstheme="minorHAnsi"/>
                <w:sz w:val="13"/>
                <w:szCs w:val="13"/>
                <w:lang w:val="en-CA"/>
              </w:rPr>
            </w:pPr>
          </w:p>
        </w:tc>
        <w:tc>
          <w:tcPr>
            <w:tcW w:w="491" w:type="dxa"/>
          </w:tcPr>
          <w:p w14:paraId="35C06044" w14:textId="77777777" w:rsidR="00677306" w:rsidRPr="00BF3F8E" w:rsidRDefault="00677306" w:rsidP="000238C1">
            <w:pPr>
              <w:rPr>
                <w:rFonts w:asciiTheme="minorHAnsi" w:hAnsiTheme="minorHAnsi" w:cstheme="minorHAnsi"/>
                <w:sz w:val="13"/>
                <w:szCs w:val="13"/>
                <w:lang w:val="en-CA"/>
              </w:rPr>
            </w:pPr>
          </w:p>
        </w:tc>
        <w:tc>
          <w:tcPr>
            <w:tcW w:w="2140" w:type="dxa"/>
          </w:tcPr>
          <w:p w14:paraId="3039E91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Medication assessment by pharmacists in patients screening positive for ICU delirium resulted in less haloperidol use.</w:t>
            </w:r>
          </w:p>
        </w:tc>
      </w:tr>
      <w:tr w:rsidR="00677306" w:rsidRPr="00BF3F8E" w14:paraId="384B3A9B" w14:textId="77777777" w:rsidTr="000238C1">
        <w:tc>
          <w:tcPr>
            <w:tcW w:w="1119" w:type="dxa"/>
          </w:tcPr>
          <w:p w14:paraId="7AF177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Gong, Z. </w:t>
            </w:r>
          </w:p>
        </w:tc>
        <w:tc>
          <w:tcPr>
            <w:tcW w:w="506" w:type="dxa"/>
          </w:tcPr>
          <w:p w14:paraId="1C72747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6DEABB3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611E145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China</w:t>
            </w:r>
          </w:p>
        </w:tc>
        <w:tc>
          <w:tcPr>
            <w:tcW w:w="852" w:type="dxa"/>
          </w:tcPr>
          <w:p w14:paraId="59FF06C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7B3CA79" w14:textId="77777777" w:rsidR="00677306" w:rsidRPr="00BF3F8E" w:rsidRDefault="00677306" w:rsidP="000238C1">
            <w:pPr>
              <w:rPr>
                <w:rFonts w:asciiTheme="minorHAnsi" w:hAnsiTheme="minorHAnsi" w:cstheme="minorHAnsi"/>
                <w:sz w:val="13"/>
                <w:szCs w:val="13"/>
                <w:lang w:val="en-CA"/>
              </w:rPr>
            </w:pPr>
          </w:p>
        </w:tc>
        <w:tc>
          <w:tcPr>
            <w:tcW w:w="975" w:type="dxa"/>
          </w:tcPr>
          <w:p w14:paraId="376B570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BF7786C" w14:textId="77777777" w:rsidR="00677306" w:rsidRPr="00BF3F8E" w:rsidRDefault="00677306" w:rsidP="000238C1">
            <w:pPr>
              <w:rPr>
                <w:rFonts w:asciiTheme="minorHAnsi" w:hAnsiTheme="minorHAnsi" w:cstheme="minorHAnsi"/>
                <w:sz w:val="13"/>
                <w:szCs w:val="13"/>
                <w:lang w:val="en-CA"/>
              </w:rPr>
            </w:pPr>
          </w:p>
        </w:tc>
        <w:tc>
          <w:tcPr>
            <w:tcW w:w="997" w:type="dxa"/>
          </w:tcPr>
          <w:p w14:paraId="4FD393E3" w14:textId="77777777" w:rsidR="00677306" w:rsidRPr="00BF3F8E" w:rsidRDefault="00677306" w:rsidP="000238C1">
            <w:pPr>
              <w:rPr>
                <w:rFonts w:asciiTheme="minorHAnsi" w:hAnsiTheme="minorHAnsi" w:cstheme="minorHAnsi"/>
                <w:sz w:val="13"/>
                <w:szCs w:val="13"/>
                <w:lang w:val="en-CA"/>
              </w:rPr>
            </w:pPr>
          </w:p>
        </w:tc>
        <w:tc>
          <w:tcPr>
            <w:tcW w:w="983" w:type="dxa"/>
          </w:tcPr>
          <w:p w14:paraId="02DD3E57" w14:textId="77777777" w:rsidR="00677306" w:rsidRPr="00BF3F8E" w:rsidRDefault="00677306" w:rsidP="000238C1">
            <w:pPr>
              <w:rPr>
                <w:rFonts w:asciiTheme="minorHAnsi" w:hAnsiTheme="minorHAnsi" w:cstheme="minorHAnsi"/>
                <w:sz w:val="13"/>
                <w:szCs w:val="13"/>
                <w:lang w:val="en-CA"/>
              </w:rPr>
            </w:pPr>
          </w:p>
        </w:tc>
        <w:tc>
          <w:tcPr>
            <w:tcW w:w="780" w:type="dxa"/>
          </w:tcPr>
          <w:p w14:paraId="7CAD3F08" w14:textId="77777777" w:rsidR="00677306" w:rsidRPr="00BF3F8E" w:rsidRDefault="00677306" w:rsidP="000238C1">
            <w:pPr>
              <w:rPr>
                <w:rFonts w:asciiTheme="minorHAnsi" w:hAnsiTheme="minorHAnsi" w:cstheme="minorHAnsi"/>
                <w:sz w:val="13"/>
                <w:szCs w:val="13"/>
                <w:lang w:val="en-CA"/>
              </w:rPr>
            </w:pPr>
          </w:p>
        </w:tc>
        <w:tc>
          <w:tcPr>
            <w:tcW w:w="708" w:type="dxa"/>
          </w:tcPr>
          <w:p w14:paraId="1D58154A" w14:textId="77777777" w:rsidR="00677306" w:rsidRPr="00BF3F8E" w:rsidRDefault="00677306" w:rsidP="000238C1">
            <w:pPr>
              <w:rPr>
                <w:rFonts w:asciiTheme="minorHAnsi" w:hAnsiTheme="minorHAnsi" w:cstheme="minorHAnsi"/>
                <w:sz w:val="13"/>
                <w:szCs w:val="13"/>
                <w:lang w:val="en-CA"/>
              </w:rPr>
            </w:pPr>
          </w:p>
        </w:tc>
        <w:tc>
          <w:tcPr>
            <w:tcW w:w="730" w:type="dxa"/>
          </w:tcPr>
          <w:p w14:paraId="57357A58" w14:textId="77777777" w:rsidR="00677306" w:rsidRPr="00BF3F8E" w:rsidRDefault="00677306" w:rsidP="000238C1">
            <w:pPr>
              <w:rPr>
                <w:rFonts w:asciiTheme="minorHAnsi" w:hAnsiTheme="minorHAnsi" w:cstheme="minorHAnsi"/>
                <w:sz w:val="13"/>
                <w:szCs w:val="13"/>
                <w:lang w:val="en-CA"/>
              </w:rPr>
            </w:pPr>
          </w:p>
        </w:tc>
        <w:tc>
          <w:tcPr>
            <w:tcW w:w="867" w:type="dxa"/>
          </w:tcPr>
          <w:p w14:paraId="39A3603B" w14:textId="77777777" w:rsidR="00677306" w:rsidRPr="00BF3F8E" w:rsidRDefault="00677306" w:rsidP="000238C1">
            <w:pPr>
              <w:rPr>
                <w:rFonts w:asciiTheme="minorHAnsi" w:hAnsiTheme="minorHAnsi" w:cstheme="minorHAnsi"/>
                <w:sz w:val="13"/>
                <w:szCs w:val="13"/>
                <w:lang w:val="en-CA"/>
              </w:rPr>
            </w:pPr>
          </w:p>
        </w:tc>
        <w:tc>
          <w:tcPr>
            <w:tcW w:w="491" w:type="dxa"/>
          </w:tcPr>
          <w:p w14:paraId="4BAF7E3E" w14:textId="77777777" w:rsidR="00677306" w:rsidRPr="00BF3F8E" w:rsidRDefault="00677306" w:rsidP="000238C1">
            <w:pPr>
              <w:rPr>
                <w:rFonts w:asciiTheme="minorHAnsi" w:hAnsiTheme="minorHAnsi" w:cstheme="minorHAnsi"/>
                <w:sz w:val="13"/>
                <w:szCs w:val="13"/>
                <w:lang w:val="en-CA"/>
              </w:rPr>
            </w:pPr>
          </w:p>
        </w:tc>
        <w:tc>
          <w:tcPr>
            <w:tcW w:w="2140" w:type="dxa"/>
          </w:tcPr>
          <w:p w14:paraId="268ADCF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Delirium was believed to be a significant or serious problem and under-diagnosis was acknowledged by respondents.</w:t>
            </w:r>
            <w:r w:rsidRPr="00BF3F8E">
              <w:rPr>
                <w:rFonts w:asciiTheme="minorHAnsi" w:hAnsiTheme="minorHAnsi" w:cstheme="minorHAnsi"/>
              </w:rPr>
              <w:t xml:space="preserve"> </w:t>
            </w:r>
            <w:r w:rsidRPr="00BF3F8E">
              <w:rPr>
                <w:rFonts w:asciiTheme="minorHAnsi" w:hAnsiTheme="minorHAnsi" w:cstheme="minorHAnsi"/>
                <w:sz w:val="13"/>
                <w:szCs w:val="13"/>
                <w:lang w:val="en-CA"/>
              </w:rPr>
              <w:t>When asked what drugs should be used to treat delirium, respondents mentioned haloperidol and olanzapine. However, in their clinical practice, few doctors used these drugs to deal with the patient's delirium specifically. The vast majority of respondents had little knowledge on the diagnosis and the standard treatment of delirium.</w:t>
            </w:r>
          </w:p>
        </w:tc>
      </w:tr>
      <w:tr w:rsidR="00677306" w:rsidRPr="00BF3F8E" w14:paraId="681CF33F" w14:textId="77777777" w:rsidTr="000238C1">
        <w:tc>
          <w:tcPr>
            <w:tcW w:w="1119" w:type="dxa"/>
          </w:tcPr>
          <w:p w14:paraId="39142E77" w14:textId="77777777" w:rsidR="00677306" w:rsidRPr="00BF3F8E" w:rsidRDefault="00677306" w:rsidP="000238C1">
            <w:pPr>
              <w:rPr>
                <w:rFonts w:asciiTheme="minorHAnsi" w:eastAsia="Times New Roman" w:hAnsiTheme="minorHAnsi" w:cstheme="minorHAnsi"/>
                <w:color w:val="000000"/>
                <w:sz w:val="13"/>
                <w:szCs w:val="13"/>
                <w:highlight w:val="yellow"/>
                <w:lang w:val="en-CA"/>
              </w:rPr>
            </w:pPr>
            <w:r w:rsidRPr="00BF3F8E">
              <w:rPr>
                <w:rFonts w:asciiTheme="minorHAnsi" w:eastAsia="Times New Roman" w:hAnsiTheme="minorHAnsi" w:cstheme="minorHAnsi"/>
                <w:color w:val="000000"/>
                <w:sz w:val="13"/>
                <w:szCs w:val="13"/>
                <w:lang w:val="en-CA"/>
              </w:rPr>
              <w:t>Johnson, K.</w:t>
            </w:r>
          </w:p>
        </w:tc>
        <w:tc>
          <w:tcPr>
            <w:tcW w:w="506" w:type="dxa"/>
          </w:tcPr>
          <w:p w14:paraId="564763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0BB2789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264" w:type="dxa"/>
          </w:tcPr>
          <w:p w14:paraId="58C870D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C9E1FA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93230CC" w14:textId="77777777" w:rsidR="00677306" w:rsidRPr="00BF3F8E" w:rsidRDefault="00677306" w:rsidP="000238C1">
            <w:pPr>
              <w:rPr>
                <w:rFonts w:asciiTheme="minorHAnsi" w:hAnsiTheme="minorHAnsi" w:cstheme="minorHAnsi"/>
                <w:sz w:val="13"/>
                <w:szCs w:val="13"/>
                <w:lang w:val="en-CA"/>
              </w:rPr>
            </w:pPr>
          </w:p>
        </w:tc>
        <w:tc>
          <w:tcPr>
            <w:tcW w:w="975" w:type="dxa"/>
          </w:tcPr>
          <w:p w14:paraId="1586F31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52902FC" w14:textId="77777777" w:rsidR="00677306" w:rsidRPr="00BF3F8E" w:rsidRDefault="00677306" w:rsidP="000238C1">
            <w:pPr>
              <w:rPr>
                <w:rFonts w:asciiTheme="minorHAnsi" w:hAnsiTheme="minorHAnsi" w:cstheme="minorHAnsi"/>
                <w:sz w:val="13"/>
                <w:szCs w:val="13"/>
                <w:lang w:val="en-CA"/>
              </w:rPr>
            </w:pPr>
          </w:p>
        </w:tc>
        <w:tc>
          <w:tcPr>
            <w:tcW w:w="997" w:type="dxa"/>
          </w:tcPr>
          <w:p w14:paraId="416475E2" w14:textId="77777777" w:rsidR="00677306" w:rsidRPr="00BF3F8E" w:rsidRDefault="00677306" w:rsidP="000238C1">
            <w:pPr>
              <w:rPr>
                <w:rFonts w:asciiTheme="minorHAnsi" w:hAnsiTheme="minorHAnsi" w:cstheme="minorHAnsi"/>
                <w:sz w:val="13"/>
                <w:szCs w:val="13"/>
                <w:lang w:val="en-CA"/>
              </w:rPr>
            </w:pPr>
          </w:p>
        </w:tc>
        <w:tc>
          <w:tcPr>
            <w:tcW w:w="983" w:type="dxa"/>
          </w:tcPr>
          <w:p w14:paraId="460B2E27" w14:textId="77777777" w:rsidR="00677306" w:rsidRPr="00BF3F8E" w:rsidRDefault="00677306" w:rsidP="000238C1">
            <w:pPr>
              <w:rPr>
                <w:rFonts w:asciiTheme="minorHAnsi" w:hAnsiTheme="minorHAnsi" w:cstheme="minorHAnsi"/>
                <w:sz w:val="13"/>
                <w:szCs w:val="13"/>
                <w:lang w:val="en-CA"/>
              </w:rPr>
            </w:pPr>
          </w:p>
        </w:tc>
        <w:tc>
          <w:tcPr>
            <w:tcW w:w="780" w:type="dxa"/>
          </w:tcPr>
          <w:p w14:paraId="35F659D9" w14:textId="77777777" w:rsidR="00677306" w:rsidRPr="00BF3F8E" w:rsidRDefault="00677306" w:rsidP="000238C1">
            <w:pPr>
              <w:rPr>
                <w:rFonts w:asciiTheme="minorHAnsi" w:hAnsiTheme="minorHAnsi" w:cstheme="minorHAnsi"/>
                <w:sz w:val="13"/>
                <w:szCs w:val="13"/>
                <w:lang w:val="en-CA"/>
              </w:rPr>
            </w:pPr>
          </w:p>
        </w:tc>
        <w:tc>
          <w:tcPr>
            <w:tcW w:w="708" w:type="dxa"/>
          </w:tcPr>
          <w:p w14:paraId="46E19ED7" w14:textId="77777777" w:rsidR="00677306" w:rsidRPr="00BF3F8E" w:rsidRDefault="00677306" w:rsidP="000238C1">
            <w:pPr>
              <w:rPr>
                <w:rFonts w:asciiTheme="minorHAnsi" w:hAnsiTheme="minorHAnsi" w:cstheme="minorHAnsi"/>
                <w:sz w:val="13"/>
                <w:szCs w:val="13"/>
                <w:lang w:val="en-CA"/>
              </w:rPr>
            </w:pPr>
          </w:p>
        </w:tc>
        <w:tc>
          <w:tcPr>
            <w:tcW w:w="730" w:type="dxa"/>
          </w:tcPr>
          <w:p w14:paraId="5897831C" w14:textId="77777777" w:rsidR="00677306" w:rsidRPr="00BF3F8E" w:rsidRDefault="00677306" w:rsidP="000238C1">
            <w:pPr>
              <w:rPr>
                <w:rFonts w:asciiTheme="minorHAnsi" w:hAnsiTheme="minorHAnsi" w:cstheme="minorHAnsi"/>
                <w:sz w:val="13"/>
                <w:szCs w:val="13"/>
                <w:lang w:val="en-CA"/>
              </w:rPr>
            </w:pPr>
          </w:p>
        </w:tc>
        <w:tc>
          <w:tcPr>
            <w:tcW w:w="867" w:type="dxa"/>
          </w:tcPr>
          <w:p w14:paraId="478D9D51" w14:textId="77777777" w:rsidR="00677306" w:rsidRPr="00BF3F8E" w:rsidRDefault="00677306" w:rsidP="000238C1">
            <w:pPr>
              <w:rPr>
                <w:rFonts w:asciiTheme="minorHAnsi" w:hAnsiTheme="minorHAnsi" w:cstheme="minorHAnsi"/>
                <w:sz w:val="13"/>
                <w:szCs w:val="13"/>
                <w:lang w:val="en-CA"/>
              </w:rPr>
            </w:pPr>
          </w:p>
        </w:tc>
        <w:tc>
          <w:tcPr>
            <w:tcW w:w="491" w:type="dxa"/>
          </w:tcPr>
          <w:p w14:paraId="1ED90598" w14:textId="77777777" w:rsidR="00677306" w:rsidRPr="00BF3F8E" w:rsidRDefault="00677306" w:rsidP="000238C1">
            <w:pPr>
              <w:rPr>
                <w:rFonts w:asciiTheme="minorHAnsi" w:hAnsiTheme="minorHAnsi" w:cstheme="minorHAnsi"/>
                <w:sz w:val="13"/>
                <w:szCs w:val="13"/>
                <w:lang w:val="en-CA"/>
              </w:rPr>
            </w:pPr>
          </w:p>
        </w:tc>
        <w:tc>
          <w:tcPr>
            <w:tcW w:w="2140" w:type="dxa"/>
          </w:tcPr>
          <w:p w14:paraId="06B8518B"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An educational intervention emphasising the importance of screening for delirium, risk factors for delirium and approaches to decrease the incidence of delirium can improve identifying and correctly treating delirium in a critical care setting. The two most frequent reasons cited for haloperidol pre-survey included minimal adverse side effects compared to lorazepam and less sedation. The two most frequent reasons cited for haloperidol post-questionnaire included less sedation and more effective than lorazepam with an increase in use of haloperidol. </w:t>
            </w:r>
          </w:p>
        </w:tc>
      </w:tr>
      <w:tr w:rsidR="00677306" w:rsidRPr="00BF3F8E" w14:paraId="3048D79E" w14:textId="77777777" w:rsidTr="000238C1">
        <w:tc>
          <w:tcPr>
            <w:tcW w:w="1119" w:type="dxa"/>
          </w:tcPr>
          <w:p w14:paraId="39ACA91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Kim, D.H.</w:t>
            </w:r>
          </w:p>
        </w:tc>
        <w:tc>
          <w:tcPr>
            <w:tcW w:w="506" w:type="dxa"/>
          </w:tcPr>
          <w:p w14:paraId="2FE035E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478057C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21B5238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3D1F98AD" w14:textId="77777777" w:rsidR="00677306" w:rsidRPr="00BF3F8E" w:rsidRDefault="00677306" w:rsidP="000238C1">
            <w:pPr>
              <w:rPr>
                <w:rFonts w:asciiTheme="minorHAnsi" w:hAnsiTheme="minorHAnsi" w:cstheme="minorHAnsi"/>
                <w:sz w:val="13"/>
                <w:szCs w:val="13"/>
                <w:lang w:val="en-CA"/>
              </w:rPr>
            </w:pPr>
          </w:p>
        </w:tc>
        <w:tc>
          <w:tcPr>
            <w:tcW w:w="852" w:type="dxa"/>
          </w:tcPr>
          <w:p w14:paraId="0031010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3009399" w14:textId="77777777" w:rsidR="00677306" w:rsidRPr="00BF3F8E" w:rsidRDefault="00677306" w:rsidP="000238C1">
            <w:pPr>
              <w:rPr>
                <w:rFonts w:asciiTheme="minorHAnsi" w:hAnsiTheme="minorHAnsi" w:cstheme="minorHAnsi"/>
                <w:sz w:val="13"/>
                <w:szCs w:val="13"/>
                <w:lang w:val="en-CA"/>
              </w:rPr>
            </w:pPr>
          </w:p>
        </w:tc>
        <w:tc>
          <w:tcPr>
            <w:tcW w:w="852" w:type="dxa"/>
          </w:tcPr>
          <w:p w14:paraId="782B47AC" w14:textId="77777777" w:rsidR="00677306" w:rsidRPr="00BF3F8E" w:rsidRDefault="00677306" w:rsidP="000238C1">
            <w:pPr>
              <w:rPr>
                <w:rFonts w:asciiTheme="minorHAnsi" w:hAnsiTheme="minorHAnsi" w:cstheme="minorHAnsi"/>
                <w:sz w:val="13"/>
                <w:szCs w:val="13"/>
                <w:lang w:val="en-CA"/>
              </w:rPr>
            </w:pPr>
          </w:p>
        </w:tc>
        <w:tc>
          <w:tcPr>
            <w:tcW w:w="997" w:type="dxa"/>
          </w:tcPr>
          <w:p w14:paraId="2F6979B6" w14:textId="77777777" w:rsidR="00677306" w:rsidRPr="00BF3F8E" w:rsidRDefault="00677306" w:rsidP="000238C1">
            <w:pPr>
              <w:rPr>
                <w:rFonts w:asciiTheme="minorHAnsi" w:hAnsiTheme="minorHAnsi" w:cstheme="minorHAnsi"/>
                <w:sz w:val="13"/>
                <w:szCs w:val="13"/>
                <w:lang w:val="en-CA"/>
              </w:rPr>
            </w:pPr>
          </w:p>
        </w:tc>
        <w:tc>
          <w:tcPr>
            <w:tcW w:w="983" w:type="dxa"/>
          </w:tcPr>
          <w:p w14:paraId="7C6F0811" w14:textId="77777777" w:rsidR="00677306" w:rsidRPr="00BF3F8E" w:rsidRDefault="00677306" w:rsidP="000238C1">
            <w:pPr>
              <w:rPr>
                <w:rFonts w:asciiTheme="minorHAnsi" w:hAnsiTheme="minorHAnsi" w:cstheme="minorHAnsi"/>
                <w:sz w:val="13"/>
                <w:szCs w:val="13"/>
                <w:lang w:val="en-CA"/>
              </w:rPr>
            </w:pPr>
          </w:p>
        </w:tc>
        <w:tc>
          <w:tcPr>
            <w:tcW w:w="780" w:type="dxa"/>
          </w:tcPr>
          <w:p w14:paraId="4A9562EB" w14:textId="77777777" w:rsidR="00677306" w:rsidRPr="00BF3F8E" w:rsidRDefault="00677306" w:rsidP="000238C1">
            <w:pPr>
              <w:rPr>
                <w:rFonts w:asciiTheme="minorHAnsi" w:hAnsiTheme="minorHAnsi" w:cstheme="minorHAnsi"/>
                <w:sz w:val="13"/>
                <w:szCs w:val="13"/>
                <w:lang w:val="en-CA"/>
              </w:rPr>
            </w:pPr>
          </w:p>
        </w:tc>
        <w:tc>
          <w:tcPr>
            <w:tcW w:w="708" w:type="dxa"/>
          </w:tcPr>
          <w:p w14:paraId="6000BD31" w14:textId="77777777" w:rsidR="00677306" w:rsidRPr="00BF3F8E" w:rsidRDefault="00677306" w:rsidP="000238C1">
            <w:pPr>
              <w:rPr>
                <w:rFonts w:asciiTheme="minorHAnsi" w:hAnsiTheme="minorHAnsi" w:cstheme="minorHAnsi"/>
                <w:sz w:val="13"/>
                <w:szCs w:val="13"/>
                <w:lang w:val="en-CA"/>
              </w:rPr>
            </w:pPr>
          </w:p>
        </w:tc>
        <w:tc>
          <w:tcPr>
            <w:tcW w:w="730" w:type="dxa"/>
          </w:tcPr>
          <w:p w14:paraId="1766E941" w14:textId="77777777" w:rsidR="00677306" w:rsidRPr="00BF3F8E" w:rsidRDefault="00677306" w:rsidP="000238C1">
            <w:pPr>
              <w:rPr>
                <w:rFonts w:asciiTheme="minorHAnsi" w:hAnsiTheme="minorHAnsi" w:cstheme="minorHAnsi"/>
                <w:sz w:val="13"/>
                <w:szCs w:val="13"/>
                <w:lang w:val="en-CA"/>
              </w:rPr>
            </w:pPr>
          </w:p>
        </w:tc>
        <w:tc>
          <w:tcPr>
            <w:tcW w:w="867" w:type="dxa"/>
          </w:tcPr>
          <w:p w14:paraId="620F1E08" w14:textId="77777777" w:rsidR="00677306" w:rsidRPr="00BF3F8E" w:rsidRDefault="00677306" w:rsidP="000238C1">
            <w:pPr>
              <w:rPr>
                <w:rFonts w:asciiTheme="minorHAnsi" w:hAnsiTheme="minorHAnsi" w:cstheme="minorHAnsi"/>
                <w:sz w:val="13"/>
                <w:szCs w:val="13"/>
                <w:lang w:val="en-CA"/>
              </w:rPr>
            </w:pPr>
          </w:p>
        </w:tc>
        <w:tc>
          <w:tcPr>
            <w:tcW w:w="491" w:type="dxa"/>
          </w:tcPr>
          <w:p w14:paraId="78FFF451" w14:textId="77777777" w:rsidR="00677306" w:rsidRPr="00BF3F8E" w:rsidRDefault="00677306" w:rsidP="000238C1">
            <w:pPr>
              <w:rPr>
                <w:rFonts w:asciiTheme="minorHAnsi" w:hAnsiTheme="minorHAnsi" w:cstheme="minorHAnsi"/>
                <w:sz w:val="13"/>
                <w:szCs w:val="13"/>
                <w:lang w:val="en-CA"/>
              </w:rPr>
            </w:pPr>
          </w:p>
        </w:tc>
        <w:tc>
          <w:tcPr>
            <w:tcW w:w="2140" w:type="dxa"/>
          </w:tcPr>
          <w:p w14:paraId="0E4CB85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In hospitalized older patients after cardiac surgery, we found that the rates of off-label antipsychotic medication use and potentially excessive dosing has declined, but substantial hospital-level variation and rapidly increasing trend in quetiapine use are concerning. To promote appropriate antipsychotic medication prescribing and improve clinical outcomes of older cardiac surgical patients, high-quality evidence on the effectiveness and harm of antipsychotics for management of delirium and training of health care providers about effective non-pharmacological interventions are urgently needed.</w:t>
            </w:r>
          </w:p>
        </w:tc>
      </w:tr>
      <w:tr w:rsidR="00677306" w:rsidRPr="00BF3F8E" w14:paraId="7171ABD6" w14:textId="77777777" w:rsidTr="000238C1">
        <w:tc>
          <w:tcPr>
            <w:tcW w:w="1119" w:type="dxa"/>
          </w:tcPr>
          <w:p w14:paraId="7584A57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Kloet, M.A.</w:t>
            </w:r>
          </w:p>
        </w:tc>
        <w:tc>
          <w:tcPr>
            <w:tcW w:w="506" w:type="dxa"/>
          </w:tcPr>
          <w:p w14:paraId="7CCC6A4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4915C12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264" w:type="dxa"/>
          </w:tcPr>
          <w:p w14:paraId="629F67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850C421" w14:textId="77777777" w:rsidR="00677306" w:rsidRPr="00BF3F8E" w:rsidRDefault="00677306" w:rsidP="000238C1">
            <w:pPr>
              <w:rPr>
                <w:rFonts w:asciiTheme="minorHAnsi" w:hAnsiTheme="minorHAnsi" w:cstheme="minorHAnsi"/>
                <w:sz w:val="13"/>
                <w:szCs w:val="13"/>
                <w:lang w:val="en-CA"/>
              </w:rPr>
            </w:pPr>
          </w:p>
        </w:tc>
        <w:tc>
          <w:tcPr>
            <w:tcW w:w="852" w:type="dxa"/>
          </w:tcPr>
          <w:p w14:paraId="6D80EA8C" w14:textId="77777777" w:rsidR="00677306" w:rsidRPr="00BF3F8E" w:rsidRDefault="00677306" w:rsidP="000238C1">
            <w:pPr>
              <w:rPr>
                <w:rFonts w:asciiTheme="minorHAnsi" w:hAnsiTheme="minorHAnsi" w:cstheme="minorHAnsi"/>
                <w:b/>
                <w:bCs/>
                <w:sz w:val="13"/>
                <w:szCs w:val="13"/>
                <w:lang w:val="en-CA"/>
              </w:rPr>
            </w:pPr>
          </w:p>
        </w:tc>
        <w:tc>
          <w:tcPr>
            <w:tcW w:w="975" w:type="dxa"/>
          </w:tcPr>
          <w:p w14:paraId="05B2DE6B" w14:textId="77777777" w:rsidR="00677306" w:rsidRPr="00BF3F8E" w:rsidRDefault="00677306" w:rsidP="000238C1">
            <w:pPr>
              <w:rPr>
                <w:rFonts w:asciiTheme="minorHAnsi" w:hAnsiTheme="minorHAnsi" w:cstheme="minorHAnsi"/>
                <w:sz w:val="13"/>
                <w:szCs w:val="13"/>
                <w:lang w:val="en-CA"/>
              </w:rPr>
            </w:pPr>
          </w:p>
        </w:tc>
        <w:tc>
          <w:tcPr>
            <w:tcW w:w="852" w:type="dxa"/>
          </w:tcPr>
          <w:p w14:paraId="3A0B7587" w14:textId="77777777" w:rsidR="00677306" w:rsidRPr="00BF3F8E" w:rsidRDefault="00677306" w:rsidP="000238C1">
            <w:pPr>
              <w:rPr>
                <w:rFonts w:asciiTheme="minorHAnsi" w:hAnsiTheme="minorHAnsi" w:cstheme="minorHAnsi"/>
                <w:sz w:val="13"/>
                <w:szCs w:val="13"/>
                <w:lang w:val="en-CA"/>
              </w:rPr>
            </w:pPr>
          </w:p>
        </w:tc>
        <w:tc>
          <w:tcPr>
            <w:tcW w:w="997" w:type="dxa"/>
          </w:tcPr>
          <w:p w14:paraId="64A8A0E5" w14:textId="77777777" w:rsidR="00677306" w:rsidRPr="00BF3F8E" w:rsidRDefault="00677306" w:rsidP="000238C1">
            <w:pPr>
              <w:rPr>
                <w:rFonts w:asciiTheme="minorHAnsi" w:hAnsiTheme="minorHAnsi" w:cstheme="minorHAnsi"/>
                <w:sz w:val="13"/>
                <w:szCs w:val="13"/>
                <w:lang w:val="en-CA"/>
              </w:rPr>
            </w:pPr>
          </w:p>
        </w:tc>
        <w:tc>
          <w:tcPr>
            <w:tcW w:w="983" w:type="dxa"/>
          </w:tcPr>
          <w:p w14:paraId="34315DC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80" w:type="dxa"/>
          </w:tcPr>
          <w:p w14:paraId="64E6E33F" w14:textId="77777777" w:rsidR="00677306" w:rsidRPr="00BF3F8E" w:rsidRDefault="00677306" w:rsidP="000238C1">
            <w:pPr>
              <w:rPr>
                <w:rFonts w:asciiTheme="minorHAnsi" w:hAnsiTheme="minorHAnsi" w:cstheme="minorHAnsi"/>
                <w:sz w:val="13"/>
                <w:szCs w:val="13"/>
                <w:lang w:val="en-CA"/>
              </w:rPr>
            </w:pPr>
          </w:p>
        </w:tc>
        <w:tc>
          <w:tcPr>
            <w:tcW w:w="708" w:type="dxa"/>
          </w:tcPr>
          <w:p w14:paraId="08A8C6D3" w14:textId="77777777" w:rsidR="00677306" w:rsidRPr="00BF3F8E" w:rsidRDefault="00677306" w:rsidP="000238C1">
            <w:pPr>
              <w:rPr>
                <w:rFonts w:asciiTheme="minorHAnsi" w:hAnsiTheme="minorHAnsi" w:cstheme="minorHAnsi"/>
                <w:sz w:val="13"/>
                <w:szCs w:val="13"/>
                <w:lang w:val="en-CA"/>
              </w:rPr>
            </w:pPr>
          </w:p>
        </w:tc>
        <w:tc>
          <w:tcPr>
            <w:tcW w:w="730" w:type="dxa"/>
          </w:tcPr>
          <w:p w14:paraId="4DE04573" w14:textId="77777777" w:rsidR="00677306" w:rsidRPr="00BF3F8E" w:rsidRDefault="00677306" w:rsidP="000238C1">
            <w:pPr>
              <w:rPr>
                <w:rFonts w:asciiTheme="minorHAnsi" w:hAnsiTheme="minorHAnsi" w:cstheme="minorHAnsi"/>
                <w:sz w:val="13"/>
                <w:szCs w:val="13"/>
                <w:lang w:val="en-CA"/>
              </w:rPr>
            </w:pPr>
          </w:p>
        </w:tc>
        <w:tc>
          <w:tcPr>
            <w:tcW w:w="867" w:type="dxa"/>
          </w:tcPr>
          <w:p w14:paraId="2FD51A7B" w14:textId="77777777" w:rsidR="00677306" w:rsidRPr="00BF3F8E" w:rsidRDefault="00677306" w:rsidP="000238C1">
            <w:pPr>
              <w:rPr>
                <w:rFonts w:asciiTheme="minorHAnsi" w:hAnsiTheme="minorHAnsi" w:cstheme="minorHAnsi"/>
                <w:sz w:val="13"/>
                <w:szCs w:val="13"/>
                <w:lang w:val="en-CA"/>
              </w:rPr>
            </w:pPr>
          </w:p>
        </w:tc>
        <w:tc>
          <w:tcPr>
            <w:tcW w:w="491" w:type="dxa"/>
          </w:tcPr>
          <w:p w14:paraId="1D65A206" w14:textId="77777777" w:rsidR="00677306" w:rsidRPr="00BF3F8E" w:rsidRDefault="00677306" w:rsidP="000238C1">
            <w:pPr>
              <w:rPr>
                <w:rFonts w:asciiTheme="minorHAnsi" w:hAnsiTheme="minorHAnsi" w:cstheme="minorHAnsi"/>
                <w:sz w:val="13"/>
                <w:szCs w:val="13"/>
                <w:lang w:val="en-CA"/>
              </w:rPr>
            </w:pPr>
          </w:p>
        </w:tc>
        <w:tc>
          <w:tcPr>
            <w:tcW w:w="2140" w:type="dxa"/>
          </w:tcPr>
          <w:p w14:paraId="5F0582A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In the ICU, antipsychotics were the most commonly encountered box warning drugs. These findings </w:t>
            </w:r>
            <w:r w:rsidRPr="00BF3F8E">
              <w:rPr>
                <w:rFonts w:asciiTheme="minorHAnsi" w:hAnsiTheme="minorHAnsi" w:cstheme="minorHAnsi"/>
                <w:sz w:val="13"/>
                <w:szCs w:val="13"/>
                <w:lang w:val="en-CA"/>
              </w:rPr>
              <w:lastRenderedPageBreak/>
              <w:t>demonstrated the liberal use of antipsychotics that occurs in an ICU setting. Health care professionals should weigh the benefits of antipsychotic use against their risks, considering their questionable efficacy for ICU delirium</w:t>
            </w:r>
          </w:p>
        </w:tc>
      </w:tr>
      <w:tr w:rsidR="00677306" w:rsidRPr="00BF3F8E" w14:paraId="45BF2376" w14:textId="77777777" w:rsidTr="000238C1">
        <w:tc>
          <w:tcPr>
            <w:tcW w:w="1119" w:type="dxa"/>
          </w:tcPr>
          <w:p w14:paraId="30DA1D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Kotfis, K.</w:t>
            </w:r>
          </w:p>
        </w:tc>
        <w:tc>
          <w:tcPr>
            <w:tcW w:w="506" w:type="dxa"/>
          </w:tcPr>
          <w:p w14:paraId="3ABA668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1BFB74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18B216B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Poland</w:t>
            </w:r>
          </w:p>
        </w:tc>
        <w:tc>
          <w:tcPr>
            <w:tcW w:w="852" w:type="dxa"/>
          </w:tcPr>
          <w:p w14:paraId="031E42C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3AF3722D" w14:textId="77777777" w:rsidR="00677306" w:rsidRPr="00BF3F8E" w:rsidRDefault="00677306" w:rsidP="000238C1">
            <w:pPr>
              <w:rPr>
                <w:rFonts w:asciiTheme="minorHAnsi" w:hAnsiTheme="minorHAnsi" w:cstheme="minorHAnsi"/>
                <w:sz w:val="13"/>
                <w:szCs w:val="13"/>
                <w:lang w:val="en-CA"/>
              </w:rPr>
            </w:pPr>
          </w:p>
        </w:tc>
        <w:tc>
          <w:tcPr>
            <w:tcW w:w="975" w:type="dxa"/>
          </w:tcPr>
          <w:p w14:paraId="28700B8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D7823F2" w14:textId="77777777" w:rsidR="00677306" w:rsidRPr="00BF3F8E" w:rsidRDefault="00677306" w:rsidP="000238C1">
            <w:pPr>
              <w:rPr>
                <w:rFonts w:asciiTheme="minorHAnsi" w:hAnsiTheme="minorHAnsi" w:cstheme="minorHAnsi"/>
                <w:sz w:val="13"/>
                <w:szCs w:val="13"/>
                <w:lang w:val="en-CA"/>
              </w:rPr>
            </w:pPr>
          </w:p>
        </w:tc>
        <w:tc>
          <w:tcPr>
            <w:tcW w:w="997" w:type="dxa"/>
          </w:tcPr>
          <w:p w14:paraId="3507E131" w14:textId="77777777" w:rsidR="00677306" w:rsidRPr="00BF3F8E" w:rsidRDefault="00677306" w:rsidP="000238C1">
            <w:pPr>
              <w:rPr>
                <w:rFonts w:asciiTheme="minorHAnsi" w:hAnsiTheme="minorHAnsi" w:cstheme="minorHAnsi"/>
                <w:sz w:val="13"/>
                <w:szCs w:val="13"/>
                <w:lang w:val="en-CA"/>
              </w:rPr>
            </w:pPr>
          </w:p>
        </w:tc>
        <w:tc>
          <w:tcPr>
            <w:tcW w:w="983" w:type="dxa"/>
          </w:tcPr>
          <w:p w14:paraId="0A56EC65" w14:textId="77777777" w:rsidR="00677306" w:rsidRPr="00BF3F8E" w:rsidRDefault="00677306" w:rsidP="000238C1">
            <w:pPr>
              <w:rPr>
                <w:rFonts w:asciiTheme="minorHAnsi" w:hAnsiTheme="minorHAnsi" w:cstheme="minorHAnsi"/>
                <w:sz w:val="13"/>
                <w:szCs w:val="13"/>
                <w:lang w:val="en-CA"/>
              </w:rPr>
            </w:pPr>
          </w:p>
        </w:tc>
        <w:tc>
          <w:tcPr>
            <w:tcW w:w="780" w:type="dxa"/>
          </w:tcPr>
          <w:p w14:paraId="43B79F21" w14:textId="77777777" w:rsidR="00677306" w:rsidRPr="00BF3F8E" w:rsidRDefault="00677306" w:rsidP="000238C1">
            <w:pPr>
              <w:rPr>
                <w:rFonts w:asciiTheme="minorHAnsi" w:hAnsiTheme="minorHAnsi" w:cstheme="minorHAnsi"/>
                <w:sz w:val="13"/>
                <w:szCs w:val="13"/>
                <w:lang w:val="en-CA"/>
              </w:rPr>
            </w:pPr>
          </w:p>
        </w:tc>
        <w:tc>
          <w:tcPr>
            <w:tcW w:w="708" w:type="dxa"/>
          </w:tcPr>
          <w:p w14:paraId="766096EB" w14:textId="77777777" w:rsidR="00677306" w:rsidRPr="00BF3F8E" w:rsidRDefault="00677306" w:rsidP="000238C1">
            <w:pPr>
              <w:rPr>
                <w:rFonts w:asciiTheme="minorHAnsi" w:hAnsiTheme="minorHAnsi" w:cstheme="minorHAnsi"/>
                <w:sz w:val="13"/>
                <w:szCs w:val="13"/>
                <w:lang w:val="en-CA"/>
              </w:rPr>
            </w:pPr>
          </w:p>
        </w:tc>
        <w:tc>
          <w:tcPr>
            <w:tcW w:w="730" w:type="dxa"/>
          </w:tcPr>
          <w:p w14:paraId="728A9EB8" w14:textId="77777777" w:rsidR="00677306" w:rsidRPr="00BF3F8E" w:rsidRDefault="00677306" w:rsidP="000238C1">
            <w:pPr>
              <w:rPr>
                <w:rFonts w:asciiTheme="minorHAnsi" w:hAnsiTheme="minorHAnsi" w:cstheme="minorHAnsi"/>
                <w:sz w:val="13"/>
                <w:szCs w:val="13"/>
                <w:lang w:val="en-CA"/>
              </w:rPr>
            </w:pPr>
          </w:p>
        </w:tc>
        <w:tc>
          <w:tcPr>
            <w:tcW w:w="867" w:type="dxa"/>
          </w:tcPr>
          <w:p w14:paraId="4AF7E1AB" w14:textId="77777777" w:rsidR="00677306" w:rsidRPr="00BF3F8E" w:rsidRDefault="00677306" w:rsidP="000238C1">
            <w:pPr>
              <w:rPr>
                <w:rFonts w:asciiTheme="minorHAnsi" w:hAnsiTheme="minorHAnsi" w:cstheme="minorHAnsi"/>
                <w:sz w:val="13"/>
                <w:szCs w:val="13"/>
                <w:lang w:val="en-CA"/>
              </w:rPr>
            </w:pPr>
          </w:p>
        </w:tc>
        <w:tc>
          <w:tcPr>
            <w:tcW w:w="491" w:type="dxa"/>
          </w:tcPr>
          <w:p w14:paraId="22993B75" w14:textId="77777777" w:rsidR="00677306" w:rsidRPr="00BF3F8E" w:rsidRDefault="00677306" w:rsidP="000238C1">
            <w:pPr>
              <w:rPr>
                <w:rFonts w:asciiTheme="minorHAnsi" w:hAnsiTheme="minorHAnsi" w:cstheme="minorHAnsi"/>
                <w:sz w:val="13"/>
                <w:szCs w:val="13"/>
                <w:lang w:val="en-CA"/>
              </w:rPr>
            </w:pPr>
          </w:p>
        </w:tc>
        <w:tc>
          <w:tcPr>
            <w:tcW w:w="2140" w:type="dxa"/>
          </w:tcPr>
          <w:p w14:paraId="6B8AC54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 majority of Polish ICUs do not adhere to international guidelines regarding sedation and delirium practices. High usage of benzodiazepines for sedation and ICU delirium treatment reveals persistence of non-evidence-based practice. Most frequently cited antipsychotic medications treat delirium were haloperidol following by atypical antipsychotics.</w:t>
            </w:r>
          </w:p>
        </w:tc>
      </w:tr>
      <w:tr w:rsidR="00677306" w:rsidRPr="00BF3F8E" w14:paraId="27F9870B" w14:textId="77777777" w:rsidTr="000238C1">
        <w:tc>
          <w:tcPr>
            <w:tcW w:w="1119" w:type="dxa"/>
          </w:tcPr>
          <w:p w14:paraId="50C04AA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Kram, B.L.</w:t>
            </w:r>
          </w:p>
        </w:tc>
        <w:tc>
          <w:tcPr>
            <w:tcW w:w="506" w:type="dxa"/>
          </w:tcPr>
          <w:p w14:paraId="7BFC818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210297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7B689F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77C7D835" w14:textId="77777777" w:rsidR="00677306" w:rsidRPr="00BF3F8E" w:rsidRDefault="00677306" w:rsidP="000238C1">
            <w:pPr>
              <w:rPr>
                <w:rFonts w:asciiTheme="minorHAnsi" w:hAnsiTheme="minorHAnsi" w:cstheme="minorHAnsi"/>
                <w:sz w:val="13"/>
                <w:szCs w:val="13"/>
                <w:lang w:val="en-CA"/>
              </w:rPr>
            </w:pPr>
          </w:p>
        </w:tc>
        <w:tc>
          <w:tcPr>
            <w:tcW w:w="852" w:type="dxa"/>
          </w:tcPr>
          <w:p w14:paraId="48BE6DF4" w14:textId="77777777" w:rsidR="00677306" w:rsidRPr="00BF3F8E" w:rsidRDefault="00677306" w:rsidP="000238C1">
            <w:pPr>
              <w:rPr>
                <w:rFonts w:asciiTheme="minorHAnsi" w:hAnsiTheme="minorHAnsi" w:cstheme="minorHAnsi"/>
                <w:sz w:val="13"/>
                <w:szCs w:val="13"/>
                <w:lang w:val="en-CA"/>
              </w:rPr>
            </w:pPr>
          </w:p>
        </w:tc>
        <w:tc>
          <w:tcPr>
            <w:tcW w:w="975" w:type="dxa"/>
          </w:tcPr>
          <w:p w14:paraId="4C8CF77E" w14:textId="77777777" w:rsidR="00677306" w:rsidRPr="00BF3F8E" w:rsidRDefault="00677306" w:rsidP="000238C1">
            <w:pPr>
              <w:rPr>
                <w:rFonts w:asciiTheme="minorHAnsi" w:hAnsiTheme="minorHAnsi" w:cstheme="minorHAnsi"/>
                <w:sz w:val="13"/>
                <w:szCs w:val="13"/>
                <w:lang w:val="en-CA"/>
              </w:rPr>
            </w:pPr>
          </w:p>
        </w:tc>
        <w:tc>
          <w:tcPr>
            <w:tcW w:w="852" w:type="dxa"/>
          </w:tcPr>
          <w:p w14:paraId="56FF6C0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1FE0E8F2" w14:textId="77777777" w:rsidR="00677306" w:rsidRPr="00BF3F8E" w:rsidRDefault="00677306" w:rsidP="000238C1">
            <w:pPr>
              <w:rPr>
                <w:rFonts w:asciiTheme="minorHAnsi" w:hAnsiTheme="minorHAnsi" w:cstheme="minorHAnsi"/>
                <w:sz w:val="13"/>
                <w:szCs w:val="13"/>
                <w:lang w:val="en-CA"/>
              </w:rPr>
            </w:pPr>
          </w:p>
        </w:tc>
        <w:tc>
          <w:tcPr>
            <w:tcW w:w="983" w:type="dxa"/>
          </w:tcPr>
          <w:p w14:paraId="12554490" w14:textId="77777777" w:rsidR="00677306" w:rsidRPr="00BF3F8E" w:rsidRDefault="00677306" w:rsidP="000238C1">
            <w:pPr>
              <w:rPr>
                <w:rFonts w:asciiTheme="minorHAnsi" w:hAnsiTheme="minorHAnsi" w:cstheme="minorHAnsi"/>
                <w:sz w:val="13"/>
                <w:szCs w:val="13"/>
                <w:lang w:val="en-CA"/>
              </w:rPr>
            </w:pPr>
          </w:p>
        </w:tc>
        <w:tc>
          <w:tcPr>
            <w:tcW w:w="780" w:type="dxa"/>
          </w:tcPr>
          <w:p w14:paraId="6C340813" w14:textId="77777777" w:rsidR="00677306" w:rsidRPr="00BF3F8E" w:rsidRDefault="00677306" w:rsidP="000238C1">
            <w:pPr>
              <w:rPr>
                <w:rFonts w:asciiTheme="minorHAnsi" w:hAnsiTheme="minorHAnsi" w:cstheme="minorHAnsi"/>
                <w:sz w:val="13"/>
                <w:szCs w:val="13"/>
                <w:lang w:val="en-CA"/>
              </w:rPr>
            </w:pPr>
          </w:p>
        </w:tc>
        <w:tc>
          <w:tcPr>
            <w:tcW w:w="708" w:type="dxa"/>
          </w:tcPr>
          <w:p w14:paraId="2326B0D9" w14:textId="77777777" w:rsidR="00677306" w:rsidRPr="00BF3F8E" w:rsidRDefault="00677306" w:rsidP="000238C1">
            <w:pPr>
              <w:rPr>
                <w:rFonts w:asciiTheme="minorHAnsi" w:hAnsiTheme="minorHAnsi" w:cstheme="minorHAnsi"/>
                <w:sz w:val="13"/>
                <w:szCs w:val="13"/>
                <w:lang w:val="en-CA"/>
              </w:rPr>
            </w:pPr>
          </w:p>
        </w:tc>
        <w:tc>
          <w:tcPr>
            <w:tcW w:w="730" w:type="dxa"/>
          </w:tcPr>
          <w:p w14:paraId="1E5B36B2" w14:textId="77777777" w:rsidR="00677306" w:rsidRPr="00BF3F8E" w:rsidRDefault="00677306" w:rsidP="000238C1">
            <w:pPr>
              <w:rPr>
                <w:rFonts w:asciiTheme="minorHAnsi" w:hAnsiTheme="minorHAnsi" w:cstheme="minorHAnsi"/>
                <w:sz w:val="13"/>
                <w:szCs w:val="13"/>
                <w:lang w:val="en-CA"/>
              </w:rPr>
            </w:pPr>
          </w:p>
        </w:tc>
        <w:tc>
          <w:tcPr>
            <w:tcW w:w="867" w:type="dxa"/>
          </w:tcPr>
          <w:p w14:paraId="2C4E178B" w14:textId="77777777" w:rsidR="00677306" w:rsidRPr="00BF3F8E" w:rsidRDefault="00677306" w:rsidP="000238C1">
            <w:pPr>
              <w:rPr>
                <w:rFonts w:asciiTheme="minorHAnsi" w:hAnsiTheme="minorHAnsi" w:cstheme="minorHAnsi"/>
                <w:sz w:val="13"/>
                <w:szCs w:val="13"/>
                <w:lang w:val="en-CA"/>
              </w:rPr>
            </w:pPr>
          </w:p>
        </w:tc>
        <w:tc>
          <w:tcPr>
            <w:tcW w:w="491" w:type="dxa"/>
          </w:tcPr>
          <w:p w14:paraId="4AE9F0E8" w14:textId="77777777" w:rsidR="00677306" w:rsidRPr="00BF3F8E" w:rsidRDefault="00677306" w:rsidP="000238C1">
            <w:pPr>
              <w:rPr>
                <w:rFonts w:asciiTheme="minorHAnsi" w:hAnsiTheme="minorHAnsi" w:cstheme="minorHAnsi"/>
                <w:sz w:val="13"/>
                <w:szCs w:val="13"/>
                <w:lang w:val="en-CA"/>
              </w:rPr>
            </w:pPr>
          </w:p>
        </w:tc>
        <w:tc>
          <w:tcPr>
            <w:tcW w:w="2140" w:type="dxa"/>
          </w:tcPr>
          <w:p w14:paraId="0BCBE41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Atypical antipsychotic prescribing in the ICU is associated with significant patient-centered implications, despite limited data supporting long-term benefit when initiated in this setting. Providers should assess the indication for atypical antipsychotics initiated in the ICU routinely and discontinue these medications before ICU transfer and hospital discharge appropriately to avoid prolonged and possibly unnecessary use.</w:t>
            </w:r>
          </w:p>
        </w:tc>
      </w:tr>
      <w:tr w:rsidR="00677306" w:rsidRPr="00BF3F8E" w14:paraId="7D268390" w14:textId="77777777" w:rsidTr="000238C1">
        <w:tc>
          <w:tcPr>
            <w:tcW w:w="1119" w:type="dxa"/>
          </w:tcPr>
          <w:p w14:paraId="2ABE782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Kram, B.L.</w:t>
            </w:r>
          </w:p>
        </w:tc>
        <w:tc>
          <w:tcPr>
            <w:tcW w:w="506" w:type="dxa"/>
          </w:tcPr>
          <w:p w14:paraId="6815459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131C8E2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264" w:type="dxa"/>
          </w:tcPr>
          <w:p w14:paraId="49851F4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30E4688" w14:textId="77777777" w:rsidR="00677306" w:rsidRPr="00BF3F8E" w:rsidRDefault="00677306" w:rsidP="000238C1">
            <w:pPr>
              <w:rPr>
                <w:rFonts w:asciiTheme="minorHAnsi" w:hAnsiTheme="minorHAnsi" w:cstheme="minorHAnsi"/>
                <w:sz w:val="13"/>
                <w:szCs w:val="13"/>
                <w:lang w:val="en-CA"/>
              </w:rPr>
            </w:pPr>
          </w:p>
        </w:tc>
        <w:tc>
          <w:tcPr>
            <w:tcW w:w="852" w:type="dxa"/>
          </w:tcPr>
          <w:p w14:paraId="25B4916C" w14:textId="77777777" w:rsidR="00677306" w:rsidRPr="00BF3F8E" w:rsidRDefault="00677306" w:rsidP="000238C1">
            <w:pPr>
              <w:rPr>
                <w:rFonts w:asciiTheme="minorHAnsi" w:hAnsiTheme="minorHAnsi" w:cstheme="minorHAnsi"/>
                <w:sz w:val="13"/>
                <w:szCs w:val="13"/>
                <w:lang w:val="en-CA"/>
              </w:rPr>
            </w:pPr>
          </w:p>
        </w:tc>
        <w:tc>
          <w:tcPr>
            <w:tcW w:w="975" w:type="dxa"/>
          </w:tcPr>
          <w:p w14:paraId="1B3B90B0" w14:textId="77777777" w:rsidR="00677306" w:rsidRPr="00BF3F8E" w:rsidRDefault="00677306" w:rsidP="000238C1">
            <w:pPr>
              <w:rPr>
                <w:rFonts w:asciiTheme="minorHAnsi" w:hAnsiTheme="minorHAnsi" w:cstheme="minorHAnsi"/>
                <w:sz w:val="13"/>
                <w:szCs w:val="13"/>
                <w:lang w:val="en-CA"/>
              </w:rPr>
            </w:pPr>
          </w:p>
        </w:tc>
        <w:tc>
          <w:tcPr>
            <w:tcW w:w="852" w:type="dxa"/>
          </w:tcPr>
          <w:p w14:paraId="572A691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110F215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83" w:type="dxa"/>
          </w:tcPr>
          <w:p w14:paraId="0C7F4CCB" w14:textId="77777777" w:rsidR="00677306" w:rsidRPr="00BF3F8E" w:rsidRDefault="00677306" w:rsidP="000238C1">
            <w:pPr>
              <w:rPr>
                <w:rFonts w:asciiTheme="minorHAnsi" w:hAnsiTheme="minorHAnsi" w:cstheme="minorHAnsi"/>
                <w:sz w:val="13"/>
                <w:szCs w:val="13"/>
                <w:lang w:val="en-CA"/>
              </w:rPr>
            </w:pPr>
          </w:p>
        </w:tc>
        <w:tc>
          <w:tcPr>
            <w:tcW w:w="780" w:type="dxa"/>
          </w:tcPr>
          <w:p w14:paraId="0AB1CC16" w14:textId="77777777" w:rsidR="00677306" w:rsidRPr="00BF3F8E" w:rsidRDefault="00677306" w:rsidP="000238C1">
            <w:pPr>
              <w:rPr>
                <w:rFonts w:asciiTheme="minorHAnsi" w:hAnsiTheme="minorHAnsi" w:cstheme="minorHAnsi"/>
                <w:sz w:val="13"/>
                <w:szCs w:val="13"/>
                <w:lang w:val="en-CA"/>
              </w:rPr>
            </w:pPr>
          </w:p>
        </w:tc>
        <w:tc>
          <w:tcPr>
            <w:tcW w:w="708" w:type="dxa"/>
          </w:tcPr>
          <w:p w14:paraId="61EF0E47" w14:textId="77777777" w:rsidR="00677306" w:rsidRPr="00BF3F8E" w:rsidRDefault="00677306" w:rsidP="000238C1">
            <w:pPr>
              <w:rPr>
                <w:rFonts w:asciiTheme="minorHAnsi" w:hAnsiTheme="minorHAnsi" w:cstheme="minorHAnsi"/>
                <w:sz w:val="13"/>
                <w:szCs w:val="13"/>
                <w:lang w:val="en-CA"/>
              </w:rPr>
            </w:pPr>
          </w:p>
        </w:tc>
        <w:tc>
          <w:tcPr>
            <w:tcW w:w="730" w:type="dxa"/>
          </w:tcPr>
          <w:p w14:paraId="2B03B307" w14:textId="77777777" w:rsidR="00677306" w:rsidRPr="00BF3F8E" w:rsidRDefault="00677306" w:rsidP="000238C1">
            <w:pPr>
              <w:rPr>
                <w:rFonts w:asciiTheme="minorHAnsi" w:hAnsiTheme="minorHAnsi" w:cstheme="minorHAnsi"/>
                <w:sz w:val="13"/>
                <w:szCs w:val="13"/>
                <w:lang w:val="en-CA"/>
              </w:rPr>
            </w:pPr>
          </w:p>
        </w:tc>
        <w:tc>
          <w:tcPr>
            <w:tcW w:w="867" w:type="dxa"/>
          </w:tcPr>
          <w:p w14:paraId="47F7E956" w14:textId="77777777" w:rsidR="00677306" w:rsidRPr="00BF3F8E" w:rsidRDefault="00677306" w:rsidP="000238C1">
            <w:pPr>
              <w:rPr>
                <w:rFonts w:asciiTheme="minorHAnsi" w:hAnsiTheme="minorHAnsi" w:cstheme="minorHAnsi"/>
                <w:sz w:val="13"/>
                <w:szCs w:val="13"/>
                <w:lang w:val="en-CA"/>
              </w:rPr>
            </w:pPr>
          </w:p>
        </w:tc>
        <w:tc>
          <w:tcPr>
            <w:tcW w:w="491" w:type="dxa"/>
          </w:tcPr>
          <w:p w14:paraId="0CBF6143" w14:textId="77777777" w:rsidR="00677306" w:rsidRPr="00BF3F8E" w:rsidRDefault="00677306" w:rsidP="000238C1">
            <w:pPr>
              <w:rPr>
                <w:rFonts w:asciiTheme="minorHAnsi" w:hAnsiTheme="minorHAnsi" w:cstheme="minorHAnsi"/>
                <w:sz w:val="13"/>
                <w:szCs w:val="13"/>
                <w:lang w:val="en-CA"/>
              </w:rPr>
            </w:pPr>
          </w:p>
        </w:tc>
        <w:tc>
          <w:tcPr>
            <w:tcW w:w="2140" w:type="dxa"/>
          </w:tcPr>
          <w:p w14:paraId="2502F2B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Implementation of a pharmacy-initiated electronic handoff tool may reduce the proportion of atypical antipsychotic-naive ICU survivors with an atypical antipsychotic continued at the time of ICU transfer. The handoff tool was not associated with a significant reduction in the discharge prescribing rates of atypical antipsychotics for hospital survivors, but a clinically meaningful reduction was possibly achieved due to enhanced communication enabled by this tool.</w:t>
            </w:r>
          </w:p>
        </w:tc>
      </w:tr>
      <w:tr w:rsidR="00677306" w:rsidRPr="00BF3F8E" w14:paraId="007237ED" w14:textId="77777777" w:rsidTr="000238C1">
        <w:tc>
          <w:tcPr>
            <w:tcW w:w="1119" w:type="dxa"/>
          </w:tcPr>
          <w:p w14:paraId="49921BC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Levine, A.R.</w:t>
            </w:r>
          </w:p>
        </w:tc>
        <w:tc>
          <w:tcPr>
            <w:tcW w:w="506" w:type="dxa"/>
          </w:tcPr>
          <w:p w14:paraId="054093D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19752E5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3F7FD47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607962E" w14:textId="77777777" w:rsidR="00677306" w:rsidRPr="00BF3F8E" w:rsidRDefault="00677306" w:rsidP="000238C1">
            <w:pPr>
              <w:rPr>
                <w:rFonts w:asciiTheme="minorHAnsi" w:hAnsiTheme="minorHAnsi" w:cstheme="minorHAnsi"/>
                <w:sz w:val="13"/>
                <w:szCs w:val="13"/>
                <w:lang w:val="en-CA"/>
              </w:rPr>
            </w:pPr>
          </w:p>
        </w:tc>
        <w:tc>
          <w:tcPr>
            <w:tcW w:w="852" w:type="dxa"/>
          </w:tcPr>
          <w:p w14:paraId="0C19233A" w14:textId="77777777" w:rsidR="00677306" w:rsidRPr="00BF3F8E" w:rsidRDefault="00677306" w:rsidP="000238C1">
            <w:pPr>
              <w:rPr>
                <w:rFonts w:asciiTheme="minorHAnsi" w:hAnsiTheme="minorHAnsi" w:cstheme="minorHAnsi"/>
                <w:sz w:val="13"/>
                <w:szCs w:val="13"/>
                <w:lang w:val="en-CA"/>
              </w:rPr>
            </w:pPr>
          </w:p>
        </w:tc>
        <w:tc>
          <w:tcPr>
            <w:tcW w:w="975" w:type="dxa"/>
          </w:tcPr>
          <w:p w14:paraId="3B692A9B" w14:textId="77777777" w:rsidR="00677306" w:rsidRPr="00BF3F8E" w:rsidRDefault="00677306" w:rsidP="000238C1">
            <w:pPr>
              <w:rPr>
                <w:rFonts w:asciiTheme="minorHAnsi" w:hAnsiTheme="minorHAnsi" w:cstheme="minorHAnsi"/>
                <w:sz w:val="13"/>
                <w:szCs w:val="13"/>
                <w:lang w:val="en-CA"/>
              </w:rPr>
            </w:pPr>
          </w:p>
        </w:tc>
        <w:tc>
          <w:tcPr>
            <w:tcW w:w="852" w:type="dxa"/>
          </w:tcPr>
          <w:p w14:paraId="4C946189" w14:textId="77777777" w:rsidR="00677306" w:rsidRPr="00BF3F8E" w:rsidRDefault="00677306" w:rsidP="000238C1">
            <w:pPr>
              <w:rPr>
                <w:rFonts w:asciiTheme="minorHAnsi" w:hAnsiTheme="minorHAnsi" w:cstheme="minorHAnsi"/>
                <w:sz w:val="13"/>
                <w:szCs w:val="13"/>
                <w:lang w:val="en-CA"/>
              </w:rPr>
            </w:pPr>
          </w:p>
        </w:tc>
        <w:tc>
          <w:tcPr>
            <w:tcW w:w="997" w:type="dxa"/>
          </w:tcPr>
          <w:p w14:paraId="736EADD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83" w:type="dxa"/>
          </w:tcPr>
          <w:p w14:paraId="780F1E16" w14:textId="77777777" w:rsidR="00677306" w:rsidRPr="00BF3F8E" w:rsidRDefault="00677306" w:rsidP="000238C1">
            <w:pPr>
              <w:rPr>
                <w:rFonts w:asciiTheme="minorHAnsi" w:hAnsiTheme="minorHAnsi" w:cstheme="minorHAnsi"/>
                <w:sz w:val="13"/>
                <w:szCs w:val="13"/>
                <w:lang w:val="en-CA"/>
              </w:rPr>
            </w:pPr>
          </w:p>
        </w:tc>
        <w:tc>
          <w:tcPr>
            <w:tcW w:w="780" w:type="dxa"/>
          </w:tcPr>
          <w:p w14:paraId="7702393C" w14:textId="77777777" w:rsidR="00677306" w:rsidRPr="00BF3F8E" w:rsidRDefault="00677306" w:rsidP="000238C1">
            <w:pPr>
              <w:rPr>
                <w:rFonts w:asciiTheme="minorHAnsi" w:hAnsiTheme="minorHAnsi" w:cstheme="minorHAnsi"/>
                <w:sz w:val="13"/>
                <w:szCs w:val="13"/>
                <w:lang w:val="en-CA"/>
              </w:rPr>
            </w:pPr>
          </w:p>
        </w:tc>
        <w:tc>
          <w:tcPr>
            <w:tcW w:w="708" w:type="dxa"/>
          </w:tcPr>
          <w:p w14:paraId="2B5AADC1" w14:textId="77777777" w:rsidR="00677306" w:rsidRPr="00BF3F8E" w:rsidRDefault="00677306" w:rsidP="000238C1">
            <w:pPr>
              <w:rPr>
                <w:rFonts w:asciiTheme="minorHAnsi" w:hAnsiTheme="minorHAnsi" w:cstheme="minorHAnsi"/>
                <w:sz w:val="13"/>
                <w:szCs w:val="13"/>
                <w:lang w:val="en-CA"/>
              </w:rPr>
            </w:pPr>
          </w:p>
        </w:tc>
        <w:tc>
          <w:tcPr>
            <w:tcW w:w="730" w:type="dxa"/>
          </w:tcPr>
          <w:p w14:paraId="50C8A1CD" w14:textId="77777777" w:rsidR="00677306" w:rsidRPr="00BF3F8E" w:rsidRDefault="00677306" w:rsidP="000238C1">
            <w:pPr>
              <w:rPr>
                <w:rFonts w:asciiTheme="minorHAnsi" w:hAnsiTheme="minorHAnsi" w:cstheme="minorHAnsi"/>
                <w:sz w:val="13"/>
                <w:szCs w:val="13"/>
                <w:lang w:val="en-CA"/>
              </w:rPr>
            </w:pPr>
          </w:p>
        </w:tc>
        <w:tc>
          <w:tcPr>
            <w:tcW w:w="867" w:type="dxa"/>
          </w:tcPr>
          <w:p w14:paraId="3BF40366" w14:textId="77777777" w:rsidR="00677306" w:rsidRPr="00BF3F8E" w:rsidRDefault="00677306" w:rsidP="000238C1">
            <w:pPr>
              <w:rPr>
                <w:rFonts w:asciiTheme="minorHAnsi" w:hAnsiTheme="minorHAnsi" w:cstheme="minorHAnsi"/>
                <w:sz w:val="13"/>
                <w:szCs w:val="13"/>
                <w:lang w:val="en-CA"/>
              </w:rPr>
            </w:pPr>
          </w:p>
        </w:tc>
        <w:tc>
          <w:tcPr>
            <w:tcW w:w="491" w:type="dxa"/>
          </w:tcPr>
          <w:p w14:paraId="1B33364D" w14:textId="77777777" w:rsidR="00677306" w:rsidRPr="00BF3F8E" w:rsidRDefault="00677306" w:rsidP="000238C1">
            <w:pPr>
              <w:rPr>
                <w:rFonts w:asciiTheme="minorHAnsi" w:hAnsiTheme="minorHAnsi" w:cstheme="minorHAnsi"/>
                <w:sz w:val="13"/>
                <w:szCs w:val="13"/>
                <w:lang w:val="en-CA"/>
              </w:rPr>
            </w:pPr>
          </w:p>
        </w:tc>
        <w:tc>
          <w:tcPr>
            <w:tcW w:w="2140" w:type="dxa"/>
          </w:tcPr>
          <w:p w14:paraId="16B6DE1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A significant percentage of medical ICU and surgical ICU patients newly initiated on atypical antipsychotics remained on these agents at hospital discharge. Several risk factors influencing continuation of therapy existed in the two cohorts. Age </w:t>
            </w:r>
            <w:r w:rsidRPr="00BF3F8E">
              <w:rPr>
                <w:rFonts w:ascii="Cambria Math" w:hAnsi="Cambria Math" w:cs="Cambria Math"/>
                <w:sz w:val="13"/>
                <w:szCs w:val="13"/>
                <w:lang w:val="en-CA"/>
              </w:rPr>
              <w:t>⩾</w:t>
            </w:r>
            <w:r w:rsidRPr="00BF3F8E">
              <w:rPr>
                <w:rFonts w:asciiTheme="minorHAnsi" w:hAnsiTheme="minorHAnsi" w:cstheme="minorHAnsi"/>
                <w:sz w:val="13"/>
                <w:szCs w:val="13"/>
                <w:lang w:val="en-CA"/>
              </w:rPr>
              <w:t xml:space="preserve">60 years, pre-existing dementia, hemorrhagic stroke, and initiation of risperidone were associated with continuation of antipsychotics at discharge in the </w:t>
            </w:r>
            <w:r w:rsidRPr="00BF3F8E">
              <w:rPr>
                <w:rFonts w:asciiTheme="minorHAnsi" w:hAnsiTheme="minorHAnsi" w:cstheme="minorHAnsi"/>
                <w:sz w:val="13"/>
                <w:szCs w:val="13"/>
                <w:lang w:val="en-CA"/>
              </w:rPr>
              <w:lastRenderedPageBreak/>
              <w:t>medical ICU cohort. In the surgical ICU cohort, patients with TBI and those initiated on quetiapine were more likely to be discharged on antipsychotics. The high percentage of older patients and those with dementia prescribed atypical antipsychotics at discharge is concerning, given the known risks associated with long-term use in these patients. Implementation of strategies to prevent delirium and actively wean off antipsychotics once delirium has resolved may help reduce initiation and unnecessary continuation of these agents at hospital discharge.</w:t>
            </w:r>
          </w:p>
        </w:tc>
      </w:tr>
      <w:tr w:rsidR="00677306" w:rsidRPr="00BF3F8E" w14:paraId="21CE9D7F" w14:textId="77777777" w:rsidTr="000238C1">
        <w:tc>
          <w:tcPr>
            <w:tcW w:w="1119" w:type="dxa"/>
          </w:tcPr>
          <w:p w14:paraId="38D83B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 xml:space="preserve">Mac Sweeney, R. </w:t>
            </w:r>
          </w:p>
        </w:tc>
        <w:tc>
          <w:tcPr>
            <w:tcW w:w="506" w:type="dxa"/>
          </w:tcPr>
          <w:p w14:paraId="5A6953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15C639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70AA84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852" w:type="dxa"/>
          </w:tcPr>
          <w:p w14:paraId="58A6752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4E93E40" w14:textId="77777777" w:rsidR="00677306" w:rsidRPr="00BF3F8E" w:rsidRDefault="00677306" w:rsidP="000238C1">
            <w:pPr>
              <w:rPr>
                <w:rFonts w:asciiTheme="minorHAnsi" w:hAnsiTheme="minorHAnsi" w:cstheme="minorHAnsi"/>
                <w:sz w:val="13"/>
                <w:szCs w:val="13"/>
                <w:lang w:val="en-CA"/>
              </w:rPr>
            </w:pPr>
          </w:p>
        </w:tc>
        <w:tc>
          <w:tcPr>
            <w:tcW w:w="975" w:type="dxa"/>
          </w:tcPr>
          <w:p w14:paraId="0305D20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11561F0C" w14:textId="77777777" w:rsidR="00677306" w:rsidRPr="00BF3F8E" w:rsidRDefault="00677306" w:rsidP="000238C1">
            <w:pPr>
              <w:rPr>
                <w:rFonts w:asciiTheme="minorHAnsi" w:hAnsiTheme="minorHAnsi" w:cstheme="minorHAnsi"/>
                <w:sz w:val="13"/>
                <w:szCs w:val="13"/>
                <w:lang w:val="en-CA"/>
              </w:rPr>
            </w:pPr>
          </w:p>
        </w:tc>
        <w:tc>
          <w:tcPr>
            <w:tcW w:w="997" w:type="dxa"/>
          </w:tcPr>
          <w:p w14:paraId="2FF1C90F" w14:textId="77777777" w:rsidR="00677306" w:rsidRPr="00BF3F8E" w:rsidRDefault="00677306" w:rsidP="000238C1">
            <w:pPr>
              <w:rPr>
                <w:rFonts w:asciiTheme="minorHAnsi" w:hAnsiTheme="minorHAnsi" w:cstheme="minorHAnsi"/>
                <w:sz w:val="13"/>
                <w:szCs w:val="13"/>
                <w:lang w:val="en-CA"/>
              </w:rPr>
            </w:pPr>
          </w:p>
        </w:tc>
        <w:tc>
          <w:tcPr>
            <w:tcW w:w="983" w:type="dxa"/>
          </w:tcPr>
          <w:p w14:paraId="69BB09AE" w14:textId="77777777" w:rsidR="00677306" w:rsidRPr="00BF3F8E" w:rsidRDefault="00677306" w:rsidP="000238C1">
            <w:pPr>
              <w:rPr>
                <w:rFonts w:asciiTheme="minorHAnsi" w:hAnsiTheme="minorHAnsi" w:cstheme="minorHAnsi"/>
                <w:sz w:val="13"/>
                <w:szCs w:val="13"/>
                <w:lang w:val="en-CA"/>
              </w:rPr>
            </w:pPr>
          </w:p>
        </w:tc>
        <w:tc>
          <w:tcPr>
            <w:tcW w:w="780" w:type="dxa"/>
          </w:tcPr>
          <w:p w14:paraId="476F521E" w14:textId="77777777" w:rsidR="00677306" w:rsidRPr="00BF3F8E" w:rsidRDefault="00677306" w:rsidP="000238C1">
            <w:pPr>
              <w:rPr>
                <w:rFonts w:asciiTheme="minorHAnsi" w:hAnsiTheme="minorHAnsi" w:cstheme="minorHAnsi"/>
                <w:sz w:val="13"/>
                <w:szCs w:val="13"/>
                <w:lang w:val="en-CA"/>
              </w:rPr>
            </w:pPr>
          </w:p>
        </w:tc>
        <w:tc>
          <w:tcPr>
            <w:tcW w:w="708" w:type="dxa"/>
          </w:tcPr>
          <w:p w14:paraId="14AE370C" w14:textId="77777777" w:rsidR="00677306" w:rsidRPr="00BF3F8E" w:rsidRDefault="00677306" w:rsidP="000238C1">
            <w:pPr>
              <w:rPr>
                <w:rFonts w:asciiTheme="minorHAnsi" w:hAnsiTheme="minorHAnsi" w:cstheme="minorHAnsi"/>
                <w:sz w:val="13"/>
                <w:szCs w:val="13"/>
                <w:lang w:val="en-CA"/>
              </w:rPr>
            </w:pPr>
          </w:p>
        </w:tc>
        <w:tc>
          <w:tcPr>
            <w:tcW w:w="730" w:type="dxa"/>
          </w:tcPr>
          <w:p w14:paraId="7A827B48" w14:textId="77777777" w:rsidR="00677306" w:rsidRPr="00BF3F8E" w:rsidRDefault="00677306" w:rsidP="000238C1">
            <w:pPr>
              <w:rPr>
                <w:rFonts w:asciiTheme="minorHAnsi" w:hAnsiTheme="minorHAnsi" w:cstheme="minorHAnsi"/>
                <w:sz w:val="13"/>
                <w:szCs w:val="13"/>
                <w:lang w:val="en-CA"/>
              </w:rPr>
            </w:pPr>
          </w:p>
        </w:tc>
        <w:tc>
          <w:tcPr>
            <w:tcW w:w="867" w:type="dxa"/>
          </w:tcPr>
          <w:p w14:paraId="7AC074A3" w14:textId="77777777" w:rsidR="00677306" w:rsidRPr="00BF3F8E" w:rsidRDefault="00677306" w:rsidP="000238C1">
            <w:pPr>
              <w:rPr>
                <w:rFonts w:asciiTheme="minorHAnsi" w:hAnsiTheme="minorHAnsi" w:cstheme="minorHAnsi"/>
                <w:sz w:val="13"/>
                <w:szCs w:val="13"/>
                <w:lang w:val="en-CA"/>
              </w:rPr>
            </w:pPr>
          </w:p>
        </w:tc>
        <w:tc>
          <w:tcPr>
            <w:tcW w:w="491" w:type="dxa"/>
          </w:tcPr>
          <w:p w14:paraId="4447783E" w14:textId="77777777" w:rsidR="00677306" w:rsidRPr="00BF3F8E" w:rsidRDefault="00677306" w:rsidP="000238C1">
            <w:pPr>
              <w:rPr>
                <w:rFonts w:asciiTheme="minorHAnsi" w:hAnsiTheme="minorHAnsi" w:cstheme="minorHAnsi"/>
                <w:sz w:val="13"/>
                <w:szCs w:val="13"/>
                <w:lang w:val="en-CA"/>
              </w:rPr>
            </w:pPr>
          </w:p>
        </w:tc>
        <w:tc>
          <w:tcPr>
            <w:tcW w:w="2140" w:type="dxa"/>
          </w:tcPr>
          <w:p w14:paraId="04DCB31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UK consultant intensivists seem to recognise the significance of delirium in critically ill patients but despite this screening with validated tools is uncommon and hypoactive delirium is rarely treated. Haloperidol is the most common agent chosen to treat both hyper- and hypo-active delirium, in spite of concerns about side effects in non-ICU populations. This survey was undertaken to provide information on usual care of delirium in critically ill patients in the UK. </w:t>
            </w:r>
          </w:p>
        </w:tc>
      </w:tr>
      <w:tr w:rsidR="00677306" w:rsidRPr="00BF3F8E" w14:paraId="0C1B64CE" w14:textId="77777777" w:rsidTr="000238C1">
        <w:tc>
          <w:tcPr>
            <w:tcW w:w="1119" w:type="dxa"/>
          </w:tcPr>
          <w:p w14:paraId="0E7CD0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Marshall, J.</w:t>
            </w:r>
          </w:p>
        </w:tc>
        <w:tc>
          <w:tcPr>
            <w:tcW w:w="506" w:type="dxa"/>
          </w:tcPr>
          <w:p w14:paraId="6555B8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248B2FD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0AB83A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8B0EA2C" w14:textId="77777777" w:rsidR="00677306" w:rsidRPr="00BF3F8E" w:rsidRDefault="00677306" w:rsidP="000238C1">
            <w:pPr>
              <w:rPr>
                <w:rFonts w:asciiTheme="minorHAnsi" w:hAnsiTheme="minorHAnsi" w:cstheme="minorHAnsi"/>
                <w:sz w:val="13"/>
                <w:szCs w:val="13"/>
                <w:lang w:val="en-CA"/>
              </w:rPr>
            </w:pPr>
          </w:p>
        </w:tc>
        <w:tc>
          <w:tcPr>
            <w:tcW w:w="852" w:type="dxa"/>
          </w:tcPr>
          <w:p w14:paraId="16149193" w14:textId="77777777" w:rsidR="00677306" w:rsidRPr="00BF3F8E" w:rsidRDefault="00677306" w:rsidP="000238C1">
            <w:pPr>
              <w:rPr>
                <w:rFonts w:asciiTheme="minorHAnsi" w:hAnsiTheme="minorHAnsi" w:cstheme="minorHAnsi"/>
                <w:sz w:val="13"/>
                <w:szCs w:val="13"/>
                <w:lang w:val="en-CA"/>
              </w:rPr>
            </w:pPr>
          </w:p>
        </w:tc>
        <w:tc>
          <w:tcPr>
            <w:tcW w:w="975" w:type="dxa"/>
          </w:tcPr>
          <w:p w14:paraId="2E2163FC" w14:textId="77777777" w:rsidR="00677306" w:rsidRPr="00BF3F8E" w:rsidRDefault="00677306" w:rsidP="000238C1">
            <w:pPr>
              <w:rPr>
                <w:rFonts w:asciiTheme="minorHAnsi" w:hAnsiTheme="minorHAnsi" w:cstheme="minorHAnsi"/>
                <w:sz w:val="13"/>
                <w:szCs w:val="13"/>
                <w:lang w:val="en-CA"/>
              </w:rPr>
            </w:pPr>
          </w:p>
        </w:tc>
        <w:tc>
          <w:tcPr>
            <w:tcW w:w="852" w:type="dxa"/>
          </w:tcPr>
          <w:p w14:paraId="52057B22" w14:textId="77777777" w:rsidR="00677306" w:rsidRPr="00BF3F8E" w:rsidRDefault="00677306" w:rsidP="000238C1">
            <w:pPr>
              <w:rPr>
                <w:rFonts w:asciiTheme="minorHAnsi" w:hAnsiTheme="minorHAnsi" w:cstheme="minorHAnsi"/>
                <w:sz w:val="13"/>
                <w:szCs w:val="13"/>
                <w:lang w:val="en-CA"/>
              </w:rPr>
            </w:pPr>
          </w:p>
        </w:tc>
        <w:tc>
          <w:tcPr>
            <w:tcW w:w="997" w:type="dxa"/>
          </w:tcPr>
          <w:p w14:paraId="3751B73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83" w:type="dxa"/>
          </w:tcPr>
          <w:p w14:paraId="54EEC073" w14:textId="77777777" w:rsidR="00677306" w:rsidRPr="00BF3F8E" w:rsidRDefault="00677306" w:rsidP="000238C1">
            <w:pPr>
              <w:rPr>
                <w:rFonts w:asciiTheme="minorHAnsi" w:hAnsiTheme="minorHAnsi" w:cstheme="minorHAnsi"/>
                <w:sz w:val="13"/>
                <w:szCs w:val="13"/>
                <w:lang w:val="en-CA"/>
              </w:rPr>
            </w:pPr>
          </w:p>
        </w:tc>
        <w:tc>
          <w:tcPr>
            <w:tcW w:w="780" w:type="dxa"/>
          </w:tcPr>
          <w:p w14:paraId="6659E533" w14:textId="77777777" w:rsidR="00677306" w:rsidRPr="00BF3F8E" w:rsidRDefault="00677306" w:rsidP="000238C1">
            <w:pPr>
              <w:rPr>
                <w:rFonts w:asciiTheme="minorHAnsi" w:hAnsiTheme="minorHAnsi" w:cstheme="minorHAnsi"/>
                <w:sz w:val="13"/>
                <w:szCs w:val="13"/>
                <w:lang w:val="en-CA"/>
              </w:rPr>
            </w:pPr>
          </w:p>
        </w:tc>
        <w:tc>
          <w:tcPr>
            <w:tcW w:w="708" w:type="dxa"/>
          </w:tcPr>
          <w:p w14:paraId="21BAC52C" w14:textId="77777777" w:rsidR="00677306" w:rsidRPr="00BF3F8E" w:rsidRDefault="00677306" w:rsidP="000238C1">
            <w:pPr>
              <w:rPr>
                <w:rFonts w:asciiTheme="minorHAnsi" w:hAnsiTheme="minorHAnsi" w:cstheme="minorHAnsi"/>
                <w:sz w:val="13"/>
                <w:szCs w:val="13"/>
                <w:lang w:val="en-CA"/>
              </w:rPr>
            </w:pPr>
          </w:p>
        </w:tc>
        <w:tc>
          <w:tcPr>
            <w:tcW w:w="730" w:type="dxa"/>
          </w:tcPr>
          <w:p w14:paraId="152AF530" w14:textId="77777777" w:rsidR="00677306" w:rsidRPr="00BF3F8E" w:rsidRDefault="00677306" w:rsidP="000238C1">
            <w:pPr>
              <w:rPr>
                <w:rFonts w:asciiTheme="minorHAnsi" w:hAnsiTheme="minorHAnsi" w:cstheme="minorHAnsi"/>
                <w:sz w:val="13"/>
                <w:szCs w:val="13"/>
                <w:lang w:val="en-CA"/>
              </w:rPr>
            </w:pPr>
          </w:p>
        </w:tc>
        <w:tc>
          <w:tcPr>
            <w:tcW w:w="867" w:type="dxa"/>
          </w:tcPr>
          <w:p w14:paraId="2C0D01DD" w14:textId="77777777" w:rsidR="00677306" w:rsidRPr="00BF3F8E" w:rsidRDefault="00677306" w:rsidP="000238C1">
            <w:pPr>
              <w:rPr>
                <w:rFonts w:asciiTheme="minorHAnsi" w:hAnsiTheme="minorHAnsi" w:cstheme="minorHAnsi"/>
                <w:sz w:val="13"/>
                <w:szCs w:val="13"/>
                <w:lang w:val="en-CA"/>
              </w:rPr>
            </w:pPr>
          </w:p>
        </w:tc>
        <w:tc>
          <w:tcPr>
            <w:tcW w:w="491" w:type="dxa"/>
          </w:tcPr>
          <w:p w14:paraId="0A0D4372" w14:textId="77777777" w:rsidR="00677306" w:rsidRPr="00BF3F8E" w:rsidRDefault="00677306" w:rsidP="000238C1">
            <w:pPr>
              <w:rPr>
                <w:rFonts w:asciiTheme="minorHAnsi" w:hAnsiTheme="minorHAnsi" w:cstheme="minorHAnsi"/>
                <w:sz w:val="13"/>
                <w:szCs w:val="13"/>
                <w:lang w:val="en-CA"/>
              </w:rPr>
            </w:pPr>
          </w:p>
        </w:tc>
        <w:tc>
          <w:tcPr>
            <w:tcW w:w="2140" w:type="dxa"/>
          </w:tcPr>
          <w:p w14:paraId="39E11CD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authors found that newly initiated antipsychotic therapy is a common occurrence in the ICU and that approximately one fifth of newly initiated patients are discharged from the hospital with these medications newly added to their medication lists in this single-center study. Perhaps even more concerning, we have identified that a patient’s likelihood of continuing on these medications may not be entirely driven by the clinical needs of the patient but rather by nonclinical factors such as the type of antipsychotic used. Additional research is needed to better define the role of antipsychotic therapy post–critical illness and better delineate which patient populations would be suitable for continued treatment.</w:t>
            </w:r>
          </w:p>
        </w:tc>
      </w:tr>
      <w:tr w:rsidR="00677306" w:rsidRPr="00BF3F8E" w14:paraId="5BE31CB5" w14:textId="77777777" w:rsidTr="000238C1">
        <w:tc>
          <w:tcPr>
            <w:tcW w:w="1119" w:type="dxa"/>
          </w:tcPr>
          <w:p w14:paraId="11F6F56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Mehta, S. </w:t>
            </w:r>
          </w:p>
        </w:tc>
        <w:tc>
          <w:tcPr>
            <w:tcW w:w="506" w:type="dxa"/>
          </w:tcPr>
          <w:p w14:paraId="4A3022B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2007</w:t>
            </w:r>
          </w:p>
        </w:tc>
        <w:tc>
          <w:tcPr>
            <w:tcW w:w="1047" w:type="dxa"/>
          </w:tcPr>
          <w:p w14:paraId="33B195B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3EC933E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47D99F2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2BC7544" w14:textId="77777777" w:rsidR="00677306" w:rsidRPr="00BF3F8E" w:rsidRDefault="00677306" w:rsidP="000238C1">
            <w:pPr>
              <w:rPr>
                <w:rFonts w:asciiTheme="minorHAnsi" w:hAnsiTheme="minorHAnsi" w:cstheme="minorHAnsi"/>
                <w:sz w:val="13"/>
                <w:szCs w:val="13"/>
                <w:lang w:val="en-CA"/>
              </w:rPr>
            </w:pPr>
          </w:p>
        </w:tc>
        <w:tc>
          <w:tcPr>
            <w:tcW w:w="975" w:type="dxa"/>
          </w:tcPr>
          <w:p w14:paraId="12EB651B" w14:textId="77777777" w:rsidR="00677306" w:rsidRPr="00BF3F8E" w:rsidRDefault="00677306" w:rsidP="000238C1">
            <w:pPr>
              <w:rPr>
                <w:rFonts w:asciiTheme="minorHAnsi" w:hAnsiTheme="minorHAnsi" w:cstheme="minorHAnsi"/>
                <w:sz w:val="13"/>
                <w:szCs w:val="13"/>
                <w:lang w:val="en-CA"/>
              </w:rPr>
            </w:pPr>
          </w:p>
        </w:tc>
        <w:tc>
          <w:tcPr>
            <w:tcW w:w="852" w:type="dxa"/>
          </w:tcPr>
          <w:p w14:paraId="6B928783" w14:textId="77777777" w:rsidR="00677306" w:rsidRPr="00BF3F8E" w:rsidRDefault="00677306" w:rsidP="000238C1">
            <w:pPr>
              <w:rPr>
                <w:rFonts w:asciiTheme="minorHAnsi" w:hAnsiTheme="minorHAnsi" w:cstheme="minorHAnsi"/>
                <w:sz w:val="13"/>
                <w:szCs w:val="13"/>
                <w:lang w:val="en-CA"/>
              </w:rPr>
            </w:pPr>
          </w:p>
        </w:tc>
        <w:tc>
          <w:tcPr>
            <w:tcW w:w="997" w:type="dxa"/>
          </w:tcPr>
          <w:p w14:paraId="6F65A11A" w14:textId="77777777" w:rsidR="00677306" w:rsidRPr="00BF3F8E" w:rsidRDefault="00677306" w:rsidP="000238C1">
            <w:pPr>
              <w:rPr>
                <w:rFonts w:asciiTheme="minorHAnsi" w:hAnsiTheme="minorHAnsi" w:cstheme="minorHAnsi"/>
                <w:sz w:val="13"/>
                <w:szCs w:val="13"/>
                <w:lang w:val="en-CA"/>
              </w:rPr>
            </w:pPr>
          </w:p>
        </w:tc>
        <w:tc>
          <w:tcPr>
            <w:tcW w:w="983" w:type="dxa"/>
          </w:tcPr>
          <w:p w14:paraId="28E24DAB" w14:textId="77777777" w:rsidR="00677306" w:rsidRPr="00BF3F8E" w:rsidRDefault="00677306" w:rsidP="000238C1">
            <w:pPr>
              <w:rPr>
                <w:rFonts w:asciiTheme="minorHAnsi" w:hAnsiTheme="minorHAnsi" w:cstheme="minorHAnsi"/>
                <w:sz w:val="13"/>
                <w:szCs w:val="13"/>
                <w:lang w:val="en-CA"/>
              </w:rPr>
            </w:pPr>
          </w:p>
        </w:tc>
        <w:tc>
          <w:tcPr>
            <w:tcW w:w="780" w:type="dxa"/>
          </w:tcPr>
          <w:p w14:paraId="0CCA7044" w14:textId="77777777" w:rsidR="00677306" w:rsidRPr="00BF3F8E" w:rsidRDefault="00677306" w:rsidP="000238C1">
            <w:pPr>
              <w:rPr>
                <w:rFonts w:asciiTheme="minorHAnsi" w:hAnsiTheme="minorHAnsi" w:cstheme="minorHAnsi"/>
                <w:sz w:val="13"/>
                <w:szCs w:val="13"/>
                <w:lang w:val="en-CA"/>
              </w:rPr>
            </w:pPr>
          </w:p>
        </w:tc>
        <w:tc>
          <w:tcPr>
            <w:tcW w:w="708" w:type="dxa"/>
          </w:tcPr>
          <w:p w14:paraId="4D419DB2" w14:textId="77777777" w:rsidR="00677306" w:rsidRPr="00BF3F8E" w:rsidRDefault="00677306" w:rsidP="000238C1">
            <w:pPr>
              <w:rPr>
                <w:rFonts w:asciiTheme="minorHAnsi" w:hAnsiTheme="minorHAnsi" w:cstheme="minorHAnsi"/>
                <w:sz w:val="13"/>
                <w:szCs w:val="13"/>
                <w:lang w:val="en-CA"/>
              </w:rPr>
            </w:pPr>
          </w:p>
        </w:tc>
        <w:tc>
          <w:tcPr>
            <w:tcW w:w="730" w:type="dxa"/>
          </w:tcPr>
          <w:p w14:paraId="694B89F5" w14:textId="77777777" w:rsidR="00677306" w:rsidRPr="00BF3F8E" w:rsidRDefault="00677306" w:rsidP="000238C1">
            <w:pPr>
              <w:rPr>
                <w:rFonts w:asciiTheme="minorHAnsi" w:hAnsiTheme="minorHAnsi" w:cstheme="minorHAnsi"/>
                <w:sz w:val="13"/>
                <w:szCs w:val="13"/>
                <w:lang w:val="en-CA"/>
              </w:rPr>
            </w:pPr>
          </w:p>
        </w:tc>
        <w:tc>
          <w:tcPr>
            <w:tcW w:w="867" w:type="dxa"/>
          </w:tcPr>
          <w:p w14:paraId="11F8631C" w14:textId="77777777" w:rsidR="00677306" w:rsidRPr="00BF3F8E" w:rsidRDefault="00677306" w:rsidP="000238C1">
            <w:pPr>
              <w:rPr>
                <w:rFonts w:asciiTheme="minorHAnsi" w:hAnsiTheme="minorHAnsi" w:cstheme="minorHAnsi"/>
                <w:sz w:val="13"/>
                <w:szCs w:val="13"/>
                <w:lang w:val="en-CA"/>
              </w:rPr>
            </w:pPr>
          </w:p>
        </w:tc>
        <w:tc>
          <w:tcPr>
            <w:tcW w:w="491" w:type="dxa"/>
          </w:tcPr>
          <w:p w14:paraId="00FEDA41" w14:textId="77777777" w:rsidR="00677306" w:rsidRPr="00BF3F8E" w:rsidRDefault="00677306" w:rsidP="000238C1">
            <w:pPr>
              <w:rPr>
                <w:rFonts w:asciiTheme="minorHAnsi" w:hAnsiTheme="minorHAnsi" w:cstheme="minorHAnsi"/>
                <w:sz w:val="13"/>
                <w:szCs w:val="13"/>
                <w:lang w:val="en-CA"/>
              </w:rPr>
            </w:pPr>
          </w:p>
        </w:tc>
        <w:tc>
          <w:tcPr>
            <w:tcW w:w="2140" w:type="dxa"/>
          </w:tcPr>
          <w:p w14:paraId="4C07A21D"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results of this survey indicate that many ICU nurses are not content with current sedation and analgesia strategies and that most </w:t>
            </w:r>
            <w:r w:rsidRPr="00BF3F8E">
              <w:rPr>
                <w:rFonts w:asciiTheme="minorHAnsi" w:hAnsiTheme="minorHAnsi" w:cstheme="minorHAnsi"/>
                <w:sz w:val="13"/>
                <w:szCs w:val="13"/>
                <w:lang w:val="en-CA"/>
              </w:rPr>
              <w:lastRenderedPageBreak/>
              <w:t>would welcome a strategy incorporating a protocol and a sedation scale. The most commonly reported antipsychotic used for sedation and analgesia in this survey was haloperidol.</w:t>
            </w:r>
          </w:p>
        </w:tc>
      </w:tr>
      <w:tr w:rsidR="00677306" w:rsidRPr="00BF3F8E" w14:paraId="2B0E7D99" w14:textId="77777777" w:rsidTr="000238C1">
        <w:tc>
          <w:tcPr>
            <w:tcW w:w="1119" w:type="dxa"/>
          </w:tcPr>
          <w:p w14:paraId="32D13FD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Mo, Y.</w:t>
            </w:r>
          </w:p>
        </w:tc>
        <w:tc>
          <w:tcPr>
            <w:tcW w:w="506" w:type="dxa"/>
          </w:tcPr>
          <w:p w14:paraId="208A1CA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6D790EF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83F5E8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21A9B1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1BC9BB9" w14:textId="77777777" w:rsidR="00677306" w:rsidRPr="00BF3F8E" w:rsidRDefault="00677306" w:rsidP="000238C1">
            <w:pPr>
              <w:rPr>
                <w:rFonts w:asciiTheme="minorHAnsi" w:hAnsiTheme="minorHAnsi" w:cstheme="minorHAnsi"/>
                <w:sz w:val="13"/>
                <w:szCs w:val="13"/>
                <w:lang w:val="en-CA"/>
              </w:rPr>
            </w:pPr>
          </w:p>
        </w:tc>
        <w:tc>
          <w:tcPr>
            <w:tcW w:w="975" w:type="dxa"/>
          </w:tcPr>
          <w:p w14:paraId="5BAEBDE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9B9365D" w14:textId="77777777" w:rsidR="00677306" w:rsidRPr="00BF3F8E" w:rsidRDefault="00677306" w:rsidP="000238C1">
            <w:pPr>
              <w:rPr>
                <w:rFonts w:asciiTheme="minorHAnsi" w:hAnsiTheme="minorHAnsi" w:cstheme="minorHAnsi"/>
                <w:sz w:val="13"/>
                <w:szCs w:val="13"/>
                <w:lang w:val="en-CA"/>
              </w:rPr>
            </w:pPr>
          </w:p>
        </w:tc>
        <w:tc>
          <w:tcPr>
            <w:tcW w:w="997" w:type="dxa"/>
          </w:tcPr>
          <w:p w14:paraId="316784FF" w14:textId="77777777" w:rsidR="00677306" w:rsidRPr="00BF3F8E" w:rsidRDefault="00677306" w:rsidP="000238C1">
            <w:pPr>
              <w:rPr>
                <w:rFonts w:asciiTheme="minorHAnsi" w:hAnsiTheme="minorHAnsi" w:cstheme="minorHAnsi"/>
                <w:sz w:val="13"/>
                <w:szCs w:val="13"/>
                <w:lang w:val="en-CA"/>
              </w:rPr>
            </w:pPr>
          </w:p>
        </w:tc>
        <w:tc>
          <w:tcPr>
            <w:tcW w:w="983" w:type="dxa"/>
          </w:tcPr>
          <w:p w14:paraId="6B660419" w14:textId="77777777" w:rsidR="00677306" w:rsidRPr="00BF3F8E" w:rsidRDefault="00677306" w:rsidP="000238C1">
            <w:pPr>
              <w:rPr>
                <w:rFonts w:asciiTheme="minorHAnsi" w:hAnsiTheme="minorHAnsi" w:cstheme="minorHAnsi"/>
                <w:sz w:val="13"/>
                <w:szCs w:val="13"/>
                <w:lang w:val="en-CA"/>
              </w:rPr>
            </w:pPr>
          </w:p>
        </w:tc>
        <w:tc>
          <w:tcPr>
            <w:tcW w:w="780" w:type="dxa"/>
          </w:tcPr>
          <w:p w14:paraId="43B82EA4" w14:textId="77777777" w:rsidR="00677306" w:rsidRPr="00BF3F8E" w:rsidRDefault="00677306" w:rsidP="000238C1">
            <w:pPr>
              <w:rPr>
                <w:rFonts w:asciiTheme="minorHAnsi" w:hAnsiTheme="minorHAnsi" w:cstheme="minorHAnsi"/>
                <w:sz w:val="13"/>
                <w:szCs w:val="13"/>
                <w:lang w:val="en-CA"/>
              </w:rPr>
            </w:pPr>
          </w:p>
        </w:tc>
        <w:tc>
          <w:tcPr>
            <w:tcW w:w="708" w:type="dxa"/>
          </w:tcPr>
          <w:p w14:paraId="0BE2114A" w14:textId="77777777" w:rsidR="00677306" w:rsidRPr="00BF3F8E" w:rsidRDefault="00677306" w:rsidP="000238C1">
            <w:pPr>
              <w:rPr>
                <w:rFonts w:asciiTheme="minorHAnsi" w:hAnsiTheme="minorHAnsi" w:cstheme="minorHAnsi"/>
                <w:sz w:val="13"/>
                <w:szCs w:val="13"/>
                <w:lang w:val="en-CA"/>
              </w:rPr>
            </w:pPr>
          </w:p>
        </w:tc>
        <w:tc>
          <w:tcPr>
            <w:tcW w:w="730" w:type="dxa"/>
          </w:tcPr>
          <w:p w14:paraId="7ABDF0D6" w14:textId="77777777" w:rsidR="00677306" w:rsidRPr="00BF3F8E" w:rsidRDefault="00677306" w:rsidP="000238C1">
            <w:pPr>
              <w:rPr>
                <w:rFonts w:asciiTheme="minorHAnsi" w:hAnsiTheme="minorHAnsi" w:cstheme="minorHAnsi"/>
                <w:sz w:val="13"/>
                <w:szCs w:val="13"/>
                <w:lang w:val="en-CA"/>
              </w:rPr>
            </w:pPr>
          </w:p>
        </w:tc>
        <w:tc>
          <w:tcPr>
            <w:tcW w:w="867" w:type="dxa"/>
          </w:tcPr>
          <w:p w14:paraId="63CD4158" w14:textId="77777777" w:rsidR="00677306" w:rsidRPr="00BF3F8E" w:rsidRDefault="00677306" w:rsidP="000238C1">
            <w:pPr>
              <w:rPr>
                <w:rFonts w:asciiTheme="minorHAnsi" w:hAnsiTheme="minorHAnsi" w:cstheme="minorHAnsi"/>
                <w:sz w:val="13"/>
                <w:szCs w:val="13"/>
                <w:lang w:val="en-CA"/>
              </w:rPr>
            </w:pPr>
          </w:p>
        </w:tc>
        <w:tc>
          <w:tcPr>
            <w:tcW w:w="491" w:type="dxa"/>
          </w:tcPr>
          <w:p w14:paraId="5450B3B2" w14:textId="77777777" w:rsidR="00677306" w:rsidRPr="00BF3F8E" w:rsidRDefault="00677306" w:rsidP="000238C1">
            <w:pPr>
              <w:rPr>
                <w:rFonts w:asciiTheme="minorHAnsi" w:hAnsiTheme="minorHAnsi" w:cstheme="minorHAnsi"/>
                <w:sz w:val="13"/>
                <w:szCs w:val="13"/>
                <w:lang w:val="en-CA"/>
              </w:rPr>
            </w:pPr>
          </w:p>
        </w:tc>
        <w:tc>
          <w:tcPr>
            <w:tcW w:w="2140" w:type="dxa"/>
          </w:tcPr>
          <w:p w14:paraId="370A8EA1"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study demonstrates that ICU delirium practices have dramatically changed over the past decade. A majority of critical care practitioners were fully aware of the key components of the revised practice guidelines with regard to delirium management, such as delirium assessments and early mobilization. Respondents agreed that there is a need for well-conducted clinical trials to determine if haloperidol and atypical antipsychotics reduce the duration of delirium in adult ICU patients. </w:t>
            </w:r>
          </w:p>
        </w:tc>
      </w:tr>
      <w:tr w:rsidR="00677306" w:rsidRPr="00BF3F8E" w14:paraId="3BCED306" w14:textId="77777777" w:rsidTr="000238C1">
        <w:tc>
          <w:tcPr>
            <w:tcW w:w="1119" w:type="dxa"/>
          </w:tcPr>
          <w:p w14:paraId="65F5188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Palacios-Ceña, D.</w:t>
            </w:r>
          </w:p>
        </w:tc>
        <w:tc>
          <w:tcPr>
            <w:tcW w:w="506" w:type="dxa"/>
          </w:tcPr>
          <w:p w14:paraId="06BA7A2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3AED5A8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Focus groups</w:t>
            </w:r>
          </w:p>
        </w:tc>
        <w:tc>
          <w:tcPr>
            <w:tcW w:w="1264" w:type="dxa"/>
          </w:tcPr>
          <w:p w14:paraId="3EB79D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Spain</w:t>
            </w:r>
          </w:p>
        </w:tc>
        <w:tc>
          <w:tcPr>
            <w:tcW w:w="852" w:type="dxa"/>
          </w:tcPr>
          <w:p w14:paraId="250FEC29"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EE3B9D5" w14:textId="77777777" w:rsidR="00677306" w:rsidRPr="00BF3F8E" w:rsidRDefault="00677306" w:rsidP="000238C1">
            <w:pPr>
              <w:rPr>
                <w:rFonts w:asciiTheme="minorHAnsi" w:hAnsiTheme="minorHAnsi" w:cstheme="minorHAnsi"/>
                <w:sz w:val="13"/>
                <w:szCs w:val="13"/>
                <w:lang w:val="en-CA"/>
              </w:rPr>
            </w:pPr>
          </w:p>
        </w:tc>
        <w:tc>
          <w:tcPr>
            <w:tcW w:w="975" w:type="dxa"/>
          </w:tcPr>
          <w:p w14:paraId="315D118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A75FFF2" w14:textId="77777777" w:rsidR="00677306" w:rsidRPr="00BF3F8E" w:rsidRDefault="00677306" w:rsidP="000238C1">
            <w:pPr>
              <w:rPr>
                <w:rFonts w:asciiTheme="minorHAnsi" w:hAnsiTheme="minorHAnsi" w:cstheme="minorHAnsi"/>
                <w:sz w:val="13"/>
                <w:szCs w:val="13"/>
                <w:lang w:val="en-CA"/>
              </w:rPr>
            </w:pPr>
          </w:p>
        </w:tc>
        <w:tc>
          <w:tcPr>
            <w:tcW w:w="997" w:type="dxa"/>
          </w:tcPr>
          <w:p w14:paraId="7BE8BE94" w14:textId="77777777" w:rsidR="00677306" w:rsidRPr="00BF3F8E" w:rsidRDefault="00677306" w:rsidP="000238C1">
            <w:pPr>
              <w:rPr>
                <w:rFonts w:asciiTheme="minorHAnsi" w:hAnsiTheme="minorHAnsi" w:cstheme="minorHAnsi"/>
                <w:sz w:val="13"/>
                <w:szCs w:val="13"/>
                <w:lang w:val="en-CA"/>
              </w:rPr>
            </w:pPr>
          </w:p>
        </w:tc>
        <w:tc>
          <w:tcPr>
            <w:tcW w:w="983" w:type="dxa"/>
          </w:tcPr>
          <w:p w14:paraId="2AE4218A" w14:textId="77777777" w:rsidR="00677306" w:rsidRPr="00BF3F8E" w:rsidRDefault="00677306" w:rsidP="000238C1">
            <w:pPr>
              <w:rPr>
                <w:rFonts w:asciiTheme="minorHAnsi" w:hAnsiTheme="minorHAnsi" w:cstheme="minorHAnsi"/>
                <w:sz w:val="13"/>
                <w:szCs w:val="13"/>
                <w:lang w:val="en-CA"/>
              </w:rPr>
            </w:pPr>
          </w:p>
        </w:tc>
        <w:tc>
          <w:tcPr>
            <w:tcW w:w="780" w:type="dxa"/>
          </w:tcPr>
          <w:p w14:paraId="0CE762A8" w14:textId="77777777" w:rsidR="00677306" w:rsidRPr="00BF3F8E" w:rsidRDefault="00677306" w:rsidP="000238C1">
            <w:pPr>
              <w:rPr>
                <w:rFonts w:asciiTheme="minorHAnsi" w:hAnsiTheme="minorHAnsi" w:cstheme="minorHAnsi"/>
                <w:sz w:val="13"/>
                <w:szCs w:val="13"/>
                <w:lang w:val="en-CA"/>
              </w:rPr>
            </w:pPr>
          </w:p>
        </w:tc>
        <w:tc>
          <w:tcPr>
            <w:tcW w:w="708" w:type="dxa"/>
          </w:tcPr>
          <w:p w14:paraId="23C0915D" w14:textId="77777777" w:rsidR="00677306" w:rsidRPr="00BF3F8E" w:rsidRDefault="00677306" w:rsidP="000238C1">
            <w:pPr>
              <w:rPr>
                <w:rFonts w:asciiTheme="minorHAnsi" w:hAnsiTheme="minorHAnsi" w:cstheme="minorHAnsi"/>
                <w:sz w:val="13"/>
                <w:szCs w:val="13"/>
                <w:lang w:val="en-CA"/>
              </w:rPr>
            </w:pPr>
          </w:p>
        </w:tc>
        <w:tc>
          <w:tcPr>
            <w:tcW w:w="730" w:type="dxa"/>
          </w:tcPr>
          <w:p w14:paraId="2D955775" w14:textId="77777777" w:rsidR="00677306" w:rsidRPr="00BF3F8E" w:rsidRDefault="00677306" w:rsidP="000238C1">
            <w:pPr>
              <w:rPr>
                <w:rFonts w:asciiTheme="minorHAnsi" w:hAnsiTheme="minorHAnsi" w:cstheme="minorHAnsi"/>
                <w:sz w:val="13"/>
                <w:szCs w:val="13"/>
                <w:lang w:val="en-CA"/>
              </w:rPr>
            </w:pPr>
          </w:p>
        </w:tc>
        <w:tc>
          <w:tcPr>
            <w:tcW w:w="867" w:type="dxa"/>
          </w:tcPr>
          <w:p w14:paraId="5548DF98" w14:textId="77777777" w:rsidR="00677306" w:rsidRPr="00BF3F8E" w:rsidRDefault="00677306" w:rsidP="000238C1">
            <w:pPr>
              <w:rPr>
                <w:rFonts w:asciiTheme="minorHAnsi" w:hAnsiTheme="minorHAnsi" w:cstheme="minorHAnsi"/>
                <w:sz w:val="13"/>
                <w:szCs w:val="13"/>
                <w:lang w:val="en-CA"/>
              </w:rPr>
            </w:pPr>
          </w:p>
        </w:tc>
        <w:tc>
          <w:tcPr>
            <w:tcW w:w="491" w:type="dxa"/>
          </w:tcPr>
          <w:p w14:paraId="67B6BDFB" w14:textId="77777777" w:rsidR="00677306" w:rsidRPr="00BF3F8E" w:rsidRDefault="00677306" w:rsidP="000238C1">
            <w:pPr>
              <w:rPr>
                <w:rFonts w:asciiTheme="minorHAnsi" w:hAnsiTheme="minorHAnsi" w:cstheme="minorHAnsi"/>
                <w:sz w:val="13"/>
                <w:szCs w:val="13"/>
                <w:lang w:val="en-CA"/>
              </w:rPr>
            </w:pPr>
          </w:p>
        </w:tc>
        <w:tc>
          <w:tcPr>
            <w:tcW w:w="2140" w:type="dxa"/>
          </w:tcPr>
          <w:p w14:paraId="68A3385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Our findings highlight how professionals perceive individuals with delirium. Doctors have difficulties selecting the appropriate drug, and for some patients, the dosage of the same is seen to vary across different shifts. Nurses believe that for the doctor, delirium is not a matter of urgency, and therefore the attention is often delayed. On the other hand, nurses have difficulty in applying verbal restraint, sleep management and early mobilisation, and there is a tendency towards the use of physical restraint while awaiting medical recommendations. The absence of a delirium protocol generates conflicts regarding which path of care to apply, especially during the night shift. </w:t>
            </w:r>
          </w:p>
          <w:p w14:paraId="58B68DD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complexity of delirium itself, together with the associated therapeutic variety, and the presence of difficulties in the application of care, can lead to inappropriate patient management. These results may</w:t>
            </w:r>
          </w:p>
          <w:p w14:paraId="6E6B8E0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help to understand how doctors and nurses apply</w:t>
            </w:r>
          </w:p>
          <w:p w14:paraId="2F355D9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decision-making processes regarding delirium management. This study contributes to the evidence base suggesting that delirium in the ICU presents obstacles to</w:t>
            </w:r>
          </w:p>
          <w:p w14:paraId="2D554899"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lastRenderedPageBreak/>
              <w:t>management despite current existing guidelines.</w:t>
            </w:r>
          </w:p>
        </w:tc>
      </w:tr>
      <w:tr w:rsidR="00677306" w:rsidRPr="00BF3F8E" w14:paraId="591FF64B" w14:textId="77777777" w:rsidTr="000238C1">
        <w:tc>
          <w:tcPr>
            <w:tcW w:w="1119" w:type="dxa"/>
          </w:tcPr>
          <w:p w14:paraId="088264E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Patel, M.</w:t>
            </w:r>
          </w:p>
        </w:tc>
        <w:tc>
          <w:tcPr>
            <w:tcW w:w="506" w:type="dxa"/>
          </w:tcPr>
          <w:p w14:paraId="0D66801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304D8BD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29FB61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852" w:type="dxa"/>
          </w:tcPr>
          <w:p w14:paraId="2BC5DE73" w14:textId="77777777" w:rsidR="00677306" w:rsidRPr="00BF3F8E" w:rsidRDefault="00677306" w:rsidP="000238C1">
            <w:pPr>
              <w:rPr>
                <w:rFonts w:asciiTheme="minorHAnsi" w:hAnsiTheme="minorHAnsi" w:cstheme="minorHAnsi"/>
                <w:sz w:val="13"/>
                <w:szCs w:val="13"/>
                <w:lang w:val="en-CA"/>
              </w:rPr>
            </w:pPr>
          </w:p>
        </w:tc>
        <w:tc>
          <w:tcPr>
            <w:tcW w:w="852" w:type="dxa"/>
          </w:tcPr>
          <w:p w14:paraId="60F3AF4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F972368" w14:textId="77777777" w:rsidR="00677306" w:rsidRPr="00BF3F8E" w:rsidRDefault="00677306" w:rsidP="000238C1">
            <w:pPr>
              <w:rPr>
                <w:rFonts w:asciiTheme="minorHAnsi" w:hAnsiTheme="minorHAnsi" w:cstheme="minorHAnsi"/>
                <w:sz w:val="13"/>
                <w:szCs w:val="13"/>
                <w:lang w:val="en-CA"/>
              </w:rPr>
            </w:pPr>
          </w:p>
        </w:tc>
        <w:tc>
          <w:tcPr>
            <w:tcW w:w="852" w:type="dxa"/>
          </w:tcPr>
          <w:p w14:paraId="643641F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108DA43C" w14:textId="77777777" w:rsidR="00677306" w:rsidRPr="00BF3F8E" w:rsidRDefault="00677306" w:rsidP="000238C1">
            <w:pPr>
              <w:rPr>
                <w:rFonts w:asciiTheme="minorHAnsi" w:hAnsiTheme="minorHAnsi" w:cstheme="minorHAnsi"/>
                <w:sz w:val="13"/>
                <w:szCs w:val="13"/>
                <w:lang w:val="en-CA"/>
              </w:rPr>
            </w:pPr>
          </w:p>
        </w:tc>
        <w:tc>
          <w:tcPr>
            <w:tcW w:w="983" w:type="dxa"/>
          </w:tcPr>
          <w:p w14:paraId="24E23CCF" w14:textId="77777777" w:rsidR="00677306" w:rsidRPr="00BF3F8E" w:rsidRDefault="00677306" w:rsidP="000238C1">
            <w:pPr>
              <w:rPr>
                <w:rFonts w:asciiTheme="minorHAnsi" w:hAnsiTheme="minorHAnsi" w:cstheme="minorHAnsi"/>
                <w:sz w:val="13"/>
                <w:szCs w:val="13"/>
                <w:lang w:val="en-CA"/>
              </w:rPr>
            </w:pPr>
          </w:p>
        </w:tc>
        <w:tc>
          <w:tcPr>
            <w:tcW w:w="780" w:type="dxa"/>
          </w:tcPr>
          <w:p w14:paraId="16438EB8" w14:textId="77777777" w:rsidR="00677306" w:rsidRPr="00BF3F8E" w:rsidRDefault="00677306" w:rsidP="000238C1">
            <w:pPr>
              <w:rPr>
                <w:rFonts w:asciiTheme="minorHAnsi" w:hAnsiTheme="minorHAnsi" w:cstheme="minorHAnsi"/>
                <w:sz w:val="13"/>
                <w:szCs w:val="13"/>
                <w:lang w:val="en-CA"/>
              </w:rPr>
            </w:pPr>
          </w:p>
        </w:tc>
        <w:tc>
          <w:tcPr>
            <w:tcW w:w="708" w:type="dxa"/>
          </w:tcPr>
          <w:p w14:paraId="38C6E131" w14:textId="77777777" w:rsidR="00677306" w:rsidRPr="00BF3F8E" w:rsidRDefault="00677306" w:rsidP="000238C1">
            <w:pPr>
              <w:rPr>
                <w:rFonts w:asciiTheme="minorHAnsi" w:hAnsiTheme="minorHAnsi" w:cstheme="minorHAnsi"/>
                <w:sz w:val="13"/>
                <w:szCs w:val="13"/>
                <w:lang w:val="en-CA"/>
              </w:rPr>
            </w:pPr>
          </w:p>
        </w:tc>
        <w:tc>
          <w:tcPr>
            <w:tcW w:w="730" w:type="dxa"/>
          </w:tcPr>
          <w:p w14:paraId="40B9DF0E" w14:textId="77777777" w:rsidR="00677306" w:rsidRPr="00BF3F8E" w:rsidRDefault="00677306" w:rsidP="000238C1">
            <w:pPr>
              <w:rPr>
                <w:rFonts w:asciiTheme="minorHAnsi" w:hAnsiTheme="minorHAnsi" w:cstheme="minorHAnsi"/>
                <w:sz w:val="13"/>
                <w:szCs w:val="13"/>
                <w:lang w:val="en-CA"/>
              </w:rPr>
            </w:pPr>
          </w:p>
        </w:tc>
        <w:tc>
          <w:tcPr>
            <w:tcW w:w="867" w:type="dxa"/>
          </w:tcPr>
          <w:p w14:paraId="35AEF627" w14:textId="77777777" w:rsidR="00677306" w:rsidRPr="00BF3F8E" w:rsidRDefault="00677306" w:rsidP="000238C1">
            <w:pPr>
              <w:rPr>
                <w:rFonts w:asciiTheme="minorHAnsi" w:hAnsiTheme="minorHAnsi" w:cstheme="minorHAnsi"/>
                <w:sz w:val="13"/>
                <w:szCs w:val="13"/>
                <w:lang w:val="en-CA"/>
              </w:rPr>
            </w:pPr>
          </w:p>
        </w:tc>
        <w:tc>
          <w:tcPr>
            <w:tcW w:w="491" w:type="dxa"/>
          </w:tcPr>
          <w:p w14:paraId="1425F662" w14:textId="77777777" w:rsidR="00677306" w:rsidRPr="00BF3F8E" w:rsidRDefault="00677306" w:rsidP="000238C1">
            <w:pPr>
              <w:rPr>
                <w:rFonts w:asciiTheme="minorHAnsi" w:hAnsiTheme="minorHAnsi" w:cstheme="minorHAnsi"/>
                <w:sz w:val="13"/>
                <w:szCs w:val="13"/>
                <w:lang w:val="en-CA"/>
              </w:rPr>
            </w:pPr>
          </w:p>
        </w:tc>
        <w:tc>
          <w:tcPr>
            <w:tcW w:w="2140" w:type="dxa"/>
          </w:tcPr>
          <w:p w14:paraId="0F69DAA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Pharmacologic sleep aids (including atypical antipsychotics) which are newly initiated in the ICU were commonly continued upon transfer out of the ICU. </w:t>
            </w:r>
          </w:p>
          <w:p w14:paraId="6AF521D6" w14:textId="77777777" w:rsidR="00677306" w:rsidRPr="00BF3F8E" w:rsidRDefault="00677306" w:rsidP="000238C1">
            <w:pPr>
              <w:rPr>
                <w:rFonts w:asciiTheme="minorHAnsi" w:hAnsiTheme="minorHAnsi" w:cstheme="minorHAnsi"/>
                <w:sz w:val="13"/>
                <w:szCs w:val="13"/>
                <w:lang w:val="en-CA"/>
              </w:rPr>
            </w:pPr>
          </w:p>
        </w:tc>
      </w:tr>
      <w:tr w:rsidR="00677306" w:rsidRPr="00BF3F8E" w14:paraId="1010BD86" w14:textId="77777777" w:rsidTr="000238C1">
        <w:tc>
          <w:tcPr>
            <w:tcW w:w="1119" w:type="dxa"/>
          </w:tcPr>
          <w:p w14:paraId="3A38764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Patel, R.P.</w:t>
            </w:r>
          </w:p>
        </w:tc>
        <w:tc>
          <w:tcPr>
            <w:tcW w:w="506" w:type="dxa"/>
          </w:tcPr>
          <w:p w14:paraId="231E9C9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686A576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2A7B8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0755359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AF4B0DF" w14:textId="77777777" w:rsidR="00677306" w:rsidRPr="00BF3F8E" w:rsidRDefault="00677306" w:rsidP="000238C1">
            <w:pPr>
              <w:rPr>
                <w:rFonts w:asciiTheme="minorHAnsi" w:hAnsiTheme="minorHAnsi" w:cstheme="minorHAnsi"/>
                <w:sz w:val="13"/>
                <w:szCs w:val="13"/>
                <w:lang w:val="en-CA"/>
              </w:rPr>
            </w:pPr>
          </w:p>
        </w:tc>
        <w:tc>
          <w:tcPr>
            <w:tcW w:w="975" w:type="dxa"/>
          </w:tcPr>
          <w:p w14:paraId="483259DD"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4EAE610E" w14:textId="77777777" w:rsidR="00677306" w:rsidRPr="00BF3F8E" w:rsidRDefault="00677306" w:rsidP="000238C1">
            <w:pPr>
              <w:rPr>
                <w:rFonts w:asciiTheme="minorHAnsi" w:hAnsiTheme="minorHAnsi" w:cstheme="minorHAnsi"/>
                <w:sz w:val="13"/>
                <w:szCs w:val="13"/>
                <w:lang w:val="en-CA"/>
              </w:rPr>
            </w:pPr>
          </w:p>
        </w:tc>
        <w:tc>
          <w:tcPr>
            <w:tcW w:w="997" w:type="dxa"/>
          </w:tcPr>
          <w:p w14:paraId="12CE33E6" w14:textId="77777777" w:rsidR="00677306" w:rsidRPr="00BF3F8E" w:rsidRDefault="00677306" w:rsidP="000238C1">
            <w:pPr>
              <w:rPr>
                <w:rFonts w:asciiTheme="minorHAnsi" w:hAnsiTheme="minorHAnsi" w:cstheme="minorHAnsi"/>
                <w:sz w:val="13"/>
                <w:szCs w:val="13"/>
                <w:lang w:val="en-CA"/>
              </w:rPr>
            </w:pPr>
          </w:p>
        </w:tc>
        <w:tc>
          <w:tcPr>
            <w:tcW w:w="983" w:type="dxa"/>
          </w:tcPr>
          <w:p w14:paraId="0BA9C1EB" w14:textId="77777777" w:rsidR="00677306" w:rsidRPr="00BF3F8E" w:rsidRDefault="00677306" w:rsidP="000238C1">
            <w:pPr>
              <w:rPr>
                <w:rFonts w:asciiTheme="minorHAnsi" w:hAnsiTheme="minorHAnsi" w:cstheme="minorHAnsi"/>
                <w:sz w:val="13"/>
                <w:szCs w:val="13"/>
                <w:lang w:val="en-CA"/>
              </w:rPr>
            </w:pPr>
          </w:p>
        </w:tc>
        <w:tc>
          <w:tcPr>
            <w:tcW w:w="780" w:type="dxa"/>
          </w:tcPr>
          <w:p w14:paraId="0A81132A" w14:textId="77777777" w:rsidR="00677306" w:rsidRPr="00BF3F8E" w:rsidRDefault="00677306" w:rsidP="000238C1">
            <w:pPr>
              <w:rPr>
                <w:rFonts w:asciiTheme="minorHAnsi" w:hAnsiTheme="minorHAnsi" w:cstheme="minorHAnsi"/>
                <w:sz w:val="13"/>
                <w:szCs w:val="13"/>
                <w:lang w:val="en-CA"/>
              </w:rPr>
            </w:pPr>
          </w:p>
        </w:tc>
        <w:tc>
          <w:tcPr>
            <w:tcW w:w="708" w:type="dxa"/>
          </w:tcPr>
          <w:p w14:paraId="14C8EDFB" w14:textId="77777777" w:rsidR="00677306" w:rsidRPr="00BF3F8E" w:rsidRDefault="00677306" w:rsidP="000238C1">
            <w:pPr>
              <w:rPr>
                <w:rFonts w:asciiTheme="minorHAnsi" w:hAnsiTheme="minorHAnsi" w:cstheme="minorHAnsi"/>
                <w:sz w:val="13"/>
                <w:szCs w:val="13"/>
                <w:lang w:val="en-CA"/>
              </w:rPr>
            </w:pPr>
          </w:p>
        </w:tc>
        <w:tc>
          <w:tcPr>
            <w:tcW w:w="730" w:type="dxa"/>
          </w:tcPr>
          <w:p w14:paraId="7B5E60BD" w14:textId="77777777" w:rsidR="00677306" w:rsidRPr="00BF3F8E" w:rsidRDefault="00677306" w:rsidP="000238C1">
            <w:pPr>
              <w:rPr>
                <w:rFonts w:asciiTheme="minorHAnsi" w:hAnsiTheme="minorHAnsi" w:cstheme="minorHAnsi"/>
                <w:sz w:val="13"/>
                <w:szCs w:val="13"/>
                <w:lang w:val="en-CA"/>
              </w:rPr>
            </w:pPr>
          </w:p>
        </w:tc>
        <w:tc>
          <w:tcPr>
            <w:tcW w:w="867" w:type="dxa"/>
          </w:tcPr>
          <w:p w14:paraId="6EB23974" w14:textId="77777777" w:rsidR="00677306" w:rsidRPr="00BF3F8E" w:rsidRDefault="00677306" w:rsidP="000238C1">
            <w:pPr>
              <w:rPr>
                <w:rFonts w:asciiTheme="minorHAnsi" w:hAnsiTheme="minorHAnsi" w:cstheme="minorHAnsi"/>
                <w:sz w:val="13"/>
                <w:szCs w:val="13"/>
                <w:lang w:val="en-CA"/>
              </w:rPr>
            </w:pPr>
          </w:p>
        </w:tc>
        <w:tc>
          <w:tcPr>
            <w:tcW w:w="491" w:type="dxa"/>
          </w:tcPr>
          <w:p w14:paraId="46530EA7" w14:textId="77777777" w:rsidR="00677306" w:rsidRPr="00BF3F8E" w:rsidRDefault="00677306" w:rsidP="000238C1">
            <w:pPr>
              <w:rPr>
                <w:rFonts w:asciiTheme="minorHAnsi" w:hAnsiTheme="minorHAnsi" w:cstheme="minorHAnsi"/>
                <w:sz w:val="13"/>
                <w:szCs w:val="13"/>
                <w:lang w:val="en-CA"/>
              </w:rPr>
            </w:pPr>
          </w:p>
        </w:tc>
        <w:tc>
          <w:tcPr>
            <w:tcW w:w="2140" w:type="dxa"/>
          </w:tcPr>
          <w:p w14:paraId="7B65EBB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results of this survey show discordance between the opinion that delirium is an important factor in patient outcome and the current practices in delirium monitoring and treatment. Although the number of people using a validated screening tool for delirium has increased significantly, this number is lower than expected. Most healthcare practitioners reported using a sedation protocol. Haloperidol was the most common medication reported for the treatment of delirium followed by atypical antipsychotics.</w:t>
            </w:r>
          </w:p>
        </w:tc>
      </w:tr>
      <w:tr w:rsidR="00677306" w:rsidRPr="00BF3F8E" w14:paraId="5E6EA0F6" w14:textId="77777777" w:rsidTr="000238C1">
        <w:tc>
          <w:tcPr>
            <w:tcW w:w="1119" w:type="dxa"/>
          </w:tcPr>
          <w:p w14:paraId="6D4382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Ranzani, O.T.</w:t>
            </w:r>
          </w:p>
        </w:tc>
        <w:tc>
          <w:tcPr>
            <w:tcW w:w="506" w:type="dxa"/>
          </w:tcPr>
          <w:p w14:paraId="51FF3E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48148B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264" w:type="dxa"/>
          </w:tcPr>
          <w:p w14:paraId="573D60F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852" w:type="dxa"/>
          </w:tcPr>
          <w:p w14:paraId="68BE2737" w14:textId="77777777" w:rsidR="00677306" w:rsidRPr="00BF3F8E" w:rsidRDefault="00677306" w:rsidP="000238C1">
            <w:pPr>
              <w:rPr>
                <w:rFonts w:asciiTheme="minorHAnsi" w:hAnsiTheme="minorHAnsi" w:cstheme="minorHAnsi"/>
                <w:sz w:val="13"/>
                <w:szCs w:val="13"/>
                <w:lang w:val="en-CA"/>
              </w:rPr>
            </w:pPr>
          </w:p>
        </w:tc>
        <w:tc>
          <w:tcPr>
            <w:tcW w:w="852" w:type="dxa"/>
          </w:tcPr>
          <w:p w14:paraId="61F3655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5184685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FA3BD5A" w14:textId="77777777" w:rsidR="00677306" w:rsidRPr="00BF3F8E" w:rsidRDefault="00677306" w:rsidP="000238C1">
            <w:pPr>
              <w:rPr>
                <w:rFonts w:asciiTheme="minorHAnsi" w:hAnsiTheme="minorHAnsi" w:cstheme="minorHAnsi"/>
                <w:sz w:val="13"/>
                <w:szCs w:val="13"/>
                <w:lang w:val="en-CA"/>
              </w:rPr>
            </w:pPr>
          </w:p>
        </w:tc>
        <w:tc>
          <w:tcPr>
            <w:tcW w:w="997" w:type="dxa"/>
          </w:tcPr>
          <w:p w14:paraId="27A4072E" w14:textId="77777777" w:rsidR="00677306" w:rsidRPr="00BF3F8E" w:rsidRDefault="00677306" w:rsidP="000238C1">
            <w:pPr>
              <w:rPr>
                <w:rFonts w:asciiTheme="minorHAnsi" w:hAnsiTheme="minorHAnsi" w:cstheme="minorHAnsi"/>
                <w:sz w:val="13"/>
                <w:szCs w:val="13"/>
                <w:lang w:val="en-CA"/>
              </w:rPr>
            </w:pPr>
          </w:p>
        </w:tc>
        <w:tc>
          <w:tcPr>
            <w:tcW w:w="983" w:type="dxa"/>
          </w:tcPr>
          <w:p w14:paraId="5AB42F40" w14:textId="77777777" w:rsidR="00677306" w:rsidRPr="00BF3F8E" w:rsidRDefault="00677306" w:rsidP="000238C1">
            <w:pPr>
              <w:rPr>
                <w:rFonts w:asciiTheme="minorHAnsi" w:hAnsiTheme="minorHAnsi" w:cstheme="minorHAnsi"/>
                <w:sz w:val="13"/>
                <w:szCs w:val="13"/>
                <w:lang w:val="en-CA"/>
              </w:rPr>
            </w:pPr>
          </w:p>
        </w:tc>
        <w:tc>
          <w:tcPr>
            <w:tcW w:w="780" w:type="dxa"/>
          </w:tcPr>
          <w:p w14:paraId="4D85854A" w14:textId="77777777" w:rsidR="00677306" w:rsidRPr="00BF3F8E" w:rsidRDefault="00677306" w:rsidP="000238C1">
            <w:pPr>
              <w:rPr>
                <w:rFonts w:asciiTheme="minorHAnsi" w:hAnsiTheme="minorHAnsi" w:cstheme="minorHAnsi"/>
                <w:sz w:val="13"/>
                <w:szCs w:val="13"/>
                <w:lang w:val="en-CA"/>
              </w:rPr>
            </w:pPr>
          </w:p>
        </w:tc>
        <w:tc>
          <w:tcPr>
            <w:tcW w:w="708" w:type="dxa"/>
          </w:tcPr>
          <w:p w14:paraId="165735F6" w14:textId="77777777" w:rsidR="00677306" w:rsidRPr="00BF3F8E" w:rsidRDefault="00677306" w:rsidP="000238C1">
            <w:pPr>
              <w:rPr>
                <w:rFonts w:asciiTheme="minorHAnsi" w:hAnsiTheme="minorHAnsi" w:cstheme="minorHAnsi"/>
                <w:sz w:val="13"/>
                <w:szCs w:val="13"/>
                <w:lang w:val="en-CA"/>
              </w:rPr>
            </w:pPr>
          </w:p>
        </w:tc>
        <w:tc>
          <w:tcPr>
            <w:tcW w:w="730" w:type="dxa"/>
          </w:tcPr>
          <w:p w14:paraId="2ABDDC2F" w14:textId="77777777" w:rsidR="00677306" w:rsidRPr="00BF3F8E" w:rsidRDefault="00677306" w:rsidP="000238C1">
            <w:pPr>
              <w:rPr>
                <w:rFonts w:asciiTheme="minorHAnsi" w:hAnsiTheme="minorHAnsi" w:cstheme="minorHAnsi"/>
                <w:sz w:val="13"/>
                <w:szCs w:val="13"/>
                <w:lang w:val="en-CA"/>
              </w:rPr>
            </w:pPr>
          </w:p>
        </w:tc>
        <w:tc>
          <w:tcPr>
            <w:tcW w:w="867" w:type="dxa"/>
          </w:tcPr>
          <w:p w14:paraId="50B4CB4B" w14:textId="77777777" w:rsidR="00677306" w:rsidRPr="00BF3F8E" w:rsidRDefault="00677306" w:rsidP="000238C1">
            <w:pPr>
              <w:rPr>
                <w:rFonts w:asciiTheme="minorHAnsi" w:hAnsiTheme="minorHAnsi" w:cstheme="minorHAnsi"/>
                <w:sz w:val="13"/>
                <w:szCs w:val="13"/>
                <w:lang w:val="en-CA"/>
              </w:rPr>
            </w:pPr>
          </w:p>
        </w:tc>
        <w:tc>
          <w:tcPr>
            <w:tcW w:w="491" w:type="dxa"/>
          </w:tcPr>
          <w:p w14:paraId="42E7DC61" w14:textId="77777777" w:rsidR="00677306" w:rsidRPr="00BF3F8E" w:rsidRDefault="00677306" w:rsidP="000238C1">
            <w:pPr>
              <w:rPr>
                <w:rFonts w:asciiTheme="minorHAnsi" w:hAnsiTheme="minorHAnsi" w:cstheme="minorHAnsi"/>
                <w:sz w:val="13"/>
                <w:szCs w:val="13"/>
                <w:lang w:val="en-CA"/>
              </w:rPr>
            </w:pPr>
          </w:p>
        </w:tc>
        <w:tc>
          <w:tcPr>
            <w:tcW w:w="2140" w:type="dxa"/>
          </w:tcPr>
          <w:p w14:paraId="53FE50CD"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implementation of a light sedation policy is feasible in a group of nonteaching hospitals, and systematic monitoring of sedative consumption seems to be a simple and objective instrument for supporting the accomplishment of protocol on a large scale. The consumption of haloperidol showed no changes in the secular trend or postintervention; however, the consumption of haloperidol significantly increased immediately after intervention. </w:t>
            </w:r>
          </w:p>
        </w:tc>
      </w:tr>
      <w:tr w:rsidR="00677306" w:rsidRPr="00BF3F8E" w14:paraId="676D209D" w14:textId="77777777" w:rsidTr="000238C1">
        <w:tc>
          <w:tcPr>
            <w:tcW w:w="1119" w:type="dxa"/>
          </w:tcPr>
          <w:p w14:paraId="5521EB1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Rhoney, D.H.</w:t>
            </w:r>
          </w:p>
        </w:tc>
        <w:tc>
          <w:tcPr>
            <w:tcW w:w="506" w:type="dxa"/>
          </w:tcPr>
          <w:p w14:paraId="11439BA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2003</w:t>
            </w:r>
          </w:p>
        </w:tc>
        <w:tc>
          <w:tcPr>
            <w:tcW w:w="1047" w:type="dxa"/>
          </w:tcPr>
          <w:p w14:paraId="69B7438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36A5DD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42A44C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349C5F47" w14:textId="77777777" w:rsidR="00677306" w:rsidRPr="00BF3F8E" w:rsidRDefault="00677306" w:rsidP="000238C1">
            <w:pPr>
              <w:rPr>
                <w:rFonts w:asciiTheme="minorHAnsi" w:hAnsiTheme="minorHAnsi" w:cstheme="minorHAnsi"/>
                <w:sz w:val="13"/>
                <w:szCs w:val="13"/>
                <w:lang w:val="en-CA"/>
              </w:rPr>
            </w:pPr>
          </w:p>
        </w:tc>
        <w:tc>
          <w:tcPr>
            <w:tcW w:w="975" w:type="dxa"/>
          </w:tcPr>
          <w:p w14:paraId="6E00055A" w14:textId="77777777" w:rsidR="00677306" w:rsidRPr="00BF3F8E" w:rsidRDefault="00677306" w:rsidP="000238C1">
            <w:pPr>
              <w:rPr>
                <w:rFonts w:asciiTheme="minorHAnsi" w:hAnsiTheme="minorHAnsi" w:cstheme="minorHAnsi"/>
                <w:sz w:val="13"/>
                <w:szCs w:val="13"/>
                <w:lang w:val="en-CA"/>
              </w:rPr>
            </w:pPr>
          </w:p>
        </w:tc>
        <w:tc>
          <w:tcPr>
            <w:tcW w:w="852" w:type="dxa"/>
          </w:tcPr>
          <w:p w14:paraId="11DA3061" w14:textId="77777777" w:rsidR="00677306" w:rsidRPr="00BF3F8E" w:rsidRDefault="00677306" w:rsidP="000238C1">
            <w:pPr>
              <w:rPr>
                <w:rFonts w:asciiTheme="minorHAnsi" w:hAnsiTheme="minorHAnsi" w:cstheme="minorHAnsi"/>
                <w:sz w:val="13"/>
                <w:szCs w:val="13"/>
                <w:lang w:val="en-CA"/>
              </w:rPr>
            </w:pPr>
          </w:p>
        </w:tc>
        <w:tc>
          <w:tcPr>
            <w:tcW w:w="997" w:type="dxa"/>
          </w:tcPr>
          <w:p w14:paraId="7A7EB541" w14:textId="77777777" w:rsidR="00677306" w:rsidRPr="00BF3F8E" w:rsidRDefault="00677306" w:rsidP="000238C1">
            <w:pPr>
              <w:rPr>
                <w:rFonts w:asciiTheme="minorHAnsi" w:hAnsiTheme="minorHAnsi" w:cstheme="minorHAnsi"/>
                <w:sz w:val="13"/>
                <w:szCs w:val="13"/>
                <w:lang w:val="en-CA"/>
              </w:rPr>
            </w:pPr>
          </w:p>
        </w:tc>
        <w:tc>
          <w:tcPr>
            <w:tcW w:w="983" w:type="dxa"/>
          </w:tcPr>
          <w:p w14:paraId="69FC6B68" w14:textId="77777777" w:rsidR="00677306" w:rsidRPr="00BF3F8E" w:rsidRDefault="00677306" w:rsidP="000238C1">
            <w:pPr>
              <w:rPr>
                <w:rFonts w:asciiTheme="minorHAnsi" w:hAnsiTheme="minorHAnsi" w:cstheme="minorHAnsi"/>
                <w:sz w:val="13"/>
                <w:szCs w:val="13"/>
                <w:lang w:val="en-CA"/>
              </w:rPr>
            </w:pPr>
          </w:p>
        </w:tc>
        <w:tc>
          <w:tcPr>
            <w:tcW w:w="780" w:type="dxa"/>
          </w:tcPr>
          <w:p w14:paraId="13B16B19" w14:textId="77777777" w:rsidR="00677306" w:rsidRPr="00BF3F8E" w:rsidRDefault="00677306" w:rsidP="000238C1">
            <w:pPr>
              <w:rPr>
                <w:rFonts w:asciiTheme="minorHAnsi" w:hAnsiTheme="minorHAnsi" w:cstheme="minorHAnsi"/>
                <w:sz w:val="13"/>
                <w:szCs w:val="13"/>
                <w:lang w:val="en-CA"/>
              </w:rPr>
            </w:pPr>
          </w:p>
        </w:tc>
        <w:tc>
          <w:tcPr>
            <w:tcW w:w="708" w:type="dxa"/>
          </w:tcPr>
          <w:p w14:paraId="18664A4B" w14:textId="77777777" w:rsidR="00677306" w:rsidRPr="00BF3F8E" w:rsidRDefault="00677306" w:rsidP="000238C1">
            <w:pPr>
              <w:rPr>
                <w:rFonts w:asciiTheme="minorHAnsi" w:hAnsiTheme="minorHAnsi" w:cstheme="minorHAnsi"/>
                <w:sz w:val="13"/>
                <w:szCs w:val="13"/>
                <w:lang w:val="en-CA"/>
              </w:rPr>
            </w:pPr>
          </w:p>
        </w:tc>
        <w:tc>
          <w:tcPr>
            <w:tcW w:w="730" w:type="dxa"/>
          </w:tcPr>
          <w:p w14:paraId="273CD92B" w14:textId="77777777" w:rsidR="00677306" w:rsidRPr="00BF3F8E" w:rsidRDefault="00677306" w:rsidP="000238C1">
            <w:pPr>
              <w:rPr>
                <w:rFonts w:asciiTheme="minorHAnsi" w:hAnsiTheme="minorHAnsi" w:cstheme="minorHAnsi"/>
                <w:sz w:val="13"/>
                <w:szCs w:val="13"/>
                <w:lang w:val="en-CA"/>
              </w:rPr>
            </w:pPr>
          </w:p>
        </w:tc>
        <w:tc>
          <w:tcPr>
            <w:tcW w:w="867" w:type="dxa"/>
          </w:tcPr>
          <w:p w14:paraId="646409C1" w14:textId="77777777" w:rsidR="00677306" w:rsidRPr="00BF3F8E" w:rsidRDefault="00677306" w:rsidP="000238C1">
            <w:pPr>
              <w:rPr>
                <w:rFonts w:asciiTheme="minorHAnsi" w:hAnsiTheme="minorHAnsi" w:cstheme="minorHAnsi"/>
                <w:sz w:val="13"/>
                <w:szCs w:val="13"/>
                <w:lang w:val="en-CA"/>
              </w:rPr>
            </w:pPr>
          </w:p>
        </w:tc>
        <w:tc>
          <w:tcPr>
            <w:tcW w:w="491" w:type="dxa"/>
          </w:tcPr>
          <w:p w14:paraId="6CD727B9" w14:textId="77777777" w:rsidR="00677306" w:rsidRPr="00BF3F8E" w:rsidRDefault="00677306" w:rsidP="000238C1">
            <w:pPr>
              <w:rPr>
                <w:rFonts w:asciiTheme="minorHAnsi" w:hAnsiTheme="minorHAnsi" w:cstheme="minorHAnsi"/>
                <w:sz w:val="13"/>
                <w:szCs w:val="13"/>
                <w:lang w:val="en-CA"/>
              </w:rPr>
            </w:pPr>
          </w:p>
        </w:tc>
        <w:tc>
          <w:tcPr>
            <w:tcW w:w="2140" w:type="dxa"/>
          </w:tcPr>
          <w:p w14:paraId="151BD2A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For sedative agents, morphine, lorazepam, haloperidol, and midazolam were used for longer than 72 hours by a majority of the respondents.</w:t>
            </w:r>
            <w:r w:rsidRPr="00BF3F8E">
              <w:rPr>
                <w:rFonts w:asciiTheme="minorHAnsi" w:hAnsiTheme="minorHAnsi" w:cstheme="minorHAnsi"/>
              </w:rPr>
              <w:t xml:space="preserve"> </w:t>
            </w:r>
            <w:r w:rsidRPr="00BF3F8E">
              <w:rPr>
                <w:rFonts w:asciiTheme="minorHAnsi" w:hAnsiTheme="minorHAnsi" w:cstheme="minorHAnsi"/>
                <w:sz w:val="13"/>
                <w:szCs w:val="13"/>
                <w:lang w:val="en-CA"/>
              </w:rPr>
              <w:t>21% of the represented ICUs do not monitor sedation.</w:t>
            </w:r>
          </w:p>
        </w:tc>
      </w:tr>
      <w:tr w:rsidR="00677306" w:rsidRPr="00BF3F8E" w14:paraId="07FF9537" w14:textId="77777777" w:rsidTr="000238C1">
        <w:tc>
          <w:tcPr>
            <w:tcW w:w="1119" w:type="dxa"/>
          </w:tcPr>
          <w:p w14:paraId="60891F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Salluh, J.I.F.</w:t>
            </w:r>
          </w:p>
        </w:tc>
        <w:tc>
          <w:tcPr>
            <w:tcW w:w="506" w:type="dxa"/>
          </w:tcPr>
          <w:p w14:paraId="079C4D6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1251456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2DF44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852" w:type="dxa"/>
          </w:tcPr>
          <w:p w14:paraId="5A4547B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EDCBA8E" w14:textId="77777777" w:rsidR="00677306" w:rsidRPr="00BF3F8E" w:rsidRDefault="00677306" w:rsidP="000238C1">
            <w:pPr>
              <w:rPr>
                <w:rFonts w:asciiTheme="minorHAnsi" w:hAnsiTheme="minorHAnsi" w:cstheme="minorHAnsi"/>
                <w:sz w:val="13"/>
                <w:szCs w:val="13"/>
                <w:lang w:val="en-CA"/>
              </w:rPr>
            </w:pPr>
          </w:p>
        </w:tc>
        <w:tc>
          <w:tcPr>
            <w:tcW w:w="975" w:type="dxa"/>
          </w:tcPr>
          <w:p w14:paraId="64ED9E3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ADBB2DF" w14:textId="77777777" w:rsidR="00677306" w:rsidRPr="00BF3F8E" w:rsidRDefault="00677306" w:rsidP="000238C1">
            <w:pPr>
              <w:rPr>
                <w:rFonts w:asciiTheme="minorHAnsi" w:hAnsiTheme="minorHAnsi" w:cstheme="minorHAnsi"/>
                <w:sz w:val="13"/>
                <w:szCs w:val="13"/>
                <w:lang w:val="en-CA"/>
              </w:rPr>
            </w:pPr>
          </w:p>
        </w:tc>
        <w:tc>
          <w:tcPr>
            <w:tcW w:w="997" w:type="dxa"/>
          </w:tcPr>
          <w:p w14:paraId="2969D766" w14:textId="77777777" w:rsidR="00677306" w:rsidRPr="00BF3F8E" w:rsidRDefault="00677306" w:rsidP="000238C1">
            <w:pPr>
              <w:rPr>
                <w:rFonts w:asciiTheme="minorHAnsi" w:hAnsiTheme="minorHAnsi" w:cstheme="minorHAnsi"/>
                <w:sz w:val="13"/>
                <w:szCs w:val="13"/>
                <w:lang w:val="en-CA"/>
              </w:rPr>
            </w:pPr>
          </w:p>
        </w:tc>
        <w:tc>
          <w:tcPr>
            <w:tcW w:w="983" w:type="dxa"/>
          </w:tcPr>
          <w:p w14:paraId="5C793B58" w14:textId="77777777" w:rsidR="00677306" w:rsidRPr="00BF3F8E" w:rsidRDefault="00677306" w:rsidP="000238C1">
            <w:pPr>
              <w:rPr>
                <w:rFonts w:asciiTheme="minorHAnsi" w:hAnsiTheme="minorHAnsi" w:cstheme="minorHAnsi"/>
                <w:sz w:val="13"/>
                <w:szCs w:val="13"/>
                <w:lang w:val="en-CA"/>
              </w:rPr>
            </w:pPr>
          </w:p>
        </w:tc>
        <w:tc>
          <w:tcPr>
            <w:tcW w:w="780" w:type="dxa"/>
          </w:tcPr>
          <w:p w14:paraId="31E69043" w14:textId="77777777" w:rsidR="00677306" w:rsidRPr="00BF3F8E" w:rsidRDefault="00677306" w:rsidP="000238C1">
            <w:pPr>
              <w:rPr>
                <w:rFonts w:asciiTheme="minorHAnsi" w:hAnsiTheme="minorHAnsi" w:cstheme="minorHAnsi"/>
                <w:sz w:val="13"/>
                <w:szCs w:val="13"/>
                <w:lang w:val="en-CA"/>
              </w:rPr>
            </w:pPr>
          </w:p>
        </w:tc>
        <w:tc>
          <w:tcPr>
            <w:tcW w:w="708" w:type="dxa"/>
          </w:tcPr>
          <w:p w14:paraId="75392664" w14:textId="77777777" w:rsidR="00677306" w:rsidRPr="00BF3F8E" w:rsidRDefault="00677306" w:rsidP="000238C1">
            <w:pPr>
              <w:rPr>
                <w:rFonts w:asciiTheme="minorHAnsi" w:hAnsiTheme="minorHAnsi" w:cstheme="minorHAnsi"/>
                <w:sz w:val="13"/>
                <w:szCs w:val="13"/>
                <w:lang w:val="en-CA"/>
              </w:rPr>
            </w:pPr>
          </w:p>
        </w:tc>
        <w:tc>
          <w:tcPr>
            <w:tcW w:w="730" w:type="dxa"/>
          </w:tcPr>
          <w:p w14:paraId="2C82B22E" w14:textId="77777777" w:rsidR="00677306" w:rsidRPr="00BF3F8E" w:rsidRDefault="00677306" w:rsidP="000238C1">
            <w:pPr>
              <w:rPr>
                <w:rFonts w:asciiTheme="minorHAnsi" w:hAnsiTheme="minorHAnsi" w:cstheme="minorHAnsi"/>
                <w:sz w:val="13"/>
                <w:szCs w:val="13"/>
                <w:lang w:val="en-CA"/>
              </w:rPr>
            </w:pPr>
          </w:p>
        </w:tc>
        <w:tc>
          <w:tcPr>
            <w:tcW w:w="867" w:type="dxa"/>
          </w:tcPr>
          <w:p w14:paraId="2CFA5F43" w14:textId="77777777" w:rsidR="00677306" w:rsidRPr="00BF3F8E" w:rsidRDefault="00677306" w:rsidP="000238C1">
            <w:pPr>
              <w:rPr>
                <w:rFonts w:asciiTheme="minorHAnsi" w:hAnsiTheme="minorHAnsi" w:cstheme="minorHAnsi"/>
                <w:sz w:val="13"/>
                <w:szCs w:val="13"/>
                <w:lang w:val="en-CA"/>
              </w:rPr>
            </w:pPr>
          </w:p>
        </w:tc>
        <w:tc>
          <w:tcPr>
            <w:tcW w:w="491" w:type="dxa"/>
          </w:tcPr>
          <w:p w14:paraId="1C254AEF" w14:textId="77777777" w:rsidR="00677306" w:rsidRPr="00BF3F8E" w:rsidRDefault="00677306" w:rsidP="000238C1">
            <w:pPr>
              <w:rPr>
                <w:rFonts w:asciiTheme="minorHAnsi" w:hAnsiTheme="minorHAnsi" w:cstheme="minorHAnsi"/>
                <w:sz w:val="13"/>
                <w:szCs w:val="13"/>
                <w:lang w:val="en-CA"/>
              </w:rPr>
            </w:pPr>
          </w:p>
        </w:tc>
        <w:tc>
          <w:tcPr>
            <w:tcW w:w="2140" w:type="dxa"/>
          </w:tcPr>
          <w:p w14:paraId="5DB8722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survey provides valuable data on the perceived attitudes of Brazilian ICU physicians regarding sedation and delirium. Although delirium is acknowledged by most respondents as a severe medical condition, few systematic tools are used in clinical practice for the evaluation and treatment of delirium. Haloperidol and atypical antipsychotics were the most commonly reported antipsychotics used for delirium. The results of the </w:t>
            </w:r>
            <w:r w:rsidRPr="00BF3F8E">
              <w:rPr>
                <w:rFonts w:asciiTheme="minorHAnsi" w:hAnsiTheme="minorHAnsi" w:cstheme="minorHAnsi"/>
                <w:sz w:val="13"/>
                <w:szCs w:val="13"/>
                <w:lang w:val="en-CA"/>
              </w:rPr>
              <w:lastRenderedPageBreak/>
              <w:t>present survey reemphasize the need to implement widespread educational efforts for the implementation of evidence-based strategies for the use of sedatives and the detection, monitoring, and treatment of delirium in ICU patients.</w:t>
            </w:r>
          </w:p>
        </w:tc>
      </w:tr>
      <w:tr w:rsidR="00677306" w:rsidRPr="00BF3F8E" w14:paraId="5358962E" w14:textId="77777777" w:rsidTr="000238C1">
        <w:tc>
          <w:tcPr>
            <w:tcW w:w="1119" w:type="dxa"/>
          </w:tcPr>
          <w:p w14:paraId="730C130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Selim, A.A.</w:t>
            </w:r>
          </w:p>
        </w:tc>
        <w:tc>
          <w:tcPr>
            <w:tcW w:w="506" w:type="dxa"/>
          </w:tcPr>
          <w:p w14:paraId="3143E32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146DBB0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0AC414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Egypt</w:t>
            </w:r>
          </w:p>
        </w:tc>
        <w:tc>
          <w:tcPr>
            <w:tcW w:w="852" w:type="dxa"/>
          </w:tcPr>
          <w:p w14:paraId="7B5001F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4767AEFA" w14:textId="77777777" w:rsidR="00677306" w:rsidRPr="00BF3F8E" w:rsidRDefault="00677306" w:rsidP="000238C1">
            <w:pPr>
              <w:rPr>
                <w:rFonts w:asciiTheme="minorHAnsi" w:hAnsiTheme="minorHAnsi" w:cstheme="minorHAnsi"/>
                <w:sz w:val="13"/>
                <w:szCs w:val="13"/>
                <w:lang w:val="en-CA"/>
              </w:rPr>
            </w:pPr>
          </w:p>
        </w:tc>
        <w:tc>
          <w:tcPr>
            <w:tcW w:w="975" w:type="dxa"/>
          </w:tcPr>
          <w:p w14:paraId="6FB095A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469B933" w14:textId="77777777" w:rsidR="00677306" w:rsidRPr="00BF3F8E" w:rsidRDefault="00677306" w:rsidP="000238C1">
            <w:pPr>
              <w:rPr>
                <w:rFonts w:asciiTheme="minorHAnsi" w:hAnsiTheme="minorHAnsi" w:cstheme="minorHAnsi"/>
                <w:sz w:val="13"/>
                <w:szCs w:val="13"/>
                <w:lang w:val="en-CA"/>
              </w:rPr>
            </w:pPr>
          </w:p>
        </w:tc>
        <w:tc>
          <w:tcPr>
            <w:tcW w:w="997" w:type="dxa"/>
          </w:tcPr>
          <w:p w14:paraId="46F2C6D9" w14:textId="77777777" w:rsidR="00677306" w:rsidRPr="00BF3F8E" w:rsidRDefault="00677306" w:rsidP="000238C1">
            <w:pPr>
              <w:rPr>
                <w:rFonts w:asciiTheme="minorHAnsi" w:hAnsiTheme="minorHAnsi" w:cstheme="minorHAnsi"/>
                <w:sz w:val="13"/>
                <w:szCs w:val="13"/>
                <w:lang w:val="en-CA"/>
              </w:rPr>
            </w:pPr>
          </w:p>
        </w:tc>
        <w:tc>
          <w:tcPr>
            <w:tcW w:w="983" w:type="dxa"/>
          </w:tcPr>
          <w:p w14:paraId="6AC34D31" w14:textId="77777777" w:rsidR="00677306" w:rsidRPr="00BF3F8E" w:rsidRDefault="00677306" w:rsidP="000238C1">
            <w:pPr>
              <w:rPr>
                <w:rFonts w:asciiTheme="minorHAnsi" w:hAnsiTheme="minorHAnsi" w:cstheme="minorHAnsi"/>
                <w:sz w:val="13"/>
                <w:szCs w:val="13"/>
                <w:lang w:val="en-CA"/>
              </w:rPr>
            </w:pPr>
          </w:p>
        </w:tc>
        <w:tc>
          <w:tcPr>
            <w:tcW w:w="780" w:type="dxa"/>
          </w:tcPr>
          <w:p w14:paraId="61755340" w14:textId="77777777" w:rsidR="00677306" w:rsidRPr="00BF3F8E" w:rsidRDefault="00677306" w:rsidP="000238C1">
            <w:pPr>
              <w:rPr>
                <w:rFonts w:asciiTheme="minorHAnsi" w:hAnsiTheme="minorHAnsi" w:cstheme="minorHAnsi"/>
                <w:sz w:val="13"/>
                <w:szCs w:val="13"/>
                <w:lang w:val="en-CA"/>
              </w:rPr>
            </w:pPr>
          </w:p>
        </w:tc>
        <w:tc>
          <w:tcPr>
            <w:tcW w:w="708" w:type="dxa"/>
          </w:tcPr>
          <w:p w14:paraId="6D07A127" w14:textId="77777777" w:rsidR="00677306" w:rsidRPr="00BF3F8E" w:rsidRDefault="00677306" w:rsidP="000238C1">
            <w:pPr>
              <w:rPr>
                <w:rFonts w:asciiTheme="minorHAnsi" w:hAnsiTheme="minorHAnsi" w:cstheme="minorHAnsi"/>
                <w:sz w:val="13"/>
                <w:szCs w:val="13"/>
                <w:lang w:val="en-CA"/>
              </w:rPr>
            </w:pPr>
          </w:p>
        </w:tc>
        <w:tc>
          <w:tcPr>
            <w:tcW w:w="730" w:type="dxa"/>
          </w:tcPr>
          <w:p w14:paraId="58BE4C61" w14:textId="77777777" w:rsidR="00677306" w:rsidRPr="00BF3F8E" w:rsidRDefault="00677306" w:rsidP="000238C1">
            <w:pPr>
              <w:rPr>
                <w:rFonts w:asciiTheme="minorHAnsi" w:hAnsiTheme="minorHAnsi" w:cstheme="minorHAnsi"/>
                <w:sz w:val="13"/>
                <w:szCs w:val="13"/>
                <w:lang w:val="en-CA"/>
              </w:rPr>
            </w:pPr>
          </w:p>
        </w:tc>
        <w:tc>
          <w:tcPr>
            <w:tcW w:w="867" w:type="dxa"/>
          </w:tcPr>
          <w:p w14:paraId="1784FEC8" w14:textId="77777777" w:rsidR="00677306" w:rsidRPr="00BF3F8E" w:rsidRDefault="00677306" w:rsidP="000238C1">
            <w:pPr>
              <w:rPr>
                <w:rFonts w:asciiTheme="minorHAnsi" w:hAnsiTheme="minorHAnsi" w:cstheme="minorHAnsi"/>
                <w:sz w:val="13"/>
                <w:szCs w:val="13"/>
                <w:lang w:val="en-CA"/>
              </w:rPr>
            </w:pPr>
          </w:p>
        </w:tc>
        <w:tc>
          <w:tcPr>
            <w:tcW w:w="491" w:type="dxa"/>
          </w:tcPr>
          <w:p w14:paraId="642EF474" w14:textId="77777777" w:rsidR="00677306" w:rsidRPr="00BF3F8E" w:rsidRDefault="00677306" w:rsidP="000238C1">
            <w:pPr>
              <w:rPr>
                <w:rFonts w:asciiTheme="minorHAnsi" w:hAnsiTheme="minorHAnsi" w:cstheme="minorHAnsi"/>
                <w:sz w:val="13"/>
                <w:szCs w:val="13"/>
                <w:lang w:val="en-CA"/>
              </w:rPr>
            </w:pPr>
          </w:p>
        </w:tc>
        <w:tc>
          <w:tcPr>
            <w:tcW w:w="2140" w:type="dxa"/>
          </w:tcPr>
          <w:p w14:paraId="7864F00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Intensive care unit healthcare professionals do not have adequate training or routine screening of delirium. There is an evident absence of using standardised tools or adapting protocols to monitor and manage delirium. First-line treatment choices for delirium included sedatives and haloperidol. </w:t>
            </w:r>
          </w:p>
        </w:tc>
      </w:tr>
      <w:tr w:rsidR="00677306" w:rsidRPr="00BF3F8E" w14:paraId="4ADB0773" w14:textId="77777777" w:rsidTr="000238C1">
        <w:tc>
          <w:tcPr>
            <w:tcW w:w="1119" w:type="dxa"/>
          </w:tcPr>
          <w:p w14:paraId="08863C8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Silverman, D. </w:t>
            </w:r>
          </w:p>
        </w:tc>
        <w:tc>
          <w:tcPr>
            <w:tcW w:w="506" w:type="dxa"/>
          </w:tcPr>
          <w:p w14:paraId="20CDBEE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1021309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645192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86878D0" w14:textId="77777777" w:rsidR="00677306" w:rsidRPr="00BF3F8E" w:rsidRDefault="00677306" w:rsidP="000238C1">
            <w:pPr>
              <w:rPr>
                <w:rFonts w:asciiTheme="minorHAnsi" w:hAnsiTheme="minorHAnsi" w:cstheme="minorHAnsi"/>
                <w:sz w:val="13"/>
                <w:szCs w:val="13"/>
                <w:lang w:val="en-CA"/>
              </w:rPr>
            </w:pPr>
          </w:p>
        </w:tc>
        <w:tc>
          <w:tcPr>
            <w:tcW w:w="852" w:type="dxa"/>
          </w:tcPr>
          <w:p w14:paraId="4AEF8F8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6362820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522A7F9" w14:textId="77777777" w:rsidR="00677306" w:rsidRPr="00BF3F8E" w:rsidRDefault="00677306" w:rsidP="000238C1">
            <w:pPr>
              <w:rPr>
                <w:rFonts w:asciiTheme="minorHAnsi" w:hAnsiTheme="minorHAnsi" w:cstheme="minorHAnsi"/>
                <w:sz w:val="13"/>
                <w:szCs w:val="13"/>
                <w:lang w:val="en-CA"/>
              </w:rPr>
            </w:pPr>
          </w:p>
        </w:tc>
        <w:tc>
          <w:tcPr>
            <w:tcW w:w="997" w:type="dxa"/>
          </w:tcPr>
          <w:p w14:paraId="2D92D11A" w14:textId="77777777" w:rsidR="00677306" w:rsidRPr="00BF3F8E" w:rsidRDefault="00677306" w:rsidP="000238C1">
            <w:pPr>
              <w:rPr>
                <w:rFonts w:asciiTheme="minorHAnsi" w:hAnsiTheme="minorHAnsi" w:cstheme="minorHAnsi"/>
                <w:sz w:val="13"/>
                <w:szCs w:val="13"/>
                <w:lang w:val="en-CA"/>
              </w:rPr>
            </w:pPr>
          </w:p>
        </w:tc>
        <w:tc>
          <w:tcPr>
            <w:tcW w:w="983" w:type="dxa"/>
          </w:tcPr>
          <w:p w14:paraId="746C9D85" w14:textId="77777777" w:rsidR="00677306" w:rsidRPr="00BF3F8E" w:rsidRDefault="00677306" w:rsidP="000238C1">
            <w:pPr>
              <w:rPr>
                <w:rFonts w:asciiTheme="minorHAnsi" w:hAnsiTheme="minorHAnsi" w:cstheme="minorHAnsi"/>
                <w:sz w:val="13"/>
                <w:szCs w:val="13"/>
                <w:lang w:val="en-CA"/>
              </w:rPr>
            </w:pPr>
          </w:p>
        </w:tc>
        <w:tc>
          <w:tcPr>
            <w:tcW w:w="780" w:type="dxa"/>
          </w:tcPr>
          <w:p w14:paraId="05E3F7AC" w14:textId="77777777" w:rsidR="00677306" w:rsidRPr="00BF3F8E" w:rsidRDefault="00677306" w:rsidP="000238C1">
            <w:pPr>
              <w:rPr>
                <w:rFonts w:asciiTheme="minorHAnsi" w:hAnsiTheme="minorHAnsi" w:cstheme="minorHAnsi"/>
                <w:sz w:val="13"/>
                <w:szCs w:val="13"/>
                <w:lang w:val="en-CA"/>
              </w:rPr>
            </w:pPr>
          </w:p>
        </w:tc>
        <w:tc>
          <w:tcPr>
            <w:tcW w:w="708" w:type="dxa"/>
          </w:tcPr>
          <w:p w14:paraId="15A13ACF" w14:textId="77777777" w:rsidR="00677306" w:rsidRPr="00BF3F8E" w:rsidRDefault="00677306" w:rsidP="000238C1">
            <w:pPr>
              <w:rPr>
                <w:rFonts w:asciiTheme="minorHAnsi" w:hAnsiTheme="minorHAnsi" w:cstheme="minorHAnsi"/>
                <w:sz w:val="13"/>
                <w:szCs w:val="13"/>
                <w:lang w:val="en-CA"/>
              </w:rPr>
            </w:pPr>
          </w:p>
        </w:tc>
        <w:tc>
          <w:tcPr>
            <w:tcW w:w="730" w:type="dxa"/>
          </w:tcPr>
          <w:p w14:paraId="6559C8F3" w14:textId="77777777" w:rsidR="00677306" w:rsidRPr="00BF3F8E" w:rsidRDefault="00677306" w:rsidP="000238C1">
            <w:pPr>
              <w:rPr>
                <w:rFonts w:asciiTheme="minorHAnsi" w:hAnsiTheme="minorHAnsi" w:cstheme="minorHAnsi"/>
                <w:sz w:val="13"/>
                <w:szCs w:val="13"/>
                <w:lang w:val="en-CA"/>
              </w:rPr>
            </w:pPr>
          </w:p>
        </w:tc>
        <w:tc>
          <w:tcPr>
            <w:tcW w:w="867" w:type="dxa"/>
          </w:tcPr>
          <w:p w14:paraId="407F037F" w14:textId="77777777" w:rsidR="00677306" w:rsidRPr="00BF3F8E" w:rsidRDefault="00677306" w:rsidP="000238C1">
            <w:pPr>
              <w:rPr>
                <w:rFonts w:asciiTheme="minorHAnsi" w:hAnsiTheme="minorHAnsi" w:cstheme="minorHAnsi"/>
                <w:sz w:val="13"/>
                <w:szCs w:val="13"/>
                <w:lang w:val="en-CA"/>
              </w:rPr>
            </w:pPr>
          </w:p>
        </w:tc>
        <w:tc>
          <w:tcPr>
            <w:tcW w:w="491" w:type="dxa"/>
          </w:tcPr>
          <w:p w14:paraId="63B5E438" w14:textId="77777777" w:rsidR="00677306" w:rsidRPr="00BF3F8E" w:rsidRDefault="00677306" w:rsidP="000238C1">
            <w:pPr>
              <w:rPr>
                <w:rFonts w:asciiTheme="minorHAnsi" w:hAnsiTheme="minorHAnsi" w:cstheme="minorHAnsi"/>
                <w:sz w:val="13"/>
                <w:szCs w:val="13"/>
                <w:lang w:val="en-CA"/>
              </w:rPr>
            </w:pPr>
          </w:p>
        </w:tc>
        <w:tc>
          <w:tcPr>
            <w:tcW w:w="2140" w:type="dxa"/>
          </w:tcPr>
          <w:p w14:paraId="54012451"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Quetiapine administration may reduce benzodiazepine requirements and duration of restraint use. There is a high prevalence of continuation of quetiapine beyond the intensive care unit environment. This is a potential area for quality improvement with regards to medication reconciliation, limiting adverse effects, drug interactions, and cost. QTc interval should be monitored in patients receiving quetiapine.</w:t>
            </w:r>
          </w:p>
        </w:tc>
      </w:tr>
      <w:tr w:rsidR="00677306" w:rsidRPr="00BF3F8E" w14:paraId="453B4156" w14:textId="77777777" w:rsidTr="000238C1">
        <w:tc>
          <w:tcPr>
            <w:tcW w:w="1119" w:type="dxa"/>
          </w:tcPr>
          <w:p w14:paraId="4FB9A05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Stuart, M.M.</w:t>
            </w:r>
          </w:p>
        </w:tc>
        <w:tc>
          <w:tcPr>
            <w:tcW w:w="506" w:type="dxa"/>
          </w:tcPr>
          <w:p w14:paraId="1F481F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2CF0A75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Quasi-experimental study (retrospective)</w:t>
            </w:r>
          </w:p>
        </w:tc>
        <w:tc>
          <w:tcPr>
            <w:tcW w:w="1264" w:type="dxa"/>
          </w:tcPr>
          <w:p w14:paraId="27518D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7EBCA436" w14:textId="77777777" w:rsidR="00677306" w:rsidRPr="00BF3F8E" w:rsidRDefault="00677306" w:rsidP="000238C1">
            <w:pPr>
              <w:rPr>
                <w:rFonts w:asciiTheme="minorHAnsi" w:hAnsiTheme="minorHAnsi" w:cstheme="minorHAnsi"/>
                <w:sz w:val="13"/>
                <w:szCs w:val="13"/>
                <w:lang w:val="en-CA"/>
              </w:rPr>
            </w:pPr>
          </w:p>
        </w:tc>
        <w:tc>
          <w:tcPr>
            <w:tcW w:w="852" w:type="dxa"/>
          </w:tcPr>
          <w:p w14:paraId="25F4A3A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35371735" w14:textId="77777777" w:rsidR="00677306" w:rsidRPr="00BF3F8E" w:rsidRDefault="00677306" w:rsidP="000238C1">
            <w:pPr>
              <w:rPr>
                <w:rFonts w:asciiTheme="minorHAnsi" w:hAnsiTheme="minorHAnsi" w:cstheme="minorHAnsi"/>
                <w:sz w:val="13"/>
                <w:szCs w:val="13"/>
                <w:lang w:val="en-CA"/>
              </w:rPr>
            </w:pPr>
          </w:p>
        </w:tc>
        <w:tc>
          <w:tcPr>
            <w:tcW w:w="852" w:type="dxa"/>
          </w:tcPr>
          <w:p w14:paraId="1D82286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25555462"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83" w:type="dxa"/>
          </w:tcPr>
          <w:p w14:paraId="55930054" w14:textId="77777777" w:rsidR="00677306" w:rsidRPr="00BF3F8E" w:rsidRDefault="00677306" w:rsidP="000238C1">
            <w:pPr>
              <w:rPr>
                <w:rFonts w:asciiTheme="minorHAnsi" w:hAnsiTheme="minorHAnsi" w:cstheme="minorHAnsi"/>
                <w:sz w:val="13"/>
                <w:szCs w:val="13"/>
                <w:lang w:val="en-CA"/>
              </w:rPr>
            </w:pPr>
          </w:p>
        </w:tc>
        <w:tc>
          <w:tcPr>
            <w:tcW w:w="780" w:type="dxa"/>
          </w:tcPr>
          <w:p w14:paraId="0380705C" w14:textId="77777777" w:rsidR="00677306" w:rsidRPr="00BF3F8E" w:rsidRDefault="00677306" w:rsidP="000238C1">
            <w:pPr>
              <w:rPr>
                <w:rFonts w:asciiTheme="minorHAnsi" w:hAnsiTheme="minorHAnsi" w:cstheme="minorHAnsi"/>
                <w:sz w:val="13"/>
                <w:szCs w:val="13"/>
                <w:lang w:val="en-CA"/>
              </w:rPr>
            </w:pPr>
          </w:p>
        </w:tc>
        <w:tc>
          <w:tcPr>
            <w:tcW w:w="708" w:type="dxa"/>
          </w:tcPr>
          <w:p w14:paraId="716324BA" w14:textId="77777777" w:rsidR="00677306" w:rsidRPr="00BF3F8E" w:rsidRDefault="00677306" w:rsidP="000238C1">
            <w:pPr>
              <w:rPr>
                <w:rFonts w:asciiTheme="minorHAnsi" w:hAnsiTheme="minorHAnsi" w:cstheme="minorHAnsi"/>
                <w:sz w:val="13"/>
                <w:szCs w:val="13"/>
                <w:lang w:val="en-CA"/>
              </w:rPr>
            </w:pPr>
          </w:p>
        </w:tc>
        <w:tc>
          <w:tcPr>
            <w:tcW w:w="730" w:type="dxa"/>
          </w:tcPr>
          <w:p w14:paraId="0384F354" w14:textId="77777777" w:rsidR="00677306" w:rsidRPr="00BF3F8E" w:rsidRDefault="00677306" w:rsidP="000238C1">
            <w:pPr>
              <w:rPr>
                <w:rFonts w:asciiTheme="minorHAnsi" w:hAnsiTheme="minorHAnsi" w:cstheme="minorHAnsi"/>
                <w:sz w:val="13"/>
                <w:szCs w:val="13"/>
                <w:lang w:val="en-CA"/>
              </w:rPr>
            </w:pPr>
          </w:p>
        </w:tc>
        <w:tc>
          <w:tcPr>
            <w:tcW w:w="867" w:type="dxa"/>
          </w:tcPr>
          <w:p w14:paraId="1E778574" w14:textId="77777777" w:rsidR="00677306" w:rsidRPr="00BF3F8E" w:rsidRDefault="00677306" w:rsidP="000238C1">
            <w:pPr>
              <w:rPr>
                <w:rFonts w:asciiTheme="minorHAnsi" w:hAnsiTheme="minorHAnsi" w:cstheme="minorHAnsi"/>
                <w:sz w:val="13"/>
                <w:szCs w:val="13"/>
                <w:lang w:val="en-CA"/>
              </w:rPr>
            </w:pPr>
          </w:p>
        </w:tc>
        <w:tc>
          <w:tcPr>
            <w:tcW w:w="491" w:type="dxa"/>
          </w:tcPr>
          <w:p w14:paraId="6A4785DC" w14:textId="77777777" w:rsidR="00677306" w:rsidRPr="00BF3F8E" w:rsidRDefault="00677306" w:rsidP="000238C1">
            <w:pPr>
              <w:rPr>
                <w:rFonts w:asciiTheme="minorHAnsi" w:hAnsiTheme="minorHAnsi" w:cstheme="minorHAnsi"/>
                <w:sz w:val="13"/>
                <w:szCs w:val="13"/>
                <w:lang w:val="en-CA"/>
              </w:rPr>
            </w:pPr>
          </w:p>
        </w:tc>
        <w:tc>
          <w:tcPr>
            <w:tcW w:w="2140" w:type="dxa"/>
          </w:tcPr>
          <w:p w14:paraId="54E7372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implementation of a protocol for pharmacists with prescriptive authority to discontinue antipsychotics initiated for ICU delirium once ICU delirium resolves significantly decreases the rate of antipsychotic continuation at hospital discharge without increasing the recurrence of ICU delirium or QTc prolongation. This study demonstrated the impact of pharmacists assisting physicians in determining when antipsychotics can be discontinued to safely stop the medication prior to hospital discharge. Future studies are needed to assess antipsychotic discontinuation in the ICU setting, evaluate the need for tapering of antipsychotics, and determine the safety and efficacy of shorter duration taper protocols.</w:t>
            </w:r>
          </w:p>
        </w:tc>
      </w:tr>
      <w:tr w:rsidR="00677306" w:rsidRPr="00BF3F8E" w14:paraId="0F84E964" w14:textId="77777777" w:rsidTr="000238C1">
        <w:tc>
          <w:tcPr>
            <w:tcW w:w="1119" w:type="dxa"/>
          </w:tcPr>
          <w:p w14:paraId="0D46513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Swan, J.T.</w:t>
            </w:r>
          </w:p>
        </w:tc>
        <w:tc>
          <w:tcPr>
            <w:tcW w:w="506" w:type="dxa"/>
          </w:tcPr>
          <w:p w14:paraId="5DA7788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7CC8F9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450F6E1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7BFF0773" w14:textId="77777777" w:rsidR="00677306" w:rsidRPr="00BF3F8E" w:rsidRDefault="00677306" w:rsidP="000238C1">
            <w:pPr>
              <w:rPr>
                <w:rFonts w:asciiTheme="minorHAnsi" w:hAnsiTheme="minorHAnsi" w:cstheme="minorHAnsi"/>
                <w:sz w:val="13"/>
                <w:szCs w:val="13"/>
                <w:lang w:val="en-CA"/>
              </w:rPr>
            </w:pPr>
          </w:p>
        </w:tc>
        <w:tc>
          <w:tcPr>
            <w:tcW w:w="852" w:type="dxa"/>
          </w:tcPr>
          <w:p w14:paraId="01CDAF3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4AC82600" w14:textId="77777777" w:rsidR="00677306" w:rsidRPr="00BF3F8E" w:rsidRDefault="00677306" w:rsidP="000238C1">
            <w:pPr>
              <w:rPr>
                <w:rFonts w:asciiTheme="minorHAnsi" w:hAnsiTheme="minorHAnsi" w:cstheme="minorHAnsi"/>
                <w:sz w:val="13"/>
                <w:szCs w:val="13"/>
                <w:lang w:val="en-CA"/>
              </w:rPr>
            </w:pPr>
          </w:p>
        </w:tc>
        <w:tc>
          <w:tcPr>
            <w:tcW w:w="852" w:type="dxa"/>
          </w:tcPr>
          <w:p w14:paraId="7B66B759" w14:textId="77777777" w:rsidR="00677306" w:rsidRPr="00BF3F8E" w:rsidRDefault="00677306" w:rsidP="000238C1">
            <w:pPr>
              <w:rPr>
                <w:rFonts w:asciiTheme="minorHAnsi" w:hAnsiTheme="minorHAnsi" w:cstheme="minorHAnsi"/>
                <w:sz w:val="13"/>
                <w:szCs w:val="13"/>
                <w:lang w:val="en-CA"/>
              </w:rPr>
            </w:pPr>
          </w:p>
        </w:tc>
        <w:tc>
          <w:tcPr>
            <w:tcW w:w="997" w:type="dxa"/>
          </w:tcPr>
          <w:p w14:paraId="2E94D103" w14:textId="77777777" w:rsidR="00677306" w:rsidRPr="00BF3F8E" w:rsidRDefault="00677306" w:rsidP="000238C1">
            <w:pPr>
              <w:rPr>
                <w:rFonts w:asciiTheme="minorHAnsi" w:hAnsiTheme="minorHAnsi" w:cstheme="minorHAnsi"/>
                <w:sz w:val="13"/>
                <w:szCs w:val="13"/>
                <w:lang w:val="en-CA"/>
              </w:rPr>
            </w:pPr>
          </w:p>
        </w:tc>
        <w:tc>
          <w:tcPr>
            <w:tcW w:w="983" w:type="dxa"/>
          </w:tcPr>
          <w:p w14:paraId="1E232759" w14:textId="77777777" w:rsidR="00677306" w:rsidRPr="00BF3F8E" w:rsidRDefault="00677306" w:rsidP="000238C1">
            <w:pPr>
              <w:rPr>
                <w:rFonts w:asciiTheme="minorHAnsi" w:hAnsiTheme="minorHAnsi" w:cstheme="minorHAnsi"/>
                <w:sz w:val="13"/>
                <w:szCs w:val="13"/>
                <w:lang w:val="en-CA"/>
              </w:rPr>
            </w:pPr>
          </w:p>
        </w:tc>
        <w:tc>
          <w:tcPr>
            <w:tcW w:w="780" w:type="dxa"/>
          </w:tcPr>
          <w:p w14:paraId="45A95135" w14:textId="77777777" w:rsidR="00677306" w:rsidRPr="00BF3F8E" w:rsidRDefault="00677306" w:rsidP="000238C1">
            <w:pPr>
              <w:rPr>
                <w:rFonts w:asciiTheme="minorHAnsi" w:hAnsiTheme="minorHAnsi" w:cstheme="minorHAnsi"/>
                <w:sz w:val="13"/>
                <w:szCs w:val="13"/>
                <w:lang w:val="en-CA"/>
              </w:rPr>
            </w:pPr>
          </w:p>
        </w:tc>
        <w:tc>
          <w:tcPr>
            <w:tcW w:w="708" w:type="dxa"/>
          </w:tcPr>
          <w:p w14:paraId="0B9D29DC" w14:textId="77777777" w:rsidR="00677306" w:rsidRPr="00BF3F8E" w:rsidRDefault="00677306" w:rsidP="000238C1">
            <w:pPr>
              <w:rPr>
                <w:rFonts w:asciiTheme="minorHAnsi" w:hAnsiTheme="minorHAnsi" w:cstheme="minorHAnsi"/>
                <w:sz w:val="13"/>
                <w:szCs w:val="13"/>
                <w:lang w:val="en-CA"/>
              </w:rPr>
            </w:pPr>
          </w:p>
        </w:tc>
        <w:tc>
          <w:tcPr>
            <w:tcW w:w="730" w:type="dxa"/>
          </w:tcPr>
          <w:p w14:paraId="275B9AF7" w14:textId="77777777" w:rsidR="00677306" w:rsidRPr="00BF3F8E" w:rsidRDefault="00677306" w:rsidP="000238C1">
            <w:pPr>
              <w:rPr>
                <w:rFonts w:asciiTheme="minorHAnsi" w:hAnsiTheme="minorHAnsi" w:cstheme="minorHAnsi"/>
                <w:sz w:val="13"/>
                <w:szCs w:val="13"/>
                <w:lang w:val="en-CA"/>
              </w:rPr>
            </w:pPr>
          </w:p>
        </w:tc>
        <w:tc>
          <w:tcPr>
            <w:tcW w:w="867" w:type="dxa"/>
          </w:tcPr>
          <w:p w14:paraId="0054B87F" w14:textId="77777777" w:rsidR="00677306" w:rsidRPr="00BF3F8E" w:rsidRDefault="00677306" w:rsidP="000238C1">
            <w:pPr>
              <w:rPr>
                <w:rFonts w:asciiTheme="minorHAnsi" w:hAnsiTheme="minorHAnsi" w:cstheme="minorHAnsi"/>
                <w:sz w:val="13"/>
                <w:szCs w:val="13"/>
                <w:lang w:val="en-CA"/>
              </w:rPr>
            </w:pPr>
          </w:p>
        </w:tc>
        <w:tc>
          <w:tcPr>
            <w:tcW w:w="491" w:type="dxa"/>
          </w:tcPr>
          <w:p w14:paraId="4D368D8B" w14:textId="77777777" w:rsidR="00677306" w:rsidRPr="00BF3F8E" w:rsidRDefault="00677306" w:rsidP="000238C1">
            <w:pPr>
              <w:rPr>
                <w:rFonts w:asciiTheme="minorHAnsi" w:hAnsiTheme="minorHAnsi" w:cstheme="minorHAnsi"/>
                <w:sz w:val="13"/>
                <w:szCs w:val="13"/>
                <w:lang w:val="en-CA"/>
              </w:rPr>
            </w:pPr>
          </w:p>
        </w:tc>
        <w:tc>
          <w:tcPr>
            <w:tcW w:w="2140" w:type="dxa"/>
          </w:tcPr>
          <w:p w14:paraId="40E0EA2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Antipsychotics are administered to 1 in every 10 ICU patients, and exposure to these medications is associated with increased ICU and hospital length of stay. Patients </w:t>
            </w:r>
            <w:r w:rsidRPr="00BF3F8E">
              <w:rPr>
                <w:rFonts w:asciiTheme="minorHAnsi" w:hAnsiTheme="minorHAnsi" w:cstheme="minorHAnsi"/>
                <w:sz w:val="13"/>
                <w:szCs w:val="13"/>
                <w:lang w:val="en-CA"/>
              </w:rPr>
              <w:lastRenderedPageBreak/>
              <w:t>exposed to an antipsychotic, when there is no documentation of a mental disorder, have increased ICU length of stay, hospital length of stay and mortality compared to patients with documentation of a mental disorder. These findings do not support the use of antipsychotic medications in the ICU when patients do not have a documented diagnosis of a mental disorder or delirium. The appropriate indication and agent selection of the antipsychotics should continue to be studied in prospective, randomized, controlled trials. Due to the high prevalence of antipsychotic use in ICU patients who do not have a documented mental disorder, future studies are needed to describe the specific indications for antipsychotics and common doses that are being used in critically ill patients in current clinical practice.</w:t>
            </w:r>
          </w:p>
        </w:tc>
      </w:tr>
      <w:tr w:rsidR="00677306" w:rsidRPr="00BF3F8E" w14:paraId="183B7A70" w14:textId="77777777" w:rsidTr="000238C1">
        <w:tc>
          <w:tcPr>
            <w:tcW w:w="1119" w:type="dxa"/>
          </w:tcPr>
          <w:p w14:paraId="78FA4C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Sztrymf, B.</w:t>
            </w:r>
          </w:p>
        </w:tc>
        <w:tc>
          <w:tcPr>
            <w:tcW w:w="506" w:type="dxa"/>
          </w:tcPr>
          <w:p w14:paraId="355242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2FE0E50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61BE7CA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France</w:t>
            </w:r>
          </w:p>
        </w:tc>
        <w:tc>
          <w:tcPr>
            <w:tcW w:w="852" w:type="dxa"/>
          </w:tcPr>
          <w:p w14:paraId="63C1075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F431A99" w14:textId="77777777" w:rsidR="00677306" w:rsidRPr="00BF3F8E" w:rsidRDefault="00677306" w:rsidP="000238C1">
            <w:pPr>
              <w:rPr>
                <w:rFonts w:asciiTheme="minorHAnsi" w:hAnsiTheme="minorHAnsi" w:cstheme="minorHAnsi"/>
                <w:sz w:val="13"/>
                <w:szCs w:val="13"/>
                <w:lang w:val="en-CA"/>
              </w:rPr>
            </w:pPr>
          </w:p>
        </w:tc>
        <w:tc>
          <w:tcPr>
            <w:tcW w:w="975" w:type="dxa"/>
          </w:tcPr>
          <w:p w14:paraId="4C604DCD"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59592CE" w14:textId="77777777" w:rsidR="00677306" w:rsidRPr="00BF3F8E" w:rsidRDefault="00677306" w:rsidP="000238C1">
            <w:pPr>
              <w:rPr>
                <w:rFonts w:asciiTheme="minorHAnsi" w:hAnsiTheme="minorHAnsi" w:cstheme="minorHAnsi"/>
                <w:sz w:val="13"/>
                <w:szCs w:val="13"/>
                <w:lang w:val="en-CA"/>
              </w:rPr>
            </w:pPr>
          </w:p>
        </w:tc>
        <w:tc>
          <w:tcPr>
            <w:tcW w:w="997" w:type="dxa"/>
          </w:tcPr>
          <w:p w14:paraId="762DC0CC" w14:textId="77777777" w:rsidR="00677306" w:rsidRPr="00BF3F8E" w:rsidRDefault="00677306" w:rsidP="000238C1">
            <w:pPr>
              <w:rPr>
                <w:rFonts w:asciiTheme="minorHAnsi" w:hAnsiTheme="minorHAnsi" w:cstheme="minorHAnsi"/>
                <w:sz w:val="13"/>
                <w:szCs w:val="13"/>
                <w:lang w:val="en-CA"/>
              </w:rPr>
            </w:pPr>
          </w:p>
        </w:tc>
        <w:tc>
          <w:tcPr>
            <w:tcW w:w="983" w:type="dxa"/>
          </w:tcPr>
          <w:p w14:paraId="544A5BC0" w14:textId="77777777" w:rsidR="00677306" w:rsidRPr="00BF3F8E" w:rsidRDefault="00677306" w:rsidP="000238C1">
            <w:pPr>
              <w:rPr>
                <w:rFonts w:asciiTheme="minorHAnsi" w:hAnsiTheme="minorHAnsi" w:cstheme="minorHAnsi"/>
                <w:sz w:val="13"/>
                <w:szCs w:val="13"/>
                <w:lang w:val="en-CA"/>
              </w:rPr>
            </w:pPr>
          </w:p>
        </w:tc>
        <w:tc>
          <w:tcPr>
            <w:tcW w:w="780" w:type="dxa"/>
          </w:tcPr>
          <w:p w14:paraId="43AEC884" w14:textId="77777777" w:rsidR="00677306" w:rsidRPr="00BF3F8E" w:rsidRDefault="00677306" w:rsidP="000238C1">
            <w:pPr>
              <w:rPr>
                <w:rFonts w:asciiTheme="minorHAnsi" w:hAnsiTheme="minorHAnsi" w:cstheme="minorHAnsi"/>
                <w:sz w:val="13"/>
                <w:szCs w:val="13"/>
                <w:lang w:val="en-CA"/>
              </w:rPr>
            </w:pPr>
          </w:p>
        </w:tc>
        <w:tc>
          <w:tcPr>
            <w:tcW w:w="708" w:type="dxa"/>
          </w:tcPr>
          <w:p w14:paraId="234F3BC8" w14:textId="77777777" w:rsidR="00677306" w:rsidRPr="00BF3F8E" w:rsidRDefault="00677306" w:rsidP="000238C1">
            <w:pPr>
              <w:rPr>
                <w:rFonts w:asciiTheme="minorHAnsi" w:hAnsiTheme="minorHAnsi" w:cstheme="minorHAnsi"/>
                <w:sz w:val="13"/>
                <w:szCs w:val="13"/>
                <w:lang w:val="en-CA"/>
              </w:rPr>
            </w:pPr>
          </w:p>
        </w:tc>
        <w:tc>
          <w:tcPr>
            <w:tcW w:w="730" w:type="dxa"/>
          </w:tcPr>
          <w:p w14:paraId="31B53A9A" w14:textId="77777777" w:rsidR="00677306" w:rsidRPr="00BF3F8E" w:rsidRDefault="00677306" w:rsidP="000238C1">
            <w:pPr>
              <w:rPr>
                <w:rFonts w:asciiTheme="minorHAnsi" w:hAnsiTheme="minorHAnsi" w:cstheme="minorHAnsi"/>
                <w:sz w:val="13"/>
                <w:szCs w:val="13"/>
                <w:lang w:val="en-CA"/>
              </w:rPr>
            </w:pPr>
          </w:p>
        </w:tc>
        <w:tc>
          <w:tcPr>
            <w:tcW w:w="867" w:type="dxa"/>
          </w:tcPr>
          <w:p w14:paraId="109602B6" w14:textId="77777777" w:rsidR="00677306" w:rsidRPr="00BF3F8E" w:rsidRDefault="00677306" w:rsidP="000238C1">
            <w:pPr>
              <w:rPr>
                <w:rFonts w:asciiTheme="minorHAnsi" w:hAnsiTheme="minorHAnsi" w:cstheme="minorHAnsi"/>
                <w:sz w:val="13"/>
                <w:szCs w:val="13"/>
                <w:lang w:val="en-CA"/>
              </w:rPr>
            </w:pPr>
          </w:p>
        </w:tc>
        <w:tc>
          <w:tcPr>
            <w:tcW w:w="491" w:type="dxa"/>
          </w:tcPr>
          <w:p w14:paraId="65F2AEA5" w14:textId="77777777" w:rsidR="00677306" w:rsidRPr="00BF3F8E" w:rsidRDefault="00677306" w:rsidP="000238C1">
            <w:pPr>
              <w:rPr>
                <w:rFonts w:asciiTheme="minorHAnsi" w:hAnsiTheme="minorHAnsi" w:cstheme="minorHAnsi"/>
                <w:sz w:val="13"/>
                <w:szCs w:val="13"/>
                <w:lang w:val="en-CA"/>
              </w:rPr>
            </w:pPr>
          </w:p>
        </w:tc>
        <w:tc>
          <w:tcPr>
            <w:tcW w:w="2140" w:type="dxa"/>
          </w:tcPr>
          <w:p w14:paraId="2A22E86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This study reports the findings of a French national survey on delirium screening and its management. Even though French ICU physicians participating in our survey are aware of the possible severity of delirium, they rarely use a dedicated and validated screening tool. Early patient mobilization is less frequent than declared as possible, mainly in mechanically ventilated patients. Treatments for delirium are reported to include antipsychotics, benzodiazepines, and hydroxyzine.</w:t>
            </w:r>
          </w:p>
        </w:tc>
      </w:tr>
      <w:tr w:rsidR="00677306" w:rsidRPr="00BF3F8E" w14:paraId="0255BEC5" w14:textId="77777777" w:rsidTr="000238C1">
        <w:tc>
          <w:tcPr>
            <w:tcW w:w="1119" w:type="dxa"/>
          </w:tcPr>
          <w:p w14:paraId="3CD4D03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Thiboutot, Z.</w:t>
            </w:r>
          </w:p>
        </w:tc>
        <w:tc>
          <w:tcPr>
            <w:tcW w:w="506" w:type="dxa"/>
          </w:tcPr>
          <w:p w14:paraId="4B438F7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79E298E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264" w:type="dxa"/>
          </w:tcPr>
          <w:p w14:paraId="051087E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663A3C06" w14:textId="77777777" w:rsidR="00677306" w:rsidRPr="00BF3F8E" w:rsidRDefault="00677306" w:rsidP="000238C1">
            <w:pPr>
              <w:rPr>
                <w:rFonts w:asciiTheme="minorHAnsi" w:hAnsiTheme="minorHAnsi" w:cstheme="minorHAnsi"/>
                <w:sz w:val="13"/>
                <w:szCs w:val="13"/>
                <w:lang w:val="en-CA"/>
              </w:rPr>
            </w:pPr>
          </w:p>
        </w:tc>
        <w:tc>
          <w:tcPr>
            <w:tcW w:w="852" w:type="dxa"/>
          </w:tcPr>
          <w:p w14:paraId="631D983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0165F86A" w14:textId="77777777" w:rsidR="00677306" w:rsidRPr="00BF3F8E" w:rsidRDefault="00677306" w:rsidP="000238C1">
            <w:pPr>
              <w:rPr>
                <w:rFonts w:asciiTheme="minorHAnsi" w:hAnsiTheme="minorHAnsi" w:cstheme="minorHAnsi"/>
                <w:sz w:val="13"/>
                <w:szCs w:val="13"/>
                <w:lang w:val="en-CA"/>
              </w:rPr>
            </w:pPr>
          </w:p>
        </w:tc>
        <w:tc>
          <w:tcPr>
            <w:tcW w:w="852" w:type="dxa"/>
          </w:tcPr>
          <w:p w14:paraId="3FF799FA" w14:textId="77777777" w:rsidR="00677306" w:rsidRPr="00BF3F8E" w:rsidRDefault="00677306" w:rsidP="000238C1">
            <w:pPr>
              <w:rPr>
                <w:rFonts w:asciiTheme="minorHAnsi" w:hAnsiTheme="minorHAnsi" w:cstheme="minorHAnsi"/>
                <w:sz w:val="13"/>
                <w:szCs w:val="13"/>
                <w:lang w:val="en-CA"/>
              </w:rPr>
            </w:pPr>
          </w:p>
        </w:tc>
        <w:tc>
          <w:tcPr>
            <w:tcW w:w="997" w:type="dxa"/>
          </w:tcPr>
          <w:p w14:paraId="18DAF0C1" w14:textId="77777777" w:rsidR="00677306" w:rsidRPr="00BF3F8E" w:rsidRDefault="00677306" w:rsidP="000238C1">
            <w:pPr>
              <w:rPr>
                <w:rFonts w:asciiTheme="minorHAnsi" w:hAnsiTheme="minorHAnsi" w:cstheme="minorHAnsi"/>
                <w:sz w:val="13"/>
                <w:szCs w:val="13"/>
                <w:lang w:val="en-CA"/>
              </w:rPr>
            </w:pPr>
          </w:p>
        </w:tc>
        <w:tc>
          <w:tcPr>
            <w:tcW w:w="983" w:type="dxa"/>
          </w:tcPr>
          <w:p w14:paraId="2252CE64" w14:textId="77777777" w:rsidR="00677306" w:rsidRPr="00BF3F8E" w:rsidRDefault="00677306" w:rsidP="000238C1">
            <w:pPr>
              <w:rPr>
                <w:rFonts w:asciiTheme="minorHAnsi" w:hAnsiTheme="minorHAnsi" w:cstheme="minorHAnsi"/>
                <w:sz w:val="13"/>
                <w:szCs w:val="13"/>
                <w:lang w:val="en-CA"/>
              </w:rPr>
            </w:pPr>
          </w:p>
        </w:tc>
        <w:tc>
          <w:tcPr>
            <w:tcW w:w="780" w:type="dxa"/>
          </w:tcPr>
          <w:p w14:paraId="5DC4A798" w14:textId="77777777" w:rsidR="00677306" w:rsidRPr="00BF3F8E" w:rsidRDefault="00677306" w:rsidP="000238C1">
            <w:pPr>
              <w:rPr>
                <w:rFonts w:asciiTheme="minorHAnsi" w:hAnsiTheme="minorHAnsi" w:cstheme="minorHAnsi"/>
                <w:sz w:val="13"/>
                <w:szCs w:val="13"/>
                <w:lang w:val="en-CA"/>
              </w:rPr>
            </w:pPr>
          </w:p>
        </w:tc>
        <w:tc>
          <w:tcPr>
            <w:tcW w:w="708" w:type="dxa"/>
          </w:tcPr>
          <w:p w14:paraId="5C5E672E" w14:textId="77777777" w:rsidR="00677306" w:rsidRPr="00BF3F8E" w:rsidRDefault="00677306" w:rsidP="000238C1">
            <w:pPr>
              <w:rPr>
                <w:rFonts w:asciiTheme="minorHAnsi" w:hAnsiTheme="minorHAnsi" w:cstheme="minorHAnsi"/>
                <w:sz w:val="13"/>
                <w:szCs w:val="13"/>
                <w:lang w:val="en-CA"/>
              </w:rPr>
            </w:pPr>
          </w:p>
        </w:tc>
        <w:tc>
          <w:tcPr>
            <w:tcW w:w="730" w:type="dxa"/>
          </w:tcPr>
          <w:p w14:paraId="2CA93E4E" w14:textId="77777777" w:rsidR="00677306" w:rsidRPr="00BF3F8E" w:rsidRDefault="00677306" w:rsidP="000238C1">
            <w:pPr>
              <w:rPr>
                <w:rFonts w:asciiTheme="minorHAnsi" w:hAnsiTheme="minorHAnsi" w:cstheme="minorHAnsi"/>
                <w:sz w:val="13"/>
                <w:szCs w:val="13"/>
                <w:lang w:val="en-CA"/>
              </w:rPr>
            </w:pPr>
          </w:p>
        </w:tc>
        <w:tc>
          <w:tcPr>
            <w:tcW w:w="867" w:type="dxa"/>
          </w:tcPr>
          <w:p w14:paraId="73C81412" w14:textId="77777777" w:rsidR="00677306" w:rsidRPr="00BF3F8E" w:rsidRDefault="00677306" w:rsidP="000238C1">
            <w:pPr>
              <w:rPr>
                <w:rFonts w:asciiTheme="minorHAnsi" w:hAnsiTheme="minorHAnsi" w:cstheme="minorHAnsi"/>
                <w:sz w:val="13"/>
                <w:szCs w:val="13"/>
                <w:lang w:val="en-CA"/>
              </w:rPr>
            </w:pPr>
          </w:p>
        </w:tc>
        <w:tc>
          <w:tcPr>
            <w:tcW w:w="491" w:type="dxa"/>
          </w:tcPr>
          <w:p w14:paraId="5DB6D94B" w14:textId="77777777" w:rsidR="00677306" w:rsidRPr="00BF3F8E" w:rsidRDefault="00677306" w:rsidP="000238C1">
            <w:pPr>
              <w:rPr>
                <w:rFonts w:asciiTheme="minorHAnsi" w:hAnsiTheme="minorHAnsi" w:cstheme="minorHAnsi"/>
                <w:sz w:val="13"/>
                <w:szCs w:val="13"/>
                <w:lang w:val="en-CA"/>
              </w:rPr>
            </w:pPr>
          </w:p>
        </w:tc>
        <w:tc>
          <w:tcPr>
            <w:tcW w:w="2140" w:type="dxa"/>
          </w:tcPr>
          <w:p w14:paraId="4ABAFBAB"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Delirium is increasingly associated with negative clinical outcomes, and recent guidelines have highlighted the importance of appropriate screening and modification of risk factors. This multicentre study identified infrequent use of delirium screening tools in Canadian ICUs. Antipsychotics were prescribed frequently, and patterns of use were variable. There is an opportunity to improve delirium screening and management of mechanically ventilated patients in Canadian ICUs.</w:t>
            </w:r>
          </w:p>
        </w:tc>
      </w:tr>
      <w:tr w:rsidR="00677306" w:rsidRPr="00BF3F8E" w14:paraId="07418B7A" w14:textId="77777777" w:rsidTr="000238C1">
        <w:tc>
          <w:tcPr>
            <w:tcW w:w="1119" w:type="dxa"/>
          </w:tcPr>
          <w:p w14:paraId="2E8431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Tomichek, J.E.</w:t>
            </w:r>
          </w:p>
        </w:tc>
        <w:tc>
          <w:tcPr>
            <w:tcW w:w="506" w:type="dxa"/>
          </w:tcPr>
          <w:p w14:paraId="2068323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585AFA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264" w:type="dxa"/>
          </w:tcPr>
          <w:p w14:paraId="3545823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46A112F4" w14:textId="77777777" w:rsidR="00677306" w:rsidRPr="00BF3F8E" w:rsidRDefault="00677306" w:rsidP="000238C1">
            <w:pPr>
              <w:rPr>
                <w:rFonts w:asciiTheme="minorHAnsi" w:hAnsiTheme="minorHAnsi" w:cstheme="minorHAnsi"/>
                <w:sz w:val="13"/>
                <w:szCs w:val="13"/>
                <w:lang w:val="en-CA"/>
              </w:rPr>
            </w:pPr>
          </w:p>
        </w:tc>
        <w:tc>
          <w:tcPr>
            <w:tcW w:w="852" w:type="dxa"/>
          </w:tcPr>
          <w:p w14:paraId="2C61037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20CECA7E" w14:textId="77777777" w:rsidR="00677306" w:rsidRPr="00BF3F8E" w:rsidRDefault="00677306" w:rsidP="000238C1">
            <w:pPr>
              <w:rPr>
                <w:rFonts w:asciiTheme="minorHAnsi" w:hAnsiTheme="minorHAnsi" w:cstheme="minorHAnsi"/>
                <w:sz w:val="13"/>
                <w:szCs w:val="13"/>
                <w:lang w:val="en-CA"/>
              </w:rPr>
            </w:pPr>
          </w:p>
        </w:tc>
        <w:tc>
          <w:tcPr>
            <w:tcW w:w="852" w:type="dxa"/>
          </w:tcPr>
          <w:p w14:paraId="383B0A9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4C11C28E" w14:textId="77777777" w:rsidR="00677306" w:rsidRPr="00BF3F8E" w:rsidRDefault="00677306" w:rsidP="000238C1">
            <w:pPr>
              <w:rPr>
                <w:rFonts w:asciiTheme="minorHAnsi" w:hAnsiTheme="minorHAnsi" w:cstheme="minorHAnsi"/>
                <w:sz w:val="13"/>
                <w:szCs w:val="13"/>
                <w:lang w:val="en-CA"/>
              </w:rPr>
            </w:pPr>
          </w:p>
        </w:tc>
        <w:tc>
          <w:tcPr>
            <w:tcW w:w="983" w:type="dxa"/>
          </w:tcPr>
          <w:p w14:paraId="6061A5EA" w14:textId="77777777" w:rsidR="00677306" w:rsidRPr="00BF3F8E" w:rsidRDefault="00677306" w:rsidP="000238C1">
            <w:pPr>
              <w:rPr>
                <w:rFonts w:asciiTheme="minorHAnsi" w:hAnsiTheme="minorHAnsi" w:cstheme="minorHAnsi"/>
                <w:sz w:val="13"/>
                <w:szCs w:val="13"/>
                <w:lang w:val="en-CA"/>
              </w:rPr>
            </w:pPr>
          </w:p>
        </w:tc>
        <w:tc>
          <w:tcPr>
            <w:tcW w:w="780" w:type="dxa"/>
          </w:tcPr>
          <w:p w14:paraId="1D26E42B" w14:textId="77777777" w:rsidR="00677306" w:rsidRPr="00BF3F8E" w:rsidRDefault="00677306" w:rsidP="000238C1">
            <w:pPr>
              <w:rPr>
                <w:rFonts w:asciiTheme="minorHAnsi" w:hAnsiTheme="minorHAnsi" w:cstheme="minorHAnsi"/>
                <w:sz w:val="13"/>
                <w:szCs w:val="13"/>
                <w:lang w:val="en-CA"/>
              </w:rPr>
            </w:pPr>
          </w:p>
        </w:tc>
        <w:tc>
          <w:tcPr>
            <w:tcW w:w="708" w:type="dxa"/>
          </w:tcPr>
          <w:p w14:paraId="780BF725" w14:textId="77777777" w:rsidR="00677306" w:rsidRPr="00BF3F8E" w:rsidRDefault="00677306" w:rsidP="000238C1">
            <w:pPr>
              <w:rPr>
                <w:rFonts w:asciiTheme="minorHAnsi" w:hAnsiTheme="minorHAnsi" w:cstheme="minorHAnsi"/>
                <w:sz w:val="13"/>
                <w:szCs w:val="13"/>
                <w:lang w:val="en-CA"/>
              </w:rPr>
            </w:pPr>
          </w:p>
        </w:tc>
        <w:tc>
          <w:tcPr>
            <w:tcW w:w="730" w:type="dxa"/>
          </w:tcPr>
          <w:p w14:paraId="7E15491D" w14:textId="77777777" w:rsidR="00677306" w:rsidRPr="00BF3F8E" w:rsidRDefault="00677306" w:rsidP="000238C1">
            <w:pPr>
              <w:rPr>
                <w:rFonts w:asciiTheme="minorHAnsi" w:hAnsiTheme="minorHAnsi" w:cstheme="minorHAnsi"/>
                <w:sz w:val="13"/>
                <w:szCs w:val="13"/>
                <w:lang w:val="en-CA"/>
              </w:rPr>
            </w:pPr>
          </w:p>
        </w:tc>
        <w:tc>
          <w:tcPr>
            <w:tcW w:w="867" w:type="dxa"/>
          </w:tcPr>
          <w:p w14:paraId="11A2D559" w14:textId="77777777" w:rsidR="00677306" w:rsidRPr="00BF3F8E" w:rsidRDefault="00677306" w:rsidP="000238C1">
            <w:pPr>
              <w:rPr>
                <w:rFonts w:asciiTheme="minorHAnsi" w:hAnsiTheme="minorHAnsi" w:cstheme="minorHAnsi"/>
                <w:sz w:val="13"/>
                <w:szCs w:val="13"/>
                <w:lang w:val="en-CA"/>
              </w:rPr>
            </w:pPr>
          </w:p>
        </w:tc>
        <w:tc>
          <w:tcPr>
            <w:tcW w:w="491" w:type="dxa"/>
          </w:tcPr>
          <w:p w14:paraId="2EDF7BE5" w14:textId="77777777" w:rsidR="00677306" w:rsidRPr="00BF3F8E" w:rsidRDefault="00677306" w:rsidP="000238C1">
            <w:pPr>
              <w:rPr>
                <w:rFonts w:asciiTheme="minorHAnsi" w:hAnsiTheme="minorHAnsi" w:cstheme="minorHAnsi"/>
                <w:sz w:val="13"/>
                <w:szCs w:val="13"/>
                <w:lang w:val="en-CA"/>
              </w:rPr>
            </w:pPr>
          </w:p>
        </w:tc>
        <w:tc>
          <w:tcPr>
            <w:tcW w:w="2140" w:type="dxa"/>
          </w:tcPr>
          <w:p w14:paraId="4EA0BB6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In a large cohort of patients recovering from critical illness, antipsychotics were prescribed at </w:t>
            </w:r>
            <w:r w:rsidRPr="00BF3F8E">
              <w:rPr>
                <w:rFonts w:asciiTheme="minorHAnsi" w:hAnsiTheme="minorHAnsi" w:cstheme="minorHAnsi"/>
                <w:sz w:val="13"/>
                <w:szCs w:val="13"/>
                <w:lang w:val="en-CA"/>
              </w:rPr>
              <w:lastRenderedPageBreak/>
              <w:t>hospital discharge to one out of every four patients newly treated with antipsychotics for delirium in the ICU, a practice most likely to occur among patients treated with an atypical antipsychotic in the hospital. Not only are the efficacy and safety of antipsychotics for delirium in the ICU unproven, but it remains unclear which antipsychotic, if any, should be used to treat delirium and for how long. Until clear evidence from large randomized trials is available regarding the efficacy and appropriate duration of antipsychotic use for delirium in the ICU, this class of medication should be used with caution. Focused efforts should be implemented to ensure antipsychotics are appropriately discontinued upon transitions of care in the hospital.</w:t>
            </w:r>
          </w:p>
        </w:tc>
      </w:tr>
      <w:tr w:rsidR="00677306" w:rsidRPr="00BF3F8E" w14:paraId="7D2E2722" w14:textId="77777777" w:rsidTr="000238C1">
        <w:tc>
          <w:tcPr>
            <w:tcW w:w="1119" w:type="dxa"/>
          </w:tcPr>
          <w:p w14:paraId="789077D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Trogrlic, Z.</w:t>
            </w:r>
          </w:p>
        </w:tc>
        <w:tc>
          <w:tcPr>
            <w:tcW w:w="506" w:type="dxa"/>
          </w:tcPr>
          <w:p w14:paraId="59539AD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7767716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675A98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852" w:type="dxa"/>
          </w:tcPr>
          <w:p w14:paraId="7AF63DE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3B15275" w14:textId="77777777" w:rsidR="00677306" w:rsidRPr="00BF3F8E" w:rsidRDefault="00677306" w:rsidP="000238C1">
            <w:pPr>
              <w:rPr>
                <w:rFonts w:asciiTheme="minorHAnsi" w:hAnsiTheme="minorHAnsi" w:cstheme="minorHAnsi"/>
                <w:sz w:val="13"/>
                <w:szCs w:val="13"/>
                <w:lang w:val="en-CA"/>
              </w:rPr>
            </w:pPr>
          </w:p>
        </w:tc>
        <w:tc>
          <w:tcPr>
            <w:tcW w:w="975" w:type="dxa"/>
          </w:tcPr>
          <w:p w14:paraId="54B52B7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45507F31" w14:textId="77777777" w:rsidR="00677306" w:rsidRPr="00BF3F8E" w:rsidRDefault="00677306" w:rsidP="000238C1">
            <w:pPr>
              <w:rPr>
                <w:rFonts w:asciiTheme="minorHAnsi" w:hAnsiTheme="minorHAnsi" w:cstheme="minorHAnsi"/>
                <w:sz w:val="13"/>
                <w:szCs w:val="13"/>
                <w:lang w:val="en-CA"/>
              </w:rPr>
            </w:pPr>
          </w:p>
        </w:tc>
        <w:tc>
          <w:tcPr>
            <w:tcW w:w="997" w:type="dxa"/>
          </w:tcPr>
          <w:p w14:paraId="3C2C5F48" w14:textId="77777777" w:rsidR="00677306" w:rsidRPr="00BF3F8E" w:rsidRDefault="00677306" w:rsidP="000238C1">
            <w:pPr>
              <w:rPr>
                <w:rFonts w:asciiTheme="minorHAnsi" w:hAnsiTheme="minorHAnsi" w:cstheme="minorHAnsi"/>
                <w:sz w:val="13"/>
                <w:szCs w:val="13"/>
                <w:lang w:val="en-CA"/>
              </w:rPr>
            </w:pPr>
          </w:p>
        </w:tc>
        <w:tc>
          <w:tcPr>
            <w:tcW w:w="983" w:type="dxa"/>
          </w:tcPr>
          <w:p w14:paraId="0D5016E4" w14:textId="77777777" w:rsidR="00677306" w:rsidRPr="00BF3F8E" w:rsidRDefault="00677306" w:rsidP="000238C1">
            <w:pPr>
              <w:rPr>
                <w:rFonts w:asciiTheme="minorHAnsi" w:hAnsiTheme="minorHAnsi" w:cstheme="minorHAnsi"/>
                <w:sz w:val="13"/>
                <w:szCs w:val="13"/>
                <w:lang w:val="en-CA"/>
              </w:rPr>
            </w:pPr>
          </w:p>
        </w:tc>
        <w:tc>
          <w:tcPr>
            <w:tcW w:w="780" w:type="dxa"/>
          </w:tcPr>
          <w:p w14:paraId="548AD21D" w14:textId="77777777" w:rsidR="00677306" w:rsidRPr="00BF3F8E" w:rsidRDefault="00677306" w:rsidP="000238C1">
            <w:pPr>
              <w:rPr>
                <w:rFonts w:asciiTheme="minorHAnsi" w:hAnsiTheme="minorHAnsi" w:cstheme="minorHAnsi"/>
                <w:sz w:val="13"/>
                <w:szCs w:val="13"/>
                <w:lang w:val="en-CA"/>
              </w:rPr>
            </w:pPr>
          </w:p>
        </w:tc>
        <w:tc>
          <w:tcPr>
            <w:tcW w:w="708" w:type="dxa"/>
          </w:tcPr>
          <w:p w14:paraId="6CAB7F98" w14:textId="77777777" w:rsidR="00677306" w:rsidRPr="00BF3F8E" w:rsidRDefault="00677306" w:rsidP="000238C1">
            <w:pPr>
              <w:rPr>
                <w:rFonts w:asciiTheme="minorHAnsi" w:hAnsiTheme="minorHAnsi" w:cstheme="minorHAnsi"/>
                <w:sz w:val="13"/>
                <w:szCs w:val="13"/>
                <w:lang w:val="en-CA"/>
              </w:rPr>
            </w:pPr>
          </w:p>
        </w:tc>
        <w:tc>
          <w:tcPr>
            <w:tcW w:w="730" w:type="dxa"/>
          </w:tcPr>
          <w:p w14:paraId="0A4ADAFD" w14:textId="77777777" w:rsidR="00677306" w:rsidRPr="00BF3F8E" w:rsidRDefault="00677306" w:rsidP="000238C1">
            <w:pPr>
              <w:rPr>
                <w:rFonts w:asciiTheme="minorHAnsi" w:hAnsiTheme="minorHAnsi" w:cstheme="minorHAnsi"/>
                <w:sz w:val="13"/>
                <w:szCs w:val="13"/>
                <w:lang w:val="en-CA"/>
              </w:rPr>
            </w:pPr>
          </w:p>
        </w:tc>
        <w:tc>
          <w:tcPr>
            <w:tcW w:w="867" w:type="dxa"/>
          </w:tcPr>
          <w:p w14:paraId="74BFDD9F" w14:textId="77777777" w:rsidR="00677306" w:rsidRPr="00BF3F8E" w:rsidRDefault="00677306" w:rsidP="000238C1">
            <w:pPr>
              <w:rPr>
                <w:rFonts w:asciiTheme="minorHAnsi" w:hAnsiTheme="minorHAnsi" w:cstheme="minorHAnsi"/>
                <w:sz w:val="13"/>
                <w:szCs w:val="13"/>
                <w:lang w:val="en-CA"/>
              </w:rPr>
            </w:pPr>
          </w:p>
        </w:tc>
        <w:tc>
          <w:tcPr>
            <w:tcW w:w="491" w:type="dxa"/>
          </w:tcPr>
          <w:p w14:paraId="7FA60210" w14:textId="77777777" w:rsidR="00677306" w:rsidRPr="00BF3F8E" w:rsidRDefault="00677306" w:rsidP="000238C1">
            <w:pPr>
              <w:rPr>
                <w:rFonts w:asciiTheme="minorHAnsi" w:hAnsiTheme="minorHAnsi" w:cstheme="minorHAnsi"/>
                <w:sz w:val="13"/>
                <w:szCs w:val="13"/>
                <w:lang w:val="en-CA"/>
              </w:rPr>
            </w:pPr>
          </w:p>
        </w:tc>
        <w:tc>
          <w:tcPr>
            <w:tcW w:w="2140" w:type="dxa"/>
          </w:tcPr>
          <w:p w14:paraId="1EAA0FD5"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Our survey showed that healthcare professionals considered delirium an important but underdiagnosed form of organ failure. In contrast, screening tools for delirium are scarcely used, knowledge can be improved and protocolled treatment based on positive screening is often lacking. </w:t>
            </w:r>
            <w:r w:rsidRPr="00BF3F8E">
              <w:rPr>
                <w:rFonts w:asciiTheme="minorHAnsi" w:hAnsiTheme="minorHAnsi" w:cstheme="minorHAnsi"/>
              </w:rPr>
              <w:t xml:space="preserve"> </w:t>
            </w:r>
            <w:r w:rsidRPr="00BF3F8E">
              <w:rPr>
                <w:rFonts w:asciiTheme="minorHAnsi" w:hAnsiTheme="minorHAnsi" w:cstheme="minorHAnsi"/>
                <w:sz w:val="13"/>
                <w:szCs w:val="13"/>
                <w:lang w:val="en-CA"/>
              </w:rPr>
              <w:t>Haloperidol was the first-choice pharmacologic agents for the treatment of delirium. These results suggest that the focus of implementation of ICU delirium management should not be on motivational aspects, but on knowledge improvements, training in screening tools and implementation of treatment and prevention protocols.</w:t>
            </w:r>
          </w:p>
        </w:tc>
      </w:tr>
      <w:tr w:rsidR="00677306" w:rsidRPr="00BF3F8E" w14:paraId="78EFCF49" w14:textId="77777777" w:rsidTr="000238C1">
        <w:tc>
          <w:tcPr>
            <w:tcW w:w="1119" w:type="dxa"/>
          </w:tcPr>
          <w:p w14:paraId="6EA02B8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Trogrlic, Z.</w:t>
            </w:r>
          </w:p>
        </w:tc>
        <w:tc>
          <w:tcPr>
            <w:tcW w:w="506" w:type="dxa"/>
          </w:tcPr>
          <w:p w14:paraId="11B1B9E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6A36664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264" w:type="dxa"/>
          </w:tcPr>
          <w:p w14:paraId="43FE9FF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852" w:type="dxa"/>
          </w:tcPr>
          <w:p w14:paraId="1A4A947B" w14:textId="77777777" w:rsidR="00677306" w:rsidRPr="00BF3F8E" w:rsidRDefault="00677306" w:rsidP="000238C1">
            <w:pPr>
              <w:rPr>
                <w:rFonts w:asciiTheme="minorHAnsi" w:hAnsiTheme="minorHAnsi" w:cstheme="minorHAnsi"/>
                <w:sz w:val="13"/>
                <w:szCs w:val="13"/>
                <w:lang w:val="en-CA"/>
              </w:rPr>
            </w:pPr>
          </w:p>
        </w:tc>
        <w:tc>
          <w:tcPr>
            <w:tcW w:w="852" w:type="dxa"/>
          </w:tcPr>
          <w:p w14:paraId="3A2EE17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338B6CB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06D678F5" w14:textId="77777777" w:rsidR="00677306" w:rsidRPr="00BF3F8E" w:rsidRDefault="00677306" w:rsidP="000238C1">
            <w:pPr>
              <w:rPr>
                <w:rFonts w:asciiTheme="minorHAnsi" w:hAnsiTheme="minorHAnsi" w:cstheme="minorHAnsi"/>
                <w:sz w:val="13"/>
                <w:szCs w:val="13"/>
                <w:lang w:val="en-CA"/>
              </w:rPr>
            </w:pPr>
          </w:p>
        </w:tc>
        <w:tc>
          <w:tcPr>
            <w:tcW w:w="997" w:type="dxa"/>
          </w:tcPr>
          <w:p w14:paraId="6CEB05A0" w14:textId="77777777" w:rsidR="00677306" w:rsidRPr="00BF3F8E" w:rsidRDefault="00677306" w:rsidP="000238C1">
            <w:pPr>
              <w:rPr>
                <w:rFonts w:asciiTheme="minorHAnsi" w:hAnsiTheme="minorHAnsi" w:cstheme="minorHAnsi"/>
                <w:sz w:val="13"/>
                <w:szCs w:val="13"/>
                <w:lang w:val="en-CA"/>
              </w:rPr>
            </w:pPr>
          </w:p>
        </w:tc>
        <w:tc>
          <w:tcPr>
            <w:tcW w:w="983" w:type="dxa"/>
          </w:tcPr>
          <w:p w14:paraId="0F43B4ED" w14:textId="77777777" w:rsidR="00677306" w:rsidRPr="00BF3F8E" w:rsidRDefault="00677306" w:rsidP="000238C1">
            <w:pPr>
              <w:rPr>
                <w:rFonts w:asciiTheme="minorHAnsi" w:hAnsiTheme="minorHAnsi" w:cstheme="minorHAnsi"/>
                <w:sz w:val="13"/>
                <w:szCs w:val="13"/>
                <w:lang w:val="en-CA"/>
              </w:rPr>
            </w:pPr>
          </w:p>
        </w:tc>
        <w:tc>
          <w:tcPr>
            <w:tcW w:w="780" w:type="dxa"/>
          </w:tcPr>
          <w:p w14:paraId="3380ADDB" w14:textId="77777777" w:rsidR="00677306" w:rsidRPr="00BF3F8E" w:rsidRDefault="00677306" w:rsidP="000238C1">
            <w:pPr>
              <w:rPr>
                <w:rFonts w:asciiTheme="minorHAnsi" w:hAnsiTheme="minorHAnsi" w:cstheme="minorHAnsi"/>
                <w:sz w:val="13"/>
                <w:szCs w:val="13"/>
                <w:lang w:val="en-CA"/>
              </w:rPr>
            </w:pPr>
          </w:p>
        </w:tc>
        <w:tc>
          <w:tcPr>
            <w:tcW w:w="708" w:type="dxa"/>
          </w:tcPr>
          <w:p w14:paraId="6A9A8884" w14:textId="77777777" w:rsidR="00677306" w:rsidRPr="00BF3F8E" w:rsidRDefault="00677306" w:rsidP="000238C1">
            <w:pPr>
              <w:rPr>
                <w:rFonts w:asciiTheme="minorHAnsi" w:hAnsiTheme="minorHAnsi" w:cstheme="minorHAnsi"/>
                <w:sz w:val="13"/>
                <w:szCs w:val="13"/>
                <w:lang w:val="en-CA"/>
              </w:rPr>
            </w:pPr>
          </w:p>
        </w:tc>
        <w:tc>
          <w:tcPr>
            <w:tcW w:w="730" w:type="dxa"/>
          </w:tcPr>
          <w:p w14:paraId="4574279D" w14:textId="77777777" w:rsidR="00677306" w:rsidRPr="00BF3F8E" w:rsidRDefault="00677306" w:rsidP="000238C1">
            <w:pPr>
              <w:rPr>
                <w:rFonts w:asciiTheme="minorHAnsi" w:hAnsiTheme="minorHAnsi" w:cstheme="minorHAnsi"/>
                <w:sz w:val="13"/>
                <w:szCs w:val="13"/>
                <w:lang w:val="en-CA"/>
              </w:rPr>
            </w:pPr>
          </w:p>
        </w:tc>
        <w:tc>
          <w:tcPr>
            <w:tcW w:w="867" w:type="dxa"/>
          </w:tcPr>
          <w:p w14:paraId="14208EF3" w14:textId="77777777" w:rsidR="00677306" w:rsidRPr="00BF3F8E" w:rsidRDefault="00677306" w:rsidP="000238C1">
            <w:pPr>
              <w:rPr>
                <w:rFonts w:asciiTheme="minorHAnsi" w:hAnsiTheme="minorHAnsi" w:cstheme="minorHAnsi"/>
                <w:sz w:val="13"/>
                <w:szCs w:val="13"/>
                <w:lang w:val="en-CA"/>
              </w:rPr>
            </w:pPr>
          </w:p>
        </w:tc>
        <w:tc>
          <w:tcPr>
            <w:tcW w:w="491" w:type="dxa"/>
          </w:tcPr>
          <w:p w14:paraId="4018BCBF" w14:textId="77777777" w:rsidR="00677306" w:rsidRPr="00BF3F8E" w:rsidRDefault="00677306" w:rsidP="000238C1">
            <w:pPr>
              <w:rPr>
                <w:rFonts w:asciiTheme="minorHAnsi" w:hAnsiTheme="minorHAnsi" w:cstheme="minorHAnsi"/>
                <w:sz w:val="13"/>
                <w:szCs w:val="13"/>
                <w:lang w:val="en-CA"/>
              </w:rPr>
            </w:pPr>
          </w:p>
        </w:tc>
        <w:tc>
          <w:tcPr>
            <w:tcW w:w="2140" w:type="dxa"/>
          </w:tcPr>
          <w:p w14:paraId="100DB545"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Daily screening for ICU delirium with a validated screening instrument is applied in less than one-half of the time in critically ill patients and management of delirium is often not guided by this screening. Haloperidol was used as the first-choice medication. Measures aimed at delirium prevention were carried only in a small minority. To implement protocolled delirium care in the region at study, a multifaceted tailored implementation program is needed.</w:t>
            </w:r>
          </w:p>
        </w:tc>
      </w:tr>
      <w:tr w:rsidR="00677306" w:rsidRPr="00BF3F8E" w14:paraId="2AEFCF91" w14:textId="77777777" w:rsidTr="000238C1">
        <w:tc>
          <w:tcPr>
            <w:tcW w:w="1119" w:type="dxa"/>
          </w:tcPr>
          <w:p w14:paraId="22F01EB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van den Boogaard, M.</w:t>
            </w:r>
          </w:p>
        </w:tc>
        <w:tc>
          <w:tcPr>
            <w:tcW w:w="506" w:type="dxa"/>
          </w:tcPr>
          <w:p w14:paraId="70D6AA8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7659777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264" w:type="dxa"/>
          </w:tcPr>
          <w:p w14:paraId="614878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852" w:type="dxa"/>
          </w:tcPr>
          <w:p w14:paraId="344E49D4" w14:textId="77777777" w:rsidR="00677306" w:rsidRPr="00BF3F8E" w:rsidRDefault="00677306" w:rsidP="000238C1">
            <w:pPr>
              <w:rPr>
                <w:rFonts w:asciiTheme="minorHAnsi" w:hAnsiTheme="minorHAnsi" w:cstheme="minorHAnsi"/>
                <w:sz w:val="13"/>
                <w:szCs w:val="13"/>
                <w:lang w:val="en-CA"/>
              </w:rPr>
            </w:pPr>
          </w:p>
        </w:tc>
        <w:tc>
          <w:tcPr>
            <w:tcW w:w="852" w:type="dxa"/>
          </w:tcPr>
          <w:p w14:paraId="3A731432"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6BDA9542" w14:textId="77777777" w:rsidR="00677306" w:rsidRPr="00BF3F8E" w:rsidRDefault="00677306" w:rsidP="000238C1">
            <w:pPr>
              <w:rPr>
                <w:rFonts w:asciiTheme="minorHAnsi" w:hAnsiTheme="minorHAnsi" w:cstheme="minorHAnsi"/>
                <w:sz w:val="13"/>
                <w:szCs w:val="13"/>
                <w:lang w:val="en-CA"/>
              </w:rPr>
            </w:pPr>
          </w:p>
        </w:tc>
        <w:tc>
          <w:tcPr>
            <w:tcW w:w="852" w:type="dxa"/>
          </w:tcPr>
          <w:p w14:paraId="3B9CEFAD" w14:textId="77777777" w:rsidR="00677306" w:rsidRPr="00BF3F8E" w:rsidRDefault="00677306" w:rsidP="000238C1">
            <w:pPr>
              <w:rPr>
                <w:rFonts w:asciiTheme="minorHAnsi" w:hAnsiTheme="minorHAnsi" w:cstheme="minorHAnsi"/>
                <w:sz w:val="13"/>
                <w:szCs w:val="13"/>
                <w:lang w:val="en-CA"/>
              </w:rPr>
            </w:pPr>
          </w:p>
        </w:tc>
        <w:tc>
          <w:tcPr>
            <w:tcW w:w="997" w:type="dxa"/>
          </w:tcPr>
          <w:p w14:paraId="0EA38C81" w14:textId="77777777" w:rsidR="00677306" w:rsidRPr="00BF3F8E" w:rsidRDefault="00677306" w:rsidP="000238C1">
            <w:pPr>
              <w:rPr>
                <w:rFonts w:asciiTheme="minorHAnsi" w:hAnsiTheme="minorHAnsi" w:cstheme="minorHAnsi"/>
                <w:sz w:val="13"/>
                <w:szCs w:val="13"/>
                <w:lang w:val="en-CA"/>
              </w:rPr>
            </w:pPr>
          </w:p>
        </w:tc>
        <w:tc>
          <w:tcPr>
            <w:tcW w:w="983" w:type="dxa"/>
          </w:tcPr>
          <w:p w14:paraId="3351DD5F" w14:textId="77777777" w:rsidR="00677306" w:rsidRPr="00BF3F8E" w:rsidRDefault="00677306" w:rsidP="000238C1">
            <w:pPr>
              <w:rPr>
                <w:rFonts w:asciiTheme="minorHAnsi" w:hAnsiTheme="minorHAnsi" w:cstheme="minorHAnsi"/>
                <w:sz w:val="13"/>
                <w:szCs w:val="13"/>
                <w:lang w:val="en-CA"/>
              </w:rPr>
            </w:pPr>
          </w:p>
        </w:tc>
        <w:tc>
          <w:tcPr>
            <w:tcW w:w="780" w:type="dxa"/>
          </w:tcPr>
          <w:p w14:paraId="66A65B4D" w14:textId="77777777" w:rsidR="00677306" w:rsidRPr="00BF3F8E" w:rsidRDefault="00677306" w:rsidP="000238C1">
            <w:pPr>
              <w:rPr>
                <w:rFonts w:asciiTheme="minorHAnsi" w:hAnsiTheme="minorHAnsi" w:cstheme="minorHAnsi"/>
                <w:sz w:val="13"/>
                <w:szCs w:val="13"/>
                <w:lang w:val="en-CA"/>
              </w:rPr>
            </w:pPr>
          </w:p>
        </w:tc>
        <w:tc>
          <w:tcPr>
            <w:tcW w:w="708" w:type="dxa"/>
          </w:tcPr>
          <w:p w14:paraId="1709985B" w14:textId="77777777" w:rsidR="00677306" w:rsidRPr="00BF3F8E" w:rsidRDefault="00677306" w:rsidP="000238C1">
            <w:pPr>
              <w:rPr>
                <w:rFonts w:asciiTheme="minorHAnsi" w:hAnsiTheme="minorHAnsi" w:cstheme="minorHAnsi"/>
                <w:sz w:val="13"/>
                <w:szCs w:val="13"/>
                <w:lang w:val="en-CA"/>
              </w:rPr>
            </w:pPr>
          </w:p>
        </w:tc>
        <w:tc>
          <w:tcPr>
            <w:tcW w:w="730" w:type="dxa"/>
          </w:tcPr>
          <w:p w14:paraId="66268671" w14:textId="77777777" w:rsidR="00677306" w:rsidRPr="00BF3F8E" w:rsidRDefault="00677306" w:rsidP="000238C1">
            <w:pPr>
              <w:rPr>
                <w:rFonts w:asciiTheme="minorHAnsi" w:hAnsiTheme="minorHAnsi" w:cstheme="minorHAnsi"/>
                <w:sz w:val="13"/>
                <w:szCs w:val="13"/>
                <w:lang w:val="en-CA"/>
              </w:rPr>
            </w:pPr>
          </w:p>
        </w:tc>
        <w:tc>
          <w:tcPr>
            <w:tcW w:w="867" w:type="dxa"/>
          </w:tcPr>
          <w:p w14:paraId="6F007D68" w14:textId="77777777" w:rsidR="00677306" w:rsidRPr="00BF3F8E" w:rsidRDefault="00677306" w:rsidP="000238C1">
            <w:pPr>
              <w:rPr>
                <w:rFonts w:asciiTheme="minorHAnsi" w:hAnsiTheme="minorHAnsi" w:cstheme="minorHAnsi"/>
                <w:sz w:val="13"/>
                <w:szCs w:val="13"/>
                <w:lang w:val="en-CA"/>
              </w:rPr>
            </w:pPr>
          </w:p>
        </w:tc>
        <w:tc>
          <w:tcPr>
            <w:tcW w:w="491" w:type="dxa"/>
          </w:tcPr>
          <w:p w14:paraId="00D7EF41" w14:textId="77777777" w:rsidR="00677306" w:rsidRPr="00BF3F8E" w:rsidRDefault="00677306" w:rsidP="000238C1">
            <w:pPr>
              <w:rPr>
                <w:rFonts w:asciiTheme="minorHAnsi" w:hAnsiTheme="minorHAnsi" w:cstheme="minorHAnsi"/>
                <w:sz w:val="13"/>
                <w:szCs w:val="13"/>
                <w:lang w:val="en-CA"/>
              </w:rPr>
            </w:pPr>
          </w:p>
        </w:tc>
        <w:tc>
          <w:tcPr>
            <w:tcW w:w="2140" w:type="dxa"/>
          </w:tcPr>
          <w:p w14:paraId="7702367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Tailoring an implementation strategy to the needs of the ICU was successful. The main goals were achieved within a relatively short time. Early recognition of delirium with the CAM-ICU has become a standard component of daily care by the nurses in the ICU and contributes to the quality of care. Early detection of delirium leads to lower dosage and shorter periods of haloperidol treatment in critically ill patients.</w:t>
            </w:r>
          </w:p>
        </w:tc>
      </w:tr>
      <w:tr w:rsidR="00677306" w:rsidRPr="00BF3F8E" w14:paraId="7D11B01A" w14:textId="77777777" w:rsidTr="000238C1">
        <w:tc>
          <w:tcPr>
            <w:tcW w:w="1119" w:type="dxa"/>
          </w:tcPr>
          <w:p w14:paraId="4CFAC1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Wang, J.</w:t>
            </w:r>
          </w:p>
        </w:tc>
        <w:tc>
          <w:tcPr>
            <w:tcW w:w="506" w:type="dxa"/>
          </w:tcPr>
          <w:p w14:paraId="4AD92F3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08F5BC7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64C908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China</w:t>
            </w:r>
          </w:p>
        </w:tc>
        <w:tc>
          <w:tcPr>
            <w:tcW w:w="852" w:type="dxa"/>
          </w:tcPr>
          <w:p w14:paraId="5252513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3B022BE1" w14:textId="77777777" w:rsidR="00677306" w:rsidRPr="00BF3F8E" w:rsidRDefault="00677306" w:rsidP="000238C1">
            <w:pPr>
              <w:rPr>
                <w:rFonts w:asciiTheme="minorHAnsi" w:hAnsiTheme="minorHAnsi" w:cstheme="minorHAnsi"/>
                <w:sz w:val="13"/>
                <w:szCs w:val="13"/>
                <w:lang w:val="en-CA"/>
              </w:rPr>
            </w:pPr>
          </w:p>
        </w:tc>
        <w:tc>
          <w:tcPr>
            <w:tcW w:w="975" w:type="dxa"/>
          </w:tcPr>
          <w:p w14:paraId="5D5A377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90EE38A" w14:textId="77777777" w:rsidR="00677306" w:rsidRPr="00BF3F8E" w:rsidRDefault="00677306" w:rsidP="000238C1">
            <w:pPr>
              <w:rPr>
                <w:rFonts w:asciiTheme="minorHAnsi" w:hAnsiTheme="minorHAnsi" w:cstheme="minorHAnsi"/>
                <w:sz w:val="13"/>
                <w:szCs w:val="13"/>
                <w:lang w:val="en-CA"/>
              </w:rPr>
            </w:pPr>
          </w:p>
        </w:tc>
        <w:tc>
          <w:tcPr>
            <w:tcW w:w="997" w:type="dxa"/>
          </w:tcPr>
          <w:p w14:paraId="7B3C0304" w14:textId="77777777" w:rsidR="00677306" w:rsidRPr="00BF3F8E" w:rsidRDefault="00677306" w:rsidP="000238C1">
            <w:pPr>
              <w:rPr>
                <w:rFonts w:asciiTheme="minorHAnsi" w:hAnsiTheme="minorHAnsi" w:cstheme="minorHAnsi"/>
                <w:sz w:val="13"/>
                <w:szCs w:val="13"/>
                <w:lang w:val="en-CA"/>
              </w:rPr>
            </w:pPr>
          </w:p>
        </w:tc>
        <w:tc>
          <w:tcPr>
            <w:tcW w:w="983" w:type="dxa"/>
          </w:tcPr>
          <w:p w14:paraId="484CA125" w14:textId="77777777" w:rsidR="00677306" w:rsidRPr="00BF3F8E" w:rsidRDefault="00677306" w:rsidP="000238C1">
            <w:pPr>
              <w:rPr>
                <w:rFonts w:asciiTheme="minorHAnsi" w:hAnsiTheme="minorHAnsi" w:cstheme="minorHAnsi"/>
                <w:sz w:val="13"/>
                <w:szCs w:val="13"/>
                <w:lang w:val="en-CA"/>
              </w:rPr>
            </w:pPr>
          </w:p>
        </w:tc>
        <w:tc>
          <w:tcPr>
            <w:tcW w:w="780" w:type="dxa"/>
          </w:tcPr>
          <w:p w14:paraId="3ECEE979" w14:textId="77777777" w:rsidR="00677306" w:rsidRPr="00BF3F8E" w:rsidRDefault="00677306" w:rsidP="000238C1">
            <w:pPr>
              <w:rPr>
                <w:rFonts w:asciiTheme="minorHAnsi" w:hAnsiTheme="minorHAnsi" w:cstheme="minorHAnsi"/>
                <w:sz w:val="13"/>
                <w:szCs w:val="13"/>
                <w:lang w:val="en-CA"/>
              </w:rPr>
            </w:pPr>
          </w:p>
        </w:tc>
        <w:tc>
          <w:tcPr>
            <w:tcW w:w="708" w:type="dxa"/>
          </w:tcPr>
          <w:p w14:paraId="22DFA96A" w14:textId="77777777" w:rsidR="00677306" w:rsidRPr="00BF3F8E" w:rsidRDefault="00677306" w:rsidP="000238C1">
            <w:pPr>
              <w:rPr>
                <w:rFonts w:asciiTheme="minorHAnsi" w:hAnsiTheme="minorHAnsi" w:cstheme="minorHAnsi"/>
                <w:sz w:val="13"/>
                <w:szCs w:val="13"/>
                <w:lang w:val="en-CA"/>
              </w:rPr>
            </w:pPr>
          </w:p>
        </w:tc>
        <w:tc>
          <w:tcPr>
            <w:tcW w:w="730" w:type="dxa"/>
          </w:tcPr>
          <w:p w14:paraId="797314E8" w14:textId="77777777" w:rsidR="00677306" w:rsidRPr="00BF3F8E" w:rsidRDefault="00677306" w:rsidP="000238C1">
            <w:pPr>
              <w:rPr>
                <w:rFonts w:asciiTheme="minorHAnsi" w:hAnsiTheme="minorHAnsi" w:cstheme="minorHAnsi"/>
                <w:sz w:val="13"/>
                <w:szCs w:val="13"/>
                <w:lang w:val="en-CA"/>
              </w:rPr>
            </w:pPr>
          </w:p>
        </w:tc>
        <w:tc>
          <w:tcPr>
            <w:tcW w:w="867" w:type="dxa"/>
          </w:tcPr>
          <w:p w14:paraId="4EF5FA79" w14:textId="77777777" w:rsidR="00677306" w:rsidRPr="00BF3F8E" w:rsidRDefault="00677306" w:rsidP="000238C1">
            <w:pPr>
              <w:rPr>
                <w:rFonts w:asciiTheme="minorHAnsi" w:hAnsiTheme="minorHAnsi" w:cstheme="minorHAnsi"/>
                <w:sz w:val="13"/>
                <w:szCs w:val="13"/>
                <w:lang w:val="en-CA"/>
              </w:rPr>
            </w:pPr>
          </w:p>
        </w:tc>
        <w:tc>
          <w:tcPr>
            <w:tcW w:w="491" w:type="dxa"/>
          </w:tcPr>
          <w:p w14:paraId="4D96C6E7" w14:textId="77777777" w:rsidR="00677306" w:rsidRPr="00BF3F8E" w:rsidRDefault="00677306" w:rsidP="000238C1">
            <w:pPr>
              <w:rPr>
                <w:rFonts w:asciiTheme="minorHAnsi" w:hAnsiTheme="minorHAnsi" w:cstheme="minorHAnsi"/>
                <w:sz w:val="13"/>
                <w:szCs w:val="13"/>
                <w:lang w:val="en-CA"/>
              </w:rPr>
            </w:pPr>
          </w:p>
        </w:tc>
        <w:tc>
          <w:tcPr>
            <w:tcW w:w="2140" w:type="dxa"/>
          </w:tcPr>
          <w:p w14:paraId="2C5968A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practice of pain, agitation, and delirium assessment and management in China was in accordance with the international situations. The guideline and the updated recommendations were accepted by most of the clinicians in China. Haloperidol second most common medication used for delirium after dexmedetomidine. </w:t>
            </w:r>
          </w:p>
        </w:tc>
      </w:tr>
      <w:tr w:rsidR="00677306" w:rsidRPr="00BF3F8E" w14:paraId="02F2004D" w14:textId="77777777" w:rsidTr="000238C1">
        <w:tc>
          <w:tcPr>
            <w:tcW w:w="15163" w:type="dxa"/>
            <w:gridSpan w:val="16"/>
            <w:shd w:val="clear" w:color="auto" w:fill="D9D9D9" w:themeFill="background1" w:themeFillShade="D9"/>
          </w:tcPr>
          <w:p w14:paraId="2A9DCDEE" w14:textId="77777777" w:rsidR="00677306" w:rsidRPr="00BF3F8E" w:rsidRDefault="00677306" w:rsidP="000238C1">
            <w:pPr>
              <w:jc w:val="center"/>
              <w:rPr>
                <w:rFonts w:asciiTheme="minorHAnsi" w:hAnsiTheme="minorHAnsi" w:cstheme="minorHAnsi"/>
                <w:b/>
                <w:bCs/>
                <w:sz w:val="13"/>
                <w:szCs w:val="13"/>
                <w:lang w:val="en-CA"/>
              </w:rPr>
            </w:pPr>
            <w:r w:rsidRPr="00BF3F8E">
              <w:rPr>
                <w:rFonts w:asciiTheme="minorHAnsi" w:eastAsia="Times New Roman" w:hAnsiTheme="minorHAnsi" w:cstheme="minorHAnsi"/>
                <w:b/>
                <w:bCs/>
                <w:color w:val="000000"/>
                <w:sz w:val="13"/>
                <w:szCs w:val="13"/>
                <w:lang w:val="en-CA"/>
              </w:rPr>
              <w:t>Inpatient</w:t>
            </w:r>
          </w:p>
        </w:tc>
      </w:tr>
      <w:tr w:rsidR="00677306" w:rsidRPr="00BF3F8E" w14:paraId="4691958B" w14:textId="77777777" w:rsidTr="000238C1">
        <w:tc>
          <w:tcPr>
            <w:tcW w:w="1119" w:type="dxa"/>
          </w:tcPr>
          <w:p w14:paraId="19023F7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Al-Qadheeb, N.S.</w:t>
            </w:r>
          </w:p>
        </w:tc>
        <w:tc>
          <w:tcPr>
            <w:tcW w:w="506" w:type="dxa"/>
          </w:tcPr>
          <w:p w14:paraId="0649D2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592EF53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264" w:type="dxa"/>
          </w:tcPr>
          <w:p w14:paraId="7982349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132971FC" w14:textId="77777777" w:rsidR="00677306" w:rsidRPr="00BF3F8E" w:rsidRDefault="00677306" w:rsidP="000238C1">
            <w:pPr>
              <w:rPr>
                <w:rFonts w:asciiTheme="minorHAnsi" w:hAnsiTheme="minorHAnsi" w:cstheme="minorHAnsi"/>
                <w:sz w:val="13"/>
                <w:szCs w:val="13"/>
                <w:lang w:val="en-CA"/>
              </w:rPr>
            </w:pPr>
          </w:p>
        </w:tc>
        <w:tc>
          <w:tcPr>
            <w:tcW w:w="852" w:type="dxa"/>
          </w:tcPr>
          <w:p w14:paraId="3806894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6DCCE2CC" w14:textId="77777777" w:rsidR="00677306" w:rsidRPr="00BF3F8E" w:rsidRDefault="00677306" w:rsidP="000238C1">
            <w:pPr>
              <w:rPr>
                <w:rFonts w:asciiTheme="minorHAnsi" w:hAnsiTheme="minorHAnsi" w:cstheme="minorHAnsi"/>
                <w:sz w:val="13"/>
                <w:szCs w:val="13"/>
                <w:lang w:val="en-CA"/>
              </w:rPr>
            </w:pPr>
          </w:p>
        </w:tc>
        <w:tc>
          <w:tcPr>
            <w:tcW w:w="852" w:type="dxa"/>
          </w:tcPr>
          <w:p w14:paraId="682597EE" w14:textId="77777777" w:rsidR="00677306" w:rsidRPr="00BF3F8E" w:rsidRDefault="00677306" w:rsidP="000238C1">
            <w:pPr>
              <w:rPr>
                <w:rFonts w:asciiTheme="minorHAnsi" w:hAnsiTheme="minorHAnsi" w:cstheme="minorHAnsi"/>
                <w:sz w:val="13"/>
                <w:szCs w:val="13"/>
                <w:lang w:val="en-CA"/>
              </w:rPr>
            </w:pPr>
          </w:p>
        </w:tc>
        <w:tc>
          <w:tcPr>
            <w:tcW w:w="997" w:type="dxa"/>
          </w:tcPr>
          <w:p w14:paraId="05426DFD" w14:textId="77777777" w:rsidR="00677306" w:rsidRPr="00BF3F8E" w:rsidRDefault="00677306" w:rsidP="000238C1">
            <w:pPr>
              <w:rPr>
                <w:rFonts w:asciiTheme="minorHAnsi" w:hAnsiTheme="minorHAnsi" w:cstheme="minorHAnsi"/>
                <w:sz w:val="13"/>
                <w:szCs w:val="13"/>
                <w:lang w:val="en-CA"/>
              </w:rPr>
            </w:pPr>
          </w:p>
        </w:tc>
        <w:tc>
          <w:tcPr>
            <w:tcW w:w="983" w:type="dxa"/>
          </w:tcPr>
          <w:p w14:paraId="6082454C" w14:textId="77777777" w:rsidR="00677306" w:rsidRPr="00BF3F8E" w:rsidRDefault="00677306" w:rsidP="000238C1">
            <w:pPr>
              <w:rPr>
                <w:rFonts w:asciiTheme="minorHAnsi" w:hAnsiTheme="minorHAnsi" w:cstheme="minorHAnsi"/>
                <w:sz w:val="13"/>
                <w:szCs w:val="13"/>
                <w:lang w:val="en-CA"/>
              </w:rPr>
            </w:pPr>
          </w:p>
        </w:tc>
        <w:tc>
          <w:tcPr>
            <w:tcW w:w="780" w:type="dxa"/>
          </w:tcPr>
          <w:p w14:paraId="00A94BE8" w14:textId="77777777" w:rsidR="00677306" w:rsidRPr="00BF3F8E" w:rsidRDefault="00677306" w:rsidP="000238C1">
            <w:pPr>
              <w:rPr>
                <w:rFonts w:asciiTheme="minorHAnsi" w:hAnsiTheme="minorHAnsi" w:cstheme="minorHAnsi"/>
                <w:sz w:val="13"/>
                <w:szCs w:val="13"/>
                <w:lang w:val="en-CA"/>
              </w:rPr>
            </w:pPr>
          </w:p>
        </w:tc>
        <w:tc>
          <w:tcPr>
            <w:tcW w:w="708" w:type="dxa"/>
          </w:tcPr>
          <w:p w14:paraId="79D1A7D8" w14:textId="77777777" w:rsidR="00677306" w:rsidRPr="00BF3F8E" w:rsidRDefault="00677306" w:rsidP="000238C1">
            <w:pPr>
              <w:rPr>
                <w:rFonts w:asciiTheme="minorHAnsi" w:hAnsiTheme="minorHAnsi" w:cstheme="minorHAnsi"/>
                <w:sz w:val="13"/>
                <w:szCs w:val="13"/>
                <w:lang w:val="en-CA"/>
              </w:rPr>
            </w:pPr>
          </w:p>
        </w:tc>
        <w:tc>
          <w:tcPr>
            <w:tcW w:w="730" w:type="dxa"/>
          </w:tcPr>
          <w:p w14:paraId="7B20FBE2" w14:textId="77777777" w:rsidR="00677306" w:rsidRPr="00BF3F8E" w:rsidRDefault="00677306" w:rsidP="000238C1">
            <w:pPr>
              <w:rPr>
                <w:rFonts w:asciiTheme="minorHAnsi" w:hAnsiTheme="minorHAnsi" w:cstheme="minorHAnsi"/>
                <w:sz w:val="13"/>
                <w:szCs w:val="13"/>
                <w:lang w:val="en-CA"/>
              </w:rPr>
            </w:pPr>
          </w:p>
        </w:tc>
        <w:tc>
          <w:tcPr>
            <w:tcW w:w="867" w:type="dxa"/>
          </w:tcPr>
          <w:p w14:paraId="3B6C0091" w14:textId="77777777" w:rsidR="00677306" w:rsidRPr="00BF3F8E" w:rsidRDefault="00677306" w:rsidP="000238C1">
            <w:pPr>
              <w:rPr>
                <w:rFonts w:asciiTheme="minorHAnsi" w:hAnsiTheme="minorHAnsi" w:cstheme="minorHAnsi"/>
                <w:sz w:val="13"/>
                <w:szCs w:val="13"/>
                <w:lang w:val="en-CA"/>
              </w:rPr>
            </w:pPr>
          </w:p>
        </w:tc>
        <w:tc>
          <w:tcPr>
            <w:tcW w:w="491" w:type="dxa"/>
          </w:tcPr>
          <w:p w14:paraId="395E9112" w14:textId="77777777" w:rsidR="00677306" w:rsidRPr="00BF3F8E" w:rsidRDefault="00677306" w:rsidP="000238C1">
            <w:pPr>
              <w:rPr>
                <w:rFonts w:asciiTheme="minorHAnsi" w:hAnsiTheme="minorHAnsi" w:cstheme="minorHAnsi"/>
                <w:sz w:val="13"/>
                <w:szCs w:val="13"/>
                <w:lang w:val="en-CA"/>
              </w:rPr>
            </w:pPr>
          </w:p>
        </w:tc>
        <w:tc>
          <w:tcPr>
            <w:tcW w:w="2140" w:type="dxa"/>
          </w:tcPr>
          <w:p w14:paraId="7BF0239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Among long-term acute care hospital patients requiring permanent mechanical ventilation, scheduled antipsychotic therapy is used frequently and is associated with a greater incidence of psychiatric evaluation, delirium, as-needed antipsychotic use, and sitter use. Although scheduled antipsychotic therapy was used, related adverse effects are uncommon, and these effects are infrequently monitored</w:t>
            </w:r>
          </w:p>
        </w:tc>
      </w:tr>
      <w:tr w:rsidR="00677306" w:rsidRPr="00BF3F8E" w14:paraId="652C8B3A" w14:textId="77777777" w:rsidTr="000238C1">
        <w:tc>
          <w:tcPr>
            <w:tcW w:w="1119" w:type="dxa"/>
          </w:tcPr>
          <w:p w14:paraId="5A22D8E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Basciotta, M. </w:t>
            </w:r>
          </w:p>
        </w:tc>
        <w:tc>
          <w:tcPr>
            <w:tcW w:w="506" w:type="dxa"/>
          </w:tcPr>
          <w:p w14:paraId="05E8D7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509AC76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5CE0923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E56DD24" w14:textId="77777777" w:rsidR="00677306" w:rsidRPr="00BF3F8E" w:rsidRDefault="00677306" w:rsidP="000238C1">
            <w:pPr>
              <w:rPr>
                <w:rFonts w:asciiTheme="minorHAnsi" w:hAnsiTheme="minorHAnsi" w:cstheme="minorHAnsi"/>
                <w:sz w:val="13"/>
                <w:szCs w:val="13"/>
                <w:lang w:val="en-CA"/>
              </w:rPr>
            </w:pPr>
          </w:p>
        </w:tc>
        <w:tc>
          <w:tcPr>
            <w:tcW w:w="852" w:type="dxa"/>
          </w:tcPr>
          <w:p w14:paraId="556E83A5" w14:textId="77777777" w:rsidR="00677306" w:rsidRPr="00BF3F8E" w:rsidRDefault="00677306" w:rsidP="000238C1">
            <w:pPr>
              <w:rPr>
                <w:rFonts w:asciiTheme="minorHAnsi" w:hAnsiTheme="minorHAnsi" w:cstheme="minorHAnsi"/>
                <w:sz w:val="13"/>
                <w:szCs w:val="13"/>
                <w:lang w:val="en-CA"/>
              </w:rPr>
            </w:pPr>
          </w:p>
        </w:tc>
        <w:tc>
          <w:tcPr>
            <w:tcW w:w="975" w:type="dxa"/>
          </w:tcPr>
          <w:p w14:paraId="0BBD3B6B" w14:textId="77777777" w:rsidR="00677306" w:rsidRPr="00BF3F8E" w:rsidRDefault="00677306" w:rsidP="000238C1">
            <w:pPr>
              <w:rPr>
                <w:rFonts w:asciiTheme="minorHAnsi" w:hAnsiTheme="minorHAnsi" w:cstheme="minorHAnsi"/>
                <w:sz w:val="13"/>
                <w:szCs w:val="13"/>
                <w:lang w:val="en-CA"/>
              </w:rPr>
            </w:pPr>
          </w:p>
        </w:tc>
        <w:tc>
          <w:tcPr>
            <w:tcW w:w="852" w:type="dxa"/>
          </w:tcPr>
          <w:p w14:paraId="759D2F9D" w14:textId="77777777" w:rsidR="00677306" w:rsidRPr="00BF3F8E" w:rsidRDefault="00677306" w:rsidP="000238C1">
            <w:pPr>
              <w:rPr>
                <w:rFonts w:asciiTheme="minorHAnsi" w:hAnsiTheme="minorHAnsi" w:cstheme="minorHAnsi"/>
                <w:sz w:val="13"/>
                <w:szCs w:val="13"/>
                <w:lang w:val="en-CA"/>
              </w:rPr>
            </w:pPr>
          </w:p>
        </w:tc>
        <w:tc>
          <w:tcPr>
            <w:tcW w:w="997" w:type="dxa"/>
          </w:tcPr>
          <w:p w14:paraId="2A389FA2" w14:textId="77777777" w:rsidR="00677306" w:rsidRPr="00BF3F8E" w:rsidRDefault="00677306" w:rsidP="000238C1">
            <w:pPr>
              <w:rPr>
                <w:rFonts w:asciiTheme="minorHAnsi" w:hAnsiTheme="minorHAnsi" w:cstheme="minorHAnsi"/>
                <w:sz w:val="13"/>
                <w:szCs w:val="13"/>
                <w:lang w:val="en-CA"/>
              </w:rPr>
            </w:pPr>
          </w:p>
        </w:tc>
        <w:tc>
          <w:tcPr>
            <w:tcW w:w="983" w:type="dxa"/>
          </w:tcPr>
          <w:p w14:paraId="5950DE98" w14:textId="77777777" w:rsidR="00677306" w:rsidRPr="00BF3F8E" w:rsidRDefault="00677306" w:rsidP="000238C1">
            <w:pPr>
              <w:rPr>
                <w:rFonts w:asciiTheme="minorHAnsi" w:hAnsiTheme="minorHAnsi" w:cstheme="minorHAnsi"/>
                <w:sz w:val="13"/>
                <w:szCs w:val="13"/>
                <w:lang w:val="en-CA"/>
              </w:rPr>
            </w:pPr>
          </w:p>
        </w:tc>
        <w:tc>
          <w:tcPr>
            <w:tcW w:w="780" w:type="dxa"/>
          </w:tcPr>
          <w:p w14:paraId="0E7857C5" w14:textId="77777777" w:rsidR="00677306" w:rsidRPr="00BF3F8E" w:rsidRDefault="00677306" w:rsidP="000238C1">
            <w:pPr>
              <w:rPr>
                <w:rFonts w:asciiTheme="minorHAnsi" w:hAnsiTheme="minorHAnsi" w:cstheme="minorHAnsi"/>
                <w:sz w:val="13"/>
                <w:szCs w:val="13"/>
                <w:lang w:val="en-CA"/>
              </w:rPr>
            </w:pPr>
          </w:p>
        </w:tc>
        <w:tc>
          <w:tcPr>
            <w:tcW w:w="708" w:type="dxa"/>
          </w:tcPr>
          <w:p w14:paraId="39CBDF4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30" w:type="dxa"/>
          </w:tcPr>
          <w:p w14:paraId="5D41A845" w14:textId="77777777" w:rsidR="00677306" w:rsidRPr="00BF3F8E" w:rsidRDefault="00677306" w:rsidP="000238C1">
            <w:pPr>
              <w:rPr>
                <w:rFonts w:asciiTheme="minorHAnsi" w:hAnsiTheme="minorHAnsi" w:cstheme="minorHAnsi"/>
                <w:sz w:val="13"/>
                <w:szCs w:val="13"/>
                <w:lang w:val="en-CA"/>
              </w:rPr>
            </w:pPr>
          </w:p>
        </w:tc>
        <w:tc>
          <w:tcPr>
            <w:tcW w:w="867" w:type="dxa"/>
          </w:tcPr>
          <w:p w14:paraId="3AE1341C" w14:textId="77777777" w:rsidR="00677306" w:rsidRPr="00BF3F8E" w:rsidRDefault="00677306" w:rsidP="000238C1">
            <w:pPr>
              <w:rPr>
                <w:rFonts w:asciiTheme="minorHAnsi" w:hAnsiTheme="minorHAnsi" w:cstheme="minorHAnsi"/>
                <w:sz w:val="13"/>
                <w:szCs w:val="13"/>
                <w:lang w:val="en-CA"/>
              </w:rPr>
            </w:pPr>
          </w:p>
        </w:tc>
        <w:tc>
          <w:tcPr>
            <w:tcW w:w="491" w:type="dxa"/>
          </w:tcPr>
          <w:p w14:paraId="6C98F63A" w14:textId="77777777" w:rsidR="00677306" w:rsidRPr="00BF3F8E" w:rsidRDefault="00677306" w:rsidP="000238C1">
            <w:pPr>
              <w:rPr>
                <w:rFonts w:asciiTheme="minorHAnsi" w:hAnsiTheme="minorHAnsi" w:cstheme="minorHAnsi"/>
                <w:sz w:val="13"/>
                <w:szCs w:val="13"/>
                <w:lang w:val="en-CA"/>
              </w:rPr>
            </w:pPr>
          </w:p>
        </w:tc>
        <w:tc>
          <w:tcPr>
            <w:tcW w:w="2140" w:type="dxa"/>
          </w:tcPr>
          <w:p w14:paraId="432B0A0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In hospitalized adults, typical antipsychotics may be associated with increased mortality or cardiopulmonary arrest, while atypical antipsychotics may only be associated with increased risk among adults age 65 and older.</w:t>
            </w:r>
          </w:p>
        </w:tc>
      </w:tr>
      <w:tr w:rsidR="00677306" w:rsidRPr="00BF3F8E" w14:paraId="35C76915" w14:textId="77777777" w:rsidTr="000238C1">
        <w:tc>
          <w:tcPr>
            <w:tcW w:w="1119" w:type="dxa"/>
          </w:tcPr>
          <w:p w14:paraId="78E624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Bascom, P.B.</w:t>
            </w:r>
          </w:p>
        </w:tc>
        <w:tc>
          <w:tcPr>
            <w:tcW w:w="506" w:type="dxa"/>
          </w:tcPr>
          <w:p w14:paraId="300DB3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18B25D4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264" w:type="dxa"/>
          </w:tcPr>
          <w:p w14:paraId="0DB1EC9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852" w:type="dxa"/>
          </w:tcPr>
          <w:p w14:paraId="7DCE8810" w14:textId="77777777" w:rsidR="00677306" w:rsidRPr="00BF3F8E" w:rsidRDefault="00677306" w:rsidP="000238C1">
            <w:pPr>
              <w:rPr>
                <w:rFonts w:asciiTheme="minorHAnsi" w:hAnsiTheme="minorHAnsi" w:cstheme="minorHAnsi"/>
                <w:sz w:val="13"/>
                <w:szCs w:val="13"/>
                <w:lang w:val="en-CA"/>
              </w:rPr>
            </w:pPr>
          </w:p>
        </w:tc>
        <w:tc>
          <w:tcPr>
            <w:tcW w:w="852" w:type="dxa"/>
          </w:tcPr>
          <w:p w14:paraId="7746CFE3" w14:textId="77777777" w:rsidR="00677306" w:rsidRPr="00BF3F8E" w:rsidRDefault="00677306" w:rsidP="000238C1">
            <w:pPr>
              <w:rPr>
                <w:rFonts w:asciiTheme="minorHAnsi" w:hAnsiTheme="minorHAnsi" w:cstheme="minorHAnsi"/>
                <w:sz w:val="13"/>
                <w:szCs w:val="13"/>
                <w:lang w:val="en-CA"/>
              </w:rPr>
            </w:pPr>
          </w:p>
        </w:tc>
        <w:tc>
          <w:tcPr>
            <w:tcW w:w="975" w:type="dxa"/>
          </w:tcPr>
          <w:p w14:paraId="72A21DE4" w14:textId="77777777" w:rsidR="00677306" w:rsidRPr="00BF3F8E" w:rsidRDefault="00677306" w:rsidP="000238C1">
            <w:pPr>
              <w:rPr>
                <w:rFonts w:asciiTheme="minorHAnsi" w:hAnsiTheme="minorHAnsi" w:cstheme="minorHAnsi"/>
                <w:sz w:val="13"/>
                <w:szCs w:val="13"/>
                <w:lang w:val="en-CA"/>
              </w:rPr>
            </w:pPr>
          </w:p>
        </w:tc>
        <w:tc>
          <w:tcPr>
            <w:tcW w:w="852" w:type="dxa"/>
          </w:tcPr>
          <w:p w14:paraId="5061995B" w14:textId="77777777" w:rsidR="00677306" w:rsidRPr="00BF3F8E" w:rsidRDefault="00677306" w:rsidP="000238C1">
            <w:pPr>
              <w:rPr>
                <w:rFonts w:asciiTheme="minorHAnsi" w:hAnsiTheme="minorHAnsi" w:cstheme="minorHAnsi"/>
                <w:sz w:val="13"/>
                <w:szCs w:val="13"/>
                <w:lang w:val="en-CA"/>
              </w:rPr>
            </w:pPr>
          </w:p>
        </w:tc>
        <w:tc>
          <w:tcPr>
            <w:tcW w:w="997" w:type="dxa"/>
          </w:tcPr>
          <w:p w14:paraId="4B4516B1" w14:textId="77777777" w:rsidR="00677306" w:rsidRPr="00BF3F8E" w:rsidRDefault="00677306" w:rsidP="000238C1">
            <w:pPr>
              <w:rPr>
                <w:rFonts w:asciiTheme="minorHAnsi" w:hAnsiTheme="minorHAnsi" w:cstheme="minorHAnsi"/>
                <w:sz w:val="13"/>
                <w:szCs w:val="13"/>
                <w:lang w:val="en-CA"/>
              </w:rPr>
            </w:pPr>
          </w:p>
        </w:tc>
        <w:tc>
          <w:tcPr>
            <w:tcW w:w="983" w:type="dxa"/>
          </w:tcPr>
          <w:p w14:paraId="34846DF3" w14:textId="77777777" w:rsidR="00677306" w:rsidRPr="00BF3F8E" w:rsidRDefault="00677306" w:rsidP="000238C1">
            <w:pPr>
              <w:rPr>
                <w:rFonts w:asciiTheme="minorHAnsi" w:hAnsiTheme="minorHAnsi" w:cstheme="minorHAnsi"/>
                <w:sz w:val="13"/>
                <w:szCs w:val="13"/>
                <w:lang w:val="en-CA"/>
              </w:rPr>
            </w:pPr>
          </w:p>
        </w:tc>
        <w:tc>
          <w:tcPr>
            <w:tcW w:w="780" w:type="dxa"/>
          </w:tcPr>
          <w:p w14:paraId="577AE176" w14:textId="77777777" w:rsidR="00677306" w:rsidRPr="00BF3F8E" w:rsidRDefault="00677306" w:rsidP="000238C1">
            <w:pPr>
              <w:rPr>
                <w:rFonts w:asciiTheme="minorHAnsi" w:hAnsiTheme="minorHAnsi" w:cstheme="minorHAnsi"/>
                <w:sz w:val="13"/>
                <w:szCs w:val="13"/>
                <w:lang w:val="en-CA"/>
              </w:rPr>
            </w:pPr>
          </w:p>
        </w:tc>
        <w:tc>
          <w:tcPr>
            <w:tcW w:w="708" w:type="dxa"/>
          </w:tcPr>
          <w:p w14:paraId="20285212" w14:textId="77777777" w:rsidR="00677306" w:rsidRPr="00BF3F8E" w:rsidRDefault="00677306" w:rsidP="000238C1">
            <w:pPr>
              <w:rPr>
                <w:rFonts w:asciiTheme="minorHAnsi" w:hAnsiTheme="minorHAnsi" w:cstheme="minorHAnsi"/>
                <w:sz w:val="13"/>
                <w:szCs w:val="13"/>
                <w:lang w:val="en-CA"/>
              </w:rPr>
            </w:pPr>
          </w:p>
        </w:tc>
        <w:tc>
          <w:tcPr>
            <w:tcW w:w="730" w:type="dxa"/>
          </w:tcPr>
          <w:p w14:paraId="45E14D1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67" w:type="dxa"/>
          </w:tcPr>
          <w:p w14:paraId="6F5728F2" w14:textId="77777777" w:rsidR="00677306" w:rsidRPr="00BF3F8E" w:rsidRDefault="00677306" w:rsidP="000238C1">
            <w:pPr>
              <w:rPr>
                <w:rFonts w:asciiTheme="minorHAnsi" w:hAnsiTheme="minorHAnsi" w:cstheme="minorHAnsi"/>
                <w:sz w:val="13"/>
                <w:szCs w:val="13"/>
                <w:lang w:val="en-CA"/>
              </w:rPr>
            </w:pPr>
          </w:p>
        </w:tc>
        <w:tc>
          <w:tcPr>
            <w:tcW w:w="491" w:type="dxa"/>
          </w:tcPr>
          <w:p w14:paraId="7DCAB197" w14:textId="77777777" w:rsidR="00677306" w:rsidRPr="00BF3F8E" w:rsidRDefault="00677306" w:rsidP="000238C1">
            <w:pPr>
              <w:rPr>
                <w:rFonts w:asciiTheme="minorHAnsi" w:hAnsiTheme="minorHAnsi" w:cstheme="minorHAnsi"/>
                <w:sz w:val="13"/>
                <w:szCs w:val="13"/>
                <w:lang w:val="en-CA"/>
              </w:rPr>
            </w:pPr>
          </w:p>
        </w:tc>
        <w:tc>
          <w:tcPr>
            <w:tcW w:w="2140" w:type="dxa"/>
          </w:tcPr>
          <w:p w14:paraId="640BDA6D"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Agitated delirium is a palliative care emergency. High doses of neuroleptic medications, with rotation to an alternate neuroleptic when side effects occur with standard haloperidol, may effectively palliate agitated delirium. </w:t>
            </w:r>
          </w:p>
        </w:tc>
      </w:tr>
      <w:tr w:rsidR="00677306" w:rsidRPr="00BF3F8E" w14:paraId="50C46938" w14:textId="77777777" w:rsidTr="000238C1">
        <w:tc>
          <w:tcPr>
            <w:tcW w:w="1119" w:type="dxa"/>
          </w:tcPr>
          <w:p w14:paraId="3E170A2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Bedouch, P.</w:t>
            </w:r>
          </w:p>
        </w:tc>
        <w:tc>
          <w:tcPr>
            <w:tcW w:w="506" w:type="dxa"/>
          </w:tcPr>
          <w:p w14:paraId="14EDEE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06E9977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4A64BAC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France</w:t>
            </w:r>
          </w:p>
        </w:tc>
        <w:tc>
          <w:tcPr>
            <w:tcW w:w="852" w:type="dxa"/>
          </w:tcPr>
          <w:p w14:paraId="155E122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4EB1BF0" w14:textId="77777777" w:rsidR="00677306" w:rsidRPr="00BF3F8E" w:rsidRDefault="00677306" w:rsidP="000238C1">
            <w:pPr>
              <w:rPr>
                <w:rFonts w:asciiTheme="minorHAnsi" w:hAnsiTheme="minorHAnsi" w:cstheme="minorHAnsi"/>
                <w:sz w:val="13"/>
                <w:szCs w:val="13"/>
                <w:lang w:val="en-CA"/>
              </w:rPr>
            </w:pPr>
          </w:p>
        </w:tc>
        <w:tc>
          <w:tcPr>
            <w:tcW w:w="975" w:type="dxa"/>
          </w:tcPr>
          <w:p w14:paraId="5A9BA1C0" w14:textId="77777777" w:rsidR="00677306" w:rsidRPr="00BF3F8E" w:rsidRDefault="00677306" w:rsidP="000238C1">
            <w:pPr>
              <w:rPr>
                <w:rFonts w:asciiTheme="minorHAnsi" w:hAnsiTheme="minorHAnsi" w:cstheme="minorHAnsi"/>
                <w:sz w:val="13"/>
                <w:szCs w:val="13"/>
                <w:lang w:val="en-CA"/>
              </w:rPr>
            </w:pPr>
          </w:p>
        </w:tc>
        <w:tc>
          <w:tcPr>
            <w:tcW w:w="852" w:type="dxa"/>
          </w:tcPr>
          <w:p w14:paraId="1F991B3E" w14:textId="77777777" w:rsidR="00677306" w:rsidRPr="00BF3F8E" w:rsidRDefault="00677306" w:rsidP="000238C1">
            <w:pPr>
              <w:rPr>
                <w:rFonts w:asciiTheme="minorHAnsi" w:hAnsiTheme="minorHAnsi" w:cstheme="minorHAnsi"/>
                <w:sz w:val="13"/>
                <w:szCs w:val="13"/>
                <w:lang w:val="en-CA"/>
              </w:rPr>
            </w:pPr>
          </w:p>
        </w:tc>
        <w:tc>
          <w:tcPr>
            <w:tcW w:w="997" w:type="dxa"/>
          </w:tcPr>
          <w:p w14:paraId="4FB6E0DB" w14:textId="77777777" w:rsidR="00677306" w:rsidRPr="00BF3F8E" w:rsidRDefault="00677306" w:rsidP="000238C1">
            <w:pPr>
              <w:rPr>
                <w:rFonts w:asciiTheme="minorHAnsi" w:hAnsiTheme="minorHAnsi" w:cstheme="minorHAnsi"/>
                <w:sz w:val="13"/>
                <w:szCs w:val="13"/>
                <w:lang w:val="en-CA"/>
              </w:rPr>
            </w:pPr>
          </w:p>
        </w:tc>
        <w:tc>
          <w:tcPr>
            <w:tcW w:w="983" w:type="dxa"/>
          </w:tcPr>
          <w:p w14:paraId="35DD0867" w14:textId="77777777" w:rsidR="00677306" w:rsidRPr="00BF3F8E" w:rsidRDefault="00677306" w:rsidP="000238C1">
            <w:pPr>
              <w:rPr>
                <w:rFonts w:asciiTheme="minorHAnsi" w:hAnsiTheme="minorHAnsi" w:cstheme="minorHAnsi"/>
                <w:sz w:val="13"/>
                <w:szCs w:val="13"/>
                <w:lang w:val="en-CA"/>
              </w:rPr>
            </w:pPr>
          </w:p>
        </w:tc>
        <w:tc>
          <w:tcPr>
            <w:tcW w:w="780" w:type="dxa"/>
          </w:tcPr>
          <w:p w14:paraId="7B981EE5" w14:textId="77777777" w:rsidR="00677306" w:rsidRPr="00BF3F8E" w:rsidRDefault="00677306" w:rsidP="000238C1">
            <w:pPr>
              <w:rPr>
                <w:rFonts w:asciiTheme="minorHAnsi" w:hAnsiTheme="minorHAnsi" w:cstheme="minorHAnsi"/>
                <w:sz w:val="13"/>
                <w:szCs w:val="13"/>
                <w:lang w:val="en-CA"/>
              </w:rPr>
            </w:pPr>
          </w:p>
        </w:tc>
        <w:tc>
          <w:tcPr>
            <w:tcW w:w="708" w:type="dxa"/>
          </w:tcPr>
          <w:p w14:paraId="15E64256" w14:textId="77777777" w:rsidR="00677306" w:rsidRPr="00BF3F8E" w:rsidRDefault="00677306" w:rsidP="000238C1">
            <w:pPr>
              <w:rPr>
                <w:rFonts w:asciiTheme="minorHAnsi" w:hAnsiTheme="minorHAnsi" w:cstheme="minorHAnsi"/>
                <w:sz w:val="13"/>
                <w:szCs w:val="13"/>
                <w:lang w:val="en-CA"/>
              </w:rPr>
            </w:pPr>
          </w:p>
        </w:tc>
        <w:tc>
          <w:tcPr>
            <w:tcW w:w="730" w:type="dxa"/>
          </w:tcPr>
          <w:p w14:paraId="3D8B9C8F" w14:textId="77777777" w:rsidR="00677306" w:rsidRPr="00BF3F8E" w:rsidRDefault="00677306" w:rsidP="000238C1">
            <w:pPr>
              <w:rPr>
                <w:rFonts w:asciiTheme="minorHAnsi" w:hAnsiTheme="minorHAnsi" w:cstheme="minorHAnsi"/>
                <w:sz w:val="13"/>
                <w:szCs w:val="13"/>
                <w:lang w:val="en-CA"/>
              </w:rPr>
            </w:pPr>
          </w:p>
        </w:tc>
        <w:tc>
          <w:tcPr>
            <w:tcW w:w="867" w:type="dxa"/>
          </w:tcPr>
          <w:p w14:paraId="3001E015" w14:textId="77777777" w:rsidR="00677306" w:rsidRPr="00BF3F8E" w:rsidRDefault="00677306" w:rsidP="000238C1">
            <w:pPr>
              <w:rPr>
                <w:rFonts w:asciiTheme="minorHAnsi" w:hAnsiTheme="minorHAnsi" w:cstheme="minorHAnsi"/>
                <w:sz w:val="13"/>
                <w:szCs w:val="13"/>
                <w:lang w:val="en-CA"/>
              </w:rPr>
            </w:pPr>
          </w:p>
        </w:tc>
        <w:tc>
          <w:tcPr>
            <w:tcW w:w="491" w:type="dxa"/>
          </w:tcPr>
          <w:p w14:paraId="52FE6011" w14:textId="77777777" w:rsidR="00677306" w:rsidRPr="00BF3F8E" w:rsidRDefault="00677306" w:rsidP="000238C1">
            <w:pPr>
              <w:rPr>
                <w:rFonts w:asciiTheme="minorHAnsi" w:hAnsiTheme="minorHAnsi" w:cstheme="minorHAnsi"/>
                <w:sz w:val="13"/>
                <w:szCs w:val="13"/>
                <w:lang w:val="en-CA"/>
              </w:rPr>
            </w:pPr>
          </w:p>
        </w:tc>
        <w:tc>
          <w:tcPr>
            <w:tcW w:w="2140" w:type="dxa"/>
          </w:tcPr>
          <w:p w14:paraId="03B84F3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results of this large evaluation study of multiple medications including typical and atypical antipsychotics show that only a few types of drugs and errors constitute a substantial proportion of daily </w:t>
            </w:r>
            <w:r w:rsidRPr="00BF3F8E">
              <w:rPr>
                <w:rFonts w:asciiTheme="minorHAnsi" w:hAnsiTheme="minorHAnsi" w:cstheme="minorHAnsi"/>
                <w:sz w:val="13"/>
                <w:szCs w:val="13"/>
                <w:lang w:val="en-CA"/>
              </w:rPr>
              <w:lastRenderedPageBreak/>
              <w:t>routine pharmacists’ interventions. Various predictors of physicians’ acceptance of pharmacist interventions are identified such as drug groups, intervention type, ward specialty and the degree of pharmacist on ward integration.</w:t>
            </w:r>
          </w:p>
        </w:tc>
      </w:tr>
      <w:tr w:rsidR="00677306" w:rsidRPr="00BF3F8E" w14:paraId="2C6AEBEF" w14:textId="77777777" w:rsidTr="000238C1">
        <w:tc>
          <w:tcPr>
            <w:tcW w:w="1119" w:type="dxa"/>
          </w:tcPr>
          <w:p w14:paraId="1A055A9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Birigen, E.K.</w:t>
            </w:r>
          </w:p>
        </w:tc>
        <w:tc>
          <w:tcPr>
            <w:tcW w:w="506" w:type="dxa"/>
          </w:tcPr>
          <w:p w14:paraId="5A70429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1FB88E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0639DC3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74C171A2"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3C313D47" w14:textId="77777777" w:rsidR="00677306" w:rsidRPr="00BF3F8E" w:rsidRDefault="00677306" w:rsidP="000238C1">
            <w:pPr>
              <w:rPr>
                <w:rFonts w:asciiTheme="minorHAnsi" w:hAnsiTheme="minorHAnsi" w:cstheme="minorHAnsi"/>
                <w:sz w:val="13"/>
                <w:szCs w:val="13"/>
                <w:lang w:val="en-CA"/>
              </w:rPr>
            </w:pPr>
          </w:p>
        </w:tc>
        <w:tc>
          <w:tcPr>
            <w:tcW w:w="975" w:type="dxa"/>
          </w:tcPr>
          <w:p w14:paraId="48089626" w14:textId="77777777" w:rsidR="00677306" w:rsidRPr="00BF3F8E" w:rsidRDefault="00677306" w:rsidP="000238C1">
            <w:pPr>
              <w:rPr>
                <w:rFonts w:asciiTheme="minorHAnsi" w:hAnsiTheme="minorHAnsi" w:cstheme="minorHAnsi"/>
                <w:sz w:val="13"/>
                <w:szCs w:val="13"/>
                <w:lang w:val="en-CA"/>
              </w:rPr>
            </w:pPr>
          </w:p>
        </w:tc>
        <w:tc>
          <w:tcPr>
            <w:tcW w:w="852" w:type="dxa"/>
          </w:tcPr>
          <w:p w14:paraId="0C7502FB" w14:textId="77777777" w:rsidR="00677306" w:rsidRPr="00BF3F8E" w:rsidRDefault="00677306" w:rsidP="000238C1">
            <w:pPr>
              <w:rPr>
                <w:rFonts w:asciiTheme="minorHAnsi" w:hAnsiTheme="minorHAnsi" w:cstheme="minorHAnsi"/>
                <w:sz w:val="13"/>
                <w:szCs w:val="13"/>
                <w:lang w:val="en-CA"/>
              </w:rPr>
            </w:pPr>
          </w:p>
        </w:tc>
        <w:tc>
          <w:tcPr>
            <w:tcW w:w="997" w:type="dxa"/>
          </w:tcPr>
          <w:p w14:paraId="7FFFFC1F" w14:textId="77777777" w:rsidR="00677306" w:rsidRPr="00BF3F8E" w:rsidRDefault="00677306" w:rsidP="000238C1">
            <w:pPr>
              <w:rPr>
                <w:rFonts w:asciiTheme="minorHAnsi" w:hAnsiTheme="minorHAnsi" w:cstheme="minorHAnsi"/>
                <w:sz w:val="13"/>
                <w:szCs w:val="13"/>
                <w:lang w:val="en-CA"/>
              </w:rPr>
            </w:pPr>
          </w:p>
        </w:tc>
        <w:tc>
          <w:tcPr>
            <w:tcW w:w="983" w:type="dxa"/>
          </w:tcPr>
          <w:p w14:paraId="1A782029" w14:textId="77777777" w:rsidR="00677306" w:rsidRPr="00BF3F8E" w:rsidRDefault="00677306" w:rsidP="000238C1">
            <w:pPr>
              <w:rPr>
                <w:rFonts w:asciiTheme="minorHAnsi" w:hAnsiTheme="minorHAnsi" w:cstheme="minorHAnsi"/>
                <w:sz w:val="13"/>
                <w:szCs w:val="13"/>
                <w:lang w:val="en-CA"/>
              </w:rPr>
            </w:pPr>
          </w:p>
        </w:tc>
        <w:tc>
          <w:tcPr>
            <w:tcW w:w="780" w:type="dxa"/>
          </w:tcPr>
          <w:p w14:paraId="0D7671C8" w14:textId="77777777" w:rsidR="00677306" w:rsidRPr="00BF3F8E" w:rsidRDefault="00677306" w:rsidP="000238C1">
            <w:pPr>
              <w:rPr>
                <w:rFonts w:asciiTheme="minorHAnsi" w:hAnsiTheme="minorHAnsi" w:cstheme="minorHAnsi"/>
                <w:sz w:val="13"/>
                <w:szCs w:val="13"/>
                <w:lang w:val="en-CA"/>
              </w:rPr>
            </w:pPr>
          </w:p>
        </w:tc>
        <w:tc>
          <w:tcPr>
            <w:tcW w:w="708" w:type="dxa"/>
          </w:tcPr>
          <w:p w14:paraId="13F7B191" w14:textId="77777777" w:rsidR="00677306" w:rsidRPr="00BF3F8E" w:rsidRDefault="00677306" w:rsidP="000238C1">
            <w:pPr>
              <w:rPr>
                <w:rFonts w:asciiTheme="minorHAnsi" w:hAnsiTheme="minorHAnsi" w:cstheme="minorHAnsi"/>
                <w:sz w:val="13"/>
                <w:szCs w:val="13"/>
                <w:lang w:val="en-CA"/>
              </w:rPr>
            </w:pPr>
          </w:p>
        </w:tc>
        <w:tc>
          <w:tcPr>
            <w:tcW w:w="730" w:type="dxa"/>
          </w:tcPr>
          <w:p w14:paraId="2063CC16" w14:textId="77777777" w:rsidR="00677306" w:rsidRPr="00BF3F8E" w:rsidRDefault="00677306" w:rsidP="000238C1">
            <w:pPr>
              <w:rPr>
                <w:rFonts w:asciiTheme="minorHAnsi" w:hAnsiTheme="minorHAnsi" w:cstheme="minorHAnsi"/>
                <w:sz w:val="13"/>
                <w:szCs w:val="13"/>
                <w:lang w:val="en-CA"/>
              </w:rPr>
            </w:pPr>
          </w:p>
        </w:tc>
        <w:tc>
          <w:tcPr>
            <w:tcW w:w="867" w:type="dxa"/>
          </w:tcPr>
          <w:p w14:paraId="2F993B9D" w14:textId="77777777" w:rsidR="00677306" w:rsidRPr="00BF3F8E" w:rsidRDefault="00677306" w:rsidP="000238C1">
            <w:pPr>
              <w:rPr>
                <w:rFonts w:asciiTheme="minorHAnsi" w:hAnsiTheme="minorHAnsi" w:cstheme="minorHAnsi"/>
                <w:sz w:val="13"/>
                <w:szCs w:val="13"/>
                <w:lang w:val="en-CA"/>
              </w:rPr>
            </w:pPr>
          </w:p>
        </w:tc>
        <w:tc>
          <w:tcPr>
            <w:tcW w:w="491" w:type="dxa"/>
          </w:tcPr>
          <w:p w14:paraId="2490C4C9" w14:textId="77777777" w:rsidR="00677306" w:rsidRPr="00BF3F8E" w:rsidRDefault="00677306" w:rsidP="000238C1">
            <w:pPr>
              <w:rPr>
                <w:rFonts w:asciiTheme="minorHAnsi" w:hAnsiTheme="minorHAnsi" w:cstheme="minorHAnsi"/>
                <w:sz w:val="13"/>
                <w:szCs w:val="13"/>
                <w:lang w:val="en-CA"/>
              </w:rPr>
            </w:pPr>
          </w:p>
        </w:tc>
        <w:tc>
          <w:tcPr>
            <w:tcW w:w="2140" w:type="dxa"/>
          </w:tcPr>
          <w:p w14:paraId="60DA292F"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Survey respondents indicated that formal education, medical literature, and input from palliative care and pharmacology colleagues informed their antipsychotic prescribing practices; a formal care pathway should integrate these different sources of information and provide specific resources in the community to help oncology providers connect their patients to long-term specialized psychiatric and therapeutic care.</w:t>
            </w:r>
          </w:p>
        </w:tc>
      </w:tr>
      <w:tr w:rsidR="00677306" w:rsidRPr="00BF3F8E" w14:paraId="3B8D668F" w14:textId="77777777" w:rsidTr="000238C1">
        <w:tc>
          <w:tcPr>
            <w:tcW w:w="1119" w:type="dxa"/>
          </w:tcPr>
          <w:p w14:paraId="1CE9EC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Brennan, M. </w:t>
            </w:r>
          </w:p>
        </w:tc>
        <w:tc>
          <w:tcPr>
            <w:tcW w:w="506" w:type="dxa"/>
          </w:tcPr>
          <w:p w14:paraId="5534A1F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5F36393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Case-control</w:t>
            </w:r>
          </w:p>
        </w:tc>
        <w:tc>
          <w:tcPr>
            <w:tcW w:w="1264" w:type="dxa"/>
          </w:tcPr>
          <w:p w14:paraId="3E3E3E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852" w:type="dxa"/>
          </w:tcPr>
          <w:p w14:paraId="74E76229" w14:textId="77777777" w:rsidR="00677306" w:rsidRPr="00BF3F8E" w:rsidRDefault="00677306" w:rsidP="000238C1">
            <w:pPr>
              <w:rPr>
                <w:rFonts w:asciiTheme="minorHAnsi" w:hAnsiTheme="minorHAnsi" w:cstheme="minorHAnsi"/>
                <w:sz w:val="13"/>
                <w:szCs w:val="13"/>
                <w:lang w:val="en-CA"/>
              </w:rPr>
            </w:pPr>
          </w:p>
        </w:tc>
        <w:tc>
          <w:tcPr>
            <w:tcW w:w="852" w:type="dxa"/>
          </w:tcPr>
          <w:p w14:paraId="6BADA63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FCE9EC3" w14:textId="77777777" w:rsidR="00677306" w:rsidRPr="00BF3F8E" w:rsidRDefault="00677306" w:rsidP="000238C1">
            <w:pPr>
              <w:rPr>
                <w:rFonts w:asciiTheme="minorHAnsi" w:hAnsiTheme="minorHAnsi" w:cstheme="minorHAnsi"/>
                <w:sz w:val="13"/>
                <w:szCs w:val="13"/>
                <w:lang w:val="en-CA"/>
              </w:rPr>
            </w:pPr>
          </w:p>
        </w:tc>
        <w:tc>
          <w:tcPr>
            <w:tcW w:w="852" w:type="dxa"/>
          </w:tcPr>
          <w:p w14:paraId="34AD98C0" w14:textId="77777777" w:rsidR="00677306" w:rsidRPr="00BF3F8E" w:rsidRDefault="00677306" w:rsidP="000238C1">
            <w:pPr>
              <w:rPr>
                <w:rFonts w:asciiTheme="minorHAnsi" w:hAnsiTheme="minorHAnsi" w:cstheme="minorHAnsi"/>
                <w:sz w:val="13"/>
                <w:szCs w:val="13"/>
                <w:lang w:val="en-CA"/>
              </w:rPr>
            </w:pPr>
          </w:p>
        </w:tc>
        <w:tc>
          <w:tcPr>
            <w:tcW w:w="997" w:type="dxa"/>
          </w:tcPr>
          <w:p w14:paraId="02C9C59C" w14:textId="77777777" w:rsidR="00677306" w:rsidRPr="00BF3F8E" w:rsidRDefault="00677306" w:rsidP="000238C1">
            <w:pPr>
              <w:rPr>
                <w:rFonts w:asciiTheme="minorHAnsi" w:hAnsiTheme="minorHAnsi" w:cstheme="minorHAnsi"/>
                <w:sz w:val="13"/>
                <w:szCs w:val="13"/>
                <w:lang w:val="en-CA"/>
              </w:rPr>
            </w:pPr>
          </w:p>
        </w:tc>
        <w:tc>
          <w:tcPr>
            <w:tcW w:w="983" w:type="dxa"/>
          </w:tcPr>
          <w:p w14:paraId="11AEAC92" w14:textId="77777777" w:rsidR="00677306" w:rsidRPr="00BF3F8E" w:rsidRDefault="00677306" w:rsidP="000238C1">
            <w:pPr>
              <w:rPr>
                <w:rFonts w:asciiTheme="minorHAnsi" w:hAnsiTheme="minorHAnsi" w:cstheme="minorHAnsi"/>
                <w:sz w:val="13"/>
                <w:szCs w:val="13"/>
                <w:lang w:val="en-CA"/>
              </w:rPr>
            </w:pPr>
          </w:p>
        </w:tc>
        <w:tc>
          <w:tcPr>
            <w:tcW w:w="780" w:type="dxa"/>
          </w:tcPr>
          <w:p w14:paraId="751F07AC" w14:textId="77777777" w:rsidR="00677306" w:rsidRPr="00BF3F8E" w:rsidRDefault="00677306" w:rsidP="000238C1">
            <w:pPr>
              <w:rPr>
                <w:rFonts w:asciiTheme="minorHAnsi" w:hAnsiTheme="minorHAnsi" w:cstheme="minorHAnsi"/>
                <w:sz w:val="13"/>
                <w:szCs w:val="13"/>
                <w:lang w:val="en-CA"/>
              </w:rPr>
            </w:pPr>
          </w:p>
        </w:tc>
        <w:tc>
          <w:tcPr>
            <w:tcW w:w="708" w:type="dxa"/>
          </w:tcPr>
          <w:p w14:paraId="42764FE3" w14:textId="77777777" w:rsidR="00677306" w:rsidRPr="00BF3F8E" w:rsidRDefault="00677306" w:rsidP="000238C1">
            <w:pPr>
              <w:rPr>
                <w:rFonts w:asciiTheme="minorHAnsi" w:hAnsiTheme="minorHAnsi" w:cstheme="minorHAnsi"/>
                <w:sz w:val="13"/>
                <w:szCs w:val="13"/>
                <w:lang w:val="en-CA"/>
              </w:rPr>
            </w:pPr>
          </w:p>
        </w:tc>
        <w:tc>
          <w:tcPr>
            <w:tcW w:w="730" w:type="dxa"/>
          </w:tcPr>
          <w:p w14:paraId="4FE3A1CA" w14:textId="77777777" w:rsidR="00677306" w:rsidRPr="00BF3F8E" w:rsidRDefault="00677306" w:rsidP="000238C1">
            <w:pPr>
              <w:rPr>
                <w:rFonts w:asciiTheme="minorHAnsi" w:hAnsiTheme="minorHAnsi" w:cstheme="minorHAnsi"/>
                <w:sz w:val="13"/>
                <w:szCs w:val="13"/>
                <w:lang w:val="en-CA"/>
              </w:rPr>
            </w:pPr>
          </w:p>
        </w:tc>
        <w:tc>
          <w:tcPr>
            <w:tcW w:w="867" w:type="dxa"/>
          </w:tcPr>
          <w:p w14:paraId="6AC2928E" w14:textId="77777777" w:rsidR="00677306" w:rsidRPr="00BF3F8E" w:rsidRDefault="00677306" w:rsidP="000238C1">
            <w:pPr>
              <w:rPr>
                <w:rFonts w:asciiTheme="minorHAnsi" w:hAnsiTheme="minorHAnsi" w:cstheme="minorHAnsi"/>
                <w:sz w:val="13"/>
                <w:szCs w:val="13"/>
                <w:lang w:val="en-CA"/>
              </w:rPr>
            </w:pPr>
          </w:p>
        </w:tc>
        <w:tc>
          <w:tcPr>
            <w:tcW w:w="491" w:type="dxa"/>
          </w:tcPr>
          <w:p w14:paraId="457D3910" w14:textId="77777777" w:rsidR="00677306" w:rsidRPr="00BF3F8E" w:rsidRDefault="00677306" w:rsidP="000238C1">
            <w:pPr>
              <w:rPr>
                <w:rFonts w:asciiTheme="minorHAnsi" w:hAnsiTheme="minorHAnsi" w:cstheme="minorHAnsi"/>
                <w:sz w:val="13"/>
                <w:szCs w:val="13"/>
                <w:lang w:val="en-CA"/>
              </w:rPr>
            </w:pPr>
          </w:p>
        </w:tc>
        <w:tc>
          <w:tcPr>
            <w:tcW w:w="2140" w:type="dxa"/>
          </w:tcPr>
          <w:p w14:paraId="7002EEBB"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Lower acute care of the elder (ACE) unit use of new antipsychotics may reflect better socialization, lower delirium rates, improved prescribing, early mobilization, skilled staff or an adjusted environment. The ACE team may have managed/prevented milder cases of agitation so that patients receiving antipsychotics were more distressed than their non-ACE peers. </w:t>
            </w:r>
          </w:p>
        </w:tc>
      </w:tr>
      <w:tr w:rsidR="00677306" w:rsidRPr="00BF3F8E" w14:paraId="301F8682" w14:textId="77777777" w:rsidTr="000238C1">
        <w:tc>
          <w:tcPr>
            <w:tcW w:w="1119" w:type="dxa"/>
          </w:tcPr>
          <w:p w14:paraId="3AA441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Brett, J.</w:t>
            </w:r>
          </w:p>
        </w:tc>
        <w:tc>
          <w:tcPr>
            <w:tcW w:w="506" w:type="dxa"/>
          </w:tcPr>
          <w:p w14:paraId="4A799AB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36312F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 + chart review</w:t>
            </w:r>
          </w:p>
        </w:tc>
        <w:tc>
          <w:tcPr>
            <w:tcW w:w="1264" w:type="dxa"/>
          </w:tcPr>
          <w:p w14:paraId="1802C2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852" w:type="dxa"/>
          </w:tcPr>
          <w:p w14:paraId="3CE127B9" w14:textId="77777777" w:rsidR="00677306" w:rsidRPr="00BF3F8E" w:rsidRDefault="00677306" w:rsidP="000238C1">
            <w:pPr>
              <w:rPr>
                <w:rFonts w:asciiTheme="minorHAnsi" w:hAnsiTheme="minorHAnsi" w:cstheme="minorHAnsi"/>
                <w:sz w:val="13"/>
                <w:szCs w:val="13"/>
                <w:lang w:val="en-CA"/>
              </w:rPr>
            </w:pPr>
          </w:p>
        </w:tc>
        <w:tc>
          <w:tcPr>
            <w:tcW w:w="852" w:type="dxa"/>
          </w:tcPr>
          <w:p w14:paraId="24BDAE1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1BCC5F95" w14:textId="77777777" w:rsidR="00677306" w:rsidRPr="00BF3F8E" w:rsidRDefault="00677306" w:rsidP="000238C1">
            <w:pPr>
              <w:rPr>
                <w:rFonts w:asciiTheme="minorHAnsi" w:hAnsiTheme="minorHAnsi" w:cstheme="minorHAnsi"/>
                <w:sz w:val="13"/>
                <w:szCs w:val="13"/>
                <w:lang w:val="en-CA"/>
              </w:rPr>
            </w:pPr>
          </w:p>
        </w:tc>
        <w:tc>
          <w:tcPr>
            <w:tcW w:w="852" w:type="dxa"/>
          </w:tcPr>
          <w:p w14:paraId="0A7B8597" w14:textId="77777777" w:rsidR="00677306" w:rsidRPr="00BF3F8E" w:rsidRDefault="00677306" w:rsidP="000238C1">
            <w:pPr>
              <w:rPr>
                <w:rFonts w:asciiTheme="minorHAnsi" w:hAnsiTheme="minorHAnsi" w:cstheme="minorHAnsi"/>
                <w:sz w:val="13"/>
                <w:szCs w:val="13"/>
                <w:lang w:val="en-CA"/>
              </w:rPr>
            </w:pPr>
          </w:p>
        </w:tc>
        <w:tc>
          <w:tcPr>
            <w:tcW w:w="997" w:type="dxa"/>
          </w:tcPr>
          <w:p w14:paraId="3FC096A5" w14:textId="77777777" w:rsidR="00677306" w:rsidRPr="00BF3F8E" w:rsidRDefault="00677306" w:rsidP="000238C1">
            <w:pPr>
              <w:rPr>
                <w:rFonts w:asciiTheme="minorHAnsi" w:hAnsiTheme="minorHAnsi" w:cstheme="minorHAnsi"/>
                <w:sz w:val="13"/>
                <w:szCs w:val="13"/>
                <w:lang w:val="en-CA"/>
              </w:rPr>
            </w:pPr>
          </w:p>
        </w:tc>
        <w:tc>
          <w:tcPr>
            <w:tcW w:w="983" w:type="dxa"/>
          </w:tcPr>
          <w:p w14:paraId="5A6018E6" w14:textId="77777777" w:rsidR="00677306" w:rsidRPr="00BF3F8E" w:rsidRDefault="00677306" w:rsidP="000238C1">
            <w:pPr>
              <w:rPr>
                <w:rFonts w:asciiTheme="minorHAnsi" w:hAnsiTheme="minorHAnsi" w:cstheme="minorHAnsi"/>
                <w:sz w:val="13"/>
                <w:szCs w:val="13"/>
                <w:lang w:val="en-CA"/>
              </w:rPr>
            </w:pPr>
          </w:p>
        </w:tc>
        <w:tc>
          <w:tcPr>
            <w:tcW w:w="780" w:type="dxa"/>
          </w:tcPr>
          <w:p w14:paraId="33A80B0B" w14:textId="77777777" w:rsidR="00677306" w:rsidRPr="00BF3F8E" w:rsidRDefault="00677306" w:rsidP="000238C1">
            <w:pPr>
              <w:rPr>
                <w:rFonts w:asciiTheme="minorHAnsi" w:hAnsiTheme="minorHAnsi" w:cstheme="minorHAnsi"/>
                <w:sz w:val="13"/>
                <w:szCs w:val="13"/>
                <w:lang w:val="en-CA"/>
              </w:rPr>
            </w:pPr>
          </w:p>
        </w:tc>
        <w:tc>
          <w:tcPr>
            <w:tcW w:w="708" w:type="dxa"/>
          </w:tcPr>
          <w:p w14:paraId="50BC7684" w14:textId="77777777" w:rsidR="00677306" w:rsidRPr="00BF3F8E" w:rsidRDefault="00677306" w:rsidP="000238C1">
            <w:pPr>
              <w:rPr>
                <w:rFonts w:asciiTheme="minorHAnsi" w:hAnsiTheme="minorHAnsi" w:cstheme="minorHAnsi"/>
                <w:sz w:val="13"/>
                <w:szCs w:val="13"/>
                <w:lang w:val="en-CA"/>
              </w:rPr>
            </w:pPr>
          </w:p>
        </w:tc>
        <w:tc>
          <w:tcPr>
            <w:tcW w:w="730" w:type="dxa"/>
          </w:tcPr>
          <w:p w14:paraId="691B97C4" w14:textId="77777777" w:rsidR="00677306" w:rsidRPr="00BF3F8E" w:rsidRDefault="00677306" w:rsidP="000238C1">
            <w:pPr>
              <w:rPr>
                <w:rFonts w:asciiTheme="minorHAnsi" w:hAnsiTheme="minorHAnsi" w:cstheme="minorHAnsi"/>
                <w:sz w:val="13"/>
                <w:szCs w:val="13"/>
                <w:lang w:val="en-CA"/>
              </w:rPr>
            </w:pPr>
          </w:p>
        </w:tc>
        <w:tc>
          <w:tcPr>
            <w:tcW w:w="867" w:type="dxa"/>
          </w:tcPr>
          <w:p w14:paraId="629A3708" w14:textId="77777777" w:rsidR="00677306" w:rsidRPr="00BF3F8E" w:rsidRDefault="00677306" w:rsidP="000238C1">
            <w:pPr>
              <w:rPr>
                <w:rFonts w:asciiTheme="minorHAnsi" w:hAnsiTheme="minorHAnsi" w:cstheme="minorHAnsi"/>
                <w:sz w:val="13"/>
                <w:szCs w:val="13"/>
                <w:lang w:val="en-CA"/>
              </w:rPr>
            </w:pPr>
          </w:p>
        </w:tc>
        <w:tc>
          <w:tcPr>
            <w:tcW w:w="491" w:type="dxa"/>
          </w:tcPr>
          <w:p w14:paraId="513E1F46" w14:textId="77777777" w:rsidR="00677306" w:rsidRPr="00BF3F8E" w:rsidRDefault="00677306" w:rsidP="000238C1">
            <w:pPr>
              <w:rPr>
                <w:rFonts w:asciiTheme="minorHAnsi" w:hAnsiTheme="minorHAnsi" w:cstheme="minorHAnsi"/>
                <w:sz w:val="13"/>
                <w:szCs w:val="13"/>
                <w:lang w:val="en-CA"/>
              </w:rPr>
            </w:pPr>
          </w:p>
        </w:tc>
        <w:tc>
          <w:tcPr>
            <w:tcW w:w="2140" w:type="dxa"/>
          </w:tcPr>
          <w:p w14:paraId="5742937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Off-label prescribing of quetiapine was common in this sample of inpatients, and senior hospital staff should remain cautious of quetiapine prescribing for indications where the evidence of harms and benefits remains unclear. Communication with community prescribers could also be improved to reduce the risk of conversion from intended short-term off-label use to longer-term use.</w:t>
            </w:r>
          </w:p>
        </w:tc>
      </w:tr>
      <w:tr w:rsidR="00677306" w:rsidRPr="00BF3F8E" w14:paraId="32A482F6" w14:textId="77777777" w:rsidTr="000238C1">
        <w:tc>
          <w:tcPr>
            <w:tcW w:w="1119" w:type="dxa"/>
          </w:tcPr>
          <w:p w14:paraId="4477FA0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Briskman, I.</w:t>
            </w:r>
          </w:p>
        </w:tc>
        <w:tc>
          <w:tcPr>
            <w:tcW w:w="506" w:type="dxa"/>
          </w:tcPr>
          <w:p w14:paraId="49BEA4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31B975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32DBAA6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Israel</w:t>
            </w:r>
          </w:p>
        </w:tc>
        <w:tc>
          <w:tcPr>
            <w:tcW w:w="852" w:type="dxa"/>
          </w:tcPr>
          <w:p w14:paraId="3024DAEE" w14:textId="77777777" w:rsidR="00677306" w:rsidRPr="00BF3F8E" w:rsidRDefault="00677306" w:rsidP="000238C1">
            <w:pPr>
              <w:rPr>
                <w:rFonts w:asciiTheme="minorHAnsi" w:hAnsiTheme="minorHAnsi" w:cstheme="minorHAnsi"/>
                <w:sz w:val="13"/>
                <w:szCs w:val="13"/>
                <w:lang w:val="en-CA"/>
              </w:rPr>
            </w:pPr>
          </w:p>
        </w:tc>
        <w:tc>
          <w:tcPr>
            <w:tcW w:w="852" w:type="dxa"/>
          </w:tcPr>
          <w:p w14:paraId="10EFA81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550F5237" w14:textId="77777777" w:rsidR="00677306" w:rsidRPr="00BF3F8E" w:rsidRDefault="00677306" w:rsidP="000238C1">
            <w:pPr>
              <w:rPr>
                <w:rFonts w:asciiTheme="minorHAnsi" w:hAnsiTheme="minorHAnsi" w:cstheme="minorHAnsi"/>
                <w:sz w:val="13"/>
                <w:szCs w:val="13"/>
                <w:lang w:val="en-CA"/>
              </w:rPr>
            </w:pPr>
          </w:p>
        </w:tc>
        <w:tc>
          <w:tcPr>
            <w:tcW w:w="852" w:type="dxa"/>
          </w:tcPr>
          <w:p w14:paraId="47D1F11B" w14:textId="77777777" w:rsidR="00677306" w:rsidRPr="00BF3F8E" w:rsidRDefault="00677306" w:rsidP="000238C1">
            <w:pPr>
              <w:rPr>
                <w:rFonts w:asciiTheme="minorHAnsi" w:hAnsiTheme="minorHAnsi" w:cstheme="minorHAnsi"/>
                <w:sz w:val="13"/>
                <w:szCs w:val="13"/>
                <w:lang w:val="en-CA"/>
              </w:rPr>
            </w:pPr>
          </w:p>
        </w:tc>
        <w:tc>
          <w:tcPr>
            <w:tcW w:w="997" w:type="dxa"/>
          </w:tcPr>
          <w:p w14:paraId="5C1B6C94" w14:textId="77777777" w:rsidR="00677306" w:rsidRPr="00BF3F8E" w:rsidRDefault="00677306" w:rsidP="000238C1">
            <w:pPr>
              <w:rPr>
                <w:rFonts w:asciiTheme="minorHAnsi" w:hAnsiTheme="minorHAnsi" w:cstheme="minorHAnsi"/>
                <w:sz w:val="13"/>
                <w:szCs w:val="13"/>
                <w:lang w:val="en-CA"/>
              </w:rPr>
            </w:pPr>
          </w:p>
        </w:tc>
        <w:tc>
          <w:tcPr>
            <w:tcW w:w="983" w:type="dxa"/>
          </w:tcPr>
          <w:p w14:paraId="23214674" w14:textId="77777777" w:rsidR="00677306" w:rsidRPr="00BF3F8E" w:rsidRDefault="00677306" w:rsidP="000238C1">
            <w:pPr>
              <w:rPr>
                <w:rFonts w:asciiTheme="minorHAnsi" w:hAnsiTheme="minorHAnsi" w:cstheme="minorHAnsi"/>
                <w:sz w:val="13"/>
                <w:szCs w:val="13"/>
                <w:lang w:val="en-CA"/>
              </w:rPr>
            </w:pPr>
          </w:p>
        </w:tc>
        <w:tc>
          <w:tcPr>
            <w:tcW w:w="780" w:type="dxa"/>
          </w:tcPr>
          <w:p w14:paraId="4E989E11" w14:textId="77777777" w:rsidR="00677306" w:rsidRPr="00BF3F8E" w:rsidRDefault="00677306" w:rsidP="000238C1">
            <w:pPr>
              <w:rPr>
                <w:rFonts w:asciiTheme="minorHAnsi" w:hAnsiTheme="minorHAnsi" w:cstheme="minorHAnsi"/>
                <w:sz w:val="13"/>
                <w:szCs w:val="13"/>
                <w:lang w:val="en-CA"/>
              </w:rPr>
            </w:pPr>
          </w:p>
        </w:tc>
        <w:tc>
          <w:tcPr>
            <w:tcW w:w="708" w:type="dxa"/>
          </w:tcPr>
          <w:p w14:paraId="4FF4C86B" w14:textId="77777777" w:rsidR="00677306" w:rsidRPr="00BF3F8E" w:rsidRDefault="00677306" w:rsidP="000238C1">
            <w:pPr>
              <w:rPr>
                <w:rFonts w:asciiTheme="minorHAnsi" w:hAnsiTheme="minorHAnsi" w:cstheme="minorHAnsi"/>
                <w:sz w:val="13"/>
                <w:szCs w:val="13"/>
                <w:lang w:val="en-CA"/>
              </w:rPr>
            </w:pPr>
          </w:p>
        </w:tc>
        <w:tc>
          <w:tcPr>
            <w:tcW w:w="730" w:type="dxa"/>
          </w:tcPr>
          <w:p w14:paraId="7CB98D54" w14:textId="77777777" w:rsidR="00677306" w:rsidRPr="00BF3F8E" w:rsidRDefault="00677306" w:rsidP="000238C1">
            <w:pPr>
              <w:rPr>
                <w:rFonts w:asciiTheme="minorHAnsi" w:hAnsiTheme="minorHAnsi" w:cstheme="minorHAnsi"/>
                <w:sz w:val="13"/>
                <w:szCs w:val="13"/>
                <w:lang w:val="en-CA"/>
              </w:rPr>
            </w:pPr>
          </w:p>
        </w:tc>
        <w:tc>
          <w:tcPr>
            <w:tcW w:w="867" w:type="dxa"/>
          </w:tcPr>
          <w:p w14:paraId="756FD542" w14:textId="77777777" w:rsidR="00677306" w:rsidRPr="00BF3F8E" w:rsidRDefault="00677306" w:rsidP="000238C1">
            <w:pPr>
              <w:rPr>
                <w:rFonts w:asciiTheme="minorHAnsi" w:hAnsiTheme="minorHAnsi" w:cstheme="minorHAnsi"/>
                <w:sz w:val="13"/>
                <w:szCs w:val="13"/>
                <w:lang w:val="en-CA"/>
              </w:rPr>
            </w:pPr>
          </w:p>
        </w:tc>
        <w:tc>
          <w:tcPr>
            <w:tcW w:w="491" w:type="dxa"/>
          </w:tcPr>
          <w:p w14:paraId="5E554E05" w14:textId="77777777" w:rsidR="00677306" w:rsidRPr="00BF3F8E" w:rsidRDefault="00677306" w:rsidP="000238C1">
            <w:pPr>
              <w:rPr>
                <w:rFonts w:asciiTheme="minorHAnsi" w:hAnsiTheme="minorHAnsi" w:cstheme="minorHAnsi"/>
                <w:sz w:val="13"/>
                <w:szCs w:val="13"/>
                <w:lang w:val="en-CA"/>
              </w:rPr>
            </w:pPr>
          </w:p>
        </w:tc>
        <w:tc>
          <w:tcPr>
            <w:tcW w:w="2140" w:type="dxa"/>
          </w:tcPr>
          <w:p w14:paraId="099EF83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Risperidone may be the drug of choice for the treatment of delirium. However, due to the limitations inherent in a retrospective analysis and other methodological limitations, prospective large-scale trials are needed to support this recommendation.</w:t>
            </w:r>
          </w:p>
        </w:tc>
      </w:tr>
      <w:tr w:rsidR="00677306" w:rsidRPr="00BF3F8E" w14:paraId="220E07DF" w14:textId="77777777" w:rsidTr="000238C1">
        <w:tc>
          <w:tcPr>
            <w:tcW w:w="1119" w:type="dxa"/>
          </w:tcPr>
          <w:p w14:paraId="6C40E75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Costa-Dias, M.J.</w:t>
            </w:r>
          </w:p>
        </w:tc>
        <w:tc>
          <w:tcPr>
            <w:tcW w:w="506" w:type="dxa"/>
          </w:tcPr>
          <w:p w14:paraId="10F6E10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6A22771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473EBE9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Portugal</w:t>
            </w:r>
          </w:p>
        </w:tc>
        <w:tc>
          <w:tcPr>
            <w:tcW w:w="852" w:type="dxa"/>
          </w:tcPr>
          <w:p w14:paraId="4D23550A" w14:textId="77777777" w:rsidR="00677306" w:rsidRPr="00BF3F8E" w:rsidRDefault="00677306" w:rsidP="000238C1">
            <w:pPr>
              <w:rPr>
                <w:rFonts w:asciiTheme="minorHAnsi" w:hAnsiTheme="minorHAnsi" w:cstheme="minorHAnsi"/>
                <w:sz w:val="13"/>
                <w:szCs w:val="13"/>
                <w:lang w:val="en-CA"/>
              </w:rPr>
            </w:pPr>
          </w:p>
        </w:tc>
        <w:tc>
          <w:tcPr>
            <w:tcW w:w="852" w:type="dxa"/>
          </w:tcPr>
          <w:p w14:paraId="5F824FD3" w14:textId="77777777" w:rsidR="00677306" w:rsidRPr="00BF3F8E" w:rsidRDefault="00677306" w:rsidP="000238C1">
            <w:pPr>
              <w:rPr>
                <w:rFonts w:asciiTheme="minorHAnsi" w:hAnsiTheme="minorHAnsi" w:cstheme="minorHAnsi"/>
                <w:sz w:val="13"/>
                <w:szCs w:val="13"/>
                <w:lang w:val="en-CA"/>
              </w:rPr>
            </w:pPr>
          </w:p>
        </w:tc>
        <w:tc>
          <w:tcPr>
            <w:tcW w:w="975" w:type="dxa"/>
          </w:tcPr>
          <w:p w14:paraId="253D40C6" w14:textId="77777777" w:rsidR="00677306" w:rsidRPr="00BF3F8E" w:rsidRDefault="00677306" w:rsidP="000238C1">
            <w:pPr>
              <w:rPr>
                <w:rFonts w:asciiTheme="minorHAnsi" w:hAnsiTheme="minorHAnsi" w:cstheme="minorHAnsi"/>
                <w:sz w:val="13"/>
                <w:szCs w:val="13"/>
                <w:lang w:val="en-CA"/>
              </w:rPr>
            </w:pPr>
          </w:p>
        </w:tc>
        <w:tc>
          <w:tcPr>
            <w:tcW w:w="852" w:type="dxa"/>
          </w:tcPr>
          <w:p w14:paraId="39EAADB8" w14:textId="77777777" w:rsidR="00677306" w:rsidRPr="00BF3F8E" w:rsidRDefault="00677306" w:rsidP="000238C1">
            <w:pPr>
              <w:rPr>
                <w:rFonts w:asciiTheme="minorHAnsi" w:hAnsiTheme="minorHAnsi" w:cstheme="minorHAnsi"/>
                <w:sz w:val="13"/>
                <w:szCs w:val="13"/>
                <w:lang w:val="en-CA"/>
              </w:rPr>
            </w:pPr>
          </w:p>
        </w:tc>
        <w:tc>
          <w:tcPr>
            <w:tcW w:w="997" w:type="dxa"/>
          </w:tcPr>
          <w:p w14:paraId="7B1731C0" w14:textId="77777777" w:rsidR="00677306" w:rsidRPr="00BF3F8E" w:rsidRDefault="00677306" w:rsidP="000238C1">
            <w:pPr>
              <w:rPr>
                <w:rFonts w:asciiTheme="minorHAnsi" w:hAnsiTheme="minorHAnsi" w:cstheme="minorHAnsi"/>
                <w:sz w:val="13"/>
                <w:szCs w:val="13"/>
                <w:lang w:val="en-CA"/>
              </w:rPr>
            </w:pPr>
          </w:p>
        </w:tc>
        <w:tc>
          <w:tcPr>
            <w:tcW w:w="983" w:type="dxa"/>
          </w:tcPr>
          <w:p w14:paraId="43DC7EA6" w14:textId="77777777" w:rsidR="00677306" w:rsidRPr="00BF3F8E" w:rsidRDefault="00677306" w:rsidP="000238C1">
            <w:pPr>
              <w:rPr>
                <w:rFonts w:asciiTheme="minorHAnsi" w:hAnsiTheme="minorHAnsi" w:cstheme="minorHAnsi"/>
                <w:sz w:val="13"/>
                <w:szCs w:val="13"/>
                <w:lang w:val="en-CA"/>
              </w:rPr>
            </w:pPr>
          </w:p>
        </w:tc>
        <w:tc>
          <w:tcPr>
            <w:tcW w:w="780" w:type="dxa"/>
          </w:tcPr>
          <w:p w14:paraId="7CF36F5B" w14:textId="77777777" w:rsidR="00677306" w:rsidRPr="00BF3F8E" w:rsidRDefault="00677306" w:rsidP="000238C1">
            <w:pPr>
              <w:rPr>
                <w:rFonts w:asciiTheme="minorHAnsi" w:hAnsiTheme="minorHAnsi" w:cstheme="minorHAnsi"/>
                <w:sz w:val="13"/>
                <w:szCs w:val="13"/>
                <w:lang w:val="en-CA"/>
              </w:rPr>
            </w:pPr>
          </w:p>
        </w:tc>
        <w:tc>
          <w:tcPr>
            <w:tcW w:w="708" w:type="dxa"/>
          </w:tcPr>
          <w:p w14:paraId="2203FA16" w14:textId="77777777" w:rsidR="00677306" w:rsidRPr="00BF3F8E" w:rsidRDefault="00677306" w:rsidP="000238C1">
            <w:pPr>
              <w:rPr>
                <w:rFonts w:asciiTheme="minorHAnsi" w:hAnsiTheme="minorHAnsi" w:cstheme="minorHAnsi"/>
                <w:sz w:val="13"/>
                <w:szCs w:val="13"/>
                <w:lang w:val="en-CA"/>
              </w:rPr>
            </w:pPr>
          </w:p>
        </w:tc>
        <w:tc>
          <w:tcPr>
            <w:tcW w:w="730" w:type="dxa"/>
          </w:tcPr>
          <w:p w14:paraId="0D9DD392" w14:textId="77777777" w:rsidR="00677306" w:rsidRPr="00BF3F8E" w:rsidRDefault="00677306" w:rsidP="000238C1">
            <w:pPr>
              <w:rPr>
                <w:rFonts w:asciiTheme="minorHAnsi" w:hAnsiTheme="minorHAnsi" w:cstheme="minorHAnsi"/>
                <w:sz w:val="13"/>
                <w:szCs w:val="13"/>
                <w:lang w:val="en-CA"/>
              </w:rPr>
            </w:pPr>
          </w:p>
        </w:tc>
        <w:tc>
          <w:tcPr>
            <w:tcW w:w="867" w:type="dxa"/>
          </w:tcPr>
          <w:p w14:paraId="7ACA36A4" w14:textId="77777777" w:rsidR="00677306" w:rsidRPr="00BF3F8E" w:rsidRDefault="00677306" w:rsidP="000238C1">
            <w:pPr>
              <w:rPr>
                <w:rFonts w:asciiTheme="minorHAnsi" w:hAnsiTheme="minorHAnsi" w:cstheme="minorHAnsi"/>
                <w:sz w:val="13"/>
                <w:szCs w:val="13"/>
                <w:lang w:val="en-CA"/>
              </w:rPr>
            </w:pPr>
          </w:p>
        </w:tc>
        <w:tc>
          <w:tcPr>
            <w:tcW w:w="491" w:type="dxa"/>
          </w:tcPr>
          <w:p w14:paraId="3A9F310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2140" w:type="dxa"/>
          </w:tcPr>
          <w:p w14:paraId="0828D8B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Of the participants who took antipsychotic drugs, there was a seven times increased odds risk of fall and five times more risk of </w:t>
            </w:r>
            <w:r w:rsidRPr="00BF3F8E">
              <w:rPr>
                <w:rFonts w:asciiTheme="minorHAnsi" w:hAnsiTheme="minorHAnsi" w:cstheme="minorHAnsi"/>
                <w:sz w:val="13"/>
                <w:szCs w:val="13"/>
                <w:lang w:val="en-CA"/>
              </w:rPr>
              <w:lastRenderedPageBreak/>
              <w:t>recurrent falls. The most common drug prescribed was haloperidol,</w:t>
            </w:r>
          </w:p>
        </w:tc>
      </w:tr>
      <w:tr w:rsidR="00677306" w:rsidRPr="00BF3F8E" w14:paraId="59C3A451" w14:textId="77777777" w:rsidTr="000238C1">
        <w:tc>
          <w:tcPr>
            <w:tcW w:w="1119" w:type="dxa"/>
          </w:tcPr>
          <w:p w14:paraId="0F50BC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Fontaine, G.V.</w:t>
            </w:r>
          </w:p>
        </w:tc>
        <w:tc>
          <w:tcPr>
            <w:tcW w:w="506" w:type="dxa"/>
          </w:tcPr>
          <w:p w14:paraId="2757517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5BDE257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7450262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41D3F9BC" w14:textId="77777777" w:rsidR="00677306" w:rsidRPr="00BF3F8E" w:rsidRDefault="00677306" w:rsidP="000238C1">
            <w:pPr>
              <w:rPr>
                <w:rFonts w:asciiTheme="minorHAnsi" w:hAnsiTheme="minorHAnsi" w:cstheme="minorHAnsi"/>
                <w:sz w:val="13"/>
                <w:szCs w:val="13"/>
                <w:lang w:val="en-CA"/>
              </w:rPr>
            </w:pPr>
          </w:p>
        </w:tc>
        <w:tc>
          <w:tcPr>
            <w:tcW w:w="852" w:type="dxa"/>
          </w:tcPr>
          <w:p w14:paraId="7C208639"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06CA2C40" w14:textId="77777777" w:rsidR="00677306" w:rsidRPr="00BF3F8E" w:rsidRDefault="00677306" w:rsidP="000238C1">
            <w:pPr>
              <w:rPr>
                <w:rFonts w:asciiTheme="minorHAnsi" w:hAnsiTheme="minorHAnsi" w:cstheme="minorHAnsi"/>
                <w:sz w:val="13"/>
                <w:szCs w:val="13"/>
                <w:lang w:val="en-CA"/>
              </w:rPr>
            </w:pPr>
          </w:p>
        </w:tc>
        <w:tc>
          <w:tcPr>
            <w:tcW w:w="852" w:type="dxa"/>
          </w:tcPr>
          <w:p w14:paraId="15104A5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2D001909" w14:textId="77777777" w:rsidR="00677306" w:rsidRPr="00BF3F8E" w:rsidRDefault="00677306" w:rsidP="000238C1">
            <w:pPr>
              <w:rPr>
                <w:rFonts w:asciiTheme="minorHAnsi" w:hAnsiTheme="minorHAnsi" w:cstheme="minorHAnsi"/>
                <w:sz w:val="13"/>
                <w:szCs w:val="13"/>
                <w:lang w:val="en-CA"/>
              </w:rPr>
            </w:pPr>
          </w:p>
        </w:tc>
        <w:tc>
          <w:tcPr>
            <w:tcW w:w="983" w:type="dxa"/>
          </w:tcPr>
          <w:p w14:paraId="77CD41A9" w14:textId="77777777" w:rsidR="00677306" w:rsidRPr="00BF3F8E" w:rsidRDefault="00677306" w:rsidP="000238C1">
            <w:pPr>
              <w:rPr>
                <w:rFonts w:asciiTheme="minorHAnsi" w:hAnsiTheme="minorHAnsi" w:cstheme="minorHAnsi"/>
                <w:sz w:val="13"/>
                <w:szCs w:val="13"/>
                <w:lang w:val="en-CA"/>
              </w:rPr>
            </w:pPr>
          </w:p>
        </w:tc>
        <w:tc>
          <w:tcPr>
            <w:tcW w:w="780" w:type="dxa"/>
          </w:tcPr>
          <w:p w14:paraId="185CF6F8" w14:textId="77777777" w:rsidR="00677306" w:rsidRPr="00BF3F8E" w:rsidRDefault="00677306" w:rsidP="000238C1">
            <w:pPr>
              <w:rPr>
                <w:rFonts w:asciiTheme="minorHAnsi" w:hAnsiTheme="minorHAnsi" w:cstheme="minorHAnsi"/>
                <w:sz w:val="13"/>
                <w:szCs w:val="13"/>
                <w:lang w:val="en-CA"/>
              </w:rPr>
            </w:pPr>
          </w:p>
        </w:tc>
        <w:tc>
          <w:tcPr>
            <w:tcW w:w="708" w:type="dxa"/>
          </w:tcPr>
          <w:p w14:paraId="417B4443" w14:textId="77777777" w:rsidR="00677306" w:rsidRPr="00BF3F8E" w:rsidRDefault="00677306" w:rsidP="000238C1">
            <w:pPr>
              <w:rPr>
                <w:rFonts w:asciiTheme="minorHAnsi" w:hAnsiTheme="minorHAnsi" w:cstheme="minorHAnsi"/>
                <w:sz w:val="13"/>
                <w:szCs w:val="13"/>
                <w:lang w:val="en-CA"/>
              </w:rPr>
            </w:pPr>
          </w:p>
        </w:tc>
        <w:tc>
          <w:tcPr>
            <w:tcW w:w="730" w:type="dxa"/>
          </w:tcPr>
          <w:p w14:paraId="30F692B6" w14:textId="77777777" w:rsidR="00677306" w:rsidRPr="00BF3F8E" w:rsidRDefault="00677306" w:rsidP="000238C1">
            <w:pPr>
              <w:rPr>
                <w:rFonts w:asciiTheme="minorHAnsi" w:hAnsiTheme="minorHAnsi" w:cstheme="minorHAnsi"/>
                <w:sz w:val="13"/>
                <w:szCs w:val="13"/>
                <w:lang w:val="en-CA"/>
              </w:rPr>
            </w:pPr>
          </w:p>
        </w:tc>
        <w:tc>
          <w:tcPr>
            <w:tcW w:w="867" w:type="dxa"/>
          </w:tcPr>
          <w:p w14:paraId="7E6717D2" w14:textId="77777777" w:rsidR="00677306" w:rsidRPr="00BF3F8E" w:rsidRDefault="00677306" w:rsidP="000238C1">
            <w:pPr>
              <w:rPr>
                <w:rFonts w:asciiTheme="minorHAnsi" w:hAnsiTheme="minorHAnsi" w:cstheme="minorHAnsi"/>
                <w:sz w:val="13"/>
                <w:szCs w:val="13"/>
                <w:lang w:val="en-CA"/>
              </w:rPr>
            </w:pPr>
          </w:p>
        </w:tc>
        <w:tc>
          <w:tcPr>
            <w:tcW w:w="491" w:type="dxa"/>
          </w:tcPr>
          <w:p w14:paraId="5409CCF9" w14:textId="77777777" w:rsidR="00677306" w:rsidRPr="00BF3F8E" w:rsidRDefault="00677306" w:rsidP="000238C1">
            <w:pPr>
              <w:rPr>
                <w:rFonts w:asciiTheme="minorHAnsi" w:hAnsiTheme="minorHAnsi" w:cstheme="minorHAnsi"/>
                <w:sz w:val="13"/>
                <w:szCs w:val="13"/>
                <w:lang w:val="en-CA"/>
              </w:rPr>
            </w:pPr>
          </w:p>
        </w:tc>
        <w:tc>
          <w:tcPr>
            <w:tcW w:w="2140" w:type="dxa"/>
          </w:tcPr>
          <w:p w14:paraId="170945B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Antipsychotics may be inappropriately continued in non-psychiatric patients at hospital discharge. Strategies to limit the number of potentially inappropriate antipsychotic prescriptions at hospital discharge should be evaluated to reduce the undue adverse effect burden and emergency department visits associated with antipsychotic use.</w:t>
            </w:r>
          </w:p>
        </w:tc>
      </w:tr>
      <w:tr w:rsidR="00677306" w:rsidRPr="00BF3F8E" w14:paraId="222C1F25" w14:textId="77777777" w:rsidTr="000238C1">
        <w:tc>
          <w:tcPr>
            <w:tcW w:w="1119" w:type="dxa"/>
          </w:tcPr>
          <w:p w14:paraId="41838B6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Herzig, S.J.</w:t>
            </w:r>
          </w:p>
        </w:tc>
        <w:tc>
          <w:tcPr>
            <w:tcW w:w="506" w:type="dxa"/>
          </w:tcPr>
          <w:p w14:paraId="6E8879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04A88BC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5107C23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31B1844E" w14:textId="77777777" w:rsidR="00677306" w:rsidRPr="00BF3F8E" w:rsidRDefault="00677306" w:rsidP="000238C1">
            <w:pPr>
              <w:rPr>
                <w:rFonts w:asciiTheme="minorHAnsi" w:hAnsiTheme="minorHAnsi" w:cstheme="minorHAnsi"/>
                <w:sz w:val="13"/>
                <w:szCs w:val="13"/>
                <w:lang w:val="en-CA"/>
              </w:rPr>
            </w:pPr>
          </w:p>
        </w:tc>
        <w:tc>
          <w:tcPr>
            <w:tcW w:w="852" w:type="dxa"/>
          </w:tcPr>
          <w:p w14:paraId="022D6826"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23013C0B" w14:textId="77777777" w:rsidR="00677306" w:rsidRPr="00BF3F8E" w:rsidRDefault="00677306" w:rsidP="000238C1">
            <w:pPr>
              <w:rPr>
                <w:rFonts w:asciiTheme="minorHAnsi" w:hAnsiTheme="minorHAnsi" w:cstheme="minorHAnsi"/>
                <w:sz w:val="13"/>
                <w:szCs w:val="13"/>
                <w:lang w:val="en-CA"/>
              </w:rPr>
            </w:pPr>
          </w:p>
        </w:tc>
        <w:tc>
          <w:tcPr>
            <w:tcW w:w="852" w:type="dxa"/>
          </w:tcPr>
          <w:p w14:paraId="01693B5B" w14:textId="77777777" w:rsidR="00677306" w:rsidRPr="00BF3F8E" w:rsidRDefault="00677306" w:rsidP="000238C1">
            <w:pPr>
              <w:rPr>
                <w:rFonts w:asciiTheme="minorHAnsi" w:hAnsiTheme="minorHAnsi" w:cstheme="minorHAnsi"/>
                <w:sz w:val="13"/>
                <w:szCs w:val="13"/>
                <w:lang w:val="en-CA"/>
              </w:rPr>
            </w:pPr>
          </w:p>
        </w:tc>
        <w:tc>
          <w:tcPr>
            <w:tcW w:w="997" w:type="dxa"/>
          </w:tcPr>
          <w:p w14:paraId="3D16D5DF" w14:textId="77777777" w:rsidR="00677306" w:rsidRPr="00BF3F8E" w:rsidRDefault="00677306" w:rsidP="000238C1">
            <w:pPr>
              <w:rPr>
                <w:rFonts w:asciiTheme="minorHAnsi" w:hAnsiTheme="minorHAnsi" w:cstheme="minorHAnsi"/>
                <w:sz w:val="13"/>
                <w:szCs w:val="13"/>
                <w:lang w:val="en-CA"/>
              </w:rPr>
            </w:pPr>
          </w:p>
        </w:tc>
        <w:tc>
          <w:tcPr>
            <w:tcW w:w="983" w:type="dxa"/>
          </w:tcPr>
          <w:p w14:paraId="30178E40" w14:textId="77777777" w:rsidR="00677306" w:rsidRPr="00BF3F8E" w:rsidRDefault="00677306" w:rsidP="000238C1">
            <w:pPr>
              <w:rPr>
                <w:rFonts w:asciiTheme="minorHAnsi" w:hAnsiTheme="minorHAnsi" w:cstheme="minorHAnsi"/>
                <w:sz w:val="13"/>
                <w:szCs w:val="13"/>
                <w:lang w:val="en-CA"/>
              </w:rPr>
            </w:pPr>
          </w:p>
        </w:tc>
        <w:tc>
          <w:tcPr>
            <w:tcW w:w="780" w:type="dxa"/>
          </w:tcPr>
          <w:p w14:paraId="12B90212" w14:textId="77777777" w:rsidR="00677306" w:rsidRPr="00BF3F8E" w:rsidRDefault="00677306" w:rsidP="000238C1">
            <w:pPr>
              <w:rPr>
                <w:rFonts w:asciiTheme="minorHAnsi" w:hAnsiTheme="minorHAnsi" w:cstheme="minorHAnsi"/>
                <w:sz w:val="13"/>
                <w:szCs w:val="13"/>
                <w:lang w:val="en-CA"/>
              </w:rPr>
            </w:pPr>
          </w:p>
        </w:tc>
        <w:tc>
          <w:tcPr>
            <w:tcW w:w="708" w:type="dxa"/>
          </w:tcPr>
          <w:p w14:paraId="5E9137B1" w14:textId="77777777" w:rsidR="00677306" w:rsidRPr="00BF3F8E" w:rsidRDefault="00677306" w:rsidP="000238C1">
            <w:pPr>
              <w:rPr>
                <w:rFonts w:asciiTheme="minorHAnsi" w:hAnsiTheme="minorHAnsi" w:cstheme="minorHAnsi"/>
                <w:sz w:val="13"/>
                <w:szCs w:val="13"/>
                <w:lang w:val="en-CA"/>
              </w:rPr>
            </w:pPr>
          </w:p>
        </w:tc>
        <w:tc>
          <w:tcPr>
            <w:tcW w:w="730" w:type="dxa"/>
          </w:tcPr>
          <w:p w14:paraId="04126243" w14:textId="77777777" w:rsidR="00677306" w:rsidRPr="00BF3F8E" w:rsidRDefault="00677306" w:rsidP="000238C1">
            <w:pPr>
              <w:rPr>
                <w:rFonts w:asciiTheme="minorHAnsi" w:hAnsiTheme="minorHAnsi" w:cstheme="minorHAnsi"/>
                <w:sz w:val="13"/>
                <w:szCs w:val="13"/>
                <w:lang w:val="en-CA"/>
              </w:rPr>
            </w:pPr>
          </w:p>
        </w:tc>
        <w:tc>
          <w:tcPr>
            <w:tcW w:w="867" w:type="dxa"/>
          </w:tcPr>
          <w:p w14:paraId="50505977" w14:textId="77777777" w:rsidR="00677306" w:rsidRPr="00BF3F8E" w:rsidRDefault="00677306" w:rsidP="000238C1">
            <w:pPr>
              <w:rPr>
                <w:rFonts w:asciiTheme="minorHAnsi" w:hAnsiTheme="minorHAnsi" w:cstheme="minorHAnsi"/>
                <w:sz w:val="13"/>
                <w:szCs w:val="13"/>
                <w:lang w:val="en-CA"/>
              </w:rPr>
            </w:pPr>
          </w:p>
        </w:tc>
        <w:tc>
          <w:tcPr>
            <w:tcW w:w="491" w:type="dxa"/>
          </w:tcPr>
          <w:p w14:paraId="3584FBC1" w14:textId="77777777" w:rsidR="00677306" w:rsidRPr="00BF3F8E" w:rsidRDefault="00677306" w:rsidP="000238C1">
            <w:pPr>
              <w:rPr>
                <w:rFonts w:asciiTheme="minorHAnsi" w:hAnsiTheme="minorHAnsi" w:cstheme="minorHAnsi"/>
                <w:sz w:val="13"/>
                <w:szCs w:val="13"/>
                <w:lang w:val="en-CA"/>
              </w:rPr>
            </w:pPr>
          </w:p>
        </w:tc>
        <w:tc>
          <w:tcPr>
            <w:tcW w:w="2140" w:type="dxa"/>
          </w:tcPr>
          <w:p w14:paraId="49BAE691"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in this large cohort of nonpsychiatric admissions to 300 US hospitals, antipsychotic medication exposure was common, often at high daily doses. Delirium and dementia were the strongest predictors of use among the patient and hospital characteristics examined. The variation in antipsychotic prescribing was not fully accounted for by measured patient characteristics and raises the possibility of differing hospital prescribing cultures. </w:t>
            </w:r>
          </w:p>
        </w:tc>
      </w:tr>
      <w:tr w:rsidR="00677306" w:rsidRPr="00BF3F8E" w14:paraId="425B4208" w14:textId="77777777" w:rsidTr="000238C1">
        <w:tc>
          <w:tcPr>
            <w:tcW w:w="1119" w:type="dxa"/>
          </w:tcPr>
          <w:p w14:paraId="11B3997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Hosie, A.</w:t>
            </w:r>
          </w:p>
        </w:tc>
        <w:tc>
          <w:tcPr>
            <w:tcW w:w="506" w:type="dxa"/>
          </w:tcPr>
          <w:p w14:paraId="32127D7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0A62EF0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1079BCD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 (All)</w:t>
            </w:r>
          </w:p>
        </w:tc>
        <w:tc>
          <w:tcPr>
            <w:tcW w:w="852" w:type="dxa"/>
          </w:tcPr>
          <w:p w14:paraId="294F166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A1BE02F" w14:textId="77777777" w:rsidR="00677306" w:rsidRPr="00BF3F8E" w:rsidRDefault="00677306" w:rsidP="000238C1">
            <w:pPr>
              <w:rPr>
                <w:rFonts w:asciiTheme="minorHAnsi" w:hAnsiTheme="minorHAnsi" w:cstheme="minorHAnsi"/>
                <w:sz w:val="13"/>
                <w:szCs w:val="13"/>
                <w:lang w:val="en-CA"/>
              </w:rPr>
            </w:pPr>
          </w:p>
        </w:tc>
        <w:tc>
          <w:tcPr>
            <w:tcW w:w="975" w:type="dxa"/>
          </w:tcPr>
          <w:p w14:paraId="7A7458B1" w14:textId="77777777" w:rsidR="00677306" w:rsidRPr="00BF3F8E" w:rsidRDefault="00677306" w:rsidP="000238C1">
            <w:pPr>
              <w:rPr>
                <w:rFonts w:asciiTheme="minorHAnsi" w:hAnsiTheme="minorHAnsi" w:cstheme="minorHAnsi"/>
                <w:sz w:val="13"/>
                <w:szCs w:val="13"/>
                <w:lang w:val="en-CA"/>
              </w:rPr>
            </w:pPr>
          </w:p>
        </w:tc>
        <w:tc>
          <w:tcPr>
            <w:tcW w:w="852" w:type="dxa"/>
          </w:tcPr>
          <w:p w14:paraId="5C7B7489" w14:textId="77777777" w:rsidR="00677306" w:rsidRPr="00BF3F8E" w:rsidRDefault="00677306" w:rsidP="000238C1">
            <w:pPr>
              <w:rPr>
                <w:rFonts w:asciiTheme="minorHAnsi" w:hAnsiTheme="minorHAnsi" w:cstheme="minorHAnsi"/>
                <w:sz w:val="13"/>
                <w:szCs w:val="13"/>
                <w:lang w:val="en-CA"/>
              </w:rPr>
            </w:pPr>
          </w:p>
        </w:tc>
        <w:tc>
          <w:tcPr>
            <w:tcW w:w="997" w:type="dxa"/>
          </w:tcPr>
          <w:p w14:paraId="07329DE4" w14:textId="77777777" w:rsidR="00677306" w:rsidRPr="00BF3F8E" w:rsidRDefault="00677306" w:rsidP="000238C1">
            <w:pPr>
              <w:rPr>
                <w:rFonts w:asciiTheme="minorHAnsi" w:hAnsiTheme="minorHAnsi" w:cstheme="minorHAnsi"/>
                <w:sz w:val="13"/>
                <w:szCs w:val="13"/>
                <w:lang w:val="en-CA"/>
              </w:rPr>
            </w:pPr>
          </w:p>
        </w:tc>
        <w:tc>
          <w:tcPr>
            <w:tcW w:w="983" w:type="dxa"/>
          </w:tcPr>
          <w:p w14:paraId="3BDFD971" w14:textId="77777777" w:rsidR="00677306" w:rsidRPr="00BF3F8E" w:rsidRDefault="00677306" w:rsidP="000238C1">
            <w:pPr>
              <w:rPr>
                <w:rFonts w:asciiTheme="minorHAnsi" w:hAnsiTheme="minorHAnsi" w:cstheme="minorHAnsi"/>
                <w:sz w:val="13"/>
                <w:szCs w:val="13"/>
                <w:lang w:val="en-CA"/>
              </w:rPr>
            </w:pPr>
          </w:p>
        </w:tc>
        <w:tc>
          <w:tcPr>
            <w:tcW w:w="780" w:type="dxa"/>
          </w:tcPr>
          <w:p w14:paraId="15A5A4F0" w14:textId="77777777" w:rsidR="00677306" w:rsidRPr="00BF3F8E" w:rsidRDefault="00677306" w:rsidP="000238C1">
            <w:pPr>
              <w:rPr>
                <w:rFonts w:asciiTheme="minorHAnsi" w:hAnsiTheme="minorHAnsi" w:cstheme="minorHAnsi"/>
                <w:sz w:val="13"/>
                <w:szCs w:val="13"/>
                <w:lang w:val="en-CA"/>
              </w:rPr>
            </w:pPr>
          </w:p>
        </w:tc>
        <w:tc>
          <w:tcPr>
            <w:tcW w:w="708" w:type="dxa"/>
          </w:tcPr>
          <w:p w14:paraId="0EB53959" w14:textId="77777777" w:rsidR="00677306" w:rsidRPr="00BF3F8E" w:rsidRDefault="00677306" w:rsidP="000238C1">
            <w:pPr>
              <w:rPr>
                <w:rFonts w:asciiTheme="minorHAnsi" w:hAnsiTheme="minorHAnsi" w:cstheme="minorHAnsi"/>
                <w:sz w:val="13"/>
                <w:szCs w:val="13"/>
                <w:lang w:val="en-CA"/>
              </w:rPr>
            </w:pPr>
          </w:p>
        </w:tc>
        <w:tc>
          <w:tcPr>
            <w:tcW w:w="730" w:type="dxa"/>
          </w:tcPr>
          <w:p w14:paraId="5965BA9C" w14:textId="77777777" w:rsidR="00677306" w:rsidRPr="00BF3F8E" w:rsidRDefault="00677306" w:rsidP="000238C1">
            <w:pPr>
              <w:rPr>
                <w:rFonts w:asciiTheme="minorHAnsi" w:hAnsiTheme="minorHAnsi" w:cstheme="minorHAnsi"/>
                <w:sz w:val="13"/>
                <w:szCs w:val="13"/>
                <w:lang w:val="en-CA"/>
              </w:rPr>
            </w:pPr>
          </w:p>
        </w:tc>
        <w:tc>
          <w:tcPr>
            <w:tcW w:w="867" w:type="dxa"/>
          </w:tcPr>
          <w:p w14:paraId="2EB4E41D" w14:textId="77777777" w:rsidR="00677306" w:rsidRPr="00BF3F8E" w:rsidRDefault="00677306" w:rsidP="000238C1">
            <w:pPr>
              <w:rPr>
                <w:rFonts w:asciiTheme="minorHAnsi" w:hAnsiTheme="minorHAnsi" w:cstheme="minorHAnsi"/>
                <w:sz w:val="13"/>
                <w:szCs w:val="13"/>
                <w:lang w:val="en-CA"/>
              </w:rPr>
            </w:pPr>
          </w:p>
        </w:tc>
        <w:tc>
          <w:tcPr>
            <w:tcW w:w="491" w:type="dxa"/>
          </w:tcPr>
          <w:p w14:paraId="6CA00686" w14:textId="77777777" w:rsidR="00677306" w:rsidRPr="00BF3F8E" w:rsidRDefault="00677306" w:rsidP="000238C1">
            <w:pPr>
              <w:rPr>
                <w:rFonts w:asciiTheme="minorHAnsi" w:hAnsiTheme="minorHAnsi" w:cstheme="minorHAnsi"/>
                <w:sz w:val="13"/>
                <w:szCs w:val="13"/>
                <w:lang w:val="en-CA"/>
              </w:rPr>
            </w:pPr>
          </w:p>
        </w:tc>
        <w:tc>
          <w:tcPr>
            <w:tcW w:w="2140" w:type="dxa"/>
          </w:tcPr>
          <w:p w14:paraId="5227224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Clinicians’ use of antipsychotic during delirium remains common and is primarily motivated by distress and safety concerns for the patient and others nearby. Delirium-related distress and safety concerns for patients, family, staff and others nearby are clinically meaningful and should be explicitly acknowledged and addressed in healthcare institutions and future studies.</w:t>
            </w:r>
          </w:p>
        </w:tc>
      </w:tr>
      <w:tr w:rsidR="00677306" w:rsidRPr="00BF3F8E" w14:paraId="6372E40C" w14:textId="77777777" w:rsidTr="000238C1">
        <w:tc>
          <w:tcPr>
            <w:tcW w:w="1119" w:type="dxa"/>
          </w:tcPr>
          <w:p w14:paraId="4200FB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Hui, D. </w:t>
            </w:r>
          </w:p>
        </w:tc>
        <w:tc>
          <w:tcPr>
            <w:tcW w:w="506" w:type="dxa"/>
          </w:tcPr>
          <w:p w14:paraId="3ACBD1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383CE1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12AB27E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4B27AD20" w14:textId="77777777" w:rsidR="00677306" w:rsidRPr="00BF3F8E" w:rsidRDefault="00677306" w:rsidP="000238C1">
            <w:pPr>
              <w:rPr>
                <w:rFonts w:asciiTheme="minorHAnsi" w:hAnsiTheme="minorHAnsi" w:cstheme="minorHAnsi"/>
                <w:sz w:val="13"/>
                <w:szCs w:val="13"/>
                <w:lang w:val="en-CA"/>
              </w:rPr>
            </w:pPr>
          </w:p>
        </w:tc>
        <w:tc>
          <w:tcPr>
            <w:tcW w:w="852" w:type="dxa"/>
          </w:tcPr>
          <w:p w14:paraId="4C29926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1E20A80" w14:textId="77777777" w:rsidR="00677306" w:rsidRPr="00BF3F8E" w:rsidRDefault="00677306" w:rsidP="000238C1">
            <w:pPr>
              <w:rPr>
                <w:rFonts w:asciiTheme="minorHAnsi" w:hAnsiTheme="minorHAnsi" w:cstheme="minorHAnsi"/>
                <w:sz w:val="13"/>
                <w:szCs w:val="13"/>
                <w:lang w:val="en-CA"/>
              </w:rPr>
            </w:pPr>
          </w:p>
        </w:tc>
        <w:tc>
          <w:tcPr>
            <w:tcW w:w="852" w:type="dxa"/>
          </w:tcPr>
          <w:p w14:paraId="07B9BA3A" w14:textId="77777777" w:rsidR="00677306" w:rsidRPr="00BF3F8E" w:rsidRDefault="00677306" w:rsidP="000238C1">
            <w:pPr>
              <w:rPr>
                <w:rFonts w:asciiTheme="minorHAnsi" w:hAnsiTheme="minorHAnsi" w:cstheme="minorHAnsi"/>
                <w:sz w:val="13"/>
                <w:szCs w:val="13"/>
                <w:lang w:val="en-CA"/>
              </w:rPr>
            </w:pPr>
          </w:p>
        </w:tc>
        <w:tc>
          <w:tcPr>
            <w:tcW w:w="997" w:type="dxa"/>
          </w:tcPr>
          <w:p w14:paraId="7B2A01EF" w14:textId="77777777" w:rsidR="00677306" w:rsidRPr="00BF3F8E" w:rsidRDefault="00677306" w:rsidP="000238C1">
            <w:pPr>
              <w:rPr>
                <w:rFonts w:asciiTheme="minorHAnsi" w:hAnsiTheme="minorHAnsi" w:cstheme="minorHAnsi"/>
                <w:sz w:val="13"/>
                <w:szCs w:val="13"/>
                <w:lang w:val="en-CA"/>
              </w:rPr>
            </w:pPr>
          </w:p>
        </w:tc>
        <w:tc>
          <w:tcPr>
            <w:tcW w:w="983" w:type="dxa"/>
          </w:tcPr>
          <w:p w14:paraId="159916E0" w14:textId="77777777" w:rsidR="00677306" w:rsidRPr="00BF3F8E" w:rsidRDefault="00677306" w:rsidP="000238C1">
            <w:pPr>
              <w:rPr>
                <w:rFonts w:asciiTheme="minorHAnsi" w:hAnsiTheme="minorHAnsi" w:cstheme="minorHAnsi"/>
                <w:sz w:val="13"/>
                <w:szCs w:val="13"/>
                <w:lang w:val="en-CA"/>
              </w:rPr>
            </w:pPr>
          </w:p>
        </w:tc>
        <w:tc>
          <w:tcPr>
            <w:tcW w:w="780" w:type="dxa"/>
          </w:tcPr>
          <w:p w14:paraId="2D0F5C54" w14:textId="77777777" w:rsidR="00677306" w:rsidRPr="00BF3F8E" w:rsidRDefault="00677306" w:rsidP="000238C1">
            <w:pPr>
              <w:rPr>
                <w:rFonts w:asciiTheme="minorHAnsi" w:hAnsiTheme="minorHAnsi" w:cstheme="minorHAnsi"/>
                <w:sz w:val="13"/>
                <w:szCs w:val="13"/>
                <w:lang w:val="en-CA"/>
              </w:rPr>
            </w:pPr>
          </w:p>
        </w:tc>
        <w:tc>
          <w:tcPr>
            <w:tcW w:w="708" w:type="dxa"/>
          </w:tcPr>
          <w:p w14:paraId="4155CAE6" w14:textId="77777777" w:rsidR="00677306" w:rsidRPr="00BF3F8E" w:rsidRDefault="00677306" w:rsidP="000238C1">
            <w:pPr>
              <w:rPr>
                <w:rFonts w:asciiTheme="minorHAnsi" w:hAnsiTheme="minorHAnsi" w:cstheme="minorHAnsi"/>
                <w:sz w:val="13"/>
                <w:szCs w:val="13"/>
                <w:lang w:val="en-CA"/>
              </w:rPr>
            </w:pPr>
          </w:p>
        </w:tc>
        <w:tc>
          <w:tcPr>
            <w:tcW w:w="730" w:type="dxa"/>
          </w:tcPr>
          <w:p w14:paraId="13559EDE" w14:textId="77777777" w:rsidR="00677306" w:rsidRPr="00BF3F8E" w:rsidRDefault="00677306" w:rsidP="000238C1">
            <w:pPr>
              <w:rPr>
                <w:rFonts w:asciiTheme="minorHAnsi" w:hAnsiTheme="minorHAnsi" w:cstheme="minorHAnsi"/>
                <w:sz w:val="13"/>
                <w:szCs w:val="13"/>
                <w:lang w:val="en-CA"/>
              </w:rPr>
            </w:pPr>
          </w:p>
        </w:tc>
        <w:tc>
          <w:tcPr>
            <w:tcW w:w="867" w:type="dxa"/>
          </w:tcPr>
          <w:p w14:paraId="56BC5ECC" w14:textId="77777777" w:rsidR="00677306" w:rsidRPr="00BF3F8E" w:rsidRDefault="00677306" w:rsidP="000238C1">
            <w:pPr>
              <w:rPr>
                <w:rFonts w:asciiTheme="minorHAnsi" w:hAnsiTheme="minorHAnsi" w:cstheme="minorHAnsi"/>
                <w:sz w:val="13"/>
                <w:szCs w:val="13"/>
                <w:lang w:val="en-CA"/>
              </w:rPr>
            </w:pPr>
          </w:p>
        </w:tc>
        <w:tc>
          <w:tcPr>
            <w:tcW w:w="491" w:type="dxa"/>
          </w:tcPr>
          <w:p w14:paraId="138DA223" w14:textId="77777777" w:rsidR="00677306" w:rsidRPr="00BF3F8E" w:rsidRDefault="00677306" w:rsidP="000238C1">
            <w:pPr>
              <w:rPr>
                <w:rFonts w:asciiTheme="minorHAnsi" w:hAnsiTheme="minorHAnsi" w:cstheme="minorHAnsi"/>
                <w:sz w:val="13"/>
                <w:szCs w:val="13"/>
                <w:lang w:val="en-CA"/>
              </w:rPr>
            </w:pPr>
          </w:p>
        </w:tc>
        <w:tc>
          <w:tcPr>
            <w:tcW w:w="2140" w:type="dxa"/>
          </w:tcPr>
          <w:p w14:paraId="3B91CD04"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In unselected advanced cancer patients with delirium in an acute palliative care unit, the median daily dose of neuroleptics was low, raising questions regarding the effectiveness of current neuroleptic use by palliative care specialists for management of delirium. Findings from this study highlight the need for prospective clinical trials to determine the safety, optimal dose, titration strategy and most appropriate combinations of neuroleptics for effective management of delirium symptoms, delirium recall and related distress.</w:t>
            </w:r>
          </w:p>
        </w:tc>
      </w:tr>
      <w:tr w:rsidR="00677306" w:rsidRPr="00BF3F8E" w14:paraId="513D32DE" w14:textId="77777777" w:rsidTr="000238C1">
        <w:tc>
          <w:tcPr>
            <w:tcW w:w="1119" w:type="dxa"/>
          </w:tcPr>
          <w:p w14:paraId="49A3992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Kuscu, M.K.</w:t>
            </w:r>
          </w:p>
        </w:tc>
        <w:tc>
          <w:tcPr>
            <w:tcW w:w="506" w:type="dxa"/>
          </w:tcPr>
          <w:p w14:paraId="2436F2C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6B0CFA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 sectional survey + semi-</w:t>
            </w:r>
            <w:r w:rsidRPr="00BF3F8E">
              <w:rPr>
                <w:rFonts w:asciiTheme="minorHAnsi" w:eastAsia="Times New Roman" w:hAnsiTheme="minorHAnsi" w:cstheme="minorHAnsi"/>
                <w:color w:val="000000"/>
                <w:sz w:val="13"/>
                <w:szCs w:val="13"/>
                <w:lang w:val="en-CA"/>
              </w:rPr>
              <w:lastRenderedPageBreak/>
              <w:t>structured interviews</w:t>
            </w:r>
          </w:p>
        </w:tc>
        <w:tc>
          <w:tcPr>
            <w:tcW w:w="1264" w:type="dxa"/>
          </w:tcPr>
          <w:p w14:paraId="6BFCDA5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Turkey</w:t>
            </w:r>
          </w:p>
        </w:tc>
        <w:tc>
          <w:tcPr>
            <w:tcW w:w="852" w:type="dxa"/>
          </w:tcPr>
          <w:p w14:paraId="5E510AC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6185A86" w14:textId="77777777" w:rsidR="00677306" w:rsidRPr="00BF3F8E" w:rsidRDefault="00677306" w:rsidP="000238C1">
            <w:pPr>
              <w:rPr>
                <w:rFonts w:asciiTheme="minorHAnsi" w:hAnsiTheme="minorHAnsi" w:cstheme="minorHAnsi"/>
                <w:sz w:val="13"/>
                <w:szCs w:val="13"/>
                <w:lang w:val="en-CA"/>
              </w:rPr>
            </w:pPr>
          </w:p>
        </w:tc>
        <w:tc>
          <w:tcPr>
            <w:tcW w:w="975" w:type="dxa"/>
          </w:tcPr>
          <w:p w14:paraId="4F55B0C7" w14:textId="77777777" w:rsidR="00677306" w:rsidRPr="00BF3F8E" w:rsidRDefault="00677306" w:rsidP="000238C1">
            <w:pPr>
              <w:rPr>
                <w:rFonts w:asciiTheme="minorHAnsi" w:hAnsiTheme="minorHAnsi" w:cstheme="minorHAnsi"/>
                <w:sz w:val="13"/>
                <w:szCs w:val="13"/>
                <w:lang w:val="en-CA"/>
              </w:rPr>
            </w:pPr>
          </w:p>
        </w:tc>
        <w:tc>
          <w:tcPr>
            <w:tcW w:w="852" w:type="dxa"/>
          </w:tcPr>
          <w:p w14:paraId="256BA3ED" w14:textId="77777777" w:rsidR="00677306" w:rsidRPr="00BF3F8E" w:rsidRDefault="00677306" w:rsidP="000238C1">
            <w:pPr>
              <w:rPr>
                <w:rFonts w:asciiTheme="minorHAnsi" w:hAnsiTheme="minorHAnsi" w:cstheme="minorHAnsi"/>
                <w:sz w:val="13"/>
                <w:szCs w:val="13"/>
                <w:lang w:val="en-CA"/>
              </w:rPr>
            </w:pPr>
          </w:p>
        </w:tc>
        <w:tc>
          <w:tcPr>
            <w:tcW w:w="997" w:type="dxa"/>
          </w:tcPr>
          <w:p w14:paraId="2D7C8893" w14:textId="77777777" w:rsidR="00677306" w:rsidRPr="00BF3F8E" w:rsidRDefault="00677306" w:rsidP="000238C1">
            <w:pPr>
              <w:rPr>
                <w:rFonts w:asciiTheme="minorHAnsi" w:hAnsiTheme="minorHAnsi" w:cstheme="minorHAnsi"/>
                <w:sz w:val="13"/>
                <w:szCs w:val="13"/>
                <w:lang w:val="en-CA"/>
              </w:rPr>
            </w:pPr>
          </w:p>
        </w:tc>
        <w:tc>
          <w:tcPr>
            <w:tcW w:w="983" w:type="dxa"/>
          </w:tcPr>
          <w:p w14:paraId="1D904233" w14:textId="77777777" w:rsidR="00677306" w:rsidRPr="00BF3F8E" w:rsidRDefault="00677306" w:rsidP="000238C1">
            <w:pPr>
              <w:rPr>
                <w:rFonts w:asciiTheme="minorHAnsi" w:hAnsiTheme="minorHAnsi" w:cstheme="minorHAnsi"/>
                <w:sz w:val="13"/>
                <w:szCs w:val="13"/>
                <w:lang w:val="en-CA"/>
              </w:rPr>
            </w:pPr>
          </w:p>
        </w:tc>
        <w:tc>
          <w:tcPr>
            <w:tcW w:w="780" w:type="dxa"/>
          </w:tcPr>
          <w:p w14:paraId="42486D5A" w14:textId="77777777" w:rsidR="00677306" w:rsidRPr="00BF3F8E" w:rsidRDefault="00677306" w:rsidP="000238C1">
            <w:pPr>
              <w:rPr>
                <w:rFonts w:asciiTheme="minorHAnsi" w:hAnsiTheme="minorHAnsi" w:cstheme="minorHAnsi"/>
                <w:sz w:val="13"/>
                <w:szCs w:val="13"/>
                <w:lang w:val="en-CA"/>
              </w:rPr>
            </w:pPr>
          </w:p>
        </w:tc>
        <w:tc>
          <w:tcPr>
            <w:tcW w:w="708" w:type="dxa"/>
          </w:tcPr>
          <w:p w14:paraId="6F97F2D4" w14:textId="77777777" w:rsidR="00677306" w:rsidRPr="00BF3F8E" w:rsidRDefault="00677306" w:rsidP="000238C1">
            <w:pPr>
              <w:rPr>
                <w:rFonts w:asciiTheme="minorHAnsi" w:hAnsiTheme="minorHAnsi" w:cstheme="minorHAnsi"/>
                <w:sz w:val="13"/>
                <w:szCs w:val="13"/>
                <w:lang w:val="en-CA"/>
              </w:rPr>
            </w:pPr>
          </w:p>
        </w:tc>
        <w:tc>
          <w:tcPr>
            <w:tcW w:w="730" w:type="dxa"/>
          </w:tcPr>
          <w:p w14:paraId="334BA6C1" w14:textId="77777777" w:rsidR="00677306" w:rsidRPr="00BF3F8E" w:rsidRDefault="00677306" w:rsidP="000238C1">
            <w:pPr>
              <w:rPr>
                <w:rFonts w:asciiTheme="minorHAnsi" w:hAnsiTheme="minorHAnsi" w:cstheme="minorHAnsi"/>
                <w:sz w:val="13"/>
                <w:szCs w:val="13"/>
                <w:lang w:val="en-CA"/>
              </w:rPr>
            </w:pPr>
          </w:p>
        </w:tc>
        <w:tc>
          <w:tcPr>
            <w:tcW w:w="867" w:type="dxa"/>
          </w:tcPr>
          <w:p w14:paraId="7848F7C7" w14:textId="77777777" w:rsidR="00677306" w:rsidRPr="00BF3F8E" w:rsidRDefault="00677306" w:rsidP="000238C1">
            <w:pPr>
              <w:rPr>
                <w:rFonts w:asciiTheme="minorHAnsi" w:hAnsiTheme="minorHAnsi" w:cstheme="minorHAnsi"/>
                <w:sz w:val="13"/>
                <w:szCs w:val="13"/>
                <w:lang w:val="en-CA"/>
              </w:rPr>
            </w:pPr>
          </w:p>
        </w:tc>
        <w:tc>
          <w:tcPr>
            <w:tcW w:w="491" w:type="dxa"/>
          </w:tcPr>
          <w:p w14:paraId="225679F1" w14:textId="77777777" w:rsidR="00677306" w:rsidRPr="00BF3F8E" w:rsidRDefault="00677306" w:rsidP="000238C1">
            <w:pPr>
              <w:rPr>
                <w:rFonts w:asciiTheme="minorHAnsi" w:hAnsiTheme="minorHAnsi" w:cstheme="minorHAnsi"/>
                <w:sz w:val="13"/>
                <w:szCs w:val="13"/>
                <w:lang w:val="en-CA"/>
              </w:rPr>
            </w:pPr>
          </w:p>
        </w:tc>
        <w:tc>
          <w:tcPr>
            <w:tcW w:w="2140" w:type="dxa"/>
          </w:tcPr>
          <w:p w14:paraId="6A90D4B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Delirium remains an important clinical emergency in clinical practice. The evaluation of the </w:t>
            </w:r>
            <w:r w:rsidRPr="00BF3F8E">
              <w:rPr>
                <w:rFonts w:asciiTheme="minorHAnsi" w:hAnsiTheme="minorHAnsi" w:cstheme="minorHAnsi"/>
                <w:sz w:val="13"/>
                <w:szCs w:val="13"/>
                <w:lang w:val="en-CA"/>
              </w:rPr>
              <w:lastRenderedPageBreak/>
              <w:t>attitudes of resident physicians toward delirium management including antipsychotic medication use will provide ground to develop new consensus guidelines for management of delirium.</w:t>
            </w:r>
          </w:p>
        </w:tc>
      </w:tr>
      <w:tr w:rsidR="00677306" w:rsidRPr="00BF3F8E" w14:paraId="2FD368AA" w14:textId="77777777" w:rsidTr="000238C1">
        <w:tc>
          <w:tcPr>
            <w:tcW w:w="1119" w:type="dxa"/>
          </w:tcPr>
          <w:p w14:paraId="33D545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Loh, E.C.</w:t>
            </w:r>
          </w:p>
        </w:tc>
        <w:tc>
          <w:tcPr>
            <w:tcW w:w="506" w:type="dxa"/>
          </w:tcPr>
          <w:p w14:paraId="17E8F97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5FB7AFB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264" w:type="dxa"/>
          </w:tcPr>
          <w:p w14:paraId="24DDA72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Malaysia</w:t>
            </w:r>
          </w:p>
        </w:tc>
        <w:tc>
          <w:tcPr>
            <w:tcW w:w="852" w:type="dxa"/>
          </w:tcPr>
          <w:p w14:paraId="66622D33" w14:textId="77777777" w:rsidR="00677306" w:rsidRPr="00BF3F8E" w:rsidRDefault="00677306" w:rsidP="000238C1">
            <w:pPr>
              <w:rPr>
                <w:rFonts w:asciiTheme="minorHAnsi" w:hAnsiTheme="minorHAnsi" w:cstheme="minorHAnsi"/>
                <w:sz w:val="13"/>
                <w:szCs w:val="13"/>
                <w:lang w:val="en-CA"/>
              </w:rPr>
            </w:pPr>
          </w:p>
        </w:tc>
        <w:tc>
          <w:tcPr>
            <w:tcW w:w="852" w:type="dxa"/>
          </w:tcPr>
          <w:p w14:paraId="5F6CF9E8" w14:textId="77777777" w:rsidR="00677306" w:rsidRPr="00BF3F8E" w:rsidRDefault="00677306" w:rsidP="000238C1">
            <w:pPr>
              <w:rPr>
                <w:rFonts w:asciiTheme="minorHAnsi" w:hAnsiTheme="minorHAnsi" w:cstheme="minorHAnsi"/>
                <w:sz w:val="13"/>
                <w:szCs w:val="13"/>
                <w:lang w:val="en-CA"/>
              </w:rPr>
            </w:pPr>
          </w:p>
        </w:tc>
        <w:tc>
          <w:tcPr>
            <w:tcW w:w="975" w:type="dxa"/>
          </w:tcPr>
          <w:p w14:paraId="72BC2733" w14:textId="77777777" w:rsidR="00677306" w:rsidRPr="00BF3F8E" w:rsidRDefault="00677306" w:rsidP="000238C1">
            <w:pPr>
              <w:rPr>
                <w:rFonts w:asciiTheme="minorHAnsi" w:hAnsiTheme="minorHAnsi" w:cstheme="minorHAnsi"/>
                <w:sz w:val="13"/>
                <w:szCs w:val="13"/>
                <w:lang w:val="en-CA"/>
              </w:rPr>
            </w:pPr>
          </w:p>
        </w:tc>
        <w:tc>
          <w:tcPr>
            <w:tcW w:w="852" w:type="dxa"/>
          </w:tcPr>
          <w:p w14:paraId="3738BB46" w14:textId="77777777" w:rsidR="00677306" w:rsidRPr="00BF3F8E" w:rsidRDefault="00677306" w:rsidP="000238C1">
            <w:pPr>
              <w:rPr>
                <w:rFonts w:asciiTheme="minorHAnsi" w:hAnsiTheme="minorHAnsi" w:cstheme="minorHAnsi"/>
                <w:sz w:val="13"/>
                <w:szCs w:val="13"/>
                <w:lang w:val="en-CA"/>
              </w:rPr>
            </w:pPr>
          </w:p>
        </w:tc>
        <w:tc>
          <w:tcPr>
            <w:tcW w:w="997" w:type="dxa"/>
          </w:tcPr>
          <w:p w14:paraId="16754E10" w14:textId="77777777" w:rsidR="00677306" w:rsidRPr="00BF3F8E" w:rsidRDefault="00677306" w:rsidP="000238C1">
            <w:pPr>
              <w:rPr>
                <w:rFonts w:asciiTheme="minorHAnsi" w:hAnsiTheme="minorHAnsi" w:cstheme="minorHAnsi"/>
                <w:sz w:val="13"/>
                <w:szCs w:val="13"/>
                <w:lang w:val="en-CA"/>
              </w:rPr>
            </w:pPr>
          </w:p>
        </w:tc>
        <w:tc>
          <w:tcPr>
            <w:tcW w:w="983" w:type="dxa"/>
          </w:tcPr>
          <w:p w14:paraId="2D40894A" w14:textId="77777777" w:rsidR="00677306" w:rsidRPr="00BF3F8E" w:rsidRDefault="00677306" w:rsidP="000238C1">
            <w:pPr>
              <w:rPr>
                <w:rFonts w:asciiTheme="minorHAnsi" w:hAnsiTheme="minorHAnsi" w:cstheme="minorHAnsi"/>
                <w:sz w:val="13"/>
                <w:szCs w:val="13"/>
                <w:lang w:val="en-CA"/>
              </w:rPr>
            </w:pPr>
          </w:p>
        </w:tc>
        <w:tc>
          <w:tcPr>
            <w:tcW w:w="780" w:type="dxa"/>
          </w:tcPr>
          <w:p w14:paraId="1FDFAEAE"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08" w:type="dxa"/>
          </w:tcPr>
          <w:p w14:paraId="633D1809" w14:textId="77777777" w:rsidR="00677306" w:rsidRPr="00BF3F8E" w:rsidRDefault="00677306" w:rsidP="000238C1">
            <w:pPr>
              <w:rPr>
                <w:rFonts w:asciiTheme="minorHAnsi" w:hAnsiTheme="minorHAnsi" w:cstheme="minorHAnsi"/>
                <w:sz w:val="13"/>
                <w:szCs w:val="13"/>
                <w:lang w:val="en-CA"/>
              </w:rPr>
            </w:pPr>
          </w:p>
        </w:tc>
        <w:tc>
          <w:tcPr>
            <w:tcW w:w="730" w:type="dxa"/>
          </w:tcPr>
          <w:p w14:paraId="39CFEE68" w14:textId="77777777" w:rsidR="00677306" w:rsidRPr="00BF3F8E" w:rsidRDefault="00677306" w:rsidP="000238C1">
            <w:pPr>
              <w:rPr>
                <w:rFonts w:asciiTheme="minorHAnsi" w:hAnsiTheme="minorHAnsi" w:cstheme="minorHAnsi"/>
                <w:sz w:val="13"/>
                <w:szCs w:val="13"/>
                <w:lang w:val="en-CA"/>
              </w:rPr>
            </w:pPr>
          </w:p>
        </w:tc>
        <w:tc>
          <w:tcPr>
            <w:tcW w:w="867" w:type="dxa"/>
          </w:tcPr>
          <w:p w14:paraId="78F9DD26" w14:textId="77777777" w:rsidR="00677306" w:rsidRPr="00BF3F8E" w:rsidRDefault="00677306" w:rsidP="000238C1">
            <w:pPr>
              <w:rPr>
                <w:rFonts w:asciiTheme="minorHAnsi" w:hAnsiTheme="minorHAnsi" w:cstheme="minorHAnsi"/>
                <w:sz w:val="13"/>
                <w:szCs w:val="13"/>
                <w:lang w:val="en-CA"/>
              </w:rPr>
            </w:pPr>
          </w:p>
        </w:tc>
        <w:tc>
          <w:tcPr>
            <w:tcW w:w="491" w:type="dxa"/>
          </w:tcPr>
          <w:p w14:paraId="24A6050D" w14:textId="77777777" w:rsidR="00677306" w:rsidRPr="00BF3F8E" w:rsidRDefault="00677306" w:rsidP="000238C1">
            <w:pPr>
              <w:rPr>
                <w:rFonts w:asciiTheme="minorHAnsi" w:hAnsiTheme="minorHAnsi" w:cstheme="minorHAnsi"/>
                <w:sz w:val="13"/>
                <w:szCs w:val="13"/>
                <w:lang w:val="en-CA"/>
              </w:rPr>
            </w:pPr>
          </w:p>
        </w:tc>
        <w:tc>
          <w:tcPr>
            <w:tcW w:w="2140" w:type="dxa"/>
          </w:tcPr>
          <w:p w14:paraId="101C7C2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Orodispersible olanzapine when used judiciously may have a useful role in managing refractory terminal delirium in palliative care setting and merits further study.</w:t>
            </w:r>
          </w:p>
        </w:tc>
      </w:tr>
      <w:tr w:rsidR="00677306" w:rsidRPr="00BF3F8E" w14:paraId="12992EFC" w14:textId="77777777" w:rsidTr="000238C1">
        <w:tc>
          <w:tcPr>
            <w:tcW w:w="1119" w:type="dxa"/>
          </w:tcPr>
          <w:p w14:paraId="5C6317B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Loh, K.P.</w:t>
            </w:r>
          </w:p>
        </w:tc>
        <w:tc>
          <w:tcPr>
            <w:tcW w:w="506" w:type="dxa"/>
          </w:tcPr>
          <w:p w14:paraId="609114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38DEAA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 + chart review</w:t>
            </w:r>
          </w:p>
        </w:tc>
        <w:tc>
          <w:tcPr>
            <w:tcW w:w="1264" w:type="dxa"/>
          </w:tcPr>
          <w:p w14:paraId="5147030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C4CA66C" w14:textId="77777777" w:rsidR="00677306" w:rsidRPr="00BF3F8E" w:rsidRDefault="00677306" w:rsidP="000238C1">
            <w:pPr>
              <w:rPr>
                <w:rFonts w:asciiTheme="minorHAnsi" w:hAnsiTheme="minorHAnsi" w:cstheme="minorHAnsi"/>
                <w:sz w:val="13"/>
                <w:szCs w:val="13"/>
                <w:lang w:val="en-CA"/>
              </w:rPr>
            </w:pPr>
          </w:p>
        </w:tc>
        <w:tc>
          <w:tcPr>
            <w:tcW w:w="852" w:type="dxa"/>
          </w:tcPr>
          <w:p w14:paraId="13994684"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A330227" w14:textId="77777777" w:rsidR="00677306" w:rsidRPr="00BF3F8E" w:rsidRDefault="00677306" w:rsidP="000238C1">
            <w:pPr>
              <w:rPr>
                <w:rFonts w:asciiTheme="minorHAnsi" w:hAnsiTheme="minorHAnsi" w:cstheme="minorHAnsi"/>
                <w:sz w:val="13"/>
                <w:szCs w:val="13"/>
                <w:lang w:val="en-CA"/>
              </w:rPr>
            </w:pPr>
          </w:p>
        </w:tc>
        <w:tc>
          <w:tcPr>
            <w:tcW w:w="852" w:type="dxa"/>
          </w:tcPr>
          <w:p w14:paraId="11E687F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53FA8A29" w14:textId="77777777" w:rsidR="00677306" w:rsidRPr="00BF3F8E" w:rsidRDefault="00677306" w:rsidP="000238C1">
            <w:pPr>
              <w:rPr>
                <w:rFonts w:asciiTheme="minorHAnsi" w:hAnsiTheme="minorHAnsi" w:cstheme="minorHAnsi"/>
                <w:sz w:val="13"/>
                <w:szCs w:val="13"/>
                <w:lang w:val="en-CA"/>
              </w:rPr>
            </w:pPr>
          </w:p>
        </w:tc>
        <w:tc>
          <w:tcPr>
            <w:tcW w:w="983" w:type="dxa"/>
          </w:tcPr>
          <w:p w14:paraId="4D931DA9" w14:textId="77777777" w:rsidR="00677306" w:rsidRPr="00BF3F8E" w:rsidRDefault="00677306" w:rsidP="000238C1">
            <w:pPr>
              <w:rPr>
                <w:rFonts w:asciiTheme="minorHAnsi" w:hAnsiTheme="minorHAnsi" w:cstheme="minorHAnsi"/>
                <w:sz w:val="13"/>
                <w:szCs w:val="13"/>
                <w:lang w:val="en-CA"/>
              </w:rPr>
            </w:pPr>
          </w:p>
        </w:tc>
        <w:tc>
          <w:tcPr>
            <w:tcW w:w="780" w:type="dxa"/>
          </w:tcPr>
          <w:p w14:paraId="1FE5C346" w14:textId="77777777" w:rsidR="00677306" w:rsidRPr="00BF3F8E" w:rsidRDefault="00677306" w:rsidP="000238C1">
            <w:pPr>
              <w:rPr>
                <w:rFonts w:asciiTheme="minorHAnsi" w:hAnsiTheme="minorHAnsi" w:cstheme="minorHAnsi"/>
                <w:sz w:val="13"/>
                <w:szCs w:val="13"/>
                <w:lang w:val="en-CA"/>
              </w:rPr>
            </w:pPr>
          </w:p>
        </w:tc>
        <w:tc>
          <w:tcPr>
            <w:tcW w:w="708" w:type="dxa"/>
          </w:tcPr>
          <w:p w14:paraId="4C8116F7" w14:textId="77777777" w:rsidR="00677306" w:rsidRPr="00BF3F8E" w:rsidRDefault="00677306" w:rsidP="000238C1">
            <w:pPr>
              <w:rPr>
                <w:rFonts w:asciiTheme="minorHAnsi" w:hAnsiTheme="minorHAnsi" w:cstheme="minorHAnsi"/>
                <w:sz w:val="13"/>
                <w:szCs w:val="13"/>
                <w:lang w:val="en-CA"/>
              </w:rPr>
            </w:pPr>
          </w:p>
        </w:tc>
        <w:tc>
          <w:tcPr>
            <w:tcW w:w="730" w:type="dxa"/>
          </w:tcPr>
          <w:p w14:paraId="0F5AE6F6" w14:textId="77777777" w:rsidR="00677306" w:rsidRPr="00BF3F8E" w:rsidRDefault="00677306" w:rsidP="000238C1">
            <w:pPr>
              <w:rPr>
                <w:rFonts w:asciiTheme="minorHAnsi" w:hAnsiTheme="minorHAnsi" w:cstheme="minorHAnsi"/>
                <w:sz w:val="13"/>
                <w:szCs w:val="13"/>
                <w:lang w:val="en-CA"/>
              </w:rPr>
            </w:pPr>
          </w:p>
        </w:tc>
        <w:tc>
          <w:tcPr>
            <w:tcW w:w="867" w:type="dxa"/>
          </w:tcPr>
          <w:p w14:paraId="2D5B2E0E" w14:textId="77777777" w:rsidR="00677306" w:rsidRPr="00BF3F8E" w:rsidRDefault="00677306" w:rsidP="000238C1">
            <w:pPr>
              <w:rPr>
                <w:rFonts w:asciiTheme="minorHAnsi" w:hAnsiTheme="minorHAnsi" w:cstheme="minorHAnsi"/>
                <w:sz w:val="13"/>
                <w:szCs w:val="13"/>
                <w:lang w:val="en-CA"/>
              </w:rPr>
            </w:pPr>
          </w:p>
        </w:tc>
        <w:tc>
          <w:tcPr>
            <w:tcW w:w="491" w:type="dxa"/>
          </w:tcPr>
          <w:p w14:paraId="1E029BE4" w14:textId="77777777" w:rsidR="00677306" w:rsidRPr="00BF3F8E" w:rsidRDefault="00677306" w:rsidP="000238C1">
            <w:pPr>
              <w:rPr>
                <w:rFonts w:asciiTheme="minorHAnsi" w:hAnsiTheme="minorHAnsi" w:cstheme="minorHAnsi"/>
                <w:sz w:val="13"/>
                <w:szCs w:val="13"/>
                <w:lang w:val="en-CA"/>
              </w:rPr>
            </w:pPr>
          </w:p>
        </w:tc>
        <w:tc>
          <w:tcPr>
            <w:tcW w:w="2140" w:type="dxa"/>
          </w:tcPr>
          <w:p w14:paraId="65233445"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Initiating an antipsychotic in the hospital is likely to result in long-term use of these medications despite associated antipsychotic risk of falls, fractures, stroke, cardiovascular disease, and increased mortality in those with underlying dementia. When possible, behavioral interventions to prevent delirium and slow the trajectory of decline should be implemented to reduce antipsychotic use. </w:t>
            </w:r>
          </w:p>
        </w:tc>
      </w:tr>
      <w:tr w:rsidR="00677306" w:rsidRPr="00BF3F8E" w14:paraId="331EAB95" w14:textId="77777777" w:rsidTr="000238C1">
        <w:tc>
          <w:tcPr>
            <w:tcW w:w="1119" w:type="dxa"/>
          </w:tcPr>
          <w:p w14:paraId="19AC2C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Masman, A.D.</w:t>
            </w:r>
          </w:p>
        </w:tc>
        <w:tc>
          <w:tcPr>
            <w:tcW w:w="506" w:type="dxa"/>
          </w:tcPr>
          <w:p w14:paraId="7D4530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6274EA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3A5C7C8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852" w:type="dxa"/>
          </w:tcPr>
          <w:p w14:paraId="0921A33B" w14:textId="77777777" w:rsidR="00677306" w:rsidRPr="00BF3F8E" w:rsidRDefault="00677306" w:rsidP="000238C1">
            <w:pPr>
              <w:rPr>
                <w:rFonts w:asciiTheme="minorHAnsi" w:hAnsiTheme="minorHAnsi" w:cstheme="minorHAnsi"/>
                <w:sz w:val="13"/>
                <w:szCs w:val="13"/>
                <w:lang w:val="en-CA"/>
              </w:rPr>
            </w:pPr>
          </w:p>
        </w:tc>
        <w:tc>
          <w:tcPr>
            <w:tcW w:w="852" w:type="dxa"/>
          </w:tcPr>
          <w:p w14:paraId="6A7FC8A7"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43418DAD" w14:textId="77777777" w:rsidR="00677306" w:rsidRPr="00BF3F8E" w:rsidRDefault="00677306" w:rsidP="000238C1">
            <w:pPr>
              <w:rPr>
                <w:rFonts w:asciiTheme="minorHAnsi" w:hAnsiTheme="minorHAnsi" w:cstheme="minorHAnsi"/>
                <w:sz w:val="13"/>
                <w:szCs w:val="13"/>
                <w:lang w:val="en-CA"/>
              </w:rPr>
            </w:pPr>
          </w:p>
        </w:tc>
        <w:tc>
          <w:tcPr>
            <w:tcW w:w="852" w:type="dxa"/>
          </w:tcPr>
          <w:p w14:paraId="44E50BFA" w14:textId="77777777" w:rsidR="00677306" w:rsidRPr="00BF3F8E" w:rsidRDefault="00677306" w:rsidP="000238C1">
            <w:pPr>
              <w:rPr>
                <w:rFonts w:asciiTheme="minorHAnsi" w:hAnsiTheme="minorHAnsi" w:cstheme="minorHAnsi"/>
                <w:sz w:val="13"/>
                <w:szCs w:val="13"/>
                <w:lang w:val="en-CA"/>
              </w:rPr>
            </w:pPr>
          </w:p>
        </w:tc>
        <w:tc>
          <w:tcPr>
            <w:tcW w:w="997" w:type="dxa"/>
          </w:tcPr>
          <w:p w14:paraId="22093F67" w14:textId="77777777" w:rsidR="00677306" w:rsidRPr="00BF3F8E" w:rsidRDefault="00677306" w:rsidP="000238C1">
            <w:pPr>
              <w:rPr>
                <w:rFonts w:asciiTheme="minorHAnsi" w:hAnsiTheme="minorHAnsi" w:cstheme="minorHAnsi"/>
                <w:sz w:val="13"/>
                <w:szCs w:val="13"/>
                <w:lang w:val="en-CA"/>
              </w:rPr>
            </w:pPr>
          </w:p>
        </w:tc>
        <w:tc>
          <w:tcPr>
            <w:tcW w:w="983" w:type="dxa"/>
          </w:tcPr>
          <w:p w14:paraId="57D21421" w14:textId="77777777" w:rsidR="00677306" w:rsidRPr="00BF3F8E" w:rsidRDefault="00677306" w:rsidP="000238C1">
            <w:pPr>
              <w:rPr>
                <w:rFonts w:asciiTheme="minorHAnsi" w:hAnsiTheme="minorHAnsi" w:cstheme="minorHAnsi"/>
                <w:sz w:val="13"/>
                <w:szCs w:val="13"/>
                <w:lang w:val="en-CA"/>
              </w:rPr>
            </w:pPr>
          </w:p>
        </w:tc>
        <w:tc>
          <w:tcPr>
            <w:tcW w:w="780" w:type="dxa"/>
          </w:tcPr>
          <w:p w14:paraId="315B1B4B" w14:textId="77777777" w:rsidR="00677306" w:rsidRPr="00BF3F8E" w:rsidRDefault="00677306" w:rsidP="000238C1">
            <w:pPr>
              <w:rPr>
                <w:rFonts w:asciiTheme="minorHAnsi" w:hAnsiTheme="minorHAnsi" w:cstheme="minorHAnsi"/>
                <w:sz w:val="13"/>
                <w:szCs w:val="13"/>
                <w:lang w:val="en-CA"/>
              </w:rPr>
            </w:pPr>
          </w:p>
        </w:tc>
        <w:tc>
          <w:tcPr>
            <w:tcW w:w="708" w:type="dxa"/>
          </w:tcPr>
          <w:p w14:paraId="0F32D5E7" w14:textId="77777777" w:rsidR="00677306" w:rsidRPr="00BF3F8E" w:rsidRDefault="00677306" w:rsidP="000238C1">
            <w:pPr>
              <w:rPr>
                <w:rFonts w:asciiTheme="minorHAnsi" w:hAnsiTheme="minorHAnsi" w:cstheme="minorHAnsi"/>
                <w:sz w:val="13"/>
                <w:szCs w:val="13"/>
                <w:lang w:val="en-CA"/>
              </w:rPr>
            </w:pPr>
          </w:p>
        </w:tc>
        <w:tc>
          <w:tcPr>
            <w:tcW w:w="730" w:type="dxa"/>
          </w:tcPr>
          <w:p w14:paraId="2C44C79A" w14:textId="77777777" w:rsidR="00677306" w:rsidRPr="00BF3F8E" w:rsidRDefault="00677306" w:rsidP="000238C1">
            <w:pPr>
              <w:rPr>
                <w:rFonts w:asciiTheme="minorHAnsi" w:hAnsiTheme="minorHAnsi" w:cstheme="minorHAnsi"/>
                <w:sz w:val="13"/>
                <w:szCs w:val="13"/>
                <w:lang w:val="en-CA"/>
              </w:rPr>
            </w:pPr>
          </w:p>
        </w:tc>
        <w:tc>
          <w:tcPr>
            <w:tcW w:w="867" w:type="dxa"/>
          </w:tcPr>
          <w:p w14:paraId="65AA19C3" w14:textId="77777777" w:rsidR="00677306" w:rsidRPr="00BF3F8E" w:rsidRDefault="00677306" w:rsidP="000238C1">
            <w:pPr>
              <w:rPr>
                <w:rFonts w:asciiTheme="minorHAnsi" w:hAnsiTheme="minorHAnsi" w:cstheme="minorHAnsi"/>
                <w:sz w:val="13"/>
                <w:szCs w:val="13"/>
                <w:lang w:val="en-CA"/>
              </w:rPr>
            </w:pPr>
          </w:p>
        </w:tc>
        <w:tc>
          <w:tcPr>
            <w:tcW w:w="491" w:type="dxa"/>
          </w:tcPr>
          <w:p w14:paraId="49AB3E3B" w14:textId="77777777" w:rsidR="00677306" w:rsidRPr="00BF3F8E" w:rsidRDefault="00677306" w:rsidP="000238C1">
            <w:pPr>
              <w:rPr>
                <w:rFonts w:asciiTheme="minorHAnsi" w:hAnsiTheme="minorHAnsi" w:cstheme="minorHAnsi"/>
                <w:sz w:val="13"/>
                <w:szCs w:val="13"/>
                <w:lang w:val="en-CA"/>
              </w:rPr>
            </w:pPr>
          </w:p>
        </w:tc>
        <w:tc>
          <w:tcPr>
            <w:tcW w:w="2140" w:type="dxa"/>
          </w:tcPr>
          <w:p w14:paraId="497F48F5"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Haloperidol was commonly prescribed in combination with morphine and/or midazolam on day of death. </w:t>
            </w:r>
          </w:p>
        </w:tc>
      </w:tr>
      <w:tr w:rsidR="00677306" w:rsidRPr="00BF3F8E" w14:paraId="6693AF56" w14:textId="77777777" w:rsidTr="000238C1">
        <w:tc>
          <w:tcPr>
            <w:tcW w:w="1119" w:type="dxa"/>
          </w:tcPr>
          <w:p w14:paraId="3AA93F0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Mattison, M.L.P.</w:t>
            </w:r>
          </w:p>
        </w:tc>
        <w:tc>
          <w:tcPr>
            <w:tcW w:w="506" w:type="dxa"/>
          </w:tcPr>
          <w:p w14:paraId="09E3EFD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087423E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control interventional study</w:t>
            </w:r>
          </w:p>
        </w:tc>
        <w:tc>
          <w:tcPr>
            <w:tcW w:w="1264" w:type="dxa"/>
          </w:tcPr>
          <w:p w14:paraId="6A9336B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2CA77289" w14:textId="77777777" w:rsidR="00677306" w:rsidRPr="00BF3F8E" w:rsidRDefault="00677306" w:rsidP="000238C1">
            <w:pPr>
              <w:rPr>
                <w:rFonts w:asciiTheme="minorHAnsi" w:hAnsiTheme="minorHAnsi" w:cstheme="minorHAnsi"/>
                <w:sz w:val="13"/>
                <w:szCs w:val="13"/>
                <w:lang w:val="en-CA"/>
              </w:rPr>
            </w:pPr>
          </w:p>
        </w:tc>
        <w:tc>
          <w:tcPr>
            <w:tcW w:w="852" w:type="dxa"/>
          </w:tcPr>
          <w:p w14:paraId="2EE1BA0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24A96FBD" w14:textId="77777777" w:rsidR="00677306" w:rsidRPr="00BF3F8E" w:rsidRDefault="00677306" w:rsidP="000238C1">
            <w:pPr>
              <w:rPr>
                <w:rFonts w:asciiTheme="minorHAnsi" w:hAnsiTheme="minorHAnsi" w:cstheme="minorHAnsi"/>
                <w:sz w:val="13"/>
                <w:szCs w:val="13"/>
                <w:lang w:val="en-CA"/>
              </w:rPr>
            </w:pPr>
          </w:p>
        </w:tc>
        <w:tc>
          <w:tcPr>
            <w:tcW w:w="852" w:type="dxa"/>
          </w:tcPr>
          <w:p w14:paraId="1330620E" w14:textId="77777777" w:rsidR="00677306" w:rsidRPr="00BF3F8E" w:rsidRDefault="00677306" w:rsidP="000238C1">
            <w:pPr>
              <w:rPr>
                <w:rFonts w:asciiTheme="minorHAnsi" w:hAnsiTheme="minorHAnsi" w:cstheme="minorHAnsi"/>
                <w:sz w:val="13"/>
                <w:szCs w:val="13"/>
                <w:lang w:val="en-CA"/>
              </w:rPr>
            </w:pPr>
          </w:p>
        </w:tc>
        <w:tc>
          <w:tcPr>
            <w:tcW w:w="997" w:type="dxa"/>
          </w:tcPr>
          <w:p w14:paraId="422E75FF" w14:textId="77777777" w:rsidR="00677306" w:rsidRPr="00BF3F8E" w:rsidRDefault="00677306" w:rsidP="000238C1">
            <w:pPr>
              <w:rPr>
                <w:rFonts w:asciiTheme="minorHAnsi" w:hAnsiTheme="minorHAnsi" w:cstheme="minorHAnsi"/>
                <w:sz w:val="13"/>
                <w:szCs w:val="13"/>
                <w:lang w:val="en-CA"/>
              </w:rPr>
            </w:pPr>
          </w:p>
        </w:tc>
        <w:tc>
          <w:tcPr>
            <w:tcW w:w="983" w:type="dxa"/>
          </w:tcPr>
          <w:p w14:paraId="0B719959" w14:textId="77777777" w:rsidR="00677306" w:rsidRPr="00BF3F8E" w:rsidRDefault="00677306" w:rsidP="000238C1">
            <w:pPr>
              <w:rPr>
                <w:rFonts w:asciiTheme="minorHAnsi" w:hAnsiTheme="minorHAnsi" w:cstheme="minorHAnsi"/>
                <w:sz w:val="13"/>
                <w:szCs w:val="13"/>
                <w:lang w:val="en-CA"/>
              </w:rPr>
            </w:pPr>
          </w:p>
        </w:tc>
        <w:tc>
          <w:tcPr>
            <w:tcW w:w="780" w:type="dxa"/>
          </w:tcPr>
          <w:p w14:paraId="2014996A" w14:textId="77777777" w:rsidR="00677306" w:rsidRPr="00BF3F8E" w:rsidRDefault="00677306" w:rsidP="000238C1">
            <w:pPr>
              <w:rPr>
                <w:rFonts w:asciiTheme="minorHAnsi" w:hAnsiTheme="minorHAnsi" w:cstheme="minorHAnsi"/>
                <w:sz w:val="13"/>
                <w:szCs w:val="13"/>
                <w:lang w:val="en-CA"/>
              </w:rPr>
            </w:pPr>
          </w:p>
        </w:tc>
        <w:tc>
          <w:tcPr>
            <w:tcW w:w="708" w:type="dxa"/>
          </w:tcPr>
          <w:p w14:paraId="514E462F" w14:textId="77777777" w:rsidR="00677306" w:rsidRPr="00BF3F8E" w:rsidRDefault="00677306" w:rsidP="000238C1">
            <w:pPr>
              <w:rPr>
                <w:rFonts w:asciiTheme="minorHAnsi" w:hAnsiTheme="minorHAnsi" w:cstheme="minorHAnsi"/>
                <w:sz w:val="13"/>
                <w:szCs w:val="13"/>
                <w:lang w:val="en-CA"/>
              </w:rPr>
            </w:pPr>
          </w:p>
        </w:tc>
        <w:tc>
          <w:tcPr>
            <w:tcW w:w="730" w:type="dxa"/>
          </w:tcPr>
          <w:p w14:paraId="42E74846" w14:textId="77777777" w:rsidR="00677306" w:rsidRPr="00BF3F8E" w:rsidRDefault="00677306" w:rsidP="000238C1">
            <w:pPr>
              <w:rPr>
                <w:rFonts w:asciiTheme="minorHAnsi" w:hAnsiTheme="minorHAnsi" w:cstheme="minorHAnsi"/>
                <w:sz w:val="13"/>
                <w:szCs w:val="13"/>
                <w:lang w:val="en-CA"/>
              </w:rPr>
            </w:pPr>
          </w:p>
        </w:tc>
        <w:tc>
          <w:tcPr>
            <w:tcW w:w="867" w:type="dxa"/>
          </w:tcPr>
          <w:p w14:paraId="3DCC7F0B" w14:textId="77777777" w:rsidR="00677306" w:rsidRPr="00BF3F8E" w:rsidRDefault="00677306" w:rsidP="000238C1">
            <w:pPr>
              <w:rPr>
                <w:rFonts w:asciiTheme="minorHAnsi" w:hAnsiTheme="minorHAnsi" w:cstheme="minorHAnsi"/>
                <w:sz w:val="13"/>
                <w:szCs w:val="13"/>
                <w:lang w:val="en-CA"/>
              </w:rPr>
            </w:pPr>
          </w:p>
        </w:tc>
        <w:tc>
          <w:tcPr>
            <w:tcW w:w="491" w:type="dxa"/>
          </w:tcPr>
          <w:p w14:paraId="6932AC20" w14:textId="77777777" w:rsidR="00677306" w:rsidRPr="00BF3F8E" w:rsidRDefault="00677306" w:rsidP="000238C1">
            <w:pPr>
              <w:rPr>
                <w:rFonts w:asciiTheme="minorHAnsi" w:hAnsiTheme="minorHAnsi" w:cstheme="minorHAnsi"/>
                <w:sz w:val="13"/>
                <w:szCs w:val="13"/>
                <w:lang w:val="en-CA"/>
              </w:rPr>
            </w:pPr>
          </w:p>
        </w:tc>
        <w:tc>
          <w:tcPr>
            <w:tcW w:w="2140" w:type="dxa"/>
          </w:tcPr>
          <w:p w14:paraId="58022D60"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An intervention focused on delirium prevention and recognition by bedside staff combined with computerized decision support facilitates safer prescribing of high risk medications including antipsychotics, may results in less need for extended care.</w:t>
            </w:r>
          </w:p>
        </w:tc>
      </w:tr>
      <w:tr w:rsidR="00677306" w:rsidRPr="00BF3F8E" w14:paraId="2162E6CE" w14:textId="77777777" w:rsidTr="000238C1">
        <w:tc>
          <w:tcPr>
            <w:tcW w:w="1119" w:type="dxa"/>
          </w:tcPr>
          <w:p w14:paraId="4ABA72E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McNeill, R.</w:t>
            </w:r>
          </w:p>
        </w:tc>
        <w:tc>
          <w:tcPr>
            <w:tcW w:w="506" w:type="dxa"/>
          </w:tcPr>
          <w:p w14:paraId="6DD7AB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05CE458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554DE27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New Zealand</w:t>
            </w:r>
          </w:p>
        </w:tc>
        <w:tc>
          <w:tcPr>
            <w:tcW w:w="852" w:type="dxa"/>
          </w:tcPr>
          <w:p w14:paraId="27F5152B" w14:textId="77777777" w:rsidR="00677306" w:rsidRPr="00BF3F8E" w:rsidRDefault="00677306" w:rsidP="000238C1">
            <w:pPr>
              <w:rPr>
                <w:rFonts w:asciiTheme="minorHAnsi" w:hAnsiTheme="minorHAnsi" w:cstheme="minorHAnsi"/>
                <w:sz w:val="13"/>
                <w:szCs w:val="13"/>
                <w:lang w:val="en-CA"/>
              </w:rPr>
            </w:pPr>
          </w:p>
        </w:tc>
        <w:tc>
          <w:tcPr>
            <w:tcW w:w="852" w:type="dxa"/>
          </w:tcPr>
          <w:p w14:paraId="0039DFBA" w14:textId="77777777" w:rsidR="00677306" w:rsidRPr="00BF3F8E" w:rsidRDefault="00677306" w:rsidP="000238C1">
            <w:pPr>
              <w:rPr>
                <w:rFonts w:asciiTheme="minorHAnsi" w:hAnsiTheme="minorHAnsi" w:cstheme="minorHAnsi"/>
                <w:sz w:val="13"/>
                <w:szCs w:val="13"/>
                <w:lang w:val="en-CA"/>
              </w:rPr>
            </w:pPr>
          </w:p>
        </w:tc>
        <w:tc>
          <w:tcPr>
            <w:tcW w:w="975" w:type="dxa"/>
          </w:tcPr>
          <w:p w14:paraId="47489286" w14:textId="77777777" w:rsidR="00677306" w:rsidRPr="00BF3F8E" w:rsidRDefault="00677306" w:rsidP="000238C1">
            <w:pPr>
              <w:rPr>
                <w:rFonts w:asciiTheme="minorHAnsi" w:hAnsiTheme="minorHAnsi" w:cstheme="minorHAnsi"/>
                <w:sz w:val="13"/>
                <w:szCs w:val="13"/>
                <w:lang w:val="en-CA"/>
              </w:rPr>
            </w:pPr>
          </w:p>
        </w:tc>
        <w:tc>
          <w:tcPr>
            <w:tcW w:w="852" w:type="dxa"/>
          </w:tcPr>
          <w:p w14:paraId="462A021C" w14:textId="77777777" w:rsidR="00677306" w:rsidRPr="00BF3F8E" w:rsidRDefault="00677306" w:rsidP="000238C1">
            <w:pPr>
              <w:rPr>
                <w:rFonts w:asciiTheme="minorHAnsi" w:hAnsiTheme="minorHAnsi" w:cstheme="minorHAnsi"/>
                <w:sz w:val="13"/>
                <w:szCs w:val="13"/>
                <w:lang w:val="en-CA"/>
              </w:rPr>
            </w:pPr>
          </w:p>
        </w:tc>
        <w:tc>
          <w:tcPr>
            <w:tcW w:w="997" w:type="dxa"/>
          </w:tcPr>
          <w:p w14:paraId="549FD5D2" w14:textId="77777777" w:rsidR="00677306" w:rsidRPr="00BF3F8E" w:rsidRDefault="00677306" w:rsidP="000238C1">
            <w:pPr>
              <w:rPr>
                <w:rFonts w:asciiTheme="minorHAnsi" w:hAnsiTheme="minorHAnsi" w:cstheme="minorHAnsi"/>
                <w:sz w:val="13"/>
                <w:szCs w:val="13"/>
                <w:lang w:val="en-CA"/>
              </w:rPr>
            </w:pPr>
          </w:p>
        </w:tc>
        <w:tc>
          <w:tcPr>
            <w:tcW w:w="983" w:type="dxa"/>
          </w:tcPr>
          <w:p w14:paraId="12DAB77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80" w:type="dxa"/>
          </w:tcPr>
          <w:p w14:paraId="6BBD8328" w14:textId="77777777" w:rsidR="00677306" w:rsidRPr="00BF3F8E" w:rsidRDefault="00677306" w:rsidP="000238C1">
            <w:pPr>
              <w:rPr>
                <w:rFonts w:asciiTheme="minorHAnsi" w:hAnsiTheme="minorHAnsi" w:cstheme="minorHAnsi"/>
                <w:sz w:val="13"/>
                <w:szCs w:val="13"/>
                <w:lang w:val="en-CA"/>
              </w:rPr>
            </w:pPr>
          </w:p>
        </w:tc>
        <w:tc>
          <w:tcPr>
            <w:tcW w:w="708" w:type="dxa"/>
          </w:tcPr>
          <w:p w14:paraId="605D8C71" w14:textId="77777777" w:rsidR="00677306" w:rsidRPr="00BF3F8E" w:rsidRDefault="00677306" w:rsidP="000238C1">
            <w:pPr>
              <w:rPr>
                <w:rFonts w:asciiTheme="minorHAnsi" w:hAnsiTheme="minorHAnsi" w:cstheme="minorHAnsi"/>
                <w:sz w:val="13"/>
                <w:szCs w:val="13"/>
                <w:lang w:val="en-CA"/>
              </w:rPr>
            </w:pPr>
          </w:p>
        </w:tc>
        <w:tc>
          <w:tcPr>
            <w:tcW w:w="730" w:type="dxa"/>
          </w:tcPr>
          <w:p w14:paraId="7FE1AF14" w14:textId="77777777" w:rsidR="00677306" w:rsidRPr="00BF3F8E" w:rsidRDefault="00677306" w:rsidP="000238C1">
            <w:pPr>
              <w:rPr>
                <w:rFonts w:asciiTheme="minorHAnsi" w:hAnsiTheme="minorHAnsi" w:cstheme="minorHAnsi"/>
                <w:sz w:val="13"/>
                <w:szCs w:val="13"/>
                <w:lang w:val="en-CA"/>
              </w:rPr>
            </w:pPr>
          </w:p>
        </w:tc>
        <w:tc>
          <w:tcPr>
            <w:tcW w:w="867" w:type="dxa"/>
          </w:tcPr>
          <w:p w14:paraId="10067EEA" w14:textId="77777777" w:rsidR="00677306" w:rsidRPr="00BF3F8E" w:rsidRDefault="00677306" w:rsidP="000238C1">
            <w:pPr>
              <w:rPr>
                <w:rFonts w:asciiTheme="minorHAnsi" w:hAnsiTheme="minorHAnsi" w:cstheme="minorHAnsi"/>
                <w:sz w:val="13"/>
                <w:szCs w:val="13"/>
                <w:lang w:val="en-CA"/>
              </w:rPr>
            </w:pPr>
          </w:p>
        </w:tc>
        <w:tc>
          <w:tcPr>
            <w:tcW w:w="491" w:type="dxa"/>
          </w:tcPr>
          <w:p w14:paraId="643F992B" w14:textId="77777777" w:rsidR="00677306" w:rsidRPr="00BF3F8E" w:rsidRDefault="00677306" w:rsidP="000238C1">
            <w:pPr>
              <w:rPr>
                <w:rFonts w:asciiTheme="minorHAnsi" w:hAnsiTheme="minorHAnsi" w:cstheme="minorHAnsi"/>
                <w:sz w:val="13"/>
                <w:szCs w:val="13"/>
                <w:lang w:val="en-CA"/>
              </w:rPr>
            </w:pPr>
          </w:p>
        </w:tc>
        <w:tc>
          <w:tcPr>
            <w:tcW w:w="2140" w:type="dxa"/>
          </w:tcPr>
          <w:p w14:paraId="76E3EF5E"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study compared the two deprescribing tools OncPal and STOPPFrail to an expert clinical review in an unselected palliative population. Haloperidol was the most common false positive drug identified for STOPPFrail. </w:t>
            </w:r>
          </w:p>
        </w:tc>
      </w:tr>
      <w:tr w:rsidR="00677306" w:rsidRPr="00BF3F8E" w14:paraId="00AAA402" w14:textId="77777777" w:rsidTr="000238C1">
        <w:tc>
          <w:tcPr>
            <w:tcW w:w="1119" w:type="dxa"/>
          </w:tcPr>
          <w:p w14:paraId="6A3D37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Meagher, D.</w:t>
            </w:r>
          </w:p>
        </w:tc>
        <w:tc>
          <w:tcPr>
            <w:tcW w:w="506" w:type="dxa"/>
          </w:tcPr>
          <w:p w14:paraId="4994062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4EBBDD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1827BC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Europe</w:t>
            </w:r>
            <w:r w:rsidRPr="00BF3F8E">
              <w:rPr>
                <w:rFonts w:asciiTheme="minorHAnsi" w:eastAsia="Times New Roman" w:hAnsiTheme="minorHAnsi" w:cstheme="minorHAnsi"/>
                <w:color w:val="000000"/>
                <w:sz w:val="13"/>
                <w:szCs w:val="13"/>
                <w:vertAlign w:val="superscript"/>
                <w:lang w:val="en-CA"/>
              </w:rPr>
              <w:t>†</w:t>
            </w:r>
          </w:p>
        </w:tc>
        <w:tc>
          <w:tcPr>
            <w:tcW w:w="852" w:type="dxa"/>
          </w:tcPr>
          <w:p w14:paraId="478409E0"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F7BAFB1" w14:textId="77777777" w:rsidR="00677306" w:rsidRPr="00BF3F8E" w:rsidRDefault="00677306" w:rsidP="000238C1">
            <w:pPr>
              <w:rPr>
                <w:rFonts w:asciiTheme="minorHAnsi" w:hAnsiTheme="minorHAnsi" w:cstheme="minorHAnsi"/>
                <w:sz w:val="13"/>
                <w:szCs w:val="13"/>
                <w:lang w:val="en-CA"/>
              </w:rPr>
            </w:pPr>
          </w:p>
        </w:tc>
        <w:tc>
          <w:tcPr>
            <w:tcW w:w="975" w:type="dxa"/>
          </w:tcPr>
          <w:p w14:paraId="370FE08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7269DD2" w14:textId="77777777" w:rsidR="00677306" w:rsidRPr="00BF3F8E" w:rsidRDefault="00677306" w:rsidP="000238C1">
            <w:pPr>
              <w:rPr>
                <w:rFonts w:asciiTheme="minorHAnsi" w:hAnsiTheme="minorHAnsi" w:cstheme="minorHAnsi"/>
                <w:sz w:val="13"/>
                <w:szCs w:val="13"/>
                <w:lang w:val="en-CA"/>
              </w:rPr>
            </w:pPr>
          </w:p>
        </w:tc>
        <w:tc>
          <w:tcPr>
            <w:tcW w:w="997" w:type="dxa"/>
          </w:tcPr>
          <w:p w14:paraId="1F817342" w14:textId="77777777" w:rsidR="00677306" w:rsidRPr="00BF3F8E" w:rsidRDefault="00677306" w:rsidP="000238C1">
            <w:pPr>
              <w:rPr>
                <w:rFonts w:asciiTheme="minorHAnsi" w:hAnsiTheme="minorHAnsi" w:cstheme="minorHAnsi"/>
                <w:sz w:val="13"/>
                <w:szCs w:val="13"/>
                <w:lang w:val="en-CA"/>
              </w:rPr>
            </w:pPr>
          </w:p>
        </w:tc>
        <w:tc>
          <w:tcPr>
            <w:tcW w:w="983" w:type="dxa"/>
          </w:tcPr>
          <w:p w14:paraId="442F6918" w14:textId="77777777" w:rsidR="00677306" w:rsidRPr="00BF3F8E" w:rsidRDefault="00677306" w:rsidP="000238C1">
            <w:pPr>
              <w:rPr>
                <w:rFonts w:asciiTheme="minorHAnsi" w:hAnsiTheme="minorHAnsi" w:cstheme="minorHAnsi"/>
                <w:sz w:val="13"/>
                <w:szCs w:val="13"/>
                <w:lang w:val="en-CA"/>
              </w:rPr>
            </w:pPr>
          </w:p>
        </w:tc>
        <w:tc>
          <w:tcPr>
            <w:tcW w:w="780" w:type="dxa"/>
          </w:tcPr>
          <w:p w14:paraId="69DF8772" w14:textId="77777777" w:rsidR="00677306" w:rsidRPr="00BF3F8E" w:rsidRDefault="00677306" w:rsidP="000238C1">
            <w:pPr>
              <w:rPr>
                <w:rFonts w:asciiTheme="minorHAnsi" w:hAnsiTheme="minorHAnsi" w:cstheme="minorHAnsi"/>
                <w:sz w:val="13"/>
                <w:szCs w:val="13"/>
                <w:lang w:val="en-CA"/>
              </w:rPr>
            </w:pPr>
          </w:p>
        </w:tc>
        <w:tc>
          <w:tcPr>
            <w:tcW w:w="708" w:type="dxa"/>
          </w:tcPr>
          <w:p w14:paraId="3F5C166D" w14:textId="77777777" w:rsidR="00677306" w:rsidRPr="00BF3F8E" w:rsidRDefault="00677306" w:rsidP="000238C1">
            <w:pPr>
              <w:rPr>
                <w:rFonts w:asciiTheme="minorHAnsi" w:hAnsiTheme="minorHAnsi" w:cstheme="minorHAnsi"/>
                <w:sz w:val="13"/>
                <w:szCs w:val="13"/>
                <w:lang w:val="en-CA"/>
              </w:rPr>
            </w:pPr>
          </w:p>
        </w:tc>
        <w:tc>
          <w:tcPr>
            <w:tcW w:w="730" w:type="dxa"/>
          </w:tcPr>
          <w:p w14:paraId="4AD530A9" w14:textId="77777777" w:rsidR="00677306" w:rsidRPr="00BF3F8E" w:rsidRDefault="00677306" w:rsidP="000238C1">
            <w:pPr>
              <w:rPr>
                <w:rFonts w:asciiTheme="minorHAnsi" w:hAnsiTheme="minorHAnsi" w:cstheme="minorHAnsi"/>
                <w:sz w:val="13"/>
                <w:szCs w:val="13"/>
                <w:lang w:val="en-CA"/>
              </w:rPr>
            </w:pPr>
          </w:p>
        </w:tc>
        <w:tc>
          <w:tcPr>
            <w:tcW w:w="867" w:type="dxa"/>
          </w:tcPr>
          <w:p w14:paraId="6FB88DCC" w14:textId="77777777" w:rsidR="00677306" w:rsidRPr="00BF3F8E" w:rsidRDefault="00677306" w:rsidP="000238C1">
            <w:pPr>
              <w:rPr>
                <w:rFonts w:asciiTheme="minorHAnsi" w:hAnsiTheme="minorHAnsi" w:cstheme="minorHAnsi"/>
                <w:sz w:val="13"/>
                <w:szCs w:val="13"/>
                <w:lang w:val="en-CA"/>
              </w:rPr>
            </w:pPr>
          </w:p>
        </w:tc>
        <w:tc>
          <w:tcPr>
            <w:tcW w:w="491" w:type="dxa"/>
          </w:tcPr>
          <w:p w14:paraId="1624B31D" w14:textId="77777777" w:rsidR="00677306" w:rsidRPr="00BF3F8E" w:rsidRDefault="00677306" w:rsidP="000238C1">
            <w:pPr>
              <w:rPr>
                <w:rFonts w:asciiTheme="minorHAnsi" w:hAnsiTheme="minorHAnsi" w:cstheme="minorHAnsi"/>
                <w:sz w:val="13"/>
                <w:szCs w:val="13"/>
                <w:lang w:val="en-CA"/>
              </w:rPr>
            </w:pPr>
          </w:p>
        </w:tc>
        <w:tc>
          <w:tcPr>
            <w:tcW w:w="2140" w:type="dxa"/>
          </w:tcPr>
          <w:p w14:paraId="18F81782"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Delirium awareness, delirium knowledge, and lack of education cited as most commonly reported barriers to improving the detection of delirium. Non-pharmacologic interventions  were the first choice in hypoactive delirium and a combination of non-pharmacologic and pharmacologic interventions (using haloperidol and risperidone) were the first-line choice for delirium management. </w:t>
            </w:r>
          </w:p>
        </w:tc>
      </w:tr>
      <w:tr w:rsidR="00677306" w:rsidRPr="00BF3F8E" w14:paraId="0AD825EB" w14:textId="77777777" w:rsidTr="000238C1">
        <w:tc>
          <w:tcPr>
            <w:tcW w:w="1119" w:type="dxa"/>
          </w:tcPr>
          <w:p w14:paraId="2D6282A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Someya, T.</w:t>
            </w:r>
          </w:p>
        </w:tc>
        <w:tc>
          <w:tcPr>
            <w:tcW w:w="506" w:type="dxa"/>
          </w:tcPr>
          <w:p w14:paraId="373BBED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2001</w:t>
            </w:r>
          </w:p>
        </w:tc>
        <w:tc>
          <w:tcPr>
            <w:tcW w:w="1047" w:type="dxa"/>
          </w:tcPr>
          <w:p w14:paraId="0A148EC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cohort study</w:t>
            </w:r>
          </w:p>
        </w:tc>
        <w:tc>
          <w:tcPr>
            <w:tcW w:w="1264" w:type="dxa"/>
          </w:tcPr>
          <w:p w14:paraId="51B6AD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Japan</w:t>
            </w:r>
          </w:p>
        </w:tc>
        <w:tc>
          <w:tcPr>
            <w:tcW w:w="852" w:type="dxa"/>
          </w:tcPr>
          <w:p w14:paraId="68254AF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9B97D1B" w14:textId="77777777" w:rsidR="00677306" w:rsidRPr="00BF3F8E" w:rsidRDefault="00677306" w:rsidP="000238C1">
            <w:pPr>
              <w:rPr>
                <w:rFonts w:asciiTheme="minorHAnsi" w:hAnsiTheme="minorHAnsi" w:cstheme="minorHAnsi"/>
                <w:sz w:val="13"/>
                <w:szCs w:val="13"/>
                <w:lang w:val="en-CA"/>
              </w:rPr>
            </w:pPr>
          </w:p>
        </w:tc>
        <w:tc>
          <w:tcPr>
            <w:tcW w:w="975" w:type="dxa"/>
          </w:tcPr>
          <w:p w14:paraId="5C01686C" w14:textId="77777777" w:rsidR="00677306" w:rsidRPr="00BF3F8E" w:rsidRDefault="00677306" w:rsidP="000238C1">
            <w:pPr>
              <w:rPr>
                <w:rFonts w:asciiTheme="minorHAnsi" w:hAnsiTheme="minorHAnsi" w:cstheme="minorHAnsi"/>
                <w:sz w:val="13"/>
                <w:szCs w:val="13"/>
                <w:lang w:val="en-CA"/>
              </w:rPr>
            </w:pPr>
          </w:p>
        </w:tc>
        <w:tc>
          <w:tcPr>
            <w:tcW w:w="852" w:type="dxa"/>
          </w:tcPr>
          <w:p w14:paraId="3D0FDB90" w14:textId="77777777" w:rsidR="00677306" w:rsidRPr="00BF3F8E" w:rsidRDefault="00677306" w:rsidP="000238C1">
            <w:pPr>
              <w:rPr>
                <w:rFonts w:asciiTheme="minorHAnsi" w:hAnsiTheme="minorHAnsi" w:cstheme="minorHAnsi"/>
                <w:sz w:val="13"/>
                <w:szCs w:val="13"/>
                <w:lang w:val="en-CA"/>
              </w:rPr>
            </w:pPr>
          </w:p>
        </w:tc>
        <w:tc>
          <w:tcPr>
            <w:tcW w:w="997" w:type="dxa"/>
          </w:tcPr>
          <w:p w14:paraId="24670578" w14:textId="77777777" w:rsidR="00677306" w:rsidRPr="00BF3F8E" w:rsidRDefault="00677306" w:rsidP="000238C1">
            <w:pPr>
              <w:rPr>
                <w:rFonts w:asciiTheme="minorHAnsi" w:hAnsiTheme="minorHAnsi" w:cstheme="minorHAnsi"/>
                <w:sz w:val="13"/>
                <w:szCs w:val="13"/>
                <w:lang w:val="en-CA"/>
              </w:rPr>
            </w:pPr>
          </w:p>
        </w:tc>
        <w:tc>
          <w:tcPr>
            <w:tcW w:w="983" w:type="dxa"/>
          </w:tcPr>
          <w:p w14:paraId="1F49A47D" w14:textId="77777777" w:rsidR="00677306" w:rsidRPr="00BF3F8E" w:rsidRDefault="00677306" w:rsidP="000238C1">
            <w:pPr>
              <w:rPr>
                <w:rFonts w:asciiTheme="minorHAnsi" w:hAnsiTheme="minorHAnsi" w:cstheme="minorHAnsi"/>
                <w:sz w:val="13"/>
                <w:szCs w:val="13"/>
                <w:lang w:val="en-CA"/>
              </w:rPr>
            </w:pPr>
          </w:p>
        </w:tc>
        <w:tc>
          <w:tcPr>
            <w:tcW w:w="780" w:type="dxa"/>
          </w:tcPr>
          <w:p w14:paraId="6738055B" w14:textId="77777777" w:rsidR="00677306" w:rsidRPr="00BF3F8E" w:rsidRDefault="00677306" w:rsidP="000238C1">
            <w:pPr>
              <w:rPr>
                <w:rFonts w:asciiTheme="minorHAnsi" w:hAnsiTheme="minorHAnsi" w:cstheme="minorHAnsi"/>
                <w:sz w:val="13"/>
                <w:szCs w:val="13"/>
                <w:lang w:val="en-CA"/>
              </w:rPr>
            </w:pPr>
          </w:p>
        </w:tc>
        <w:tc>
          <w:tcPr>
            <w:tcW w:w="708" w:type="dxa"/>
          </w:tcPr>
          <w:p w14:paraId="6B326BDE" w14:textId="77777777" w:rsidR="00677306" w:rsidRPr="00BF3F8E" w:rsidRDefault="00677306" w:rsidP="000238C1">
            <w:pPr>
              <w:rPr>
                <w:rFonts w:asciiTheme="minorHAnsi" w:hAnsiTheme="minorHAnsi" w:cstheme="minorHAnsi"/>
                <w:sz w:val="13"/>
                <w:szCs w:val="13"/>
                <w:lang w:val="en-CA"/>
              </w:rPr>
            </w:pPr>
          </w:p>
        </w:tc>
        <w:tc>
          <w:tcPr>
            <w:tcW w:w="730" w:type="dxa"/>
          </w:tcPr>
          <w:p w14:paraId="08610E80" w14:textId="77777777" w:rsidR="00677306" w:rsidRPr="00BF3F8E" w:rsidRDefault="00677306" w:rsidP="000238C1">
            <w:pPr>
              <w:rPr>
                <w:rFonts w:asciiTheme="minorHAnsi" w:hAnsiTheme="minorHAnsi" w:cstheme="minorHAnsi"/>
                <w:sz w:val="13"/>
                <w:szCs w:val="13"/>
                <w:lang w:val="en-CA"/>
              </w:rPr>
            </w:pPr>
          </w:p>
        </w:tc>
        <w:tc>
          <w:tcPr>
            <w:tcW w:w="867" w:type="dxa"/>
          </w:tcPr>
          <w:p w14:paraId="0E75F8E1" w14:textId="77777777" w:rsidR="00677306" w:rsidRPr="00BF3F8E" w:rsidRDefault="00677306" w:rsidP="000238C1">
            <w:pPr>
              <w:rPr>
                <w:rFonts w:asciiTheme="minorHAnsi" w:hAnsiTheme="minorHAnsi" w:cstheme="minorHAnsi"/>
                <w:sz w:val="13"/>
                <w:szCs w:val="13"/>
                <w:lang w:val="en-CA"/>
              </w:rPr>
            </w:pPr>
          </w:p>
        </w:tc>
        <w:tc>
          <w:tcPr>
            <w:tcW w:w="491" w:type="dxa"/>
          </w:tcPr>
          <w:p w14:paraId="5ED981F0" w14:textId="77777777" w:rsidR="00677306" w:rsidRPr="00BF3F8E" w:rsidRDefault="00677306" w:rsidP="000238C1">
            <w:pPr>
              <w:rPr>
                <w:rFonts w:asciiTheme="minorHAnsi" w:hAnsiTheme="minorHAnsi" w:cstheme="minorHAnsi"/>
                <w:sz w:val="13"/>
                <w:szCs w:val="13"/>
                <w:lang w:val="en-CA"/>
              </w:rPr>
            </w:pPr>
          </w:p>
        </w:tc>
        <w:tc>
          <w:tcPr>
            <w:tcW w:w="2140" w:type="dxa"/>
          </w:tcPr>
          <w:p w14:paraId="595AC8DA"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present study discusses the results of a study on the use of medications for delirium, a </w:t>
            </w:r>
            <w:r w:rsidRPr="00BF3F8E">
              <w:rPr>
                <w:rFonts w:asciiTheme="minorHAnsi" w:hAnsiTheme="minorHAnsi" w:cstheme="minorHAnsi"/>
                <w:sz w:val="13"/>
                <w:szCs w:val="13"/>
                <w:lang w:val="en-CA"/>
              </w:rPr>
              <w:lastRenderedPageBreak/>
              <w:t xml:space="preserve">condition commonly found in inpatients of general hospitals in Japan. Haloperidol was perceived as the first-line choice for the treatment of delirium. Due to fewer perceived side effects. </w:t>
            </w:r>
          </w:p>
        </w:tc>
      </w:tr>
      <w:tr w:rsidR="00677306" w:rsidRPr="00BF3F8E" w14:paraId="36C67E6C" w14:textId="77777777" w:rsidTr="000238C1">
        <w:tc>
          <w:tcPr>
            <w:tcW w:w="1119" w:type="dxa"/>
          </w:tcPr>
          <w:p w14:paraId="2133703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Thacker, S.</w:t>
            </w:r>
          </w:p>
        </w:tc>
        <w:tc>
          <w:tcPr>
            <w:tcW w:w="506" w:type="dxa"/>
          </w:tcPr>
          <w:p w14:paraId="4D65425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1996</w:t>
            </w:r>
          </w:p>
        </w:tc>
        <w:tc>
          <w:tcPr>
            <w:tcW w:w="1047" w:type="dxa"/>
          </w:tcPr>
          <w:p w14:paraId="40AE618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7CDFC5F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852" w:type="dxa"/>
          </w:tcPr>
          <w:p w14:paraId="2FBB6E3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44806F87" w14:textId="77777777" w:rsidR="00677306" w:rsidRPr="00BF3F8E" w:rsidRDefault="00677306" w:rsidP="000238C1">
            <w:pPr>
              <w:rPr>
                <w:rFonts w:asciiTheme="minorHAnsi" w:hAnsiTheme="minorHAnsi" w:cstheme="minorHAnsi"/>
                <w:sz w:val="13"/>
                <w:szCs w:val="13"/>
                <w:lang w:val="en-CA"/>
              </w:rPr>
            </w:pPr>
          </w:p>
        </w:tc>
        <w:tc>
          <w:tcPr>
            <w:tcW w:w="975" w:type="dxa"/>
          </w:tcPr>
          <w:p w14:paraId="0E435A53" w14:textId="77777777" w:rsidR="00677306" w:rsidRPr="00BF3F8E" w:rsidRDefault="00677306" w:rsidP="000238C1">
            <w:pPr>
              <w:rPr>
                <w:rFonts w:asciiTheme="minorHAnsi" w:hAnsiTheme="minorHAnsi" w:cstheme="minorHAnsi"/>
                <w:sz w:val="13"/>
                <w:szCs w:val="13"/>
                <w:lang w:val="en-CA"/>
              </w:rPr>
            </w:pPr>
          </w:p>
        </w:tc>
        <w:tc>
          <w:tcPr>
            <w:tcW w:w="852" w:type="dxa"/>
          </w:tcPr>
          <w:p w14:paraId="48ECD22E" w14:textId="77777777" w:rsidR="00677306" w:rsidRPr="00BF3F8E" w:rsidRDefault="00677306" w:rsidP="000238C1">
            <w:pPr>
              <w:rPr>
                <w:rFonts w:asciiTheme="minorHAnsi" w:hAnsiTheme="minorHAnsi" w:cstheme="minorHAnsi"/>
                <w:sz w:val="13"/>
                <w:szCs w:val="13"/>
                <w:lang w:val="en-CA"/>
              </w:rPr>
            </w:pPr>
          </w:p>
        </w:tc>
        <w:tc>
          <w:tcPr>
            <w:tcW w:w="997" w:type="dxa"/>
          </w:tcPr>
          <w:p w14:paraId="4048191C" w14:textId="77777777" w:rsidR="00677306" w:rsidRPr="00BF3F8E" w:rsidRDefault="00677306" w:rsidP="000238C1">
            <w:pPr>
              <w:rPr>
                <w:rFonts w:asciiTheme="minorHAnsi" w:hAnsiTheme="minorHAnsi" w:cstheme="minorHAnsi"/>
                <w:sz w:val="13"/>
                <w:szCs w:val="13"/>
                <w:lang w:val="en-CA"/>
              </w:rPr>
            </w:pPr>
          </w:p>
        </w:tc>
        <w:tc>
          <w:tcPr>
            <w:tcW w:w="983" w:type="dxa"/>
          </w:tcPr>
          <w:p w14:paraId="28F81E51" w14:textId="77777777" w:rsidR="00677306" w:rsidRPr="00BF3F8E" w:rsidRDefault="00677306" w:rsidP="000238C1">
            <w:pPr>
              <w:rPr>
                <w:rFonts w:asciiTheme="minorHAnsi" w:hAnsiTheme="minorHAnsi" w:cstheme="minorHAnsi"/>
                <w:sz w:val="13"/>
                <w:szCs w:val="13"/>
                <w:lang w:val="en-CA"/>
              </w:rPr>
            </w:pPr>
          </w:p>
        </w:tc>
        <w:tc>
          <w:tcPr>
            <w:tcW w:w="780" w:type="dxa"/>
          </w:tcPr>
          <w:p w14:paraId="51AFC66B" w14:textId="77777777" w:rsidR="00677306" w:rsidRPr="00BF3F8E" w:rsidRDefault="00677306" w:rsidP="000238C1">
            <w:pPr>
              <w:rPr>
                <w:rFonts w:asciiTheme="minorHAnsi" w:hAnsiTheme="minorHAnsi" w:cstheme="minorHAnsi"/>
                <w:sz w:val="13"/>
                <w:szCs w:val="13"/>
                <w:lang w:val="en-CA"/>
              </w:rPr>
            </w:pPr>
          </w:p>
        </w:tc>
        <w:tc>
          <w:tcPr>
            <w:tcW w:w="708" w:type="dxa"/>
          </w:tcPr>
          <w:p w14:paraId="5F5BCB2A" w14:textId="77777777" w:rsidR="00677306" w:rsidRPr="00BF3F8E" w:rsidRDefault="00677306" w:rsidP="000238C1">
            <w:pPr>
              <w:rPr>
                <w:rFonts w:asciiTheme="minorHAnsi" w:hAnsiTheme="minorHAnsi" w:cstheme="minorHAnsi"/>
                <w:sz w:val="13"/>
                <w:szCs w:val="13"/>
                <w:lang w:val="en-CA"/>
              </w:rPr>
            </w:pPr>
          </w:p>
        </w:tc>
        <w:tc>
          <w:tcPr>
            <w:tcW w:w="730" w:type="dxa"/>
          </w:tcPr>
          <w:p w14:paraId="5F8DF15C" w14:textId="77777777" w:rsidR="00677306" w:rsidRPr="00BF3F8E" w:rsidRDefault="00677306" w:rsidP="000238C1">
            <w:pPr>
              <w:rPr>
                <w:rFonts w:asciiTheme="minorHAnsi" w:hAnsiTheme="minorHAnsi" w:cstheme="minorHAnsi"/>
                <w:sz w:val="13"/>
                <w:szCs w:val="13"/>
                <w:lang w:val="en-CA"/>
              </w:rPr>
            </w:pPr>
          </w:p>
        </w:tc>
        <w:tc>
          <w:tcPr>
            <w:tcW w:w="867" w:type="dxa"/>
          </w:tcPr>
          <w:p w14:paraId="63712DDD" w14:textId="77777777" w:rsidR="00677306" w:rsidRPr="00BF3F8E" w:rsidRDefault="00677306" w:rsidP="000238C1">
            <w:pPr>
              <w:rPr>
                <w:rFonts w:asciiTheme="minorHAnsi" w:hAnsiTheme="minorHAnsi" w:cstheme="minorHAnsi"/>
                <w:sz w:val="13"/>
                <w:szCs w:val="13"/>
                <w:lang w:val="en-CA"/>
              </w:rPr>
            </w:pPr>
          </w:p>
        </w:tc>
        <w:tc>
          <w:tcPr>
            <w:tcW w:w="491" w:type="dxa"/>
          </w:tcPr>
          <w:p w14:paraId="07F95027" w14:textId="77777777" w:rsidR="00677306" w:rsidRPr="00BF3F8E" w:rsidRDefault="00677306" w:rsidP="000238C1">
            <w:pPr>
              <w:rPr>
                <w:rFonts w:asciiTheme="minorHAnsi" w:hAnsiTheme="minorHAnsi" w:cstheme="minorHAnsi"/>
                <w:sz w:val="13"/>
                <w:szCs w:val="13"/>
                <w:lang w:val="en-CA"/>
              </w:rPr>
            </w:pPr>
          </w:p>
        </w:tc>
        <w:tc>
          <w:tcPr>
            <w:tcW w:w="2140" w:type="dxa"/>
          </w:tcPr>
          <w:p w14:paraId="0284ABFB"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survey examines the prescribing opinions of junior doctors likely to be required to rapidly sedate an acutely agitated elderly patient. This study highlights the need for junior doctors to receive continuing education on the use of psychotropic drugs. </w:t>
            </w:r>
          </w:p>
        </w:tc>
      </w:tr>
      <w:tr w:rsidR="00677306" w:rsidRPr="00BF3F8E" w14:paraId="29D2D32B" w14:textId="77777777" w:rsidTr="000238C1">
        <w:tc>
          <w:tcPr>
            <w:tcW w:w="1119" w:type="dxa"/>
          </w:tcPr>
          <w:p w14:paraId="77ECBE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Trenaman, S.C.</w:t>
            </w:r>
          </w:p>
        </w:tc>
        <w:tc>
          <w:tcPr>
            <w:tcW w:w="506" w:type="dxa"/>
          </w:tcPr>
          <w:p w14:paraId="505891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70C0A23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cohort study</w:t>
            </w:r>
          </w:p>
        </w:tc>
        <w:tc>
          <w:tcPr>
            <w:tcW w:w="1264" w:type="dxa"/>
          </w:tcPr>
          <w:p w14:paraId="291C0EA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346B852C" w14:textId="77777777" w:rsidR="00677306" w:rsidRPr="00BF3F8E" w:rsidRDefault="00677306" w:rsidP="000238C1">
            <w:pPr>
              <w:rPr>
                <w:rFonts w:asciiTheme="minorHAnsi" w:hAnsiTheme="minorHAnsi" w:cstheme="minorHAnsi"/>
                <w:sz w:val="13"/>
                <w:szCs w:val="13"/>
                <w:lang w:val="en-CA"/>
              </w:rPr>
            </w:pPr>
          </w:p>
        </w:tc>
        <w:tc>
          <w:tcPr>
            <w:tcW w:w="852" w:type="dxa"/>
          </w:tcPr>
          <w:p w14:paraId="1BE0B4AA"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167FA2C5" w14:textId="77777777" w:rsidR="00677306" w:rsidRPr="00BF3F8E" w:rsidRDefault="00677306" w:rsidP="000238C1">
            <w:pPr>
              <w:rPr>
                <w:rFonts w:asciiTheme="minorHAnsi" w:hAnsiTheme="minorHAnsi" w:cstheme="minorHAnsi"/>
                <w:sz w:val="13"/>
                <w:szCs w:val="13"/>
                <w:lang w:val="en-CA"/>
              </w:rPr>
            </w:pPr>
          </w:p>
        </w:tc>
        <w:tc>
          <w:tcPr>
            <w:tcW w:w="852" w:type="dxa"/>
          </w:tcPr>
          <w:p w14:paraId="39941E35" w14:textId="77777777" w:rsidR="00677306" w:rsidRPr="00BF3F8E" w:rsidRDefault="00677306" w:rsidP="000238C1">
            <w:pPr>
              <w:rPr>
                <w:rFonts w:asciiTheme="minorHAnsi" w:hAnsiTheme="minorHAnsi" w:cstheme="minorHAnsi"/>
                <w:sz w:val="13"/>
                <w:szCs w:val="13"/>
                <w:lang w:val="en-CA"/>
              </w:rPr>
            </w:pPr>
          </w:p>
        </w:tc>
        <w:tc>
          <w:tcPr>
            <w:tcW w:w="997" w:type="dxa"/>
          </w:tcPr>
          <w:p w14:paraId="0257AB67" w14:textId="77777777" w:rsidR="00677306" w:rsidRPr="00BF3F8E" w:rsidRDefault="00677306" w:rsidP="000238C1">
            <w:pPr>
              <w:rPr>
                <w:rFonts w:asciiTheme="minorHAnsi" w:hAnsiTheme="minorHAnsi" w:cstheme="minorHAnsi"/>
                <w:sz w:val="13"/>
                <w:szCs w:val="13"/>
                <w:lang w:val="en-CA"/>
              </w:rPr>
            </w:pPr>
          </w:p>
        </w:tc>
        <w:tc>
          <w:tcPr>
            <w:tcW w:w="983" w:type="dxa"/>
          </w:tcPr>
          <w:p w14:paraId="78574137" w14:textId="77777777" w:rsidR="00677306" w:rsidRPr="00BF3F8E" w:rsidRDefault="00677306" w:rsidP="000238C1">
            <w:pPr>
              <w:rPr>
                <w:rFonts w:asciiTheme="minorHAnsi" w:hAnsiTheme="minorHAnsi" w:cstheme="minorHAnsi"/>
                <w:sz w:val="13"/>
                <w:szCs w:val="13"/>
                <w:lang w:val="en-CA"/>
              </w:rPr>
            </w:pPr>
          </w:p>
        </w:tc>
        <w:tc>
          <w:tcPr>
            <w:tcW w:w="780" w:type="dxa"/>
          </w:tcPr>
          <w:p w14:paraId="466DE108" w14:textId="77777777" w:rsidR="00677306" w:rsidRPr="00BF3F8E" w:rsidRDefault="00677306" w:rsidP="000238C1">
            <w:pPr>
              <w:rPr>
                <w:rFonts w:asciiTheme="minorHAnsi" w:hAnsiTheme="minorHAnsi" w:cstheme="minorHAnsi"/>
                <w:sz w:val="13"/>
                <w:szCs w:val="13"/>
                <w:lang w:val="en-CA"/>
              </w:rPr>
            </w:pPr>
          </w:p>
        </w:tc>
        <w:tc>
          <w:tcPr>
            <w:tcW w:w="708" w:type="dxa"/>
          </w:tcPr>
          <w:p w14:paraId="005EB8AA" w14:textId="77777777" w:rsidR="00677306" w:rsidRPr="00BF3F8E" w:rsidRDefault="00677306" w:rsidP="000238C1">
            <w:pPr>
              <w:rPr>
                <w:rFonts w:asciiTheme="minorHAnsi" w:hAnsiTheme="minorHAnsi" w:cstheme="minorHAnsi"/>
                <w:sz w:val="13"/>
                <w:szCs w:val="13"/>
                <w:lang w:val="en-CA"/>
              </w:rPr>
            </w:pPr>
          </w:p>
        </w:tc>
        <w:tc>
          <w:tcPr>
            <w:tcW w:w="730" w:type="dxa"/>
          </w:tcPr>
          <w:p w14:paraId="4CDF138B" w14:textId="77777777" w:rsidR="00677306" w:rsidRPr="00BF3F8E" w:rsidRDefault="00677306" w:rsidP="000238C1">
            <w:pPr>
              <w:rPr>
                <w:rFonts w:asciiTheme="minorHAnsi" w:hAnsiTheme="minorHAnsi" w:cstheme="minorHAnsi"/>
                <w:sz w:val="13"/>
                <w:szCs w:val="13"/>
                <w:lang w:val="en-CA"/>
              </w:rPr>
            </w:pPr>
          </w:p>
        </w:tc>
        <w:tc>
          <w:tcPr>
            <w:tcW w:w="867" w:type="dxa"/>
          </w:tcPr>
          <w:p w14:paraId="24FDA7C5" w14:textId="77777777" w:rsidR="00677306" w:rsidRPr="00BF3F8E" w:rsidRDefault="00677306" w:rsidP="000238C1">
            <w:pPr>
              <w:rPr>
                <w:rFonts w:asciiTheme="minorHAnsi" w:hAnsiTheme="minorHAnsi" w:cstheme="minorHAnsi"/>
                <w:sz w:val="13"/>
                <w:szCs w:val="13"/>
                <w:lang w:val="en-CA"/>
              </w:rPr>
            </w:pPr>
          </w:p>
        </w:tc>
        <w:tc>
          <w:tcPr>
            <w:tcW w:w="491" w:type="dxa"/>
          </w:tcPr>
          <w:p w14:paraId="321A047D" w14:textId="77777777" w:rsidR="00677306" w:rsidRPr="00BF3F8E" w:rsidRDefault="00677306" w:rsidP="000238C1">
            <w:pPr>
              <w:rPr>
                <w:rFonts w:asciiTheme="minorHAnsi" w:hAnsiTheme="minorHAnsi" w:cstheme="minorHAnsi"/>
                <w:sz w:val="13"/>
                <w:szCs w:val="13"/>
                <w:lang w:val="en-CA"/>
              </w:rPr>
            </w:pPr>
          </w:p>
        </w:tc>
        <w:tc>
          <w:tcPr>
            <w:tcW w:w="2140" w:type="dxa"/>
          </w:tcPr>
          <w:p w14:paraId="2B2AF3A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There were no risk factors identified to predict continuation of an antipsychotic after a fall-related hospitalization. Prescribing quality may be assessed on a population level.</w:t>
            </w:r>
          </w:p>
        </w:tc>
      </w:tr>
      <w:tr w:rsidR="00677306" w:rsidRPr="00BF3F8E" w14:paraId="42F5C025" w14:textId="77777777" w:rsidTr="000238C1">
        <w:tc>
          <w:tcPr>
            <w:tcW w:w="1119" w:type="dxa"/>
          </w:tcPr>
          <w:p w14:paraId="17FBEF9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Tropea, J.</w:t>
            </w:r>
          </w:p>
        </w:tc>
        <w:tc>
          <w:tcPr>
            <w:tcW w:w="506" w:type="dxa"/>
          </w:tcPr>
          <w:p w14:paraId="37242F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023D51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Medical record audit</w:t>
            </w:r>
          </w:p>
        </w:tc>
        <w:tc>
          <w:tcPr>
            <w:tcW w:w="1264" w:type="dxa"/>
          </w:tcPr>
          <w:p w14:paraId="0573403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852" w:type="dxa"/>
          </w:tcPr>
          <w:p w14:paraId="3172C304" w14:textId="77777777" w:rsidR="00677306" w:rsidRPr="00BF3F8E" w:rsidRDefault="00677306" w:rsidP="000238C1">
            <w:pPr>
              <w:rPr>
                <w:rFonts w:asciiTheme="minorHAnsi" w:hAnsiTheme="minorHAnsi" w:cstheme="minorHAnsi"/>
                <w:sz w:val="13"/>
                <w:szCs w:val="13"/>
                <w:lang w:val="en-CA"/>
              </w:rPr>
            </w:pPr>
          </w:p>
        </w:tc>
        <w:tc>
          <w:tcPr>
            <w:tcW w:w="852" w:type="dxa"/>
          </w:tcPr>
          <w:p w14:paraId="1AB03CCC"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76192C38" w14:textId="77777777" w:rsidR="00677306" w:rsidRPr="00BF3F8E" w:rsidRDefault="00677306" w:rsidP="000238C1">
            <w:pPr>
              <w:rPr>
                <w:rFonts w:asciiTheme="minorHAnsi" w:hAnsiTheme="minorHAnsi" w:cstheme="minorHAnsi"/>
                <w:sz w:val="13"/>
                <w:szCs w:val="13"/>
                <w:lang w:val="en-CA"/>
              </w:rPr>
            </w:pPr>
          </w:p>
        </w:tc>
        <w:tc>
          <w:tcPr>
            <w:tcW w:w="852" w:type="dxa"/>
          </w:tcPr>
          <w:p w14:paraId="3EC25B30" w14:textId="77777777" w:rsidR="00677306" w:rsidRPr="00BF3F8E" w:rsidRDefault="00677306" w:rsidP="000238C1">
            <w:pPr>
              <w:rPr>
                <w:rFonts w:asciiTheme="minorHAnsi" w:hAnsiTheme="minorHAnsi" w:cstheme="minorHAnsi"/>
                <w:sz w:val="13"/>
                <w:szCs w:val="13"/>
                <w:lang w:val="en-CA"/>
              </w:rPr>
            </w:pPr>
          </w:p>
        </w:tc>
        <w:tc>
          <w:tcPr>
            <w:tcW w:w="997" w:type="dxa"/>
          </w:tcPr>
          <w:p w14:paraId="413125D1" w14:textId="77777777" w:rsidR="00677306" w:rsidRPr="00BF3F8E" w:rsidRDefault="00677306" w:rsidP="000238C1">
            <w:pPr>
              <w:rPr>
                <w:rFonts w:asciiTheme="minorHAnsi" w:hAnsiTheme="minorHAnsi" w:cstheme="minorHAnsi"/>
                <w:sz w:val="13"/>
                <w:szCs w:val="13"/>
                <w:lang w:val="en-CA"/>
              </w:rPr>
            </w:pPr>
          </w:p>
        </w:tc>
        <w:tc>
          <w:tcPr>
            <w:tcW w:w="983" w:type="dxa"/>
          </w:tcPr>
          <w:p w14:paraId="1584938D" w14:textId="77777777" w:rsidR="00677306" w:rsidRPr="00BF3F8E" w:rsidRDefault="00677306" w:rsidP="000238C1">
            <w:pPr>
              <w:rPr>
                <w:rFonts w:asciiTheme="minorHAnsi" w:hAnsiTheme="minorHAnsi" w:cstheme="minorHAnsi"/>
                <w:sz w:val="13"/>
                <w:szCs w:val="13"/>
                <w:lang w:val="en-CA"/>
              </w:rPr>
            </w:pPr>
          </w:p>
        </w:tc>
        <w:tc>
          <w:tcPr>
            <w:tcW w:w="780" w:type="dxa"/>
          </w:tcPr>
          <w:p w14:paraId="1A1D4CC9" w14:textId="77777777" w:rsidR="00677306" w:rsidRPr="00BF3F8E" w:rsidRDefault="00677306" w:rsidP="000238C1">
            <w:pPr>
              <w:rPr>
                <w:rFonts w:asciiTheme="minorHAnsi" w:hAnsiTheme="minorHAnsi" w:cstheme="minorHAnsi"/>
                <w:sz w:val="13"/>
                <w:szCs w:val="13"/>
                <w:lang w:val="en-CA"/>
              </w:rPr>
            </w:pPr>
          </w:p>
        </w:tc>
        <w:tc>
          <w:tcPr>
            <w:tcW w:w="708" w:type="dxa"/>
          </w:tcPr>
          <w:p w14:paraId="71177636" w14:textId="77777777" w:rsidR="00677306" w:rsidRPr="00BF3F8E" w:rsidRDefault="00677306" w:rsidP="000238C1">
            <w:pPr>
              <w:rPr>
                <w:rFonts w:asciiTheme="minorHAnsi" w:hAnsiTheme="minorHAnsi" w:cstheme="minorHAnsi"/>
                <w:sz w:val="13"/>
                <w:szCs w:val="13"/>
                <w:lang w:val="en-CA"/>
              </w:rPr>
            </w:pPr>
          </w:p>
        </w:tc>
        <w:tc>
          <w:tcPr>
            <w:tcW w:w="730" w:type="dxa"/>
          </w:tcPr>
          <w:p w14:paraId="2C1EE27D" w14:textId="77777777" w:rsidR="00677306" w:rsidRPr="00BF3F8E" w:rsidRDefault="00677306" w:rsidP="000238C1">
            <w:pPr>
              <w:rPr>
                <w:rFonts w:asciiTheme="minorHAnsi" w:hAnsiTheme="minorHAnsi" w:cstheme="minorHAnsi"/>
                <w:sz w:val="13"/>
                <w:szCs w:val="13"/>
                <w:lang w:val="en-CA"/>
              </w:rPr>
            </w:pPr>
          </w:p>
        </w:tc>
        <w:tc>
          <w:tcPr>
            <w:tcW w:w="867" w:type="dxa"/>
          </w:tcPr>
          <w:p w14:paraId="37E3AC67" w14:textId="77777777" w:rsidR="00677306" w:rsidRPr="00BF3F8E" w:rsidRDefault="00677306" w:rsidP="000238C1">
            <w:pPr>
              <w:rPr>
                <w:rFonts w:asciiTheme="minorHAnsi" w:hAnsiTheme="minorHAnsi" w:cstheme="minorHAnsi"/>
                <w:sz w:val="13"/>
                <w:szCs w:val="13"/>
                <w:lang w:val="en-CA"/>
              </w:rPr>
            </w:pPr>
          </w:p>
        </w:tc>
        <w:tc>
          <w:tcPr>
            <w:tcW w:w="491" w:type="dxa"/>
          </w:tcPr>
          <w:p w14:paraId="3459C0D6" w14:textId="77777777" w:rsidR="00677306" w:rsidRPr="00BF3F8E" w:rsidRDefault="00677306" w:rsidP="000238C1">
            <w:pPr>
              <w:rPr>
                <w:rFonts w:asciiTheme="minorHAnsi" w:hAnsiTheme="minorHAnsi" w:cstheme="minorHAnsi"/>
                <w:sz w:val="13"/>
                <w:szCs w:val="13"/>
                <w:lang w:val="en-CA"/>
              </w:rPr>
            </w:pPr>
          </w:p>
        </w:tc>
        <w:tc>
          <w:tcPr>
            <w:tcW w:w="2140" w:type="dxa"/>
          </w:tcPr>
          <w:p w14:paraId="7247AE47"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This study provides valuable baseline information about what areas of practice are consistent with the guideline recommendations for the management of older people with severe symptoms of delirium and highlights which areas should be the focus for future quality improvement. In particular, commencing the antipsychotic agent at a low dose; and documentation of a clear management plan appear to be vital. </w:t>
            </w:r>
          </w:p>
        </w:tc>
      </w:tr>
      <w:tr w:rsidR="00677306" w:rsidRPr="00BF3F8E" w14:paraId="14C8214D" w14:textId="77777777" w:rsidTr="000238C1">
        <w:tc>
          <w:tcPr>
            <w:tcW w:w="1119" w:type="dxa"/>
          </w:tcPr>
          <w:p w14:paraId="68D92A1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Weir, D.L.</w:t>
            </w:r>
          </w:p>
        </w:tc>
        <w:tc>
          <w:tcPr>
            <w:tcW w:w="506" w:type="dxa"/>
          </w:tcPr>
          <w:p w14:paraId="6E30048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432B73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264" w:type="dxa"/>
          </w:tcPr>
          <w:p w14:paraId="74F7430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4CD46DF7" w14:textId="77777777" w:rsidR="00677306" w:rsidRPr="00BF3F8E" w:rsidRDefault="00677306" w:rsidP="000238C1">
            <w:pPr>
              <w:rPr>
                <w:rFonts w:asciiTheme="minorHAnsi" w:hAnsiTheme="minorHAnsi" w:cstheme="minorHAnsi"/>
                <w:sz w:val="13"/>
                <w:szCs w:val="13"/>
                <w:lang w:val="en-CA"/>
              </w:rPr>
            </w:pPr>
          </w:p>
        </w:tc>
        <w:tc>
          <w:tcPr>
            <w:tcW w:w="852" w:type="dxa"/>
          </w:tcPr>
          <w:p w14:paraId="0C8B7C91"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5E36865D" w14:textId="77777777" w:rsidR="00677306" w:rsidRPr="00BF3F8E" w:rsidRDefault="00677306" w:rsidP="000238C1">
            <w:pPr>
              <w:rPr>
                <w:rFonts w:asciiTheme="minorHAnsi" w:hAnsiTheme="minorHAnsi" w:cstheme="minorHAnsi"/>
                <w:sz w:val="13"/>
                <w:szCs w:val="13"/>
                <w:lang w:val="en-CA"/>
              </w:rPr>
            </w:pPr>
          </w:p>
        </w:tc>
        <w:tc>
          <w:tcPr>
            <w:tcW w:w="852" w:type="dxa"/>
          </w:tcPr>
          <w:p w14:paraId="6CCD86C2"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97" w:type="dxa"/>
          </w:tcPr>
          <w:p w14:paraId="23B7ACAD" w14:textId="77777777" w:rsidR="00677306" w:rsidRPr="00BF3F8E" w:rsidRDefault="00677306" w:rsidP="000238C1">
            <w:pPr>
              <w:rPr>
                <w:rFonts w:asciiTheme="minorHAnsi" w:hAnsiTheme="minorHAnsi" w:cstheme="minorHAnsi"/>
                <w:sz w:val="13"/>
                <w:szCs w:val="13"/>
                <w:lang w:val="en-CA"/>
              </w:rPr>
            </w:pPr>
          </w:p>
        </w:tc>
        <w:tc>
          <w:tcPr>
            <w:tcW w:w="983" w:type="dxa"/>
          </w:tcPr>
          <w:p w14:paraId="58682769"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780" w:type="dxa"/>
          </w:tcPr>
          <w:p w14:paraId="2EBCDAAF" w14:textId="77777777" w:rsidR="00677306" w:rsidRPr="00BF3F8E" w:rsidRDefault="00677306" w:rsidP="000238C1">
            <w:pPr>
              <w:rPr>
                <w:rFonts w:asciiTheme="minorHAnsi" w:hAnsiTheme="minorHAnsi" w:cstheme="minorHAnsi"/>
                <w:sz w:val="13"/>
                <w:szCs w:val="13"/>
                <w:lang w:val="en-CA"/>
              </w:rPr>
            </w:pPr>
          </w:p>
        </w:tc>
        <w:tc>
          <w:tcPr>
            <w:tcW w:w="708" w:type="dxa"/>
          </w:tcPr>
          <w:p w14:paraId="1E1E48DD" w14:textId="77777777" w:rsidR="00677306" w:rsidRPr="00BF3F8E" w:rsidRDefault="00677306" w:rsidP="000238C1">
            <w:pPr>
              <w:rPr>
                <w:rFonts w:asciiTheme="minorHAnsi" w:hAnsiTheme="minorHAnsi" w:cstheme="minorHAnsi"/>
                <w:sz w:val="13"/>
                <w:szCs w:val="13"/>
                <w:lang w:val="en-CA"/>
              </w:rPr>
            </w:pPr>
          </w:p>
        </w:tc>
        <w:tc>
          <w:tcPr>
            <w:tcW w:w="730" w:type="dxa"/>
          </w:tcPr>
          <w:p w14:paraId="0ADDFF3C" w14:textId="77777777" w:rsidR="00677306" w:rsidRPr="00BF3F8E" w:rsidRDefault="00677306" w:rsidP="000238C1">
            <w:pPr>
              <w:rPr>
                <w:rFonts w:asciiTheme="minorHAnsi" w:hAnsiTheme="minorHAnsi" w:cstheme="minorHAnsi"/>
                <w:sz w:val="13"/>
                <w:szCs w:val="13"/>
                <w:lang w:val="en-CA"/>
              </w:rPr>
            </w:pPr>
          </w:p>
        </w:tc>
        <w:tc>
          <w:tcPr>
            <w:tcW w:w="867" w:type="dxa"/>
          </w:tcPr>
          <w:p w14:paraId="01955613" w14:textId="77777777" w:rsidR="00677306" w:rsidRPr="00BF3F8E" w:rsidRDefault="00677306" w:rsidP="000238C1">
            <w:pPr>
              <w:rPr>
                <w:rFonts w:asciiTheme="minorHAnsi" w:hAnsiTheme="minorHAnsi" w:cstheme="minorHAnsi"/>
                <w:sz w:val="13"/>
                <w:szCs w:val="13"/>
                <w:lang w:val="en-CA"/>
              </w:rPr>
            </w:pPr>
          </w:p>
        </w:tc>
        <w:tc>
          <w:tcPr>
            <w:tcW w:w="491" w:type="dxa"/>
          </w:tcPr>
          <w:p w14:paraId="5913CFFF" w14:textId="77777777" w:rsidR="00677306" w:rsidRPr="00BF3F8E" w:rsidRDefault="00677306" w:rsidP="000238C1">
            <w:pPr>
              <w:rPr>
                <w:rFonts w:asciiTheme="minorHAnsi" w:hAnsiTheme="minorHAnsi" w:cstheme="minorHAnsi"/>
                <w:sz w:val="13"/>
                <w:szCs w:val="13"/>
                <w:lang w:val="en-CA"/>
              </w:rPr>
            </w:pPr>
          </w:p>
        </w:tc>
        <w:tc>
          <w:tcPr>
            <w:tcW w:w="2140" w:type="dxa"/>
          </w:tcPr>
          <w:p w14:paraId="681F533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 incidence of potentially inappropriate medication prescribing (including antipsychotic medication prescribing) attributed to hospitalization is high, and this is associated with an increase in adverse drug events, emergency department visits, rehospitalizations, and death within 30 days of discharge. </w:t>
            </w:r>
          </w:p>
        </w:tc>
      </w:tr>
      <w:tr w:rsidR="00677306" w:rsidRPr="00BF3F8E" w14:paraId="55C3346B" w14:textId="77777777" w:rsidTr="000238C1">
        <w:tc>
          <w:tcPr>
            <w:tcW w:w="1119" w:type="dxa"/>
          </w:tcPr>
          <w:p w14:paraId="5CB242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Wong, A.</w:t>
            </w:r>
          </w:p>
        </w:tc>
        <w:tc>
          <w:tcPr>
            <w:tcW w:w="506" w:type="dxa"/>
          </w:tcPr>
          <w:p w14:paraId="3DBDF0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3ACD15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68CA9E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852" w:type="dxa"/>
          </w:tcPr>
          <w:p w14:paraId="40395C48" w14:textId="77777777" w:rsidR="00677306" w:rsidRPr="00BF3F8E" w:rsidRDefault="00677306" w:rsidP="000238C1">
            <w:pPr>
              <w:rPr>
                <w:rFonts w:asciiTheme="minorHAnsi" w:hAnsiTheme="minorHAnsi" w:cstheme="minorHAnsi"/>
                <w:sz w:val="13"/>
                <w:szCs w:val="13"/>
                <w:lang w:val="en-CA"/>
              </w:rPr>
            </w:pPr>
          </w:p>
        </w:tc>
        <w:tc>
          <w:tcPr>
            <w:tcW w:w="852" w:type="dxa"/>
          </w:tcPr>
          <w:p w14:paraId="73960DE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975" w:type="dxa"/>
          </w:tcPr>
          <w:p w14:paraId="5E9FFEEE" w14:textId="77777777" w:rsidR="00677306" w:rsidRPr="00BF3F8E" w:rsidRDefault="00677306" w:rsidP="000238C1">
            <w:pPr>
              <w:rPr>
                <w:rFonts w:asciiTheme="minorHAnsi" w:hAnsiTheme="minorHAnsi" w:cstheme="minorHAnsi"/>
                <w:sz w:val="13"/>
                <w:szCs w:val="13"/>
                <w:lang w:val="en-CA"/>
              </w:rPr>
            </w:pPr>
          </w:p>
        </w:tc>
        <w:tc>
          <w:tcPr>
            <w:tcW w:w="852" w:type="dxa"/>
          </w:tcPr>
          <w:p w14:paraId="3B03CA4D" w14:textId="77777777" w:rsidR="00677306" w:rsidRPr="00BF3F8E" w:rsidRDefault="00677306" w:rsidP="000238C1">
            <w:pPr>
              <w:rPr>
                <w:rFonts w:asciiTheme="minorHAnsi" w:hAnsiTheme="minorHAnsi" w:cstheme="minorHAnsi"/>
                <w:sz w:val="13"/>
                <w:szCs w:val="13"/>
                <w:lang w:val="en-CA"/>
              </w:rPr>
            </w:pPr>
          </w:p>
        </w:tc>
        <w:tc>
          <w:tcPr>
            <w:tcW w:w="997" w:type="dxa"/>
          </w:tcPr>
          <w:p w14:paraId="1B74BDA6" w14:textId="77777777" w:rsidR="00677306" w:rsidRPr="00BF3F8E" w:rsidRDefault="00677306" w:rsidP="000238C1">
            <w:pPr>
              <w:rPr>
                <w:rFonts w:asciiTheme="minorHAnsi" w:hAnsiTheme="minorHAnsi" w:cstheme="minorHAnsi"/>
                <w:sz w:val="13"/>
                <w:szCs w:val="13"/>
                <w:lang w:val="en-CA"/>
              </w:rPr>
            </w:pPr>
          </w:p>
        </w:tc>
        <w:tc>
          <w:tcPr>
            <w:tcW w:w="983" w:type="dxa"/>
          </w:tcPr>
          <w:p w14:paraId="689C3C54" w14:textId="77777777" w:rsidR="00677306" w:rsidRPr="00BF3F8E" w:rsidRDefault="00677306" w:rsidP="000238C1">
            <w:pPr>
              <w:rPr>
                <w:rFonts w:asciiTheme="minorHAnsi" w:hAnsiTheme="minorHAnsi" w:cstheme="minorHAnsi"/>
                <w:sz w:val="13"/>
                <w:szCs w:val="13"/>
                <w:lang w:val="en-CA"/>
              </w:rPr>
            </w:pPr>
          </w:p>
        </w:tc>
        <w:tc>
          <w:tcPr>
            <w:tcW w:w="780" w:type="dxa"/>
          </w:tcPr>
          <w:p w14:paraId="4CC3571B" w14:textId="77777777" w:rsidR="00677306" w:rsidRPr="00BF3F8E" w:rsidRDefault="00677306" w:rsidP="000238C1">
            <w:pPr>
              <w:rPr>
                <w:rFonts w:asciiTheme="minorHAnsi" w:hAnsiTheme="minorHAnsi" w:cstheme="minorHAnsi"/>
                <w:sz w:val="13"/>
                <w:szCs w:val="13"/>
                <w:lang w:val="en-CA"/>
              </w:rPr>
            </w:pPr>
          </w:p>
        </w:tc>
        <w:tc>
          <w:tcPr>
            <w:tcW w:w="708" w:type="dxa"/>
          </w:tcPr>
          <w:p w14:paraId="7CF1728F" w14:textId="77777777" w:rsidR="00677306" w:rsidRPr="00BF3F8E" w:rsidRDefault="00677306" w:rsidP="000238C1">
            <w:pPr>
              <w:rPr>
                <w:rFonts w:asciiTheme="minorHAnsi" w:hAnsiTheme="minorHAnsi" w:cstheme="minorHAnsi"/>
                <w:sz w:val="13"/>
                <w:szCs w:val="13"/>
                <w:lang w:val="en-CA"/>
              </w:rPr>
            </w:pPr>
          </w:p>
        </w:tc>
        <w:tc>
          <w:tcPr>
            <w:tcW w:w="730" w:type="dxa"/>
          </w:tcPr>
          <w:p w14:paraId="55C4CA4A" w14:textId="77777777" w:rsidR="00677306" w:rsidRPr="00BF3F8E" w:rsidRDefault="00677306" w:rsidP="000238C1">
            <w:pPr>
              <w:rPr>
                <w:rFonts w:asciiTheme="minorHAnsi" w:hAnsiTheme="minorHAnsi" w:cstheme="minorHAnsi"/>
                <w:sz w:val="13"/>
                <w:szCs w:val="13"/>
                <w:lang w:val="en-CA"/>
              </w:rPr>
            </w:pPr>
          </w:p>
        </w:tc>
        <w:tc>
          <w:tcPr>
            <w:tcW w:w="867" w:type="dxa"/>
          </w:tcPr>
          <w:p w14:paraId="799159E9" w14:textId="77777777" w:rsidR="00677306" w:rsidRPr="00BF3F8E" w:rsidRDefault="00677306" w:rsidP="000238C1">
            <w:pPr>
              <w:rPr>
                <w:rFonts w:asciiTheme="minorHAnsi" w:hAnsiTheme="minorHAnsi" w:cstheme="minorHAnsi"/>
                <w:sz w:val="13"/>
                <w:szCs w:val="13"/>
                <w:lang w:val="en-CA"/>
              </w:rPr>
            </w:pPr>
          </w:p>
        </w:tc>
        <w:tc>
          <w:tcPr>
            <w:tcW w:w="491" w:type="dxa"/>
          </w:tcPr>
          <w:p w14:paraId="58334876" w14:textId="77777777" w:rsidR="00677306" w:rsidRPr="00BF3F8E" w:rsidRDefault="00677306" w:rsidP="000238C1">
            <w:pPr>
              <w:rPr>
                <w:rFonts w:asciiTheme="minorHAnsi" w:hAnsiTheme="minorHAnsi" w:cstheme="minorHAnsi"/>
                <w:sz w:val="13"/>
                <w:szCs w:val="13"/>
                <w:lang w:val="en-CA"/>
              </w:rPr>
            </w:pPr>
          </w:p>
        </w:tc>
        <w:tc>
          <w:tcPr>
            <w:tcW w:w="2140" w:type="dxa"/>
          </w:tcPr>
          <w:p w14:paraId="426FCAC8"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In the acute setting, psychiatrists and geriatricians may prescribe intramuscular olanzapine for behavioural symptoms in elderly patients. Commonly experienced adverse effects include lethargy, drowsiness, and constipation. Close monitoring is the key to ensuring safe use.</w:t>
            </w:r>
          </w:p>
        </w:tc>
      </w:tr>
      <w:tr w:rsidR="00677306" w:rsidRPr="00BF3F8E" w14:paraId="3272B69F" w14:textId="77777777" w:rsidTr="000238C1">
        <w:tc>
          <w:tcPr>
            <w:tcW w:w="1119" w:type="dxa"/>
          </w:tcPr>
          <w:p w14:paraId="3CBEDDF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Yasuyuki, O. </w:t>
            </w:r>
          </w:p>
        </w:tc>
        <w:tc>
          <w:tcPr>
            <w:tcW w:w="506" w:type="dxa"/>
          </w:tcPr>
          <w:p w14:paraId="01551DB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396129E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5F906C0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Japan</w:t>
            </w:r>
          </w:p>
        </w:tc>
        <w:tc>
          <w:tcPr>
            <w:tcW w:w="852" w:type="dxa"/>
          </w:tcPr>
          <w:p w14:paraId="428C9B2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272864B5" w14:textId="77777777" w:rsidR="00677306" w:rsidRPr="00BF3F8E" w:rsidRDefault="00677306" w:rsidP="000238C1">
            <w:pPr>
              <w:rPr>
                <w:rFonts w:asciiTheme="minorHAnsi" w:hAnsiTheme="minorHAnsi" w:cstheme="minorHAnsi"/>
                <w:sz w:val="13"/>
                <w:szCs w:val="13"/>
                <w:lang w:val="en-CA"/>
              </w:rPr>
            </w:pPr>
          </w:p>
        </w:tc>
        <w:tc>
          <w:tcPr>
            <w:tcW w:w="975" w:type="dxa"/>
          </w:tcPr>
          <w:p w14:paraId="53AC492C" w14:textId="77777777" w:rsidR="00677306" w:rsidRPr="00BF3F8E" w:rsidRDefault="00677306" w:rsidP="000238C1">
            <w:pPr>
              <w:rPr>
                <w:rFonts w:asciiTheme="minorHAnsi" w:hAnsiTheme="minorHAnsi" w:cstheme="minorHAnsi"/>
                <w:sz w:val="13"/>
                <w:szCs w:val="13"/>
                <w:lang w:val="en-CA"/>
              </w:rPr>
            </w:pPr>
          </w:p>
        </w:tc>
        <w:tc>
          <w:tcPr>
            <w:tcW w:w="852" w:type="dxa"/>
          </w:tcPr>
          <w:p w14:paraId="137FF986" w14:textId="77777777" w:rsidR="00677306" w:rsidRPr="00BF3F8E" w:rsidRDefault="00677306" w:rsidP="000238C1">
            <w:pPr>
              <w:rPr>
                <w:rFonts w:asciiTheme="minorHAnsi" w:hAnsiTheme="minorHAnsi" w:cstheme="minorHAnsi"/>
                <w:sz w:val="13"/>
                <w:szCs w:val="13"/>
                <w:lang w:val="en-CA"/>
              </w:rPr>
            </w:pPr>
          </w:p>
        </w:tc>
        <w:tc>
          <w:tcPr>
            <w:tcW w:w="997" w:type="dxa"/>
          </w:tcPr>
          <w:p w14:paraId="2F9449AB" w14:textId="77777777" w:rsidR="00677306" w:rsidRPr="00BF3F8E" w:rsidRDefault="00677306" w:rsidP="000238C1">
            <w:pPr>
              <w:rPr>
                <w:rFonts w:asciiTheme="minorHAnsi" w:hAnsiTheme="minorHAnsi" w:cstheme="minorHAnsi"/>
                <w:sz w:val="13"/>
                <w:szCs w:val="13"/>
                <w:lang w:val="en-CA"/>
              </w:rPr>
            </w:pPr>
          </w:p>
        </w:tc>
        <w:tc>
          <w:tcPr>
            <w:tcW w:w="983" w:type="dxa"/>
          </w:tcPr>
          <w:p w14:paraId="66DB039B" w14:textId="77777777" w:rsidR="00677306" w:rsidRPr="00BF3F8E" w:rsidRDefault="00677306" w:rsidP="000238C1">
            <w:pPr>
              <w:rPr>
                <w:rFonts w:asciiTheme="minorHAnsi" w:hAnsiTheme="minorHAnsi" w:cstheme="minorHAnsi"/>
                <w:sz w:val="13"/>
                <w:szCs w:val="13"/>
                <w:lang w:val="en-CA"/>
              </w:rPr>
            </w:pPr>
          </w:p>
        </w:tc>
        <w:tc>
          <w:tcPr>
            <w:tcW w:w="780" w:type="dxa"/>
          </w:tcPr>
          <w:p w14:paraId="7B262D04" w14:textId="77777777" w:rsidR="00677306" w:rsidRPr="00BF3F8E" w:rsidRDefault="00677306" w:rsidP="000238C1">
            <w:pPr>
              <w:rPr>
                <w:rFonts w:asciiTheme="minorHAnsi" w:hAnsiTheme="minorHAnsi" w:cstheme="minorHAnsi"/>
                <w:sz w:val="13"/>
                <w:szCs w:val="13"/>
                <w:lang w:val="en-CA"/>
              </w:rPr>
            </w:pPr>
          </w:p>
        </w:tc>
        <w:tc>
          <w:tcPr>
            <w:tcW w:w="708" w:type="dxa"/>
          </w:tcPr>
          <w:p w14:paraId="0299FF3F" w14:textId="77777777" w:rsidR="00677306" w:rsidRPr="00BF3F8E" w:rsidRDefault="00677306" w:rsidP="000238C1">
            <w:pPr>
              <w:rPr>
                <w:rFonts w:asciiTheme="minorHAnsi" w:hAnsiTheme="minorHAnsi" w:cstheme="minorHAnsi"/>
                <w:sz w:val="13"/>
                <w:szCs w:val="13"/>
                <w:lang w:val="en-CA"/>
              </w:rPr>
            </w:pPr>
          </w:p>
        </w:tc>
        <w:tc>
          <w:tcPr>
            <w:tcW w:w="730" w:type="dxa"/>
          </w:tcPr>
          <w:p w14:paraId="68E1D30D" w14:textId="77777777" w:rsidR="00677306" w:rsidRPr="00BF3F8E" w:rsidRDefault="00677306" w:rsidP="000238C1">
            <w:pPr>
              <w:rPr>
                <w:rFonts w:asciiTheme="minorHAnsi" w:hAnsiTheme="minorHAnsi" w:cstheme="minorHAnsi"/>
                <w:sz w:val="13"/>
                <w:szCs w:val="13"/>
                <w:lang w:val="en-CA"/>
              </w:rPr>
            </w:pPr>
          </w:p>
        </w:tc>
        <w:tc>
          <w:tcPr>
            <w:tcW w:w="867" w:type="dxa"/>
          </w:tcPr>
          <w:p w14:paraId="3A6A7849" w14:textId="77777777" w:rsidR="00677306" w:rsidRPr="00BF3F8E" w:rsidRDefault="00677306" w:rsidP="000238C1">
            <w:pPr>
              <w:rPr>
                <w:rFonts w:asciiTheme="minorHAnsi" w:hAnsiTheme="minorHAnsi" w:cstheme="minorHAnsi"/>
                <w:sz w:val="13"/>
                <w:szCs w:val="13"/>
                <w:lang w:val="en-CA"/>
              </w:rPr>
            </w:pPr>
          </w:p>
        </w:tc>
        <w:tc>
          <w:tcPr>
            <w:tcW w:w="491" w:type="dxa"/>
          </w:tcPr>
          <w:p w14:paraId="21955BD8" w14:textId="77777777" w:rsidR="00677306" w:rsidRPr="00BF3F8E" w:rsidRDefault="00677306" w:rsidP="000238C1">
            <w:pPr>
              <w:rPr>
                <w:rFonts w:asciiTheme="minorHAnsi" w:hAnsiTheme="minorHAnsi" w:cstheme="minorHAnsi"/>
                <w:sz w:val="13"/>
                <w:szCs w:val="13"/>
                <w:lang w:val="en-CA"/>
              </w:rPr>
            </w:pPr>
          </w:p>
        </w:tc>
        <w:tc>
          <w:tcPr>
            <w:tcW w:w="2140" w:type="dxa"/>
          </w:tcPr>
          <w:p w14:paraId="79F12058"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There were areas of agreement and a lack of consensus regarding the first-line pharmacological treatment for delirium with a diverse range of clinical features. In the absence of a </w:t>
            </w:r>
            <w:r w:rsidRPr="00BF3F8E">
              <w:rPr>
                <w:rFonts w:asciiTheme="minorHAnsi" w:hAnsiTheme="minorHAnsi" w:cstheme="minorHAnsi"/>
                <w:sz w:val="13"/>
                <w:szCs w:val="13"/>
                <w:lang w:val="en-CA"/>
              </w:rPr>
              <w:lastRenderedPageBreak/>
              <w:t xml:space="preserve">definitive treatment trial, most experts preferred to use risperidone or quetiapine for hyperactive delirium. These results highlight a need for a high-quality placebo-controlled trial to allow a definitive conclusion to be reached on the efficacy of risperidone and quetiapine for hyperactive delirium. </w:t>
            </w:r>
          </w:p>
        </w:tc>
      </w:tr>
      <w:tr w:rsidR="00677306" w:rsidRPr="00BF3F8E" w14:paraId="7EB92E71" w14:textId="77777777" w:rsidTr="000238C1">
        <w:tc>
          <w:tcPr>
            <w:tcW w:w="15163" w:type="dxa"/>
            <w:gridSpan w:val="16"/>
            <w:shd w:val="clear" w:color="auto" w:fill="D9D9D9" w:themeFill="background1" w:themeFillShade="D9"/>
          </w:tcPr>
          <w:p w14:paraId="75D4C5E7" w14:textId="77777777" w:rsidR="00677306" w:rsidRPr="00BF3F8E" w:rsidRDefault="00677306" w:rsidP="000238C1">
            <w:pPr>
              <w:jc w:val="center"/>
              <w:rPr>
                <w:rFonts w:asciiTheme="minorHAnsi" w:hAnsiTheme="minorHAnsi" w:cstheme="minorHAnsi"/>
                <w:b/>
                <w:bCs/>
                <w:sz w:val="13"/>
                <w:szCs w:val="13"/>
                <w:lang w:val="en-CA"/>
              </w:rPr>
            </w:pPr>
            <w:r w:rsidRPr="00BF3F8E">
              <w:rPr>
                <w:rFonts w:asciiTheme="minorHAnsi" w:eastAsia="Times New Roman" w:hAnsiTheme="minorHAnsi" w:cstheme="minorHAnsi"/>
                <w:b/>
                <w:bCs/>
                <w:color w:val="000000"/>
                <w:sz w:val="13"/>
                <w:szCs w:val="13"/>
                <w:lang w:val="en-CA"/>
              </w:rPr>
              <w:lastRenderedPageBreak/>
              <w:t>Emergency department</w:t>
            </w:r>
          </w:p>
        </w:tc>
      </w:tr>
      <w:tr w:rsidR="00677306" w:rsidRPr="00BF3F8E" w14:paraId="5457A40A" w14:textId="77777777" w:rsidTr="000238C1">
        <w:tc>
          <w:tcPr>
            <w:tcW w:w="1119" w:type="dxa"/>
          </w:tcPr>
          <w:p w14:paraId="2137AB4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Bervoets, C.</w:t>
            </w:r>
          </w:p>
        </w:tc>
        <w:tc>
          <w:tcPr>
            <w:tcW w:w="506" w:type="dxa"/>
          </w:tcPr>
          <w:p w14:paraId="6FB1760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0609410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2C10B82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Belgium</w:t>
            </w:r>
          </w:p>
        </w:tc>
        <w:tc>
          <w:tcPr>
            <w:tcW w:w="852" w:type="dxa"/>
          </w:tcPr>
          <w:p w14:paraId="1874BD3B"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518C41D8" w14:textId="77777777" w:rsidR="00677306" w:rsidRPr="00BF3F8E" w:rsidRDefault="00677306" w:rsidP="000238C1">
            <w:pPr>
              <w:rPr>
                <w:rFonts w:asciiTheme="minorHAnsi" w:hAnsiTheme="minorHAnsi" w:cstheme="minorHAnsi"/>
                <w:sz w:val="13"/>
                <w:szCs w:val="13"/>
                <w:lang w:val="en-CA"/>
              </w:rPr>
            </w:pPr>
          </w:p>
        </w:tc>
        <w:tc>
          <w:tcPr>
            <w:tcW w:w="975" w:type="dxa"/>
          </w:tcPr>
          <w:p w14:paraId="0CC6EB44" w14:textId="77777777" w:rsidR="00677306" w:rsidRPr="00BF3F8E" w:rsidRDefault="00677306" w:rsidP="000238C1">
            <w:pPr>
              <w:rPr>
                <w:rFonts w:asciiTheme="minorHAnsi" w:hAnsiTheme="minorHAnsi" w:cstheme="minorHAnsi"/>
                <w:sz w:val="13"/>
                <w:szCs w:val="13"/>
                <w:lang w:val="en-CA"/>
              </w:rPr>
            </w:pPr>
          </w:p>
        </w:tc>
        <w:tc>
          <w:tcPr>
            <w:tcW w:w="852" w:type="dxa"/>
          </w:tcPr>
          <w:p w14:paraId="463C437B" w14:textId="77777777" w:rsidR="00677306" w:rsidRPr="00BF3F8E" w:rsidRDefault="00677306" w:rsidP="000238C1">
            <w:pPr>
              <w:rPr>
                <w:rFonts w:asciiTheme="minorHAnsi" w:hAnsiTheme="minorHAnsi" w:cstheme="minorHAnsi"/>
                <w:sz w:val="13"/>
                <w:szCs w:val="13"/>
                <w:lang w:val="en-CA"/>
              </w:rPr>
            </w:pPr>
          </w:p>
        </w:tc>
        <w:tc>
          <w:tcPr>
            <w:tcW w:w="997" w:type="dxa"/>
          </w:tcPr>
          <w:p w14:paraId="10F58CDE" w14:textId="77777777" w:rsidR="00677306" w:rsidRPr="00BF3F8E" w:rsidRDefault="00677306" w:rsidP="000238C1">
            <w:pPr>
              <w:rPr>
                <w:rFonts w:asciiTheme="minorHAnsi" w:hAnsiTheme="minorHAnsi" w:cstheme="minorHAnsi"/>
                <w:sz w:val="13"/>
                <w:szCs w:val="13"/>
                <w:lang w:val="en-CA"/>
              </w:rPr>
            </w:pPr>
          </w:p>
        </w:tc>
        <w:tc>
          <w:tcPr>
            <w:tcW w:w="983" w:type="dxa"/>
          </w:tcPr>
          <w:p w14:paraId="3729E98E" w14:textId="77777777" w:rsidR="00677306" w:rsidRPr="00BF3F8E" w:rsidRDefault="00677306" w:rsidP="000238C1">
            <w:pPr>
              <w:rPr>
                <w:rFonts w:asciiTheme="minorHAnsi" w:hAnsiTheme="minorHAnsi" w:cstheme="minorHAnsi"/>
                <w:sz w:val="13"/>
                <w:szCs w:val="13"/>
                <w:lang w:val="en-CA"/>
              </w:rPr>
            </w:pPr>
          </w:p>
        </w:tc>
        <w:tc>
          <w:tcPr>
            <w:tcW w:w="780" w:type="dxa"/>
          </w:tcPr>
          <w:p w14:paraId="5DF1BC4F" w14:textId="77777777" w:rsidR="00677306" w:rsidRPr="00BF3F8E" w:rsidRDefault="00677306" w:rsidP="000238C1">
            <w:pPr>
              <w:rPr>
                <w:rFonts w:asciiTheme="minorHAnsi" w:hAnsiTheme="minorHAnsi" w:cstheme="minorHAnsi"/>
                <w:sz w:val="13"/>
                <w:szCs w:val="13"/>
                <w:lang w:val="en-CA"/>
              </w:rPr>
            </w:pPr>
          </w:p>
        </w:tc>
        <w:tc>
          <w:tcPr>
            <w:tcW w:w="708" w:type="dxa"/>
          </w:tcPr>
          <w:p w14:paraId="1DD206BB" w14:textId="77777777" w:rsidR="00677306" w:rsidRPr="00BF3F8E" w:rsidRDefault="00677306" w:rsidP="000238C1">
            <w:pPr>
              <w:rPr>
                <w:rFonts w:asciiTheme="minorHAnsi" w:hAnsiTheme="minorHAnsi" w:cstheme="minorHAnsi"/>
                <w:sz w:val="13"/>
                <w:szCs w:val="13"/>
                <w:lang w:val="en-CA"/>
              </w:rPr>
            </w:pPr>
          </w:p>
        </w:tc>
        <w:tc>
          <w:tcPr>
            <w:tcW w:w="730" w:type="dxa"/>
          </w:tcPr>
          <w:p w14:paraId="1D58FA38" w14:textId="77777777" w:rsidR="00677306" w:rsidRPr="00BF3F8E" w:rsidRDefault="00677306" w:rsidP="000238C1">
            <w:pPr>
              <w:rPr>
                <w:rFonts w:asciiTheme="minorHAnsi" w:hAnsiTheme="minorHAnsi" w:cstheme="minorHAnsi"/>
                <w:sz w:val="13"/>
                <w:szCs w:val="13"/>
                <w:lang w:val="en-CA"/>
              </w:rPr>
            </w:pPr>
          </w:p>
        </w:tc>
        <w:tc>
          <w:tcPr>
            <w:tcW w:w="867" w:type="dxa"/>
          </w:tcPr>
          <w:p w14:paraId="7983F85A" w14:textId="77777777" w:rsidR="00677306" w:rsidRPr="00BF3F8E" w:rsidRDefault="00677306" w:rsidP="000238C1">
            <w:pPr>
              <w:rPr>
                <w:rFonts w:asciiTheme="minorHAnsi" w:hAnsiTheme="minorHAnsi" w:cstheme="minorHAnsi"/>
                <w:sz w:val="13"/>
                <w:szCs w:val="13"/>
                <w:lang w:val="en-CA"/>
              </w:rPr>
            </w:pPr>
          </w:p>
        </w:tc>
        <w:tc>
          <w:tcPr>
            <w:tcW w:w="491" w:type="dxa"/>
          </w:tcPr>
          <w:p w14:paraId="56DB95DF" w14:textId="77777777" w:rsidR="00677306" w:rsidRPr="00BF3F8E" w:rsidRDefault="00677306" w:rsidP="000238C1">
            <w:pPr>
              <w:rPr>
                <w:rFonts w:asciiTheme="minorHAnsi" w:hAnsiTheme="minorHAnsi" w:cstheme="minorHAnsi"/>
                <w:sz w:val="13"/>
                <w:szCs w:val="13"/>
                <w:lang w:val="en-CA"/>
              </w:rPr>
            </w:pPr>
          </w:p>
        </w:tc>
        <w:tc>
          <w:tcPr>
            <w:tcW w:w="2140" w:type="dxa"/>
          </w:tcPr>
          <w:p w14:paraId="41116B8C"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There is no clear or systematic rationale for prescribing for acute agitation in Belgium. Practice in treating acute agitation shows a complex relationship with published evidence and guidelines. The level of agitation in patients and the type of physician prescribing the first pharmaceutical treatment both are clearly important variables and should be implemented in further research designs.</w:t>
            </w:r>
          </w:p>
        </w:tc>
      </w:tr>
      <w:tr w:rsidR="00677306" w:rsidRPr="00BF3F8E" w14:paraId="3A0F034D" w14:textId="77777777" w:rsidTr="000238C1">
        <w:tc>
          <w:tcPr>
            <w:tcW w:w="1119" w:type="dxa"/>
          </w:tcPr>
          <w:p w14:paraId="413CE6B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Campillo, A.</w:t>
            </w:r>
          </w:p>
        </w:tc>
        <w:tc>
          <w:tcPr>
            <w:tcW w:w="506" w:type="dxa"/>
          </w:tcPr>
          <w:p w14:paraId="586C584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4F831BB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264" w:type="dxa"/>
          </w:tcPr>
          <w:p w14:paraId="73CB34B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5B22646" w14:textId="77777777" w:rsidR="00677306" w:rsidRPr="00BF3F8E" w:rsidRDefault="00677306" w:rsidP="000238C1">
            <w:pPr>
              <w:rPr>
                <w:rFonts w:asciiTheme="minorHAnsi" w:hAnsiTheme="minorHAnsi" w:cstheme="minorHAnsi"/>
                <w:sz w:val="13"/>
                <w:szCs w:val="13"/>
                <w:lang w:val="en-CA"/>
              </w:rPr>
            </w:pPr>
          </w:p>
        </w:tc>
        <w:tc>
          <w:tcPr>
            <w:tcW w:w="852" w:type="dxa"/>
          </w:tcPr>
          <w:p w14:paraId="2E732485" w14:textId="77777777" w:rsidR="00677306" w:rsidRPr="00BF3F8E" w:rsidRDefault="00677306" w:rsidP="000238C1">
            <w:pPr>
              <w:rPr>
                <w:rFonts w:asciiTheme="minorHAnsi" w:hAnsiTheme="minorHAnsi" w:cstheme="minorHAnsi"/>
                <w:sz w:val="13"/>
                <w:szCs w:val="13"/>
                <w:lang w:val="en-CA"/>
              </w:rPr>
            </w:pPr>
          </w:p>
        </w:tc>
        <w:tc>
          <w:tcPr>
            <w:tcW w:w="975" w:type="dxa"/>
          </w:tcPr>
          <w:p w14:paraId="124CDB09" w14:textId="77777777" w:rsidR="00677306" w:rsidRPr="00BF3F8E" w:rsidRDefault="00677306" w:rsidP="000238C1">
            <w:pPr>
              <w:rPr>
                <w:rFonts w:asciiTheme="minorHAnsi" w:hAnsiTheme="minorHAnsi" w:cstheme="minorHAnsi"/>
                <w:sz w:val="13"/>
                <w:szCs w:val="13"/>
                <w:lang w:val="en-CA"/>
              </w:rPr>
            </w:pPr>
          </w:p>
        </w:tc>
        <w:tc>
          <w:tcPr>
            <w:tcW w:w="852" w:type="dxa"/>
          </w:tcPr>
          <w:p w14:paraId="297B9E25" w14:textId="77777777" w:rsidR="00677306" w:rsidRPr="00BF3F8E" w:rsidRDefault="00677306" w:rsidP="000238C1">
            <w:pPr>
              <w:rPr>
                <w:rFonts w:asciiTheme="minorHAnsi" w:hAnsiTheme="minorHAnsi" w:cstheme="minorHAnsi"/>
                <w:sz w:val="13"/>
                <w:szCs w:val="13"/>
                <w:lang w:val="en-CA"/>
              </w:rPr>
            </w:pPr>
          </w:p>
        </w:tc>
        <w:tc>
          <w:tcPr>
            <w:tcW w:w="997" w:type="dxa"/>
          </w:tcPr>
          <w:p w14:paraId="066EBBED" w14:textId="77777777" w:rsidR="00677306" w:rsidRPr="00BF3F8E" w:rsidRDefault="00677306" w:rsidP="000238C1">
            <w:pPr>
              <w:rPr>
                <w:rFonts w:asciiTheme="minorHAnsi" w:hAnsiTheme="minorHAnsi" w:cstheme="minorHAnsi"/>
                <w:sz w:val="13"/>
                <w:szCs w:val="13"/>
                <w:lang w:val="en-CA"/>
              </w:rPr>
            </w:pPr>
          </w:p>
        </w:tc>
        <w:tc>
          <w:tcPr>
            <w:tcW w:w="983" w:type="dxa"/>
          </w:tcPr>
          <w:p w14:paraId="612C1557" w14:textId="77777777" w:rsidR="00677306" w:rsidRPr="00BF3F8E" w:rsidRDefault="00677306" w:rsidP="000238C1">
            <w:pPr>
              <w:rPr>
                <w:rFonts w:asciiTheme="minorHAnsi" w:hAnsiTheme="minorHAnsi" w:cstheme="minorHAnsi"/>
                <w:sz w:val="13"/>
                <w:szCs w:val="13"/>
                <w:lang w:val="en-CA"/>
              </w:rPr>
            </w:pPr>
          </w:p>
        </w:tc>
        <w:tc>
          <w:tcPr>
            <w:tcW w:w="780" w:type="dxa"/>
          </w:tcPr>
          <w:p w14:paraId="733B84D1" w14:textId="77777777" w:rsidR="00677306" w:rsidRPr="00BF3F8E" w:rsidRDefault="00677306" w:rsidP="000238C1">
            <w:pPr>
              <w:rPr>
                <w:rFonts w:asciiTheme="minorHAnsi" w:hAnsiTheme="minorHAnsi" w:cstheme="minorHAnsi"/>
                <w:sz w:val="13"/>
                <w:szCs w:val="13"/>
                <w:lang w:val="en-CA"/>
              </w:rPr>
            </w:pPr>
          </w:p>
        </w:tc>
        <w:tc>
          <w:tcPr>
            <w:tcW w:w="708" w:type="dxa"/>
          </w:tcPr>
          <w:p w14:paraId="4D633A70" w14:textId="77777777" w:rsidR="00677306" w:rsidRPr="00BF3F8E" w:rsidRDefault="00677306" w:rsidP="000238C1">
            <w:pPr>
              <w:rPr>
                <w:rFonts w:asciiTheme="minorHAnsi" w:hAnsiTheme="minorHAnsi" w:cstheme="minorHAnsi"/>
                <w:sz w:val="13"/>
                <w:szCs w:val="13"/>
                <w:lang w:val="en-CA"/>
              </w:rPr>
            </w:pPr>
          </w:p>
        </w:tc>
        <w:tc>
          <w:tcPr>
            <w:tcW w:w="730" w:type="dxa"/>
          </w:tcPr>
          <w:p w14:paraId="72C5C5E8"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67" w:type="dxa"/>
          </w:tcPr>
          <w:p w14:paraId="284652B7" w14:textId="77777777" w:rsidR="00677306" w:rsidRPr="00BF3F8E" w:rsidRDefault="00677306" w:rsidP="000238C1">
            <w:pPr>
              <w:rPr>
                <w:rFonts w:asciiTheme="minorHAnsi" w:hAnsiTheme="minorHAnsi" w:cstheme="minorHAnsi"/>
                <w:sz w:val="13"/>
                <w:szCs w:val="13"/>
                <w:lang w:val="en-CA"/>
              </w:rPr>
            </w:pPr>
          </w:p>
        </w:tc>
        <w:tc>
          <w:tcPr>
            <w:tcW w:w="491" w:type="dxa"/>
          </w:tcPr>
          <w:p w14:paraId="2CDFECA8" w14:textId="77777777" w:rsidR="00677306" w:rsidRPr="00BF3F8E" w:rsidRDefault="00677306" w:rsidP="000238C1">
            <w:pPr>
              <w:rPr>
                <w:rFonts w:asciiTheme="minorHAnsi" w:hAnsiTheme="minorHAnsi" w:cstheme="minorHAnsi"/>
                <w:sz w:val="13"/>
                <w:szCs w:val="13"/>
                <w:lang w:val="en-CA"/>
              </w:rPr>
            </w:pPr>
          </w:p>
        </w:tc>
        <w:tc>
          <w:tcPr>
            <w:tcW w:w="2140" w:type="dxa"/>
          </w:tcPr>
          <w:p w14:paraId="2586A906"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There appeared to be limited effects on vital signs in this small sample when using a combination of haloperidol and lorazepam. </w:t>
            </w:r>
          </w:p>
        </w:tc>
      </w:tr>
      <w:tr w:rsidR="00677306" w:rsidRPr="00BF3F8E" w14:paraId="7278617F" w14:textId="77777777" w:rsidTr="000238C1">
        <w:tc>
          <w:tcPr>
            <w:tcW w:w="1119" w:type="dxa"/>
          </w:tcPr>
          <w:p w14:paraId="6CFE7CA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Chan, E.W.</w:t>
            </w:r>
          </w:p>
        </w:tc>
        <w:tc>
          <w:tcPr>
            <w:tcW w:w="506" w:type="dxa"/>
          </w:tcPr>
          <w:p w14:paraId="7A022B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405EE1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12FED6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Hong Kong</w:t>
            </w:r>
          </w:p>
        </w:tc>
        <w:tc>
          <w:tcPr>
            <w:tcW w:w="852" w:type="dxa"/>
          </w:tcPr>
          <w:p w14:paraId="557E947F"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7413AA52" w14:textId="77777777" w:rsidR="00677306" w:rsidRPr="00BF3F8E" w:rsidRDefault="00677306" w:rsidP="000238C1">
            <w:pPr>
              <w:rPr>
                <w:rFonts w:asciiTheme="minorHAnsi" w:hAnsiTheme="minorHAnsi" w:cstheme="minorHAnsi"/>
                <w:sz w:val="13"/>
                <w:szCs w:val="13"/>
                <w:lang w:val="en-CA"/>
              </w:rPr>
            </w:pPr>
          </w:p>
        </w:tc>
        <w:tc>
          <w:tcPr>
            <w:tcW w:w="975" w:type="dxa"/>
          </w:tcPr>
          <w:p w14:paraId="3179F1FE" w14:textId="77777777" w:rsidR="00677306" w:rsidRPr="00BF3F8E" w:rsidRDefault="00677306" w:rsidP="000238C1">
            <w:pPr>
              <w:rPr>
                <w:rFonts w:asciiTheme="minorHAnsi" w:hAnsiTheme="minorHAnsi" w:cstheme="minorHAnsi"/>
                <w:sz w:val="13"/>
                <w:szCs w:val="13"/>
                <w:lang w:val="en-CA"/>
              </w:rPr>
            </w:pPr>
          </w:p>
        </w:tc>
        <w:tc>
          <w:tcPr>
            <w:tcW w:w="852" w:type="dxa"/>
          </w:tcPr>
          <w:p w14:paraId="2E456DD3" w14:textId="77777777" w:rsidR="00677306" w:rsidRPr="00BF3F8E" w:rsidRDefault="00677306" w:rsidP="000238C1">
            <w:pPr>
              <w:rPr>
                <w:rFonts w:asciiTheme="minorHAnsi" w:hAnsiTheme="minorHAnsi" w:cstheme="minorHAnsi"/>
                <w:sz w:val="13"/>
                <w:szCs w:val="13"/>
                <w:lang w:val="en-CA"/>
              </w:rPr>
            </w:pPr>
          </w:p>
        </w:tc>
        <w:tc>
          <w:tcPr>
            <w:tcW w:w="997" w:type="dxa"/>
          </w:tcPr>
          <w:p w14:paraId="3892F53F" w14:textId="77777777" w:rsidR="00677306" w:rsidRPr="00BF3F8E" w:rsidRDefault="00677306" w:rsidP="000238C1">
            <w:pPr>
              <w:rPr>
                <w:rFonts w:asciiTheme="minorHAnsi" w:hAnsiTheme="minorHAnsi" w:cstheme="minorHAnsi"/>
                <w:sz w:val="13"/>
                <w:szCs w:val="13"/>
                <w:lang w:val="en-CA"/>
              </w:rPr>
            </w:pPr>
          </w:p>
        </w:tc>
        <w:tc>
          <w:tcPr>
            <w:tcW w:w="983" w:type="dxa"/>
          </w:tcPr>
          <w:p w14:paraId="78D73133" w14:textId="77777777" w:rsidR="00677306" w:rsidRPr="00BF3F8E" w:rsidRDefault="00677306" w:rsidP="000238C1">
            <w:pPr>
              <w:rPr>
                <w:rFonts w:asciiTheme="minorHAnsi" w:hAnsiTheme="minorHAnsi" w:cstheme="minorHAnsi"/>
                <w:sz w:val="13"/>
                <w:szCs w:val="13"/>
                <w:lang w:val="en-CA"/>
              </w:rPr>
            </w:pPr>
          </w:p>
        </w:tc>
        <w:tc>
          <w:tcPr>
            <w:tcW w:w="780" w:type="dxa"/>
          </w:tcPr>
          <w:p w14:paraId="72875E05" w14:textId="77777777" w:rsidR="00677306" w:rsidRPr="00BF3F8E" w:rsidRDefault="00677306" w:rsidP="000238C1">
            <w:pPr>
              <w:rPr>
                <w:rFonts w:asciiTheme="minorHAnsi" w:hAnsiTheme="minorHAnsi" w:cstheme="minorHAnsi"/>
                <w:sz w:val="13"/>
                <w:szCs w:val="13"/>
                <w:lang w:val="en-CA"/>
              </w:rPr>
            </w:pPr>
          </w:p>
        </w:tc>
        <w:tc>
          <w:tcPr>
            <w:tcW w:w="708" w:type="dxa"/>
          </w:tcPr>
          <w:p w14:paraId="4E2EE69E" w14:textId="77777777" w:rsidR="00677306" w:rsidRPr="00BF3F8E" w:rsidRDefault="00677306" w:rsidP="000238C1">
            <w:pPr>
              <w:rPr>
                <w:rFonts w:asciiTheme="minorHAnsi" w:hAnsiTheme="minorHAnsi" w:cstheme="minorHAnsi"/>
                <w:sz w:val="13"/>
                <w:szCs w:val="13"/>
                <w:lang w:val="en-CA"/>
              </w:rPr>
            </w:pPr>
          </w:p>
        </w:tc>
        <w:tc>
          <w:tcPr>
            <w:tcW w:w="730" w:type="dxa"/>
          </w:tcPr>
          <w:p w14:paraId="78521E87" w14:textId="77777777" w:rsidR="00677306" w:rsidRPr="00BF3F8E" w:rsidRDefault="00677306" w:rsidP="000238C1">
            <w:pPr>
              <w:rPr>
                <w:rFonts w:asciiTheme="minorHAnsi" w:hAnsiTheme="minorHAnsi" w:cstheme="minorHAnsi"/>
                <w:sz w:val="13"/>
                <w:szCs w:val="13"/>
                <w:lang w:val="en-CA"/>
              </w:rPr>
            </w:pPr>
          </w:p>
        </w:tc>
        <w:tc>
          <w:tcPr>
            <w:tcW w:w="867" w:type="dxa"/>
          </w:tcPr>
          <w:p w14:paraId="016A06CD" w14:textId="77777777" w:rsidR="00677306" w:rsidRPr="00BF3F8E" w:rsidRDefault="00677306" w:rsidP="000238C1">
            <w:pPr>
              <w:rPr>
                <w:rFonts w:asciiTheme="minorHAnsi" w:hAnsiTheme="minorHAnsi" w:cstheme="minorHAnsi"/>
                <w:sz w:val="13"/>
                <w:szCs w:val="13"/>
                <w:lang w:val="en-CA"/>
              </w:rPr>
            </w:pPr>
          </w:p>
        </w:tc>
        <w:tc>
          <w:tcPr>
            <w:tcW w:w="491" w:type="dxa"/>
          </w:tcPr>
          <w:p w14:paraId="5B938D5C" w14:textId="77777777" w:rsidR="00677306" w:rsidRPr="00BF3F8E" w:rsidRDefault="00677306" w:rsidP="000238C1">
            <w:pPr>
              <w:rPr>
                <w:rFonts w:asciiTheme="minorHAnsi" w:hAnsiTheme="minorHAnsi" w:cstheme="minorHAnsi"/>
                <w:sz w:val="13"/>
                <w:szCs w:val="13"/>
                <w:lang w:val="en-CA"/>
              </w:rPr>
            </w:pPr>
          </w:p>
        </w:tc>
        <w:tc>
          <w:tcPr>
            <w:tcW w:w="2140" w:type="dxa"/>
          </w:tcPr>
          <w:p w14:paraId="46A2E6AD"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 use of haloperidol and benzodiazepines as monotherapy is common in the management of acute agitation in Hong Kong emergency departments. Prescribers’ choice of sedation drugs are also more conservative and less variable overall. Future work could focus on clinical practice guideline development and training regarding the safe use of combination therapy.</w:t>
            </w:r>
          </w:p>
        </w:tc>
      </w:tr>
      <w:tr w:rsidR="00677306" w:rsidRPr="00BF3F8E" w14:paraId="500A3F4E" w14:textId="77777777" w:rsidTr="000238C1">
        <w:tc>
          <w:tcPr>
            <w:tcW w:w="1119" w:type="dxa"/>
          </w:tcPr>
          <w:p w14:paraId="0F413F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Chan, E.W.</w:t>
            </w:r>
          </w:p>
        </w:tc>
        <w:tc>
          <w:tcPr>
            <w:tcW w:w="506" w:type="dxa"/>
          </w:tcPr>
          <w:p w14:paraId="552DB67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55BCD59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485A886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852" w:type="dxa"/>
          </w:tcPr>
          <w:p w14:paraId="542E9D25"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1B4F7F37" w14:textId="77777777" w:rsidR="00677306" w:rsidRPr="00BF3F8E" w:rsidRDefault="00677306" w:rsidP="000238C1">
            <w:pPr>
              <w:rPr>
                <w:rFonts w:asciiTheme="minorHAnsi" w:hAnsiTheme="minorHAnsi" w:cstheme="minorHAnsi"/>
                <w:sz w:val="13"/>
                <w:szCs w:val="13"/>
                <w:lang w:val="en-CA"/>
              </w:rPr>
            </w:pPr>
          </w:p>
        </w:tc>
        <w:tc>
          <w:tcPr>
            <w:tcW w:w="975" w:type="dxa"/>
          </w:tcPr>
          <w:p w14:paraId="53D03499" w14:textId="77777777" w:rsidR="00677306" w:rsidRPr="00BF3F8E" w:rsidRDefault="00677306" w:rsidP="000238C1">
            <w:pPr>
              <w:rPr>
                <w:rFonts w:asciiTheme="minorHAnsi" w:hAnsiTheme="minorHAnsi" w:cstheme="minorHAnsi"/>
                <w:sz w:val="13"/>
                <w:szCs w:val="13"/>
                <w:lang w:val="en-CA"/>
              </w:rPr>
            </w:pPr>
          </w:p>
        </w:tc>
        <w:tc>
          <w:tcPr>
            <w:tcW w:w="852" w:type="dxa"/>
          </w:tcPr>
          <w:p w14:paraId="757EC6B1" w14:textId="77777777" w:rsidR="00677306" w:rsidRPr="00BF3F8E" w:rsidRDefault="00677306" w:rsidP="000238C1">
            <w:pPr>
              <w:rPr>
                <w:rFonts w:asciiTheme="minorHAnsi" w:hAnsiTheme="minorHAnsi" w:cstheme="minorHAnsi"/>
                <w:sz w:val="13"/>
                <w:szCs w:val="13"/>
                <w:lang w:val="en-CA"/>
              </w:rPr>
            </w:pPr>
          </w:p>
        </w:tc>
        <w:tc>
          <w:tcPr>
            <w:tcW w:w="997" w:type="dxa"/>
          </w:tcPr>
          <w:p w14:paraId="1B9970D6" w14:textId="77777777" w:rsidR="00677306" w:rsidRPr="00BF3F8E" w:rsidRDefault="00677306" w:rsidP="000238C1">
            <w:pPr>
              <w:rPr>
                <w:rFonts w:asciiTheme="minorHAnsi" w:hAnsiTheme="minorHAnsi" w:cstheme="minorHAnsi"/>
                <w:sz w:val="13"/>
                <w:szCs w:val="13"/>
                <w:lang w:val="en-CA"/>
              </w:rPr>
            </w:pPr>
          </w:p>
        </w:tc>
        <w:tc>
          <w:tcPr>
            <w:tcW w:w="983" w:type="dxa"/>
          </w:tcPr>
          <w:p w14:paraId="688A7105" w14:textId="77777777" w:rsidR="00677306" w:rsidRPr="00BF3F8E" w:rsidRDefault="00677306" w:rsidP="000238C1">
            <w:pPr>
              <w:rPr>
                <w:rFonts w:asciiTheme="minorHAnsi" w:hAnsiTheme="minorHAnsi" w:cstheme="minorHAnsi"/>
                <w:sz w:val="13"/>
                <w:szCs w:val="13"/>
                <w:lang w:val="en-CA"/>
              </w:rPr>
            </w:pPr>
          </w:p>
        </w:tc>
        <w:tc>
          <w:tcPr>
            <w:tcW w:w="780" w:type="dxa"/>
          </w:tcPr>
          <w:p w14:paraId="221EBE43" w14:textId="77777777" w:rsidR="00677306" w:rsidRPr="00BF3F8E" w:rsidRDefault="00677306" w:rsidP="000238C1">
            <w:pPr>
              <w:rPr>
                <w:rFonts w:asciiTheme="minorHAnsi" w:hAnsiTheme="minorHAnsi" w:cstheme="minorHAnsi"/>
                <w:sz w:val="13"/>
                <w:szCs w:val="13"/>
                <w:lang w:val="en-CA"/>
              </w:rPr>
            </w:pPr>
          </w:p>
        </w:tc>
        <w:tc>
          <w:tcPr>
            <w:tcW w:w="708" w:type="dxa"/>
          </w:tcPr>
          <w:p w14:paraId="1075C3F8" w14:textId="77777777" w:rsidR="00677306" w:rsidRPr="00BF3F8E" w:rsidRDefault="00677306" w:rsidP="000238C1">
            <w:pPr>
              <w:rPr>
                <w:rFonts w:asciiTheme="minorHAnsi" w:hAnsiTheme="minorHAnsi" w:cstheme="minorHAnsi"/>
                <w:sz w:val="13"/>
                <w:szCs w:val="13"/>
                <w:lang w:val="en-CA"/>
              </w:rPr>
            </w:pPr>
          </w:p>
        </w:tc>
        <w:tc>
          <w:tcPr>
            <w:tcW w:w="730" w:type="dxa"/>
          </w:tcPr>
          <w:p w14:paraId="10EBBA58" w14:textId="77777777" w:rsidR="00677306" w:rsidRPr="00BF3F8E" w:rsidRDefault="00677306" w:rsidP="000238C1">
            <w:pPr>
              <w:rPr>
                <w:rFonts w:asciiTheme="minorHAnsi" w:hAnsiTheme="minorHAnsi" w:cstheme="minorHAnsi"/>
                <w:sz w:val="13"/>
                <w:szCs w:val="13"/>
                <w:lang w:val="en-CA"/>
              </w:rPr>
            </w:pPr>
          </w:p>
        </w:tc>
        <w:tc>
          <w:tcPr>
            <w:tcW w:w="867" w:type="dxa"/>
          </w:tcPr>
          <w:p w14:paraId="3E586CC1" w14:textId="77777777" w:rsidR="00677306" w:rsidRPr="00BF3F8E" w:rsidRDefault="00677306" w:rsidP="000238C1">
            <w:pPr>
              <w:rPr>
                <w:rFonts w:asciiTheme="minorHAnsi" w:hAnsiTheme="minorHAnsi" w:cstheme="minorHAnsi"/>
                <w:sz w:val="13"/>
                <w:szCs w:val="13"/>
                <w:lang w:val="en-CA"/>
              </w:rPr>
            </w:pPr>
          </w:p>
        </w:tc>
        <w:tc>
          <w:tcPr>
            <w:tcW w:w="491" w:type="dxa"/>
          </w:tcPr>
          <w:p w14:paraId="6150F716" w14:textId="77777777" w:rsidR="00677306" w:rsidRPr="00BF3F8E" w:rsidRDefault="00677306" w:rsidP="000238C1">
            <w:pPr>
              <w:rPr>
                <w:rFonts w:asciiTheme="minorHAnsi" w:hAnsiTheme="minorHAnsi" w:cstheme="minorHAnsi"/>
                <w:sz w:val="13"/>
                <w:szCs w:val="13"/>
                <w:lang w:val="en-CA"/>
              </w:rPr>
            </w:pPr>
          </w:p>
        </w:tc>
        <w:tc>
          <w:tcPr>
            <w:tcW w:w="2140" w:type="dxa"/>
          </w:tcPr>
          <w:p w14:paraId="7A23F210"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There is considerable variation in the management of hypothetical cases of acute agitation in Australasian emergency departments. Benzodiazepines and antipsychotics, either alone or in combination, are commonly used. An Australasian clinical practice guideline was perceived as useful.</w:t>
            </w:r>
          </w:p>
        </w:tc>
      </w:tr>
      <w:tr w:rsidR="00677306" w:rsidRPr="00BF3F8E" w14:paraId="668051C5" w14:textId="77777777" w:rsidTr="000238C1">
        <w:tc>
          <w:tcPr>
            <w:tcW w:w="1119" w:type="dxa"/>
          </w:tcPr>
          <w:p w14:paraId="342B77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Cowling, M.</w:t>
            </w:r>
          </w:p>
        </w:tc>
        <w:tc>
          <w:tcPr>
            <w:tcW w:w="506" w:type="dxa"/>
          </w:tcPr>
          <w:p w14:paraId="02A6166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38B60E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264" w:type="dxa"/>
          </w:tcPr>
          <w:p w14:paraId="3B55A2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852" w:type="dxa"/>
          </w:tcPr>
          <w:p w14:paraId="5F4EC793" w14:textId="77777777" w:rsidR="00677306" w:rsidRPr="00BF3F8E" w:rsidRDefault="00677306" w:rsidP="000238C1">
            <w:pPr>
              <w:rPr>
                <w:rFonts w:asciiTheme="minorHAnsi" w:hAnsiTheme="minorHAnsi" w:cstheme="minorHAnsi"/>
                <w:sz w:val="13"/>
                <w:szCs w:val="13"/>
                <w:lang w:val="en-CA"/>
              </w:rPr>
            </w:pPr>
            <w:r w:rsidRPr="00BF3F8E">
              <w:rPr>
                <w:rFonts w:ascii="Segoe UI Symbol" w:hAnsi="Segoe UI Symbol" w:cs="Segoe UI Symbol"/>
                <w:b/>
                <w:bCs/>
                <w:sz w:val="13"/>
                <w:szCs w:val="13"/>
                <w:lang w:val="en-CA"/>
              </w:rPr>
              <w:t>✓</w:t>
            </w:r>
          </w:p>
        </w:tc>
        <w:tc>
          <w:tcPr>
            <w:tcW w:w="852" w:type="dxa"/>
          </w:tcPr>
          <w:p w14:paraId="6C4B2E7D" w14:textId="77777777" w:rsidR="00677306" w:rsidRPr="00BF3F8E" w:rsidRDefault="00677306" w:rsidP="000238C1">
            <w:pPr>
              <w:rPr>
                <w:rFonts w:asciiTheme="minorHAnsi" w:hAnsiTheme="minorHAnsi" w:cstheme="minorHAnsi"/>
                <w:sz w:val="13"/>
                <w:szCs w:val="13"/>
                <w:lang w:val="en-CA"/>
              </w:rPr>
            </w:pPr>
          </w:p>
        </w:tc>
        <w:tc>
          <w:tcPr>
            <w:tcW w:w="975" w:type="dxa"/>
          </w:tcPr>
          <w:p w14:paraId="1B435451" w14:textId="77777777" w:rsidR="00677306" w:rsidRPr="00BF3F8E" w:rsidRDefault="00677306" w:rsidP="000238C1">
            <w:pPr>
              <w:rPr>
                <w:rFonts w:asciiTheme="minorHAnsi" w:hAnsiTheme="minorHAnsi" w:cstheme="minorHAnsi"/>
                <w:sz w:val="13"/>
                <w:szCs w:val="13"/>
                <w:lang w:val="en-CA"/>
              </w:rPr>
            </w:pPr>
          </w:p>
        </w:tc>
        <w:tc>
          <w:tcPr>
            <w:tcW w:w="852" w:type="dxa"/>
          </w:tcPr>
          <w:p w14:paraId="01067847" w14:textId="77777777" w:rsidR="00677306" w:rsidRPr="00BF3F8E" w:rsidRDefault="00677306" w:rsidP="000238C1">
            <w:pPr>
              <w:rPr>
                <w:rFonts w:asciiTheme="minorHAnsi" w:hAnsiTheme="minorHAnsi" w:cstheme="minorHAnsi"/>
                <w:sz w:val="13"/>
                <w:szCs w:val="13"/>
                <w:lang w:val="en-CA"/>
              </w:rPr>
            </w:pPr>
          </w:p>
        </w:tc>
        <w:tc>
          <w:tcPr>
            <w:tcW w:w="997" w:type="dxa"/>
          </w:tcPr>
          <w:p w14:paraId="7040EEE4" w14:textId="77777777" w:rsidR="00677306" w:rsidRPr="00BF3F8E" w:rsidRDefault="00677306" w:rsidP="000238C1">
            <w:pPr>
              <w:rPr>
                <w:rFonts w:asciiTheme="minorHAnsi" w:hAnsiTheme="minorHAnsi" w:cstheme="minorHAnsi"/>
                <w:sz w:val="13"/>
                <w:szCs w:val="13"/>
                <w:lang w:val="en-CA"/>
              </w:rPr>
            </w:pPr>
          </w:p>
        </w:tc>
        <w:tc>
          <w:tcPr>
            <w:tcW w:w="983" w:type="dxa"/>
          </w:tcPr>
          <w:p w14:paraId="06199C64" w14:textId="77777777" w:rsidR="00677306" w:rsidRPr="00BF3F8E" w:rsidRDefault="00677306" w:rsidP="000238C1">
            <w:pPr>
              <w:rPr>
                <w:rFonts w:asciiTheme="minorHAnsi" w:hAnsiTheme="minorHAnsi" w:cstheme="minorHAnsi"/>
                <w:sz w:val="13"/>
                <w:szCs w:val="13"/>
                <w:lang w:val="en-CA"/>
              </w:rPr>
            </w:pPr>
          </w:p>
        </w:tc>
        <w:tc>
          <w:tcPr>
            <w:tcW w:w="780" w:type="dxa"/>
          </w:tcPr>
          <w:p w14:paraId="1F915536" w14:textId="77777777" w:rsidR="00677306" w:rsidRPr="00BF3F8E" w:rsidRDefault="00677306" w:rsidP="000238C1">
            <w:pPr>
              <w:rPr>
                <w:rFonts w:asciiTheme="minorHAnsi" w:hAnsiTheme="minorHAnsi" w:cstheme="minorHAnsi"/>
                <w:sz w:val="13"/>
                <w:szCs w:val="13"/>
                <w:lang w:val="en-CA"/>
              </w:rPr>
            </w:pPr>
          </w:p>
        </w:tc>
        <w:tc>
          <w:tcPr>
            <w:tcW w:w="708" w:type="dxa"/>
          </w:tcPr>
          <w:p w14:paraId="257ECAE4" w14:textId="77777777" w:rsidR="00677306" w:rsidRPr="00BF3F8E" w:rsidRDefault="00677306" w:rsidP="000238C1">
            <w:pPr>
              <w:rPr>
                <w:rFonts w:asciiTheme="minorHAnsi" w:hAnsiTheme="minorHAnsi" w:cstheme="minorHAnsi"/>
                <w:sz w:val="13"/>
                <w:szCs w:val="13"/>
                <w:lang w:val="en-CA"/>
              </w:rPr>
            </w:pPr>
          </w:p>
        </w:tc>
        <w:tc>
          <w:tcPr>
            <w:tcW w:w="730" w:type="dxa"/>
          </w:tcPr>
          <w:p w14:paraId="0C3A513E" w14:textId="77777777" w:rsidR="00677306" w:rsidRPr="00BF3F8E" w:rsidRDefault="00677306" w:rsidP="000238C1">
            <w:pPr>
              <w:rPr>
                <w:rFonts w:asciiTheme="minorHAnsi" w:hAnsiTheme="minorHAnsi" w:cstheme="minorHAnsi"/>
                <w:sz w:val="13"/>
                <w:szCs w:val="13"/>
                <w:lang w:val="en-CA"/>
              </w:rPr>
            </w:pPr>
          </w:p>
        </w:tc>
        <w:tc>
          <w:tcPr>
            <w:tcW w:w="867" w:type="dxa"/>
          </w:tcPr>
          <w:p w14:paraId="344B64C8" w14:textId="77777777" w:rsidR="00677306" w:rsidRPr="00BF3F8E" w:rsidRDefault="00677306" w:rsidP="000238C1">
            <w:pPr>
              <w:rPr>
                <w:rFonts w:asciiTheme="minorHAnsi" w:hAnsiTheme="minorHAnsi" w:cstheme="minorHAnsi"/>
                <w:sz w:val="13"/>
                <w:szCs w:val="13"/>
                <w:lang w:val="en-CA"/>
              </w:rPr>
            </w:pPr>
          </w:p>
        </w:tc>
        <w:tc>
          <w:tcPr>
            <w:tcW w:w="491" w:type="dxa"/>
          </w:tcPr>
          <w:p w14:paraId="4B661B68" w14:textId="77777777" w:rsidR="00677306" w:rsidRPr="00BF3F8E" w:rsidRDefault="00677306" w:rsidP="000238C1">
            <w:pPr>
              <w:rPr>
                <w:rFonts w:asciiTheme="minorHAnsi" w:hAnsiTheme="minorHAnsi" w:cstheme="minorHAnsi"/>
                <w:sz w:val="13"/>
                <w:szCs w:val="13"/>
                <w:lang w:val="en-CA"/>
              </w:rPr>
            </w:pPr>
          </w:p>
        </w:tc>
        <w:tc>
          <w:tcPr>
            <w:tcW w:w="2140" w:type="dxa"/>
          </w:tcPr>
          <w:p w14:paraId="27363AF3" w14:textId="77777777" w:rsidR="00677306" w:rsidRPr="00BF3F8E" w:rsidRDefault="00677306" w:rsidP="000238C1">
            <w:pPr>
              <w:rPr>
                <w:rFonts w:asciiTheme="minorHAnsi" w:hAnsiTheme="minorHAnsi" w:cstheme="minorHAnsi"/>
                <w:sz w:val="13"/>
                <w:szCs w:val="13"/>
                <w:lang w:val="en-CA"/>
              </w:rPr>
            </w:pPr>
            <w:r w:rsidRPr="00BF3F8E">
              <w:rPr>
                <w:rFonts w:asciiTheme="minorHAnsi" w:hAnsiTheme="minorHAnsi" w:cstheme="minorHAnsi"/>
                <w:sz w:val="13"/>
                <w:szCs w:val="13"/>
                <w:lang w:val="en-CA"/>
              </w:rPr>
              <w:t xml:space="preserve">Emergency department providers reported using haloperidol most often as a second line treatment to manage both acute and acute on chronic pain. When haloperidol was used as a first line agent, providers claimed that additional medicines were not usually required. Haloperidol may provide an effective alternative to opioids in treatment of acute pain and acute </w:t>
            </w:r>
            <w:r w:rsidRPr="00BF3F8E">
              <w:rPr>
                <w:rFonts w:asciiTheme="minorHAnsi" w:hAnsiTheme="minorHAnsi" w:cstheme="minorHAnsi"/>
                <w:sz w:val="13"/>
                <w:szCs w:val="13"/>
                <w:lang w:val="en-CA"/>
              </w:rPr>
              <w:lastRenderedPageBreak/>
              <w:t>exacerbations of chronic pain in the emergency department.</w:t>
            </w:r>
          </w:p>
        </w:tc>
      </w:tr>
    </w:tbl>
    <w:p w14:paraId="63CDD612" w14:textId="77777777" w:rsidR="00677306" w:rsidRPr="00BF3F8E" w:rsidRDefault="00677306" w:rsidP="00677306">
      <w:pPr>
        <w:rPr>
          <w:rFonts w:eastAsia="Times New Roman" w:cstheme="minorHAnsi"/>
          <w:color w:val="000000"/>
          <w:sz w:val="16"/>
          <w:szCs w:val="16"/>
          <w:lang w:val="en-CA"/>
        </w:rPr>
      </w:pPr>
      <w:r w:rsidRPr="00BF3F8E">
        <w:rPr>
          <w:rFonts w:eastAsia="Times New Roman" w:cstheme="minorHAnsi"/>
          <w:color w:val="000000"/>
          <w:sz w:val="16"/>
          <w:szCs w:val="16"/>
          <w:lang w:val="en-CA"/>
        </w:rPr>
        <w:lastRenderedPageBreak/>
        <w:t xml:space="preserve">*As reported in the </w:t>
      </w:r>
      <w:r>
        <w:rPr>
          <w:rFonts w:eastAsia="Times New Roman" w:cstheme="minorHAnsi"/>
          <w:color w:val="000000"/>
          <w:sz w:val="16"/>
          <w:szCs w:val="16"/>
          <w:lang w:val="en-CA"/>
        </w:rPr>
        <w:t>study</w:t>
      </w:r>
    </w:p>
    <w:p w14:paraId="6A9A52C5" w14:textId="77777777" w:rsidR="00677306" w:rsidRPr="00BF3F8E" w:rsidRDefault="00677306" w:rsidP="00677306">
      <w:pPr>
        <w:rPr>
          <w:rFonts w:eastAsia="Times New Roman" w:cstheme="minorHAnsi"/>
          <w:b/>
          <w:bCs/>
          <w:color w:val="000000"/>
          <w:sz w:val="16"/>
          <w:szCs w:val="16"/>
          <w:lang w:val="en-CA"/>
        </w:rPr>
      </w:pPr>
    </w:p>
    <w:p w14:paraId="3D662E6D" w14:textId="77777777" w:rsidR="00677306" w:rsidRDefault="00677306" w:rsidP="00677306">
      <w:pPr>
        <w:rPr>
          <w:rFonts w:cstheme="minorHAnsi"/>
          <w:sz w:val="18"/>
          <w:szCs w:val="18"/>
          <w:lang w:val="en-CA"/>
        </w:rPr>
      </w:pPr>
    </w:p>
    <w:p w14:paraId="140FE3CB" w14:textId="77777777" w:rsidR="00677306" w:rsidRDefault="00677306" w:rsidP="00677306">
      <w:pPr>
        <w:rPr>
          <w:rFonts w:cstheme="minorHAnsi"/>
          <w:sz w:val="18"/>
          <w:szCs w:val="18"/>
          <w:lang w:val="en-CA"/>
        </w:rPr>
      </w:pPr>
    </w:p>
    <w:p w14:paraId="40A28E34" w14:textId="77777777" w:rsidR="00677306" w:rsidRPr="00BF3F8E" w:rsidRDefault="00677306" w:rsidP="00677306">
      <w:pPr>
        <w:rPr>
          <w:rFonts w:cstheme="minorHAnsi"/>
          <w:sz w:val="18"/>
          <w:szCs w:val="18"/>
          <w:lang w:val="en-CA"/>
        </w:rPr>
        <w:sectPr w:rsidR="00677306" w:rsidRPr="00BF3F8E" w:rsidSect="00A61272">
          <w:pgSz w:w="15840" w:h="12240" w:orient="landscape"/>
          <w:pgMar w:top="1440" w:right="1440" w:bottom="1440" w:left="1440" w:header="708" w:footer="708" w:gutter="0"/>
          <w:cols w:space="708"/>
          <w:docGrid w:linePitch="360"/>
        </w:sectPr>
      </w:pPr>
    </w:p>
    <w:p w14:paraId="37364838" w14:textId="77777777" w:rsidR="00677306" w:rsidRDefault="00677306" w:rsidP="00677306">
      <w:pPr>
        <w:rPr>
          <w:rFonts w:cstheme="minorHAnsi"/>
          <w:sz w:val="20"/>
          <w:szCs w:val="20"/>
          <w:lang w:val="en-CA"/>
        </w:rPr>
      </w:pPr>
      <w:r w:rsidRPr="00BF3F8E">
        <w:rPr>
          <w:rFonts w:cstheme="minorHAnsi"/>
          <w:b/>
          <w:bCs/>
          <w:sz w:val="20"/>
          <w:szCs w:val="20"/>
          <w:lang w:val="en-CA"/>
        </w:rPr>
        <w:lastRenderedPageBreak/>
        <w:t xml:space="preserve">Supplementary Table </w:t>
      </w:r>
      <w:r>
        <w:rPr>
          <w:rFonts w:cstheme="minorHAnsi"/>
          <w:b/>
          <w:bCs/>
          <w:sz w:val="20"/>
          <w:szCs w:val="20"/>
          <w:lang w:val="en-CA"/>
        </w:rPr>
        <w:t>4</w:t>
      </w:r>
      <w:r w:rsidRPr="00BF3F8E">
        <w:rPr>
          <w:rFonts w:cstheme="minorHAnsi"/>
          <w:b/>
          <w:bCs/>
          <w:sz w:val="20"/>
          <w:szCs w:val="20"/>
          <w:lang w:val="en-CA"/>
        </w:rPr>
        <w:t xml:space="preserve">. </w:t>
      </w:r>
      <w:r w:rsidRPr="00BF3F8E">
        <w:rPr>
          <w:rFonts w:cstheme="minorHAnsi"/>
          <w:sz w:val="20"/>
          <w:szCs w:val="20"/>
          <w:lang w:val="en-CA"/>
        </w:rPr>
        <w:t xml:space="preserve">Reported antipsychotic medication prescribing indications </w:t>
      </w:r>
    </w:p>
    <w:p w14:paraId="387D5254" w14:textId="77777777" w:rsidR="00677306" w:rsidRPr="00BF3F8E" w:rsidRDefault="00677306" w:rsidP="00677306">
      <w:pPr>
        <w:rPr>
          <w:rFonts w:cstheme="minorHAnsi"/>
          <w:sz w:val="20"/>
          <w:szCs w:val="20"/>
          <w:lang w:val="en-CA"/>
        </w:rPr>
      </w:pPr>
      <w:r w:rsidRPr="00BF3F8E">
        <w:rPr>
          <w:rFonts w:cstheme="minorHAnsi"/>
          <w:sz w:val="20"/>
          <w:szCs w:val="20"/>
          <w:lang w:val="en-CA"/>
        </w:rPr>
        <w:t>included studies by acute care setting</w:t>
      </w:r>
    </w:p>
    <w:p w14:paraId="3ACC2D05" w14:textId="77777777" w:rsidR="00677306" w:rsidRPr="00BF3F8E" w:rsidRDefault="00677306" w:rsidP="00677306">
      <w:pPr>
        <w:rPr>
          <w:rFonts w:cstheme="minorHAnsi"/>
          <w:lang w:val="en-CA"/>
        </w:rPr>
      </w:pPr>
    </w:p>
    <w:tbl>
      <w:tblPr>
        <w:tblStyle w:val="ListTable6Colorful"/>
        <w:tblW w:w="0" w:type="auto"/>
        <w:tblLook w:val="04A0" w:firstRow="1" w:lastRow="0" w:firstColumn="1" w:lastColumn="0" w:noHBand="0" w:noVBand="1"/>
      </w:tblPr>
      <w:tblGrid>
        <w:gridCol w:w="2552"/>
        <w:gridCol w:w="1417"/>
        <w:gridCol w:w="1134"/>
        <w:gridCol w:w="1948"/>
      </w:tblGrid>
      <w:tr w:rsidR="00677306" w:rsidRPr="00BF3F8E" w14:paraId="1BB2B34A" w14:textId="77777777" w:rsidTr="000238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5E7DDC0" w14:textId="77777777" w:rsidR="00677306" w:rsidRPr="00BF3F8E" w:rsidRDefault="00677306" w:rsidP="000238C1">
            <w:pPr>
              <w:rPr>
                <w:rFonts w:cstheme="minorHAnsi"/>
                <w:sz w:val="16"/>
                <w:szCs w:val="16"/>
                <w:lang w:val="en-CA"/>
              </w:rPr>
            </w:pPr>
            <w:r w:rsidRPr="00BF3F8E">
              <w:rPr>
                <w:rFonts w:cstheme="minorHAnsi"/>
                <w:sz w:val="16"/>
                <w:szCs w:val="16"/>
                <w:lang w:val="en-CA"/>
              </w:rPr>
              <w:t>REPORTED ANTIPSYCHOTIC PRESCRIBING INDICATIONS</w:t>
            </w:r>
          </w:p>
        </w:tc>
        <w:tc>
          <w:tcPr>
            <w:tcW w:w="4499" w:type="dxa"/>
            <w:gridSpan w:val="3"/>
          </w:tcPr>
          <w:p w14:paraId="6B32ECC8" w14:textId="77777777" w:rsidR="00677306" w:rsidRPr="00BF3F8E" w:rsidRDefault="00677306" w:rsidP="000238C1">
            <w:pPr>
              <w:jc w:val="center"/>
              <w:cnfStyle w:val="100000000000" w:firstRow="1"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ACUTE CARE SETTING</w:t>
            </w:r>
          </w:p>
        </w:tc>
      </w:tr>
      <w:tr w:rsidR="00677306" w:rsidRPr="00BF3F8E" w14:paraId="3D04A2E0"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tcBorders>
            <w:shd w:val="clear" w:color="auto" w:fill="FFFFFF" w:themeFill="background1"/>
          </w:tcPr>
          <w:p w14:paraId="3194D076" w14:textId="77777777" w:rsidR="00677306" w:rsidRPr="00BF3F8E" w:rsidRDefault="00677306" w:rsidP="000238C1">
            <w:pPr>
              <w:rPr>
                <w:rFonts w:cstheme="minorHAnsi"/>
                <w:sz w:val="16"/>
                <w:szCs w:val="16"/>
                <w:lang w:val="en-CA"/>
              </w:rPr>
            </w:pPr>
          </w:p>
        </w:tc>
        <w:tc>
          <w:tcPr>
            <w:tcW w:w="1417" w:type="dxa"/>
            <w:tcBorders>
              <w:top w:val="single" w:sz="4" w:space="0" w:color="000000" w:themeColor="text1"/>
              <w:bottom w:val="single" w:sz="4" w:space="0" w:color="000000" w:themeColor="text1"/>
            </w:tcBorders>
            <w:shd w:val="clear" w:color="auto" w:fill="FFFFFF" w:themeFill="background1"/>
          </w:tcPr>
          <w:p w14:paraId="350E09A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b/>
                <w:bCs/>
                <w:sz w:val="16"/>
                <w:szCs w:val="16"/>
                <w:lang w:val="en-CA"/>
              </w:rPr>
              <w:t>Intensive care</w:t>
            </w:r>
            <w:r w:rsidRPr="00BF3F8E">
              <w:rPr>
                <w:rFonts w:cstheme="minorHAnsi"/>
                <w:b/>
                <w:bCs/>
                <w:sz w:val="16"/>
                <w:szCs w:val="16"/>
                <w:vertAlign w:val="superscript"/>
                <w:lang w:val="en-CA"/>
              </w:rPr>
              <w:t>1</w:t>
            </w:r>
            <w:r w:rsidRPr="00BF3F8E">
              <w:rPr>
                <w:rFonts w:cstheme="minorHAnsi"/>
                <w:b/>
                <w:bCs/>
                <w:sz w:val="16"/>
                <w:szCs w:val="16"/>
                <w:lang w:val="en-CA"/>
              </w:rPr>
              <w:t xml:space="preserve"> </w:t>
            </w:r>
          </w:p>
          <w:p w14:paraId="7694E36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sz w:val="16"/>
                <w:szCs w:val="16"/>
                <w:lang w:val="en-CA"/>
              </w:rPr>
              <w:t>N=43</w:t>
            </w:r>
          </w:p>
        </w:tc>
        <w:tc>
          <w:tcPr>
            <w:tcW w:w="1134" w:type="dxa"/>
            <w:tcBorders>
              <w:top w:val="single" w:sz="4" w:space="0" w:color="000000" w:themeColor="text1"/>
              <w:bottom w:val="single" w:sz="4" w:space="0" w:color="000000" w:themeColor="text1"/>
            </w:tcBorders>
            <w:shd w:val="clear" w:color="auto" w:fill="FFFFFF" w:themeFill="background1"/>
          </w:tcPr>
          <w:p w14:paraId="48E56FF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vertAlign w:val="superscript"/>
                <w:lang w:val="en-CA"/>
              </w:rPr>
            </w:pPr>
            <w:r w:rsidRPr="00BF3F8E">
              <w:rPr>
                <w:rFonts w:cstheme="minorHAnsi"/>
                <w:b/>
                <w:bCs/>
                <w:sz w:val="16"/>
                <w:szCs w:val="16"/>
                <w:lang w:val="en-CA"/>
              </w:rPr>
              <w:t>Inpatient</w:t>
            </w:r>
            <w:r w:rsidRPr="00BF3F8E">
              <w:rPr>
                <w:rFonts w:cstheme="minorHAnsi"/>
                <w:b/>
                <w:bCs/>
                <w:sz w:val="16"/>
                <w:szCs w:val="16"/>
                <w:vertAlign w:val="superscript"/>
                <w:lang w:val="en-CA"/>
              </w:rPr>
              <w:t>1</w:t>
            </w:r>
          </w:p>
          <w:p w14:paraId="2505266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N=21</w:t>
            </w:r>
          </w:p>
        </w:tc>
        <w:tc>
          <w:tcPr>
            <w:tcW w:w="1948" w:type="dxa"/>
            <w:tcBorders>
              <w:top w:val="single" w:sz="4" w:space="0" w:color="000000" w:themeColor="text1"/>
              <w:bottom w:val="single" w:sz="4" w:space="0" w:color="000000" w:themeColor="text1"/>
            </w:tcBorders>
            <w:shd w:val="clear" w:color="auto" w:fill="FFFFFF" w:themeFill="background1"/>
          </w:tcPr>
          <w:p w14:paraId="519E344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b/>
                <w:bCs/>
                <w:sz w:val="16"/>
                <w:szCs w:val="16"/>
                <w:lang w:val="en-CA"/>
              </w:rPr>
              <w:t>Emergency department</w:t>
            </w:r>
          </w:p>
          <w:p w14:paraId="3D49386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sz w:val="16"/>
                <w:szCs w:val="16"/>
                <w:lang w:val="en-CA"/>
              </w:rPr>
              <w:t>N=5</w:t>
            </w:r>
          </w:p>
        </w:tc>
      </w:tr>
      <w:tr w:rsidR="00677306" w:rsidRPr="00BF3F8E" w14:paraId="133E3F86"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75E949B5"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Delirium</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11BD98E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34 (79%)</w:t>
            </w:r>
          </w:p>
        </w:tc>
        <w:tc>
          <w:tcPr>
            <w:tcW w:w="1134" w:type="dxa"/>
            <w:tcBorders>
              <w:top w:val="single" w:sz="4" w:space="0" w:color="000000" w:themeColor="text1"/>
              <w:bottom w:val="single" w:sz="4" w:space="0" w:color="000000" w:themeColor="text1"/>
            </w:tcBorders>
            <w:shd w:val="clear" w:color="auto" w:fill="FFFFFF" w:themeFill="background1"/>
          </w:tcPr>
          <w:p w14:paraId="319F51A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14 (67%)</w:t>
            </w:r>
          </w:p>
        </w:tc>
        <w:tc>
          <w:tcPr>
            <w:tcW w:w="1948" w:type="dxa"/>
            <w:tcBorders>
              <w:top w:val="single" w:sz="4" w:space="0" w:color="000000" w:themeColor="text1"/>
              <w:bottom w:val="single" w:sz="4" w:space="0" w:color="000000" w:themeColor="text1"/>
            </w:tcBorders>
            <w:shd w:val="clear" w:color="auto" w:fill="FFFFFF" w:themeFill="background1"/>
          </w:tcPr>
          <w:p w14:paraId="480C199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615E0EE7"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5617BBB7"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Agitation</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789329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9 (21%)</w:t>
            </w:r>
          </w:p>
        </w:tc>
        <w:tc>
          <w:tcPr>
            <w:tcW w:w="1134" w:type="dxa"/>
            <w:tcBorders>
              <w:top w:val="single" w:sz="4" w:space="0" w:color="000000" w:themeColor="text1"/>
              <w:bottom w:val="single" w:sz="4" w:space="0" w:color="000000" w:themeColor="text1"/>
            </w:tcBorders>
            <w:shd w:val="clear" w:color="auto" w:fill="FFFFFF" w:themeFill="background1"/>
          </w:tcPr>
          <w:p w14:paraId="1567E11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7 (33%)</w:t>
            </w:r>
          </w:p>
        </w:tc>
        <w:tc>
          <w:tcPr>
            <w:tcW w:w="1948" w:type="dxa"/>
            <w:tcBorders>
              <w:top w:val="single" w:sz="4" w:space="0" w:color="000000" w:themeColor="text1"/>
              <w:bottom w:val="single" w:sz="4" w:space="0" w:color="000000" w:themeColor="text1"/>
            </w:tcBorders>
            <w:shd w:val="clear" w:color="auto" w:fill="FFFFFF" w:themeFill="background1"/>
          </w:tcPr>
          <w:p w14:paraId="4D34103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4 (80%)</w:t>
            </w:r>
          </w:p>
        </w:tc>
      </w:tr>
      <w:tr w:rsidR="00677306" w:rsidRPr="00BF3F8E" w14:paraId="397BFB78"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706E8B5B" w14:textId="77777777" w:rsidR="00677306" w:rsidRPr="00BF3F8E" w:rsidRDefault="00677306" w:rsidP="000238C1">
            <w:pPr>
              <w:rPr>
                <w:rFonts w:cstheme="minorHAnsi"/>
                <w:sz w:val="16"/>
                <w:szCs w:val="16"/>
                <w:lang w:val="en-CA"/>
              </w:rPr>
            </w:pPr>
            <w:r w:rsidRPr="00BF3F8E">
              <w:rPr>
                <w:rFonts w:cstheme="minorHAnsi"/>
                <w:b w:val="0"/>
                <w:bCs w:val="0"/>
                <w:sz w:val="16"/>
                <w:szCs w:val="16"/>
                <w:lang w:val="en-CA"/>
              </w:rPr>
              <w:t>Sedation</w:t>
            </w:r>
          </w:p>
          <w:p w14:paraId="5BE52149" w14:textId="77777777" w:rsidR="00677306" w:rsidRPr="00BF3F8E" w:rsidRDefault="00677306" w:rsidP="000238C1">
            <w:pPr>
              <w:rPr>
                <w:rFonts w:cstheme="minorHAnsi"/>
                <w:b w:val="0"/>
                <w:bCs w:val="0"/>
                <w:sz w:val="16"/>
                <w:szCs w:val="16"/>
                <w:lang w:val="en-CA"/>
              </w:rPr>
            </w:pP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003AD7D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5 (12%)</w:t>
            </w:r>
          </w:p>
        </w:tc>
        <w:tc>
          <w:tcPr>
            <w:tcW w:w="1134" w:type="dxa"/>
            <w:tcBorders>
              <w:top w:val="single" w:sz="4" w:space="0" w:color="000000" w:themeColor="text1"/>
              <w:bottom w:val="single" w:sz="4" w:space="0" w:color="000000" w:themeColor="text1"/>
            </w:tcBorders>
            <w:shd w:val="clear" w:color="auto" w:fill="FFFFFF" w:themeFill="background1"/>
          </w:tcPr>
          <w:p w14:paraId="6C7749A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(5%)</w:t>
            </w:r>
          </w:p>
        </w:tc>
        <w:tc>
          <w:tcPr>
            <w:tcW w:w="1948" w:type="dxa"/>
            <w:tcBorders>
              <w:top w:val="single" w:sz="4" w:space="0" w:color="000000" w:themeColor="text1"/>
              <w:bottom w:val="single" w:sz="4" w:space="0" w:color="000000" w:themeColor="text1"/>
            </w:tcBorders>
            <w:shd w:val="clear" w:color="auto" w:fill="FFFFFF" w:themeFill="background1"/>
          </w:tcPr>
          <w:p w14:paraId="3751000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2327717E"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646AF106"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Sleep</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5AD697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5 (12%)</w:t>
            </w:r>
          </w:p>
        </w:tc>
        <w:tc>
          <w:tcPr>
            <w:tcW w:w="1134" w:type="dxa"/>
            <w:tcBorders>
              <w:top w:val="single" w:sz="4" w:space="0" w:color="000000" w:themeColor="text1"/>
              <w:bottom w:val="single" w:sz="4" w:space="0" w:color="000000" w:themeColor="text1"/>
            </w:tcBorders>
            <w:shd w:val="clear" w:color="auto" w:fill="FFFFFF" w:themeFill="background1"/>
          </w:tcPr>
          <w:p w14:paraId="18B4D95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2 (10%)</w:t>
            </w:r>
          </w:p>
        </w:tc>
        <w:tc>
          <w:tcPr>
            <w:tcW w:w="1948" w:type="dxa"/>
            <w:tcBorders>
              <w:top w:val="single" w:sz="4" w:space="0" w:color="000000" w:themeColor="text1"/>
              <w:bottom w:val="single" w:sz="4" w:space="0" w:color="000000" w:themeColor="text1"/>
            </w:tcBorders>
            <w:shd w:val="clear" w:color="auto" w:fill="FFFFFF" w:themeFill="background1"/>
          </w:tcPr>
          <w:p w14:paraId="6D02E56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3811B6CB"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3B39B6EE" w14:textId="77777777" w:rsidR="00677306" w:rsidRPr="00BF3F8E" w:rsidRDefault="00677306" w:rsidP="000238C1">
            <w:pPr>
              <w:rPr>
                <w:rFonts w:cstheme="minorHAnsi"/>
                <w:sz w:val="16"/>
                <w:szCs w:val="16"/>
                <w:lang w:val="en-CA"/>
              </w:rPr>
            </w:pPr>
            <w:r w:rsidRPr="00BF3F8E">
              <w:rPr>
                <w:rFonts w:cstheme="minorHAnsi"/>
                <w:b w:val="0"/>
                <w:bCs w:val="0"/>
                <w:sz w:val="16"/>
                <w:szCs w:val="16"/>
                <w:lang w:val="en-CA"/>
              </w:rPr>
              <w:t>Palliation</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02B9F3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134" w:type="dxa"/>
            <w:tcBorders>
              <w:top w:val="single" w:sz="4" w:space="0" w:color="000000" w:themeColor="text1"/>
              <w:bottom w:val="single" w:sz="4" w:space="0" w:color="000000" w:themeColor="text1"/>
            </w:tcBorders>
            <w:shd w:val="clear" w:color="auto" w:fill="FFFFFF" w:themeFill="background1"/>
          </w:tcPr>
          <w:p w14:paraId="14885AF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4 (19%)</w:t>
            </w:r>
          </w:p>
        </w:tc>
        <w:tc>
          <w:tcPr>
            <w:tcW w:w="1948" w:type="dxa"/>
            <w:tcBorders>
              <w:top w:val="single" w:sz="4" w:space="0" w:color="000000" w:themeColor="text1"/>
              <w:bottom w:val="single" w:sz="4" w:space="0" w:color="000000" w:themeColor="text1"/>
            </w:tcBorders>
            <w:shd w:val="clear" w:color="auto" w:fill="FFFFFF" w:themeFill="background1"/>
          </w:tcPr>
          <w:p w14:paraId="4E15DED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63510123"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1A9E4C6F"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 xml:space="preserve">Alcohol withdrawal </w:t>
            </w:r>
          </w:p>
        </w:tc>
        <w:tc>
          <w:tcPr>
            <w:tcW w:w="1417" w:type="dxa"/>
            <w:tcBorders>
              <w:top w:val="single" w:sz="4" w:space="0" w:color="000000" w:themeColor="text1"/>
              <w:left w:val="single" w:sz="4" w:space="0" w:color="000000" w:themeColor="text1"/>
            </w:tcBorders>
            <w:shd w:val="clear" w:color="auto" w:fill="FFFFFF" w:themeFill="background1"/>
          </w:tcPr>
          <w:p w14:paraId="45E70B2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(2%)</w:t>
            </w:r>
          </w:p>
        </w:tc>
        <w:tc>
          <w:tcPr>
            <w:tcW w:w="1134" w:type="dxa"/>
            <w:tcBorders>
              <w:top w:val="single" w:sz="4" w:space="0" w:color="000000" w:themeColor="text1"/>
            </w:tcBorders>
            <w:shd w:val="clear" w:color="auto" w:fill="FFFFFF" w:themeFill="background1"/>
          </w:tcPr>
          <w:p w14:paraId="4BA2AB6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948" w:type="dxa"/>
            <w:tcBorders>
              <w:top w:val="single" w:sz="4" w:space="0" w:color="000000" w:themeColor="text1"/>
            </w:tcBorders>
            <w:shd w:val="clear" w:color="auto" w:fill="FFFFFF" w:themeFill="background1"/>
          </w:tcPr>
          <w:p w14:paraId="3A978EE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4E3A3604"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35A58CC8"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Pain</w:t>
            </w:r>
          </w:p>
        </w:tc>
        <w:tc>
          <w:tcPr>
            <w:tcW w:w="1417" w:type="dxa"/>
            <w:tcBorders>
              <w:top w:val="single" w:sz="4" w:space="0" w:color="000000" w:themeColor="text1"/>
              <w:left w:val="single" w:sz="4" w:space="0" w:color="000000" w:themeColor="text1"/>
            </w:tcBorders>
            <w:shd w:val="clear" w:color="auto" w:fill="FFFFFF" w:themeFill="background1"/>
          </w:tcPr>
          <w:p w14:paraId="2B16B22B"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(2%)</w:t>
            </w:r>
          </w:p>
        </w:tc>
        <w:tc>
          <w:tcPr>
            <w:tcW w:w="1134" w:type="dxa"/>
            <w:tcBorders>
              <w:top w:val="single" w:sz="4" w:space="0" w:color="000000" w:themeColor="text1"/>
            </w:tcBorders>
            <w:shd w:val="clear" w:color="auto" w:fill="FFFFFF" w:themeFill="background1"/>
          </w:tcPr>
          <w:p w14:paraId="20BDE97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(5%)</w:t>
            </w:r>
          </w:p>
        </w:tc>
        <w:tc>
          <w:tcPr>
            <w:tcW w:w="1948" w:type="dxa"/>
            <w:tcBorders>
              <w:top w:val="single" w:sz="4" w:space="0" w:color="000000" w:themeColor="text1"/>
            </w:tcBorders>
            <w:shd w:val="clear" w:color="auto" w:fill="FFFFFF" w:themeFill="background1"/>
          </w:tcPr>
          <w:p w14:paraId="30B2963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(20%)</w:t>
            </w:r>
          </w:p>
        </w:tc>
      </w:tr>
      <w:tr w:rsidR="00677306" w:rsidRPr="00BF3F8E" w14:paraId="5F78A663"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2A371677"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Antiemetic</w:t>
            </w:r>
          </w:p>
        </w:tc>
        <w:tc>
          <w:tcPr>
            <w:tcW w:w="1417" w:type="dxa"/>
            <w:tcBorders>
              <w:top w:val="single" w:sz="4" w:space="0" w:color="000000" w:themeColor="text1"/>
              <w:left w:val="single" w:sz="4" w:space="0" w:color="000000" w:themeColor="text1"/>
            </w:tcBorders>
            <w:shd w:val="clear" w:color="auto" w:fill="FFFFFF" w:themeFill="background1"/>
          </w:tcPr>
          <w:p w14:paraId="1E6592F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134" w:type="dxa"/>
            <w:tcBorders>
              <w:top w:val="single" w:sz="4" w:space="0" w:color="000000" w:themeColor="text1"/>
            </w:tcBorders>
            <w:shd w:val="clear" w:color="auto" w:fill="FFFFFF" w:themeFill="background1"/>
          </w:tcPr>
          <w:p w14:paraId="39C50A3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2 (10%)</w:t>
            </w:r>
          </w:p>
        </w:tc>
        <w:tc>
          <w:tcPr>
            <w:tcW w:w="1948" w:type="dxa"/>
            <w:tcBorders>
              <w:top w:val="single" w:sz="4" w:space="0" w:color="000000" w:themeColor="text1"/>
            </w:tcBorders>
            <w:shd w:val="clear" w:color="auto" w:fill="FFFFFF" w:themeFill="background1"/>
          </w:tcPr>
          <w:p w14:paraId="5725C80E"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11004AF9"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329413FC"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Dementia</w:t>
            </w:r>
          </w:p>
        </w:tc>
        <w:tc>
          <w:tcPr>
            <w:tcW w:w="1417" w:type="dxa"/>
            <w:tcBorders>
              <w:top w:val="single" w:sz="4" w:space="0" w:color="000000" w:themeColor="text1"/>
              <w:left w:val="single" w:sz="4" w:space="0" w:color="000000" w:themeColor="text1"/>
            </w:tcBorders>
            <w:shd w:val="clear" w:color="auto" w:fill="FFFFFF" w:themeFill="background1"/>
          </w:tcPr>
          <w:p w14:paraId="75CF733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134" w:type="dxa"/>
            <w:tcBorders>
              <w:top w:val="single" w:sz="4" w:space="0" w:color="000000" w:themeColor="text1"/>
            </w:tcBorders>
            <w:shd w:val="clear" w:color="auto" w:fill="FFFFFF" w:themeFill="background1"/>
          </w:tcPr>
          <w:p w14:paraId="3284594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(5%)</w:t>
            </w:r>
          </w:p>
        </w:tc>
        <w:tc>
          <w:tcPr>
            <w:tcW w:w="1948" w:type="dxa"/>
            <w:tcBorders>
              <w:top w:val="single" w:sz="4" w:space="0" w:color="000000" w:themeColor="text1"/>
            </w:tcBorders>
            <w:shd w:val="clear" w:color="auto" w:fill="FFFFFF" w:themeFill="background1"/>
          </w:tcPr>
          <w:p w14:paraId="1A60DCB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50A6BF23"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5348FAE9"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Anxiety/panic</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1CEAF4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134" w:type="dxa"/>
            <w:tcBorders>
              <w:top w:val="single" w:sz="4" w:space="0" w:color="000000" w:themeColor="text1"/>
              <w:bottom w:val="single" w:sz="4" w:space="0" w:color="000000" w:themeColor="text1"/>
            </w:tcBorders>
            <w:shd w:val="clear" w:color="auto" w:fill="FFFFFF" w:themeFill="background1"/>
          </w:tcPr>
          <w:p w14:paraId="612759E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(5%)</w:t>
            </w:r>
          </w:p>
        </w:tc>
        <w:tc>
          <w:tcPr>
            <w:tcW w:w="1948" w:type="dxa"/>
            <w:tcBorders>
              <w:top w:val="single" w:sz="4" w:space="0" w:color="000000" w:themeColor="text1"/>
              <w:bottom w:val="single" w:sz="4" w:space="0" w:color="000000" w:themeColor="text1"/>
            </w:tcBorders>
            <w:shd w:val="clear" w:color="auto" w:fill="FFFFFF" w:themeFill="background1"/>
          </w:tcPr>
          <w:p w14:paraId="3DB12A0B"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6529277D"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27FF8512"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Reduce falls</w:t>
            </w:r>
          </w:p>
        </w:tc>
        <w:tc>
          <w:tcPr>
            <w:tcW w:w="1417" w:type="dxa"/>
            <w:tcBorders>
              <w:top w:val="single" w:sz="4" w:space="0" w:color="000000" w:themeColor="text1"/>
              <w:left w:val="single" w:sz="4" w:space="0" w:color="000000" w:themeColor="text1"/>
            </w:tcBorders>
            <w:shd w:val="clear" w:color="auto" w:fill="FFFFFF" w:themeFill="background1"/>
          </w:tcPr>
          <w:p w14:paraId="10A0D7D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134" w:type="dxa"/>
            <w:tcBorders>
              <w:top w:val="single" w:sz="4" w:space="0" w:color="000000" w:themeColor="text1"/>
            </w:tcBorders>
            <w:shd w:val="clear" w:color="auto" w:fill="FFFFFF" w:themeFill="background1"/>
          </w:tcPr>
          <w:p w14:paraId="0584ED7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(5%)</w:t>
            </w:r>
          </w:p>
        </w:tc>
        <w:tc>
          <w:tcPr>
            <w:tcW w:w="1948" w:type="dxa"/>
            <w:tcBorders>
              <w:top w:val="single" w:sz="4" w:space="0" w:color="000000" w:themeColor="text1"/>
            </w:tcBorders>
            <w:shd w:val="clear" w:color="auto" w:fill="FFFFFF" w:themeFill="background1"/>
          </w:tcPr>
          <w:p w14:paraId="57975F20"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bl>
    <w:p w14:paraId="76DCD095" w14:textId="77777777" w:rsidR="00677306" w:rsidRPr="00BF3F8E" w:rsidRDefault="00677306" w:rsidP="00677306">
      <w:pPr>
        <w:rPr>
          <w:rFonts w:cstheme="minorHAnsi"/>
          <w:sz w:val="16"/>
          <w:szCs w:val="16"/>
        </w:rPr>
      </w:pPr>
      <w:r w:rsidRPr="00BF3F8E">
        <w:rPr>
          <w:rFonts w:cstheme="minorHAnsi"/>
          <w:sz w:val="16"/>
          <w:szCs w:val="16"/>
        </w:rPr>
        <w:t xml:space="preserve">Percentages do not add up to 100 due to the possibility of multiple outcomes per </w:t>
      </w:r>
      <w:r>
        <w:rPr>
          <w:rFonts w:cstheme="minorHAnsi"/>
          <w:sz w:val="16"/>
          <w:szCs w:val="16"/>
        </w:rPr>
        <w:t>study</w:t>
      </w:r>
    </w:p>
    <w:p w14:paraId="103ACCBB" w14:textId="77777777" w:rsidR="00677306" w:rsidRPr="00BF3F8E" w:rsidRDefault="00677306" w:rsidP="00677306">
      <w:pPr>
        <w:shd w:val="clear" w:color="auto" w:fill="FFFFFF" w:themeFill="background1"/>
        <w:rPr>
          <w:rFonts w:cstheme="minorHAnsi"/>
          <w:sz w:val="16"/>
          <w:szCs w:val="16"/>
          <w:lang w:val="en-CA"/>
        </w:rPr>
      </w:pPr>
      <w:r w:rsidRPr="00BF3F8E">
        <w:rPr>
          <w:rFonts w:cstheme="minorHAnsi"/>
          <w:sz w:val="16"/>
          <w:szCs w:val="16"/>
          <w:vertAlign w:val="superscript"/>
          <w:lang w:val="en-CA"/>
        </w:rPr>
        <w:t>1</w:t>
      </w:r>
      <w:r w:rsidRPr="00BF3F8E">
        <w:rPr>
          <w:rFonts w:cstheme="minorHAnsi"/>
          <w:sz w:val="16"/>
          <w:szCs w:val="16"/>
          <w:lang w:val="en-CA"/>
        </w:rPr>
        <w:t xml:space="preserve">One primary </w:t>
      </w:r>
      <w:r>
        <w:rPr>
          <w:rFonts w:cstheme="minorHAnsi"/>
          <w:sz w:val="16"/>
          <w:szCs w:val="16"/>
          <w:lang w:val="en-CA"/>
        </w:rPr>
        <w:t>study</w:t>
      </w:r>
      <w:r w:rsidRPr="00BF3F8E">
        <w:rPr>
          <w:rFonts w:cstheme="minorHAnsi"/>
          <w:sz w:val="16"/>
          <w:szCs w:val="16"/>
          <w:lang w:val="en-CA"/>
        </w:rPr>
        <w:t xml:space="preserve"> report outcomes for patients admitted as inpatients and in ICU </w:t>
      </w:r>
    </w:p>
    <w:p w14:paraId="3ACCEB4A" w14:textId="77777777" w:rsidR="00677306" w:rsidRPr="00BF3F8E" w:rsidRDefault="00677306" w:rsidP="00677306">
      <w:pPr>
        <w:rPr>
          <w:rFonts w:cstheme="minorHAnsi"/>
          <w:b/>
          <w:bCs/>
        </w:rPr>
      </w:pPr>
    </w:p>
    <w:p w14:paraId="626B490D" w14:textId="77777777" w:rsidR="00677306" w:rsidRPr="00BF3F8E" w:rsidRDefault="00677306" w:rsidP="00677306">
      <w:pPr>
        <w:rPr>
          <w:rFonts w:cstheme="minorHAnsi"/>
          <w:b/>
          <w:bCs/>
        </w:rPr>
      </w:pPr>
    </w:p>
    <w:p w14:paraId="48DE6963" w14:textId="77777777" w:rsidR="00677306" w:rsidRPr="00BF3F8E" w:rsidRDefault="00677306" w:rsidP="00677306">
      <w:pPr>
        <w:rPr>
          <w:rFonts w:cstheme="minorHAnsi"/>
          <w:b/>
          <w:bCs/>
        </w:rPr>
      </w:pPr>
    </w:p>
    <w:p w14:paraId="177DE9DD" w14:textId="77777777" w:rsidR="00677306" w:rsidRPr="00BF3F8E" w:rsidRDefault="00677306" w:rsidP="00677306">
      <w:pPr>
        <w:rPr>
          <w:rFonts w:cstheme="minorHAnsi"/>
          <w:b/>
          <w:bCs/>
        </w:rPr>
      </w:pPr>
    </w:p>
    <w:p w14:paraId="5481702B" w14:textId="77777777" w:rsidR="00677306" w:rsidRPr="00BF3F8E" w:rsidRDefault="00677306" w:rsidP="00677306">
      <w:pPr>
        <w:rPr>
          <w:rFonts w:cstheme="minorHAnsi"/>
          <w:b/>
          <w:bCs/>
        </w:rPr>
      </w:pPr>
    </w:p>
    <w:p w14:paraId="04B8F3E5" w14:textId="77777777" w:rsidR="00677306" w:rsidRPr="00BF3F8E" w:rsidRDefault="00677306" w:rsidP="00677306">
      <w:pPr>
        <w:rPr>
          <w:rFonts w:cstheme="minorHAnsi"/>
          <w:b/>
          <w:bCs/>
        </w:rPr>
      </w:pPr>
    </w:p>
    <w:p w14:paraId="46715C9A" w14:textId="77777777" w:rsidR="00677306" w:rsidRPr="00BF3F8E" w:rsidRDefault="00677306" w:rsidP="00677306">
      <w:pPr>
        <w:rPr>
          <w:rFonts w:cstheme="minorHAnsi"/>
          <w:b/>
          <w:bCs/>
        </w:rPr>
      </w:pPr>
    </w:p>
    <w:p w14:paraId="05FA5392" w14:textId="77777777" w:rsidR="00677306" w:rsidRPr="00BF3F8E" w:rsidRDefault="00677306" w:rsidP="00677306">
      <w:pPr>
        <w:rPr>
          <w:rFonts w:cstheme="minorHAnsi"/>
          <w:b/>
          <w:bCs/>
        </w:rPr>
      </w:pPr>
    </w:p>
    <w:p w14:paraId="6F64B06C" w14:textId="77777777" w:rsidR="00677306" w:rsidRPr="00BF3F8E" w:rsidRDefault="00677306" w:rsidP="00677306">
      <w:pPr>
        <w:rPr>
          <w:rFonts w:cstheme="minorHAnsi"/>
          <w:b/>
          <w:bCs/>
        </w:rPr>
      </w:pPr>
    </w:p>
    <w:p w14:paraId="04D11BC5" w14:textId="77777777" w:rsidR="00677306" w:rsidRPr="00BF3F8E" w:rsidRDefault="00677306" w:rsidP="00677306">
      <w:pPr>
        <w:rPr>
          <w:rFonts w:cstheme="minorHAnsi"/>
          <w:b/>
          <w:bCs/>
        </w:rPr>
      </w:pPr>
    </w:p>
    <w:p w14:paraId="652303D8" w14:textId="77777777" w:rsidR="00677306" w:rsidRPr="00BF3F8E" w:rsidRDefault="00677306" w:rsidP="00677306">
      <w:pPr>
        <w:rPr>
          <w:rFonts w:cstheme="minorHAnsi"/>
          <w:b/>
          <w:bCs/>
        </w:rPr>
      </w:pPr>
    </w:p>
    <w:p w14:paraId="0B5766EA" w14:textId="77777777" w:rsidR="00677306" w:rsidRPr="00BF3F8E" w:rsidRDefault="00677306" w:rsidP="00677306">
      <w:pPr>
        <w:rPr>
          <w:rFonts w:cstheme="minorHAnsi"/>
          <w:b/>
          <w:bCs/>
        </w:rPr>
      </w:pPr>
    </w:p>
    <w:p w14:paraId="3313D2A2" w14:textId="77777777" w:rsidR="00677306" w:rsidRPr="00BF3F8E" w:rsidRDefault="00677306" w:rsidP="00677306">
      <w:pPr>
        <w:rPr>
          <w:rFonts w:cstheme="minorHAnsi"/>
          <w:b/>
          <w:bCs/>
        </w:rPr>
      </w:pPr>
    </w:p>
    <w:p w14:paraId="1A847076" w14:textId="77777777" w:rsidR="00677306" w:rsidRPr="00BF3F8E" w:rsidRDefault="00677306" w:rsidP="00677306">
      <w:pPr>
        <w:rPr>
          <w:rFonts w:cstheme="minorHAnsi"/>
          <w:b/>
          <w:bCs/>
        </w:rPr>
      </w:pPr>
    </w:p>
    <w:p w14:paraId="65DB3003" w14:textId="77777777" w:rsidR="00677306" w:rsidRPr="00BF3F8E" w:rsidRDefault="00677306" w:rsidP="00677306">
      <w:pPr>
        <w:rPr>
          <w:rFonts w:cstheme="minorHAnsi"/>
          <w:b/>
          <w:bCs/>
        </w:rPr>
      </w:pPr>
    </w:p>
    <w:p w14:paraId="24CDD86E" w14:textId="77777777" w:rsidR="00677306" w:rsidRPr="00BF3F8E" w:rsidRDefault="00677306" w:rsidP="00677306">
      <w:pPr>
        <w:rPr>
          <w:rFonts w:cstheme="minorHAnsi"/>
          <w:b/>
          <w:bCs/>
        </w:rPr>
      </w:pPr>
    </w:p>
    <w:p w14:paraId="07F4B8AD" w14:textId="77777777" w:rsidR="00677306" w:rsidRPr="00BF3F8E" w:rsidRDefault="00677306" w:rsidP="00677306">
      <w:pPr>
        <w:rPr>
          <w:rFonts w:cstheme="minorHAnsi"/>
          <w:b/>
          <w:bCs/>
        </w:rPr>
      </w:pPr>
    </w:p>
    <w:p w14:paraId="525D679D" w14:textId="77777777" w:rsidR="00677306" w:rsidRPr="00BF3F8E" w:rsidRDefault="00677306" w:rsidP="00677306">
      <w:pPr>
        <w:rPr>
          <w:rFonts w:cstheme="minorHAnsi"/>
          <w:b/>
          <w:bCs/>
        </w:rPr>
      </w:pPr>
    </w:p>
    <w:p w14:paraId="645CD6A9" w14:textId="77777777" w:rsidR="00677306" w:rsidRPr="00BF3F8E" w:rsidRDefault="00677306" w:rsidP="00677306">
      <w:pPr>
        <w:rPr>
          <w:rFonts w:cstheme="minorHAnsi"/>
          <w:b/>
          <w:bCs/>
        </w:rPr>
      </w:pPr>
    </w:p>
    <w:p w14:paraId="58A40F6C" w14:textId="77777777" w:rsidR="00677306" w:rsidRPr="00BF3F8E" w:rsidRDefault="00677306" w:rsidP="00677306">
      <w:pPr>
        <w:rPr>
          <w:rFonts w:cstheme="minorHAnsi"/>
          <w:b/>
          <w:bCs/>
        </w:rPr>
      </w:pPr>
    </w:p>
    <w:p w14:paraId="28F09002" w14:textId="77777777" w:rsidR="00677306" w:rsidRPr="00BF3F8E" w:rsidRDefault="00677306" w:rsidP="00677306">
      <w:pPr>
        <w:rPr>
          <w:rFonts w:cstheme="minorHAnsi"/>
          <w:b/>
          <w:bCs/>
        </w:rPr>
      </w:pPr>
    </w:p>
    <w:p w14:paraId="2FD1542D" w14:textId="77777777" w:rsidR="00677306" w:rsidRPr="00BF3F8E" w:rsidRDefault="00677306" w:rsidP="00677306">
      <w:pPr>
        <w:rPr>
          <w:rFonts w:cstheme="minorHAnsi"/>
          <w:b/>
          <w:bCs/>
        </w:rPr>
      </w:pPr>
    </w:p>
    <w:p w14:paraId="0C9705B6" w14:textId="77777777" w:rsidR="00677306" w:rsidRPr="00BF3F8E" w:rsidRDefault="00677306" w:rsidP="00677306">
      <w:pPr>
        <w:rPr>
          <w:rFonts w:cstheme="minorHAnsi"/>
          <w:b/>
          <w:bCs/>
        </w:rPr>
      </w:pPr>
    </w:p>
    <w:p w14:paraId="18C2D5E9" w14:textId="77777777" w:rsidR="00677306" w:rsidRPr="00BF3F8E" w:rsidRDefault="00677306" w:rsidP="00677306">
      <w:pPr>
        <w:rPr>
          <w:rFonts w:cstheme="minorHAnsi"/>
          <w:b/>
          <w:bCs/>
        </w:rPr>
      </w:pPr>
    </w:p>
    <w:p w14:paraId="0595075E" w14:textId="77777777" w:rsidR="00677306" w:rsidRPr="00BF3F8E" w:rsidRDefault="00677306" w:rsidP="00677306">
      <w:pPr>
        <w:rPr>
          <w:rFonts w:cstheme="minorHAnsi"/>
          <w:b/>
          <w:bCs/>
        </w:rPr>
      </w:pPr>
    </w:p>
    <w:p w14:paraId="41484BB5" w14:textId="77777777" w:rsidR="00677306" w:rsidRPr="00BF3F8E" w:rsidRDefault="00677306" w:rsidP="00677306">
      <w:pPr>
        <w:rPr>
          <w:rFonts w:cstheme="minorHAnsi"/>
          <w:b/>
          <w:bCs/>
        </w:rPr>
      </w:pPr>
    </w:p>
    <w:p w14:paraId="0D8D3F31" w14:textId="77777777" w:rsidR="00677306" w:rsidRPr="00BF3F8E" w:rsidRDefault="00677306" w:rsidP="00677306">
      <w:pPr>
        <w:rPr>
          <w:rFonts w:cstheme="minorHAnsi"/>
          <w:b/>
          <w:bCs/>
        </w:rPr>
      </w:pPr>
    </w:p>
    <w:p w14:paraId="7EBDE582" w14:textId="77777777" w:rsidR="00677306" w:rsidRPr="00BF3F8E" w:rsidRDefault="00677306" w:rsidP="00677306">
      <w:pPr>
        <w:rPr>
          <w:rFonts w:cstheme="minorHAnsi"/>
          <w:b/>
          <w:bCs/>
        </w:rPr>
      </w:pPr>
    </w:p>
    <w:p w14:paraId="561A9A98" w14:textId="77777777" w:rsidR="00677306" w:rsidRPr="00BF3F8E" w:rsidRDefault="00677306" w:rsidP="00677306">
      <w:pPr>
        <w:rPr>
          <w:rFonts w:cstheme="minorHAnsi"/>
          <w:b/>
          <w:bCs/>
          <w:lang w:val="en-CA"/>
        </w:rPr>
        <w:sectPr w:rsidR="00677306" w:rsidRPr="00BF3F8E" w:rsidSect="002070F9">
          <w:headerReference w:type="default" r:id="rId11"/>
          <w:pgSz w:w="12240" w:h="15840"/>
          <w:pgMar w:top="1440" w:right="1440" w:bottom="1440" w:left="1440" w:header="708" w:footer="708" w:gutter="0"/>
          <w:cols w:space="708"/>
          <w:docGrid w:linePitch="360"/>
        </w:sectPr>
      </w:pPr>
    </w:p>
    <w:p w14:paraId="55A9A87C" w14:textId="2FC53446" w:rsidR="00677306" w:rsidRPr="00BF3F8E" w:rsidRDefault="00677306" w:rsidP="00677306">
      <w:pPr>
        <w:rPr>
          <w:rFonts w:cstheme="minorHAnsi"/>
          <w:b/>
          <w:bCs/>
          <w:lang w:val="en-CA"/>
        </w:rPr>
      </w:pPr>
      <w:r w:rsidRPr="00BF3F8E">
        <w:rPr>
          <w:rFonts w:cstheme="minorHAnsi"/>
          <w:b/>
          <w:bCs/>
          <w:lang w:val="en-CA"/>
        </w:rPr>
        <w:lastRenderedPageBreak/>
        <w:t xml:space="preserve">Supplementary Table 5. </w:t>
      </w:r>
      <w:r>
        <w:rPr>
          <w:rFonts w:cstheme="minorHAnsi"/>
          <w:lang w:val="en-CA"/>
        </w:rPr>
        <w:t>Measured and perceived a</w:t>
      </w:r>
      <w:r w:rsidRPr="00BF3F8E">
        <w:rPr>
          <w:rFonts w:cstheme="minorHAnsi"/>
          <w:lang w:val="en-CA"/>
        </w:rPr>
        <w:t>ntipsychotic</w:t>
      </w:r>
      <w:r>
        <w:rPr>
          <w:rFonts w:cstheme="minorHAnsi"/>
          <w:lang w:val="en-CA"/>
        </w:rPr>
        <w:t>s</w:t>
      </w:r>
      <w:r w:rsidRPr="00BF3F8E">
        <w:rPr>
          <w:rFonts w:cstheme="minorHAnsi"/>
          <w:lang w:val="en-CA"/>
        </w:rPr>
        <w:t xml:space="preserve"> prescrib</w:t>
      </w:r>
      <w:r>
        <w:rPr>
          <w:rFonts w:cstheme="minorHAnsi"/>
          <w:lang w:val="en-CA"/>
        </w:rPr>
        <w:t xml:space="preserve">ed and prescribing indications </w:t>
      </w:r>
      <w:r w:rsidRPr="00BF3F8E">
        <w:rPr>
          <w:rFonts w:cstheme="minorHAnsi"/>
          <w:lang w:val="en-CA"/>
        </w:rPr>
        <w:t xml:space="preserve">reported for included </w:t>
      </w:r>
      <w:r>
        <w:rPr>
          <w:rFonts w:cstheme="minorHAnsi"/>
          <w:lang w:val="en-CA"/>
        </w:rPr>
        <w:t>studies</w:t>
      </w:r>
      <w:r w:rsidRPr="00BF3F8E">
        <w:rPr>
          <w:rFonts w:cstheme="minorHAnsi"/>
          <w:lang w:val="en-CA"/>
        </w:rPr>
        <w:t xml:space="preserve">, by </w:t>
      </w:r>
      <w:r>
        <w:rPr>
          <w:rFonts w:cstheme="minorHAnsi"/>
          <w:lang w:val="en-CA"/>
        </w:rPr>
        <w:t xml:space="preserve">acute care </w:t>
      </w:r>
      <w:r w:rsidRPr="00BF3F8E">
        <w:rPr>
          <w:rFonts w:cstheme="minorHAnsi"/>
          <w:lang w:val="en-CA"/>
        </w:rPr>
        <w:t>setting</w:t>
      </w:r>
    </w:p>
    <w:p w14:paraId="68B19322" w14:textId="77777777" w:rsidR="00677306" w:rsidRPr="00BF3F8E" w:rsidRDefault="00677306" w:rsidP="00677306">
      <w:pPr>
        <w:rPr>
          <w:rFonts w:eastAsia="Times New Roman" w:cstheme="minorHAnsi"/>
          <w:color w:val="000000"/>
          <w:sz w:val="22"/>
          <w:szCs w:val="22"/>
          <w:lang w:val="en-CA"/>
        </w:rPr>
      </w:pPr>
    </w:p>
    <w:tbl>
      <w:tblPr>
        <w:tblStyle w:val="TableGrid"/>
        <w:tblW w:w="14879" w:type="dxa"/>
        <w:tblInd w:w="-572" w:type="dxa"/>
        <w:tblLook w:val="04A0" w:firstRow="1" w:lastRow="0" w:firstColumn="1" w:lastColumn="0" w:noHBand="0" w:noVBand="1"/>
      </w:tblPr>
      <w:tblGrid>
        <w:gridCol w:w="1274"/>
        <w:gridCol w:w="506"/>
        <w:gridCol w:w="1047"/>
        <w:gridCol w:w="1357"/>
        <w:gridCol w:w="1293"/>
        <w:gridCol w:w="1293"/>
        <w:gridCol w:w="737"/>
        <w:gridCol w:w="780"/>
        <w:gridCol w:w="765"/>
        <w:gridCol w:w="563"/>
        <w:gridCol w:w="794"/>
        <w:gridCol w:w="888"/>
        <w:gridCol w:w="802"/>
        <w:gridCol w:w="881"/>
        <w:gridCol w:w="722"/>
        <w:gridCol w:w="686"/>
        <w:gridCol w:w="491"/>
      </w:tblGrid>
      <w:tr w:rsidR="00677306" w:rsidRPr="00BF3F8E" w14:paraId="15FF6CE3" w14:textId="77777777" w:rsidTr="000238C1">
        <w:tc>
          <w:tcPr>
            <w:tcW w:w="14879" w:type="dxa"/>
            <w:gridSpan w:val="17"/>
            <w:shd w:val="clear" w:color="auto" w:fill="D9D9D9" w:themeFill="background1" w:themeFillShade="D9"/>
          </w:tcPr>
          <w:p w14:paraId="7F666361" w14:textId="77777777" w:rsidR="00677306" w:rsidRPr="00BF3F8E" w:rsidRDefault="00677306" w:rsidP="000238C1">
            <w:pPr>
              <w:jc w:val="cente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Intensive care</w:t>
            </w:r>
          </w:p>
        </w:tc>
      </w:tr>
      <w:tr w:rsidR="00677306" w:rsidRPr="00BF3F8E" w14:paraId="35BAF74E" w14:textId="77777777" w:rsidTr="000238C1">
        <w:tc>
          <w:tcPr>
            <w:tcW w:w="1274" w:type="dxa"/>
            <w:shd w:val="clear" w:color="auto" w:fill="D9D9D9" w:themeFill="background1" w:themeFillShade="D9"/>
          </w:tcPr>
          <w:p w14:paraId="030102A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First author</w:t>
            </w:r>
          </w:p>
        </w:tc>
        <w:tc>
          <w:tcPr>
            <w:tcW w:w="506" w:type="dxa"/>
            <w:shd w:val="clear" w:color="auto" w:fill="D9D9D9" w:themeFill="background1" w:themeFillShade="D9"/>
          </w:tcPr>
          <w:p w14:paraId="58CE9CE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Year</w:t>
            </w:r>
          </w:p>
        </w:tc>
        <w:tc>
          <w:tcPr>
            <w:tcW w:w="1047" w:type="dxa"/>
            <w:shd w:val="clear" w:color="auto" w:fill="D9D9D9" w:themeFill="background1" w:themeFillShade="D9"/>
          </w:tcPr>
          <w:p w14:paraId="096514AC" w14:textId="77777777" w:rsidR="00677306" w:rsidRPr="00BF3F8E" w:rsidRDefault="00677306" w:rsidP="000238C1">
            <w:pPr>
              <w:rPr>
                <w:rFonts w:asciiTheme="minorHAnsi" w:eastAsia="Times New Roman" w:hAnsiTheme="minorHAnsi" w:cstheme="minorHAnsi"/>
                <w:b/>
                <w:bCs/>
                <w:color w:val="000000"/>
                <w:sz w:val="13"/>
                <w:szCs w:val="13"/>
                <w:lang w:val="en-CA"/>
              </w:rPr>
            </w:pPr>
            <w:r>
              <w:rPr>
                <w:rFonts w:asciiTheme="minorHAnsi" w:eastAsia="Times New Roman" w:hAnsiTheme="minorHAnsi" w:cstheme="minorHAnsi"/>
                <w:b/>
                <w:bCs/>
                <w:color w:val="000000"/>
                <w:sz w:val="13"/>
                <w:szCs w:val="13"/>
                <w:lang w:val="en-CA"/>
              </w:rPr>
              <w:t>Study</w:t>
            </w:r>
            <w:r w:rsidRPr="00BF3F8E">
              <w:rPr>
                <w:rFonts w:asciiTheme="minorHAnsi" w:eastAsia="Times New Roman" w:hAnsiTheme="minorHAnsi" w:cstheme="minorHAnsi"/>
                <w:b/>
                <w:bCs/>
                <w:color w:val="000000"/>
                <w:sz w:val="13"/>
                <w:szCs w:val="13"/>
                <w:lang w:val="en-CA"/>
              </w:rPr>
              <w:t xml:space="preserve"> type</w:t>
            </w:r>
          </w:p>
        </w:tc>
        <w:tc>
          <w:tcPr>
            <w:tcW w:w="1357" w:type="dxa"/>
            <w:shd w:val="clear" w:color="auto" w:fill="D9D9D9" w:themeFill="background1" w:themeFillShade="D9"/>
          </w:tcPr>
          <w:p w14:paraId="05D6C60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Country/Continent</w:t>
            </w:r>
          </w:p>
        </w:tc>
        <w:tc>
          <w:tcPr>
            <w:tcW w:w="2586" w:type="dxa"/>
            <w:gridSpan w:val="2"/>
            <w:shd w:val="clear" w:color="auto" w:fill="D9D9D9" w:themeFill="background1" w:themeFillShade="D9"/>
          </w:tcPr>
          <w:p w14:paraId="1B78CA1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Prescribed antipsychotic medications</w:t>
            </w:r>
          </w:p>
        </w:tc>
        <w:tc>
          <w:tcPr>
            <w:tcW w:w="8109" w:type="dxa"/>
            <w:gridSpan w:val="11"/>
            <w:shd w:val="clear" w:color="auto" w:fill="D9D9D9" w:themeFill="background1" w:themeFillShade="D9"/>
          </w:tcPr>
          <w:p w14:paraId="03ECFD3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Antipsychotic indication</w:t>
            </w:r>
          </w:p>
        </w:tc>
      </w:tr>
      <w:tr w:rsidR="00677306" w:rsidRPr="00BF3F8E" w14:paraId="64FB1226" w14:textId="77777777" w:rsidTr="000238C1">
        <w:tc>
          <w:tcPr>
            <w:tcW w:w="1274" w:type="dxa"/>
            <w:shd w:val="clear" w:color="auto" w:fill="D9D9D9" w:themeFill="background1" w:themeFillShade="D9"/>
          </w:tcPr>
          <w:p w14:paraId="60AE3A6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06" w:type="dxa"/>
            <w:shd w:val="clear" w:color="auto" w:fill="D9D9D9" w:themeFill="background1" w:themeFillShade="D9"/>
          </w:tcPr>
          <w:p w14:paraId="1702B3A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1047" w:type="dxa"/>
            <w:shd w:val="clear" w:color="auto" w:fill="D9D9D9" w:themeFill="background1" w:themeFillShade="D9"/>
          </w:tcPr>
          <w:p w14:paraId="5DB285F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1357" w:type="dxa"/>
            <w:shd w:val="clear" w:color="auto" w:fill="D9D9D9" w:themeFill="background1" w:themeFillShade="D9"/>
          </w:tcPr>
          <w:p w14:paraId="24C9A04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1293" w:type="dxa"/>
            <w:shd w:val="clear" w:color="auto" w:fill="D9D9D9" w:themeFill="background1" w:themeFillShade="D9"/>
          </w:tcPr>
          <w:p w14:paraId="6616BE4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Perceived</w:t>
            </w:r>
          </w:p>
        </w:tc>
        <w:tc>
          <w:tcPr>
            <w:tcW w:w="1293" w:type="dxa"/>
            <w:shd w:val="clear" w:color="auto" w:fill="D9D9D9" w:themeFill="background1" w:themeFillShade="D9"/>
          </w:tcPr>
          <w:p w14:paraId="118F6924"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Measured</w:t>
            </w:r>
          </w:p>
        </w:tc>
        <w:tc>
          <w:tcPr>
            <w:tcW w:w="737" w:type="dxa"/>
            <w:shd w:val="clear" w:color="auto" w:fill="D9D9D9" w:themeFill="background1" w:themeFillShade="D9"/>
          </w:tcPr>
          <w:p w14:paraId="45C14366"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Delirium</w:t>
            </w:r>
          </w:p>
        </w:tc>
        <w:tc>
          <w:tcPr>
            <w:tcW w:w="780" w:type="dxa"/>
            <w:shd w:val="clear" w:color="auto" w:fill="D9D9D9" w:themeFill="background1" w:themeFillShade="D9"/>
          </w:tcPr>
          <w:p w14:paraId="2243782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Agitation</w:t>
            </w:r>
          </w:p>
        </w:tc>
        <w:tc>
          <w:tcPr>
            <w:tcW w:w="765" w:type="dxa"/>
            <w:shd w:val="clear" w:color="auto" w:fill="D9D9D9" w:themeFill="background1" w:themeFillShade="D9"/>
          </w:tcPr>
          <w:p w14:paraId="1165FAD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Sedation</w:t>
            </w:r>
          </w:p>
        </w:tc>
        <w:tc>
          <w:tcPr>
            <w:tcW w:w="563" w:type="dxa"/>
            <w:shd w:val="clear" w:color="auto" w:fill="D9D9D9" w:themeFill="background1" w:themeFillShade="D9"/>
          </w:tcPr>
          <w:p w14:paraId="1054CF3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Sleep</w:t>
            </w:r>
          </w:p>
        </w:tc>
        <w:tc>
          <w:tcPr>
            <w:tcW w:w="794" w:type="dxa"/>
            <w:shd w:val="clear" w:color="auto" w:fill="D9D9D9" w:themeFill="background1" w:themeFillShade="D9"/>
          </w:tcPr>
          <w:p w14:paraId="209D506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Palliation</w:t>
            </w:r>
          </w:p>
        </w:tc>
        <w:tc>
          <w:tcPr>
            <w:tcW w:w="888" w:type="dxa"/>
            <w:shd w:val="clear" w:color="auto" w:fill="D9D9D9" w:themeFill="background1" w:themeFillShade="D9"/>
          </w:tcPr>
          <w:p w14:paraId="4E229C2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Alcohol withdrawal</w:t>
            </w:r>
          </w:p>
        </w:tc>
        <w:tc>
          <w:tcPr>
            <w:tcW w:w="802" w:type="dxa"/>
            <w:shd w:val="clear" w:color="auto" w:fill="D9D9D9" w:themeFill="background1" w:themeFillShade="D9"/>
          </w:tcPr>
          <w:p w14:paraId="20CDF72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Dementia</w:t>
            </w:r>
          </w:p>
        </w:tc>
        <w:tc>
          <w:tcPr>
            <w:tcW w:w="881" w:type="dxa"/>
            <w:shd w:val="clear" w:color="auto" w:fill="D9D9D9" w:themeFill="background1" w:themeFillShade="D9"/>
          </w:tcPr>
          <w:p w14:paraId="188FBC0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Antiemetic</w:t>
            </w:r>
          </w:p>
        </w:tc>
        <w:tc>
          <w:tcPr>
            <w:tcW w:w="722" w:type="dxa"/>
            <w:shd w:val="clear" w:color="auto" w:fill="D9D9D9" w:themeFill="background1" w:themeFillShade="D9"/>
          </w:tcPr>
          <w:p w14:paraId="5D2E4EF5"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Anxiety/</w:t>
            </w:r>
          </w:p>
          <w:p w14:paraId="5498001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Panic</w:t>
            </w:r>
          </w:p>
        </w:tc>
        <w:tc>
          <w:tcPr>
            <w:tcW w:w="686" w:type="dxa"/>
            <w:shd w:val="clear" w:color="auto" w:fill="D9D9D9" w:themeFill="background1" w:themeFillShade="D9"/>
          </w:tcPr>
          <w:p w14:paraId="6648728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Reduce falls</w:t>
            </w:r>
          </w:p>
        </w:tc>
        <w:tc>
          <w:tcPr>
            <w:tcW w:w="491" w:type="dxa"/>
            <w:shd w:val="clear" w:color="auto" w:fill="D9D9D9" w:themeFill="background1" w:themeFillShade="D9"/>
          </w:tcPr>
          <w:p w14:paraId="045FA9A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Pain</w:t>
            </w:r>
          </w:p>
        </w:tc>
      </w:tr>
      <w:tr w:rsidR="00677306" w:rsidRPr="00BF3F8E" w14:paraId="2AD71C4D" w14:textId="77777777" w:rsidTr="000238C1">
        <w:tc>
          <w:tcPr>
            <w:tcW w:w="1274" w:type="dxa"/>
          </w:tcPr>
          <w:p w14:paraId="0EF4306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Almehairi, E.</w:t>
            </w:r>
          </w:p>
        </w:tc>
        <w:tc>
          <w:tcPr>
            <w:tcW w:w="506" w:type="dxa"/>
          </w:tcPr>
          <w:p w14:paraId="48F15E7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6EC107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 + chart review</w:t>
            </w:r>
          </w:p>
        </w:tc>
        <w:tc>
          <w:tcPr>
            <w:tcW w:w="1357" w:type="dxa"/>
          </w:tcPr>
          <w:p w14:paraId="7E4568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293" w:type="dxa"/>
          </w:tcPr>
          <w:p w14:paraId="47BBB43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06FD584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403176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4492BE9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737" w:type="dxa"/>
          </w:tcPr>
          <w:p w14:paraId="4CA6369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F891E3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6A59ECC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16DCF68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5EAF61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11EF575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25F5E0D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64C09D0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4C561E5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1ED5E96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0F682EC6"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F174246" w14:textId="77777777" w:rsidTr="000238C1">
        <w:tc>
          <w:tcPr>
            <w:tcW w:w="1274" w:type="dxa"/>
          </w:tcPr>
          <w:p w14:paraId="19657C8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Boncyk, C.S.</w:t>
            </w:r>
          </w:p>
        </w:tc>
        <w:tc>
          <w:tcPr>
            <w:tcW w:w="506" w:type="dxa"/>
          </w:tcPr>
          <w:p w14:paraId="6568317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693EB94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657068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73A331A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6B5AD9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2D22B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3EC70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737" w:type="dxa"/>
          </w:tcPr>
          <w:p w14:paraId="40956E16"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3FAD174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6E6233F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86F6CC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5AD12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BA7691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3077340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814C65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00AD05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39E7DC1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0EF4596C"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B1E6718" w14:textId="77777777" w:rsidTr="000238C1">
        <w:tc>
          <w:tcPr>
            <w:tcW w:w="1274" w:type="dxa"/>
          </w:tcPr>
          <w:p w14:paraId="4A56608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Brown, G.</w:t>
            </w:r>
          </w:p>
        </w:tc>
        <w:tc>
          <w:tcPr>
            <w:tcW w:w="506" w:type="dxa"/>
          </w:tcPr>
          <w:p w14:paraId="6EC2FB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1998</w:t>
            </w:r>
          </w:p>
        </w:tc>
        <w:tc>
          <w:tcPr>
            <w:tcW w:w="1047" w:type="dxa"/>
          </w:tcPr>
          <w:p w14:paraId="4931AE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Quasi-experimental study</w:t>
            </w:r>
          </w:p>
        </w:tc>
        <w:tc>
          <w:tcPr>
            <w:tcW w:w="1357" w:type="dxa"/>
          </w:tcPr>
          <w:p w14:paraId="1209A3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16CDEA2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749D98A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Methotrimeprazine</w:t>
            </w:r>
          </w:p>
        </w:tc>
        <w:tc>
          <w:tcPr>
            <w:tcW w:w="737" w:type="dxa"/>
          </w:tcPr>
          <w:p w14:paraId="5CF777B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1CB7C6E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51563A3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404804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6BBA59B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710C29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905A6C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38DBA8D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DE8E85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B26403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579C244"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58F4888" w14:textId="77777777" w:rsidTr="000238C1">
        <w:tc>
          <w:tcPr>
            <w:tcW w:w="1274" w:type="dxa"/>
          </w:tcPr>
          <w:p w14:paraId="5865EC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Ceraso, D.H.</w:t>
            </w:r>
          </w:p>
        </w:tc>
        <w:tc>
          <w:tcPr>
            <w:tcW w:w="506" w:type="dxa"/>
          </w:tcPr>
          <w:p w14:paraId="5941AE0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47BF2A8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BCE3B0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South America</w:t>
            </w:r>
            <w:r w:rsidRPr="00BF3F8E">
              <w:rPr>
                <w:rFonts w:asciiTheme="minorHAnsi" w:eastAsia="Times New Roman" w:hAnsiTheme="minorHAnsi" w:cstheme="minorHAnsi"/>
                <w:color w:val="000000"/>
                <w:sz w:val="13"/>
                <w:szCs w:val="13"/>
                <w:vertAlign w:val="superscript"/>
                <w:lang w:val="en-CA"/>
              </w:rPr>
              <w:t>‡</w:t>
            </w:r>
          </w:p>
        </w:tc>
        <w:tc>
          <w:tcPr>
            <w:tcW w:w="1293" w:type="dxa"/>
          </w:tcPr>
          <w:p w14:paraId="01BC57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317BC47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742DBDE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9DC787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A05D31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C7F976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15E0554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5A33B51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CB6433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73C658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30EA9E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498EAE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97917B5"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A8D5E6F" w14:textId="77777777" w:rsidTr="000238C1">
        <w:tc>
          <w:tcPr>
            <w:tcW w:w="1274" w:type="dxa"/>
          </w:tcPr>
          <w:p w14:paraId="24DE51B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Chawla, R.</w:t>
            </w:r>
          </w:p>
        </w:tc>
        <w:tc>
          <w:tcPr>
            <w:tcW w:w="506" w:type="dxa"/>
          </w:tcPr>
          <w:p w14:paraId="7FF197D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725A31E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93A14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India</w:t>
            </w:r>
          </w:p>
        </w:tc>
        <w:tc>
          <w:tcPr>
            <w:tcW w:w="1293" w:type="dxa"/>
          </w:tcPr>
          <w:p w14:paraId="142FB1B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04C23BF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2A83FF5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4E7DA2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6DA864A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0294E4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BABDE7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B8266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4ACC6C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352201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0A54EB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0C8DBA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4A073F5"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AF36BA4" w14:textId="77777777" w:rsidTr="000238C1">
        <w:tc>
          <w:tcPr>
            <w:tcW w:w="1274" w:type="dxa"/>
          </w:tcPr>
          <w:p w14:paraId="1C6CBFC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Collet, M.O.</w:t>
            </w:r>
          </w:p>
        </w:tc>
        <w:tc>
          <w:tcPr>
            <w:tcW w:w="506" w:type="dxa"/>
          </w:tcPr>
          <w:p w14:paraId="1305640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50DA046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Focus groups</w:t>
            </w:r>
          </w:p>
        </w:tc>
        <w:tc>
          <w:tcPr>
            <w:tcW w:w="1357" w:type="dxa"/>
          </w:tcPr>
          <w:p w14:paraId="56E7CA4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Denmark</w:t>
            </w:r>
          </w:p>
        </w:tc>
        <w:tc>
          <w:tcPr>
            <w:tcW w:w="1293" w:type="dxa"/>
          </w:tcPr>
          <w:p w14:paraId="1548882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A9BD8A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67D4012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B3DC1C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B401CD4"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059EBE9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6019A7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68EABC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5A5FE89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C6C0FF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8ADB91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4BA2AE4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3B059EF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1B0E94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76E90BF" w14:textId="77777777" w:rsidTr="000238C1">
        <w:tc>
          <w:tcPr>
            <w:tcW w:w="1274" w:type="dxa"/>
          </w:tcPr>
          <w:p w14:paraId="47755AA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D’Angelo, R.G.</w:t>
            </w:r>
          </w:p>
        </w:tc>
        <w:tc>
          <w:tcPr>
            <w:tcW w:w="506" w:type="dxa"/>
          </w:tcPr>
          <w:p w14:paraId="7C239D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7D70231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357" w:type="dxa"/>
          </w:tcPr>
          <w:p w14:paraId="51FFD84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5F19771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6EFB3A0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6EEC62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0133F63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4179A37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72805C3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15E0BA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FF1307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2DD7E0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637C35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144E4F8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1B4EB7B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35EB3CC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C88635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37578C1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4A5605D"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4D66D4C" w14:textId="77777777" w:rsidTr="000238C1">
        <w:tc>
          <w:tcPr>
            <w:tcW w:w="1274" w:type="dxa"/>
          </w:tcPr>
          <w:p w14:paraId="77B3DBB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DeBacker, J.</w:t>
            </w:r>
          </w:p>
        </w:tc>
        <w:tc>
          <w:tcPr>
            <w:tcW w:w="506" w:type="dxa"/>
          </w:tcPr>
          <w:p w14:paraId="4A0187C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37C3887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6357BBA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37C8231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13F6B5C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7AA90C6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tc>
        <w:tc>
          <w:tcPr>
            <w:tcW w:w="737" w:type="dxa"/>
          </w:tcPr>
          <w:p w14:paraId="424EB014"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FC5BA1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F81FC5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8BAA7F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2BC9989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FEF18F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29CB1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05A7D2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A7FA8B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E7952A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5F637042"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C52AC67" w14:textId="77777777" w:rsidTr="000238C1">
        <w:tc>
          <w:tcPr>
            <w:tcW w:w="1274" w:type="dxa"/>
          </w:tcPr>
          <w:p w14:paraId="312B9D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Devlin, J.W.</w:t>
            </w:r>
          </w:p>
        </w:tc>
        <w:tc>
          <w:tcPr>
            <w:tcW w:w="506" w:type="dxa"/>
          </w:tcPr>
          <w:p w14:paraId="71462DB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2C55774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65CD29D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0ACA27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847BA7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42C9444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3E4DBBA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724B74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69909A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1814D94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2DFA7A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92F49A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6291D9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2607A0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A37230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6048C43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29CAD6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FB42094"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35D715C" w14:textId="77777777" w:rsidTr="000238C1">
        <w:tc>
          <w:tcPr>
            <w:tcW w:w="1274" w:type="dxa"/>
          </w:tcPr>
          <w:p w14:paraId="7AACAEB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Dyal, S.</w:t>
            </w:r>
          </w:p>
        </w:tc>
        <w:tc>
          <w:tcPr>
            <w:tcW w:w="506" w:type="dxa"/>
          </w:tcPr>
          <w:p w14:paraId="4DB70D9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0290A6A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25738B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728176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0816C77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6CEF1ED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2C7FB6B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A91476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26CE16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60F317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1FE9530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02" w:type="dxa"/>
          </w:tcPr>
          <w:p w14:paraId="5522571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217394E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6A2508D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29D0D12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AF5D0F0"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3443E86" w14:textId="77777777" w:rsidTr="000238C1">
        <w:tc>
          <w:tcPr>
            <w:tcW w:w="1274" w:type="dxa"/>
          </w:tcPr>
          <w:p w14:paraId="42D2BF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Dzierba, A.L.</w:t>
            </w:r>
          </w:p>
        </w:tc>
        <w:tc>
          <w:tcPr>
            <w:tcW w:w="506" w:type="dxa"/>
          </w:tcPr>
          <w:p w14:paraId="29F7128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068EE4F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32F1BCD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7EE6E6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7B15D39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0F638D4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793041B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B55467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17E414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39B94D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2A9D79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8C0B3B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23BC4B7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9A874C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E9551A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16B7A6B"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AEE4823" w14:textId="77777777" w:rsidTr="000238C1">
        <w:tc>
          <w:tcPr>
            <w:tcW w:w="1274" w:type="dxa"/>
          </w:tcPr>
          <w:p w14:paraId="1C1F8AD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Eastwood, G.M.</w:t>
            </w:r>
          </w:p>
        </w:tc>
        <w:tc>
          <w:tcPr>
            <w:tcW w:w="506" w:type="dxa"/>
          </w:tcPr>
          <w:p w14:paraId="011E7D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09C25D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008D30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293" w:type="dxa"/>
          </w:tcPr>
          <w:p w14:paraId="438B01F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46D675C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C70F3E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044925D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737" w:type="dxa"/>
          </w:tcPr>
          <w:p w14:paraId="053D121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2EC525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F20178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D3408F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0489A9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C5E4DF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78E1094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C2D53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21DB530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60D5AB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795DB4CE"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BF4C7F4" w14:textId="77777777" w:rsidTr="000238C1">
        <w:tc>
          <w:tcPr>
            <w:tcW w:w="1274" w:type="dxa"/>
          </w:tcPr>
          <w:p w14:paraId="42521F9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Ely, E.W.</w:t>
            </w:r>
          </w:p>
        </w:tc>
        <w:tc>
          <w:tcPr>
            <w:tcW w:w="506" w:type="dxa"/>
          </w:tcPr>
          <w:p w14:paraId="639292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08FE127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161795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21C1FA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9AB01A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06A722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2EAA14E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4DF036A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136EB8D6"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9B5946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660A0E4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AD286B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98815C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24B7EB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3EE0CAE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0D4507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C20A61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B8FF88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D3D18F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1B15798" w14:textId="77777777" w:rsidTr="000238C1">
        <w:tc>
          <w:tcPr>
            <w:tcW w:w="1274" w:type="dxa"/>
          </w:tcPr>
          <w:p w14:paraId="18A7A2E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Farrokh, S. </w:t>
            </w:r>
          </w:p>
        </w:tc>
        <w:tc>
          <w:tcPr>
            <w:tcW w:w="506" w:type="dxa"/>
          </w:tcPr>
          <w:p w14:paraId="7221216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7C0C448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7DAF2CC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4456318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9B7C4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5A0A24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23712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5BB7B6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2479BE4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6D84F1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203B0B5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42E280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9C242D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C8B626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A4B3F5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3C9EDB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34B1115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7F2451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451561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F60051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0484625" w14:textId="77777777" w:rsidTr="000238C1">
        <w:tc>
          <w:tcPr>
            <w:tcW w:w="1274" w:type="dxa"/>
          </w:tcPr>
          <w:p w14:paraId="1B7A3A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Flores, D.J.</w:t>
            </w:r>
          </w:p>
        </w:tc>
        <w:tc>
          <w:tcPr>
            <w:tcW w:w="506" w:type="dxa"/>
          </w:tcPr>
          <w:p w14:paraId="3B19E03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6ABBDA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3B19B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0F952F1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693C4D2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968120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3887857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218A6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6C0649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DDFD1D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E820EE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E82A00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4427DA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45DBE1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F626B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DCCAE52"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449C28C" w14:textId="77777777" w:rsidTr="000238C1">
        <w:tc>
          <w:tcPr>
            <w:tcW w:w="1274" w:type="dxa"/>
          </w:tcPr>
          <w:p w14:paraId="7FB7E8C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Gilani, A.A.</w:t>
            </w:r>
          </w:p>
        </w:tc>
        <w:tc>
          <w:tcPr>
            <w:tcW w:w="506" w:type="dxa"/>
          </w:tcPr>
          <w:p w14:paraId="4D6A3DB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7FCE4F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8BD661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293" w:type="dxa"/>
          </w:tcPr>
          <w:p w14:paraId="0501A14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A94C10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7BD6D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2930DA2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522DC4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40E5283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1293" w:type="dxa"/>
          </w:tcPr>
          <w:p w14:paraId="3243F9E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74D7EB4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A6A48D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A78C9D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6E48C1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8DDE99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4577DB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B7F3F0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BA1F66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F77188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6F59D1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7990460"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C36FB16" w14:textId="77777777" w:rsidTr="000238C1">
        <w:tc>
          <w:tcPr>
            <w:tcW w:w="1274" w:type="dxa"/>
          </w:tcPr>
          <w:p w14:paraId="2CB94F6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Gilbert, B.</w:t>
            </w:r>
          </w:p>
        </w:tc>
        <w:tc>
          <w:tcPr>
            <w:tcW w:w="506" w:type="dxa"/>
          </w:tcPr>
          <w:p w14:paraId="5C26D98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597437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5A7F6EE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5CF262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6F79E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7496E91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5C79F36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4D7B5F4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11021A3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18B5063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73BBB84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03996F4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04E0D5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3D63B98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35D2070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55636E5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628D6D5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6A8FCC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7BF6F58C"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255FA22" w14:textId="77777777" w:rsidTr="000238C1">
        <w:tc>
          <w:tcPr>
            <w:tcW w:w="1274" w:type="dxa"/>
          </w:tcPr>
          <w:p w14:paraId="744B655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Gill, K.V.</w:t>
            </w:r>
          </w:p>
        </w:tc>
        <w:tc>
          <w:tcPr>
            <w:tcW w:w="506" w:type="dxa"/>
          </w:tcPr>
          <w:p w14:paraId="0B7AA49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7B09693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 + retrospective cohort study</w:t>
            </w:r>
          </w:p>
        </w:tc>
        <w:tc>
          <w:tcPr>
            <w:tcW w:w="1357" w:type="dxa"/>
          </w:tcPr>
          <w:p w14:paraId="3315F81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CDC2CB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55ABC9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3A6805B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43AF5EE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39D954B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6194715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16CCBD3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4782EF8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052C932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1A16B3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3E3095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563" w:type="dxa"/>
          </w:tcPr>
          <w:p w14:paraId="67EB828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0FBB9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416CD1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59C7022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42ABB79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50ADFE2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3DFB2AA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79F38E1"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1498A67" w14:textId="77777777" w:rsidTr="000238C1">
        <w:tc>
          <w:tcPr>
            <w:tcW w:w="1274" w:type="dxa"/>
          </w:tcPr>
          <w:p w14:paraId="1769E7D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Glass, M. </w:t>
            </w:r>
          </w:p>
        </w:tc>
        <w:tc>
          <w:tcPr>
            <w:tcW w:w="506" w:type="dxa"/>
          </w:tcPr>
          <w:p w14:paraId="54F09F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2E33A84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357" w:type="dxa"/>
          </w:tcPr>
          <w:p w14:paraId="0ECC791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1293" w:type="dxa"/>
          </w:tcPr>
          <w:p w14:paraId="554DA55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1ECCF9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38994A8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BCDEBD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55DCC70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11CB6AF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43D3A4B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29635E5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427299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4D73549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5C81947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7229E1D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BC8CC11"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47CF9A9" w14:textId="77777777" w:rsidTr="000238C1">
        <w:tc>
          <w:tcPr>
            <w:tcW w:w="1274" w:type="dxa"/>
          </w:tcPr>
          <w:p w14:paraId="2D4F96A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Gong, Z. </w:t>
            </w:r>
          </w:p>
        </w:tc>
        <w:tc>
          <w:tcPr>
            <w:tcW w:w="506" w:type="dxa"/>
          </w:tcPr>
          <w:p w14:paraId="6152E9E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44E4BC2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16121D1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China</w:t>
            </w:r>
          </w:p>
        </w:tc>
        <w:tc>
          <w:tcPr>
            <w:tcW w:w="1293" w:type="dxa"/>
          </w:tcPr>
          <w:p w14:paraId="4FF228A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80DBAA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61BF40E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012AF29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7A9FFB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FC426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30FE1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35942E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267E99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779FC2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4DCA84D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6D57DAF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5E7816E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013D91D"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99AB51D" w14:textId="77777777" w:rsidTr="000238C1">
        <w:tc>
          <w:tcPr>
            <w:tcW w:w="1274" w:type="dxa"/>
          </w:tcPr>
          <w:p w14:paraId="5982B736" w14:textId="77777777" w:rsidR="00677306" w:rsidRPr="00BF3F8E" w:rsidRDefault="00677306" w:rsidP="000238C1">
            <w:pPr>
              <w:rPr>
                <w:rFonts w:asciiTheme="minorHAnsi" w:eastAsia="Times New Roman" w:hAnsiTheme="minorHAnsi" w:cstheme="minorHAnsi"/>
                <w:color w:val="000000"/>
                <w:sz w:val="13"/>
                <w:szCs w:val="13"/>
                <w:highlight w:val="yellow"/>
                <w:lang w:val="en-CA"/>
              </w:rPr>
            </w:pPr>
            <w:r w:rsidRPr="00BF3F8E">
              <w:rPr>
                <w:rFonts w:asciiTheme="minorHAnsi" w:eastAsia="Times New Roman" w:hAnsiTheme="minorHAnsi" w:cstheme="minorHAnsi"/>
                <w:color w:val="000000"/>
                <w:sz w:val="13"/>
                <w:szCs w:val="13"/>
                <w:lang w:val="en-CA"/>
              </w:rPr>
              <w:t>Johnson, K.</w:t>
            </w:r>
          </w:p>
        </w:tc>
        <w:tc>
          <w:tcPr>
            <w:tcW w:w="506" w:type="dxa"/>
          </w:tcPr>
          <w:p w14:paraId="06BB85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62F40B5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357" w:type="dxa"/>
          </w:tcPr>
          <w:p w14:paraId="4764FF8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08AC750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5B11645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543CB5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4DD22C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28CC38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D36D11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2B00232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F51EAD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44ABC34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0C6F4DF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250EC80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31CC9C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27690B8"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1A89C3F" w14:textId="77777777" w:rsidTr="000238C1">
        <w:tc>
          <w:tcPr>
            <w:tcW w:w="1274" w:type="dxa"/>
          </w:tcPr>
          <w:p w14:paraId="1F23044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Kim, D.H.</w:t>
            </w:r>
          </w:p>
        </w:tc>
        <w:tc>
          <w:tcPr>
            <w:tcW w:w="506" w:type="dxa"/>
          </w:tcPr>
          <w:p w14:paraId="1D691E5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64BCFE8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417DCA4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11C6C17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10F8D5B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52C6F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04BF6CE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3EC1B21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7DAAD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0B51D09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5CBC69E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43389BF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6DC417A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16CCB2C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45F3EE1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3A01A1C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BA721D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05C9D57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2B0F6EC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0A19B0B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69E4AC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2BD28DC" w14:textId="77777777" w:rsidTr="000238C1">
        <w:tc>
          <w:tcPr>
            <w:tcW w:w="1274" w:type="dxa"/>
          </w:tcPr>
          <w:p w14:paraId="4C7F0DC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Kloet, M.A.</w:t>
            </w:r>
          </w:p>
        </w:tc>
        <w:tc>
          <w:tcPr>
            <w:tcW w:w="506" w:type="dxa"/>
          </w:tcPr>
          <w:p w14:paraId="414167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0528FD3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1087DB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4703B03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738B766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48496FF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4459DD0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4682390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0CD1A9D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626C713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7540575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4062C6C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28714A1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D332C5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F39E2D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7AC06A5B"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2E82AE5" w14:textId="77777777" w:rsidTr="000238C1">
        <w:tc>
          <w:tcPr>
            <w:tcW w:w="1274" w:type="dxa"/>
          </w:tcPr>
          <w:p w14:paraId="6DD546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Kotfis, K.</w:t>
            </w:r>
          </w:p>
        </w:tc>
        <w:tc>
          <w:tcPr>
            <w:tcW w:w="506" w:type="dxa"/>
          </w:tcPr>
          <w:p w14:paraId="2A0D00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4FC9C1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A18210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Poland</w:t>
            </w:r>
          </w:p>
        </w:tc>
        <w:tc>
          <w:tcPr>
            <w:tcW w:w="1293" w:type="dxa"/>
          </w:tcPr>
          <w:p w14:paraId="5AB8DE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14406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9BAC41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7D02049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517716D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0B33F3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578C30E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83C587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E1BC66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A97DF4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7F5C4EC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1346E86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224FB06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62E731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F0160B8"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1D8DF0B" w14:textId="77777777" w:rsidTr="000238C1">
        <w:tc>
          <w:tcPr>
            <w:tcW w:w="1274" w:type="dxa"/>
          </w:tcPr>
          <w:p w14:paraId="6FC2419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Kram, B.L.</w:t>
            </w:r>
          </w:p>
        </w:tc>
        <w:tc>
          <w:tcPr>
            <w:tcW w:w="506" w:type="dxa"/>
          </w:tcPr>
          <w:p w14:paraId="0A5A68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496B27B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EDFA6E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55126BF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EC5D01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45CC832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1D1557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66C8F4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464667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1604BF2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F260A7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16B71A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11F332D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9F3080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B88AFC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05CD422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2E6FEDF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708289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2F0A143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30B6DA13"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D6F858F" w14:textId="77777777" w:rsidTr="000238C1">
        <w:tc>
          <w:tcPr>
            <w:tcW w:w="1274" w:type="dxa"/>
          </w:tcPr>
          <w:p w14:paraId="27F1A8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Kram, B.L.</w:t>
            </w:r>
          </w:p>
        </w:tc>
        <w:tc>
          <w:tcPr>
            <w:tcW w:w="506" w:type="dxa"/>
          </w:tcPr>
          <w:p w14:paraId="7CDAFC8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781613A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01FC63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4A89C43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23A157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955E3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F16AED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043DD4C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tc>
        <w:tc>
          <w:tcPr>
            <w:tcW w:w="737" w:type="dxa"/>
          </w:tcPr>
          <w:p w14:paraId="5318C75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78A4F1E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6AE22BA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563" w:type="dxa"/>
          </w:tcPr>
          <w:p w14:paraId="01B25B3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326174C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5FCA4B3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EB55C8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3EAC243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6CF695E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AE231D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29EB415"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FD86648" w14:textId="77777777" w:rsidTr="000238C1">
        <w:tc>
          <w:tcPr>
            <w:tcW w:w="1274" w:type="dxa"/>
          </w:tcPr>
          <w:p w14:paraId="3A63A96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Levine, A.R.</w:t>
            </w:r>
          </w:p>
        </w:tc>
        <w:tc>
          <w:tcPr>
            <w:tcW w:w="506" w:type="dxa"/>
          </w:tcPr>
          <w:p w14:paraId="1C67726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479D591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7A6EFE7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0F2465B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025F9CC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90DB8E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0E7B94D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3609F6E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37523DA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691531C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D23528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7F22819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9D3BCF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7B04B0C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7DFEE82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371E32E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1C93D46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E4889B9"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F8D4F64" w14:textId="77777777" w:rsidTr="000238C1">
        <w:tc>
          <w:tcPr>
            <w:tcW w:w="1274" w:type="dxa"/>
          </w:tcPr>
          <w:p w14:paraId="5BD8BD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Mac Sweeney, R. </w:t>
            </w:r>
          </w:p>
        </w:tc>
        <w:tc>
          <w:tcPr>
            <w:tcW w:w="506" w:type="dxa"/>
          </w:tcPr>
          <w:p w14:paraId="24EC017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0D01242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FD396B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293" w:type="dxa"/>
          </w:tcPr>
          <w:p w14:paraId="734917E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5627193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34FE34A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736F24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1F9D1E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7F58C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20E0E0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03D114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71CD093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61E68E5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64EE9A7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30A85CF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60316C5"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4377D57" w14:textId="77777777" w:rsidTr="000238C1">
        <w:tc>
          <w:tcPr>
            <w:tcW w:w="1274" w:type="dxa"/>
          </w:tcPr>
          <w:p w14:paraId="6B2BA8A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Marshall, J.</w:t>
            </w:r>
          </w:p>
        </w:tc>
        <w:tc>
          <w:tcPr>
            <w:tcW w:w="506" w:type="dxa"/>
          </w:tcPr>
          <w:p w14:paraId="04F1520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38E598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5B1E60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3763A8E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0552721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46EFB89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758969B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33A8C0A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6BF2E12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5FB3F73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161F203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4322C84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286A026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05EB864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78C4A7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1C11487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5E15CE8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05A0EDF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09D58C7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07AC7D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1513A53"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6D7FC54" w14:textId="77777777" w:rsidTr="000238C1">
        <w:tc>
          <w:tcPr>
            <w:tcW w:w="1274" w:type="dxa"/>
          </w:tcPr>
          <w:p w14:paraId="5FD0176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Mehta, S. </w:t>
            </w:r>
          </w:p>
        </w:tc>
        <w:tc>
          <w:tcPr>
            <w:tcW w:w="506" w:type="dxa"/>
          </w:tcPr>
          <w:p w14:paraId="4D1E5EA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2007</w:t>
            </w:r>
          </w:p>
        </w:tc>
        <w:tc>
          <w:tcPr>
            <w:tcW w:w="1047" w:type="dxa"/>
          </w:tcPr>
          <w:p w14:paraId="2121E1C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BDFFA4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4A90F4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360168C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6F1DB20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6143633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1417F4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8BBD7B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5950B36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7FF110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5F3CB2C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36A42EF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53AAF1C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009572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1612512"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27C8144" w14:textId="77777777" w:rsidTr="000238C1">
        <w:tc>
          <w:tcPr>
            <w:tcW w:w="1274" w:type="dxa"/>
          </w:tcPr>
          <w:p w14:paraId="06F805B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Mo, Y.</w:t>
            </w:r>
          </w:p>
        </w:tc>
        <w:tc>
          <w:tcPr>
            <w:tcW w:w="506" w:type="dxa"/>
          </w:tcPr>
          <w:p w14:paraId="7400509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4B1F93A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15706A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14C0DAD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4598E85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tc>
        <w:tc>
          <w:tcPr>
            <w:tcW w:w="1293" w:type="dxa"/>
          </w:tcPr>
          <w:p w14:paraId="161610D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679113F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3B8FC32"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2AAFECD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A1DFCC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2B771D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13BD6F8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56D200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26739CE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3C56AE9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473E56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D34ED32"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04890D8" w14:textId="77777777" w:rsidTr="000238C1">
        <w:tc>
          <w:tcPr>
            <w:tcW w:w="1274" w:type="dxa"/>
          </w:tcPr>
          <w:p w14:paraId="7D77C8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Palacios-Ceña, D.</w:t>
            </w:r>
          </w:p>
        </w:tc>
        <w:tc>
          <w:tcPr>
            <w:tcW w:w="506" w:type="dxa"/>
          </w:tcPr>
          <w:p w14:paraId="7765C5E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16674BB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Focus groups</w:t>
            </w:r>
          </w:p>
        </w:tc>
        <w:tc>
          <w:tcPr>
            <w:tcW w:w="1357" w:type="dxa"/>
          </w:tcPr>
          <w:p w14:paraId="13CFDED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Spain</w:t>
            </w:r>
          </w:p>
        </w:tc>
        <w:tc>
          <w:tcPr>
            <w:tcW w:w="1293" w:type="dxa"/>
          </w:tcPr>
          <w:p w14:paraId="28A44BD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41FDAB3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3B9DC3A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E67CEB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5F72DFC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500D60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1C20800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25DB3A3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655555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72B843D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220EBF3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2ACB22A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DFD7A45"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508A05C" w14:textId="77777777" w:rsidTr="000238C1">
        <w:tc>
          <w:tcPr>
            <w:tcW w:w="1274" w:type="dxa"/>
          </w:tcPr>
          <w:p w14:paraId="4AE977E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Patel, M.</w:t>
            </w:r>
          </w:p>
        </w:tc>
        <w:tc>
          <w:tcPr>
            <w:tcW w:w="506" w:type="dxa"/>
          </w:tcPr>
          <w:p w14:paraId="79A98C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78874F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7A0F00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1293" w:type="dxa"/>
          </w:tcPr>
          <w:p w14:paraId="2CA1E23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96FA1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tc>
        <w:tc>
          <w:tcPr>
            <w:tcW w:w="737" w:type="dxa"/>
          </w:tcPr>
          <w:p w14:paraId="2A8E104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2714378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DA43DC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0E279B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7B6468C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56155BF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C75BDF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C057F2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9EBCD8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6380C5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F3DE861"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386E2386" w14:textId="77777777" w:rsidTr="000238C1">
        <w:tc>
          <w:tcPr>
            <w:tcW w:w="1274" w:type="dxa"/>
          </w:tcPr>
          <w:p w14:paraId="66FCE2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Patel, R.P.</w:t>
            </w:r>
          </w:p>
        </w:tc>
        <w:tc>
          <w:tcPr>
            <w:tcW w:w="506" w:type="dxa"/>
          </w:tcPr>
          <w:p w14:paraId="0E877D4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7EDE45D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302B222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01C9F72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C1C5E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75C76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Olanzapine</w:t>
            </w:r>
          </w:p>
          <w:p w14:paraId="214806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6325820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30FADF4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1293" w:type="dxa"/>
          </w:tcPr>
          <w:p w14:paraId="235557C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1C14453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0B0B22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25AFC4E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321D55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24025B6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978338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35D06E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2DF7F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3397CA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5F7103E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0DB01DA6"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3D1B56E" w14:textId="77777777" w:rsidTr="000238C1">
        <w:tc>
          <w:tcPr>
            <w:tcW w:w="1274" w:type="dxa"/>
          </w:tcPr>
          <w:p w14:paraId="7455AA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Ranzani, O.T.</w:t>
            </w:r>
          </w:p>
        </w:tc>
        <w:tc>
          <w:tcPr>
            <w:tcW w:w="506" w:type="dxa"/>
          </w:tcPr>
          <w:p w14:paraId="1582081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387C3DD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115CDD1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1293" w:type="dxa"/>
          </w:tcPr>
          <w:p w14:paraId="329969A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427635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4BFDE44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662AAAE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DEBC54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563" w:type="dxa"/>
          </w:tcPr>
          <w:p w14:paraId="28FBE85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30D509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10DA45F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0B9FD2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A31896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970EBC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C1287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DD733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079DB971" w14:textId="77777777" w:rsidTr="000238C1">
        <w:tc>
          <w:tcPr>
            <w:tcW w:w="1274" w:type="dxa"/>
          </w:tcPr>
          <w:p w14:paraId="4F2A369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Rhoney, D.H.</w:t>
            </w:r>
          </w:p>
        </w:tc>
        <w:tc>
          <w:tcPr>
            <w:tcW w:w="506" w:type="dxa"/>
          </w:tcPr>
          <w:p w14:paraId="217C516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2003</w:t>
            </w:r>
          </w:p>
        </w:tc>
        <w:tc>
          <w:tcPr>
            <w:tcW w:w="1047" w:type="dxa"/>
          </w:tcPr>
          <w:p w14:paraId="394B0E5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F72157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26AE6BB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0C67447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70BB56A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5DF876C5"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1FF15AA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563" w:type="dxa"/>
          </w:tcPr>
          <w:p w14:paraId="092E9E0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C70DCE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0D6DDB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7E04628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9441BE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4EE239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ED808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0D2F215"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r>
      <w:tr w:rsidR="00677306" w:rsidRPr="00BF3F8E" w14:paraId="777D13C0" w14:textId="77777777" w:rsidTr="000238C1">
        <w:tc>
          <w:tcPr>
            <w:tcW w:w="1274" w:type="dxa"/>
          </w:tcPr>
          <w:p w14:paraId="48DFE52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Salluh, J.I.F.</w:t>
            </w:r>
          </w:p>
        </w:tc>
        <w:tc>
          <w:tcPr>
            <w:tcW w:w="506" w:type="dxa"/>
          </w:tcPr>
          <w:p w14:paraId="5067502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267BB8F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373EE2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1293" w:type="dxa"/>
          </w:tcPr>
          <w:p w14:paraId="4183B21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7453320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36B3406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5BADE6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CF1E7B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753EF7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A17603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DD39E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A7E64D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DEEBF2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B28267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E58814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463E60B"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473BB3B5" w14:textId="77777777" w:rsidTr="000238C1">
        <w:tc>
          <w:tcPr>
            <w:tcW w:w="1274" w:type="dxa"/>
          </w:tcPr>
          <w:p w14:paraId="146BB23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Selim, A.A.</w:t>
            </w:r>
          </w:p>
        </w:tc>
        <w:tc>
          <w:tcPr>
            <w:tcW w:w="506" w:type="dxa"/>
          </w:tcPr>
          <w:p w14:paraId="02A015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525F50A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DA694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Egypt</w:t>
            </w:r>
          </w:p>
        </w:tc>
        <w:tc>
          <w:tcPr>
            <w:tcW w:w="1293" w:type="dxa"/>
          </w:tcPr>
          <w:p w14:paraId="6A99F8E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2FEFDE0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2024F63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506E07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3DD32E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7F7B32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4A1693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F4F233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A07284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FA1458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48F5DB3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AE767C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A8624BA"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15070829" w14:textId="77777777" w:rsidTr="000238C1">
        <w:tc>
          <w:tcPr>
            <w:tcW w:w="1274" w:type="dxa"/>
          </w:tcPr>
          <w:p w14:paraId="586A132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Silverman, D. </w:t>
            </w:r>
          </w:p>
        </w:tc>
        <w:tc>
          <w:tcPr>
            <w:tcW w:w="506" w:type="dxa"/>
          </w:tcPr>
          <w:p w14:paraId="786E78D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411DD1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FEBB0E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7FEF762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0955C6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tc>
        <w:tc>
          <w:tcPr>
            <w:tcW w:w="737" w:type="dxa"/>
          </w:tcPr>
          <w:p w14:paraId="1D070DA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32A45E0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66B8AEA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612052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C5C8F0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55E6A0B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BB011F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7CAD7B1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2657AC5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C7C86F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0526C07"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339B92F2" w14:textId="77777777" w:rsidTr="000238C1">
        <w:tc>
          <w:tcPr>
            <w:tcW w:w="1274" w:type="dxa"/>
          </w:tcPr>
          <w:p w14:paraId="49D0C88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Stuart, M.M.</w:t>
            </w:r>
          </w:p>
        </w:tc>
        <w:tc>
          <w:tcPr>
            <w:tcW w:w="506" w:type="dxa"/>
          </w:tcPr>
          <w:p w14:paraId="69AA20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3E9DD08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Quasi-experimental study (retrospective)</w:t>
            </w:r>
          </w:p>
        </w:tc>
        <w:tc>
          <w:tcPr>
            <w:tcW w:w="1357" w:type="dxa"/>
          </w:tcPr>
          <w:p w14:paraId="47565B8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5703487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4004D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AB3D2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F99E6D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3E38C02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22FBA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1C21447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34C9DA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6D49561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178168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704399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282230D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2B7AF6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BD09DF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2D49ED1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81A7B8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7B02C0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1A6A7F43" w14:textId="77777777" w:rsidTr="000238C1">
        <w:tc>
          <w:tcPr>
            <w:tcW w:w="1274" w:type="dxa"/>
          </w:tcPr>
          <w:p w14:paraId="726126D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Swan, J.T.</w:t>
            </w:r>
          </w:p>
        </w:tc>
        <w:tc>
          <w:tcPr>
            <w:tcW w:w="506" w:type="dxa"/>
          </w:tcPr>
          <w:p w14:paraId="141C6A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212849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1A6C7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1647259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427AFC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32A66F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0CBD69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997578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1E06310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6E9487CD"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32AB9A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292066E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B195B3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6CDA4B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A343EB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155FA3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A6D221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7C1ADD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5C36D0A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DEF24FB"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3BDE5690" w14:textId="77777777" w:rsidTr="000238C1">
        <w:tc>
          <w:tcPr>
            <w:tcW w:w="1274" w:type="dxa"/>
          </w:tcPr>
          <w:p w14:paraId="02A0EB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Sztrymf, B.</w:t>
            </w:r>
          </w:p>
        </w:tc>
        <w:tc>
          <w:tcPr>
            <w:tcW w:w="506" w:type="dxa"/>
          </w:tcPr>
          <w:p w14:paraId="726A31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6F0372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25B3A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France</w:t>
            </w:r>
          </w:p>
        </w:tc>
        <w:tc>
          <w:tcPr>
            <w:tcW w:w="1293" w:type="dxa"/>
          </w:tcPr>
          <w:p w14:paraId="30E6819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16077FF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38C4D9F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72EB555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934C3D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848F62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219009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438EF2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73AC77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501F69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375DF61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2AB5C3A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A1F3FC6"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28AA985" w14:textId="77777777" w:rsidTr="000238C1">
        <w:tc>
          <w:tcPr>
            <w:tcW w:w="1274" w:type="dxa"/>
          </w:tcPr>
          <w:p w14:paraId="5BAB9E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Thiboutot, Z.</w:t>
            </w:r>
          </w:p>
        </w:tc>
        <w:tc>
          <w:tcPr>
            <w:tcW w:w="506" w:type="dxa"/>
          </w:tcPr>
          <w:p w14:paraId="61F2BD1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384E0E2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2582ABD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21081D1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4F51ED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5226C4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649FBF7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F805D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5A89C62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728356B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33A2FC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ECC1F6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47DC855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1F3F77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3768F45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073316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6E3A4CC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DA02F6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5477CC7"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2BD0E993" w14:textId="77777777" w:rsidTr="000238C1">
        <w:tc>
          <w:tcPr>
            <w:tcW w:w="1274" w:type="dxa"/>
          </w:tcPr>
          <w:p w14:paraId="4C963B3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Tomichek, J.E.</w:t>
            </w:r>
          </w:p>
        </w:tc>
        <w:tc>
          <w:tcPr>
            <w:tcW w:w="506" w:type="dxa"/>
          </w:tcPr>
          <w:p w14:paraId="3A6B90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4BA52C9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1AACAD6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D84BDE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18771CD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C99512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10CBD74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770DC36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660D809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2F0AC93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BD725B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7CDCCC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D366B4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BBD587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9F8458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7490BDA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FC9DAC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2DDA2BC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25CF43E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1B6C7BAA"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35BCF7E1" w14:textId="77777777" w:rsidTr="000238C1">
        <w:tc>
          <w:tcPr>
            <w:tcW w:w="1274" w:type="dxa"/>
          </w:tcPr>
          <w:p w14:paraId="089D647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Trogrlic, Z.</w:t>
            </w:r>
          </w:p>
        </w:tc>
        <w:tc>
          <w:tcPr>
            <w:tcW w:w="506" w:type="dxa"/>
          </w:tcPr>
          <w:p w14:paraId="1923648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7DD42CD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FC9FF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293" w:type="dxa"/>
          </w:tcPr>
          <w:p w14:paraId="13566D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75C5C57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3F35688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7EF7FE7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AE961D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65B237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16D369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5D44A4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C3320B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07B2E4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0AA2D4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2B99044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8468DDC"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2DCCA8DF" w14:textId="77777777" w:rsidTr="000238C1">
        <w:tc>
          <w:tcPr>
            <w:tcW w:w="1274" w:type="dxa"/>
          </w:tcPr>
          <w:p w14:paraId="2D7E4D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Trogrlic, Z.</w:t>
            </w:r>
          </w:p>
        </w:tc>
        <w:tc>
          <w:tcPr>
            <w:tcW w:w="506" w:type="dxa"/>
          </w:tcPr>
          <w:p w14:paraId="6160BA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56E0D64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0A8A8BE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293" w:type="dxa"/>
          </w:tcPr>
          <w:p w14:paraId="0026431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6E95E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51D603C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A5BEA6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533BFD4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F6F9B4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7A4C58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73A20C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1C09867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3478078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BC4A0E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15D8AD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CA55578"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2EAFDA7" w14:textId="77777777" w:rsidTr="000238C1">
        <w:tc>
          <w:tcPr>
            <w:tcW w:w="1274" w:type="dxa"/>
          </w:tcPr>
          <w:p w14:paraId="1F7749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van den Boogaard, M.</w:t>
            </w:r>
          </w:p>
        </w:tc>
        <w:tc>
          <w:tcPr>
            <w:tcW w:w="506" w:type="dxa"/>
          </w:tcPr>
          <w:p w14:paraId="3E47DED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663BCF1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1F83A2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293" w:type="dxa"/>
          </w:tcPr>
          <w:p w14:paraId="17FF0FB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F0A2D2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3472226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99FAED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E02BED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A5F8D4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EBABFF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D63604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3870DC2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CBAC0F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38AE80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02F341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9203055"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B8CAAF4" w14:textId="77777777" w:rsidTr="000238C1">
        <w:tc>
          <w:tcPr>
            <w:tcW w:w="1274" w:type="dxa"/>
          </w:tcPr>
          <w:p w14:paraId="3C11D92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Wang, J.</w:t>
            </w:r>
          </w:p>
        </w:tc>
        <w:tc>
          <w:tcPr>
            <w:tcW w:w="506" w:type="dxa"/>
          </w:tcPr>
          <w:p w14:paraId="13C516D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0B0B31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767358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China</w:t>
            </w:r>
          </w:p>
        </w:tc>
        <w:tc>
          <w:tcPr>
            <w:tcW w:w="1293" w:type="dxa"/>
          </w:tcPr>
          <w:p w14:paraId="5D7CF3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1DA799C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1C4363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F61000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6749CAE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14FAD88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7651017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1CB11C7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519D3DD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185B628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04E0096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21D5498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0E73623E"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7068B4A" w14:textId="77777777" w:rsidTr="000238C1">
        <w:tc>
          <w:tcPr>
            <w:tcW w:w="14879" w:type="dxa"/>
            <w:gridSpan w:val="17"/>
            <w:shd w:val="clear" w:color="auto" w:fill="D9D9D9" w:themeFill="background1" w:themeFillShade="D9"/>
          </w:tcPr>
          <w:p w14:paraId="5E8748F3" w14:textId="77777777" w:rsidR="00677306" w:rsidRPr="00BF3F8E" w:rsidRDefault="00677306" w:rsidP="000238C1">
            <w:pPr>
              <w:jc w:val="cente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Inpatient</w:t>
            </w:r>
          </w:p>
        </w:tc>
      </w:tr>
      <w:tr w:rsidR="00677306" w:rsidRPr="00BF3F8E" w14:paraId="376B0216" w14:textId="77777777" w:rsidTr="000238C1">
        <w:tc>
          <w:tcPr>
            <w:tcW w:w="1274" w:type="dxa"/>
          </w:tcPr>
          <w:p w14:paraId="211A56C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Al-Qadheeb, N.S.</w:t>
            </w:r>
          </w:p>
        </w:tc>
        <w:tc>
          <w:tcPr>
            <w:tcW w:w="506" w:type="dxa"/>
          </w:tcPr>
          <w:p w14:paraId="0A7FA8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5E811C8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1A309EB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5644CDD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89A37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F4D4DE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13B17F3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1B6935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E26BFB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1F94F1A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30081D7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425E363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3353B93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2DF58B3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FEB5A3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42F176A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4462C49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1C1D4E8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2B5A007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36D1696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AC5F594"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3A6EA15" w14:textId="77777777" w:rsidTr="000238C1">
        <w:tc>
          <w:tcPr>
            <w:tcW w:w="1274" w:type="dxa"/>
          </w:tcPr>
          <w:p w14:paraId="1F3BDF3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Basciotta, M. </w:t>
            </w:r>
          </w:p>
        </w:tc>
        <w:tc>
          <w:tcPr>
            <w:tcW w:w="506" w:type="dxa"/>
          </w:tcPr>
          <w:p w14:paraId="56EFC1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46CF3CF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1763812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5F5E03A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4BE81F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B8BF2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12EEDD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70B412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4749B3E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7186804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Ziprasidone</w:t>
            </w:r>
          </w:p>
        </w:tc>
        <w:tc>
          <w:tcPr>
            <w:tcW w:w="737" w:type="dxa"/>
          </w:tcPr>
          <w:p w14:paraId="4FF4E1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lastRenderedPageBreak/>
              <w:t>Not reported</w:t>
            </w:r>
          </w:p>
        </w:tc>
        <w:tc>
          <w:tcPr>
            <w:tcW w:w="780" w:type="dxa"/>
          </w:tcPr>
          <w:p w14:paraId="007598A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3A6E148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2C16ABC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7CC7E43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1B8A779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2A1B518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7514325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22DBFC3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6C677DE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59560266"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674B1B9" w14:textId="77777777" w:rsidTr="000238C1">
        <w:tc>
          <w:tcPr>
            <w:tcW w:w="1274" w:type="dxa"/>
          </w:tcPr>
          <w:p w14:paraId="456EF8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Bascom, P.B.</w:t>
            </w:r>
          </w:p>
        </w:tc>
        <w:tc>
          <w:tcPr>
            <w:tcW w:w="506" w:type="dxa"/>
          </w:tcPr>
          <w:p w14:paraId="4D30DA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663897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357" w:type="dxa"/>
          </w:tcPr>
          <w:p w14:paraId="2422D99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1293" w:type="dxa"/>
          </w:tcPr>
          <w:p w14:paraId="6802A08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47D5C5C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6F11D9A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1AD7E4D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6773BC3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5E0954B6"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703C12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5616CD3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3CC7A9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1688067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88" w:type="dxa"/>
          </w:tcPr>
          <w:p w14:paraId="7B6CD69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1972985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5C4AD76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3E36AB8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525EAEA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55F5CB8"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5DE858B" w14:textId="77777777" w:rsidTr="000238C1">
        <w:tc>
          <w:tcPr>
            <w:tcW w:w="1274" w:type="dxa"/>
          </w:tcPr>
          <w:p w14:paraId="45D2C6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Bedouch, P.</w:t>
            </w:r>
          </w:p>
        </w:tc>
        <w:tc>
          <w:tcPr>
            <w:tcW w:w="506" w:type="dxa"/>
          </w:tcPr>
          <w:p w14:paraId="4215CA2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58F8459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79226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France</w:t>
            </w:r>
          </w:p>
        </w:tc>
        <w:tc>
          <w:tcPr>
            <w:tcW w:w="1293" w:type="dxa"/>
          </w:tcPr>
          <w:p w14:paraId="4CE32BA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420F110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570CB4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1D7EEB9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2921B2E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0CD97C6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0E8704A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6CCAC7E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3A6389B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17A7E0B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E64AA2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16E002D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2ADAC5A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7FD6DC1" w14:textId="77777777" w:rsidTr="000238C1">
        <w:tc>
          <w:tcPr>
            <w:tcW w:w="1274" w:type="dxa"/>
          </w:tcPr>
          <w:p w14:paraId="64B5FD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Birigen, E.K.</w:t>
            </w:r>
          </w:p>
        </w:tc>
        <w:tc>
          <w:tcPr>
            <w:tcW w:w="506" w:type="dxa"/>
          </w:tcPr>
          <w:p w14:paraId="34C97B2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30862E2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6A4933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12B055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1D3F6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0BB613C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6321C66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21C4789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095219C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2DB3F5F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BEF8BD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94" w:type="dxa"/>
          </w:tcPr>
          <w:p w14:paraId="5FD4E77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5C1705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900845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3E1CE4D"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22" w:type="dxa"/>
          </w:tcPr>
          <w:p w14:paraId="18B451D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686" w:type="dxa"/>
          </w:tcPr>
          <w:p w14:paraId="58B568B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27F481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r>
      <w:tr w:rsidR="00677306" w:rsidRPr="00BF3F8E" w14:paraId="68B406B4" w14:textId="77777777" w:rsidTr="000238C1">
        <w:tc>
          <w:tcPr>
            <w:tcW w:w="1274" w:type="dxa"/>
          </w:tcPr>
          <w:p w14:paraId="40683EF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Brennan, M. </w:t>
            </w:r>
          </w:p>
        </w:tc>
        <w:tc>
          <w:tcPr>
            <w:tcW w:w="506" w:type="dxa"/>
          </w:tcPr>
          <w:p w14:paraId="7A441F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227A9F2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Case-control</w:t>
            </w:r>
          </w:p>
        </w:tc>
        <w:tc>
          <w:tcPr>
            <w:tcW w:w="1357" w:type="dxa"/>
          </w:tcPr>
          <w:p w14:paraId="5537EFE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1293" w:type="dxa"/>
          </w:tcPr>
          <w:p w14:paraId="5DFC851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B8A47A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42EAAC8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3FE983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7C79960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5F7D032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9EDBD3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080B19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42A843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E1F03F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6E7768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8BB703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29CDA16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0B61D6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7592AD3D"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491" w:type="dxa"/>
          </w:tcPr>
          <w:p w14:paraId="170CFF8A"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7826E49B" w14:textId="77777777" w:rsidTr="000238C1">
        <w:tc>
          <w:tcPr>
            <w:tcW w:w="1274" w:type="dxa"/>
          </w:tcPr>
          <w:p w14:paraId="5D7222B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Brett, J.</w:t>
            </w:r>
          </w:p>
        </w:tc>
        <w:tc>
          <w:tcPr>
            <w:tcW w:w="506" w:type="dxa"/>
          </w:tcPr>
          <w:p w14:paraId="7EAAEC4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7E37F85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 + chart review</w:t>
            </w:r>
          </w:p>
        </w:tc>
        <w:tc>
          <w:tcPr>
            <w:tcW w:w="1357" w:type="dxa"/>
          </w:tcPr>
          <w:p w14:paraId="443E64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293" w:type="dxa"/>
          </w:tcPr>
          <w:p w14:paraId="289E1AE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47A1FA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tc>
        <w:tc>
          <w:tcPr>
            <w:tcW w:w="737" w:type="dxa"/>
          </w:tcPr>
          <w:p w14:paraId="6C1E05F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56D6BD1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0720698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017D41E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D55F6F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25EF1BA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1037E2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5E0C4EE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93BC37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24C78ED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6C0A92D"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487A9A6" w14:textId="77777777" w:rsidTr="000238C1">
        <w:tc>
          <w:tcPr>
            <w:tcW w:w="1274" w:type="dxa"/>
          </w:tcPr>
          <w:p w14:paraId="071D16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Briskman, I.</w:t>
            </w:r>
          </w:p>
        </w:tc>
        <w:tc>
          <w:tcPr>
            <w:tcW w:w="506" w:type="dxa"/>
          </w:tcPr>
          <w:p w14:paraId="01F61B9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598CAAC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048035A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Israel</w:t>
            </w:r>
          </w:p>
        </w:tc>
        <w:tc>
          <w:tcPr>
            <w:tcW w:w="1293" w:type="dxa"/>
          </w:tcPr>
          <w:p w14:paraId="4596988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3D66B64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86CB5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6D87C07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0BF0194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507B17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632FB37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3804AD8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2681F0F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6205A37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0D5D22D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490E495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41FF05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853DE66"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44E74D1" w14:textId="77777777" w:rsidTr="000238C1">
        <w:tc>
          <w:tcPr>
            <w:tcW w:w="1274" w:type="dxa"/>
          </w:tcPr>
          <w:p w14:paraId="438420C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Costa-Dias, M.J.</w:t>
            </w:r>
          </w:p>
        </w:tc>
        <w:tc>
          <w:tcPr>
            <w:tcW w:w="506" w:type="dxa"/>
          </w:tcPr>
          <w:p w14:paraId="3EEADD4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53376B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1024A3C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Portugal</w:t>
            </w:r>
          </w:p>
        </w:tc>
        <w:tc>
          <w:tcPr>
            <w:tcW w:w="1293" w:type="dxa"/>
          </w:tcPr>
          <w:p w14:paraId="68AC210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E7BB63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5B09A64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1C3C02C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4542523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1C5A143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46C5D62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2EB53FA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7A58C1C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3A102CF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999E8D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086ED5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34B8C34"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114DF25" w14:textId="77777777" w:rsidTr="000238C1">
        <w:tc>
          <w:tcPr>
            <w:tcW w:w="1274" w:type="dxa"/>
          </w:tcPr>
          <w:p w14:paraId="60E44C2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Fontaine, G.V.</w:t>
            </w:r>
          </w:p>
        </w:tc>
        <w:tc>
          <w:tcPr>
            <w:tcW w:w="506" w:type="dxa"/>
          </w:tcPr>
          <w:p w14:paraId="314AEA1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2203070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6930E0B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1328E80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35931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FDE0AF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7457C82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66A738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382B50A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70C13DC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406CD15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29A7D7C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270E2A6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657DE9A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2A7A11B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2805CBE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016D436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57BE928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4507A73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51A70FC5"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CB4AFBD" w14:textId="77777777" w:rsidTr="000238C1">
        <w:tc>
          <w:tcPr>
            <w:tcW w:w="1274" w:type="dxa"/>
          </w:tcPr>
          <w:p w14:paraId="68C15B7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Herzig, S.J.</w:t>
            </w:r>
          </w:p>
        </w:tc>
        <w:tc>
          <w:tcPr>
            <w:tcW w:w="506" w:type="dxa"/>
          </w:tcPr>
          <w:p w14:paraId="5CDED9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6C5BDA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1ACAF25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76BF8D7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DA28E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5042C6C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CCFC1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394571A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3825AD7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187BB47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Ziprasidone</w:t>
            </w:r>
          </w:p>
        </w:tc>
        <w:tc>
          <w:tcPr>
            <w:tcW w:w="737" w:type="dxa"/>
          </w:tcPr>
          <w:p w14:paraId="5CC7596D"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6BE91C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7EB375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5B6D95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2BD15E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AFD3DD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3039560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81" w:type="dxa"/>
          </w:tcPr>
          <w:p w14:paraId="22A692A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6B55D6E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572256E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5B6BAC0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B2145FF" w14:textId="77777777" w:rsidTr="000238C1">
        <w:tc>
          <w:tcPr>
            <w:tcW w:w="1274" w:type="dxa"/>
          </w:tcPr>
          <w:p w14:paraId="4AC6BBE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Hosie, A.</w:t>
            </w:r>
          </w:p>
        </w:tc>
        <w:tc>
          <w:tcPr>
            <w:tcW w:w="506" w:type="dxa"/>
          </w:tcPr>
          <w:p w14:paraId="4523696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7A8E8D9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9DBEF5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 (All)</w:t>
            </w:r>
          </w:p>
        </w:tc>
        <w:tc>
          <w:tcPr>
            <w:tcW w:w="1293" w:type="dxa"/>
          </w:tcPr>
          <w:p w14:paraId="157AC47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21D0B2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5E6FB45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7E65F69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28B21DA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54277F6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0A5085E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E2E2B8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C4821B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56419316"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88" w:type="dxa"/>
          </w:tcPr>
          <w:p w14:paraId="2CB4A2A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8D0136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185BF4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3088EC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A59CBF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71F2CFF8"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870B64E" w14:textId="77777777" w:rsidTr="000238C1">
        <w:tc>
          <w:tcPr>
            <w:tcW w:w="1274" w:type="dxa"/>
          </w:tcPr>
          <w:p w14:paraId="168706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Hui, D. </w:t>
            </w:r>
          </w:p>
        </w:tc>
        <w:tc>
          <w:tcPr>
            <w:tcW w:w="506" w:type="dxa"/>
          </w:tcPr>
          <w:p w14:paraId="5511458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12A5FF0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053569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D2FDC7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602974A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16C35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737" w:type="dxa"/>
          </w:tcPr>
          <w:p w14:paraId="1F5525D7"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0996EB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3939328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563" w:type="dxa"/>
          </w:tcPr>
          <w:p w14:paraId="6253586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273439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AF46EA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E45564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250CC82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668380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739F13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24E74C8E"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1ECA333C" w14:textId="77777777" w:rsidTr="000238C1">
        <w:tc>
          <w:tcPr>
            <w:tcW w:w="1274" w:type="dxa"/>
          </w:tcPr>
          <w:p w14:paraId="770EBC8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Kuscu, M.K.</w:t>
            </w:r>
          </w:p>
        </w:tc>
        <w:tc>
          <w:tcPr>
            <w:tcW w:w="506" w:type="dxa"/>
          </w:tcPr>
          <w:p w14:paraId="0B6474D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27E3539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 sectional survey + semi-structured interviews</w:t>
            </w:r>
          </w:p>
        </w:tc>
        <w:tc>
          <w:tcPr>
            <w:tcW w:w="1357" w:type="dxa"/>
          </w:tcPr>
          <w:p w14:paraId="570BA3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Turkey</w:t>
            </w:r>
          </w:p>
        </w:tc>
        <w:tc>
          <w:tcPr>
            <w:tcW w:w="1293" w:type="dxa"/>
          </w:tcPr>
          <w:p w14:paraId="74875E9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84469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4394DD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40FE1CF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6FAB2A0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1478C5C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849598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0FDA81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E26CFA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1F9FE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EAD3DF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72E3EB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429B0B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E6CAD4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A4045F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696DE5F" w14:textId="77777777" w:rsidTr="000238C1">
        <w:tc>
          <w:tcPr>
            <w:tcW w:w="1274" w:type="dxa"/>
          </w:tcPr>
          <w:p w14:paraId="4E1C58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Loh, E.C.</w:t>
            </w:r>
          </w:p>
        </w:tc>
        <w:tc>
          <w:tcPr>
            <w:tcW w:w="506" w:type="dxa"/>
          </w:tcPr>
          <w:p w14:paraId="3075EFC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377B730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357" w:type="dxa"/>
          </w:tcPr>
          <w:p w14:paraId="15F91BC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Malaysia</w:t>
            </w:r>
          </w:p>
        </w:tc>
        <w:tc>
          <w:tcPr>
            <w:tcW w:w="1293" w:type="dxa"/>
          </w:tcPr>
          <w:p w14:paraId="10AA7BC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1293" w:type="dxa"/>
          </w:tcPr>
          <w:p w14:paraId="775B51C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055CA93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4ED3805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22EE49C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2A91A43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3055F061"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88" w:type="dxa"/>
          </w:tcPr>
          <w:p w14:paraId="6BF392A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7A4CF8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75EE503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288D9D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71A41C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755986D7"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4CB701C5" w14:textId="77777777" w:rsidTr="000238C1">
        <w:tc>
          <w:tcPr>
            <w:tcW w:w="1274" w:type="dxa"/>
          </w:tcPr>
          <w:p w14:paraId="64DD842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Loh, K.P.</w:t>
            </w:r>
          </w:p>
        </w:tc>
        <w:tc>
          <w:tcPr>
            <w:tcW w:w="506" w:type="dxa"/>
          </w:tcPr>
          <w:p w14:paraId="2123BB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72D7A78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 + chart review</w:t>
            </w:r>
          </w:p>
        </w:tc>
        <w:tc>
          <w:tcPr>
            <w:tcW w:w="1357" w:type="dxa"/>
          </w:tcPr>
          <w:p w14:paraId="5643414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6D2C539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88F283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7076D2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42F22A9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F596F2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050AD64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0BCB663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51C3E1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785EAF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793E8E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05C058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554D94D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C53D2C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6CABC0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3A9BD27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06E650D0"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44D09E8" w14:textId="77777777" w:rsidTr="000238C1">
        <w:tc>
          <w:tcPr>
            <w:tcW w:w="1274" w:type="dxa"/>
          </w:tcPr>
          <w:p w14:paraId="23CBC3F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Masman, A.D.</w:t>
            </w:r>
          </w:p>
        </w:tc>
        <w:tc>
          <w:tcPr>
            <w:tcW w:w="506" w:type="dxa"/>
          </w:tcPr>
          <w:p w14:paraId="5B2A06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7644097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B2CCE1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293" w:type="dxa"/>
          </w:tcPr>
          <w:p w14:paraId="70EBEFF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66106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734B27E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2546436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139382E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1D12C22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3ADFB0C"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888" w:type="dxa"/>
          </w:tcPr>
          <w:p w14:paraId="7484E8C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9E2157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15D8E7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D2EE2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AAFDF8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781F5000"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EDDA913" w14:textId="77777777" w:rsidTr="000238C1">
        <w:tc>
          <w:tcPr>
            <w:tcW w:w="1274" w:type="dxa"/>
          </w:tcPr>
          <w:p w14:paraId="7A81F7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Mattison, M.L.P.</w:t>
            </w:r>
          </w:p>
        </w:tc>
        <w:tc>
          <w:tcPr>
            <w:tcW w:w="506" w:type="dxa"/>
          </w:tcPr>
          <w:p w14:paraId="6700CAC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246F45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control interventional study</w:t>
            </w:r>
          </w:p>
        </w:tc>
        <w:tc>
          <w:tcPr>
            <w:tcW w:w="1357" w:type="dxa"/>
          </w:tcPr>
          <w:p w14:paraId="5BCEDA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2991DC2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5BB7B3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31743F0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53A2A0D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21016C3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EA23DF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41303CD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29A031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1974F85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37683F5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355260E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345CE45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AB00C88"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02B338F5" w14:textId="77777777" w:rsidTr="000238C1">
        <w:tc>
          <w:tcPr>
            <w:tcW w:w="1274" w:type="dxa"/>
          </w:tcPr>
          <w:p w14:paraId="18AC3EC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McNeill, R.</w:t>
            </w:r>
          </w:p>
        </w:tc>
        <w:tc>
          <w:tcPr>
            <w:tcW w:w="506" w:type="dxa"/>
          </w:tcPr>
          <w:p w14:paraId="22F1425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1C89F81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73FF5BF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New Zealand</w:t>
            </w:r>
          </w:p>
        </w:tc>
        <w:tc>
          <w:tcPr>
            <w:tcW w:w="1293" w:type="dxa"/>
          </w:tcPr>
          <w:p w14:paraId="2677721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4F5FA22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22DCCA4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0B48AEE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7E6BAF9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43BE02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812860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9AD19F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10CA7EB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36AEAD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22" w:type="dxa"/>
          </w:tcPr>
          <w:p w14:paraId="77C14B0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D68E3A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4BF14A11"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36C90004" w14:textId="77777777" w:rsidTr="000238C1">
        <w:tc>
          <w:tcPr>
            <w:tcW w:w="1274" w:type="dxa"/>
          </w:tcPr>
          <w:p w14:paraId="309CCD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Meagher, D.</w:t>
            </w:r>
          </w:p>
        </w:tc>
        <w:tc>
          <w:tcPr>
            <w:tcW w:w="506" w:type="dxa"/>
          </w:tcPr>
          <w:p w14:paraId="0A75E7F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6851E1E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855151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Europe</w:t>
            </w:r>
            <w:r w:rsidRPr="00BF3F8E">
              <w:rPr>
                <w:rFonts w:asciiTheme="minorHAnsi" w:eastAsia="Times New Roman" w:hAnsiTheme="minorHAnsi" w:cstheme="minorHAnsi"/>
                <w:color w:val="000000"/>
                <w:sz w:val="13"/>
                <w:szCs w:val="13"/>
                <w:vertAlign w:val="superscript"/>
                <w:lang w:val="en-CA"/>
              </w:rPr>
              <w:t>†</w:t>
            </w:r>
          </w:p>
        </w:tc>
        <w:tc>
          <w:tcPr>
            <w:tcW w:w="1293" w:type="dxa"/>
          </w:tcPr>
          <w:p w14:paraId="631704F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05259F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1293" w:type="dxa"/>
          </w:tcPr>
          <w:p w14:paraId="0F71D27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1CA43DDB"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63E5C27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0631DA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7574C31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1B6D31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702BD3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4F22CFD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058C163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6A3C1A4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EC93D1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293A25CD"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198AEAD" w14:textId="77777777" w:rsidTr="000238C1">
        <w:tc>
          <w:tcPr>
            <w:tcW w:w="1274" w:type="dxa"/>
          </w:tcPr>
          <w:p w14:paraId="58126B6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Someya, T.</w:t>
            </w:r>
          </w:p>
        </w:tc>
        <w:tc>
          <w:tcPr>
            <w:tcW w:w="506" w:type="dxa"/>
          </w:tcPr>
          <w:p w14:paraId="55B0037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2001</w:t>
            </w:r>
          </w:p>
        </w:tc>
        <w:tc>
          <w:tcPr>
            <w:tcW w:w="1047" w:type="dxa"/>
          </w:tcPr>
          <w:p w14:paraId="5C83033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cohort study</w:t>
            </w:r>
          </w:p>
        </w:tc>
        <w:tc>
          <w:tcPr>
            <w:tcW w:w="1357" w:type="dxa"/>
          </w:tcPr>
          <w:p w14:paraId="29202E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Japan</w:t>
            </w:r>
          </w:p>
        </w:tc>
        <w:tc>
          <w:tcPr>
            <w:tcW w:w="1293" w:type="dxa"/>
          </w:tcPr>
          <w:p w14:paraId="52AF462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2924544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71C16A59"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419DAA2"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0EE54DE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0DEA2A4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B63ADD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A11141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C3C309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C20C4D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302CE1A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4D959D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158AAAE"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7B688E40" w14:textId="77777777" w:rsidTr="000238C1">
        <w:tc>
          <w:tcPr>
            <w:tcW w:w="1274" w:type="dxa"/>
          </w:tcPr>
          <w:p w14:paraId="7971F80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Thacker, S.</w:t>
            </w:r>
          </w:p>
        </w:tc>
        <w:tc>
          <w:tcPr>
            <w:tcW w:w="506" w:type="dxa"/>
          </w:tcPr>
          <w:p w14:paraId="244585A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1996</w:t>
            </w:r>
          </w:p>
        </w:tc>
        <w:tc>
          <w:tcPr>
            <w:tcW w:w="1047" w:type="dxa"/>
          </w:tcPr>
          <w:p w14:paraId="1A243D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B653E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293" w:type="dxa"/>
          </w:tcPr>
          <w:p w14:paraId="761A41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684FEFD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5DB00BC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45C1A05F"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303241B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1310D8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8568AE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B1C3A2D"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4F0C44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23A6182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35FA6E6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3697EF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6139A47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3FDBBAB" w14:textId="77777777" w:rsidTr="000238C1">
        <w:tc>
          <w:tcPr>
            <w:tcW w:w="1274" w:type="dxa"/>
          </w:tcPr>
          <w:p w14:paraId="75261F9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Trenaman, S.C.</w:t>
            </w:r>
          </w:p>
        </w:tc>
        <w:tc>
          <w:tcPr>
            <w:tcW w:w="506" w:type="dxa"/>
          </w:tcPr>
          <w:p w14:paraId="5296C4E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7D0C1A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cohort study</w:t>
            </w:r>
          </w:p>
        </w:tc>
        <w:tc>
          <w:tcPr>
            <w:tcW w:w="1357" w:type="dxa"/>
          </w:tcPr>
          <w:p w14:paraId="54747D0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13EC7D9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729A9E6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0BB0CF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12ED20D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2E11D26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7CC10A9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Methotrimeprazine</w:t>
            </w:r>
          </w:p>
        </w:tc>
        <w:tc>
          <w:tcPr>
            <w:tcW w:w="737" w:type="dxa"/>
          </w:tcPr>
          <w:p w14:paraId="14C0088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780" w:type="dxa"/>
          </w:tcPr>
          <w:p w14:paraId="26146D4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65" w:type="dxa"/>
          </w:tcPr>
          <w:p w14:paraId="78B0F9C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563" w:type="dxa"/>
          </w:tcPr>
          <w:p w14:paraId="386B685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0B8DAC3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55157E9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34A57BC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4B8A923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1E17B9F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0F463A36"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433D84D"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9E02B87" w14:textId="77777777" w:rsidTr="000238C1">
        <w:tc>
          <w:tcPr>
            <w:tcW w:w="1274" w:type="dxa"/>
          </w:tcPr>
          <w:p w14:paraId="581563B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Tropea, J.</w:t>
            </w:r>
          </w:p>
        </w:tc>
        <w:tc>
          <w:tcPr>
            <w:tcW w:w="506" w:type="dxa"/>
          </w:tcPr>
          <w:p w14:paraId="479F401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436A9FA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Medical record audit</w:t>
            </w:r>
          </w:p>
        </w:tc>
        <w:tc>
          <w:tcPr>
            <w:tcW w:w="1357" w:type="dxa"/>
          </w:tcPr>
          <w:p w14:paraId="6C7C8A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293" w:type="dxa"/>
          </w:tcPr>
          <w:p w14:paraId="00CF15B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3807D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13567D5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7812E0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07360DA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tc>
        <w:tc>
          <w:tcPr>
            <w:tcW w:w="737" w:type="dxa"/>
          </w:tcPr>
          <w:p w14:paraId="3FB61123"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46BC4D4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0ED3CF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8479A1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1DEFCC4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137BE0A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12658CD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5CD8830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7927472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72E0C7E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3461E021"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B01A08C" w14:textId="77777777" w:rsidTr="000238C1">
        <w:tc>
          <w:tcPr>
            <w:tcW w:w="1274" w:type="dxa"/>
          </w:tcPr>
          <w:p w14:paraId="17F2B6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Weir, D.L.</w:t>
            </w:r>
          </w:p>
        </w:tc>
        <w:tc>
          <w:tcPr>
            <w:tcW w:w="506" w:type="dxa"/>
          </w:tcPr>
          <w:p w14:paraId="5544D2C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4C5675E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2BF7054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3E932CA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2F248F5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89B7E1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70419D8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046694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tc>
        <w:tc>
          <w:tcPr>
            <w:tcW w:w="737" w:type="dxa"/>
          </w:tcPr>
          <w:p w14:paraId="48421CE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2B5C1F7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082FE5A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08943A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1CF63D2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2D95044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48D28624"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4F70E533"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3915B25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106875A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2762F4F"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5310C5C4" w14:textId="77777777" w:rsidTr="000238C1">
        <w:tc>
          <w:tcPr>
            <w:tcW w:w="1274" w:type="dxa"/>
          </w:tcPr>
          <w:p w14:paraId="6878F33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Wong, A.</w:t>
            </w:r>
          </w:p>
        </w:tc>
        <w:tc>
          <w:tcPr>
            <w:tcW w:w="506" w:type="dxa"/>
          </w:tcPr>
          <w:p w14:paraId="0316CB4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1C818E9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3148970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293" w:type="dxa"/>
          </w:tcPr>
          <w:p w14:paraId="48D75D7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092930E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tc>
        <w:tc>
          <w:tcPr>
            <w:tcW w:w="737" w:type="dxa"/>
          </w:tcPr>
          <w:p w14:paraId="0C45571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80" w:type="dxa"/>
          </w:tcPr>
          <w:p w14:paraId="5B2A28E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7B6F035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CDF5AD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94" w:type="dxa"/>
          </w:tcPr>
          <w:p w14:paraId="4FAD0CA0"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8" w:type="dxa"/>
          </w:tcPr>
          <w:p w14:paraId="3CCA2F3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02" w:type="dxa"/>
          </w:tcPr>
          <w:p w14:paraId="338229B2"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881" w:type="dxa"/>
          </w:tcPr>
          <w:p w14:paraId="23866DE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22" w:type="dxa"/>
          </w:tcPr>
          <w:p w14:paraId="77330165"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686" w:type="dxa"/>
          </w:tcPr>
          <w:p w14:paraId="7AC96EA8"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CA723B0"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691484BA" w14:textId="77777777" w:rsidTr="000238C1">
        <w:tc>
          <w:tcPr>
            <w:tcW w:w="1274" w:type="dxa"/>
          </w:tcPr>
          <w:p w14:paraId="457FDE3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Yasuyuki, O. </w:t>
            </w:r>
          </w:p>
        </w:tc>
        <w:tc>
          <w:tcPr>
            <w:tcW w:w="506" w:type="dxa"/>
          </w:tcPr>
          <w:p w14:paraId="557C16E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2016</w:t>
            </w:r>
          </w:p>
        </w:tc>
        <w:tc>
          <w:tcPr>
            <w:tcW w:w="1047" w:type="dxa"/>
          </w:tcPr>
          <w:p w14:paraId="1486931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9C60C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Japan</w:t>
            </w:r>
          </w:p>
        </w:tc>
        <w:tc>
          <w:tcPr>
            <w:tcW w:w="1293" w:type="dxa"/>
          </w:tcPr>
          <w:p w14:paraId="0DD4FC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3EF8630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59FB9CD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4BDD9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p w14:paraId="225294F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Methotrimeprazine</w:t>
            </w:r>
          </w:p>
        </w:tc>
        <w:tc>
          <w:tcPr>
            <w:tcW w:w="1293" w:type="dxa"/>
          </w:tcPr>
          <w:p w14:paraId="55295FEE"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2F522100"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80" w:type="dxa"/>
          </w:tcPr>
          <w:p w14:paraId="7CC8DA4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06B01D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6431FDA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CDCCF2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6E02E83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092C3D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96F1A4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5650824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9A259EF"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491" w:type="dxa"/>
          </w:tcPr>
          <w:p w14:paraId="14610549" w14:textId="77777777" w:rsidR="00677306" w:rsidRPr="00BF3F8E" w:rsidRDefault="00677306" w:rsidP="000238C1">
            <w:pPr>
              <w:rPr>
                <w:rFonts w:asciiTheme="minorHAnsi" w:eastAsia="Times New Roman" w:hAnsiTheme="minorHAnsi" w:cstheme="minorHAnsi"/>
                <w:color w:val="000000"/>
                <w:sz w:val="13"/>
                <w:szCs w:val="13"/>
                <w:lang w:val="en-CA"/>
              </w:rPr>
            </w:pPr>
          </w:p>
        </w:tc>
      </w:tr>
      <w:tr w:rsidR="00677306" w:rsidRPr="00BF3F8E" w14:paraId="2C488921" w14:textId="77777777" w:rsidTr="000238C1">
        <w:tc>
          <w:tcPr>
            <w:tcW w:w="14879" w:type="dxa"/>
            <w:gridSpan w:val="17"/>
            <w:shd w:val="clear" w:color="auto" w:fill="D9D9D9" w:themeFill="background1" w:themeFillShade="D9"/>
          </w:tcPr>
          <w:p w14:paraId="5334D126" w14:textId="77777777" w:rsidR="00677306" w:rsidRPr="00BF3F8E" w:rsidRDefault="00677306" w:rsidP="000238C1">
            <w:pPr>
              <w:jc w:val="center"/>
              <w:rPr>
                <w:rFonts w:asciiTheme="minorHAnsi" w:eastAsia="Times New Roman" w:hAnsiTheme="minorHAnsi" w:cstheme="minorHAnsi"/>
                <w:b/>
                <w:bCs/>
                <w:color w:val="000000"/>
                <w:sz w:val="13"/>
                <w:szCs w:val="13"/>
                <w:lang w:val="en-CA"/>
              </w:rPr>
            </w:pPr>
            <w:r w:rsidRPr="00BF3F8E">
              <w:rPr>
                <w:rFonts w:asciiTheme="minorHAnsi" w:eastAsia="Times New Roman" w:hAnsiTheme="minorHAnsi" w:cstheme="minorHAnsi"/>
                <w:b/>
                <w:bCs/>
                <w:color w:val="000000"/>
                <w:sz w:val="13"/>
                <w:szCs w:val="13"/>
                <w:lang w:val="en-CA"/>
              </w:rPr>
              <w:t>Emergency department</w:t>
            </w:r>
          </w:p>
        </w:tc>
      </w:tr>
      <w:tr w:rsidR="00677306" w:rsidRPr="00BF3F8E" w14:paraId="2421F548" w14:textId="77777777" w:rsidTr="000238C1">
        <w:tc>
          <w:tcPr>
            <w:tcW w:w="1274" w:type="dxa"/>
          </w:tcPr>
          <w:p w14:paraId="75C187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Bervoets, C.</w:t>
            </w:r>
          </w:p>
        </w:tc>
        <w:tc>
          <w:tcPr>
            <w:tcW w:w="506" w:type="dxa"/>
          </w:tcPr>
          <w:p w14:paraId="1C6B175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536C6B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165257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Belgium</w:t>
            </w:r>
          </w:p>
        </w:tc>
        <w:tc>
          <w:tcPr>
            <w:tcW w:w="1293" w:type="dxa"/>
          </w:tcPr>
          <w:p w14:paraId="205ABB1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p w14:paraId="53C7528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Quetiapine</w:t>
            </w:r>
          </w:p>
          <w:p w14:paraId="20B67BE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Olanzapine</w:t>
            </w:r>
          </w:p>
          <w:p w14:paraId="13BBD6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Risperidone</w:t>
            </w:r>
          </w:p>
          <w:p w14:paraId="282C9C2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Aripiprazole</w:t>
            </w:r>
          </w:p>
        </w:tc>
        <w:tc>
          <w:tcPr>
            <w:tcW w:w="1293" w:type="dxa"/>
          </w:tcPr>
          <w:p w14:paraId="526EDBD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01F5450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39665A5D"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26A5717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3FDA36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2471F4A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42C4069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753D606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4EA7A32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102A423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03B234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37C538D4"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0707A05B" w14:textId="77777777" w:rsidTr="000238C1">
        <w:tc>
          <w:tcPr>
            <w:tcW w:w="1274" w:type="dxa"/>
          </w:tcPr>
          <w:p w14:paraId="45CBA3F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Campillo, A.</w:t>
            </w:r>
          </w:p>
        </w:tc>
        <w:tc>
          <w:tcPr>
            <w:tcW w:w="506" w:type="dxa"/>
          </w:tcPr>
          <w:p w14:paraId="305D5E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08F091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100F49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358CD4B7"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1293" w:type="dxa"/>
          </w:tcPr>
          <w:p w14:paraId="76C9506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737" w:type="dxa"/>
          </w:tcPr>
          <w:p w14:paraId="241DD2FD"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2733F27A"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0EE9FF8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41FB886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9AD768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EA98E22"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09BE8DD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6E5327C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729AE2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50AABC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656C4E60"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6BC2F1B6" w14:textId="77777777" w:rsidTr="000238C1">
        <w:tc>
          <w:tcPr>
            <w:tcW w:w="1274" w:type="dxa"/>
          </w:tcPr>
          <w:p w14:paraId="4A9F709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Chan, E.W.</w:t>
            </w:r>
          </w:p>
        </w:tc>
        <w:tc>
          <w:tcPr>
            <w:tcW w:w="506" w:type="dxa"/>
          </w:tcPr>
          <w:p w14:paraId="61B021A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3D08161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A43D44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Hong Kong</w:t>
            </w:r>
          </w:p>
        </w:tc>
        <w:tc>
          <w:tcPr>
            <w:tcW w:w="1293" w:type="dxa"/>
          </w:tcPr>
          <w:p w14:paraId="1732BD6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1098A83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4B7A9F6C"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3A42D0B8"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304DFE8F"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B2B7403"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0D0E7C8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7FCCB81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BBF0ACB"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B0DEFA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00B0A94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145AABB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757A3151"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1D4E9E70" w14:textId="77777777" w:rsidTr="000238C1">
        <w:tc>
          <w:tcPr>
            <w:tcW w:w="1274" w:type="dxa"/>
          </w:tcPr>
          <w:p w14:paraId="30BFD05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Chan, E.W.</w:t>
            </w:r>
          </w:p>
        </w:tc>
        <w:tc>
          <w:tcPr>
            <w:tcW w:w="506" w:type="dxa"/>
          </w:tcPr>
          <w:p w14:paraId="49A7C7B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44A5568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15F44DF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293" w:type="dxa"/>
          </w:tcPr>
          <w:p w14:paraId="58607C1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08853309"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790387FA"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17848C5E"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c>
          <w:tcPr>
            <w:tcW w:w="765" w:type="dxa"/>
          </w:tcPr>
          <w:p w14:paraId="5309A01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334F065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79B41B9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0D9348B9"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6659A52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182232CC"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73037D38"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67E7C7A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1E22FC0" w14:textId="77777777" w:rsidR="00677306" w:rsidRPr="00BF3F8E" w:rsidRDefault="00677306" w:rsidP="000238C1">
            <w:pPr>
              <w:rPr>
                <w:rFonts w:asciiTheme="minorHAnsi" w:eastAsia="Times New Roman" w:hAnsiTheme="minorHAnsi" w:cstheme="minorHAnsi"/>
                <w:b/>
                <w:bCs/>
                <w:color w:val="000000"/>
                <w:sz w:val="13"/>
                <w:szCs w:val="13"/>
                <w:lang w:val="en-CA"/>
              </w:rPr>
            </w:pPr>
          </w:p>
        </w:tc>
      </w:tr>
      <w:tr w:rsidR="00677306" w:rsidRPr="00BF3F8E" w14:paraId="542EB49B" w14:textId="77777777" w:rsidTr="000238C1">
        <w:tc>
          <w:tcPr>
            <w:tcW w:w="1274" w:type="dxa"/>
          </w:tcPr>
          <w:p w14:paraId="6C20DF5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Cowling, M.</w:t>
            </w:r>
          </w:p>
        </w:tc>
        <w:tc>
          <w:tcPr>
            <w:tcW w:w="506" w:type="dxa"/>
          </w:tcPr>
          <w:p w14:paraId="4423FB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33816A0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6CC8EB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293" w:type="dxa"/>
          </w:tcPr>
          <w:p w14:paraId="708BE0F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Haloperidol</w:t>
            </w:r>
          </w:p>
        </w:tc>
        <w:tc>
          <w:tcPr>
            <w:tcW w:w="1293" w:type="dxa"/>
          </w:tcPr>
          <w:p w14:paraId="41423F71"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37" w:type="dxa"/>
          </w:tcPr>
          <w:p w14:paraId="2588B87B" w14:textId="77777777" w:rsidR="00677306" w:rsidRPr="00BF3F8E" w:rsidRDefault="00677306" w:rsidP="000238C1">
            <w:pPr>
              <w:rPr>
                <w:rFonts w:asciiTheme="minorHAnsi" w:eastAsia="Times New Roman" w:hAnsiTheme="minorHAnsi" w:cstheme="minorHAnsi"/>
                <w:color w:val="000000"/>
                <w:sz w:val="13"/>
                <w:szCs w:val="13"/>
                <w:lang w:val="en-CA"/>
              </w:rPr>
            </w:pPr>
          </w:p>
        </w:tc>
        <w:tc>
          <w:tcPr>
            <w:tcW w:w="780" w:type="dxa"/>
          </w:tcPr>
          <w:p w14:paraId="091A05C7"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65" w:type="dxa"/>
          </w:tcPr>
          <w:p w14:paraId="465C5485"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563" w:type="dxa"/>
          </w:tcPr>
          <w:p w14:paraId="5F23591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94" w:type="dxa"/>
          </w:tcPr>
          <w:p w14:paraId="6A1EB5D4"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8" w:type="dxa"/>
          </w:tcPr>
          <w:p w14:paraId="37326F5E"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02" w:type="dxa"/>
          </w:tcPr>
          <w:p w14:paraId="24E72B76"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881" w:type="dxa"/>
          </w:tcPr>
          <w:p w14:paraId="537B1E31"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722" w:type="dxa"/>
          </w:tcPr>
          <w:p w14:paraId="35420CDA"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686" w:type="dxa"/>
          </w:tcPr>
          <w:p w14:paraId="41F3D2E0" w14:textId="77777777" w:rsidR="00677306" w:rsidRPr="00BF3F8E" w:rsidRDefault="00677306" w:rsidP="000238C1">
            <w:pPr>
              <w:rPr>
                <w:rFonts w:asciiTheme="minorHAnsi" w:eastAsia="Times New Roman" w:hAnsiTheme="minorHAnsi" w:cstheme="minorHAnsi"/>
                <w:b/>
                <w:bCs/>
                <w:color w:val="000000"/>
                <w:sz w:val="13"/>
                <w:szCs w:val="13"/>
                <w:lang w:val="en-CA"/>
              </w:rPr>
            </w:pPr>
          </w:p>
        </w:tc>
        <w:tc>
          <w:tcPr>
            <w:tcW w:w="491" w:type="dxa"/>
          </w:tcPr>
          <w:p w14:paraId="41EDA062" w14:textId="77777777" w:rsidR="00677306" w:rsidRPr="00BF3F8E" w:rsidRDefault="00677306" w:rsidP="000238C1">
            <w:pPr>
              <w:rPr>
                <w:rFonts w:asciiTheme="minorHAnsi" w:eastAsia="Times New Roman" w:hAnsiTheme="minorHAnsi" w:cstheme="minorHAnsi"/>
                <w:b/>
                <w:bCs/>
                <w:color w:val="000000"/>
                <w:sz w:val="13"/>
                <w:szCs w:val="13"/>
                <w:lang w:val="en-CA"/>
              </w:rPr>
            </w:pPr>
            <w:r w:rsidRPr="00BF3F8E">
              <w:rPr>
                <w:rFonts w:ascii="Segoe UI Symbol" w:hAnsi="Segoe UI Symbol" w:cs="Segoe UI Symbol"/>
                <w:b/>
                <w:bCs/>
                <w:sz w:val="13"/>
                <w:szCs w:val="13"/>
                <w:lang w:val="en-CA"/>
              </w:rPr>
              <w:t>✓</w:t>
            </w:r>
          </w:p>
        </w:tc>
      </w:tr>
    </w:tbl>
    <w:p w14:paraId="1ED37275" w14:textId="77777777" w:rsidR="00677306" w:rsidRPr="00BF3F8E" w:rsidRDefault="00677306" w:rsidP="00677306">
      <w:pPr>
        <w:rPr>
          <w:rFonts w:cstheme="minorHAnsi"/>
          <w:b/>
          <w:bCs/>
          <w:lang w:val="en-CA"/>
        </w:rPr>
      </w:pPr>
    </w:p>
    <w:p w14:paraId="30DAA54E" w14:textId="77777777" w:rsidR="00677306" w:rsidRDefault="00677306" w:rsidP="00677306">
      <w:pPr>
        <w:rPr>
          <w:rFonts w:cstheme="minorHAnsi"/>
          <w:b/>
          <w:bCs/>
          <w:lang w:val="en-CA"/>
        </w:rPr>
      </w:pPr>
    </w:p>
    <w:p w14:paraId="4F048105" w14:textId="77777777" w:rsidR="00677306" w:rsidRDefault="00677306" w:rsidP="00677306">
      <w:pPr>
        <w:rPr>
          <w:rFonts w:cstheme="minorHAnsi"/>
          <w:b/>
          <w:bCs/>
          <w:lang w:val="en-CA"/>
        </w:rPr>
      </w:pPr>
    </w:p>
    <w:p w14:paraId="7AD674EE" w14:textId="77777777" w:rsidR="00677306" w:rsidRDefault="00677306" w:rsidP="00677306">
      <w:pPr>
        <w:rPr>
          <w:rFonts w:cstheme="minorHAnsi"/>
          <w:b/>
          <w:bCs/>
          <w:lang w:val="en-CA"/>
        </w:rPr>
      </w:pPr>
    </w:p>
    <w:p w14:paraId="1050BFAE" w14:textId="77777777" w:rsidR="00677306" w:rsidRDefault="00677306" w:rsidP="00677306">
      <w:pPr>
        <w:rPr>
          <w:rFonts w:cstheme="minorHAnsi"/>
          <w:b/>
          <w:bCs/>
          <w:lang w:val="en-CA"/>
        </w:rPr>
      </w:pPr>
    </w:p>
    <w:p w14:paraId="04D63B60" w14:textId="77777777" w:rsidR="00677306" w:rsidRDefault="00677306" w:rsidP="00677306">
      <w:pPr>
        <w:rPr>
          <w:rFonts w:cstheme="minorHAnsi"/>
          <w:b/>
          <w:bCs/>
          <w:lang w:val="en-CA"/>
        </w:rPr>
      </w:pPr>
    </w:p>
    <w:p w14:paraId="29B07817" w14:textId="77777777" w:rsidR="00677306" w:rsidRDefault="00677306" w:rsidP="00677306">
      <w:pPr>
        <w:rPr>
          <w:rFonts w:cstheme="minorHAnsi"/>
          <w:b/>
          <w:bCs/>
          <w:lang w:val="en-CA"/>
        </w:rPr>
      </w:pPr>
    </w:p>
    <w:p w14:paraId="71FBD641" w14:textId="77777777" w:rsidR="00677306" w:rsidRDefault="00677306" w:rsidP="00677306">
      <w:pPr>
        <w:rPr>
          <w:rFonts w:cstheme="minorHAnsi"/>
          <w:b/>
          <w:bCs/>
          <w:lang w:val="en-CA"/>
        </w:rPr>
      </w:pPr>
    </w:p>
    <w:p w14:paraId="65577BE3" w14:textId="77777777" w:rsidR="00677306" w:rsidRDefault="00677306" w:rsidP="00677306">
      <w:pPr>
        <w:rPr>
          <w:rFonts w:cstheme="minorHAnsi"/>
          <w:b/>
          <w:bCs/>
          <w:lang w:val="en-CA"/>
        </w:rPr>
      </w:pPr>
    </w:p>
    <w:p w14:paraId="6838B277" w14:textId="77777777" w:rsidR="00677306" w:rsidRPr="00A32081" w:rsidRDefault="00677306" w:rsidP="00677306">
      <w:pPr>
        <w:rPr>
          <w:rFonts w:cstheme="minorHAnsi"/>
          <w:sz w:val="22"/>
          <w:szCs w:val="22"/>
          <w:lang w:val="en-CA"/>
        </w:rPr>
      </w:pPr>
      <w:r w:rsidRPr="00A32081">
        <w:rPr>
          <w:rFonts w:cstheme="minorHAnsi"/>
          <w:b/>
          <w:bCs/>
          <w:sz w:val="22"/>
          <w:szCs w:val="22"/>
          <w:lang w:val="en-CA"/>
        </w:rPr>
        <w:t>Supplementary Table 6.</w:t>
      </w:r>
      <w:r w:rsidRPr="00A32081">
        <w:rPr>
          <w:rFonts w:cstheme="minorHAnsi"/>
          <w:sz w:val="22"/>
          <w:szCs w:val="22"/>
          <w:lang w:val="en-CA"/>
        </w:rPr>
        <w:t xml:space="preserve"> Number of studies reporting on healthcare professional reported perceived antipsychotic prescribing practices in acute care, by acute care setting and antipsychotic type </w:t>
      </w:r>
    </w:p>
    <w:p w14:paraId="62237ADC" w14:textId="77777777" w:rsidR="00677306" w:rsidRPr="00BF3F8E" w:rsidRDefault="00677306" w:rsidP="00677306">
      <w:pPr>
        <w:rPr>
          <w:rFonts w:cstheme="minorHAnsi"/>
          <w:lang w:val="en-CA"/>
        </w:rPr>
      </w:pPr>
    </w:p>
    <w:tbl>
      <w:tblPr>
        <w:tblStyle w:val="TableGrid"/>
        <w:tblpPr w:leftFromText="180" w:rightFromText="180" w:vertAnchor="text" w:horzAnchor="margin" w:tblpXSpec="center" w:tblpY="13"/>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275"/>
        <w:gridCol w:w="142"/>
        <w:gridCol w:w="1276"/>
        <w:gridCol w:w="1276"/>
        <w:gridCol w:w="1276"/>
        <w:gridCol w:w="1275"/>
        <w:gridCol w:w="666"/>
        <w:gridCol w:w="609"/>
        <w:gridCol w:w="1986"/>
      </w:tblGrid>
      <w:tr w:rsidR="00677306" w:rsidRPr="00BF3F8E" w14:paraId="55E2819F" w14:textId="77777777" w:rsidTr="000238C1">
        <w:trPr>
          <w:gridAfter w:val="2"/>
          <w:wAfter w:w="2595" w:type="dxa"/>
          <w:trHeight w:val="168"/>
        </w:trPr>
        <w:tc>
          <w:tcPr>
            <w:tcW w:w="1418" w:type="dxa"/>
            <w:vMerge w:val="restart"/>
            <w:tcBorders>
              <w:bottom w:val="single" w:sz="4" w:space="0" w:color="auto"/>
            </w:tcBorders>
            <w:vAlign w:val="bottom"/>
          </w:tcPr>
          <w:p w14:paraId="062D3EE4"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ACUTE CARE SETTING</w:t>
            </w:r>
          </w:p>
        </w:tc>
        <w:tc>
          <w:tcPr>
            <w:tcW w:w="1275" w:type="dxa"/>
            <w:tcBorders>
              <w:bottom w:val="single" w:sz="4" w:space="0" w:color="auto"/>
            </w:tcBorders>
          </w:tcPr>
          <w:p w14:paraId="10D252B3" w14:textId="77777777" w:rsidR="00677306" w:rsidRPr="00BF3F8E" w:rsidRDefault="00677306" w:rsidP="000238C1">
            <w:pPr>
              <w:snapToGrid w:val="0"/>
              <w:jc w:val="center"/>
              <w:rPr>
                <w:rFonts w:asciiTheme="minorHAnsi" w:eastAsia="Calibri" w:hAnsiTheme="minorHAnsi" w:cstheme="minorHAnsi"/>
                <w:b/>
                <w:bCs/>
                <w:color w:val="000000" w:themeColor="text1"/>
                <w:sz w:val="15"/>
                <w:szCs w:val="15"/>
              </w:rPr>
            </w:pPr>
          </w:p>
        </w:tc>
        <w:tc>
          <w:tcPr>
            <w:tcW w:w="5911" w:type="dxa"/>
            <w:gridSpan w:val="6"/>
            <w:tcBorders>
              <w:bottom w:val="single" w:sz="4" w:space="0" w:color="auto"/>
            </w:tcBorders>
            <w:vAlign w:val="bottom"/>
          </w:tcPr>
          <w:p w14:paraId="6FBB5466" w14:textId="77777777" w:rsidR="00677306" w:rsidRPr="00BF3F8E" w:rsidRDefault="00677306" w:rsidP="000238C1">
            <w:pPr>
              <w:snapToGrid w:val="0"/>
              <w:jc w:val="center"/>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PERCEIVED ANTIPSYCHOTIC PRESCRIBING PRACTICES</w:t>
            </w:r>
          </w:p>
          <w:p w14:paraId="00A1AFD0" w14:textId="77777777" w:rsidR="00677306" w:rsidRPr="00BF3F8E" w:rsidRDefault="00677306" w:rsidP="000238C1">
            <w:pPr>
              <w:snapToGrid w:val="0"/>
              <w:jc w:val="center"/>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36</w:t>
            </w:r>
          </w:p>
        </w:tc>
      </w:tr>
      <w:tr w:rsidR="00677306" w:rsidRPr="00BF3F8E" w14:paraId="2E71EFFD" w14:textId="77777777" w:rsidTr="000238C1">
        <w:trPr>
          <w:trHeight w:val="356"/>
        </w:trPr>
        <w:tc>
          <w:tcPr>
            <w:tcW w:w="1418" w:type="dxa"/>
            <w:vMerge/>
            <w:tcBorders>
              <w:bottom w:val="single" w:sz="4" w:space="0" w:color="auto"/>
            </w:tcBorders>
          </w:tcPr>
          <w:p w14:paraId="6D93A067" w14:textId="77777777" w:rsidR="00677306" w:rsidRPr="00BF3F8E" w:rsidRDefault="00677306" w:rsidP="000238C1">
            <w:pPr>
              <w:snapToGrid w:val="0"/>
              <w:rPr>
                <w:rFonts w:asciiTheme="minorHAnsi" w:eastAsia="Calibri" w:hAnsiTheme="minorHAnsi" w:cstheme="minorHAnsi"/>
                <w:color w:val="000000" w:themeColor="text1"/>
                <w:sz w:val="15"/>
                <w:szCs w:val="15"/>
              </w:rPr>
            </w:pPr>
          </w:p>
        </w:tc>
        <w:tc>
          <w:tcPr>
            <w:tcW w:w="1417" w:type="dxa"/>
            <w:gridSpan w:val="2"/>
            <w:tcBorders>
              <w:top w:val="single" w:sz="4" w:space="0" w:color="auto"/>
            </w:tcBorders>
            <w:shd w:val="clear" w:color="auto" w:fill="auto"/>
            <w:vAlign w:val="bottom"/>
          </w:tcPr>
          <w:p w14:paraId="537D8D72"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Haloperidol</w:t>
            </w:r>
          </w:p>
        </w:tc>
        <w:tc>
          <w:tcPr>
            <w:tcW w:w="1276" w:type="dxa"/>
            <w:tcBorders>
              <w:top w:val="single" w:sz="4" w:space="0" w:color="auto"/>
            </w:tcBorders>
            <w:shd w:val="clear" w:color="auto" w:fill="auto"/>
            <w:vAlign w:val="bottom"/>
          </w:tcPr>
          <w:p w14:paraId="12A83C56"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Quetiapine</w:t>
            </w:r>
          </w:p>
        </w:tc>
        <w:tc>
          <w:tcPr>
            <w:tcW w:w="1276" w:type="dxa"/>
            <w:tcBorders>
              <w:top w:val="single" w:sz="4" w:space="0" w:color="auto"/>
            </w:tcBorders>
            <w:shd w:val="clear" w:color="auto" w:fill="auto"/>
            <w:vAlign w:val="bottom"/>
          </w:tcPr>
          <w:p w14:paraId="5B1F74A0"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Olanzapine</w:t>
            </w:r>
          </w:p>
        </w:tc>
        <w:tc>
          <w:tcPr>
            <w:tcW w:w="1276" w:type="dxa"/>
            <w:tcBorders>
              <w:top w:val="single" w:sz="4" w:space="0" w:color="auto"/>
            </w:tcBorders>
            <w:shd w:val="clear" w:color="auto" w:fill="auto"/>
            <w:vAlign w:val="bottom"/>
          </w:tcPr>
          <w:p w14:paraId="60C9FF9B"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Risperidone</w:t>
            </w:r>
          </w:p>
        </w:tc>
        <w:tc>
          <w:tcPr>
            <w:tcW w:w="1275" w:type="dxa"/>
            <w:tcBorders>
              <w:top w:val="single" w:sz="4" w:space="0" w:color="auto"/>
            </w:tcBorders>
            <w:vAlign w:val="bottom"/>
          </w:tcPr>
          <w:p w14:paraId="405FC336"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Ziprasidone</w:t>
            </w:r>
          </w:p>
        </w:tc>
        <w:tc>
          <w:tcPr>
            <w:tcW w:w="1275" w:type="dxa"/>
            <w:gridSpan w:val="2"/>
            <w:tcBorders>
              <w:top w:val="single" w:sz="4" w:space="0" w:color="auto"/>
            </w:tcBorders>
            <w:vAlign w:val="bottom"/>
          </w:tcPr>
          <w:p w14:paraId="34D0C9A8"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Aripiprazole</w:t>
            </w:r>
          </w:p>
        </w:tc>
        <w:tc>
          <w:tcPr>
            <w:tcW w:w="1986" w:type="dxa"/>
            <w:tcBorders>
              <w:top w:val="single" w:sz="4" w:space="0" w:color="auto"/>
            </w:tcBorders>
            <w:vAlign w:val="bottom"/>
          </w:tcPr>
          <w:p w14:paraId="48D5001B"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Methotrimeprazine</w:t>
            </w:r>
          </w:p>
        </w:tc>
      </w:tr>
      <w:tr w:rsidR="00677306" w:rsidRPr="00BF3F8E" w14:paraId="61344056" w14:textId="77777777" w:rsidTr="000238C1">
        <w:trPr>
          <w:trHeight w:val="176"/>
        </w:trPr>
        <w:tc>
          <w:tcPr>
            <w:tcW w:w="1418" w:type="dxa"/>
            <w:vMerge/>
            <w:tcBorders>
              <w:bottom w:val="single" w:sz="4" w:space="0" w:color="auto"/>
            </w:tcBorders>
            <w:vAlign w:val="bottom"/>
          </w:tcPr>
          <w:p w14:paraId="64109121" w14:textId="77777777" w:rsidR="00677306" w:rsidRPr="00BF3F8E" w:rsidRDefault="00677306" w:rsidP="000238C1">
            <w:pPr>
              <w:snapToGrid w:val="0"/>
              <w:rPr>
                <w:rFonts w:asciiTheme="minorHAnsi" w:eastAsia="Calibri" w:hAnsiTheme="minorHAnsi" w:cstheme="minorHAnsi"/>
                <w:color w:val="000000" w:themeColor="text1"/>
                <w:sz w:val="15"/>
                <w:szCs w:val="15"/>
              </w:rPr>
            </w:pPr>
          </w:p>
        </w:tc>
        <w:tc>
          <w:tcPr>
            <w:tcW w:w="1417" w:type="dxa"/>
            <w:gridSpan w:val="2"/>
            <w:tcBorders>
              <w:bottom w:val="single" w:sz="4" w:space="0" w:color="auto"/>
            </w:tcBorders>
            <w:shd w:val="clear" w:color="auto" w:fill="auto"/>
          </w:tcPr>
          <w:p w14:paraId="6A9C7F1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36</w:t>
            </w:r>
          </w:p>
        </w:tc>
        <w:tc>
          <w:tcPr>
            <w:tcW w:w="1276" w:type="dxa"/>
            <w:tcBorders>
              <w:bottom w:val="single" w:sz="4" w:space="0" w:color="auto"/>
            </w:tcBorders>
            <w:shd w:val="clear" w:color="auto" w:fill="auto"/>
          </w:tcPr>
          <w:p w14:paraId="10C5A3D4"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11</w:t>
            </w:r>
          </w:p>
        </w:tc>
        <w:tc>
          <w:tcPr>
            <w:tcW w:w="1276" w:type="dxa"/>
            <w:tcBorders>
              <w:bottom w:val="single" w:sz="4" w:space="0" w:color="auto"/>
            </w:tcBorders>
            <w:shd w:val="clear" w:color="auto" w:fill="auto"/>
          </w:tcPr>
          <w:p w14:paraId="092AAE25"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12</w:t>
            </w:r>
          </w:p>
        </w:tc>
        <w:tc>
          <w:tcPr>
            <w:tcW w:w="1276" w:type="dxa"/>
            <w:tcBorders>
              <w:bottom w:val="single" w:sz="4" w:space="0" w:color="auto"/>
            </w:tcBorders>
            <w:shd w:val="clear" w:color="auto" w:fill="auto"/>
          </w:tcPr>
          <w:p w14:paraId="456788C6"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10</w:t>
            </w:r>
          </w:p>
        </w:tc>
        <w:tc>
          <w:tcPr>
            <w:tcW w:w="1275" w:type="dxa"/>
            <w:tcBorders>
              <w:bottom w:val="single" w:sz="4" w:space="0" w:color="auto"/>
            </w:tcBorders>
          </w:tcPr>
          <w:p w14:paraId="2FF6EAC6"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w:t>
            </w:r>
          </w:p>
        </w:tc>
        <w:tc>
          <w:tcPr>
            <w:tcW w:w="1275" w:type="dxa"/>
            <w:gridSpan w:val="2"/>
            <w:tcBorders>
              <w:bottom w:val="single" w:sz="4" w:space="0" w:color="auto"/>
            </w:tcBorders>
          </w:tcPr>
          <w:p w14:paraId="2E99756A"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color w:val="000000" w:themeColor="text1"/>
                <w:sz w:val="15"/>
                <w:szCs w:val="15"/>
              </w:rPr>
              <w:t>N= 4</w:t>
            </w:r>
          </w:p>
        </w:tc>
        <w:tc>
          <w:tcPr>
            <w:tcW w:w="1986" w:type="dxa"/>
            <w:tcBorders>
              <w:bottom w:val="single" w:sz="4" w:space="0" w:color="auto"/>
            </w:tcBorders>
          </w:tcPr>
          <w:p w14:paraId="503A21EC"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w:t>
            </w:r>
          </w:p>
        </w:tc>
      </w:tr>
      <w:tr w:rsidR="00677306" w:rsidRPr="00BF3F8E" w14:paraId="775B8E07" w14:textId="77777777" w:rsidTr="000238C1">
        <w:trPr>
          <w:trHeight w:val="187"/>
        </w:trPr>
        <w:tc>
          <w:tcPr>
            <w:tcW w:w="1418" w:type="dxa"/>
            <w:tcBorders>
              <w:top w:val="single" w:sz="4" w:space="0" w:color="auto"/>
              <w:bottom w:val="single" w:sz="4" w:space="0" w:color="auto"/>
              <w:right w:val="single" w:sz="4" w:space="0" w:color="auto"/>
            </w:tcBorders>
          </w:tcPr>
          <w:p w14:paraId="2C9508C6"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Intensive care</w:t>
            </w:r>
          </w:p>
          <w:p w14:paraId="6C7E4C20"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24</w:t>
            </w:r>
          </w:p>
        </w:tc>
        <w:tc>
          <w:tcPr>
            <w:tcW w:w="1417" w:type="dxa"/>
            <w:gridSpan w:val="2"/>
            <w:tcBorders>
              <w:top w:val="single" w:sz="4" w:space="0" w:color="auto"/>
              <w:left w:val="single" w:sz="4" w:space="0" w:color="auto"/>
              <w:bottom w:val="single" w:sz="4" w:space="0" w:color="auto"/>
            </w:tcBorders>
            <w:shd w:val="clear" w:color="auto" w:fill="auto"/>
            <w:vAlign w:val="center"/>
          </w:tcPr>
          <w:p w14:paraId="443B4A4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24 (100%)</w:t>
            </w:r>
          </w:p>
        </w:tc>
        <w:tc>
          <w:tcPr>
            <w:tcW w:w="1276" w:type="dxa"/>
            <w:tcBorders>
              <w:top w:val="single" w:sz="4" w:space="0" w:color="auto"/>
              <w:bottom w:val="single" w:sz="4" w:space="0" w:color="auto"/>
            </w:tcBorders>
            <w:shd w:val="clear" w:color="auto" w:fill="auto"/>
            <w:vAlign w:val="center"/>
          </w:tcPr>
          <w:p w14:paraId="319E74B8"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7 (29%)</w:t>
            </w:r>
          </w:p>
        </w:tc>
        <w:tc>
          <w:tcPr>
            <w:tcW w:w="1276" w:type="dxa"/>
            <w:tcBorders>
              <w:top w:val="single" w:sz="4" w:space="0" w:color="auto"/>
              <w:bottom w:val="single" w:sz="4" w:space="0" w:color="auto"/>
            </w:tcBorders>
            <w:shd w:val="clear" w:color="auto" w:fill="auto"/>
            <w:vAlign w:val="center"/>
          </w:tcPr>
          <w:p w14:paraId="26F07D4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8 (33%)</w:t>
            </w:r>
          </w:p>
        </w:tc>
        <w:tc>
          <w:tcPr>
            <w:tcW w:w="1276" w:type="dxa"/>
            <w:tcBorders>
              <w:top w:val="single" w:sz="4" w:space="0" w:color="auto"/>
              <w:bottom w:val="single" w:sz="4" w:space="0" w:color="auto"/>
            </w:tcBorders>
            <w:shd w:val="clear" w:color="auto" w:fill="auto"/>
            <w:vAlign w:val="center"/>
          </w:tcPr>
          <w:p w14:paraId="7302DCB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4 (17%)</w:t>
            </w:r>
          </w:p>
        </w:tc>
        <w:tc>
          <w:tcPr>
            <w:tcW w:w="1275" w:type="dxa"/>
            <w:tcBorders>
              <w:top w:val="single" w:sz="4" w:space="0" w:color="auto"/>
              <w:bottom w:val="single" w:sz="4" w:space="0" w:color="auto"/>
            </w:tcBorders>
            <w:vAlign w:val="center"/>
          </w:tcPr>
          <w:p w14:paraId="4FDB3798"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2 (10%)</w:t>
            </w:r>
          </w:p>
        </w:tc>
        <w:tc>
          <w:tcPr>
            <w:tcW w:w="1275" w:type="dxa"/>
            <w:gridSpan w:val="2"/>
            <w:tcBorders>
              <w:top w:val="single" w:sz="4" w:space="0" w:color="auto"/>
              <w:bottom w:val="single" w:sz="4" w:space="0" w:color="auto"/>
            </w:tcBorders>
            <w:vAlign w:val="center"/>
          </w:tcPr>
          <w:p w14:paraId="27F0A2A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2 (8%)</w:t>
            </w:r>
          </w:p>
        </w:tc>
        <w:tc>
          <w:tcPr>
            <w:tcW w:w="1986" w:type="dxa"/>
            <w:tcBorders>
              <w:top w:val="single" w:sz="4" w:space="0" w:color="auto"/>
              <w:bottom w:val="single" w:sz="4" w:space="0" w:color="auto"/>
            </w:tcBorders>
            <w:vAlign w:val="center"/>
          </w:tcPr>
          <w:p w14:paraId="559CB1B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r>
      <w:tr w:rsidR="00677306" w:rsidRPr="00BF3F8E" w14:paraId="41E45C64" w14:textId="77777777" w:rsidTr="000238C1">
        <w:trPr>
          <w:trHeight w:val="93"/>
        </w:trPr>
        <w:tc>
          <w:tcPr>
            <w:tcW w:w="1418" w:type="dxa"/>
            <w:tcBorders>
              <w:top w:val="single" w:sz="4" w:space="0" w:color="auto"/>
              <w:bottom w:val="single" w:sz="4" w:space="0" w:color="auto"/>
              <w:right w:val="single" w:sz="4" w:space="0" w:color="auto"/>
            </w:tcBorders>
          </w:tcPr>
          <w:p w14:paraId="0E6491BD"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Inpatient</w:t>
            </w:r>
          </w:p>
          <w:p w14:paraId="4337C86A"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8</w:t>
            </w:r>
          </w:p>
        </w:tc>
        <w:tc>
          <w:tcPr>
            <w:tcW w:w="1417" w:type="dxa"/>
            <w:gridSpan w:val="2"/>
            <w:tcBorders>
              <w:top w:val="single" w:sz="4" w:space="0" w:color="auto"/>
              <w:left w:val="single" w:sz="4" w:space="0" w:color="auto"/>
              <w:bottom w:val="single" w:sz="4" w:space="0" w:color="auto"/>
            </w:tcBorders>
            <w:shd w:val="clear" w:color="auto" w:fill="auto"/>
            <w:vAlign w:val="center"/>
          </w:tcPr>
          <w:p w14:paraId="4E1072A8"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 xml:space="preserve"> 8 (100%)</w:t>
            </w:r>
          </w:p>
        </w:tc>
        <w:tc>
          <w:tcPr>
            <w:tcW w:w="1276" w:type="dxa"/>
            <w:tcBorders>
              <w:top w:val="single" w:sz="4" w:space="0" w:color="auto"/>
              <w:bottom w:val="single" w:sz="4" w:space="0" w:color="auto"/>
            </w:tcBorders>
            <w:shd w:val="clear" w:color="auto" w:fill="auto"/>
            <w:vAlign w:val="center"/>
          </w:tcPr>
          <w:p w14:paraId="680B834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3 (38%)</w:t>
            </w:r>
          </w:p>
        </w:tc>
        <w:tc>
          <w:tcPr>
            <w:tcW w:w="1276" w:type="dxa"/>
            <w:tcBorders>
              <w:top w:val="single" w:sz="4" w:space="0" w:color="auto"/>
              <w:bottom w:val="single" w:sz="4" w:space="0" w:color="auto"/>
            </w:tcBorders>
            <w:shd w:val="clear" w:color="auto" w:fill="auto"/>
            <w:vAlign w:val="center"/>
          </w:tcPr>
          <w:p w14:paraId="1CB90CDF"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3 (38%)</w:t>
            </w:r>
          </w:p>
        </w:tc>
        <w:tc>
          <w:tcPr>
            <w:tcW w:w="1276" w:type="dxa"/>
            <w:tcBorders>
              <w:top w:val="single" w:sz="4" w:space="0" w:color="auto"/>
              <w:bottom w:val="single" w:sz="4" w:space="0" w:color="auto"/>
            </w:tcBorders>
            <w:shd w:val="clear" w:color="auto" w:fill="auto"/>
            <w:vAlign w:val="center"/>
          </w:tcPr>
          <w:p w14:paraId="022F901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5 (63%)</w:t>
            </w:r>
          </w:p>
        </w:tc>
        <w:tc>
          <w:tcPr>
            <w:tcW w:w="1275" w:type="dxa"/>
            <w:tcBorders>
              <w:top w:val="single" w:sz="4" w:space="0" w:color="auto"/>
              <w:bottom w:val="single" w:sz="4" w:space="0" w:color="auto"/>
            </w:tcBorders>
            <w:vAlign w:val="center"/>
          </w:tcPr>
          <w:p w14:paraId="75B6B9D5"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5" w:type="dxa"/>
            <w:gridSpan w:val="2"/>
            <w:tcBorders>
              <w:top w:val="single" w:sz="4" w:space="0" w:color="auto"/>
              <w:bottom w:val="single" w:sz="4" w:space="0" w:color="auto"/>
            </w:tcBorders>
            <w:vAlign w:val="center"/>
          </w:tcPr>
          <w:p w14:paraId="7E04228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(13%)</w:t>
            </w:r>
          </w:p>
        </w:tc>
        <w:tc>
          <w:tcPr>
            <w:tcW w:w="1986" w:type="dxa"/>
            <w:tcBorders>
              <w:top w:val="single" w:sz="4" w:space="0" w:color="auto"/>
              <w:bottom w:val="single" w:sz="4" w:space="0" w:color="auto"/>
            </w:tcBorders>
            <w:vAlign w:val="center"/>
          </w:tcPr>
          <w:p w14:paraId="7FAD9970"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(13%)</w:t>
            </w:r>
          </w:p>
        </w:tc>
      </w:tr>
      <w:tr w:rsidR="00677306" w:rsidRPr="00BF3F8E" w14:paraId="4C3667FC" w14:textId="77777777" w:rsidTr="000238C1">
        <w:trPr>
          <w:trHeight w:val="141"/>
        </w:trPr>
        <w:tc>
          <w:tcPr>
            <w:tcW w:w="1418" w:type="dxa"/>
            <w:tcBorders>
              <w:top w:val="single" w:sz="4" w:space="0" w:color="auto"/>
              <w:bottom w:val="single" w:sz="4" w:space="0" w:color="auto"/>
              <w:right w:val="single" w:sz="4" w:space="0" w:color="auto"/>
            </w:tcBorders>
          </w:tcPr>
          <w:p w14:paraId="70B94829"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Emergency department</w:t>
            </w:r>
          </w:p>
          <w:p w14:paraId="0F1232F3"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 xml:space="preserve">N= 4 </w:t>
            </w:r>
          </w:p>
        </w:tc>
        <w:tc>
          <w:tcPr>
            <w:tcW w:w="1417" w:type="dxa"/>
            <w:gridSpan w:val="2"/>
            <w:tcBorders>
              <w:top w:val="single" w:sz="4" w:space="0" w:color="auto"/>
              <w:left w:val="single" w:sz="4" w:space="0" w:color="auto"/>
              <w:bottom w:val="single" w:sz="4" w:space="0" w:color="auto"/>
            </w:tcBorders>
            <w:shd w:val="clear" w:color="auto" w:fill="auto"/>
            <w:vAlign w:val="center"/>
          </w:tcPr>
          <w:p w14:paraId="4839570A"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 xml:space="preserve"> 4 (100%)</w:t>
            </w:r>
          </w:p>
        </w:tc>
        <w:tc>
          <w:tcPr>
            <w:tcW w:w="1276" w:type="dxa"/>
            <w:tcBorders>
              <w:top w:val="single" w:sz="4" w:space="0" w:color="auto"/>
              <w:bottom w:val="single" w:sz="4" w:space="0" w:color="auto"/>
            </w:tcBorders>
            <w:shd w:val="clear" w:color="auto" w:fill="auto"/>
            <w:vAlign w:val="center"/>
          </w:tcPr>
          <w:p w14:paraId="5ACCEE6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(25%)</w:t>
            </w:r>
          </w:p>
        </w:tc>
        <w:tc>
          <w:tcPr>
            <w:tcW w:w="1276" w:type="dxa"/>
            <w:tcBorders>
              <w:top w:val="single" w:sz="4" w:space="0" w:color="auto"/>
              <w:bottom w:val="single" w:sz="4" w:space="0" w:color="auto"/>
            </w:tcBorders>
            <w:shd w:val="clear" w:color="auto" w:fill="auto"/>
            <w:vAlign w:val="center"/>
          </w:tcPr>
          <w:p w14:paraId="02E2C21C"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(25%)</w:t>
            </w:r>
          </w:p>
        </w:tc>
        <w:tc>
          <w:tcPr>
            <w:tcW w:w="1276" w:type="dxa"/>
            <w:tcBorders>
              <w:top w:val="single" w:sz="4" w:space="0" w:color="auto"/>
              <w:bottom w:val="single" w:sz="4" w:space="0" w:color="auto"/>
            </w:tcBorders>
            <w:shd w:val="clear" w:color="auto" w:fill="auto"/>
            <w:vAlign w:val="center"/>
          </w:tcPr>
          <w:p w14:paraId="503D53BC"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(25%)</w:t>
            </w:r>
          </w:p>
        </w:tc>
        <w:tc>
          <w:tcPr>
            <w:tcW w:w="1275" w:type="dxa"/>
            <w:tcBorders>
              <w:top w:val="single" w:sz="4" w:space="0" w:color="auto"/>
              <w:bottom w:val="single" w:sz="4" w:space="0" w:color="auto"/>
            </w:tcBorders>
            <w:vAlign w:val="center"/>
          </w:tcPr>
          <w:p w14:paraId="5BC2298A"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5" w:type="dxa"/>
            <w:gridSpan w:val="2"/>
            <w:tcBorders>
              <w:top w:val="single" w:sz="4" w:space="0" w:color="auto"/>
              <w:bottom w:val="single" w:sz="4" w:space="0" w:color="auto"/>
            </w:tcBorders>
            <w:vAlign w:val="center"/>
          </w:tcPr>
          <w:p w14:paraId="42C08699"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 (25%)</w:t>
            </w:r>
          </w:p>
        </w:tc>
        <w:tc>
          <w:tcPr>
            <w:tcW w:w="1986" w:type="dxa"/>
            <w:tcBorders>
              <w:top w:val="single" w:sz="4" w:space="0" w:color="auto"/>
              <w:bottom w:val="single" w:sz="4" w:space="0" w:color="auto"/>
            </w:tcBorders>
            <w:vAlign w:val="center"/>
          </w:tcPr>
          <w:p w14:paraId="6EF871E6"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r>
    </w:tbl>
    <w:p w14:paraId="5E4009E2" w14:textId="77777777" w:rsidR="00677306" w:rsidRPr="00BF3F8E" w:rsidRDefault="00677306" w:rsidP="00AB6794">
      <w:pPr>
        <w:ind w:left="1440"/>
        <w:jc w:val="both"/>
        <w:rPr>
          <w:rFonts w:cstheme="minorHAnsi"/>
          <w:sz w:val="16"/>
          <w:szCs w:val="16"/>
          <w:lang w:val="en-CA"/>
        </w:rPr>
      </w:pPr>
      <w:r>
        <w:rPr>
          <w:rFonts w:cstheme="minorHAnsi"/>
          <w:sz w:val="16"/>
          <w:szCs w:val="16"/>
          <w:lang w:val="en-CA"/>
        </w:rPr>
        <w:t xml:space="preserve"> </w:t>
      </w:r>
      <w:r w:rsidRPr="00BF3F8E">
        <w:rPr>
          <w:rFonts w:cstheme="minorHAnsi"/>
          <w:sz w:val="16"/>
          <w:szCs w:val="16"/>
          <w:lang w:val="en-CA"/>
        </w:rPr>
        <w:t xml:space="preserve">Percentages do not add up to 100 due to the possibility of multiple outcomes per </w:t>
      </w:r>
      <w:r>
        <w:rPr>
          <w:rFonts w:cstheme="minorHAnsi"/>
          <w:sz w:val="16"/>
          <w:szCs w:val="16"/>
          <w:lang w:val="en-CA"/>
        </w:rPr>
        <w:t>study</w:t>
      </w:r>
    </w:p>
    <w:p w14:paraId="59C80D0D" w14:textId="77777777" w:rsidR="00677306" w:rsidRPr="00BF3F8E" w:rsidRDefault="00677306" w:rsidP="00677306">
      <w:pPr>
        <w:ind w:left="720"/>
        <w:rPr>
          <w:rFonts w:cstheme="minorHAnsi"/>
          <w:sz w:val="16"/>
          <w:szCs w:val="16"/>
          <w:lang w:val="en-CA"/>
        </w:rPr>
      </w:pPr>
    </w:p>
    <w:p w14:paraId="6AA97F6A" w14:textId="77777777" w:rsidR="00677306" w:rsidRPr="00BF3F8E" w:rsidRDefault="00677306" w:rsidP="00677306">
      <w:pPr>
        <w:tabs>
          <w:tab w:val="left" w:pos="1270"/>
        </w:tabs>
        <w:rPr>
          <w:rFonts w:cstheme="minorHAnsi"/>
          <w:lang w:val="en-CA"/>
        </w:rPr>
      </w:pPr>
    </w:p>
    <w:p w14:paraId="038A0198" w14:textId="77777777" w:rsidR="00677306" w:rsidRPr="00BF3F8E" w:rsidRDefault="00677306" w:rsidP="00677306">
      <w:pPr>
        <w:shd w:val="clear" w:color="auto" w:fill="FFFFFF" w:themeFill="background1"/>
        <w:rPr>
          <w:rFonts w:cstheme="minorHAnsi"/>
          <w:sz w:val="16"/>
          <w:szCs w:val="16"/>
          <w:lang w:val="en-CA"/>
        </w:rPr>
      </w:pPr>
    </w:p>
    <w:p w14:paraId="606BCFE6" w14:textId="77777777" w:rsidR="00677306" w:rsidRPr="00BF3F8E" w:rsidRDefault="00677306" w:rsidP="00677306">
      <w:pPr>
        <w:shd w:val="clear" w:color="auto" w:fill="FFFFFF" w:themeFill="background1"/>
        <w:rPr>
          <w:rFonts w:cstheme="minorHAnsi"/>
          <w:sz w:val="16"/>
          <w:szCs w:val="16"/>
          <w:lang w:val="en-CA"/>
        </w:rPr>
      </w:pPr>
    </w:p>
    <w:p w14:paraId="2313A6CA" w14:textId="77777777" w:rsidR="00677306" w:rsidRPr="00BF3F8E" w:rsidRDefault="00677306" w:rsidP="00677306">
      <w:pPr>
        <w:shd w:val="clear" w:color="auto" w:fill="FFFFFF" w:themeFill="background1"/>
        <w:rPr>
          <w:rFonts w:cstheme="minorHAnsi"/>
          <w:sz w:val="16"/>
          <w:szCs w:val="16"/>
          <w:lang w:val="en-CA"/>
        </w:rPr>
      </w:pPr>
    </w:p>
    <w:p w14:paraId="43F24D01" w14:textId="77777777" w:rsidR="00677306" w:rsidRPr="00A32081" w:rsidRDefault="00677306" w:rsidP="00677306">
      <w:pPr>
        <w:shd w:val="clear" w:color="auto" w:fill="FFFFFF" w:themeFill="background1"/>
        <w:rPr>
          <w:rFonts w:cstheme="minorHAnsi"/>
          <w:sz w:val="22"/>
          <w:szCs w:val="22"/>
          <w:lang w:val="en-CA"/>
        </w:rPr>
      </w:pPr>
      <w:r w:rsidRPr="00A32081">
        <w:rPr>
          <w:rFonts w:cstheme="minorHAnsi"/>
          <w:b/>
          <w:bCs/>
          <w:sz w:val="22"/>
          <w:szCs w:val="22"/>
          <w:lang w:val="en-CA"/>
        </w:rPr>
        <w:t>Supplementary Table 7.</w:t>
      </w:r>
      <w:r w:rsidRPr="00A32081">
        <w:rPr>
          <w:rFonts w:cstheme="minorHAnsi"/>
          <w:sz w:val="22"/>
          <w:szCs w:val="22"/>
          <w:lang w:val="en-CA"/>
        </w:rPr>
        <w:t xml:space="preserve"> Number of studies reporting on measured outcomes of antipsychotic prescribing practices in the acute care setting, by acute care setting and antipsychotic type</w:t>
      </w:r>
    </w:p>
    <w:tbl>
      <w:tblPr>
        <w:tblStyle w:val="TableGrid"/>
        <w:tblpPr w:leftFromText="180" w:rightFromText="180" w:vertAnchor="text" w:horzAnchor="margin" w:tblpXSpec="center" w:tblpY="135"/>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275"/>
        <w:gridCol w:w="142"/>
        <w:gridCol w:w="1276"/>
        <w:gridCol w:w="1276"/>
        <w:gridCol w:w="1276"/>
        <w:gridCol w:w="1275"/>
        <w:gridCol w:w="666"/>
        <w:gridCol w:w="609"/>
        <w:gridCol w:w="1986"/>
      </w:tblGrid>
      <w:tr w:rsidR="00677306" w:rsidRPr="00BF3F8E" w14:paraId="66FA8D01" w14:textId="77777777" w:rsidTr="000238C1">
        <w:trPr>
          <w:gridAfter w:val="2"/>
          <w:wAfter w:w="2595" w:type="dxa"/>
          <w:trHeight w:val="168"/>
        </w:trPr>
        <w:tc>
          <w:tcPr>
            <w:tcW w:w="1418" w:type="dxa"/>
            <w:vMerge w:val="restart"/>
            <w:tcBorders>
              <w:bottom w:val="single" w:sz="4" w:space="0" w:color="auto"/>
            </w:tcBorders>
            <w:vAlign w:val="bottom"/>
          </w:tcPr>
          <w:p w14:paraId="4180ECFD"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ACUTE CARE SETTING</w:t>
            </w:r>
          </w:p>
        </w:tc>
        <w:tc>
          <w:tcPr>
            <w:tcW w:w="1275" w:type="dxa"/>
            <w:tcBorders>
              <w:bottom w:val="single" w:sz="4" w:space="0" w:color="auto"/>
            </w:tcBorders>
          </w:tcPr>
          <w:p w14:paraId="0A1086A5" w14:textId="77777777" w:rsidR="00677306" w:rsidRPr="00BF3F8E" w:rsidRDefault="00677306" w:rsidP="000238C1">
            <w:pPr>
              <w:snapToGrid w:val="0"/>
              <w:jc w:val="center"/>
              <w:rPr>
                <w:rFonts w:asciiTheme="minorHAnsi" w:eastAsia="Calibri" w:hAnsiTheme="minorHAnsi" w:cstheme="minorHAnsi"/>
                <w:b/>
                <w:bCs/>
                <w:color w:val="000000" w:themeColor="text1"/>
                <w:sz w:val="15"/>
                <w:szCs w:val="15"/>
              </w:rPr>
            </w:pPr>
          </w:p>
        </w:tc>
        <w:tc>
          <w:tcPr>
            <w:tcW w:w="5911" w:type="dxa"/>
            <w:gridSpan w:val="6"/>
            <w:tcBorders>
              <w:bottom w:val="single" w:sz="4" w:space="0" w:color="auto"/>
            </w:tcBorders>
            <w:vAlign w:val="bottom"/>
          </w:tcPr>
          <w:p w14:paraId="370A2E86" w14:textId="77777777" w:rsidR="00677306" w:rsidRPr="00BF3F8E" w:rsidRDefault="00677306" w:rsidP="000238C1">
            <w:pPr>
              <w:snapToGrid w:val="0"/>
              <w:jc w:val="center"/>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MEASURED ANTIPSYCHOTIC PRESCRIBING PRACTICES</w:t>
            </w:r>
          </w:p>
          <w:p w14:paraId="1CA7A891" w14:textId="77777777" w:rsidR="00677306" w:rsidRPr="00BF3F8E" w:rsidRDefault="00677306" w:rsidP="000238C1">
            <w:pPr>
              <w:snapToGrid w:val="0"/>
              <w:jc w:val="center"/>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34</w:t>
            </w:r>
          </w:p>
        </w:tc>
      </w:tr>
      <w:tr w:rsidR="00677306" w:rsidRPr="00BF3F8E" w14:paraId="455CCAB8" w14:textId="77777777" w:rsidTr="000238C1">
        <w:trPr>
          <w:trHeight w:val="356"/>
        </w:trPr>
        <w:tc>
          <w:tcPr>
            <w:tcW w:w="1418" w:type="dxa"/>
            <w:vMerge/>
            <w:tcBorders>
              <w:bottom w:val="single" w:sz="4" w:space="0" w:color="auto"/>
            </w:tcBorders>
          </w:tcPr>
          <w:p w14:paraId="35004065" w14:textId="77777777" w:rsidR="00677306" w:rsidRPr="00BF3F8E" w:rsidRDefault="00677306" w:rsidP="000238C1">
            <w:pPr>
              <w:snapToGrid w:val="0"/>
              <w:rPr>
                <w:rFonts w:asciiTheme="minorHAnsi" w:eastAsia="Calibri" w:hAnsiTheme="minorHAnsi" w:cstheme="minorHAnsi"/>
                <w:color w:val="000000" w:themeColor="text1"/>
                <w:sz w:val="15"/>
                <w:szCs w:val="15"/>
              </w:rPr>
            </w:pPr>
          </w:p>
        </w:tc>
        <w:tc>
          <w:tcPr>
            <w:tcW w:w="1417" w:type="dxa"/>
            <w:gridSpan w:val="2"/>
            <w:tcBorders>
              <w:top w:val="single" w:sz="4" w:space="0" w:color="auto"/>
            </w:tcBorders>
            <w:shd w:val="clear" w:color="auto" w:fill="auto"/>
            <w:vAlign w:val="bottom"/>
          </w:tcPr>
          <w:p w14:paraId="65B34525"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Haloperidol</w:t>
            </w:r>
          </w:p>
        </w:tc>
        <w:tc>
          <w:tcPr>
            <w:tcW w:w="1276" w:type="dxa"/>
            <w:tcBorders>
              <w:top w:val="single" w:sz="4" w:space="0" w:color="auto"/>
            </w:tcBorders>
            <w:shd w:val="clear" w:color="auto" w:fill="auto"/>
            <w:vAlign w:val="bottom"/>
          </w:tcPr>
          <w:p w14:paraId="29709035"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Quetiapine</w:t>
            </w:r>
          </w:p>
        </w:tc>
        <w:tc>
          <w:tcPr>
            <w:tcW w:w="1276" w:type="dxa"/>
            <w:tcBorders>
              <w:top w:val="single" w:sz="4" w:space="0" w:color="auto"/>
            </w:tcBorders>
            <w:shd w:val="clear" w:color="auto" w:fill="auto"/>
            <w:vAlign w:val="bottom"/>
          </w:tcPr>
          <w:p w14:paraId="5E590D14"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Olanzapine</w:t>
            </w:r>
          </w:p>
        </w:tc>
        <w:tc>
          <w:tcPr>
            <w:tcW w:w="1276" w:type="dxa"/>
            <w:tcBorders>
              <w:top w:val="single" w:sz="4" w:space="0" w:color="auto"/>
            </w:tcBorders>
            <w:shd w:val="clear" w:color="auto" w:fill="auto"/>
            <w:vAlign w:val="bottom"/>
          </w:tcPr>
          <w:p w14:paraId="1957B194"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Risperidone</w:t>
            </w:r>
          </w:p>
        </w:tc>
        <w:tc>
          <w:tcPr>
            <w:tcW w:w="1275" w:type="dxa"/>
            <w:tcBorders>
              <w:top w:val="single" w:sz="4" w:space="0" w:color="auto"/>
            </w:tcBorders>
            <w:vAlign w:val="bottom"/>
          </w:tcPr>
          <w:p w14:paraId="5444312A"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Ziprasidone</w:t>
            </w:r>
          </w:p>
        </w:tc>
        <w:tc>
          <w:tcPr>
            <w:tcW w:w="1275" w:type="dxa"/>
            <w:gridSpan w:val="2"/>
            <w:tcBorders>
              <w:top w:val="single" w:sz="4" w:space="0" w:color="auto"/>
            </w:tcBorders>
            <w:vAlign w:val="bottom"/>
          </w:tcPr>
          <w:p w14:paraId="571EED27"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Aripiprazole</w:t>
            </w:r>
          </w:p>
        </w:tc>
        <w:tc>
          <w:tcPr>
            <w:tcW w:w="1986" w:type="dxa"/>
            <w:tcBorders>
              <w:top w:val="single" w:sz="4" w:space="0" w:color="auto"/>
            </w:tcBorders>
            <w:vAlign w:val="bottom"/>
          </w:tcPr>
          <w:p w14:paraId="587CC34A"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Methotrimeprazine</w:t>
            </w:r>
          </w:p>
        </w:tc>
      </w:tr>
      <w:tr w:rsidR="00677306" w:rsidRPr="00BF3F8E" w14:paraId="54AD7C64" w14:textId="77777777" w:rsidTr="000238C1">
        <w:trPr>
          <w:trHeight w:val="176"/>
        </w:trPr>
        <w:tc>
          <w:tcPr>
            <w:tcW w:w="1418" w:type="dxa"/>
            <w:vMerge/>
            <w:tcBorders>
              <w:bottom w:val="single" w:sz="4" w:space="0" w:color="auto"/>
            </w:tcBorders>
            <w:vAlign w:val="bottom"/>
          </w:tcPr>
          <w:p w14:paraId="13D9D0B5" w14:textId="77777777" w:rsidR="00677306" w:rsidRPr="00BF3F8E" w:rsidRDefault="00677306" w:rsidP="000238C1">
            <w:pPr>
              <w:snapToGrid w:val="0"/>
              <w:rPr>
                <w:rFonts w:asciiTheme="minorHAnsi" w:eastAsia="Calibri" w:hAnsiTheme="minorHAnsi" w:cstheme="minorHAnsi"/>
                <w:color w:val="000000" w:themeColor="text1"/>
                <w:sz w:val="15"/>
                <w:szCs w:val="15"/>
              </w:rPr>
            </w:pPr>
          </w:p>
        </w:tc>
        <w:tc>
          <w:tcPr>
            <w:tcW w:w="1417" w:type="dxa"/>
            <w:gridSpan w:val="2"/>
            <w:tcBorders>
              <w:bottom w:val="single" w:sz="4" w:space="0" w:color="auto"/>
            </w:tcBorders>
            <w:shd w:val="clear" w:color="auto" w:fill="auto"/>
          </w:tcPr>
          <w:p w14:paraId="26287DC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26</w:t>
            </w:r>
          </w:p>
        </w:tc>
        <w:tc>
          <w:tcPr>
            <w:tcW w:w="1276" w:type="dxa"/>
            <w:tcBorders>
              <w:bottom w:val="single" w:sz="4" w:space="0" w:color="auto"/>
            </w:tcBorders>
            <w:shd w:val="clear" w:color="auto" w:fill="auto"/>
          </w:tcPr>
          <w:p w14:paraId="7A6D325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26</w:t>
            </w:r>
          </w:p>
        </w:tc>
        <w:tc>
          <w:tcPr>
            <w:tcW w:w="1276" w:type="dxa"/>
            <w:tcBorders>
              <w:bottom w:val="single" w:sz="4" w:space="0" w:color="auto"/>
            </w:tcBorders>
            <w:shd w:val="clear" w:color="auto" w:fill="auto"/>
          </w:tcPr>
          <w:p w14:paraId="4A30727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23</w:t>
            </w:r>
          </w:p>
        </w:tc>
        <w:tc>
          <w:tcPr>
            <w:tcW w:w="1276" w:type="dxa"/>
            <w:tcBorders>
              <w:bottom w:val="single" w:sz="4" w:space="0" w:color="auto"/>
            </w:tcBorders>
            <w:shd w:val="clear" w:color="auto" w:fill="auto"/>
          </w:tcPr>
          <w:p w14:paraId="3FA52B9B"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22</w:t>
            </w:r>
          </w:p>
        </w:tc>
        <w:tc>
          <w:tcPr>
            <w:tcW w:w="1275" w:type="dxa"/>
            <w:tcBorders>
              <w:bottom w:val="single" w:sz="4" w:space="0" w:color="auto"/>
            </w:tcBorders>
          </w:tcPr>
          <w:p w14:paraId="3E86BF5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11</w:t>
            </w:r>
          </w:p>
        </w:tc>
        <w:tc>
          <w:tcPr>
            <w:tcW w:w="1275" w:type="dxa"/>
            <w:gridSpan w:val="2"/>
            <w:tcBorders>
              <w:bottom w:val="single" w:sz="4" w:space="0" w:color="auto"/>
            </w:tcBorders>
          </w:tcPr>
          <w:p w14:paraId="52681565"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color w:val="000000" w:themeColor="text1"/>
                <w:sz w:val="15"/>
                <w:szCs w:val="15"/>
              </w:rPr>
              <w:t>N= 8</w:t>
            </w:r>
          </w:p>
        </w:tc>
        <w:tc>
          <w:tcPr>
            <w:tcW w:w="1986" w:type="dxa"/>
            <w:tcBorders>
              <w:bottom w:val="single" w:sz="4" w:space="0" w:color="auto"/>
            </w:tcBorders>
          </w:tcPr>
          <w:p w14:paraId="7E09AFE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0</w:t>
            </w:r>
          </w:p>
        </w:tc>
      </w:tr>
      <w:tr w:rsidR="00677306" w:rsidRPr="00BF3F8E" w14:paraId="102F0F37" w14:textId="77777777" w:rsidTr="000238C1">
        <w:trPr>
          <w:trHeight w:val="187"/>
        </w:trPr>
        <w:tc>
          <w:tcPr>
            <w:tcW w:w="1418" w:type="dxa"/>
            <w:tcBorders>
              <w:top w:val="single" w:sz="4" w:space="0" w:color="auto"/>
              <w:bottom w:val="single" w:sz="4" w:space="0" w:color="auto"/>
              <w:right w:val="single" w:sz="4" w:space="0" w:color="auto"/>
            </w:tcBorders>
          </w:tcPr>
          <w:p w14:paraId="1E89FBF2"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Intensive care</w:t>
            </w:r>
          </w:p>
          <w:p w14:paraId="2E9330C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20</w:t>
            </w:r>
          </w:p>
        </w:tc>
        <w:tc>
          <w:tcPr>
            <w:tcW w:w="1417" w:type="dxa"/>
            <w:gridSpan w:val="2"/>
            <w:tcBorders>
              <w:top w:val="single" w:sz="4" w:space="0" w:color="auto"/>
              <w:left w:val="single" w:sz="4" w:space="0" w:color="auto"/>
              <w:bottom w:val="single" w:sz="4" w:space="0" w:color="auto"/>
            </w:tcBorders>
            <w:shd w:val="clear" w:color="auto" w:fill="auto"/>
            <w:vAlign w:val="center"/>
          </w:tcPr>
          <w:p w14:paraId="5FC42A06"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14 (70%)</w:t>
            </w:r>
          </w:p>
        </w:tc>
        <w:tc>
          <w:tcPr>
            <w:tcW w:w="1276" w:type="dxa"/>
            <w:tcBorders>
              <w:top w:val="single" w:sz="4" w:space="0" w:color="auto"/>
              <w:bottom w:val="single" w:sz="4" w:space="0" w:color="auto"/>
            </w:tcBorders>
            <w:shd w:val="clear" w:color="auto" w:fill="auto"/>
            <w:vAlign w:val="center"/>
          </w:tcPr>
          <w:p w14:paraId="038D043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17 (85%)</w:t>
            </w:r>
          </w:p>
        </w:tc>
        <w:tc>
          <w:tcPr>
            <w:tcW w:w="1276" w:type="dxa"/>
            <w:tcBorders>
              <w:top w:val="single" w:sz="4" w:space="0" w:color="auto"/>
              <w:bottom w:val="single" w:sz="4" w:space="0" w:color="auto"/>
            </w:tcBorders>
            <w:shd w:val="clear" w:color="auto" w:fill="auto"/>
            <w:vAlign w:val="center"/>
          </w:tcPr>
          <w:p w14:paraId="53E6A7B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14 (70%)</w:t>
            </w:r>
          </w:p>
        </w:tc>
        <w:tc>
          <w:tcPr>
            <w:tcW w:w="1276" w:type="dxa"/>
            <w:tcBorders>
              <w:top w:val="single" w:sz="4" w:space="0" w:color="auto"/>
              <w:bottom w:val="single" w:sz="4" w:space="0" w:color="auto"/>
            </w:tcBorders>
            <w:shd w:val="clear" w:color="auto" w:fill="auto"/>
            <w:vAlign w:val="center"/>
          </w:tcPr>
          <w:p w14:paraId="52BDD2A1"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13 (65%)</w:t>
            </w:r>
          </w:p>
        </w:tc>
        <w:tc>
          <w:tcPr>
            <w:tcW w:w="1275" w:type="dxa"/>
            <w:tcBorders>
              <w:top w:val="single" w:sz="4" w:space="0" w:color="auto"/>
              <w:bottom w:val="single" w:sz="4" w:space="0" w:color="auto"/>
            </w:tcBorders>
            <w:vAlign w:val="center"/>
          </w:tcPr>
          <w:p w14:paraId="57464394"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7 (35%)</w:t>
            </w:r>
          </w:p>
        </w:tc>
        <w:tc>
          <w:tcPr>
            <w:tcW w:w="1275" w:type="dxa"/>
            <w:gridSpan w:val="2"/>
            <w:tcBorders>
              <w:top w:val="single" w:sz="4" w:space="0" w:color="auto"/>
              <w:bottom w:val="single" w:sz="4" w:space="0" w:color="auto"/>
            </w:tcBorders>
            <w:vAlign w:val="center"/>
          </w:tcPr>
          <w:p w14:paraId="3D9B5D7B"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5 (25%)</w:t>
            </w:r>
          </w:p>
        </w:tc>
        <w:tc>
          <w:tcPr>
            <w:tcW w:w="1986" w:type="dxa"/>
            <w:tcBorders>
              <w:top w:val="single" w:sz="4" w:space="0" w:color="auto"/>
              <w:bottom w:val="single" w:sz="4" w:space="0" w:color="auto"/>
            </w:tcBorders>
            <w:vAlign w:val="center"/>
          </w:tcPr>
          <w:p w14:paraId="0C5E13EC"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r>
      <w:tr w:rsidR="00677306" w:rsidRPr="00BF3F8E" w14:paraId="143CBFD2" w14:textId="77777777" w:rsidTr="000238C1">
        <w:trPr>
          <w:trHeight w:val="93"/>
        </w:trPr>
        <w:tc>
          <w:tcPr>
            <w:tcW w:w="1418" w:type="dxa"/>
            <w:tcBorders>
              <w:top w:val="single" w:sz="4" w:space="0" w:color="auto"/>
              <w:bottom w:val="single" w:sz="4" w:space="0" w:color="auto"/>
              <w:right w:val="single" w:sz="4" w:space="0" w:color="auto"/>
            </w:tcBorders>
          </w:tcPr>
          <w:p w14:paraId="78677995"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Inpatient</w:t>
            </w:r>
          </w:p>
          <w:p w14:paraId="34B049B5"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N= 14</w:t>
            </w:r>
          </w:p>
        </w:tc>
        <w:tc>
          <w:tcPr>
            <w:tcW w:w="1417" w:type="dxa"/>
            <w:gridSpan w:val="2"/>
            <w:tcBorders>
              <w:top w:val="single" w:sz="4" w:space="0" w:color="auto"/>
              <w:left w:val="single" w:sz="4" w:space="0" w:color="auto"/>
              <w:bottom w:val="single" w:sz="4" w:space="0" w:color="auto"/>
            </w:tcBorders>
            <w:shd w:val="clear" w:color="auto" w:fill="auto"/>
            <w:vAlign w:val="center"/>
          </w:tcPr>
          <w:p w14:paraId="6A0872E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12 (86%)</w:t>
            </w:r>
          </w:p>
        </w:tc>
        <w:tc>
          <w:tcPr>
            <w:tcW w:w="1276" w:type="dxa"/>
            <w:tcBorders>
              <w:top w:val="single" w:sz="4" w:space="0" w:color="auto"/>
              <w:bottom w:val="single" w:sz="4" w:space="0" w:color="auto"/>
            </w:tcBorders>
            <w:shd w:val="clear" w:color="auto" w:fill="auto"/>
            <w:vAlign w:val="center"/>
          </w:tcPr>
          <w:p w14:paraId="612CF310"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9 (64%)</w:t>
            </w:r>
          </w:p>
        </w:tc>
        <w:tc>
          <w:tcPr>
            <w:tcW w:w="1276" w:type="dxa"/>
            <w:tcBorders>
              <w:top w:val="single" w:sz="4" w:space="0" w:color="auto"/>
              <w:bottom w:val="single" w:sz="4" w:space="0" w:color="auto"/>
            </w:tcBorders>
            <w:shd w:val="clear" w:color="auto" w:fill="auto"/>
            <w:vAlign w:val="center"/>
          </w:tcPr>
          <w:p w14:paraId="1475A347"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9 (64%)</w:t>
            </w:r>
          </w:p>
        </w:tc>
        <w:tc>
          <w:tcPr>
            <w:tcW w:w="1276" w:type="dxa"/>
            <w:tcBorders>
              <w:top w:val="single" w:sz="4" w:space="0" w:color="auto"/>
              <w:bottom w:val="single" w:sz="4" w:space="0" w:color="auto"/>
            </w:tcBorders>
            <w:shd w:val="clear" w:color="auto" w:fill="auto"/>
            <w:vAlign w:val="center"/>
          </w:tcPr>
          <w:p w14:paraId="000594F1"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9 (64%)</w:t>
            </w:r>
          </w:p>
        </w:tc>
        <w:tc>
          <w:tcPr>
            <w:tcW w:w="1275" w:type="dxa"/>
            <w:tcBorders>
              <w:top w:val="single" w:sz="4" w:space="0" w:color="auto"/>
              <w:bottom w:val="single" w:sz="4" w:space="0" w:color="auto"/>
            </w:tcBorders>
            <w:vAlign w:val="center"/>
          </w:tcPr>
          <w:p w14:paraId="712F933A"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4 (29%)</w:t>
            </w:r>
          </w:p>
        </w:tc>
        <w:tc>
          <w:tcPr>
            <w:tcW w:w="1275" w:type="dxa"/>
            <w:gridSpan w:val="2"/>
            <w:tcBorders>
              <w:top w:val="single" w:sz="4" w:space="0" w:color="auto"/>
              <w:bottom w:val="single" w:sz="4" w:space="0" w:color="auto"/>
            </w:tcBorders>
            <w:vAlign w:val="center"/>
          </w:tcPr>
          <w:p w14:paraId="4930025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3 (21%)</w:t>
            </w:r>
          </w:p>
        </w:tc>
        <w:tc>
          <w:tcPr>
            <w:tcW w:w="1986" w:type="dxa"/>
            <w:tcBorders>
              <w:top w:val="single" w:sz="4" w:space="0" w:color="auto"/>
              <w:bottom w:val="single" w:sz="4" w:space="0" w:color="auto"/>
            </w:tcBorders>
            <w:vAlign w:val="center"/>
          </w:tcPr>
          <w:p w14:paraId="51D5DAE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r>
      <w:tr w:rsidR="00677306" w:rsidRPr="00BF3F8E" w14:paraId="05CC0EF2" w14:textId="77777777" w:rsidTr="000238C1">
        <w:trPr>
          <w:trHeight w:val="141"/>
        </w:trPr>
        <w:tc>
          <w:tcPr>
            <w:tcW w:w="1418" w:type="dxa"/>
            <w:tcBorders>
              <w:top w:val="single" w:sz="4" w:space="0" w:color="auto"/>
              <w:bottom w:val="single" w:sz="4" w:space="0" w:color="auto"/>
              <w:right w:val="single" w:sz="4" w:space="0" w:color="auto"/>
            </w:tcBorders>
          </w:tcPr>
          <w:p w14:paraId="79978938" w14:textId="77777777" w:rsidR="00677306" w:rsidRPr="00BF3F8E" w:rsidRDefault="00677306" w:rsidP="000238C1">
            <w:pPr>
              <w:snapToGrid w:val="0"/>
              <w:rPr>
                <w:rFonts w:asciiTheme="minorHAnsi" w:eastAsia="Calibri" w:hAnsiTheme="minorHAnsi" w:cstheme="minorHAnsi"/>
                <w:b/>
                <w:bCs/>
                <w:color w:val="000000" w:themeColor="text1"/>
                <w:sz w:val="15"/>
                <w:szCs w:val="15"/>
              </w:rPr>
            </w:pPr>
            <w:r w:rsidRPr="00BF3F8E">
              <w:rPr>
                <w:rFonts w:asciiTheme="minorHAnsi" w:eastAsia="Calibri" w:hAnsiTheme="minorHAnsi" w:cstheme="minorHAnsi"/>
                <w:b/>
                <w:bCs/>
                <w:color w:val="000000" w:themeColor="text1"/>
                <w:sz w:val="15"/>
                <w:szCs w:val="15"/>
              </w:rPr>
              <w:t>Emergency department</w:t>
            </w:r>
          </w:p>
          <w:p w14:paraId="4578107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 xml:space="preserve">N= 0 </w:t>
            </w:r>
          </w:p>
        </w:tc>
        <w:tc>
          <w:tcPr>
            <w:tcW w:w="1417" w:type="dxa"/>
            <w:gridSpan w:val="2"/>
            <w:tcBorders>
              <w:top w:val="single" w:sz="4" w:space="0" w:color="auto"/>
              <w:left w:val="single" w:sz="4" w:space="0" w:color="auto"/>
              <w:bottom w:val="single" w:sz="4" w:space="0" w:color="auto"/>
            </w:tcBorders>
            <w:shd w:val="clear" w:color="auto" w:fill="auto"/>
            <w:vAlign w:val="center"/>
          </w:tcPr>
          <w:p w14:paraId="2A1BBCDB"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6" w:type="dxa"/>
            <w:tcBorders>
              <w:top w:val="single" w:sz="4" w:space="0" w:color="auto"/>
              <w:bottom w:val="single" w:sz="4" w:space="0" w:color="auto"/>
            </w:tcBorders>
            <w:shd w:val="clear" w:color="auto" w:fill="auto"/>
            <w:vAlign w:val="center"/>
          </w:tcPr>
          <w:p w14:paraId="0528F66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6" w:type="dxa"/>
            <w:tcBorders>
              <w:top w:val="single" w:sz="4" w:space="0" w:color="auto"/>
              <w:bottom w:val="single" w:sz="4" w:space="0" w:color="auto"/>
            </w:tcBorders>
            <w:shd w:val="clear" w:color="auto" w:fill="auto"/>
            <w:vAlign w:val="center"/>
          </w:tcPr>
          <w:p w14:paraId="0F827769"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6" w:type="dxa"/>
            <w:tcBorders>
              <w:top w:val="single" w:sz="4" w:space="0" w:color="auto"/>
              <w:bottom w:val="single" w:sz="4" w:space="0" w:color="auto"/>
            </w:tcBorders>
            <w:shd w:val="clear" w:color="auto" w:fill="auto"/>
            <w:vAlign w:val="center"/>
          </w:tcPr>
          <w:p w14:paraId="1B2BB962"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5" w:type="dxa"/>
            <w:tcBorders>
              <w:top w:val="single" w:sz="4" w:space="0" w:color="auto"/>
              <w:bottom w:val="single" w:sz="4" w:space="0" w:color="auto"/>
            </w:tcBorders>
            <w:vAlign w:val="center"/>
          </w:tcPr>
          <w:p w14:paraId="7773ADF4"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275" w:type="dxa"/>
            <w:gridSpan w:val="2"/>
            <w:tcBorders>
              <w:top w:val="single" w:sz="4" w:space="0" w:color="auto"/>
              <w:bottom w:val="single" w:sz="4" w:space="0" w:color="auto"/>
            </w:tcBorders>
            <w:vAlign w:val="center"/>
          </w:tcPr>
          <w:p w14:paraId="2BE5632D"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c>
          <w:tcPr>
            <w:tcW w:w="1986" w:type="dxa"/>
            <w:tcBorders>
              <w:top w:val="single" w:sz="4" w:space="0" w:color="auto"/>
              <w:bottom w:val="single" w:sz="4" w:space="0" w:color="auto"/>
            </w:tcBorders>
            <w:vAlign w:val="center"/>
          </w:tcPr>
          <w:p w14:paraId="1A1A80CE" w14:textId="77777777" w:rsidR="00677306" w:rsidRPr="00BF3F8E" w:rsidRDefault="00677306" w:rsidP="000238C1">
            <w:pPr>
              <w:snapToGrid w:val="0"/>
              <w:rPr>
                <w:rFonts w:asciiTheme="minorHAnsi" w:eastAsia="Calibri" w:hAnsiTheme="minorHAnsi" w:cstheme="minorHAnsi"/>
                <w:color w:val="000000" w:themeColor="text1"/>
                <w:sz w:val="15"/>
                <w:szCs w:val="15"/>
              </w:rPr>
            </w:pPr>
            <w:r w:rsidRPr="00BF3F8E">
              <w:rPr>
                <w:rFonts w:asciiTheme="minorHAnsi" w:eastAsia="Calibri" w:hAnsiTheme="minorHAnsi" w:cstheme="minorHAnsi"/>
                <w:color w:val="000000" w:themeColor="text1"/>
                <w:sz w:val="15"/>
                <w:szCs w:val="15"/>
              </w:rPr>
              <w:t>0 (0%)</w:t>
            </w:r>
          </w:p>
        </w:tc>
      </w:tr>
    </w:tbl>
    <w:p w14:paraId="5B3D6DA1" w14:textId="5EA3A9F4" w:rsidR="00AB6794" w:rsidRPr="00AB6794" w:rsidRDefault="00677306" w:rsidP="00AB6794">
      <w:pPr>
        <w:ind w:left="720" w:firstLine="720"/>
        <w:rPr>
          <w:rFonts w:cstheme="minorHAnsi"/>
          <w:sz w:val="16"/>
          <w:szCs w:val="16"/>
          <w:lang w:val="en-CA"/>
        </w:rPr>
        <w:sectPr w:rsidR="00AB6794" w:rsidRPr="00AB6794" w:rsidSect="00AB6794">
          <w:pgSz w:w="15840" w:h="12240" w:orient="landscape"/>
          <w:pgMar w:top="1440" w:right="1440" w:bottom="1440" w:left="1440" w:header="709" w:footer="709" w:gutter="0"/>
          <w:cols w:space="708"/>
          <w:docGrid w:linePitch="360"/>
        </w:sectPr>
      </w:pPr>
      <w:r w:rsidRPr="00BF3F8E">
        <w:rPr>
          <w:rFonts w:cstheme="minorHAnsi"/>
          <w:sz w:val="16"/>
          <w:szCs w:val="16"/>
          <w:lang w:val="en-CA"/>
        </w:rPr>
        <w:t xml:space="preserve">Percentages do not add up to 100 due to the possibility of multiple outcomes per </w:t>
      </w:r>
      <w:r>
        <w:rPr>
          <w:rFonts w:cstheme="minorHAnsi"/>
          <w:sz w:val="16"/>
          <w:szCs w:val="16"/>
          <w:lang w:val="en-CA"/>
        </w:rPr>
        <w:t>study</w:t>
      </w:r>
    </w:p>
    <w:p w14:paraId="00F2EAB0" w14:textId="77777777" w:rsidR="00677306" w:rsidRPr="00BF3F8E" w:rsidRDefault="00677306" w:rsidP="00677306">
      <w:pPr>
        <w:rPr>
          <w:rFonts w:cstheme="minorHAnsi"/>
          <w:sz w:val="22"/>
          <w:szCs w:val="22"/>
          <w:lang w:val="en-CA"/>
        </w:rPr>
      </w:pPr>
      <w:r w:rsidRPr="00BF3F8E">
        <w:rPr>
          <w:rFonts w:cstheme="minorHAnsi"/>
          <w:b/>
          <w:bCs/>
          <w:sz w:val="22"/>
          <w:szCs w:val="22"/>
          <w:lang w:val="en-CA"/>
        </w:rPr>
        <w:t xml:space="preserve">Supplementary Table </w:t>
      </w:r>
      <w:r>
        <w:rPr>
          <w:rFonts w:cstheme="minorHAnsi"/>
          <w:b/>
          <w:bCs/>
          <w:sz w:val="22"/>
          <w:szCs w:val="22"/>
          <w:lang w:val="en-CA"/>
        </w:rPr>
        <w:t>8</w:t>
      </w:r>
      <w:r w:rsidRPr="00BF3F8E">
        <w:rPr>
          <w:rFonts w:cstheme="minorHAnsi"/>
          <w:b/>
          <w:bCs/>
          <w:sz w:val="22"/>
          <w:szCs w:val="22"/>
          <w:lang w:val="en-CA"/>
        </w:rPr>
        <w:t xml:space="preserve">. </w:t>
      </w:r>
      <w:r w:rsidRPr="00BF3F8E">
        <w:rPr>
          <w:rFonts w:cstheme="minorHAnsi"/>
          <w:sz w:val="22"/>
          <w:szCs w:val="22"/>
          <w:lang w:val="en-CA"/>
        </w:rPr>
        <w:t>Reported additionally prescribed sedative hypnotic medications for included studies reporting on antipsychotic medication prescribing, by acute care setting</w:t>
      </w:r>
    </w:p>
    <w:p w14:paraId="02220263" w14:textId="77777777" w:rsidR="00677306" w:rsidRPr="00BF3F8E" w:rsidRDefault="00677306" w:rsidP="00677306">
      <w:pPr>
        <w:rPr>
          <w:rFonts w:cstheme="minorHAnsi"/>
          <w:sz w:val="22"/>
          <w:szCs w:val="22"/>
          <w:lang w:val="en-CA"/>
        </w:rPr>
      </w:pPr>
    </w:p>
    <w:p w14:paraId="6DC23607" w14:textId="77777777" w:rsidR="00677306" w:rsidRPr="00BF3F8E" w:rsidRDefault="00677306" w:rsidP="00677306">
      <w:pPr>
        <w:rPr>
          <w:rFonts w:cstheme="minorHAnsi"/>
          <w:sz w:val="22"/>
          <w:szCs w:val="22"/>
          <w:lang w:val="en-CA"/>
        </w:rPr>
      </w:pPr>
    </w:p>
    <w:tbl>
      <w:tblPr>
        <w:tblStyle w:val="ListTable6Colorful"/>
        <w:tblW w:w="0" w:type="auto"/>
        <w:tblLook w:val="04A0" w:firstRow="1" w:lastRow="0" w:firstColumn="1" w:lastColumn="0" w:noHBand="0" w:noVBand="1"/>
      </w:tblPr>
      <w:tblGrid>
        <w:gridCol w:w="2552"/>
        <w:gridCol w:w="1417"/>
        <w:gridCol w:w="1134"/>
        <w:gridCol w:w="1948"/>
      </w:tblGrid>
      <w:tr w:rsidR="00677306" w:rsidRPr="00BF3F8E" w14:paraId="6F37365D" w14:textId="77777777" w:rsidTr="000238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E9F9A5F" w14:textId="77777777" w:rsidR="00677306" w:rsidRPr="00BF3F8E" w:rsidRDefault="00677306" w:rsidP="000238C1">
            <w:pPr>
              <w:rPr>
                <w:rFonts w:cstheme="minorHAnsi"/>
                <w:sz w:val="16"/>
                <w:szCs w:val="16"/>
                <w:lang w:val="en-CA"/>
              </w:rPr>
            </w:pPr>
            <w:r w:rsidRPr="00BF3F8E">
              <w:rPr>
                <w:rFonts w:cstheme="minorHAnsi"/>
                <w:sz w:val="16"/>
                <w:szCs w:val="16"/>
                <w:lang w:val="en-CA"/>
              </w:rPr>
              <w:t>REPORTED ADDITIONAL SEDATIVE HYPNOTIC MEDICATIONS</w:t>
            </w:r>
          </w:p>
        </w:tc>
        <w:tc>
          <w:tcPr>
            <w:tcW w:w="4499" w:type="dxa"/>
            <w:gridSpan w:val="3"/>
          </w:tcPr>
          <w:p w14:paraId="5BF20859" w14:textId="77777777" w:rsidR="00677306" w:rsidRPr="00BF3F8E" w:rsidRDefault="00677306" w:rsidP="000238C1">
            <w:pPr>
              <w:jc w:val="center"/>
              <w:cnfStyle w:val="100000000000" w:firstRow="1"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ACUTE CARE SETTING</w:t>
            </w:r>
          </w:p>
        </w:tc>
      </w:tr>
      <w:tr w:rsidR="00677306" w:rsidRPr="00BF3F8E" w14:paraId="6CB498C6"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tcBorders>
            <w:shd w:val="clear" w:color="auto" w:fill="FFFFFF" w:themeFill="background1"/>
          </w:tcPr>
          <w:p w14:paraId="342D8D8A" w14:textId="77777777" w:rsidR="00677306" w:rsidRPr="00BF3F8E" w:rsidRDefault="00677306" w:rsidP="000238C1">
            <w:pPr>
              <w:rPr>
                <w:rFonts w:cstheme="minorHAnsi"/>
                <w:sz w:val="16"/>
                <w:szCs w:val="16"/>
                <w:lang w:val="en-CA"/>
              </w:rPr>
            </w:pPr>
          </w:p>
        </w:tc>
        <w:tc>
          <w:tcPr>
            <w:tcW w:w="1417" w:type="dxa"/>
            <w:tcBorders>
              <w:top w:val="single" w:sz="4" w:space="0" w:color="000000" w:themeColor="text1"/>
              <w:bottom w:val="single" w:sz="4" w:space="0" w:color="000000" w:themeColor="text1"/>
            </w:tcBorders>
            <w:shd w:val="clear" w:color="auto" w:fill="FFFFFF" w:themeFill="background1"/>
          </w:tcPr>
          <w:p w14:paraId="529BB56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b/>
                <w:bCs/>
                <w:sz w:val="16"/>
                <w:szCs w:val="16"/>
                <w:lang w:val="en-CA"/>
              </w:rPr>
              <w:t xml:space="preserve">Intensive care </w:t>
            </w:r>
          </w:p>
          <w:p w14:paraId="3A8C360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sz w:val="16"/>
                <w:szCs w:val="16"/>
                <w:lang w:val="en-CA"/>
              </w:rPr>
              <w:t>N=28</w:t>
            </w:r>
          </w:p>
        </w:tc>
        <w:tc>
          <w:tcPr>
            <w:tcW w:w="1134" w:type="dxa"/>
            <w:tcBorders>
              <w:top w:val="single" w:sz="4" w:space="0" w:color="000000" w:themeColor="text1"/>
              <w:bottom w:val="single" w:sz="4" w:space="0" w:color="000000" w:themeColor="text1"/>
            </w:tcBorders>
            <w:shd w:val="clear" w:color="auto" w:fill="FFFFFF" w:themeFill="background1"/>
          </w:tcPr>
          <w:p w14:paraId="3002323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vertAlign w:val="superscript"/>
                <w:lang w:val="en-CA"/>
              </w:rPr>
            </w:pPr>
            <w:r w:rsidRPr="00BF3F8E">
              <w:rPr>
                <w:rFonts w:cstheme="minorHAnsi"/>
                <w:b/>
                <w:bCs/>
                <w:sz w:val="16"/>
                <w:szCs w:val="16"/>
                <w:lang w:val="en-CA"/>
              </w:rPr>
              <w:t>Inpatient</w:t>
            </w:r>
          </w:p>
          <w:p w14:paraId="5F4D493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N=15</w:t>
            </w:r>
          </w:p>
        </w:tc>
        <w:tc>
          <w:tcPr>
            <w:tcW w:w="1948" w:type="dxa"/>
            <w:tcBorders>
              <w:top w:val="single" w:sz="4" w:space="0" w:color="000000" w:themeColor="text1"/>
              <w:bottom w:val="single" w:sz="4" w:space="0" w:color="000000" w:themeColor="text1"/>
            </w:tcBorders>
            <w:shd w:val="clear" w:color="auto" w:fill="FFFFFF" w:themeFill="background1"/>
          </w:tcPr>
          <w:p w14:paraId="32FF7A29"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b/>
                <w:bCs/>
                <w:sz w:val="16"/>
                <w:szCs w:val="16"/>
                <w:lang w:val="en-CA"/>
              </w:rPr>
              <w:t>Emergency department</w:t>
            </w:r>
          </w:p>
          <w:p w14:paraId="0DFE37F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b/>
                <w:bCs/>
                <w:sz w:val="16"/>
                <w:szCs w:val="16"/>
                <w:lang w:val="en-CA"/>
              </w:rPr>
            </w:pPr>
            <w:r w:rsidRPr="00BF3F8E">
              <w:rPr>
                <w:rFonts w:cstheme="minorHAnsi"/>
                <w:sz w:val="16"/>
                <w:szCs w:val="16"/>
                <w:lang w:val="en-CA"/>
              </w:rPr>
              <w:t>N=1</w:t>
            </w:r>
          </w:p>
        </w:tc>
      </w:tr>
      <w:tr w:rsidR="00677306" w:rsidRPr="00BF3F8E" w14:paraId="4FB1D7E2"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6755D2AC"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Benzodiazepines</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627FFC4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24 (86%)</w:t>
            </w:r>
          </w:p>
        </w:tc>
        <w:tc>
          <w:tcPr>
            <w:tcW w:w="1134" w:type="dxa"/>
            <w:tcBorders>
              <w:top w:val="single" w:sz="4" w:space="0" w:color="000000" w:themeColor="text1"/>
              <w:bottom w:val="single" w:sz="4" w:space="0" w:color="000000" w:themeColor="text1"/>
            </w:tcBorders>
            <w:shd w:val="clear" w:color="auto" w:fill="FFFFFF" w:themeFill="background1"/>
          </w:tcPr>
          <w:p w14:paraId="62FF24C9"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8 (53%)</w:t>
            </w:r>
          </w:p>
        </w:tc>
        <w:tc>
          <w:tcPr>
            <w:tcW w:w="1948" w:type="dxa"/>
            <w:tcBorders>
              <w:top w:val="single" w:sz="4" w:space="0" w:color="000000" w:themeColor="text1"/>
              <w:bottom w:val="single" w:sz="4" w:space="0" w:color="000000" w:themeColor="text1"/>
            </w:tcBorders>
            <w:shd w:val="clear" w:color="auto" w:fill="FFFFFF" w:themeFill="background1"/>
          </w:tcPr>
          <w:p w14:paraId="713314C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1 (0%)</w:t>
            </w:r>
          </w:p>
        </w:tc>
      </w:tr>
      <w:tr w:rsidR="00677306" w:rsidRPr="00BF3F8E" w14:paraId="05B26E0A"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74B3EA04"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Intravenous sedative infusions</w:t>
            </w:r>
            <w:r w:rsidRPr="00BF3F8E">
              <w:rPr>
                <w:rFonts w:cstheme="minorHAnsi"/>
                <w:b w:val="0"/>
                <w:bCs w:val="0"/>
                <w:sz w:val="16"/>
                <w:szCs w:val="16"/>
                <w:vertAlign w:val="superscript"/>
                <w:lang w:val="en-CA"/>
              </w:rPr>
              <w:t>1</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3525916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9 (32%)</w:t>
            </w:r>
          </w:p>
        </w:tc>
        <w:tc>
          <w:tcPr>
            <w:tcW w:w="1134" w:type="dxa"/>
            <w:tcBorders>
              <w:top w:val="single" w:sz="4" w:space="0" w:color="000000" w:themeColor="text1"/>
              <w:bottom w:val="single" w:sz="4" w:space="0" w:color="000000" w:themeColor="text1"/>
            </w:tcBorders>
            <w:shd w:val="clear" w:color="auto" w:fill="FFFFFF" w:themeFill="background1"/>
          </w:tcPr>
          <w:p w14:paraId="7D477F9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c>
          <w:tcPr>
            <w:tcW w:w="1948" w:type="dxa"/>
            <w:tcBorders>
              <w:top w:val="single" w:sz="4" w:space="0" w:color="000000" w:themeColor="text1"/>
              <w:bottom w:val="single" w:sz="4" w:space="0" w:color="000000" w:themeColor="text1"/>
            </w:tcBorders>
            <w:shd w:val="clear" w:color="auto" w:fill="FFFFFF" w:themeFill="background1"/>
          </w:tcPr>
          <w:p w14:paraId="3AF5E08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28A44E70"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29341973" w14:textId="77777777" w:rsidR="00677306" w:rsidRPr="00BF3F8E" w:rsidRDefault="00677306" w:rsidP="000238C1">
            <w:pPr>
              <w:rPr>
                <w:rFonts w:cstheme="minorHAnsi"/>
                <w:b w:val="0"/>
                <w:bCs w:val="0"/>
                <w:sz w:val="16"/>
                <w:szCs w:val="16"/>
                <w:vertAlign w:val="superscript"/>
                <w:lang w:val="en-CA"/>
              </w:rPr>
            </w:pPr>
            <w:r w:rsidRPr="00BF3F8E">
              <w:rPr>
                <w:rFonts w:cstheme="minorHAnsi"/>
                <w:b w:val="0"/>
                <w:bCs w:val="0"/>
                <w:sz w:val="16"/>
                <w:szCs w:val="16"/>
                <w:lang w:val="en-CA"/>
              </w:rPr>
              <w:t>Opioid pain medications</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EC123D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8 (29%)</w:t>
            </w:r>
          </w:p>
        </w:tc>
        <w:tc>
          <w:tcPr>
            <w:tcW w:w="1134" w:type="dxa"/>
            <w:tcBorders>
              <w:top w:val="single" w:sz="4" w:space="0" w:color="000000" w:themeColor="text1"/>
              <w:bottom w:val="single" w:sz="4" w:space="0" w:color="000000" w:themeColor="text1"/>
            </w:tcBorders>
            <w:shd w:val="clear" w:color="auto" w:fill="FFFFFF" w:themeFill="background1"/>
          </w:tcPr>
          <w:p w14:paraId="628A0CB5"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2 (13%)</w:t>
            </w:r>
          </w:p>
        </w:tc>
        <w:tc>
          <w:tcPr>
            <w:tcW w:w="1948" w:type="dxa"/>
            <w:tcBorders>
              <w:top w:val="single" w:sz="4" w:space="0" w:color="000000" w:themeColor="text1"/>
              <w:bottom w:val="single" w:sz="4" w:space="0" w:color="000000" w:themeColor="text1"/>
            </w:tcBorders>
            <w:shd w:val="clear" w:color="auto" w:fill="FFFFFF" w:themeFill="background1"/>
          </w:tcPr>
          <w:p w14:paraId="65166EC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53C117FC"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4261F47B"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Dexmedetomidine</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42ECEBB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8 (29%)</w:t>
            </w:r>
          </w:p>
        </w:tc>
        <w:tc>
          <w:tcPr>
            <w:tcW w:w="1134" w:type="dxa"/>
            <w:tcBorders>
              <w:top w:val="single" w:sz="4" w:space="0" w:color="000000" w:themeColor="text1"/>
              <w:bottom w:val="single" w:sz="4" w:space="0" w:color="000000" w:themeColor="text1"/>
            </w:tcBorders>
            <w:shd w:val="clear" w:color="auto" w:fill="FFFFFF" w:themeFill="background1"/>
          </w:tcPr>
          <w:p w14:paraId="161B03C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(7%)</w:t>
            </w:r>
          </w:p>
        </w:tc>
        <w:tc>
          <w:tcPr>
            <w:tcW w:w="1948" w:type="dxa"/>
            <w:tcBorders>
              <w:top w:val="single" w:sz="4" w:space="0" w:color="000000" w:themeColor="text1"/>
              <w:bottom w:val="single" w:sz="4" w:space="0" w:color="000000" w:themeColor="text1"/>
            </w:tcBorders>
            <w:shd w:val="clear" w:color="auto" w:fill="FFFFFF" w:themeFill="background1"/>
          </w:tcPr>
          <w:p w14:paraId="256CA34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553A74A9"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31C2110A"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Another antipsychotic</w:t>
            </w:r>
          </w:p>
        </w:tc>
        <w:tc>
          <w:tcPr>
            <w:tcW w:w="1417"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14:paraId="7D147516"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7 (25%)</w:t>
            </w:r>
          </w:p>
        </w:tc>
        <w:tc>
          <w:tcPr>
            <w:tcW w:w="1134" w:type="dxa"/>
            <w:tcBorders>
              <w:top w:val="single" w:sz="4" w:space="0" w:color="000000" w:themeColor="text1"/>
              <w:bottom w:val="single" w:sz="4" w:space="0" w:color="000000" w:themeColor="text1"/>
            </w:tcBorders>
            <w:shd w:val="clear" w:color="auto" w:fill="FFFFFF" w:themeFill="background1"/>
          </w:tcPr>
          <w:p w14:paraId="14DCBFA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8 (53%)</w:t>
            </w:r>
          </w:p>
        </w:tc>
        <w:tc>
          <w:tcPr>
            <w:tcW w:w="1948" w:type="dxa"/>
            <w:tcBorders>
              <w:top w:val="single" w:sz="4" w:space="0" w:color="000000" w:themeColor="text1"/>
              <w:bottom w:val="single" w:sz="4" w:space="0" w:color="000000" w:themeColor="text1"/>
            </w:tcBorders>
            <w:shd w:val="clear" w:color="auto" w:fill="FFFFFF" w:themeFill="background1"/>
          </w:tcPr>
          <w:p w14:paraId="73B08064"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3FB55C79"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3E9A6CCF"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Sleep aids</w:t>
            </w:r>
          </w:p>
        </w:tc>
        <w:tc>
          <w:tcPr>
            <w:tcW w:w="1417" w:type="dxa"/>
            <w:tcBorders>
              <w:top w:val="single" w:sz="4" w:space="0" w:color="000000" w:themeColor="text1"/>
              <w:left w:val="single" w:sz="4" w:space="0" w:color="000000" w:themeColor="text1"/>
            </w:tcBorders>
            <w:shd w:val="clear" w:color="auto" w:fill="FFFFFF" w:themeFill="background1"/>
          </w:tcPr>
          <w:p w14:paraId="454D0CE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2 (7%)</w:t>
            </w:r>
          </w:p>
        </w:tc>
        <w:tc>
          <w:tcPr>
            <w:tcW w:w="1134" w:type="dxa"/>
            <w:tcBorders>
              <w:top w:val="single" w:sz="4" w:space="0" w:color="000000" w:themeColor="text1"/>
            </w:tcBorders>
            <w:shd w:val="clear" w:color="auto" w:fill="FFFFFF" w:themeFill="background1"/>
          </w:tcPr>
          <w:p w14:paraId="37F3D8C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(7%)</w:t>
            </w:r>
          </w:p>
        </w:tc>
        <w:tc>
          <w:tcPr>
            <w:tcW w:w="1948" w:type="dxa"/>
            <w:tcBorders>
              <w:top w:val="single" w:sz="4" w:space="0" w:color="000000" w:themeColor="text1"/>
            </w:tcBorders>
            <w:shd w:val="clear" w:color="auto" w:fill="FFFFFF" w:themeFill="background1"/>
          </w:tcPr>
          <w:p w14:paraId="20CEFC6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323D8DED" w14:textId="77777777" w:rsidTr="000238C1">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2BA96720"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Other sedatives</w:t>
            </w:r>
            <w:r w:rsidRPr="00BF3F8E">
              <w:rPr>
                <w:rFonts w:cstheme="minorHAnsi"/>
                <w:b w:val="0"/>
                <w:bCs w:val="0"/>
                <w:sz w:val="16"/>
                <w:szCs w:val="16"/>
                <w:vertAlign w:val="superscript"/>
                <w:lang w:val="en-CA"/>
              </w:rPr>
              <w:t>2</w:t>
            </w:r>
          </w:p>
        </w:tc>
        <w:tc>
          <w:tcPr>
            <w:tcW w:w="1417" w:type="dxa"/>
            <w:tcBorders>
              <w:top w:val="single" w:sz="4" w:space="0" w:color="000000" w:themeColor="text1"/>
              <w:left w:val="single" w:sz="4" w:space="0" w:color="000000" w:themeColor="text1"/>
            </w:tcBorders>
            <w:shd w:val="clear" w:color="auto" w:fill="FFFFFF" w:themeFill="background1"/>
          </w:tcPr>
          <w:p w14:paraId="1CE5EFF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2 (7%)</w:t>
            </w:r>
          </w:p>
        </w:tc>
        <w:tc>
          <w:tcPr>
            <w:tcW w:w="1134" w:type="dxa"/>
            <w:tcBorders>
              <w:top w:val="single" w:sz="4" w:space="0" w:color="000000" w:themeColor="text1"/>
            </w:tcBorders>
            <w:shd w:val="clear" w:color="auto" w:fill="FFFFFF" w:themeFill="background1"/>
          </w:tcPr>
          <w:p w14:paraId="3C32EF08"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3 (20%)</w:t>
            </w:r>
          </w:p>
        </w:tc>
        <w:tc>
          <w:tcPr>
            <w:tcW w:w="1948" w:type="dxa"/>
            <w:tcBorders>
              <w:top w:val="single" w:sz="4" w:space="0" w:color="000000" w:themeColor="text1"/>
            </w:tcBorders>
            <w:shd w:val="clear" w:color="auto" w:fill="FFFFFF" w:themeFill="background1"/>
          </w:tcPr>
          <w:p w14:paraId="0908D0C3"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r w:rsidR="00677306" w:rsidRPr="00BF3F8E" w14:paraId="0D80F303" w14:textId="77777777" w:rsidTr="00023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14:paraId="7E7A82B4" w14:textId="77777777" w:rsidR="00677306" w:rsidRPr="00BF3F8E" w:rsidRDefault="00677306" w:rsidP="000238C1">
            <w:pPr>
              <w:rPr>
                <w:rFonts w:cstheme="minorHAnsi"/>
                <w:b w:val="0"/>
                <w:bCs w:val="0"/>
                <w:sz w:val="16"/>
                <w:szCs w:val="16"/>
                <w:lang w:val="en-CA"/>
              </w:rPr>
            </w:pPr>
            <w:r w:rsidRPr="00BF3F8E">
              <w:rPr>
                <w:rFonts w:cstheme="minorHAnsi"/>
                <w:b w:val="0"/>
                <w:bCs w:val="0"/>
                <w:sz w:val="16"/>
                <w:szCs w:val="16"/>
                <w:lang w:val="en-CA"/>
              </w:rPr>
              <w:t>Clonidine</w:t>
            </w:r>
          </w:p>
        </w:tc>
        <w:tc>
          <w:tcPr>
            <w:tcW w:w="1417" w:type="dxa"/>
            <w:tcBorders>
              <w:top w:val="single" w:sz="4" w:space="0" w:color="000000" w:themeColor="text1"/>
              <w:left w:val="single" w:sz="4" w:space="0" w:color="000000" w:themeColor="text1"/>
            </w:tcBorders>
            <w:shd w:val="clear" w:color="auto" w:fill="FFFFFF" w:themeFill="background1"/>
          </w:tcPr>
          <w:p w14:paraId="3CF529C7"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(4%)</w:t>
            </w:r>
          </w:p>
        </w:tc>
        <w:tc>
          <w:tcPr>
            <w:tcW w:w="1134" w:type="dxa"/>
            <w:tcBorders>
              <w:top w:val="single" w:sz="4" w:space="0" w:color="000000" w:themeColor="text1"/>
            </w:tcBorders>
            <w:shd w:val="clear" w:color="auto" w:fill="FFFFFF" w:themeFill="background1"/>
          </w:tcPr>
          <w:p w14:paraId="245090D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1 (7%)</w:t>
            </w:r>
          </w:p>
        </w:tc>
        <w:tc>
          <w:tcPr>
            <w:tcW w:w="1948" w:type="dxa"/>
            <w:tcBorders>
              <w:top w:val="single" w:sz="4" w:space="0" w:color="000000" w:themeColor="text1"/>
            </w:tcBorders>
            <w:shd w:val="clear" w:color="auto" w:fill="FFFFFF" w:themeFill="background1"/>
          </w:tcPr>
          <w:p w14:paraId="41D1178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cstheme="minorHAnsi"/>
                <w:sz w:val="16"/>
                <w:szCs w:val="16"/>
                <w:lang w:val="en-CA"/>
              </w:rPr>
            </w:pPr>
            <w:r w:rsidRPr="00BF3F8E">
              <w:rPr>
                <w:rFonts w:cstheme="minorHAnsi"/>
                <w:sz w:val="16"/>
                <w:szCs w:val="16"/>
                <w:lang w:val="en-CA"/>
              </w:rPr>
              <w:t>0 (0%)</w:t>
            </w:r>
          </w:p>
        </w:tc>
      </w:tr>
    </w:tbl>
    <w:p w14:paraId="26F76074" w14:textId="77777777" w:rsidR="00677306" w:rsidRPr="00BF3F8E" w:rsidRDefault="00677306" w:rsidP="00677306">
      <w:pPr>
        <w:rPr>
          <w:rFonts w:cstheme="minorHAnsi"/>
          <w:sz w:val="16"/>
          <w:szCs w:val="16"/>
        </w:rPr>
      </w:pPr>
      <w:r w:rsidRPr="00BF3F8E">
        <w:rPr>
          <w:rFonts w:cstheme="minorHAnsi"/>
          <w:sz w:val="16"/>
          <w:szCs w:val="16"/>
        </w:rPr>
        <w:t xml:space="preserve">Percentages do not add up to 100 due to the possibility of multiple outcomes per </w:t>
      </w:r>
      <w:r>
        <w:rPr>
          <w:rFonts w:cstheme="minorHAnsi"/>
          <w:sz w:val="16"/>
          <w:szCs w:val="16"/>
        </w:rPr>
        <w:t>study</w:t>
      </w:r>
    </w:p>
    <w:p w14:paraId="7B3C1BFA" w14:textId="77777777" w:rsidR="00677306" w:rsidRPr="00BF3F8E" w:rsidRDefault="00677306" w:rsidP="00677306">
      <w:pPr>
        <w:shd w:val="clear" w:color="auto" w:fill="FFFFFF" w:themeFill="background1"/>
        <w:rPr>
          <w:rFonts w:cstheme="minorHAnsi"/>
          <w:sz w:val="16"/>
          <w:szCs w:val="16"/>
          <w:lang w:val="en-CA"/>
        </w:rPr>
      </w:pPr>
      <w:r w:rsidRPr="00BF3F8E">
        <w:rPr>
          <w:rFonts w:cstheme="minorHAnsi"/>
          <w:sz w:val="16"/>
          <w:szCs w:val="16"/>
          <w:vertAlign w:val="superscript"/>
          <w:lang w:val="en-CA"/>
        </w:rPr>
        <w:t>1</w:t>
      </w:r>
      <w:r w:rsidRPr="00BF3F8E">
        <w:rPr>
          <w:rFonts w:cstheme="minorHAnsi"/>
          <w:sz w:val="16"/>
          <w:szCs w:val="16"/>
          <w:lang w:val="en-CA"/>
        </w:rPr>
        <w:t>Reported propofol and ketamine infusions</w:t>
      </w:r>
    </w:p>
    <w:p w14:paraId="4C0A3DDB" w14:textId="77777777" w:rsidR="00677306" w:rsidRPr="00BF3F8E" w:rsidRDefault="00677306" w:rsidP="00677306">
      <w:pPr>
        <w:shd w:val="clear" w:color="auto" w:fill="FFFFFF" w:themeFill="background1"/>
        <w:rPr>
          <w:rFonts w:cstheme="minorHAnsi"/>
          <w:sz w:val="16"/>
          <w:szCs w:val="16"/>
          <w:lang w:val="en-CA"/>
        </w:rPr>
      </w:pPr>
      <w:r w:rsidRPr="00BF3F8E">
        <w:rPr>
          <w:rFonts w:cstheme="minorHAnsi"/>
          <w:sz w:val="16"/>
          <w:szCs w:val="16"/>
          <w:vertAlign w:val="superscript"/>
          <w:lang w:val="en-CA"/>
        </w:rPr>
        <w:t>2</w:t>
      </w:r>
      <w:r w:rsidRPr="00BF3F8E">
        <w:rPr>
          <w:rFonts w:cstheme="minorHAnsi"/>
          <w:sz w:val="16"/>
          <w:szCs w:val="16"/>
          <w:lang w:val="en-CA"/>
        </w:rPr>
        <w:t xml:space="preserve">Reported barbiturates and hydroxyzine  </w:t>
      </w:r>
    </w:p>
    <w:p w14:paraId="3FF3D419" w14:textId="77777777" w:rsidR="00677306" w:rsidRPr="00BF3F8E" w:rsidRDefault="00677306" w:rsidP="00677306">
      <w:pPr>
        <w:rPr>
          <w:rFonts w:eastAsia="Times New Roman" w:cstheme="minorHAnsi"/>
          <w:color w:val="000000"/>
          <w:sz w:val="22"/>
          <w:szCs w:val="22"/>
          <w:lang w:val="en-CA"/>
        </w:rPr>
      </w:pPr>
    </w:p>
    <w:p w14:paraId="081C9F3F" w14:textId="77777777" w:rsidR="00677306" w:rsidRPr="00BF3F8E" w:rsidRDefault="00677306" w:rsidP="00677306">
      <w:pPr>
        <w:rPr>
          <w:rFonts w:eastAsia="Times New Roman" w:cstheme="minorHAnsi"/>
          <w:color w:val="000000"/>
          <w:sz w:val="22"/>
          <w:szCs w:val="22"/>
          <w:lang w:val="en-CA"/>
        </w:rPr>
      </w:pPr>
    </w:p>
    <w:p w14:paraId="4D15F766" w14:textId="77777777" w:rsidR="00677306" w:rsidRPr="00BF3F8E" w:rsidRDefault="00677306" w:rsidP="00677306">
      <w:pPr>
        <w:rPr>
          <w:rFonts w:eastAsia="Times New Roman" w:cstheme="minorHAnsi"/>
          <w:color w:val="000000"/>
          <w:sz w:val="22"/>
          <w:szCs w:val="22"/>
          <w:lang w:val="en-CA"/>
        </w:rPr>
      </w:pPr>
    </w:p>
    <w:p w14:paraId="5EC0D0C8" w14:textId="77777777" w:rsidR="00677306" w:rsidRPr="00BF3F8E" w:rsidRDefault="00677306" w:rsidP="00677306">
      <w:pPr>
        <w:rPr>
          <w:rFonts w:cstheme="minorHAnsi"/>
          <w:b/>
          <w:bCs/>
        </w:rPr>
      </w:pPr>
    </w:p>
    <w:p w14:paraId="2616627F" w14:textId="77777777" w:rsidR="00677306" w:rsidRPr="00BF3F8E" w:rsidRDefault="00677306" w:rsidP="00677306">
      <w:pPr>
        <w:rPr>
          <w:rFonts w:cstheme="minorHAnsi"/>
          <w:b/>
          <w:bCs/>
        </w:rPr>
      </w:pPr>
    </w:p>
    <w:p w14:paraId="43CD73CF" w14:textId="77777777" w:rsidR="00677306" w:rsidRPr="00BF3F8E" w:rsidRDefault="00677306" w:rsidP="00677306">
      <w:pPr>
        <w:rPr>
          <w:rFonts w:cstheme="minorHAnsi"/>
          <w:b/>
          <w:bCs/>
        </w:rPr>
      </w:pPr>
    </w:p>
    <w:p w14:paraId="3BE0A597" w14:textId="77777777" w:rsidR="00677306" w:rsidRPr="00BF3F8E" w:rsidRDefault="00677306" w:rsidP="00677306">
      <w:pPr>
        <w:rPr>
          <w:rFonts w:cstheme="minorHAnsi"/>
          <w:b/>
          <w:bCs/>
        </w:rPr>
      </w:pPr>
    </w:p>
    <w:p w14:paraId="343D6015" w14:textId="77777777" w:rsidR="00677306" w:rsidRPr="00BF3F8E" w:rsidRDefault="00677306" w:rsidP="00677306">
      <w:pPr>
        <w:rPr>
          <w:rFonts w:cstheme="minorHAnsi"/>
          <w:b/>
          <w:bCs/>
        </w:rPr>
      </w:pPr>
    </w:p>
    <w:p w14:paraId="319BD162" w14:textId="77777777" w:rsidR="00677306" w:rsidRPr="00BF3F8E" w:rsidRDefault="00677306" w:rsidP="00677306">
      <w:pPr>
        <w:rPr>
          <w:rFonts w:cstheme="minorHAnsi"/>
          <w:b/>
          <w:bCs/>
        </w:rPr>
      </w:pPr>
    </w:p>
    <w:p w14:paraId="41BC6894" w14:textId="77777777" w:rsidR="00677306" w:rsidRPr="00BF3F8E" w:rsidRDefault="00677306" w:rsidP="00677306">
      <w:pPr>
        <w:rPr>
          <w:rFonts w:cstheme="minorHAnsi"/>
          <w:b/>
          <w:bCs/>
        </w:rPr>
      </w:pPr>
    </w:p>
    <w:p w14:paraId="7404D6A5" w14:textId="77777777" w:rsidR="00677306" w:rsidRPr="00BF3F8E" w:rsidRDefault="00677306" w:rsidP="00677306">
      <w:pPr>
        <w:rPr>
          <w:rFonts w:cstheme="minorHAnsi"/>
          <w:b/>
          <w:bCs/>
        </w:rPr>
      </w:pPr>
    </w:p>
    <w:p w14:paraId="78AB72D2" w14:textId="77777777" w:rsidR="00677306" w:rsidRPr="00BF3F8E" w:rsidRDefault="00677306" w:rsidP="00677306">
      <w:pPr>
        <w:rPr>
          <w:rFonts w:cstheme="minorHAnsi"/>
          <w:b/>
          <w:bCs/>
        </w:rPr>
      </w:pPr>
    </w:p>
    <w:p w14:paraId="6460DE4B" w14:textId="77777777" w:rsidR="00677306" w:rsidRPr="00BF3F8E" w:rsidRDefault="00677306" w:rsidP="00677306">
      <w:pPr>
        <w:rPr>
          <w:rFonts w:cstheme="minorHAnsi"/>
          <w:b/>
          <w:bCs/>
        </w:rPr>
      </w:pPr>
    </w:p>
    <w:p w14:paraId="733CD4C2" w14:textId="77777777" w:rsidR="00677306" w:rsidRPr="00BF3F8E" w:rsidRDefault="00677306" w:rsidP="00677306">
      <w:pPr>
        <w:rPr>
          <w:rFonts w:cstheme="minorHAnsi"/>
          <w:b/>
          <w:bCs/>
        </w:rPr>
      </w:pPr>
    </w:p>
    <w:p w14:paraId="7FBB1DCB" w14:textId="77777777" w:rsidR="00677306" w:rsidRPr="00BF3F8E" w:rsidRDefault="00677306" w:rsidP="00677306">
      <w:pPr>
        <w:rPr>
          <w:rFonts w:cstheme="minorHAnsi"/>
          <w:b/>
          <w:bCs/>
        </w:rPr>
      </w:pPr>
    </w:p>
    <w:p w14:paraId="4872F6BF" w14:textId="77777777" w:rsidR="00677306" w:rsidRPr="00BF3F8E" w:rsidRDefault="00677306" w:rsidP="00677306">
      <w:pPr>
        <w:rPr>
          <w:rFonts w:cstheme="minorHAnsi"/>
          <w:b/>
          <w:bCs/>
        </w:rPr>
      </w:pPr>
    </w:p>
    <w:p w14:paraId="7D70DCEB" w14:textId="77777777" w:rsidR="00677306" w:rsidRPr="00BF3F8E" w:rsidRDefault="00677306" w:rsidP="00677306">
      <w:pPr>
        <w:rPr>
          <w:rFonts w:cstheme="minorHAnsi"/>
          <w:b/>
          <w:bCs/>
        </w:rPr>
      </w:pPr>
    </w:p>
    <w:p w14:paraId="1580CB42" w14:textId="77777777" w:rsidR="00677306" w:rsidRPr="00BF3F8E" w:rsidRDefault="00677306" w:rsidP="00677306">
      <w:pPr>
        <w:rPr>
          <w:rFonts w:eastAsia="Times New Roman" w:cstheme="minorHAnsi"/>
          <w:b/>
          <w:bCs/>
          <w:color w:val="000000"/>
          <w:sz w:val="22"/>
          <w:szCs w:val="22"/>
          <w:lang w:val="en-CA"/>
        </w:rPr>
        <w:sectPr w:rsidR="00677306" w:rsidRPr="00BF3F8E" w:rsidSect="00AB6794">
          <w:pgSz w:w="12240" w:h="15840"/>
          <w:pgMar w:top="1440" w:right="1440" w:bottom="1440" w:left="1440" w:header="709" w:footer="709" w:gutter="0"/>
          <w:cols w:space="708"/>
          <w:docGrid w:linePitch="360"/>
        </w:sectPr>
      </w:pPr>
    </w:p>
    <w:p w14:paraId="09024EF7" w14:textId="77777777" w:rsidR="00677306" w:rsidRPr="00BF3F8E" w:rsidRDefault="00677306" w:rsidP="00677306">
      <w:pPr>
        <w:rPr>
          <w:rFonts w:cstheme="minorHAnsi"/>
          <w:lang w:val="en-CA"/>
        </w:rPr>
      </w:pPr>
      <w:r w:rsidRPr="00BF3F8E">
        <w:rPr>
          <w:rFonts w:eastAsia="Times New Roman" w:cstheme="minorHAnsi"/>
          <w:b/>
          <w:bCs/>
          <w:color w:val="000000"/>
          <w:sz w:val="22"/>
          <w:szCs w:val="22"/>
          <w:lang w:val="en-CA"/>
        </w:rPr>
        <w:t xml:space="preserve">Supplementary Table </w:t>
      </w:r>
      <w:r>
        <w:rPr>
          <w:rFonts w:eastAsia="Times New Roman" w:cstheme="minorHAnsi"/>
          <w:b/>
          <w:bCs/>
          <w:color w:val="000000"/>
          <w:sz w:val="22"/>
          <w:szCs w:val="22"/>
          <w:lang w:val="en-CA"/>
        </w:rPr>
        <w:t>9</w:t>
      </w:r>
      <w:r w:rsidRPr="00BF3F8E">
        <w:rPr>
          <w:rFonts w:eastAsia="Times New Roman" w:cstheme="minorHAnsi"/>
          <w:b/>
          <w:bCs/>
          <w:color w:val="000000"/>
          <w:sz w:val="22"/>
          <w:szCs w:val="22"/>
          <w:lang w:val="en-CA"/>
        </w:rPr>
        <w:t xml:space="preserve">.  </w:t>
      </w:r>
      <w:r w:rsidRPr="00BF3F8E">
        <w:rPr>
          <w:rFonts w:cstheme="minorHAnsi"/>
          <w:lang w:val="en-CA"/>
        </w:rPr>
        <w:t xml:space="preserve">Reported co-prescribed sedative hypnotic medications with antipsychotic medications for included </w:t>
      </w:r>
      <w:r>
        <w:rPr>
          <w:rFonts w:cstheme="minorHAnsi"/>
          <w:lang w:val="en-CA"/>
        </w:rPr>
        <w:t>studies</w:t>
      </w:r>
      <w:r w:rsidRPr="00BF3F8E">
        <w:rPr>
          <w:rFonts w:cstheme="minorHAnsi"/>
          <w:lang w:val="en-CA"/>
        </w:rPr>
        <w:t xml:space="preserve"> which report on additionally prescribed medications, by acute care setting</w:t>
      </w:r>
    </w:p>
    <w:p w14:paraId="389BFEBF" w14:textId="77777777" w:rsidR="00677306" w:rsidRPr="00BF3F8E" w:rsidRDefault="00677306" w:rsidP="00677306">
      <w:pPr>
        <w:rPr>
          <w:rFonts w:eastAsia="Times New Roman" w:cstheme="minorHAnsi"/>
          <w:color w:val="000000"/>
          <w:sz w:val="22"/>
          <w:szCs w:val="22"/>
          <w:lang w:val="en-CA"/>
        </w:rPr>
      </w:pPr>
    </w:p>
    <w:tbl>
      <w:tblPr>
        <w:tblStyle w:val="TableGrid"/>
        <w:tblW w:w="12950" w:type="dxa"/>
        <w:tblLook w:val="04A0" w:firstRow="1" w:lastRow="0" w:firstColumn="1" w:lastColumn="0" w:noHBand="0" w:noVBand="1"/>
      </w:tblPr>
      <w:tblGrid>
        <w:gridCol w:w="924"/>
        <w:gridCol w:w="790"/>
        <w:gridCol w:w="1047"/>
        <w:gridCol w:w="1357"/>
        <w:gridCol w:w="1435"/>
        <w:gridCol w:w="1100"/>
        <w:gridCol w:w="1101"/>
        <w:gridCol w:w="1510"/>
        <w:gridCol w:w="1184"/>
        <w:gridCol w:w="740"/>
        <w:gridCol w:w="953"/>
        <w:gridCol w:w="809"/>
      </w:tblGrid>
      <w:tr w:rsidR="00677306" w:rsidRPr="00BF3F8E" w14:paraId="3E903797" w14:textId="77777777" w:rsidTr="000238C1">
        <w:tc>
          <w:tcPr>
            <w:tcW w:w="12950" w:type="dxa"/>
            <w:gridSpan w:val="12"/>
            <w:shd w:val="clear" w:color="auto" w:fill="D9D9D9" w:themeFill="background1" w:themeFillShade="D9"/>
          </w:tcPr>
          <w:p w14:paraId="5388B4E3" w14:textId="77777777" w:rsidR="00677306" w:rsidRPr="00BF3F8E" w:rsidRDefault="00677306" w:rsidP="000238C1">
            <w:pPr>
              <w:jc w:val="center"/>
              <w:rPr>
                <w:rFonts w:asciiTheme="minorHAnsi" w:eastAsia="Times New Roman" w:hAnsiTheme="minorHAnsi" w:cstheme="minorHAnsi"/>
                <w:color w:val="000000"/>
                <w:lang w:val="en-CA"/>
              </w:rPr>
            </w:pPr>
            <w:r w:rsidRPr="00BF3F8E">
              <w:rPr>
                <w:rFonts w:asciiTheme="minorHAnsi" w:eastAsia="Times New Roman" w:hAnsiTheme="minorHAnsi" w:cstheme="minorHAnsi"/>
                <w:b/>
                <w:bCs/>
                <w:color w:val="000000"/>
                <w:sz w:val="13"/>
                <w:szCs w:val="13"/>
                <w:lang w:val="en-CA"/>
              </w:rPr>
              <w:t>Intensive Care</w:t>
            </w:r>
          </w:p>
        </w:tc>
      </w:tr>
      <w:tr w:rsidR="00677306" w:rsidRPr="00BF3F8E" w14:paraId="57B78BC6" w14:textId="77777777" w:rsidTr="000238C1">
        <w:tc>
          <w:tcPr>
            <w:tcW w:w="924" w:type="dxa"/>
          </w:tcPr>
          <w:p w14:paraId="3DB16E8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b/>
                <w:bCs/>
                <w:color w:val="000000"/>
                <w:sz w:val="13"/>
                <w:szCs w:val="13"/>
                <w:lang w:val="en-CA"/>
              </w:rPr>
              <w:t>First author</w:t>
            </w:r>
          </w:p>
        </w:tc>
        <w:tc>
          <w:tcPr>
            <w:tcW w:w="790" w:type="dxa"/>
          </w:tcPr>
          <w:p w14:paraId="5AE90BC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b/>
                <w:bCs/>
                <w:color w:val="000000"/>
                <w:sz w:val="13"/>
                <w:szCs w:val="13"/>
                <w:lang w:val="en-CA"/>
              </w:rPr>
              <w:t>Year</w:t>
            </w:r>
          </w:p>
        </w:tc>
        <w:tc>
          <w:tcPr>
            <w:tcW w:w="1047" w:type="dxa"/>
          </w:tcPr>
          <w:p w14:paraId="3974AA21" w14:textId="77777777" w:rsidR="00677306" w:rsidRPr="00BF3F8E" w:rsidRDefault="00677306" w:rsidP="000238C1">
            <w:pPr>
              <w:rPr>
                <w:rFonts w:asciiTheme="minorHAnsi" w:eastAsia="Times New Roman" w:hAnsiTheme="minorHAnsi" w:cstheme="minorHAnsi"/>
                <w:color w:val="000000"/>
                <w:sz w:val="13"/>
                <w:szCs w:val="13"/>
                <w:lang w:val="en-CA"/>
              </w:rPr>
            </w:pPr>
            <w:r>
              <w:rPr>
                <w:rFonts w:asciiTheme="minorHAnsi" w:eastAsia="Times New Roman" w:hAnsiTheme="minorHAnsi" w:cstheme="minorHAnsi"/>
                <w:b/>
                <w:bCs/>
                <w:color w:val="000000"/>
                <w:sz w:val="13"/>
                <w:szCs w:val="13"/>
                <w:lang w:val="en-CA"/>
              </w:rPr>
              <w:t>Study</w:t>
            </w:r>
            <w:r w:rsidRPr="00BF3F8E">
              <w:rPr>
                <w:rFonts w:asciiTheme="minorHAnsi" w:eastAsia="Times New Roman" w:hAnsiTheme="minorHAnsi" w:cstheme="minorHAnsi"/>
                <w:b/>
                <w:bCs/>
                <w:color w:val="000000"/>
                <w:sz w:val="13"/>
                <w:szCs w:val="13"/>
                <w:lang w:val="en-CA"/>
              </w:rPr>
              <w:t xml:space="preserve"> type</w:t>
            </w:r>
          </w:p>
        </w:tc>
        <w:tc>
          <w:tcPr>
            <w:tcW w:w="1357" w:type="dxa"/>
          </w:tcPr>
          <w:p w14:paraId="4BAF849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b/>
                <w:bCs/>
                <w:color w:val="000000"/>
                <w:sz w:val="13"/>
                <w:szCs w:val="13"/>
                <w:lang w:val="en-CA"/>
              </w:rPr>
              <w:t>Country/Continent</w:t>
            </w:r>
          </w:p>
        </w:tc>
        <w:tc>
          <w:tcPr>
            <w:tcW w:w="8832" w:type="dxa"/>
            <w:gridSpan w:val="8"/>
          </w:tcPr>
          <w:p w14:paraId="277F3F99" w14:textId="77777777" w:rsidR="00677306" w:rsidRPr="00BF3F8E" w:rsidRDefault="00677306" w:rsidP="000238C1">
            <w:pPr>
              <w:jc w:val="center"/>
              <w:rPr>
                <w:rFonts w:asciiTheme="minorHAnsi" w:eastAsia="Times New Roman" w:hAnsiTheme="minorHAnsi" w:cstheme="minorHAnsi"/>
                <w:b/>
                <w:bCs/>
                <w:color w:val="000000"/>
                <w:sz w:val="13"/>
                <w:szCs w:val="13"/>
                <w:lang w:val="en-CA"/>
              </w:rPr>
            </w:pPr>
            <w:r w:rsidRPr="00BF3F8E">
              <w:rPr>
                <w:rFonts w:asciiTheme="minorHAnsi" w:hAnsiTheme="minorHAnsi" w:cstheme="minorHAnsi"/>
                <w:b/>
                <w:bCs/>
                <w:sz w:val="13"/>
                <w:szCs w:val="13"/>
                <w:lang w:val="en-CA"/>
              </w:rPr>
              <w:t xml:space="preserve">Reported additional sedative hypnotic medications </w:t>
            </w:r>
          </w:p>
        </w:tc>
      </w:tr>
      <w:tr w:rsidR="00677306" w:rsidRPr="00BF3F8E" w14:paraId="701439BE" w14:textId="77777777" w:rsidTr="000238C1">
        <w:tc>
          <w:tcPr>
            <w:tcW w:w="924" w:type="dxa"/>
          </w:tcPr>
          <w:p w14:paraId="377A17CD" w14:textId="77777777" w:rsidR="00677306" w:rsidRPr="00BF3F8E" w:rsidRDefault="00677306" w:rsidP="000238C1">
            <w:pPr>
              <w:rPr>
                <w:rFonts w:asciiTheme="minorHAnsi" w:eastAsia="Times New Roman" w:hAnsiTheme="minorHAnsi" w:cstheme="minorHAnsi"/>
                <w:color w:val="000000"/>
                <w:lang w:val="en-CA"/>
              </w:rPr>
            </w:pPr>
          </w:p>
        </w:tc>
        <w:tc>
          <w:tcPr>
            <w:tcW w:w="790" w:type="dxa"/>
          </w:tcPr>
          <w:p w14:paraId="61EFEA63" w14:textId="77777777" w:rsidR="00677306" w:rsidRPr="00BF3F8E" w:rsidRDefault="00677306" w:rsidP="000238C1">
            <w:pPr>
              <w:rPr>
                <w:rFonts w:asciiTheme="minorHAnsi" w:eastAsia="Times New Roman" w:hAnsiTheme="minorHAnsi" w:cstheme="minorHAnsi"/>
                <w:color w:val="000000"/>
                <w:lang w:val="en-CA"/>
              </w:rPr>
            </w:pPr>
          </w:p>
        </w:tc>
        <w:tc>
          <w:tcPr>
            <w:tcW w:w="1047" w:type="dxa"/>
          </w:tcPr>
          <w:p w14:paraId="4BFFCCC7" w14:textId="77777777" w:rsidR="00677306" w:rsidRPr="00BF3F8E" w:rsidRDefault="00677306" w:rsidP="000238C1">
            <w:pPr>
              <w:rPr>
                <w:rFonts w:asciiTheme="minorHAnsi" w:eastAsia="Times New Roman" w:hAnsiTheme="minorHAnsi" w:cstheme="minorHAnsi"/>
                <w:color w:val="000000"/>
                <w:lang w:val="en-CA"/>
              </w:rPr>
            </w:pPr>
          </w:p>
        </w:tc>
        <w:tc>
          <w:tcPr>
            <w:tcW w:w="1357" w:type="dxa"/>
          </w:tcPr>
          <w:p w14:paraId="2F5FCEF4" w14:textId="77777777" w:rsidR="00677306" w:rsidRPr="00BF3F8E" w:rsidRDefault="00677306" w:rsidP="000238C1">
            <w:pPr>
              <w:rPr>
                <w:rFonts w:asciiTheme="minorHAnsi" w:eastAsia="Times New Roman" w:hAnsiTheme="minorHAnsi" w:cstheme="minorHAnsi"/>
                <w:color w:val="000000"/>
                <w:lang w:val="en-CA"/>
              </w:rPr>
            </w:pPr>
          </w:p>
        </w:tc>
        <w:tc>
          <w:tcPr>
            <w:tcW w:w="1435" w:type="dxa"/>
          </w:tcPr>
          <w:p w14:paraId="0993264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hAnsiTheme="minorHAnsi" w:cstheme="minorHAnsi"/>
                <w:b/>
                <w:bCs/>
                <w:sz w:val="13"/>
                <w:szCs w:val="13"/>
                <w:lang w:val="en-CA"/>
              </w:rPr>
              <w:t>Benzodiazepines</w:t>
            </w:r>
          </w:p>
        </w:tc>
        <w:tc>
          <w:tcPr>
            <w:tcW w:w="1100" w:type="dxa"/>
          </w:tcPr>
          <w:p w14:paraId="6D2F6D9E" w14:textId="77777777" w:rsidR="00677306" w:rsidRPr="00BF3F8E" w:rsidRDefault="00677306" w:rsidP="000238C1">
            <w:pPr>
              <w:rPr>
                <w:rFonts w:asciiTheme="minorHAnsi" w:eastAsia="Times New Roman" w:hAnsiTheme="minorHAnsi" w:cstheme="minorHAnsi"/>
                <w:color w:val="000000"/>
                <w:sz w:val="13"/>
                <w:szCs w:val="13"/>
                <w:vertAlign w:val="superscript"/>
                <w:lang w:val="en-CA"/>
              </w:rPr>
            </w:pPr>
            <w:r w:rsidRPr="00BF3F8E">
              <w:rPr>
                <w:rFonts w:asciiTheme="minorHAnsi" w:hAnsiTheme="minorHAnsi" w:cstheme="minorHAnsi"/>
                <w:b/>
                <w:bCs/>
                <w:sz w:val="13"/>
                <w:szCs w:val="13"/>
                <w:lang w:val="en-CA"/>
              </w:rPr>
              <w:t>Intravenous sedative infusions</w:t>
            </w:r>
            <w:r w:rsidRPr="00BF3F8E">
              <w:rPr>
                <w:rFonts w:asciiTheme="minorHAnsi" w:hAnsiTheme="minorHAnsi" w:cstheme="minorHAnsi"/>
                <w:b/>
                <w:bCs/>
                <w:sz w:val="13"/>
                <w:szCs w:val="13"/>
                <w:vertAlign w:val="superscript"/>
                <w:lang w:val="en-CA"/>
              </w:rPr>
              <w:t>1</w:t>
            </w:r>
          </w:p>
        </w:tc>
        <w:tc>
          <w:tcPr>
            <w:tcW w:w="1101" w:type="dxa"/>
          </w:tcPr>
          <w:p w14:paraId="4F8D36B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hAnsiTheme="minorHAnsi" w:cstheme="minorHAnsi"/>
                <w:b/>
                <w:bCs/>
                <w:sz w:val="13"/>
                <w:szCs w:val="13"/>
                <w:lang w:val="en-CA"/>
              </w:rPr>
              <w:t>Opioid pain medications</w:t>
            </w:r>
          </w:p>
        </w:tc>
        <w:tc>
          <w:tcPr>
            <w:tcW w:w="1510" w:type="dxa"/>
          </w:tcPr>
          <w:p w14:paraId="7778EF1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hAnsiTheme="minorHAnsi" w:cstheme="minorHAnsi"/>
                <w:b/>
                <w:bCs/>
                <w:sz w:val="13"/>
                <w:szCs w:val="13"/>
                <w:lang w:val="en-CA"/>
              </w:rPr>
              <w:t>Dexmedetomidine</w:t>
            </w:r>
          </w:p>
        </w:tc>
        <w:tc>
          <w:tcPr>
            <w:tcW w:w="1184" w:type="dxa"/>
          </w:tcPr>
          <w:p w14:paraId="7579DC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hAnsiTheme="minorHAnsi" w:cstheme="minorHAnsi"/>
                <w:b/>
                <w:bCs/>
                <w:sz w:val="13"/>
                <w:szCs w:val="13"/>
                <w:lang w:val="en-CA"/>
              </w:rPr>
              <w:t>Another antipsychotic</w:t>
            </w:r>
          </w:p>
        </w:tc>
        <w:tc>
          <w:tcPr>
            <w:tcW w:w="740" w:type="dxa"/>
          </w:tcPr>
          <w:p w14:paraId="5F19EBA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hAnsiTheme="minorHAnsi" w:cstheme="minorHAnsi"/>
                <w:b/>
                <w:bCs/>
                <w:sz w:val="13"/>
                <w:szCs w:val="13"/>
                <w:lang w:val="en-CA"/>
              </w:rPr>
              <w:t>Sleep aids</w:t>
            </w:r>
          </w:p>
        </w:tc>
        <w:tc>
          <w:tcPr>
            <w:tcW w:w="953" w:type="dxa"/>
          </w:tcPr>
          <w:p w14:paraId="00729E38" w14:textId="77777777" w:rsidR="00677306" w:rsidRPr="00BF3F8E" w:rsidRDefault="00677306" w:rsidP="000238C1">
            <w:pPr>
              <w:rPr>
                <w:rFonts w:asciiTheme="minorHAnsi" w:eastAsia="Times New Roman" w:hAnsiTheme="minorHAnsi" w:cstheme="minorHAnsi"/>
                <w:b/>
                <w:bCs/>
                <w:color w:val="000000"/>
                <w:sz w:val="13"/>
                <w:szCs w:val="13"/>
                <w:vertAlign w:val="superscript"/>
                <w:lang w:val="en-CA"/>
              </w:rPr>
            </w:pPr>
            <w:r w:rsidRPr="00BF3F8E">
              <w:rPr>
                <w:rFonts w:asciiTheme="minorHAnsi" w:hAnsiTheme="minorHAnsi" w:cstheme="minorHAnsi"/>
                <w:b/>
                <w:bCs/>
                <w:sz w:val="13"/>
                <w:szCs w:val="13"/>
                <w:lang w:val="en-CA"/>
              </w:rPr>
              <w:t>Other sedatives</w:t>
            </w:r>
            <w:r w:rsidRPr="00BF3F8E">
              <w:rPr>
                <w:rFonts w:asciiTheme="minorHAnsi" w:hAnsiTheme="minorHAnsi" w:cstheme="minorHAnsi"/>
                <w:b/>
                <w:bCs/>
                <w:sz w:val="13"/>
                <w:szCs w:val="13"/>
                <w:vertAlign w:val="superscript"/>
                <w:lang w:val="en-CA"/>
              </w:rPr>
              <w:t>2</w:t>
            </w:r>
          </w:p>
        </w:tc>
        <w:tc>
          <w:tcPr>
            <w:tcW w:w="809" w:type="dxa"/>
          </w:tcPr>
          <w:p w14:paraId="482C8C6E" w14:textId="77777777" w:rsidR="00677306" w:rsidRPr="00BF3F8E" w:rsidRDefault="00677306" w:rsidP="000238C1">
            <w:pPr>
              <w:rPr>
                <w:rFonts w:asciiTheme="minorHAnsi" w:hAnsiTheme="minorHAnsi" w:cstheme="minorHAnsi"/>
                <w:b/>
                <w:bCs/>
                <w:sz w:val="13"/>
                <w:szCs w:val="13"/>
                <w:lang w:val="en-CA"/>
              </w:rPr>
            </w:pPr>
            <w:r w:rsidRPr="00BF3F8E">
              <w:rPr>
                <w:rFonts w:asciiTheme="minorHAnsi" w:hAnsiTheme="minorHAnsi" w:cstheme="minorHAnsi"/>
                <w:b/>
                <w:bCs/>
                <w:sz w:val="13"/>
                <w:szCs w:val="13"/>
                <w:lang w:val="en-CA"/>
              </w:rPr>
              <w:t>Clonidine</w:t>
            </w:r>
          </w:p>
        </w:tc>
      </w:tr>
      <w:tr w:rsidR="00677306" w:rsidRPr="00BF3F8E" w14:paraId="631E1B67" w14:textId="77777777" w:rsidTr="000238C1">
        <w:tc>
          <w:tcPr>
            <w:tcW w:w="924" w:type="dxa"/>
          </w:tcPr>
          <w:p w14:paraId="52F814E6"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Boncyk, C.S.</w:t>
            </w:r>
          </w:p>
        </w:tc>
        <w:tc>
          <w:tcPr>
            <w:tcW w:w="790" w:type="dxa"/>
          </w:tcPr>
          <w:p w14:paraId="1246A488"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2021</w:t>
            </w:r>
          </w:p>
        </w:tc>
        <w:tc>
          <w:tcPr>
            <w:tcW w:w="1047" w:type="dxa"/>
          </w:tcPr>
          <w:p w14:paraId="3B22BB3D"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3E75F817"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4EBB5788" w14:textId="77777777" w:rsidR="00677306" w:rsidRPr="00BF3F8E" w:rsidRDefault="00677306" w:rsidP="000238C1">
            <w:pPr>
              <w:rPr>
                <w:rFonts w:asciiTheme="minorHAnsi" w:eastAsia="Times New Roman" w:hAnsiTheme="minorHAnsi" w:cstheme="minorHAnsi"/>
                <w:color w:val="000000"/>
                <w:lang w:val="en-CA"/>
              </w:rPr>
            </w:pPr>
          </w:p>
        </w:tc>
        <w:tc>
          <w:tcPr>
            <w:tcW w:w="1100" w:type="dxa"/>
          </w:tcPr>
          <w:p w14:paraId="0419D9B2"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6EC13A9B"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05F24E50"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BB30C3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5EE923F9"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311600EB"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342DFBB5"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4BEFCC27" w14:textId="77777777" w:rsidTr="000238C1">
        <w:tc>
          <w:tcPr>
            <w:tcW w:w="924" w:type="dxa"/>
          </w:tcPr>
          <w:p w14:paraId="150E37A8"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Brown, G.</w:t>
            </w:r>
          </w:p>
        </w:tc>
        <w:tc>
          <w:tcPr>
            <w:tcW w:w="790" w:type="dxa"/>
          </w:tcPr>
          <w:p w14:paraId="5D79D776"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1998</w:t>
            </w:r>
          </w:p>
        </w:tc>
        <w:tc>
          <w:tcPr>
            <w:tcW w:w="1047" w:type="dxa"/>
          </w:tcPr>
          <w:p w14:paraId="264BA2E2"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Quasi-experimental study</w:t>
            </w:r>
          </w:p>
        </w:tc>
        <w:tc>
          <w:tcPr>
            <w:tcW w:w="1357" w:type="dxa"/>
          </w:tcPr>
          <w:p w14:paraId="3EB489D9"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Canada</w:t>
            </w:r>
          </w:p>
        </w:tc>
        <w:tc>
          <w:tcPr>
            <w:tcW w:w="1435" w:type="dxa"/>
          </w:tcPr>
          <w:p w14:paraId="2F192A31"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0" w:type="dxa"/>
          </w:tcPr>
          <w:p w14:paraId="737463E7"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3298768"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7B3C8F99"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5D5DD339"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737D083F"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EB25139"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39E2C6C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08D6C802" w14:textId="77777777" w:rsidTr="000238C1">
        <w:tc>
          <w:tcPr>
            <w:tcW w:w="924" w:type="dxa"/>
          </w:tcPr>
          <w:p w14:paraId="4977DF8A"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Ceraso, D.H.</w:t>
            </w:r>
          </w:p>
        </w:tc>
        <w:tc>
          <w:tcPr>
            <w:tcW w:w="790" w:type="dxa"/>
          </w:tcPr>
          <w:p w14:paraId="16C79624"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2010</w:t>
            </w:r>
          </w:p>
        </w:tc>
        <w:tc>
          <w:tcPr>
            <w:tcW w:w="1047" w:type="dxa"/>
          </w:tcPr>
          <w:p w14:paraId="01D790DD"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5DD2116"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South America</w:t>
            </w:r>
            <w:r w:rsidRPr="00BF3F8E">
              <w:rPr>
                <w:rFonts w:asciiTheme="minorHAnsi" w:eastAsia="Times New Roman" w:hAnsiTheme="minorHAnsi" w:cstheme="minorHAnsi"/>
                <w:color w:val="000000"/>
                <w:sz w:val="13"/>
                <w:szCs w:val="13"/>
                <w:vertAlign w:val="superscript"/>
                <w:lang w:val="en-CA"/>
              </w:rPr>
              <w:t>‡</w:t>
            </w:r>
          </w:p>
        </w:tc>
        <w:tc>
          <w:tcPr>
            <w:tcW w:w="1435" w:type="dxa"/>
          </w:tcPr>
          <w:p w14:paraId="4F4B28AD"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0" w:type="dxa"/>
          </w:tcPr>
          <w:p w14:paraId="116463F8"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35BE2E1"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071BBE03"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4E553E9F"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3750492E"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E144760"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B02E34D"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B10B73E" w14:textId="77777777" w:rsidTr="000238C1">
        <w:tc>
          <w:tcPr>
            <w:tcW w:w="924" w:type="dxa"/>
          </w:tcPr>
          <w:p w14:paraId="32C3AFB2"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Collet, M.O.</w:t>
            </w:r>
          </w:p>
        </w:tc>
        <w:tc>
          <w:tcPr>
            <w:tcW w:w="790" w:type="dxa"/>
          </w:tcPr>
          <w:p w14:paraId="183817A2"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2019</w:t>
            </w:r>
          </w:p>
        </w:tc>
        <w:tc>
          <w:tcPr>
            <w:tcW w:w="1047" w:type="dxa"/>
          </w:tcPr>
          <w:p w14:paraId="3AEF5EC5"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Focus groups</w:t>
            </w:r>
          </w:p>
        </w:tc>
        <w:tc>
          <w:tcPr>
            <w:tcW w:w="1357" w:type="dxa"/>
          </w:tcPr>
          <w:p w14:paraId="0C1378E5"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Denmark</w:t>
            </w:r>
          </w:p>
        </w:tc>
        <w:tc>
          <w:tcPr>
            <w:tcW w:w="1435" w:type="dxa"/>
          </w:tcPr>
          <w:p w14:paraId="6211AE0C"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5B4EFFCA"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0B7C4C6"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50491FC"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B6130E9"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1A9E411D"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434A4E4"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32A690E0"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773E0CF9" w14:textId="77777777" w:rsidTr="000238C1">
        <w:tc>
          <w:tcPr>
            <w:tcW w:w="924" w:type="dxa"/>
          </w:tcPr>
          <w:p w14:paraId="0B52A583"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D’Angelo, R.G.</w:t>
            </w:r>
          </w:p>
        </w:tc>
        <w:tc>
          <w:tcPr>
            <w:tcW w:w="790" w:type="dxa"/>
          </w:tcPr>
          <w:p w14:paraId="7CA439D9"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2019</w:t>
            </w:r>
          </w:p>
        </w:tc>
        <w:tc>
          <w:tcPr>
            <w:tcW w:w="1047" w:type="dxa"/>
          </w:tcPr>
          <w:p w14:paraId="434C40EE"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Pre-post interventional study</w:t>
            </w:r>
          </w:p>
        </w:tc>
        <w:tc>
          <w:tcPr>
            <w:tcW w:w="1357" w:type="dxa"/>
          </w:tcPr>
          <w:p w14:paraId="5F63B11E" w14:textId="77777777" w:rsidR="00677306" w:rsidRPr="00BF3F8E" w:rsidRDefault="00677306" w:rsidP="000238C1">
            <w:pPr>
              <w:rPr>
                <w:rFonts w:asciiTheme="minorHAnsi" w:eastAsia="Times New Roman" w:hAnsiTheme="minorHAnsi" w:cstheme="minorHAnsi"/>
                <w:color w:val="000000"/>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0E8EB0C1"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131FA253"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3FA30532"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6C0B2E19"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03F4543F"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F509C60"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628BDE26"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2AD63864"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7F03E876" w14:textId="77777777" w:rsidTr="000238C1">
        <w:tc>
          <w:tcPr>
            <w:tcW w:w="924" w:type="dxa"/>
          </w:tcPr>
          <w:p w14:paraId="2284929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DeBacker, J.</w:t>
            </w:r>
          </w:p>
        </w:tc>
        <w:tc>
          <w:tcPr>
            <w:tcW w:w="790" w:type="dxa"/>
          </w:tcPr>
          <w:p w14:paraId="52F84E2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1ADAD07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577D063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435" w:type="dxa"/>
          </w:tcPr>
          <w:p w14:paraId="7264CF76"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2077CD64"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2F0F41FB"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77630D0D"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2DF8A7E1"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374D3BD4"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28FD0CBC"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EDE3E2C"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794581E5" w14:textId="77777777" w:rsidTr="000238C1">
        <w:tc>
          <w:tcPr>
            <w:tcW w:w="924" w:type="dxa"/>
          </w:tcPr>
          <w:p w14:paraId="53F9E5D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Devlin, J.W.</w:t>
            </w:r>
          </w:p>
        </w:tc>
        <w:tc>
          <w:tcPr>
            <w:tcW w:w="790" w:type="dxa"/>
          </w:tcPr>
          <w:p w14:paraId="34F31D0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6DAD910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36A17A3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6BDA13CD"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2836836E"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4E5CD26D"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A0173AA"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04BF3952"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3706BC3B"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86FFB2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1B03BBBA"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4BF302C" w14:textId="77777777" w:rsidTr="000238C1">
        <w:tc>
          <w:tcPr>
            <w:tcW w:w="924" w:type="dxa"/>
          </w:tcPr>
          <w:p w14:paraId="7A95184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Dyal, S.</w:t>
            </w:r>
          </w:p>
        </w:tc>
        <w:tc>
          <w:tcPr>
            <w:tcW w:w="790" w:type="dxa"/>
          </w:tcPr>
          <w:p w14:paraId="44D1B08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3B6D85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3A77FA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7BD80E3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2AA54B63"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2249E9DC"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089D6F0C"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1AB9D5D6"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664D283D"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390DA086"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809" w:type="dxa"/>
          </w:tcPr>
          <w:p w14:paraId="5AD411E4"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r>
      <w:tr w:rsidR="00677306" w:rsidRPr="00BF3F8E" w14:paraId="3E0BCF20" w14:textId="77777777" w:rsidTr="000238C1">
        <w:tc>
          <w:tcPr>
            <w:tcW w:w="924" w:type="dxa"/>
          </w:tcPr>
          <w:p w14:paraId="05A7C16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Dzierba, A.L.</w:t>
            </w:r>
          </w:p>
        </w:tc>
        <w:tc>
          <w:tcPr>
            <w:tcW w:w="790" w:type="dxa"/>
          </w:tcPr>
          <w:p w14:paraId="0FB2855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4EB187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0BB6D4E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00134A3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7F11CEDA"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693982F8"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E6262C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7F750BDD"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85522BB"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5224D1C"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FF4D13D"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C57DA76" w14:textId="77777777" w:rsidTr="000238C1">
        <w:tc>
          <w:tcPr>
            <w:tcW w:w="924" w:type="dxa"/>
          </w:tcPr>
          <w:p w14:paraId="6615E0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Ely, E.W.</w:t>
            </w:r>
          </w:p>
        </w:tc>
        <w:tc>
          <w:tcPr>
            <w:tcW w:w="790" w:type="dxa"/>
          </w:tcPr>
          <w:p w14:paraId="705D308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421C472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51E3346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145F4AD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26C5C1CA"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BA82D04"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4DD3A2A2"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4B12F2D3"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30FA578E"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EFDA055"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32FC83C5"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E83A2A9" w14:textId="77777777" w:rsidTr="000238C1">
        <w:tc>
          <w:tcPr>
            <w:tcW w:w="924" w:type="dxa"/>
          </w:tcPr>
          <w:p w14:paraId="716495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Farrokh, S. </w:t>
            </w:r>
          </w:p>
        </w:tc>
        <w:tc>
          <w:tcPr>
            <w:tcW w:w="790" w:type="dxa"/>
          </w:tcPr>
          <w:p w14:paraId="3ACF835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45ED700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40EE84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196FF730"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776A9EC9"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05A879E"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3C11A951"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0C995801"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71D1CE17"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8DC3D3F"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54265B26"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06CB418" w14:textId="77777777" w:rsidTr="000238C1">
        <w:tc>
          <w:tcPr>
            <w:tcW w:w="924" w:type="dxa"/>
          </w:tcPr>
          <w:p w14:paraId="7B040FC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Gilani, A.A.</w:t>
            </w:r>
          </w:p>
        </w:tc>
        <w:tc>
          <w:tcPr>
            <w:tcW w:w="790" w:type="dxa"/>
          </w:tcPr>
          <w:p w14:paraId="65DE0BB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2020</w:t>
            </w:r>
          </w:p>
        </w:tc>
        <w:tc>
          <w:tcPr>
            <w:tcW w:w="1047" w:type="dxa"/>
          </w:tcPr>
          <w:p w14:paraId="1274AE8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157F6E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435" w:type="dxa"/>
          </w:tcPr>
          <w:p w14:paraId="46A742BF"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19B882E3"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6820EB6"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67B4A8F"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52E8461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33D68B2C"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8A5D925"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1D88493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63518E52" w14:textId="77777777" w:rsidTr="000238C1">
        <w:tc>
          <w:tcPr>
            <w:tcW w:w="924" w:type="dxa"/>
          </w:tcPr>
          <w:p w14:paraId="3545C7A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Gilbert, B.</w:t>
            </w:r>
          </w:p>
        </w:tc>
        <w:tc>
          <w:tcPr>
            <w:tcW w:w="790" w:type="dxa"/>
          </w:tcPr>
          <w:p w14:paraId="5108F7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600645E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6BB4CC0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12049804"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55489902"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D22CD79"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1B317C71"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547FBA97"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3260DE5"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953" w:type="dxa"/>
          </w:tcPr>
          <w:p w14:paraId="25EFD845"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D488CE1"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A8878BE" w14:textId="77777777" w:rsidTr="000238C1">
        <w:tc>
          <w:tcPr>
            <w:tcW w:w="924" w:type="dxa"/>
          </w:tcPr>
          <w:p w14:paraId="4ACDBFE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Gill, K.V.</w:t>
            </w:r>
          </w:p>
        </w:tc>
        <w:tc>
          <w:tcPr>
            <w:tcW w:w="790" w:type="dxa"/>
          </w:tcPr>
          <w:p w14:paraId="52489C4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46A0E81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 + retrospective cohort study</w:t>
            </w:r>
          </w:p>
        </w:tc>
        <w:tc>
          <w:tcPr>
            <w:tcW w:w="1357" w:type="dxa"/>
          </w:tcPr>
          <w:p w14:paraId="25F4F4C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415F4D23"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001EFF33"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403105F1"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33BDD428"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1480D016"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CBB8F65"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3278E065"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62456033"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3680D0B" w14:textId="77777777" w:rsidTr="000238C1">
        <w:tc>
          <w:tcPr>
            <w:tcW w:w="924" w:type="dxa"/>
          </w:tcPr>
          <w:p w14:paraId="008CE04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Glass, M. </w:t>
            </w:r>
          </w:p>
        </w:tc>
        <w:tc>
          <w:tcPr>
            <w:tcW w:w="790" w:type="dxa"/>
          </w:tcPr>
          <w:p w14:paraId="3785A43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1CF8CAD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Pre-post interventional study</w:t>
            </w:r>
          </w:p>
        </w:tc>
        <w:tc>
          <w:tcPr>
            <w:tcW w:w="1357" w:type="dxa"/>
          </w:tcPr>
          <w:p w14:paraId="0F8958C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1435" w:type="dxa"/>
          </w:tcPr>
          <w:p w14:paraId="2320254F"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23441F11"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768A114"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3F81DD5"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709D5C9A"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FF6732F"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CADBA01"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FC5695D"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69C3D40" w14:textId="77777777" w:rsidTr="000238C1">
        <w:tc>
          <w:tcPr>
            <w:tcW w:w="924" w:type="dxa"/>
          </w:tcPr>
          <w:p w14:paraId="59C94D5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Levine, A.R.</w:t>
            </w:r>
          </w:p>
        </w:tc>
        <w:tc>
          <w:tcPr>
            <w:tcW w:w="790" w:type="dxa"/>
          </w:tcPr>
          <w:p w14:paraId="1AA9D7F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00CF80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33925F5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11605285"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374A62FD"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3BC45B9D"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76FB7424"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27A38EAD"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8A55797"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A1E2668"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41B4227F"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7BD881EC" w14:textId="77777777" w:rsidTr="000238C1">
        <w:tc>
          <w:tcPr>
            <w:tcW w:w="924" w:type="dxa"/>
          </w:tcPr>
          <w:p w14:paraId="22E6954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Mac Sweeney, R. </w:t>
            </w:r>
          </w:p>
        </w:tc>
        <w:tc>
          <w:tcPr>
            <w:tcW w:w="790" w:type="dxa"/>
          </w:tcPr>
          <w:p w14:paraId="02FA3E4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2010</w:t>
            </w:r>
          </w:p>
        </w:tc>
        <w:tc>
          <w:tcPr>
            <w:tcW w:w="1047" w:type="dxa"/>
          </w:tcPr>
          <w:p w14:paraId="55350AE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6EF1291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435" w:type="dxa"/>
          </w:tcPr>
          <w:p w14:paraId="34C19BDD"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02853EB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4CC476C8"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80DB140"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0559F85"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FD57ECA"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C6E048B"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43B1175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98697A5" w14:textId="77777777" w:rsidTr="000238C1">
        <w:tc>
          <w:tcPr>
            <w:tcW w:w="924" w:type="dxa"/>
          </w:tcPr>
          <w:p w14:paraId="3BFD327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Mehta, S. </w:t>
            </w:r>
          </w:p>
        </w:tc>
        <w:tc>
          <w:tcPr>
            <w:tcW w:w="790" w:type="dxa"/>
          </w:tcPr>
          <w:p w14:paraId="7B86099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2007</w:t>
            </w:r>
          </w:p>
        </w:tc>
        <w:tc>
          <w:tcPr>
            <w:tcW w:w="1047" w:type="dxa"/>
          </w:tcPr>
          <w:p w14:paraId="602C056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13D84F4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435" w:type="dxa"/>
          </w:tcPr>
          <w:p w14:paraId="6C674C15"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51DEBF48"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695D1E85"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3468CDB4"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3A82FC2"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63CF640"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BBFC7BE"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75EC3B4"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8908586" w14:textId="77777777" w:rsidTr="000238C1">
        <w:tc>
          <w:tcPr>
            <w:tcW w:w="924" w:type="dxa"/>
          </w:tcPr>
          <w:p w14:paraId="1B748B2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Mo, Y.</w:t>
            </w:r>
          </w:p>
        </w:tc>
        <w:tc>
          <w:tcPr>
            <w:tcW w:w="790" w:type="dxa"/>
          </w:tcPr>
          <w:p w14:paraId="610C2F5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2B7FF47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66D2625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301410D4"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0CD671B5"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19D4D452"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14E1FDA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3CCD6595"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EBEE484"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6C515831"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7B15181"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6D24A8C4" w14:textId="77777777" w:rsidTr="000238C1">
        <w:tc>
          <w:tcPr>
            <w:tcW w:w="924" w:type="dxa"/>
          </w:tcPr>
          <w:p w14:paraId="1B5F405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Patel, M.</w:t>
            </w:r>
          </w:p>
        </w:tc>
        <w:tc>
          <w:tcPr>
            <w:tcW w:w="790" w:type="dxa"/>
          </w:tcPr>
          <w:p w14:paraId="3034419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2019</w:t>
            </w:r>
          </w:p>
        </w:tc>
        <w:tc>
          <w:tcPr>
            <w:tcW w:w="1047" w:type="dxa"/>
          </w:tcPr>
          <w:p w14:paraId="5FC42A1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038FD36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Not reported</w:t>
            </w:r>
          </w:p>
        </w:tc>
        <w:tc>
          <w:tcPr>
            <w:tcW w:w="1435" w:type="dxa"/>
          </w:tcPr>
          <w:p w14:paraId="3FAEEE57"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34FA4F1B"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1B98DF0"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4686DC78"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EC4CED9"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1F4030DA"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953" w:type="dxa"/>
          </w:tcPr>
          <w:p w14:paraId="7C9EE2C0"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66DCB7E"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3B0728F" w14:textId="77777777" w:rsidTr="000238C1">
        <w:tc>
          <w:tcPr>
            <w:tcW w:w="924" w:type="dxa"/>
          </w:tcPr>
          <w:p w14:paraId="326B5B1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Patel, R.P.</w:t>
            </w:r>
          </w:p>
        </w:tc>
        <w:tc>
          <w:tcPr>
            <w:tcW w:w="790" w:type="dxa"/>
          </w:tcPr>
          <w:p w14:paraId="5B9367B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40FF8F5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72A894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25E0EA4B"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0890B00"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6477CAFA"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62B2B9B3"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7D8B02E8"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8FB7A49"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28F3409"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ACC1E3B"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D0737FF" w14:textId="77777777" w:rsidTr="000238C1">
        <w:tc>
          <w:tcPr>
            <w:tcW w:w="924" w:type="dxa"/>
          </w:tcPr>
          <w:p w14:paraId="3327A97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Ranzani, O.T.</w:t>
            </w:r>
          </w:p>
        </w:tc>
        <w:tc>
          <w:tcPr>
            <w:tcW w:w="790" w:type="dxa"/>
          </w:tcPr>
          <w:p w14:paraId="139D526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156F5C9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Quality improvement study</w:t>
            </w:r>
          </w:p>
        </w:tc>
        <w:tc>
          <w:tcPr>
            <w:tcW w:w="1357" w:type="dxa"/>
          </w:tcPr>
          <w:p w14:paraId="6C40BE0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1435" w:type="dxa"/>
          </w:tcPr>
          <w:p w14:paraId="0AC758A8"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1CA0E266"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631A33D3"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7F431E82"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4CF660E7"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2F06B8A"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C5A5D01"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31AEE155"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BD0F792" w14:textId="77777777" w:rsidTr="000238C1">
        <w:tc>
          <w:tcPr>
            <w:tcW w:w="924" w:type="dxa"/>
          </w:tcPr>
          <w:p w14:paraId="38FBFB5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Rhoney, D.H.</w:t>
            </w:r>
          </w:p>
        </w:tc>
        <w:tc>
          <w:tcPr>
            <w:tcW w:w="790" w:type="dxa"/>
          </w:tcPr>
          <w:p w14:paraId="35E714C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2003</w:t>
            </w:r>
          </w:p>
        </w:tc>
        <w:tc>
          <w:tcPr>
            <w:tcW w:w="1047" w:type="dxa"/>
          </w:tcPr>
          <w:p w14:paraId="7D15B32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4487696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19E2E30B"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302CDBF0"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43FE4FD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0E49DA27"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4242C4FD"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168BE7F1"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04DCDB6"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13D98BB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24C7443B" w14:textId="77777777" w:rsidTr="000238C1">
        <w:tc>
          <w:tcPr>
            <w:tcW w:w="924" w:type="dxa"/>
          </w:tcPr>
          <w:p w14:paraId="3AB64F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Salluh, J.I.F.</w:t>
            </w:r>
          </w:p>
        </w:tc>
        <w:tc>
          <w:tcPr>
            <w:tcW w:w="790" w:type="dxa"/>
          </w:tcPr>
          <w:p w14:paraId="7F182C7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5D6FD96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6F439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Brazil</w:t>
            </w:r>
          </w:p>
        </w:tc>
        <w:tc>
          <w:tcPr>
            <w:tcW w:w="1435" w:type="dxa"/>
          </w:tcPr>
          <w:p w14:paraId="024FEC94"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F3398E5"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01" w:type="dxa"/>
          </w:tcPr>
          <w:p w14:paraId="097D6CB4"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BBFE1E6"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7B4A0A58"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627BD158"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31B1514"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010480A1"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43FF3452" w14:textId="77777777" w:rsidTr="000238C1">
        <w:tc>
          <w:tcPr>
            <w:tcW w:w="924" w:type="dxa"/>
          </w:tcPr>
          <w:p w14:paraId="0B91579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Silverman, D. </w:t>
            </w:r>
          </w:p>
        </w:tc>
        <w:tc>
          <w:tcPr>
            <w:tcW w:w="790" w:type="dxa"/>
          </w:tcPr>
          <w:p w14:paraId="61D9034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5D5F48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2B800F0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6ACDD982"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761E3920"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08265DB"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58A4552"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44922E8F"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37110C23"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240B7754"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66ED9878"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2867D376" w14:textId="77777777" w:rsidTr="000238C1">
        <w:tc>
          <w:tcPr>
            <w:tcW w:w="924" w:type="dxa"/>
          </w:tcPr>
          <w:p w14:paraId="308709E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Sztrymf, B.</w:t>
            </w:r>
          </w:p>
        </w:tc>
        <w:tc>
          <w:tcPr>
            <w:tcW w:w="790" w:type="dxa"/>
          </w:tcPr>
          <w:p w14:paraId="4792B94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2012</w:t>
            </w:r>
          </w:p>
        </w:tc>
        <w:tc>
          <w:tcPr>
            <w:tcW w:w="1047" w:type="dxa"/>
          </w:tcPr>
          <w:p w14:paraId="62DAD00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F6A8FD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France</w:t>
            </w:r>
          </w:p>
        </w:tc>
        <w:tc>
          <w:tcPr>
            <w:tcW w:w="1435" w:type="dxa"/>
          </w:tcPr>
          <w:p w14:paraId="361C8D36"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00621854"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4E4BFB79"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3FB2A32"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658EB533"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ECA5B17"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24155AF9"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809" w:type="dxa"/>
          </w:tcPr>
          <w:p w14:paraId="624FBF39"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6F00B43B" w14:textId="77777777" w:rsidTr="000238C1">
        <w:tc>
          <w:tcPr>
            <w:tcW w:w="924" w:type="dxa"/>
          </w:tcPr>
          <w:p w14:paraId="322822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Trogrlic, Z.</w:t>
            </w:r>
          </w:p>
        </w:tc>
        <w:tc>
          <w:tcPr>
            <w:tcW w:w="790" w:type="dxa"/>
          </w:tcPr>
          <w:p w14:paraId="48D25A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48E3519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53BD4F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435" w:type="dxa"/>
          </w:tcPr>
          <w:p w14:paraId="20A60FBE"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1DB69D7B"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1C426AB"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D0C1D53"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4CDE3A1"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9A2663D"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6390854"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15015403"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0A421A0B" w14:textId="77777777" w:rsidTr="000238C1">
        <w:tc>
          <w:tcPr>
            <w:tcW w:w="924" w:type="dxa"/>
          </w:tcPr>
          <w:p w14:paraId="090F1DA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Wang, J.</w:t>
            </w:r>
          </w:p>
        </w:tc>
        <w:tc>
          <w:tcPr>
            <w:tcW w:w="790" w:type="dxa"/>
          </w:tcPr>
          <w:p w14:paraId="23F1E1B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2017</w:t>
            </w:r>
          </w:p>
        </w:tc>
        <w:tc>
          <w:tcPr>
            <w:tcW w:w="1047" w:type="dxa"/>
          </w:tcPr>
          <w:p w14:paraId="116C227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C72D69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China</w:t>
            </w:r>
          </w:p>
        </w:tc>
        <w:tc>
          <w:tcPr>
            <w:tcW w:w="1435" w:type="dxa"/>
          </w:tcPr>
          <w:p w14:paraId="5C9E606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2E42BB3"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466D5049"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6AADEDB0"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2D846BBB"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C25A2E6"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5AE733B6"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2B7A501"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061C11D" w14:textId="77777777" w:rsidTr="000238C1">
        <w:tc>
          <w:tcPr>
            <w:tcW w:w="12950" w:type="dxa"/>
            <w:gridSpan w:val="12"/>
            <w:shd w:val="clear" w:color="auto" w:fill="D9D9D9" w:themeFill="background1" w:themeFillShade="D9"/>
          </w:tcPr>
          <w:p w14:paraId="24EDC315" w14:textId="77777777" w:rsidR="00677306" w:rsidRPr="00BF3F8E" w:rsidRDefault="00677306" w:rsidP="000238C1">
            <w:pPr>
              <w:jc w:val="center"/>
              <w:rPr>
                <w:rFonts w:asciiTheme="minorHAnsi" w:eastAsia="Times New Roman" w:hAnsiTheme="minorHAnsi" w:cstheme="minorHAnsi"/>
                <w:color w:val="000000"/>
                <w:lang w:val="en-CA"/>
              </w:rPr>
            </w:pPr>
            <w:r w:rsidRPr="00BF3F8E">
              <w:rPr>
                <w:rFonts w:asciiTheme="minorHAnsi" w:eastAsia="Times New Roman" w:hAnsiTheme="minorHAnsi" w:cstheme="minorHAnsi"/>
                <w:b/>
                <w:bCs/>
                <w:color w:val="000000"/>
                <w:sz w:val="13"/>
                <w:szCs w:val="13"/>
                <w:lang w:val="en-CA"/>
              </w:rPr>
              <w:t>Inpatient</w:t>
            </w:r>
          </w:p>
        </w:tc>
      </w:tr>
      <w:tr w:rsidR="00677306" w:rsidRPr="00BF3F8E" w14:paraId="3A76806B" w14:textId="77777777" w:rsidTr="000238C1">
        <w:tc>
          <w:tcPr>
            <w:tcW w:w="924" w:type="dxa"/>
          </w:tcPr>
          <w:p w14:paraId="513A501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Al-Qadheeb, N.S.</w:t>
            </w:r>
          </w:p>
        </w:tc>
        <w:tc>
          <w:tcPr>
            <w:tcW w:w="790" w:type="dxa"/>
          </w:tcPr>
          <w:p w14:paraId="4520A64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1096E22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Prospective cohort study</w:t>
            </w:r>
          </w:p>
        </w:tc>
        <w:tc>
          <w:tcPr>
            <w:tcW w:w="1357" w:type="dxa"/>
          </w:tcPr>
          <w:p w14:paraId="076EEA8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452725C3"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09E08DF3"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6B24A2B"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00D41184"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62B0A9C7"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E6E134F"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FE77EB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EF5E59C"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382F289" w14:textId="77777777" w:rsidTr="000238C1">
        <w:tc>
          <w:tcPr>
            <w:tcW w:w="924" w:type="dxa"/>
          </w:tcPr>
          <w:p w14:paraId="6F294E5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Bascom, P.B.</w:t>
            </w:r>
          </w:p>
        </w:tc>
        <w:tc>
          <w:tcPr>
            <w:tcW w:w="790" w:type="dxa"/>
          </w:tcPr>
          <w:p w14:paraId="1EAED4F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2014</w:t>
            </w:r>
          </w:p>
        </w:tc>
        <w:tc>
          <w:tcPr>
            <w:tcW w:w="1047" w:type="dxa"/>
          </w:tcPr>
          <w:p w14:paraId="342CE9A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357" w:type="dxa"/>
          </w:tcPr>
          <w:p w14:paraId="3A0CE1B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1435" w:type="dxa"/>
          </w:tcPr>
          <w:p w14:paraId="1B3D1EB3"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12CF895B"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3ED510BF"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0EF03B11"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116C030"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50D7B014"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D8AC36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809" w:type="dxa"/>
          </w:tcPr>
          <w:p w14:paraId="4F776C4F"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4515D3C" w14:textId="77777777" w:rsidTr="000238C1">
        <w:tc>
          <w:tcPr>
            <w:tcW w:w="924" w:type="dxa"/>
          </w:tcPr>
          <w:p w14:paraId="419F317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Brennan, M. </w:t>
            </w:r>
          </w:p>
        </w:tc>
        <w:tc>
          <w:tcPr>
            <w:tcW w:w="790" w:type="dxa"/>
          </w:tcPr>
          <w:p w14:paraId="13393E7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161EBA8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Case-control</w:t>
            </w:r>
          </w:p>
        </w:tc>
        <w:tc>
          <w:tcPr>
            <w:tcW w:w="1357" w:type="dxa"/>
          </w:tcPr>
          <w:p w14:paraId="33E63EE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USA</w:t>
            </w:r>
          </w:p>
        </w:tc>
        <w:tc>
          <w:tcPr>
            <w:tcW w:w="1435" w:type="dxa"/>
          </w:tcPr>
          <w:p w14:paraId="23073148"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65FA4E14"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4E923493"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59F7C70A"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119BAA1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1BD91DEF"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35E0AA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9CC792B"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6DA17753" w14:textId="77777777" w:rsidTr="000238C1">
        <w:tc>
          <w:tcPr>
            <w:tcW w:w="924" w:type="dxa"/>
          </w:tcPr>
          <w:p w14:paraId="30728EF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Fontaine, G.V.</w:t>
            </w:r>
          </w:p>
        </w:tc>
        <w:tc>
          <w:tcPr>
            <w:tcW w:w="790" w:type="dxa"/>
          </w:tcPr>
          <w:p w14:paraId="35E2FD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602065A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55E8C6E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5E247DB0"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38F6B1FD"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6B1703B6"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6CF63DEC"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DB27AA6"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03180C26"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4C96B91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4D4866ED"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EC47483" w14:textId="77777777" w:rsidTr="000238C1">
        <w:tc>
          <w:tcPr>
            <w:tcW w:w="924" w:type="dxa"/>
          </w:tcPr>
          <w:p w14:paraId="666B943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Hosie, A.</w:t>
            </w:r>
          </w:p>
        </w:tc>
        <w:tc>
          <w:tcPr>
            <w:tcW w:w="790" w:type="dxa"/>
          </w:tcPr>
          <w:p w14:paraId="48215BD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2021</w:t>
            </w:r>
          </w:p>
        </w:tc>
        <w:tc>
          <w:tcPr>
            <w:tcW w:w="1047" w:type="dxa"/>
          </w:tcPr>
          <w:p w14:paraId="42CD35D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5597B18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 (All)</w:t>
            </w:r>
          </w:p>
        </w:tc>
        <w:tc>
          <w:tcPr>
            <w:tcW w:w="1435" w:type="dxa"/>
          </w:tcPr>
          <w:p w14:paraId="37817C61"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7D8D58E5"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32984A38"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1764181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184" w:type="dxa"/>
          </w:tcPr>
          <w:p w14:paraId="75FD0AB6"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0790D897"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953" w:type="dxa"/>
          </w:tcPr>
          <w:p w14:paraId="5AD1BEB1"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809" w:type="dxa"/>
          </w:tcPr>
          <w:p w14:paraId="3B8D8217"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r>
      <w:tr w:rsidR="00677306" w:rsidRPr="00BF3F8E" w14:paraId="70699330" w14:textId="77777777" w:rsidTr="000238C1">
        <w:tc>
          <w:tcPr>
            <w:tcW w:w="924" w:type="dxa"/>
          </w:tcPr>
          <w:p w14:paraId="11B69C5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 xml:space="preserve">Hui, D. </w:t>
            </w:r>
          </w:p>
        </w:tc>
        <w:tc>
          <w:tcPr>
            <w:tcW w:w="790" w:type="dxa"/>
          </w:tcPr>
          <w:p w14:paraId="259935F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01B6FAB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63BD706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States</w:t>
            </w:r>
          </w:p>
        </w:tc>
        <w:tc>
          <w:tcPr>
            <w:tcW w:w="1435" w:type="dxa"/>
          </w:tcPr>
          <w:p w14:paraId="758F3B6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12E5B5AF"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1177ABF5"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370C7E04"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754B3924"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61DC042D"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509913FB"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809" w:type="dxa"/>
          </w:tcPr>
          <w:p w14:paraId="1BA051A9"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3E9522B" w14:textId="77777777" w:rsidTr="000238C1">
        <w:tc>
          <w:tcPr>
            <w:tcW w:w="924" w:type="dxa"/>
          </w:tcPr>
          <w:p w14:paraId="1D408DA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Kuscu, M.K.</w:t>
            </w:r>
          </w:p>
        </w:tc>
        <w:tc>
          <w:tcPr>
            <w:tcW w:w="790" w:type="dxa"/>
          </w:tcPr>
          <w:p w14:paraId="50861043"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2004</w:t>
            </w:r>
          </w:p>
        </w:tc>
        <w:tc>
          <w:tcPr>
            <w:tcW w:w="1047" w:type="dxa"/>
          </w:tcPr>
          <w:p w14:paraId="422AABB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 sectional survey + semi-structured interviews</w:t>
            </w:r>
          </w:p>
        </w:tc>
        <w:tc>
          <w:tcPr>
            <w:tcW w:w="1357" w:type="dxa"/>
          </w:tcPr>
          <w:p w14:paraId="7A0A48F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Turkey</w:t>
            </w:r>
          </w:p>
        </w:tc>
        <w:tc>
          <w:tcPr>
            <w:tcW w:w="1435" w:type="dxa"/>
          </w:tcPr>
          <w:p w14:paraId="779F3D58"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33014996"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370D9A1"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B59E309"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267992D"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4B6C2312"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E8A4D92"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6ACEA05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BA4DC1E" w14:textId="77777777" w:rsidTr="000238C1">
        <w:tc>
          <w:tcPr>
            <w:tcW w:w="924" w:type="dxa"/>
          </w:tcPr>
          <w:p w14:paraId="7901F025"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Loh, E.C.</w:t>
            </w:r>
          </w:p>
        </w:tc>
        <w:tc>
          <w:tcPr>
            <w:tcW w:w="790" w:type="dxa"/>
          </w:tcPr>
          <w:p w14:paraId="5A66A1F1"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2E5F86F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Case report or case series</w:t>
            </w:r>
          </w:p>
        </w:tc>
        <w:tc>
          <w:tcPr>
            <w:tcW w:w="1357" w:type="dxa"/>
          </w:tcPr>
          <w:p w14:paraId="21C9D1E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Malaysia</w:t>
            </w:r>
          </w:p>
        </w:tc>
        <w:tc>
          <w:tcPr>
            <w:tcW w:w="1435" w:type="dxa"/>
          </w:tcPr>
          <w:p w14:paraId="56875846"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215253D7"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6E6733D9"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083CF662"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25C4CC7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09E4DA49"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2B96C8F6"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52A83FCF"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7AB2A20" w14:textId="77777777" w:rsidTr="000238C1">
        <w:tc>
          <w:tcPr>
            <w:tcW w:w="924" w:type="dxa"/>
          </w:tcPr>
          <w:p w14:paraId="1E9D1E4D"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Masman, A.D.</w:t>
            </w:r>
          </w:p>
        </w:tc>
        <w:tc>
          <w:tcPr>
            <w:tcW w:w="790" w:type="dxa"/>
          </w:tcPr>
          <w:p w14:paraId="0CA03AA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2015</w:t>
            </w:r>
          </w:p>
        </w:tc>
        <w:tc>
          <w:tcPr>
            <w:tcW w:w="1047" w:type="dxa"/>
          </w:tcPr>
          <w:p w14:paraId="79F7DC5B"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Retrospective cohort study</w:t>
            </w:r>
          </w:p>
        </w:tc>
        <w:tc>
          <w:tcPr>
            <w:tcW w:w="1357" w:type="dxa"/>
          </w:tcPr>
          <w:p w14:paraId="34CD83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Netherlands</w:t>
            </w:r>
          </w:p>
        </w:tc>
        <w:tc>
          <w:tcPr>
            <w:tcW w:w="1435" w:type="dxa"/>
          </w:tcPr>
          <w:p w14:paraId="4B31E3C7"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53FC30D8"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0CEAA95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1510" w:type="dxa"/>
          </w:tcPr>
          <w:p w14:paraId="216FEE90"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5E1FD05E"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05899FFC"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BCB475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107D72D6"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503EEE3B" w14:textId="77777777" w:rsidTr="000238C1">
        <w:tc>
          <w:tcPr>
            <w:tcW w:w="924" w:type="dxa"/>
          </w:tcPr>
          <w:p w14:paraId="3C7BD1CF"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Meagher, D.</w:t>
            </w:r>
          </w:p>
        </w:tc>
        <w:tc>
          <w:tcPr>
            <w:tcW w:w="790" w:type="dxa"/>
          </w:tcPr>
          <w:p w14:paraId="752CD74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2013</w:t>
            </w:r>
          </w:p>
        </w:tc>
        <w:tc>
          <w:tcPr>
            <w:tcW w:w="1047" w:type="dxa"/>
          </w:tcPr>
          <w:p w14:paraId="544B99E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735C2E5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Europe</w:t>
            </w:r>
            <w:r w:rsidRPr="00BF3F8E">
              <w:rPr>
                <w:rFonts w:asciiTheme="minorHAnsi" w:eastAsia="Times New Roman" w:hAnsiTheme="minorHAnsi" w:cstheme="minorHAnsi"/>
                <w:color w:val="000000"/>
                <w:sz w:val="13"/>
                <w:szCs w:val="13"/>
                <w:vertAlign w:val="superscript"/>
                <w:lang w:val="en-CA"/>
              </w:rPr>
              <w:t>†</w:t>
            </w:r>
          </w:p>
        </w:tc>
        <w:tc>
          <w:tcPr>
            <w:tcW w:w="1435" w:type="dxa"/>
          </w:tcPr>
          <w:p w14:paraId="326A0636"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287D1A5D"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626925F8"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76E2802B"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6A5BF318"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6489DB20"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7A83AB0"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2BE0202B"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1C40DED7" w14:textId="77777777" w:rsidTr="000238C1">
        <w:tc>
          <w:tcPr>
            <w:tcW w:w="924" w:type="dxa"/>
          </w:tcPr>
          <w:p w14:paraId="19463AC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Thacker, S.</w:t>
            </w:r>
          </w:p>
        </w:tc>
        <w:tc>
          <w:tcPr>
            <w:tcW w:w="790" w:type="dxa"/>
          </w:tcPr>
          <w:p w14:paraId="3648D87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1996</w:t>
            </w:r>
          </w:p>
        </w:tc>
        <w:tc>
          <w:tcPr>
            <w:tcW w:w="1047" w:type="dxa"/>
          </w:tcPr>
          <w:p w14:paraId="23A59C69"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36E24B0"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United Kingdom</w:t>
            </w:r>
          </w:p>
        </w:tc>
        <w:tc>
          <w:tcPr>
            <w:tcW w:w="1435" w:type="dxa"/>
          </w:tcPr>
          <w:p w14:paraId="538244C9"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795AC7C"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5406E63D"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27BBA028"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63FBEAE2"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526EBD76"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D673E24"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CC7E8F4"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6A307639" w14:textId="77777777" w:rsidTr="000238C1">
        <w:tc>
          <w:tcPr>
            <w:tcW w:w="924" w:type="dxa"/>
          </w:tcPr>
          <w:p w14:paraId="7FB19DD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Trenaman, S.C.</w:t>
            </w:r>
          </w:p>
        </w:tc>
        <w:tc>
          <w:tcPr>
            <w:tcW w:w="790" w:type="dxa"/>
          </w:tcPr>
          <w:p w14:paraId="5C023D97"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2018</w:t>
            </w:r>
          </w:p>
        </w:tc>
        <w:tc>
          <w:tcPr>
            <w:tcW w:w="1047" w:type="dxa"/>
          </w:tcPr>
          <w:p w14:paraId="5D01B214"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cohort study</w:t>
            </w:r>
          </w:p>
        </w:tc>
        <w:tc>
          <w:tcPr>
            <w:tcW w:w="1357" w:type="dxa"/>
          </w:tcPr>
          <w:p w14:paraId="25199C8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Canada</w:t>
            </w:r>
          </w:p>
        </w:tc>
        <w:tc>
          <w:tcPr>
            <w:tcW w:w="1435" w:type="dxa"/>
          </w:tcPr>
          <w:p w14:paraId="6295E8A3" w14:textId="77777777" w:rsidR="00677306" w:rsidRPr="00BF3F8E" w:rsidRDefault="00677306" w:rsidP="000238C1">
            <w:pPr>
              <w:rPr>
                <w:rFonts w:asciiTheme="minorHAnsi" w:hAnsiTheme="minorHAnsi" w:cstheme="minorHAnsi"/>
                <w:b/>
                <w:bCs/>
                <w:sz w:val="16"/>
                <w:szCs w:val="16"/>
                <w:lang w:val="en-CA"/>
              </w:rPr>
            </w:pPr>
          </w:p>
        </w:tc>
        <w:tc>
          <w:tcPr>
            <w:tcW w:w="1100" w:type="dxa"/>
          </w:tcPr>
          <w:p w14:paraId="2C0AA502"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2F6917DE"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6DC566D4"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4906C249"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23583A52"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0AC2206D"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5462B7C2"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4A99614" w14:textId="77777777" w:rsidTr="000238C1">
        <w:tc>
          <w:tcPr>
            <w:tcW w:w="924" w:type="dxa"/>
          </w:tcPr>
          <w:p w14:paraId="6034665C"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Tropea, J.</w:t>
            </w:r>
          </w:p>
        </w:tc>
        <w:tc>
          <w:tcPr>
            <w:tcW w:w="790" w:type="dxa"/>
          </w:tcPr>
          <w:p w14:paraId="5547C8B6"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2009</w:t>
            </w:r>
          </w:p>
        </w:tc>
        <w:tc>
          <w:tcPr>
            <w:tcW w:w="1047" w:type="dxa"/>
          </w:tcPr>
          <w:p w14:paraId="3DEBE088"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Medical record audit</w:t>
            </w:r>
          </w:p>
        </w:tc>
        <w:tc>
          <w:tcPr>
            <w:tcW w:w="1357" w:type="dxa"/>
          </w:tcPr>
          <w:p w14:paraId="1D11A94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435" w:type="dxa"/>
          </w:tcPr>
          <w:p w14:paraId="49971960"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4B54DE5"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7A7A11BF"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3807B822"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1B2FD1FC" w14:textId="77777777" w:rsidR="00677306" w:rsidRPr="00BF3F8E" w:rsidRDefault="00677306" w:rsidP="000238C1">
            <w:pPr>
              <w:rPr>
                <w:rFonts w:asciiTheme="minorHAnsi" w:eastAsia="Times New Roman" w:hAnsiTheme="minorHAnsi" w:cstheme="minorHAnsi"/>
                <w:color w:val="000000"/>
                <w:lang w:val="en-CA"/>
              </w:rPr>
            </w:pPr>
            <w:r w:rsidRPr="00BF3F8E">
              <w:rPr>
                <w:rFonts w:ascii="Segoe UI Symbol" w:hAnsi="Segoe UI Symbol" w:cs="Segoe UI Symbol"/>
                <w:b/>
                <w:bCs/>
                <w:sz w:val="13"/>
                <w:szCs w:val="13"/>
                <w:lang w:val="en-CA"/>
              </w:rPr>
              <w:t>✓</w:t>
            </w:r>
          </w:p>
        </w:tc>
        <w:tc>
          <w:tcPr>
            <w:tcW w:w="740" w:type="dxa"/>
          </w:tcPr>
          <w:p w14:paraId="14977E07"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12CA7EFB"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7D760BA4" w14:textId="77777777" w:rsidR="00677306" w:rsidRPr="00BF3F8E" w:rsidRDefault="00677306" w:rsidP="000238C1">
            <w:pPr>
              <w:rPr>
                <w:rFonts w:asciiTheme="minorHAnsi" w:eastAsia="Times New Roman" w:hAnsiTheme="minorHAnsi" w:cstheme="minorHAnsi"/>
                <w:color w:val="000000"/>
                <w:lang w:val="en-CA"/>
              </w:rPr>
            </w:pPr>
          </w:p>
        </w:tc>
      </w:tr>
      <w:tr w:rsidR="00677306" w:rsidRPr="00BF3F8E" w14:paraId="3FAB86F7" w14:textId="77777777" w:rsidTr="000238C1">
        <w:tc>
          <w:tcPr>
            <w:tcW w:w="12950" w:type="dxa"/>
            <w:gridSpan w:val="12"/>
            <w:shd w:val="clear" w:color="auto" w:fill="D9D9D9" w:themeFill="background1" w:themeFillShade="D9"/>
          </w:tcPr>
          <w:p w14:paraId="68EF4EB6" w14:textId="77777777" w:rsidR="00677306" w:rsidRPr="00BF3F8E" w:rsidRDefault="00677306" w:rsidP="000238C1">
            <w:pPr>
              <w:jc w:val="center"/>
              <w:rPr>
                <w:rFonts w:asciiTheme="minorHAnsi" w:eastAsia="Times New Roman" w:hAnsiTheme="minorHAnsi" w:cstheme="minorHAnsi"/>
                <w:color w:val="000000"/>
                <w:lang w:val="en-CA"/>
              </w:rPr>
            </w:pPr>
            <w:r w:rsidRPr="00BF3F8E">
              <w:rPr>
                <w:rFonts w:asciiTheme="minorHAnsi" w:eastAsia="Times New Roman" w:hAnsiTheme="minorHAnsi" w:cstheme="minorHAnsi"/>
                <w:b/>
                <w:bCs/>
                <w:color w:val="000000"/>
                <w:sz w:val="13"/>
                <w:szCs w:val="13"/>
                <w:lang w:val="en-CA"/>
              </w:rPr>
              <w:t>Emergency department</w:t>
            </w:r>
          </w:p>
        </w:tc>
      </w:tr>
      <w:tr w:rsidR="00677306" w:rsidRPr="00BF3F8E" w14:paraId="41A6DA2C" w14:textId="77777777" w:rsidTr="000238C1">
        <w:tc>
          <w:tcPr>
            <w:tcW w:w="924" w:type="dxa"/>
          </w:tcPr>
          <w:p w14:paraId="32658C52"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Chan, E.W.</w:t>
            </w:r>
          </w:p>
        </w:tc>
        <w:tc>
          <w:tcPr>
            <w:tcW w:w="790" w:type="dxa"/>
          </w:tcPr>
          <w:p w14:paraId="7CC4F06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2011</w:t>
            </w:r>
          </w:p>
        </w:tc>
        <w:tc>
          <w:tcPr>
            <w:tcW w:w="1047" w:type="dxa"/>
          </w:tcPr>
          <w:p w14:paraId="2A480F6A"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Cross-sectional survey</w:t>
            </w:r>
          </w:p>
        </w:tc>
        <w:tc>
          <w:tcPr>
            <w:tcW w:w="1357" w:type="dxa"/>
          </w:tcPr>
          <w:p w14:paraId="2984278E" w14:textId="77777777" w:rsidR="00677306" w:rsidRPr="00BF3F8E" w:rsidRDefault="00677306" w:rsidP="000238C1">
            <w:pPr>
              <w:rPr>
                <w:rFonts w:asciiTheme="minorHAnsi" w:eastAsia="Times New Roman" w:hAnsiTheme="minorHAnsi" w:cstheme="minorHAnsi"/>
                <w:color w:val="000000"/>
                <w:sz w:val="13"/>
                <w:szCs w:val="13"/>
                <w:lang w:val="en-CA"/>
              </w:rPr>
            </w:pPr>
            <w:r w:rsidRPr="00BF3F8E">
              <w:rPr>
                <w:rFonts w:asciiTheme="minorHAnsi" w:eastAsia="Times New Roman" w:hAnsiTheme="minorHAnsi" w:cstheme="minorHAnsi"/>
                <w:color w:val="000000"/>
                <w:sz w:val="13"/>
                <w:szCs w:val="13"/>
                <w:lang w:val="en-CA"/>
              </w:rPr>
              <w:t>Australia</w:t>
            </w:r>
          </w:p>
        </w:tc>
        <w:tc>
          <w:tcPr>
            <w:tcW w:w="1435" w:type="dxa"/>
          </w:tcPr>
          <w:p w14:paraId="4DEE4874" w14:textId="77777777" w:rsidR="00677306" w:rsidRPr="00BF3F8E" w:rsidRDefault="00677306" w:rsidP="000238C1">
            <w:pPr>
              <w:rPr>
                <w:rFonts w:asciiTheme="minorHAnsi" w:hAnsiTheme="minorHAnsi" w:cstheme="minorHAnsi"/>
                <w:b/>
                <w:bCs/>
                <w:sz w:val="16"/>
                <w:szCs w:val="16"/>
                <w:lang w:val="en-CA"/>
              </w:rPr>
            </w:pPr>
            <w:r w:rsidRPr="00BF3F8E">
              <w:rPr>
                <w:rFonts w:ascii="Segoe UI Symbol" w:hAnsi="Segoe UI Symbol" w:cs="Segoe UI Symbol"/>
                <w:b/>
                <w:bCs/>
                <w:sz w:val="13"/>
                <w:szCs w:val="13"/>
                <w:lang w:val="en-CA"/>
              </w:rPr>
              <w:t>✓</w:t>
            </w:r>
          </w:p>
        </w:tc>
        <w:tc>
          <w:tcPr>
            <w:tcW w:w="1100" w:type="dxa"/>
          </w:tcPr>
          <w:p w14:paraId="495E6A20" w14:textId="77777777" w:rsidR="00677306" w:rsidRPr="00BF3F8E" w:rsidRDefault="00677306" w:rsidP="000238C1">
            <w:pPr>
              <w:rPr>
                <w:rFonts w:asciiTheme="minorHAnsi" w:eastAsia="Times New Roman" w:hAnsiTheme="minorHAnsi" w:cstheme="minorHAnsi"/>
                <w:color w:val="000000"/>
                <w:lang w:val="en-CA"/>
              </w:rPr>
            </w:pPr>
          </w:p>
        </w:tc>
        <w:tc>
          <w:tcPr>
            <w:tcW w:w="1101" w:type="dxa"/>
          </w:tcPr>
          <w:p w14:paraId="461A1B40" w14:textId="77777777" w:rsidR="00677306" w:rsidRPr="00BF3F8E" w:rsidRDefault="00677306" w:rsidP="000238C1">
            <w:pPr>
              <w:rPr>
                <w:rFonts w:asciiTheme="minorHAnsi" w:eastAsia="Times New Roman" w:hAnsiTheme="minorHAnsi" w:cstheme="minorHAnsi"/>
                <w:color w:val="000000"/>
                <w:lang w:val="en-CA"/>
              </w:rPr>
            </w:pPr>
          </w:p>
        </w:tc>
        <w:tc>
          <w:tcPr>
            <w:tcW w:w="1510" w:type="dxa"/>
          </w:tcPr>
          <w:p w14:paraId="729446FB" w14:textId="77777777" w:rsidR="00677306" w:rsidRPr="00BF3F8E" w:rsidRDefault="00677306" w:rsidP="000238C1">
            <w:pPr>
              <w:rPr>
                <w:rFonts w:asciiTheme="minorHAnsi" w:eastAsia="Times New Roman" w:hAnsiTheme="minorHAnsi" w:cstheme="minorHAnsi"/>
                <w:color w:val="000000"/>
                <w:lang w:val="en-CA"/>
              </w:rPr>
            </w:pPr>
          </w:p>
        </w:tc>
        <w:tc>
          <w:tcPr>
            <w:tcW w:w="1184" w:type="dxa"/>
          </w:tcPr>
          <w:p w14:paraId="3D73F821" w14:textId="77777777" w:rsidR="00677306" w:rsidRPr="00BF3F8E" w:rsidRDefault="00677306" w:rsidP="000238C1">
            <w:pPr>
              <w:rPr>
                <w:rFonts w:asciiTheme="minorHAnsi" w:eastAsia="Times New Roman" w:hAnsiTheme="minorHAnsi" w:cstheme="minorHAnsi"/>
                <w:color w:val="000000"/>
                <w:lang w:val="en-CA"/>
              </w:rPr>
            </w:pPr>
          </w:p>
        </w:tc>
        <w:tc>
          <w:tcPr>
            <w:tcW w:w="740" w:type="dxa"/>
          </w:tcPr>
          <w:p w14:paraId="2502E806" w14:textId="77777777" w:rsidR="00677306" w:rsidRPr="00BF3F8E" w:rsidRDefault="00677306" w:rsidP="000238C1">
            <w:pPr>
              <w:rPr>
                <w:rFonts w:asciiTheme="minorHAnsi" w:eastAsia="Times New Roman" w:hAnsiTheme="minorHAnsi" w:cstheme="minorHAnsi"/>
                <w:color w:val="000000"/>
                <w:lang w:val="en-CA"/>
              </w:rPr>
            </w:pPr>
          </w:p>
        </w:tc>
        <w:tc>
          <w:tcPr>
            <w:tcW w:w="953" w:type="dxa"/>
          </w:tcPr>
          <w:p w14:paraId="7B8C0671" w14:textId="77777777" w:rsidR="00677306" w:rsidRPr="00BF3F8E" w:rsidRDefault="00677306" w:rsidP="000238C1">
            <w:pPr>
              <w:rPr>
                <w:rFonts w:asciiTheme="minorHAnsi" w:eastAsia="Times New Roman" w:hAnsiTheme="minorHAnsi" w:cstheme="minorHAnsi"/>
                <w:color w:val="000000"/>
                <w:lang w:val="en-CA"/>
              </w:rPr>
            </w:pPr>
          </w:p>
        </w:tc>
        <w:tc>
          <w:tcPr>
            <w:tcW w:w="809" w:type="dxa"/>
          </w:tcPr>
          <w:p w14:paraId="45E01C34" w14:textId="77777777" w:rsidR="00677306" w:rsidRPr="00BF3F8E" w:rsidRDefault="00677306" w:rsidP="000238C1">
            <w:pPr>
              <w:rPr>
                <w:rFonts w:asciiTheme="minorHAnsi" w:eastAsia="Times New Roman" w:hAnsiTheme="minorHAnsi" w:cstheme="minorHAnsi"/>
                <w:color w:val="000000"/>
                <w:lang w:val="en-CA"/>
              </w:rPr>
            </w:pPr>
          </w:p>
        </w:tc>
      </w:tr>
    </w:tbl>
    <w:p w14:paraId="390C9750" w14:textId="77777777" w:rsidR="00677306" w:rsidRPr="00BF3F8E" w:rsidRDefault="00677306" w:rsidP="00677306">
      <w:pPr>
        <w:shd w:val="clear" w:color="auto" w:fill="FFFFFF" w:themeFill="background1"/>
        <w:rPr>
          <w:rFonts w:cstheme="minorHAnsi"/>
          <w:sz w:val="16"/>
          <w:szCs w:val="16"/>
          <w:lang w:val="en-CA"/>
        </w:rPr>
      </w:pPr>
      <w:r w:rsidRPr="00BF3F8E">
        <w:rPr>
          <w:rFonts w:cstheme="minorHAnsi"/>
          <w:sz w:val="16"/>
          <w:szCs w:val="16"/>
          <w:vertAlign w:val="superscript"/>
          <w:lang w:val="en-CA"/>
        </w:rPr>
        <w:t>1</w:t>
      </w:r>
      <w:r w:rsidRPr="00BF3F8E">
        <w:rPr>
          <w:rFonts w:cstheme="minorHAnsi"/>
          <w:sz w:val="16"/>
          <w:szCs w:val="16"/>
          <w:lang w:val="en-CA"/>
        </w:rPr>
        <w:t>Reported propofol and ketamine infusions</w:t>
      </w:r>
    </w:p>
    <w:p w14:paraId="33159CEC" w14:textId="77777777" w:rsidR="00677306" w:rsidRPr="00BF3F8E" w:rsidRDefault="00677306" w:rsidP="00677306">
      <w:pPr>
        <w:shd w:val="clear" w:color="auto" w:fill="FFFFFF" w:themeFill="background1"/>
        <w:rPr>
          <w:rFonts w:cstheme="minorHAnsi"/>
          <w:sz w:val="16"/>
          <w:szCs w:val="16"/>
          <w:lang w:val="en-CA"/>
        </w:rPr>
      </w:pPr>
      <w:r w:rsidRPr="00BF3F8E">
        <w:rPr>
          <w:rFonts w:cstheme="minorHAnsi"/>
          <w:sz w:val="16"/>
          <w:szCs w:val="16"/>
          <w:vertAlign w:val="superscript"/>
          <w:lang w:val="en-CA"/>
        </w:rPr>
        <w:t>2</w:t>
      </w:r>
      <w:r w:rsidRPr="00BF3F8E">
        <w:rPr>
          <w:rFonts w:cstheme="minorHAnsi"/>
          <w:sz w:val="16"/>
          <w:szCs w:val="16"/>
          <w:lang w:val="en-CA"/>
        </w:rPr>
        <w:t xml:space="preserve">Reported barbiturates and hydroxyzine  </w:t>
      </w:r>
    </w:p>
    <w:p w14:paraId="5F31E0CD" w14:textId="77777777" w:rsidR="00677306" w:rsidRPr="00BF3F8E" w:rsidRDefault="00677306" w:rsidP="00677306">
      <w:pPr>
        <w:rPr>
          <w:rFonts w:cstheme="minorHAnsi"/>
          <w:b/>
          <w:bCs/>
        </w:rPr>
      </w:pPr>
    </w:p>
    <w:p w14:paraId="1789F4DD" w14:textId="77777777" w:rsidR="00677306" w:rsidRDefault="00677306" w:rsidP="00677306">
      <w:pPr>
        <w:rPr>
          <w:rFonts w:cstheme="minorHAnsi"/>
          <w:b/>
          <w:bCs/>
        </w:rPr>
      </w:pPr>
    </w:p>
    <w:p w14:paraId="165E089D" w14:textId="77777777" w:rsidR="00364189" w:rsidRDefault="00364189" w:rsidP="00364189">
      <w:pPr>
        <w:rPr>
          <w:rFonts w:cstheme="minorHAnsi"/>
          <w:b/>
          <w:bCs/>
          <w:lang w:val="en-CA"/>
        </w:rPr>
      </w:pPr>
    </w:p>
    <w:p w14:paraId="307D347F" w14:textId="77777777" w:rsidR="00364189" w:rsidRDefault="00364189" w:rsidP="00364189">
      <w:pPr>
        <w:rPr>
          <w:rFonts w:cstheme="minorHAnsi"/>
          <w:b/>
          <w:bCs/>
          <w:lang w:val="en-CA"/>
        </w:rPr>
        <w:sectPr w:rsidR="00364189" w:rsidSect="009D679E">
          <w:pgSz w:w="15840" w:h="12240" w:orient="landscape"/>
          <w:pgMar w:top="1440" w:right="1440" w:bottom="1440" w:left="1440" w:header="708" w:footer="708" w:gutter="0"/>
          <w:cols w:space="708"/>
          <w:docGrid w:linePitch="360"/>
        </w:sectPr>
      </w:pPr>
    </w:p>
    <w:p w14:paraId="6340904E" w14:textId="28C66E15" w:rsidR="00364189" w:rsidRPr="00BF3F8E" w:rsidRDefault="00364189" w:rsidP="00364189">
      <w:pPr>
        <w:rPr>
          <w:rFonts w:cstheme="minorHAnsi"/>
          <w:lang w:val="en-CA"/>
        </w:rPr>
      </w:pPr>
      <w:r>
        <w:rPr>
          <w:rFonts w:cstheme="minorHAnsi"/>
          <w:b/>
          <w:bCs/>
          <w:lang w:val="en-CA"/>
        </w:rPr>
        <w:t xml:space="preserve">Supplementary </w:t>
      </w:r>
      <w:r w:rsidRPr="00BF3F8E">
        <w:rPr>
          <w:rFonts w:cstheme="minorHAnsi"/>
          <w:b/>
          <w:bCs/>
          <w:lang w:val="en-CA"/>
        </w:rPr>
        <w:t xml:space="preserve">Table </w:t>
      </w:r>
      <w:r>
        <w:rPr>
          <w:rFonts w:cstheme="minorHAnsi"/>
          <w:b/>
          <w:bCs/>
          <w:lang w:val="en-CA"/>
        </w:rPr>
        <w:t>10</w:t>
      </w:r>
      <w:r w:rsidRPr="00BF3F8E">
        <w:rPr>
          <w:rFonts w:cstheme="minorHAnsi"/>
          <w:b/>
          <w:bCs/>
          <w:lang w:val="en-CA"/>
        </w:rPr>
        <w:t xml:space="preserve">. </w:t>
      </w:r>
      <w:r w:rsidRPr="00BF3F8E">
        <w:rPr>
          <w:rFonts w:cstheme="minorHAnsi"/>
          <w:lang w:val="en-CA"/>
        </w:rPr>
        <w:t xml:space="preserve">Domains and constructs </w:t>
      </w:r>
      <w:r>
        <w:rPr>
          <w:rFonts w:cstheme="minorHAnsi"/>
          <w:lang w:val="en-CA"/>
        </w:rPr>
        <w:t>according to</w:t>
      </w:r>
      <w:r w:rsidRPr="00BF3F8E">
        <w:rPr>
          <w:rFonts w:cstheme="minorHAnsi"/>
          <w:lang w:val="en-CA"/>
        </w:rPr>
        <w:t xml:space="preserve"> the Theoretical Domains Framework of perspectives on antipsychotic prescribing from healthcare professionals</w:t>
      </w:r>
      <w:r>
        <w:rPr>
          <w:rFonts w:cstheme="minorHAnsi"/>
          <w:lang w:val="en-CA"/>
        </w:rPr>
        <w:t xml:space="preserve"> for included studies</w:t>
      </w:r>
      <w:r w:rsidRPr="00BF3F8E">
        <w:rPr>
          <w:rFonts w:cstheme="minorHAnsi"/>
          <w:lang w:val="en-CA"/>
        </w:rPr>
        <w:t>, by acute care setting</w:t>
      </w:r>
    </w:p>
    <w:p w14:paraId="3EECD96D" w14:textId="77777777" w:rsidR="00364189" w:rsidRPr="00BF3F8E" w:rsidRDefault="00364189" w:rsidP="00364189">
      <w:pPr>
        <w:rPr>
          <w:rFonts w:cstheme="minorHAnsi"/>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gridCol w:w="1560"/>
        <w:gridCol w:w="1275"/>
      </w:tblGrid>
      <w:tr w:rsidR="00364189" w:rsidRPr="00BF3F8E" w14:paraId="72781F57" w14:textId="77777777" w:rsidTr="000238C1">
        <w:tc>
          <w:tcPr>
            <w:tcW w:w="2410" w:type="dxa"/>
          </w:tcPr>
          <w:p w14:paraId="1F5E0351" w14:textId="77777777" w:rsidR="00364189" w:rsidRPr="00BF3F8E" w:rsidRDefault="00364189" w:rsidP="000238C1">
            <w:pPr>
              <w:rPr>
                <w:rFonts w:asciiTheme="minorHAnsi" w:hAnsiTheme="minorHAnsi" w:cstheme="minorHAnsi"/>
                <w:b/>
                <w:bCs/>
                <w:sz w:val="16"/>
                <w:szCs w:val="16"/>
              </w:rPr>
            </w:pPr>
          </w:p>
        </w:tc>
        <w:tc>
          <w:tcPr>
            <w:tcW w:w="1559" w:type="dxa"/>
            <w:tcBorders>
              <w:bottom w:val="single" w:sz="4" w:space="0" w:color="auto"/>
            </w:tcBorders>
          </w:tcPr>
          <w:p w14:paraId="74B1F04C"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Intensive care</w:t>
            </w:r>
          </w:p>
        </w:tc>
        <w:tc>
          <w:tcPr>
            <w:tcW w:w="1560" w:type="dxa"/>
            <w:tcBorders>
              <w:bottom w:val="single" w:sz="4" w:space="0" w:color="auto"/>
            </w:tcBorders>
          </w:tcPr>
          <w:p w14:paraId="695C8473"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Inpatient</w:t>
            </w:r>
          </w:p>
        </w:tc>
        <w:tc>
          <w:tcPr>
            <w:tcW w:w="1275" w:type="dxa"/>
            <w:tcBorders>
              <w:bottom w:val="single" w:sz="4" w:space="0" w:color="auto"/>
            </w:tcBorders>
          </w:tcPr>
          <w:p w14:paraId="1D521EE6"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Emergency department</w:t>
            </w:r>
          </w:p>
        </w:tc>
      </w:tr>
      <w:tr w:rsidR="00364189" w:rsidRPr="00BF3F8E" w14:paraId="260DD4BF" w14:textId="77777777" w:rsidTr="000238C1">
        <w:tc>
          <w:tcPr>
            <w:tcW w:w="2410" w:type="dxa"/>
            <w:tcBorders>
              <w:bottom w:val="single" w:sz="4" w:space="0" w:color="auto"/>
            </w:tcBorders>
          </w:tcPr>
          <w:p w14:paraId="055738E1"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Perspectives</w:t>
            </w:r>
            <w:r w:rsidRPr="00BF3F8E">
              <w:rPr>
                <w:rFonts w:asciiTheme="minorHAnsi" w:hAnsiTheme="minorHAnsi" w:cstheme="minorHAnsi"/>
                <w:b/>
                <w:bCs/>
                <w:sz w:val="16"/>
                <w:szCs w:val="16"/>
                <w:vertAlign w:val="superscript"/>
              </w:rPr>
              <w:t>1</w:t>
            </w:r>
          </w:p>
        </w:tc>
        <w:tc>
          <w:tcPr>
            <w:tcW w:w="1559" w:type="dxa"/>
            <w:tcBorders>
              <w:top w:val="single" w:sz="4" w:space="0" w:color="auto"/>
              <w:bottom w:val="single" w:sz="4" w:space="0" w:color="auto"/>
            </w:tcBorders>
          </w:tcPr>
          <w:p w14:paraId="7E2DD558"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N=18</w:t>
            </w:r>
            <w:r>
              <w:rPr>
                <w:rFonts w:asciiTheme="minorHAnsi" w:hAnsiTheme="minorHAnsi" w:cstheme="minorHAnsi"/>
                <w:b/>
                <w:bCs/>
                <w:sz w:val="16"/>
                <w:szCs w:val="16"/>
              </w:rPr>
              <w:t xml:space="preserve"> </w:t>
            </w:r>
          </w:p>
        </w:tc>
        <w:tc>
          <w:tcPr>
            <w:tcW w:w="1560" w:type="dxa"/>
            <w:tcBorders>
              <w:top w:val="single" w:sz="4" w:space="0" w:color="auto"/>
              <w:bottom w:val="single" w:sz="4" w:space="0" w:color="auto"/>
            </w:tcBorders>
          </w:tcPr>
          <w:p w14:paraId="3F5E875B"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N=7</w:t>
            </w:r>
          </w:p>
        </w:tc>
        <w:tc>
          <w:tcPr>
            <w:tcW w:w="1275" w:type="dxa"/>
            <w:tcBorders>
              <w:top w:val="single" w:sz="4" w:space="0" w:color="auto"/>
              <w:bottom w:val="single" w:sz="4" w:space="0" w:color="auto"/>
            </w:tcBorders>
          </w:tcPr>
          <w:p w14:paraId="287B879A" w14:textId="77777777" w:rsidR="00364189" w:rsidRPr="00BF3F8E" w:rsidRDefault="00364189" w:rsidP="000238C1">
            <w:pPr>
              <w:rPr>
                <w:rFonts w:asciiTheme="minorHAnsi" w:hAnsiTheme="minorHAnsi" w:cstheme="minorHAnsi"/>
                <w:b/>
                <w:bCs/>
                <w:sz w:val="16"/>
                <w:szCs w:val="16"/>
              </w:rPr>
            </w:pPr>
            <w:r w:rsidRPr="00BF3F8E">
              <w:rPr>
                <w:rFonts w:asciiTheme="minorHAnsi" w:hAnsiTheme="minorHAnsi" w:cstheme="minorHAnsi"/>
                <w:b/>
                <w:bCs/>
                <w:sz w:val="16"/>
                <w:szCs w:val="16"/>
              </w:rPr>
              <w:t>N=4</w:t>
            </w:r>
          </w:p>
        </w:tc>
      </w:tr>
      <w:tr w:rsidR="00364189" w:rsidRPr="00BF3F8E" w14:paraId="7099309A" w14:textId="77777777" w:rsidTr="000238C1">
        <w:tc>
          <w:tcPr>
            <w:tcW w:w="2410" w:type="dxa"/>
            <w:tcBorders>
              <w:top w:val="single" w:sz="4" w:space="0" w:color="auto"/>
              <w:bottom w:val="single" w:sz="4" w:space="0" w:color="auto"/>
            </w:tcBorders>
            <w:shd w:val="clear" w:color="auto" w:fill="D9D9D9" w:themeFill="background1" w:themeFillShade="D9"/>
          </w:tcPr>
          <w:p w14:paraId="7BA766E5"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Knowledge</w:t>
            </w:r>
          </w:p>
          <w:p w14:paraId="6023524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Knowledge of   </w:t>
            </w:r>
          </w:p>
          <w:p w14:paraId="46186DF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condition/scientific </w:t>
            </w:r>
          </w:p>
          <w:p w14:paraId="3240A14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rationale</w:t>
            </w:r>
          </w:p>
        </w:tc>
        <w:tc>
          <w:tcPr>
            <w:tcW w:w="1559" w:type="dxa"/>
            <w:tcBorders>
              <w:top w:val="single" w:sz="4" w:space="0" w:color="auto"/>
              <w:bottom w:val="single" w:sz="4" w:space="0" w:color="auto"/>
            </w:tcBorders>
            <w:shd w:val="clear" w:color="auto" w:fill="D9D9D9" w:themeFill="background1" w:themeFillShade="D9"/>
          </w:tcPr>
          <w:p w14:paraId="74792D1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14 (77%)</w:t>
            </w:r>
          </w:p>
          <w:p w14:paraId="67C3999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14 (100%)</w:t>
            </w:r>
          </w:p>
          <w:p w14:paraId="55E7B4E1" w14:textId="77777777" w:rsidR="00364189" w:rsidRPr="00BF3F8E" w:rsidRDefault="00364189" w:rsidP="000238C1">
            <w:pPr>
              <w:rPr>
                <w:rFonts w:asciiTheme="minorHAnsi" w:hAnsiTheme="minorHAnsi" w:cstheme="minorHAnsi"/>
                <w:color w:val="000000" w:themeColor="text1"/>
                <w:sz w:val="16"/>
                <w:szCs w:val="16"/>
              </w:rPr>
            </w:pPr>
          </w:p>
          <w:p w14:paraId="35130E14" w14:textId="77777777" w:rsidR="00364189" w:rsidRPr="00BF3F8E" w:rsidRDefault="00364189" w:rsidP="000238C1">
            <w:pPr>
              <w:rPr>
                <w:rFonts w:asciiTheme="minorHAnsi" w:hAnsiTheme="minorHAnsi" w:cstheme="minorHAnsi"/>
                <w:color w:val="000000" w:themeColor="text1"/>
                <w:sz w:val="16"/>
                <w:szCs w:val="16"/>
              </w:rPr>
            </w:pPr>
          </w:p>
        </w:tc>
        <w:tc>
          <w:tcPr>
            <w:tcW w:w="1560" w:type="dxa"/>
            <w:tcBorders>
              <w:top w:val="single" w:sz="4" w:space="0" w:color="auto"/>
              <w:bottom w:val="single" w:sz="4" w:space="0" w:color="auto"/>
            </w:tcBorders>
            <w:shd w:val="clear" w:color="auto" w:fill="D9D9D9" w:themeFill="background1" w:themeFillShade="D9"/>
          </w:tcPr>
          <w:p w14:paraId="370FF62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6 (86%)</w:t>
            </w:r>
          </w:p>
          <w:p w14:paraId="7A62E45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6 (100%)</w:t>
            </w:r>
          </w:p>
          <w:p w14:paraId="3EDE19C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w:t>
            </w:r>
          </w:p>
          <w:p w14:paraId="69907243" w14:textId="77777777" w:rsidR="00364189" w:rsidRPr="00BF3F8E" w:rsidRDefault="00364189" w:rsidP="000238C1">
            <w:pPr>
              <w:rPr>
                <w:rFonts w:asciiTheme="minorHAnsi" w:hAnsiTheme="minorHAnsi" w:cstheme="minorHAnsi"/>
                <w:color w:val="000000" w:themeColor="text1"/>
                <w:sz w:val="16"/>
                <w:szCs w:val="16"/>
              </w:rPr>
            </w:pPr>
          </w:p>
        </w:tc>
        <w:tc>
          <w:tcPr>
            <w:tcW w:w="1275" w:type="dxa"/>
            <w:tcBorders>
              <w:top w:val="single" w:sz="4" w:space="0" w:color="auto"/>
              <w:bottom w:val="single" w:sz="4" w:space="0" w:color="auto"/>
            </w:tcBorders>
            <w:shd w:val="clear" w:color="auto" w:fill="D9D9D9" w:themeFill="background1" w:themeFillShade="D9"/>
          </w:tcPr>
          <w:p w14:paraId="657C554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(75%)</w:t>
            </w:r>
          </w:p>
          <w:p w14:paraId="6DE1201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(100%)</w:t>
            </w:r>
          </w:p>
        </w:tc>
      </w:tr>
      <w:tr w:rsidR="00364189" w:rsidRPr="00BF3F8E" w14:paraId="0DB912AA" w14:textId="77777777" w:rsidTr="000238C1">
        <w:tc>
          <w:tcPr>
            <w:tcW w:w="2410" w:type="dxa"/>
            <w:tcBorders>
              <w:top w:val="single" w:sz="4" w:space="0" w:color="auto"/>
              <w:bottom w:val="single" w:sz="4" w:space="0" w:color="auto"/>
            </w:tcBorders>
            <w:shd w:val="clear" w:color="auto" w:fill="FFFFFF" w:themeFill="background1"/>
          </w:tcPr>
          <w:p w14:paraId="3FEA75C3"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Skills</w:t>
            </w:r>
          </w:p>
          <w:p w14:paraId="20B4906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Skill development</w:t>
            </w:r>
          </w:p>
          <w:p w14:paraId="4A13D19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Competence</w:t>
            </w:r>
          </w:p>
          <w:p w14:paraId="755BC34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Ability</w:t>
            </w:r>
          </w:p>
          <w:p w14:paraId="5C60451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Skill assessment</w:t>
            </w:r>
          </w:p>
          <w:p w14:paraId="7446DD8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Interpersonal skills</w:t>
            </w:r>
          </w:p>
        </w:tc>
        <w:tc>
          <w:tcPr>
            <w:tcW w:w="1559" w:type="dxa"/>
            <w:tcBorders>
              <w:top w:val="single" w:sz="4" w:space="0" w:color="auto"/>
              <w:bottom w:val="single" w:sz="4" w:space="0" w:color="auto"/>
            </w:tcBorders>
            <w:shd w:val="clear" w:color="auto" w:fill="FFFFFF" w:themeFill="background1"/>
          </w:tcPr>
          <w:p w14:paraId="5DACF53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8 (44%)</w:t>
            </w:r>
          </w:p>
          <w:p w14:paraId="4F47CD9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(38%)</w:t>
            </w:r>
          </w:p>
          <w:p w14:paraId="10A703C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4 (50%)</w:t>
            </w:r>
          </w:p>
          <w:p w14:paraId="7249C98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(13%)</w:t>
            </w:r>
          </w:p>
          <w:p w14:paraId="13C53C2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10A069A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560" w:type="dxa"/>
            <w:tcBorders>
              <w:top w:val="single" w:sz="4" w:space="0" w:color="auto"/>
              <w:bottom w:val="single" w:sz="4" w:space="0" w:color="auto"/>
            </w:tcBorders>
            <w:shd w:val="clear" w:color="auto" w:fill="FFFFFF" w:themeFill="background1"/>
          </w:tcPr>
          <w:p w14:paraId="7502C15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(29%)</w:t>
            </w:r>
          </w:p>
          <w:p w14:paraId="05C079A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4408D5E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2203335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6FD59FC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71600D0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tc>
        <w:tc>
          <w:tcPr>
            <w:tcW w:w="1275" w:type="dxa"/>
            <w:tcBorders>
              <w:top w:val="single" w:sz="4" w:space="0" w:color="auto"/>
              <w:bottom w:val="single" w:sz="4" w:space="0" w:color="auto"/>
            </w:tcBorders>
            <w:shd w:val="clear" w:color="auto" w:fill="FFFFFF" w:themeFill="background1"/>
          </w:tcPr>
          <w:p w14:paraId="0CDFCCB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(50%)</w:t>
            </w:r>
          </w:p>
          <w:p w14:paraId="00BC300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4E8AC62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3CE0583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05A585C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3A09316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17B0AC0A" w14:textId="77777777" w:rsidTr="000238C1">
        <w:tc>
          <w:tcPr>
            <w:tcW w:w="2410" w:type="dxa"/>
            <w:tcBorders>
              <w:top w:val="single" w:sz="4" w:space="0" w:color="auto"/>
              <w:bottom w:val="single" w:sz="4" w:space="0" w:color="auto"/>
            </w:tcBorders>
            <w:shd w:val="clear" w:color="auto" w:fill="D9D9D9" w:themeFill="background1" w:themeFillShade="D9"/>
          </w:tcPr>
          <w:p w14:paraId="100DB9DC"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Social/Professional Role and Identity</w:t>
            </w:r>
          </w:p>
          <w:p w14:paraId="799FE5F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Professional role</w:t>
            </w:r>
          </w:p>
          <w:p w14:paraId="0645312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Professional confidence</w:t>
            </w:r>
          </w:p>
          <w:p w14:paraId="277BA6D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Leadership</w:t>
            </w:r>
          </w:p>
        </w:tc>
        <w:tc>
          <w:tcPr>
            <w:tcW w:w="1559" w:type="dxa"/>
            <w:tcBorders>
              <w:top w:val="single" w:sz="4" w:space="0" w:color="auto"/>
              <w:bottom w:val="single" w:sz="4" w:space="0" w:color="auto"/>
            </w:tcBorders>
            <w:shd w:val="clear" w:color="auto" w:fill="D9D9D9" w:themeFill="background1" w:themeFillShade="D9"/>
          </w:tcPr>
          <w:p w14:paraId="4DBD7C9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9 (53%)</w:t>
            </w:r>
          </w:p>
          <w:p w14:paraId="7961CD46" w14:textId="77777777" w:rsidR="00364189" w:rsidRPr="00BF3F8E" w:rsidRDefault="00364189" w:rsidP="000238C1">
            <w:pPr>
              <w:rPr>
                <w:rFonts w:asciiTheme="minorHAnsi" w:hAnsiTheme="minorHAnsi" w:cstheme="minorHAnsi"/>
                <w:color w:val="000000" w:themeColor="text1"/>
                <w:sz w:val="16"/>
                <w:szCs w:val="16"/>
              </w:rPr>
            </w:pPr>
          </w:p>
          <w:p w14:paraId="380CF28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4 (44%)</w:t>
            </w:r>
          </w:p>
          <w:p w14:paraId="63C05DA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4 (44%)</w:t>
            </w:r>
          </w:p>
          <w:p w14:paraId="65D50C1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(11%)</w:t>
            </w:r>
          </w:p>
        </w:tc>
        <w:tc>
          <w:tcPr>
            <w:tcW w:w="1560" w:type="dxa"/>
            <w:tcBorders>
              <w:top w:val="single" w:sz="4" w:space="0" w:color="auto"/>
              <w:bottom w:val="single" w:sz="4" w:space="0" w:color="auto"/>
            </w:tcBorders>
            <w:shd w:val="clear" w:color="auto" w:fill="D9D9D9" w:themeFill="background1" w:themeFillShade="D9"/>
          </w:tcPr>
          <w:p w14:paraId="393D619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4 (50%)</w:t>
            </w:r>
          </w:p>
          <w:p w14:paraId="02D691AA" w14:textId="77777777" w:rsidR="00364189" w:rsidRPr="00BF3F8E" w:rsidRDefault="00364189" w:rsidP="000238C1">
            <w:pPr>
              <w:rPr>
                <w:rFonts w:asciiTheme="minorHAnsi" w:hAnsiTheme="minorHAnsi" w:cstheme="minorHAnsi"/>
                <w:color w:val="000000" w:themeColor="text1"/>
                <w:sz w:val="16"/>
                <w:szCs w:val="16"/>
              </w:rPr>
            </w:pPr>
          </w:p>
          <w:p w14:paraId="7C9EE12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(50%)</w:t>
            </w:r>
          </w:p>
          <w:p w14:paraId="762F759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(25%)</w:t>
            </w:r>
          </w:p>
          <w:p w14:paraId="15BE570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(25%)</w:t>
            </w:r>
          </w:p>
        </w:tc>
        <w:tc>
          <w:tcPr>
            <w:tcW w:w="1275" w:type="dxa"/>
            <w:tcBorders>
              <w:top w:val="single" w:sz="4" w:space="0" w:color="auto"/>
              <w:bottom w:val="single" w:sz="4" w:space="0" w:color="auto"/>
            </w:tcBorders>
            <w:shd w:val="clear" w:color="auto" w:fill="D9D9D9" w:themeFill="background1" w:themeFillShade="D9"/>
          </w:tcPr>
          <w:p w14:paraId="421C89A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(75%)</w:t>
            </w:r>
          </w:p>
          <w:p w14:paraId="5BDA49D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w:t>
            </w:r>
          </w:p>
          <w:p w14:paraId="604F024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p w14:paraId="5217942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6D9C13C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35A2C906" w14:textId="77777777" w:rsidTr="000238C1">
        <w:tc>
          <w:tcPr>
            <w:tcW w:w="2410" w:type="dxa"/>
            <w:tcBorders>
              <w:top w:val="single" w:sz="4" w:space="0" w:color="auto"/>
              <w:bottom w:val="single" w:sz="4" w:space="0" w:color="auto"/>
            </w:tcBorders>
            <w:shd w:val="clear" w:color="auto" w:fill="FFFFFF" w:themeFill="background1"/>
          </w:tcPr>
          <w:p w14:paraId="6FC4CC2E"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Beliefs about Capabilities</w:t>
            </w:r>
          </w:p>
          <w:p w14:paraId="6BD9E4A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Perceived competence</w:t>
            </w:r>
          </w:p>
          <w:p w14:paraId="2126339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Self-efficacy</w:t>
            </w:r>
          </w:p>
          <w:p w14:paraId="5195D5A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Perceived behavioral control</w:t>
            </w:r>
          </w:p>
          <w:p w14:paraId="7C31A76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Beliefs</w:t>
            </w:r>
          </w:p>
          <w:p w14:paraId="17EF13E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Empowerment</w:t>
            </w:r>
          </w:p>
        </w:tc>
        <w:tc>
          <w:tcPr>
            <w:tcW w:w="1559" w:type="dxa"/>
            <w:tcBorders>
              <w:top w:val="single" w:sz="4" w:space="0" w:color="auto"/>
              <w:bottom w:val="single" w:sz="4" w:space="0" w:color="auto"/>
            </w:tcBorders>
            <w:shd w:val="clear" w:color="auto" w:fill="FFFFFF" w:themeFill="background1"/>
          </w:tcPr>
          <w:p w14:paraId="49DC1CE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16 (89%)</w:t>
            </w:r>
          </w:p>
          <w:p w14:paraId="1C4E81E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13 (81%)</w:t>
            </w:r>
          </w:p>
          <w:p w14:paraId="0ADAFBB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(13%)</w:t>
            </w:r>
          </w:p>
          <w:p w14:paraId="0DF6C80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p w14:paraId="4F63E79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p w14:paraId="46B8772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tc>
        <w:tc>
          <w:tcPr>
            <w:tcW w:w="1560" w:type="dxa"/>
            <w:tcBorders>
              <w:top w:val="single" w:sz="4" w:space="0" w:color="auto"/>
              <w:bottom w:val="single" w:sz="4" w:space="0" w:color="auto"/>
            </w:tcBorders>
            <w:shd w:val="clear" w:color="auto" w:fill="FFFFFF" w:themeFill="background1"/>
          </w:tcPr>
          <w:p w14:paraId="2DBFF13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5 (71%)</w:t>
            </w:r>
          </w:p>
          <w:p w14:paraId="3795302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(60%)</w:t>
            </w:r>
          </w:p>
          <w:p w14:paraId="7165475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56DF7F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(20%)</w:t>
            </w:r>
          </w:p>
          <w:p w14:paraId="76CFB7F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(20%)</w:t>
            </w:r>
          </w:p>
          <w:p w14:paraId="19D27A9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275" w:type="dxa"/>
            <w:tcBorders>
              <w:top w:val="single" w:sz="4" w:space="0" w:color="auto"/>
              <w:bottom w:val="single" w:sz="4" w:space="0" w:color="auto"/>
            </w:tcBorders>
            <w:shd w:val="clear" w:color="auto" w:fill="FFFFFF" w:themeFill="background1"/>
          </w:tcPr>
          <w:p w14:paraId="3AB6D63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4 (100%)</w:t>
            </w:r>
          </w:p>
          <w:p w14:paraId="1345D00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4 (100%)</w:t>
            </w:r>
          </w:p>
          <w:p w14:paraId="78499B2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3AD199A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16018DB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4A76A3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783F3B79" w14:textId="77777777" w:rsidTr="000238C1">
        <w:tc>
          <w:tcPr>
            <w:tcW w:w="2410" w:type="dxa"/>
            <w:tcBorders>
              <w:top w:val="single" w:sz="4" w:space="0" w:color="auto"/>
              <w:bottom w:val="single" w:sz="4" w:space="0" w:color="auto"/>
            </w:tcBorders>
            <w:shd w:val="clear" w:color="auto" w:fill="D9D9D9" w:themeFill="background1" w:themeFillShade="D9"/>
          </w:tcPr>
          <w:p w14:paraId="4106CD7C"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Optimism</w:t>
            </w:r>
          </w:p>
        </w:tc>
        <w:tc>
          <w:tcPr>
            <w:tcW w:w="1559" w:type="dxa"/>
            <w:tcBorders>
              <w:top w:val="single" w:sz="4" w:space="0" w:color="auto"/>
              <w:bottom w:val="single" w:sz="4" w:space="0" w:color="auto"/>
            </w:tcBorders>
            <w:shd w:val="clear" w:color="auto" w:fill="D9D9D9" w:themeFill="background1" w:themeFillShade="D9"/>
          </w:tcPr>
          <w:p w14:paraId="3D05F3E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0 (0%)</w:t>
            </w:r>
          </w:p>
        </w:tc>
        <w:tc>
          <w:tcPr>
            <w:tcW w:w="1560" w:type="dxa"/>
            <w:tcBorders>
              <w:top w:val="single" w:sz="4" w:space="0" w:color="auto"/>
              <w:bottom w:val="single" w:sz="4" w:space="0" w:color="auto"/>
            </w:tcBorders>
            <w:shd w:val="clear" w:color="auto" w:fill="D9D9D9" w:themeFill="background1" w:themeFillShade="D9"/>
          </w:tcPr>
          <w:p w14:paraId="2869AC7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(13%)</w:t>
            </w:r>
          </w:p>
        </w:tc>
        <w:tc>
          <w:tcPr>
            <w:tcW w:w="1275" w:type="dxa"/>
            <w:tcBorders>
              <w:top w:val="single" w:sz="4" w:space="0" w:color="auto"/>
              <w:bottom w:val="single" w:sz="4" w:space="0" w:color="auto"/>
            </w:tcBorders>
            <w:shd w:val="clear" w:color="auto" w:fill="D9D9D9" w:themeFill="background1" w:themeFillShade="D9"/>
          </w:tcPr>
          <w:p w14:paraId="7909639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0 (0%)</w:t>
            </w:r>
          </w:p>
        </w:tc>
      </w:tr>
      <w:tr w:rsidR="00364189" w:rsidRPr="00BF3F8E" w14:paraId="727E6A04" w14:textId="77777777" w:rsidTr="000238C1">
        <w:tc>
          <w:tcPr>
            <w:tcW w:w="2410" w:type="dxa"/>
            <w:tcBorders>
              <w:top w:val="single" w:sz="4" w:space="0" w:color="auto"/>
              <w:bottom w:val="single" w:sz="4" w:space="0" w:color="auto"/>
            </w:tcBorders>
            <w:shd w:val="clear" w:color="auto" w:fill="FFFFFF" w:themeFill="background1"/>
          </w:tcPr>
          <w:p w14:paraId="2CD98F10"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Beliefs about Consequences</w:t>
            </w:r>
          </w:p>
          <w:p w14:paraId="3152274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Beliefs</w:t>
            </w:r>
          </w:p>
          <w:p w14:paraId="37B9160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Consequences</w:t>
            </w:r>
          </w:p>
          <w:p w14:paraId="528DBD9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Outcome expectancies</w:t>
            </w:r>
          </w:p>
        </w:tc>
        <w:tc>
          <w:tcPr>
            <w:tcW w:w="1559" w:type="dxa"/>
            <w:tcBorders>
              <w:top w:val="single" w:sz="4" w:space="0" w:color="auto"/>
              <w:bottom w:val="single" w:sz="4" w:space="0" w:color="auto"/>
            </w:tcBorders>
            <w:shd w:val="clear" w:color="auto" w:fill="FFFFFF" w:themeFill="background1"/>
          </w:tcPr>
          <w:p w14:paraId="22B0120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14 (78%)</w:t>
            </w:r>
          </w:p>
          <w:p w14:paraId="57B0F9F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6 (43%)</w:t>
            </w:r>
          </w:p>
          <w:p w14:paraId="3B71C3D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7 (50%)</w:t>
            </w:r>
          </w:p>
          <w:p w14:paraId="1672931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(11%)</w:t>
            </w:r>
          </w:p>
        </w:tc>
        <w:tc>
          <w:tcPr>
            <w:tcW w:w="1560" w:type="dxa"/>
            <w:tcBorders>
              <w:top w:val="single" w:sz="4" w:space="0" w:color="auto"/>
              <w:bottom w:val="single" w:sz="4" w:space="0" w:color="auto"/>
            </w:tcBorders>
            <w:shd w:val="clear" w:color="auto" w:fill="FFFFFF" w:themeFill="background1"/>
          </w:tcPr>
          <w:p w14:paraId="448131C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6 (86%)</w:t>
            </w:r>
          </w:p>
          <w:p w14:paraId="2B60162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(50%)</w:t>
            </w:r>
          </w:p>
          <w:p w14:paraId="203FCFF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4 (67%)</w:t>
            </w:r>
          </w:p>
          <w:p w14:paraId="4B19BD6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275" w:type="dxa"/>
            <w:tcBorders>
              <w:top w:val="single" w:sz="4" w:space="0" w:color="auto"/>
              <w:bottom w:val="single" w:sz="4" w:space="0" w:color="auto"/>
            </w:tcBorders>
            <w:shd w:val="clear" w:color="auto" w:fill="FFFFFF" w:themeFill="background1"/>
          </w:tcPr>
          <w:p w14:paraId="3583D24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(75%)</w:t>
            </w:r>
          </w:p>
          <w:p w14:paraId="1D2636D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E13DD6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3B20C04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tc>
      </w:tr>
      <w:tr w:rsidR="00364189" w:rsidRPr="00BF3F8E" w14:paraId="2D9ED571" w14:textId="77777777" w:rsidTr="000238C1">
        <w:tc>
          <w:tcPr>
            <w:tcW w:w="2410" w:type="dxa"/>
            <w:tcBorders>
              <w:top w:val="single" w:sz="4" w:space="0" w:color="auto"/>
              <w:bottom w:val="single" w:sz="4" w:space="0" w:color="auto"/>
            </w:tcBorders>
            <w:shd w:val="clear" w:color="auto" w:fill="D9D9D9" w:themeFill="background1" w:themeFillShade="D9"/>
          </w:tcPr>
          <w:p w14:paraId="76B61B0E"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Reinforcement</w:t>
            </w:r>
          </w:p>
          <w:p w14:paraId="4338CED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Rewards</w:t>
            </w:r>
          </w:p>
          <w:p w14:paraId="7562DC9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Reinforcement</w:t>
            </w:r>
          </w:p>
        </w:tc>
        <w:tc>
          <w:tcPr>
            <w:tcW w:w="1559" w:type="dxa"/>
            <w:tcBorders>
              <w:top w:val="single" w:sz="4" w:space="0" w:color="auto"/>
              <w:bottom w:val="single" w:sz="4" w:space="0" w:color="auto"/>
            </w:tcBorders>
            <w:shd w:val="clear" w:color="auto" w:fill="D9D9D9" w:themeFill="background1" w:themeFillShade="D9"/>
          </w:tcPr>
          <w:p w14:paraId="6CB5CE0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5 (29%)</w:t>
            </w:r>
          </w:p>
          <w:p w14:paraId="15AD7A2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(40%)</w:t>
            </w:r>
          </w:p>
          <w:p w14:paraId="3B33BFA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(60%)</w:t>
            </w:r>
          </w:p>
        </w:tc>
        <w:tc>
          <w:tcPr>
            <w:tcW w:w="1560" w:type="dxa"/>
            <w:tcBorders>
              <w:top w:val="single" w:sz="4" w:space="0" w:color="auto"/>
              <w:bottom w:val="single" w:sz="4" w:space="0" w:color="auto"/>
            </w:tcBorders>
            <w:shd w:val="clear" w:color="auto" w:fill="D9D9D9" w:themeFill="background1" w:themeFillShade="D9"/>
          </w:tcPr>
          <w:p w14:paraId="4B4D085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(13%)</w:t>
            </w:r>
          </w:p>
          <w:p w14:paraId="6545F02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p w14:paraId="471B26B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275" w:type="dxa"/>
            <w:tcBorders>
              <w:top w:val="single" w:sz="4" w:space="0" w:color="auto"/>
              <w:bottom w:val="single" w:sz="4" w:space="0" w:color="auto"/>
            </w:tcBorders>
            <w:shd w:val="clear" w:color="auto" w:fill="D9D9D9" w:themeFill="background1" w:themeFillShade="D9"/>
          </w:tcPr>
          <w:p w14:paraId="77A921C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(50%)</w:t>
            </w:r>
          </w:p>
          <w:p w14:paraId="2E82C82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6A467FB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tc>
      </w:tr>
      <w:tr w:rsidR="00364189" w:rsidRPr="00BF3F8E" w14:paraId="7FB3675A" w14:textId="77777777" w:rsidTr="000238C1">
        <w:tc>
          <w:tcPr>
            <w:tcW w:w="2410" w:type="dxa"/>
            <w:tcBorders>
              <w:top w:val="single" w:sz="4" w:space="0" w:color="auto"/>
              <w:bottom w:val="single" w:sz="4" w:space="0" w:color="auto"/>
            </w:tcBorders>
            <w:shd w:val="clear" w:color="auto" w:fill="FFFFFF" w:themeFill="background1"/>
          </w:tcPr>
          <w:p w14:paraId="416F25D8"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Intentions</w:t>
            </w:r>
          </w:p>
          <w:p w14:paraId="600BA87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Stability of intentions</w:t>
            </w:r>
          </w:p>
          <w:p w14:paraId="3A4B6EC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Stages of change model</w:t>
            </w:r>
          </w:p>
        </w:tc>
        <w:tc>
          <w:tcPr>
            <w:tcW w:w="1559" w:type="dxa"/>
            <w:tcBorders>
              <w:top w:val="single" w:sz="4" w:space="0" w:color="auto"/>
              <w:bottom w:val="single" w:sz="4" w:space="0" w:color="auto"/>
            </w:tcBorders>
            <w:shd w:val="clear" w:color="auto" w:fill="FFFFFF" w:themeFill="background1"/>
          </w:tcPr>
          <w:p w14:paraId="7AE6421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(6%)</w:t>
            </w:r>
          </w:p>
          <w:p w14:paraId="6E82CFE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2B6F103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tc>
        <w:tc>
          <w:tcPr>
            <w:tcW w:w="1560" w:type="dxa"/>
            <w:tcBorders>
              <w:top w:val="single" w:sz="4" w:space="0" w:color="auto"/>
              <w:bottom w:val="single" w:sz="4" w:space="0" w:color="auto"/>
            </w:tcBorders>
            <w:shd w:val="clear" w:color="auto" w:fill="FFFFFF" w:themeFill="background1"/>
          </w:tcPr>
          <w:p w14:paraId="5ECDB71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(13%)</w:t>
            </w:r>
          </w:p>
          <w:p w14:paraId="14F6C90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A8ABDD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tc>
        <w:tc>
          <w:tcPr>
            <w:tcW w:w="1275" w:type="dxa"/>
            <w:tcBorders>
              <w:top w:val="single" w:sz="4" w:space="0" w:color="auto"/>
              <w:bottom w:val="single" w:sz="4" w:space="0" w:color="auto"/>
            </w:tcBorders>
            <w:shd w:val="clear" w:color="auto" w:fill="FFFFFF" w:themeFill="background1"/>
          </w:tcPr>
          <w:p w14:paraId="17A12EE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0 (0%)</w:t>
            </w:r>
          </w:p>
          <w:p w14:paraId="1D91394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674FE93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75C0B443" w14:textId="77777777" w:rsidTr="000238C1">
        <w:tc>
          <w:tcPr>
            <w:tcW w:w="2410" w:type="dxa"/>
            <w:tcBorders>
              <w:top w:val="single" w:sz="4" w:space="0" w:color="auto"/>
              <w:bottom w:val="single" w:sz="4" w:space="0" w:color="auto"/>
            </w:tcBorders>
            <w:shd w:val="clear" w:color="auto" w:fill="D9D9D9" w:themeFill="background1" w:themeFillShade="D9"/>
          </w:tcPr>
          <w:p w14:paraId="2090EF9E"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Goals</w:t>
            </w:r>
          </w:p>
          <w:p w14:paraId="7345470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Goal priority</w:t>
            </w:r>
          </w:p>
          <w:p w14:paraId="43C3C8F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Goal/target setting</w:t>
            </w:r>
          </w:p>
        </w:tc>
        <w:tc>
          <w:tcPr>
            <w:tcW w:w="1559" w:type="dxa"/>
            <w:tcBorders>
              <w:top w:val="single" w:sz="4" w:space="0" w:color="auto"/>
              <w:bottom w:val="single" w:sz="4" w:space="0" w:color="auto"/>
            </w:tcBorders>
            <w:shd w:val="clear" w:color="auto" w:fill="D9D9D9" w:themeFill="background1" w:themeFillShade="D9"/>
          </w:tcPr>
          <w:p w14:paraId="49008BE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(12%)</w:t>
            </w:r>
          </w:p>
          <w:p w14:paraId="350432A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(100%)</w:t>
            </w:r>
          </w:p>
          <w:p w14:paraId="7D16FAD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560" w:type="dxa"/>
            <w:tcBorders>
              <w:top w:val="single" w:sz="4" w:space="0" w:color="auto"/>
              <w:bottom w:val="single" w:sz="4" w:space="0" w:color="auto"/>
            </w:tcBorders>
            <w:shd w:val="clear" w:color="auto" w:fill="D9D9D9" w:themeFill="background1" w:themeFillShade="D9"/>
          </w:tcPr>
          <w:p w14:paraId="75A103D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(38%)</w:t>
            </w:r>
          </w:p>
          <w:p w14:paraId="3D1CEF6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1A1900F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tc>
        <w:tc>
          <w:tcPr>
            <w:tcW w:w="1275" w:type="dxa"/>
            <w:tcBorders>
              <w:top w:val="single" w:sz="4" w:space="0" w:color="auto"/>
              <w:bottom w:val="single" w:sz="4" w:space="0" w:color="auto"/>
            </w:tcBorders>
            <w:shd w:val="clear" w:color="auto" w:fill="D9D9D9" w:themeFill="background1" w:themeFillShade="D9"/>
          </w:tcPr>
          <w:p w14:paraId="4C4790B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(25%)</w:t>
            </w:r>
          </w:p>
          <w:p w14:paraId="7087E67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28A24F1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tc>
      </w:tr>
      <w:tr w:rsidR="00364189" w:rsidRPr="00BF3F8E" w14:paraId="2DB48145" w14:textId="77777777" w:rsidTr="000238C1">
        <w:tc>
          <w:tcPr>
            <w:tcW w:w="2410" w:type="dxa"/>
            <w:tcBorders>
              <w:top w:val="single" w:sz="4" w:space="0" w:color="auto"/>
              <w:bottom w:val="single" w:sz="4" w:space="0" w:color="auto"/>
            </w:tcBorders>
            <w:shd w:val="clear" w:color="auto" w:fill="FFFFFF" w:themeFill="background1"/>
          </w:tcPr>
          <w:p w14:paraId="7CD07429"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Memory, Attention &amp; Decision Processes</w:t>
            </w:r>
          </w:p>
          <w:p w14:paraId="6405329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Decision making</w:t>
            </w:r>
          </w:p>
          <w:p w14:paraId="3673BCA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Cognitive overload/tiredness</w:t>
            </w:r>
          </w:p>
          <w:p w14:paraId="11182F2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Attention</w:t>
            </w:r>
          </w:p>
        </w:tc>
        <w:tc>
          <w:tcPr>
            <w:tcW w:w="1559" w:type="dxa"/>
            <w:tcBorders>
              <w:top w:val="single" w:sz="4" w:space="0" w:color="auto"/>
              <w:bottom w:val="single" w:sz="4" w:space="0" w:color="auto"/>
            </w:tcBorders>
            <w:shd w:val="clear" w:color="auto" w:fill="FFFFFF" w:themeFill="background1"/>
          </w:tcPr>
          <w:p w14:paraId="67D69E2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7 (41%)</w:t>
            </w:r>
          </w:p>
          <w:p w14:paraId="2F7DF89D" w14:textId="77777777" w:rsidR="00364189" w:rsidRPr="00BF3F8E" w:rsidRDefault="00364189" w:rsidP="000238C1">
            <w:pPr>
              <w:rPr>
                <w:rFonts w:asciiTheme="minorHAnsi" w:hAnsiTheme="minorHAnsi" w:cstheme="minorHAnsi"/>
                <w:color w:val="000000" w:themeColor="text1"/>
                <w:sz w:val="16"/>
                <w:szCs w:val="16"/>
              </w:rPr>
            </w:pPr>
          </w:p>
          <w:p w14:paraId="0EB76C9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5 (71%)</w:t>
            </w:r>
          </w:p>
          <w:p w14:paraId="2DCD904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(14%)</w:t>
            </w:r>
          </w:p>
          <w:p w14:paraId="4223FEA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(14%)</w:t>
            </w:r>
          </w:p>
        </w:tc>
        <w:tc>
          <w:tcPr>
            <w:tcW w:w="1560" w:type="dxa"/>
            <w:tcBorders>
              <w:top w:val="single" w:sz="4" w:space="0" w:color="auto"/>
              <w:bottom w:val="single" w:sz="4" w:space="0" w:color="auto"/>
            </w:tcBorders>
            <w:shd w:val="clear" w:color="auto" w:fill="FFFFFF" w:themeFill="background1"/>
          </w:tcPr>
          <w:p w14:paraId="79EE36B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(25%)</w:t>
            </w:r>
          </w:p>
          <w:p w14:paraId="42B6250F" w14:textId="77777777" w:rsidR="00364189" w:rsidRPr="00BF3F8E" w:rsidRDefault="00364189" w:rsidP="000238C1">
            <w:pPr>
              <w:rPr>
                <w:rFonts w:asciiTheme="minorHAnsi" w:hAnsiTheme="minorHAnsi" w:cstheme="minorHAnsi"/>
                <w:color w:val="000000" w:themeColor="text1"/>
                <w:sz w:val="16"/>
                <w:szCs w:val="16"/>
              </w:rPr>
            </w:pPr>
          </w:p>
          <w:p w14:paraId="60B87FC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(100%)</w:t>
            </w:r>
          </w:p>
          <w:p w14:paraId="210B9CA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585DA4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275" w:type="dxa"/>
            <w:tcBorders>
              <w:top w:val="single" w:sz="4" w:space="0" w:color="auto"/>
              <w:bottom w:val="single" w:sz="4" w:space="0" w:color="auto"/>
            </w:tcBorders>
            <w:shd w:val="clear" w:color="auto" w:fill="FFFFFF" w:themeFill="background1"/>
          </w:tcPr>
          <w:p w14:paraId="0B13E2A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(25%)</w:t>
            </w:r>
          </w:p>
          <w:p w14:paraId="14EB337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w:t>
            </w:r>
          </w:p>
          <w:p w14:paraId="1E21BC9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p w14:paraId="0F4D93D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2E2DCA3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4D26B577" w14:textId="77777777" w:rsidTr="000238C1">
        <w:tc>
          <w:tcPr>
            <w:tcW w:w="2410" w:type="dxa"/>
            <w:tcBorders>
              <w:top w:val="single" w:sz="4" w:space="0" w:color="auto"/>
              <w:bottom w:val="single" w:sz="4" w:space="0" w:color="auto"/>
            </w:tcBorders>
            <w:shd w:val="clear" w:color="auto" w:fill="D9D9D9" w:themeFill="background1" w:themeFillShade="D9"/>
          </w:tcPr>
          <w:p w14:paraId="00CFF841"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Environmental Context &amp; Resources</w:t>
            </w:r>
          </w:p>
          <w:p w14:paraId="4573945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Environmental stressors</w:t>
            </w:r>
          </w:p>
          <w:p w14:paraId="7E0E35A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Resources/material  </w:t>
            </w:r>
          </w:p>
          <w:p w14:paraId="022C420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resources</w:t>
            </w:r>
          </w:p>
          <w:p w14:paraId="76ECABA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Organizational </w:t>
            </w:r>
          </w:p>
          <w:p w14:paraId="7082F61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culture/climate</w:t>
            </w:r>
          </w:p>
          <w:p w14:paraId="6B27FD5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Person-environment  </w:t>
            </w:r>
          </w:p>
          <w:p w14:paraId="782FC25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Interaction</w:t>
            </w:r>
          </w:p>
          <w:p w14:paraId="5B401AB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Facilitators and barriers</w:t>
            </w:r>
          </w:p>
        </w:tc>
        <w:tc>
          <w:tcPr>
            <w:tcW w:w="1559" w:type="dxa"/>
            <w:tcBorders>
              <w:top w:val="single" w:sz="4" w:space="0" w:color="auto"/>
              <w:bottom w:val="single" w:sz="4" w:space="0" w:color="auto"/>
            </w:tcBorders>
            <w:shd w:val="clear" w:color="auto" w:fill="D9D9D9" w:themeFill="background1" w:themeFillShade="D9"/>
          </w:tcPr>
          <w:p w14:paraId="454DA97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16 (94%)</w:t>
            </w:r>
          </w:p>
          <w:p w14:paraId="4F6BCD11" w14:textId="77777777" w:rsidR="00364189" w:rsidRPr="00BF3F8E" w:rsidRDefault="00364189" w:rsidP="000238C1">
            <w:pPr>
              <w:rPr>
                <w:rFonts w:asciiTheme="minorHAnsi" w:hAnsiTheme="minorHAnsi" w:cstheme="minorHAnsi"/>
                <w:color w:val="000000" w:themeColor="text1"/>
                <w:sz w:val="16"/>
                <w:szCs w:val="16"/>
              </w:rPr>
            </w:pPr>
          </w:p>
          <w:p w14:paraId="75A6E8E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p w14:paraId="1F41DD0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12 (75%)</w:t>
            </w:r>
          </w:p>
          <w:p w14:paraId="3CCA34B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w:t>
            </w:r>
          </w:p>
          <w:p w14:paraId="3455D13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p w14:paraId="5B46DD73" w14:textId="77777777" w:rsidR="00364189" w:rsidRPr="00BF3F8E" w:rsidRDefault="00364189" w:rsidP="000238C1">
            <w:pPr>
              <w:rPr>
                <w:rFonts w:asciiTheme="minorHAnsi" w:hAnsiTheme="minorHAnsi" w:cstheme="minorHAnsi"/>
                <w:color w:val="000000" w:themeColor="text1"/>
                <w:sz w:val="16"/>
                <w:szCs w:val="16"/>
              </w:rPr>
            </w:pPr>
          </w:p>
          <w:p w14:paraId="48AA7BC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p w14:paraId="4F5AD2C3" w14:textId="77777777" w:rsidR="00364189" w:rsidRPr="00BF3F8E" w:rsidRDefault="00364189" w:rsidP="000238C1">
            <w:pPr>
              <w:rPr>
                <w:rFonts w:asciiTheme="minorHAnsi" w:hAnsiTheme="minorHAnsi" w:cstheme="minorHAnsi"/>
                <w:color w:val="000000" w:themeColor="text1"/>
                <w:sz w:val="16"/>
                <w:szCs w:val="16"/>
              </w:rPr>
            </w:pPr>
          </w:p>
          <w:p w14:paraId="6A54646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(6%)</w:t>
            </w:r>
          </w:p>
        </w:tc>
        <w:tc>
          <w:tcPr>
            <w:tcW w:w="1560" w:type="dxa"/>
            <w:tcBorders>
              <w:top w:val="single" w:sz="4" w:space="0" w:color="auto"/>
              <w:bottom w:val="single" w:sz="4" w:space="0" w:color="auto"/>
            </w:tcBorders>
            <w:shd w:val="clear" w:color="auto" w:fill="D9D9D9" w:themeFill="background1" w:themeFillShade="D9"/>
          </w:tcPr>
          <w:p w14:paraId="429C639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(25%)</w:t>
            </w:r>
          </w:p>
          <w:p w14:paraId="04A4623C" w14:textId="77777777" w:rsidR="00364189" w:rsidRPr="00BF3F8E" w:rsidRDefault="00364189" w:rsidP="000238C1">
            <w:pPr>
              <w:rPr>
                <w:rFonts w:asciiTheme="minorHAnsi" w:hAnsiTheme="minorHAnsi" w:cstheme="minorHAnsi"/>
                <w:color w:val="000000" w:themeColor="text1"/>
                <w:sz w:val="16"/>
                <w:szCs w:val="16"/>
              </w:rPr>
            </w:pPr>
          </w:p>
          <w:p w14:paraId="31593FE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47F4A1C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0EEE7575" w14:textId="77777777" w:rsidR="00364189" w:rsidRPr="00BF3F8E" w:rsidRDefault="00364189" w:rsidP="000238C1">
            <w:pPr>
              <w:rPr>
                <w:rFonts w:asciiTheme="minorHAnsi" w:hAnsiTheme="minorHAnsi" w:cstheme="minorHAnsi"/>
                <w:color w:val="000000" w:themeColor="text1"/>
                <w:sz w:val="16"/>
                <w:szCs w:val="16"/>
              </w:rPr>
            </w:pPr>
          </w:p>
          <w:p w14:paraId="6D1CC52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03C40CC3" w14:textId="77777777" w:rsidR="00364189" w:rsidRPr="00BF3F8E" w:rsidRDefault="00364189" w:rsidP="000238C1">
            <w:pPr>
              <w:rPr>
                <w:rFonts w:asciiTheme="minorHAnsi" w:hAnsiTheme="minorHAnsi" w:cstheme="minorHAnsi"/>
                <w:color w:val="000000" w:themeColor="text1"/>
                <w:sz w:val="16"/>
                <w:szCs w:val="16"/>
              </w:rPr>
            </w:pPr>
          </w:p>
          <w:p w14:paraId="132A531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9C30A79" w14:textId="77777777" w:rsidR="00364189" w:rsidRPr="00BF3F8E" w:rsidRDefault="00364189" w:rsidP="000238C1">
            <w:pPr>
              <w:rPr>
                <w:rFonts w:asciiTheme="minorHAnsi" w:hAnsiTheme="minorHAnsi" w:cstheme="minorHAnsi"/>
                <w:color w:val="000000" w:themeColor="text1"/>
                <w:sz w:val="16"/>
                <w:szCs w:val="16"/>
              </w:rPr>
            </w:pPr>
          </w:p>
          <w:p w14:paraId="2A75B1B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tc>
        <w:tc>
          <w:tcPr>
            <w:tcW w:w="1275" w:type="dxa"/>
            <w:tcBorders>
              <w:top w:val="single" w:sz="4" w:space="0" w:color="auto"/>
              <w:bottom w:val="single" w:sz="4" w:space="0" w:color="auto"/>
            </w:tcBorders>
            <w:shd w:val="clear" w:color="auto" w:fill="D9D9D9" w:themeFill="background1" w:themeFillShade="D9"/>
          </w:tcPr>
          <w:p w14:paraId="00300A6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(75%)</w:t>
            </w:r>
          </w:p>
          <w:p w14:paraId="4E0B14F6" w14:textId="77777777" w:rsidR="00364189" w:rsidRPr="00BF3F8E" w:rsidRDefault="00364189" w:rsidP="000238C1">
            <w:pPr>
              <w:rPr>
                <w:rFonts w:asciiTheme="minorHAnsi" w:hAnsiTheme="minorHAnsi" w:cstheme="minorHAnsi"/>
                <w:color w:val="000000" w:themeColor="text1"/>
                <w:sz w:val="16"/>
                <w:szCs w:val="16"/>
              </w:rPr>
            </w:pPr>
          </w:p>
          <w:p w14:paraId="1A30068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3F770CC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(100%)</w:t>
            </w:r>
          </w:p>
          <w:p w14:paraId="55324725" w14:textId="77777777" w:rsidR="00364189" w:rsidRPr="00BF3F8E" w:rsidRDefault="00364189" w:rsidP="000238C1">
            <w:pPr>
              <w:rPr>
                <w:rFonts w:asciiTheme="minorHAnsi" w:hAnsiTheme="minorHAnsi" w:cstheme="minorHAnsi"/>
                <w:color w:val="000000" w:themeColor="text1"/>
                <w:sz w:val="16"/>
                <w:szCs w:val="16"/>
              </w:rPr>
            </w:pPr>
          </w:p>
          <w:p w14:paraId="04E0454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2ACDE79E" w14:textId="77777777" w:rsidR="00364189" w:rsidRPr="00BF3F8E" w:rsidRDefault="00364189" w:rsidP="000238C1">
            <w:pPr>
              <w:rPr>
                <w:rFonts w:asciiTheme="minorHAnsi" w:hAnsiTheme="minorHAnsi" w:cstheme="minorHAnsi"/>
                <w:color w:val="000000" w:themeColor="text1"/>
                <w:sz w:val="16"/>
                <w:szCs w:val="16"/>
              </w:rPr>
            </w:pPr>
          </w:p>
          <w:p w14:paraId="383B6EC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B1625C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7BB440C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5B9D05C0" w14:textId="77777777" w:rsidTr="000238C1">
        <w:tc>
          <w:tcPr>
            <w:tcW w:w="2410" w:type="dxa"/>
            <w:tcBorders>
              <w:top w:val="single" w:sz="4" w:space="0" w:color="auto"/>
              <w:bottom w:val="single" w:sz="4" w:space="0" w:color="auto"/>
            </w:tcBorders>
            <w:shd w:val="clear" w:color="auto" w:fill="FFFFFF" w:themeFill="background1"/>
          </w:tcPr>
          <w:p w14:paraId="610C6AAC"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Social Influences</w:t>
            </w:r>
          </w:p>
          <w:p w14:paraId="34653D8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Group norms</w:t>
            </w:r>
          </w:p>
          <w:p w14:paraId="2AF60CE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Group conformity</w:t>
            </w:r>
          </w:p>
          <w:p w14:paraId="3C58ED5A"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Social comparisons</w:t>
            </w:r>
          </w:p>
          <w:p w14:paraId="3A9678D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Alienation</w:t>
            </w:r>
          </w:p>
          <w:p w14:paraId="39A61C6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Intergroup conflict</w:t>
            </w:r>
          </w:p>
        </w:tc>
        <w:tc>
          <w:tcPr>
            <w:tcW w:w="1559" w:type="dxa"/>
            <w:tcBorders>
              <w:top w:val="single" w:sz="4" w:space="0" w:color="auto"/>
              <w:bottom w:val="single" w:sz="4" w:space="0" w:color="auto"/>
            </w:tcBorders>
            <w:shd w:val="clear" w:color="auto" w:fill="FFFFFF" w:themeFill="background1"/>
          </w:tcPr>
          <w:p w14:paraId="349C8EE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8 (47%)</w:t>
            </w:r>
          </w:p>
          <w:p w14:paraId="75224A6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(38%)</w:t>
            </w:r>
          </w:p>
          <w:p w14:paraId="3F8DCE4D"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(25%)</w:t>
            </w:r>
          </w:p>
          <w:p w14:paraId="3E303B50"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(13%)</w:t>
            </w:r>
          </w:p>
          <w:p w14:paraId="5B602FA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(25%)</w:t>
            </w:r>
          </w:p>
          <w:p w14:paraId="1410C70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(13%)</w:t>
            </w:r>
          </w:p>
        </w:tc>
        <w:tc>
          <w:tcPr>
            <w:tcW w:w="1560" w:type="dxa"/>
            <w:tcBorders>
              <w:top w:val="single" w:sz="4" w:space="0" w:color="auto"/>
              <w:bottom w:val="single" w:sz="4" w:space="0" w:color="auto"/>
            </w:tcBorders>
            <w:shd w:val="clear" w:color="auto" w:fill="FFFFFF" w:themeFill="background1"/>
          </w:tcPr>
          <w:p w14:paraId="62AF20B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(25%)</w:t>
            </w:r>
          </w:p>
          <w:p w14:paraId="738704E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1DD374B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430B0C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6AFB5DA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484567F9"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c>
          <w:tcPr>
            <w:tcW w:w="1275" w:type="dxa"/>
            <w:tcBorders>
              <w:top w:val="single" w:sz="4" w:space="0" w:color="auto"/>
              <w:bottom w:val="single" w:sz="4" w:space="0" w:color="auto"/>
            </w:tcBorders>
            <w:shd w:val="clear" w:color="auto" w:fill="FFFFFF" w:themeFill="background1"/>
          </w:tcPr>
          <w:p w14:paraId="29B2A93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(75%)</w:t>
            </w:r>
          </w:p>
          <w:p w14:paraId="4612F3E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6022E876"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p w14:paraId="363CDC0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57D18DE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1D3D817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451647FE" w14:textId="77777777" w:rsidTr="000238C1">
        <w:tc>
          <w:tcPr>
            <w:tcW w:w="2410" w:type="dxa"/>
            <w:tcBorders>
              <w:top w:val="single" w:sz="4" w:space="0" w:color="auto"/>
              <w:bottom w:val="single" w:sz="4" w:space="0" w:color="auto"/>
            </w:tcBorders>
            <w:shd w:val="clear" w:color="auto" w:fill="D9D9D9" w:themeFill="background1" w:themeFillShade="D9"/>
          </w:tcPr>
          <w:p w14:paraId="31F28E30"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Emotion</w:t>
            </w:r>
          </w:p>
          <w:p w14:paraId="41458F7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Stress</w:t>
            </w:r>
          </w:p>
          <w:p w14:paraId="249CD13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Fear</w:t>
            </w:r>
          </w:p>
        </w:tc>
        <w:tc>
          <w:tcPr>
            <w:tcW w:w="1559" w:type="dxa"/>
            <w:tcBorders>
              <w:top w:val="single" w:sz="4" w:space="0" w:color="auto"/>
              <w:bottom w:val="single" w:sz="4" w:space="0" w:color="auto"/>
            </w:tcBorders>
            <w:shd w:val="clear" w:color="auto" w:fill="D9D9D9" w:themeFill="background1" w:themeFillShade="D9"/>
          </w:tcPr>
          <w:p w14:paraId="2F1426A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(18%)</w:t>
            </w:r>
          </w:p>
          <w:p w14:paraId="331B49B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38E850D8"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tc>
        <w:tc>
          <w:tcPr>
            <w:tcW w:w="1560" w:type="dxa"/>
            <w:tcBorders>
              <w:top w:val="single" w:sz="4" w:space="0" w:color="auto"/>
              <w:bottom w:val="single" w:sz="4" w:space="0" w:color="auto"/>
            </w:tcBorders>
            <w:shd w:val="clear" w:color="auto" w:fill="D9D9D9" w:themeFill="background1" w:themeFillShade="D9"/>
          </w:tcPr>
          <w:p w14:paraId="4372340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2 (25%)</w:t>
            </w:r>
          </w:p>
          <w:p w14:paraId="0F41D36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p w14:paraId="6B588D8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(50%)</w:t>
            </w:r>
          </w:p>
        </w:tc>
        <w:tc>
          <w:tcPr>
            <w:tcW w:w="1275" w:type="dxa"/>
            <w:tcBorders>
              <w:top w:val="single" w:sz="4" w:space="0" w:color="auto"/>
              <w:bottom w:val="single" w:sz="4" w:space="0" w:color="auto"/>
            </w:tcBorders>
            <w:shd w:val="clear" w:color="auto" w:fill="D9D9D9" w:themeFill="background1" w:themeFillShade="D9"/>
          </w:tcPr>
          <w:p w14:paraId="3F3A763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0 (0%)</w:t>
            </w:r>
          </w:p>
          <w:p w14:paraId="40D5234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p w14:paraId="4BB6F65E"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5CC42055" w14:textId="77777777" w:rsidTr="000238C1">
        <w:tc>
          <w:tcPr>
            <w:tcW w:w="2410" w:type="dxa"/>
            <w:tcBorders>
              <w:top w:val="single" w:sz="4" w:space="0" w:color="auto"/>
              <w:bottom w:val="single" w:sz="4" w:space="0" w:color="auto"/>
            </w:tcBorders>
            <w:shd w:val="clear" w:color="auto" w:fill="FFFFFF" w:themeFill="background1"/>
          </w:tcPr>
          <w:p w14:paraId="02D4BEEF" w14:textId="77777777" w:rsidR="00364189" w:rsidRPr="00BF3F8E" w:rsidRDefault="00364189" w:rsidP="000238C1">
            <w:pPr>
              <w:rPr>
                <w:rFonts w:asciiTheme="minorHAnsi" w:hAnsiTheme="minorHAnsi" w:cstheme="minorHAnsi"/>
                <w:b/>
                <w:bCs/>
                <w:color w:val="000000" w:themeColor="text1"/>
                <w:sz w:val="16"/>
                <w:szCs w:val="16"/>
              </w:rPr>
            </w:pPr>
            <w:r w:rsidRPr="00BF3F8E">
              <w:rPr>
                <w:rFonts w:asciiTheme="minorHAnsi" w:hAnsiTheme="minorHAnsi" w:cstheme="minorHAnsi"/>
                <w:b/>
                <w:bCs/>
                <w:color w:val="000000" w:themeColor="text1"/>
                <w:sz w:val="16"/>
                <w:szCs w:val="16"/>
              </w:rPr>
              <w:t>Behavioral Regulation</w:t>
            </w:r>
          </w:p>
          <w:p w14:paraId="36AD7A44"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Self-monitoring</w:t>
            </w:r>
          </w:p>
          <w:p w14:paraId="3838595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Action planning</w:t>
            </w:r>
          </w:p>
        </w:tc>
        <w:tc>
          <w:tcPr>
            <w:tcW w:w="1559" w:type="dxa"/>
            <w:tcBorders>
              <w:top w:val="single" w:sz="4" w:space="0" w:color="auto"/>
              <w:bottom w:val="single" w:sz="4" w:space="0" w:color="auto"/>
            </w:tcBorders>
            <w:shd w:val="clear" w:color="auto" w:fill="FFFFFF" w:themeFill="background1"/>
          </w:tcPr>
          <w:p w14:paraId="64C78EBB"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4 (24%)</w:t>
            </w:r>
          </w:p>
          <w:p w14:paraId="56BB8402"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3 (75%)</w:t>
            </w:r>
          </w:p>
          <w:p w14:paraId="72C4260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(25%)</w:t>
            </w:r>
          </w:p>
        </w:tc>
        <w:tc>
          <w:tcPr>
            <w:tcW w:w="1560" w:type="dxa"/>
            <w:tcBorders>
              <w:top w:val="single" w:sz="4" w:space="0" w:color="auto"/>
              <w:bottom w:val="single" w:sz="4" w:space="0" w:color="auto"/>
            </w:tcBorders>
            <w:shd w:val="clear" w:color="auto" w:fill="FFFFFF" w:themeFill="background1"/>
          </w:tcPr>
          <w:p w14:paraId="69F3CA8F"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3 (38%)</w:t>
            </w:r>
          </w:p>
          <w:p w14:paraId="48AEBF11"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2 (67%)</w:t>
            </w:r>
          </w:p>
          <w:p w14:paraId="72E4D753"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(33%)</w:t>
            </w:r>
          </w:p>
        </w:tc>
        <w:tc>
          <w:tcPr>
            <w:tcW w:w="1275" w:type="dxa"/>
            <w:tcBorders>
              <w:top w:val="single" w:sz="4" w:space="0" w:color="auto"/>
              <w:bottom w:val="single" w:sz="4" w:space="0" w:color="auto"/>
            </w:tcBorders>
            <w:shd w:val="clear" w:color="auto" w:fill="FFFFFF" w:themeFill="background1"/>
          </w:tcPr>
          <w:p w14:paraId="5025776C"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1 (25%)</w:t>
            </w:r>
          </w:p>
          <w:p w14:paraId="48635635"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1 (100%)</w:t>
            </w:r>
          </w:p>
          <w:p w14:paraId="25EEFF47" w14:textId="77777777" w:rsidR="00364189" w:rsidRPr="00BF3F8E" w:rsidRDefault="00364189" w:rsidP="000238C1">
            <w:pPr>
              <w:rPr>
                <w:rFonts w:asciiTheme="minorHAnsi" w:hAnsiTheme="minorHAnsi" w:cstheme="minorHAnsi"/>
                <w:color w:val="000000" w:themeColor="text1"/>
                <w:sz w:val="16"/>
                <w:szCs w:val="16"/>
              </w:rPr>
            </w:pPr>
            <w:r w:rsidRPr="00BF3F8E">
              <w:rPr>
                <w:rFonts w:asciiTheme="minorHAnsi" w:hAnsiTheme="minorHAnsi" w:cstheme="minorHAnsi"/>
                <w:color w:val="000000" w:themeColor="text1"/>
                <w:sz w:val="16"/>
                <w:szCs w:val="16"/>
              </w:rPr>
              <w:t xml:space="preserve">  0 (0%)</w:t>
            </w:r>
          </w:p>
        </w:tc>
      </w:tr>
      <w:tr w:rsidR="00364189" w:rsidRPr="00BF3F8E" w14:paraId="63AE813F" w14:textId="77777777" w:rsidTr="000238C1">
        <w:tc>
          <w:tcPr>
            <w:tcW w:w="2410" w:type="dxa"/>
            <w:tcBorders>
              <w:top w:val="single" w:sz="4" w:space="0" w:color="auto"/>
            </w:tcBorders>
            <w:shd w:val="clear" w:color="auto" w:fill="FFFFFF" w:themeFill="background1"/>
          </w:tcPr>
          <w:p w14:paraId="6B19390A" w14:textId="77777777" w:rsidR="00364189" w:rsidRPr="00BF3F8E" w:rsidRDefault="00364189" w:rsidP="000238C1">
            <w:pPr>
              <w:rPr>
                <w:rFonts w:asciiTheme="minorHAnsi" w:hAnsiTheme="minorHAnsi" w:cstheme="minorHAnsi"/>
                <w:color w:val="000000" w:themeColor="text1"/>
                <w:sz w:val="16"/>
                <w:szCs w:val="16"/>
              </w:rPr>
            </w:pPr>
          </w:p>
        </w:tc>
        <w:tc>
          <w:tcPr>
            <w:tcW w:w="1559" w:type="dxa"/>
            <w:tcBorders>
              <w:top w:val="single" w:sz="4" w:space="0" w:color="auto"/>
            </w:tcBorders>
            <w:shd w:val="clear" w:color="auto" w:fill="FFFFFF" w:themeFill="background1"/>
          </w:tcPr>
          <w:p w14:paraId="41AE1E82" w14:textId="77777777" w:rsidR="00364189" w:rsidRPr="00BF3F8E" w:rsidRDefault="00364189" w:rsidP="000238C1">
            <w:pPr>
              <w:rPr>
                <w:rFonts w:asciiTheme="minorHAnsi" w:hAnsiTheme="minorHAnsi" w:cstheme="minorHAnsi"/>
                <w:color w:val="000000" w:themeColor="text1"/>
                <w:sz w:val="16"/>
                <w:szCs w:val="16"/>
              </w:rPr>
            </w:pPr>
          </w:p>
        </w:tc>
        <w:tc>
          <w:tcPr>
            <w:tcW w:w="1560" w:type="dxa"/>
            <w:tcBorders>
              <w:top w:val="single" w:sz="4" w:space="0" w:color="auto"/>
            </w:tcBorders>
            <w:shd w:val="clear" w:color="auto" w:fill="FFFFFF" w:themeFill="background1"/>
          </w:tcPr>
          <w:p w14:paraId="4FD52E07" w14:textId="77777777" w:rsidR="00364189" w:rsidRPr="00BF3F8E" w:rsidRDefault="00364189" w:rsidP="000238C1">
            <w:pPr>
              <w:rPr>
                <w:rFonts w:asciiTheme="minorHAnsi" w:hAnsiTheme="minorHAnsi" w:cstheme="minorHAnsi"/>
                <w:color w:val="000000" w:themeColor="text1"/>
                <w:sz w:val="16"/>
                <w:szCs w:val="16"/>
              </w:rPr>
            </w:pPr>
          </w:p>
        </w:tc>
        <w:tc>
          <w:tcPr>
            <w:tcW w:w="1275" w:type="dxa"/>
            <w:tcBorders>
              <w:top w:val="single" w:sz="4" w:space="0" w:color="auto"/>
            </w:tcBorders>
            <w:shd w:val="clear" w:color="auto" w:fill="FFFFFF" w:themeFill="background1"/>
          </w:tcPr>
          <w:p w14:paraId="4053A35A" w14:textId="77777777" w:rsidR="00364189" w:rsidRPr="00BF3F8E" w:rsidRDefault="00364189" w:rsidP="000238C1">
            <w:pPr>
              <w:rPr>
                <w:rFonts w:asciiTheme="minorHAnsi" w:hAnsiTheme="minorHAnsi" w:cstheme="minorHAnsi"/>
                <w:color w:val="000000" w:themeColor="text1"/>
                <w:sz w:val="16"/>
                <w:szCs w:val="16"/>
              </w:rPr>
            </w:pPr>
          </w:p>
        </w:tc>
      </w:tr>
    </w:tbl>
    <w:p w14:paraId="38A127A7" w14:textId="77777777" w:rsidR="00364189" w:rsidRPr="00BF3F8E" w:rsidRDefault="00364189" w:rsidP="00364189">
      <w:pPr>
        <w:rPr>
          <w:rFonts w:cstheme="minorHAnsi"/>
          <w:sz w:val="16"/>
          <w:szCs w:val="16"/>
          <w:lang w:val="en-CA"/>
        </w:rPr>
      </w:pPr>
      <w:r w:rsidRPr="00BF3F8E">
        <w:rPr>
          <w:rFonts w:cstheme="minorHAnsi"/>
          <w:sz w:val="16"/>
          <w:szCs w:val="16"/>
          <w:lang w:val="en-CA"/>
        </w:rPr>
        <w:t xml:space="preserve">Percentages do not add up to 100 due to the possibility of multiple outcomes per </w:t>
      </w:r>
      <w:r>
        <w:rPr>
          <w:rFonts w:cstheme="minorHAnsi"/>
          <w:sz w:val="16"/>
          <w:szCs w:val="16"/>
          <w:lang w:val="en-CA"/>
        </w:rPr>
        <w:t>study</w:t>
      </w:r>
    </w:p>
    <w:p w14:paraId="197AFC60" w14:textId="77777777" w:rsidR="00364189" w:rsidRPr="00BF3F8E" w:rsidRDefault="00364189" w:rsidP="00364189">
      <w:pPr>
        <w:rPr>
          <w:rFonts w:cstheme="minorHAnsi"/>
          <w:sz w:val="16"/>
          <w:szCs w:val="16"/>
          <w:lang w:val="en-CA"/>
        </w:rPr>
      </w:pPr>
      <w:r w:rsidRPr="00BF3F8E">
        <w:rPr>
          <w:rFonts w:cstheme="minorHAnsi"/>
          <w:sz w:val="16"/>
          <w:szCs w:val="16"/>
          <w:vertAlign w:val="superscript"/>
          <w:lang w:val="en-CA"/>
        </w:rPr>
        <w:t>1</w:t>
      </w:r>
      <w:r w:rsidRPr="00BF3F8E">
        <w:rPr>
          <w:rFonts w:cstheme="minorHAnsi"/>
          <w:sz w:val="16"/>
          <w:szCs w:val="16"/>
          <w:lang w:val="en-CA"/>
        </w:rPr>
        <w:t xml:space="preserve">Perspectives determined from deductive thematic analysis using the Theoretical Domains Framework of included </w:t>
      </w:r>
      <w:r>
        <w:rPr>
          <w:rFonts w:cstheme="minorHAnsi"/>
          <w:sz w:val="16"/>
          <w:szCs w:val="16"/>
          <w:lang w:val="en-CA"/>
        </w:rPr>
        <w:t>studies</w:t>
      </w:r>
    </w:p>
    <w:p w14:paraId="1E30A606" w14:textId="77777777" w:rsidR="00364189" w:rsidRPr="00BF3F8E" w:rsidRDefault="00364189" w:rsidP="00364189">
      <w:pPr>
        <w:rPr>
          <w:rFonts w:cstheme="minorHAnsi"/>
          <w:b/>
          <w:bCs/>
          <w:lang w:val="en-CA"/>
        </w:rPr>
      </w:pPr>
    </w:p>
    <w:p w14:paraId="4E53AE39" w14:textId="77777777" w:rsidR="00364189" w:rsidRDefault="00364189" w:rsidP="00364189">
      <w:pPr>
        <w:rPr>
          <w:rFonts w:cstheme="minorHAnsi"/>
          <w:b/>
          <w:bCs/>
          <w:lang w:val="en-CA"/>
        </w:rPr>
        <w:sectPr w:rsidR="00364189" w:rsidSect="00364189">
          <w:pgSz w:w="12240" w:h="15840"/>
          <w:pgMar w:top="1440" w:right="1440" w:bottom="1440" w:left="1440" w:header="708" w:footer="708" w:gutter="0"/>
          <w:cols w:space="708"/>
          <w:docGrid w:linePitch="360"/>
        </w:sectPr>
      </w:pPr>
    </w:p>
    <w:p w14:paraId="4B5E0208" w14:textId="77777777" w:rsidR="00364189" w:rsidRDefault="00364189" w:rsidP="00364189">
      <w:pPr>
        <w:rPr>
          <w:rFonts w:cstheme="minorHAnsi"/>
          <w:b/>
          <w:bCs/>
          <w:lang w:val="en-CA"/>
        </w:rPr>
      </w:pPr>
    </w:p>
    <w:p w14:paraId="22837457" w14:textId="77777777" w:rsidR="00677306" w:rsidRPr="00BF3F8E" w:rsidRDefault="00677306" w:rsidP="00677306">
      <w:pPr>
        <w:rPr>
          <w:rFonts w:cstheme="minorHAnsi"/>
          <w:b/>
          <w:bCs/>
        </w:rPr>
      </w:pPr>
    </w:p>
    <w:p w14:paraId="2812EDF8" w14:textId="611638F1" w:rsidR="00677306" w:rsidRPr="00BF3F8E" w:rsidRDefault="00677306" w:rsidP="00677306">
      <w:pPr>
        <w:rPr>
          <w:rFonts w:cstheme="minorHAnsi"/>
          <w:lang w:val="en-CA"/>
        </w:rPr>
      </w:pPr>
      <w:r w:rsidRPr="00BF3F8E">
        <w:rPr>
          <w:rFonts w:cstheme="minorHAnsi"/>
          <w:b/>
          <w:bCs/>
          <w:lang w:val="en-CA"/>
        </w:rPr>
        <w:t xml:space="preserve">Supplementary Table </w:t>
      </w:r>
      <w:r>
        <w:rPr>
          <w:rFonts w:cstheme="minorHAnsi"/>
          <w:b/>
          <w:bCs/>
          <w:lang w:val="en-CA"/>
        </w:rPr>
        <w:t>1</w:t>
      </w:r>
      <w:r w:rsidR="00364189">
        <w:rPr>
          <w:rFonts w:cstheme="minorHAnsi"/>
          <w:b/>
          <w:bCs/>
          <w:lang w:val="en-CA"/>
        </w:rPr>
        <w:t>1</w:t>
      </w:r>
      <w:r w:rsidRPr="00BF3F8E">
        <w:rPr>
          <w:rFonts w:cstheme="minorHAnsi"/>
          <w:b/>
          <w:bCs/>
          <w:lang w:val="en-CA"/>
        </w:rPr>
        <w:t xml:space="preserve">. </w:t>
      </w:r>
      <w:r w:rsidRPr="00BF3F8E">
        <w:rPr>
          <w:rFonts w:cstheme="minorHAnsi"/>
          <w:lang w:val="en-CA"/>
        </w:rPr>
        <w:t xml:space="preserve">Deductive thematic analysis using the Theoretical Domains Framework on perceptions on antipsychotic prescribing for included </w:t>
      </w:r>
      <w:r>
        <w:rPr>
          <w:rFonts w:cstheme="minorHAnsi"/>
          <w:lang w:val="en-CA"/>
        </w:rPr>
        <w:t>studies</w:t>
      </w:r>
    </w:p>
    <w:p w14:paraId="79401E0E" w14:textId="77777777" w:rsidR="00677306" w:rsidRPr="00BF3F8E" w:rsidRDefault="00677306" w:rsidP="00677306">
      <w:pPr>
        <w:rPr>
          <w:rFonts w:cstheme="minorHAnsi"/>
          <w:b/>
          <w:bCs/>
          <w:lang w:val="en-CA"/>
        </w:rPr>
      </w:pPr>
    </w:p>
    <w:tbl>
      <w:tblPr>
        <w:tblStyle w:val="TableGrid"/>
        <w:tblW w:w="15274" w:type="dxa"/>
        <w:tblInd w:w="-12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5"/>
        <w:gridCol w:w="473"/>
        <w:gridCol w:w="847"/>
        <w:gridCol w:w="854"/>
        <w:gridCol w:w="913"/>
        <w:gridCol w:w="1281"/>
        <w:gridCol w:w="995"/>
        <w:gridCol w:w="766"/>
        <w:gridCol w:w="1056"/>
        <w:gridCol w:w="1038"/>
        <w:gridCol w:w="768"/>
        <w:gridCol w:w="797"/>
        <w:gridCol w:w="1152"/>
        <w:gridCol w:w="1201"/>
        <w:gridCol w:w="877"/>
        <w:gridCol w:w="678"/>
        <w:gridCol w:w="813"/>
      </w:tblGrid>
      <w:tr w:rsidR="00677306" w:rsidRPr="00BF3F8E" w14:paraId="4DB27E11" w14:textId="77777777" w:rsidTr="000238C1">
        <w:tc>
          <w:tcPr>
            <w:tcW w:w="765" w:type="dxa"/>
            <w:tcBorders>
              <w:top w:val="double" w:sz="4" w:space="0" w:color="auto"/>
            </w:tcBorders>
            <w:shd w:val="clear" w:color="auto" w:fill="D9D9D9" w:themeFill="background1" w:themeFillShade="D9"/>
          </w:tcPr>
          <w:p w14:paraId="2BCDEC8F" w14:textId="77777777" w:rsidR="00677306" w:rsidRPr="00BF3F8E" w:rsidRDefault="00677306" w:rsidP="000238C1">
            <w:pPr>
              <w:rPr>
                <w:rFonts w:asciiTheme="minorHAnsi" w:hAnsiTheme="minorHAnsi" w:cstheme="minorHAnsi"/>
                <w:b/>
                <w:bCs/>
                <w:sz w:val="11"/>
                <w:szCs w:val="11"/>
                <w:lang w:val="en-CA"/>
              </w:rPr>
            </w:pPr>
          </w:p>
        </w:tc>
        <w:tc>
          <w:tcPr>
            <w:tcW w:w="473" w:type="dxa"/>
            <w:tcBorders>
              <w:top w:val="double" w:sz="4" w:space="0" w:color="auto"/>
            </w:tcBorders>
            <w:shd w:val="clear" w:color="auto" w:fill="D9D9D9" w:themeFill="background1" w:themeFillShade="D9"/>
          </w:tcPr>
          <w:p w14:paraId="15F8EBF7" w14:textId="77777777" w:rsidR="00677306" w:rsidRPr="00BF3F8E" w:rsidRDefault="00677306" w:rsidP="000238C1">
            <w:pPr>
              <w:rPr>
                <w:rFonts w:asciiTheme="minorHAnsi" w:hAnsiTheme="minorHAnsi" w:cstheme="minorHAnsi"/>
                <w:b/>
                <w:bCs/>
                <w:sz w:val="11"/>
                <w:szCs w:val="11"/>
                <w:lang w:val="en-CA"/>
              </w:rPr>
            </w:pPr>
          </w:p>
        </w:tc>
        <w:tc>
          <w:tcPr>
            <w:tcW w:w="847" w:type="dxa"/>
            <w:tcBorders>
              <w:top w:val="double" w:sz="4" w:space="0" w:color="auto"/>
            </w:tcBorders>
            <w:shd w:val="clear" w:color="auto" w:fill="D9D9D9" w:themeFill="background1" w:themeFillShade="D9"/>
          </w:tcPr>
          <w:p w14:paraId="0981172F" w14:textId="77777777" w:rsidR="00677306" w:rsidRPr="00BF3F8E" w:rsidRDefault="00677306" w:rsidP="000238C1">
            <w:pPr>
              <w:rPr>
                <w:rFonts w:asciiTheme="minorHAnsi" w:hAnsiTheme="minorHAnsi" w:cstheme="minorHAnsi"/>
                <w:b/>
                <w:bCs/>
                <w:sz w:val="11"/>
                <w:szCs w:val="11"/>
                <w:lang w:val="en-CA"/>
              </w:rPr>
            </w:pPr>
          </w:p>
        </w:tc>
        <w:tc>
          <w:tcPr>
            <w:tcW w:w="13189" w:type="dxa"/>
            <w:gridSpan w:val="14"/>
            <w:tcBorders>
              <w:top w:val="double" w:sz="4" w:space="0" w:color="auto"/>
            </w:tcBorders>
            <w:shd w:val="clear" w:color="auto" w:fill="D9D9D9" w:themeFill="background1" w:themeFillShade="D9"/>
          </w:tcPr>
          <w:p w14:paraId="38631F3F" w14:textId="77777777" w:rsidR="00677306" w:rsidRPr="00BF3F8E" w:rsidRDefault="00677306" w:rsidP="000238C1">
            <w:pPr>
              <w:jc w:val="center"/>
              <w:rPr>
                <w:rFonts w:asciiTheme="minorHAnsi" w:hAnsiTheme="minorHAnsi" w:cstheme="minorHAnsi"/>
                <w:b/>
                <w:bCs/>
                <w:sz w:val="11"/>
                <w:szCs w:val="11"/>
                <w:vertAlign w:val="superscript"/>
                <w:lang w:val="en-CA"/>
              </w:rPr>
            </w:pPr>
            <w:r w:rsidRPr="00BF3F8E">
              <w:rPr>
                <w:rFonts w:asciiTheme="minorHAnsi" w:hAnsiTheme="minorHAnsi" w:cstheme="minorHAnsi"/>
                <w:b/>
                <w:bCs/>
                <w:sz w:val="11"/>
                <w:szCs w:val="11"/>
                <w:lang w:val="en-CA"/>
              </w:rPr>
              <w:t>Domains and constructs</w:t>
            </w:r>
            <w:r w:rsidRPr="00BF3F8E">
              <w:rPr>
                <w:rFonts w:asciiTheme="minorHAnsi" w:hAnsiTheme="minorHAnsi" w:cstheme="minorHAnsi"/>
                <w:b/>
                <w:bCs/>
                <w:sz w:val="11"/>
                <w:szCs w:val="11"/>
                <w:vertAlign w:val="superscript"/>
                <w:lang w:val="en-CA"/>
              </w:rPr>
              <w:t>1</w:t>
            </w:r>
          </w:p>
        </w:tc>
      </w:tr>
      <w:tr w:rsidR="00677306" w:rsidRPr="00BF3F8E" w14:paraId="20A47226" w14:textId="77777777" w:rsidTr="000238C1">
        <w:trPr>
          <w:trHeight w:val="974"/>
        </w:trPr>
        <w:tc>
          <w:tcPr>
            <w:tcW w:w="765" w:type="dxa"/>
            <w:tcBorders>
              <w:bottom w:val="double" w:sz="4" w:space="0" w:color="auto"/>
            </w:tcBorders>
            <w:shd w:val="clear" w:color="auto" w:fill="D9D9D9" w:themeFill="background1" w:themeFillShade="D9"/>
          </w:tcPr>
          <w:p w14:paraId="539B254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b/>
                <w:bCs/>
                <w:color w:val="000000"/>
                <w:sz w:val="11"/>
                <w:szCs w:val="11"/>
                <w:lang w:val="en-CA"/>
              </w:rPr>
              <w:t>First author</w:t>
            </w:r>
          </w:p>
        </w:tc>
        <w:tc>
          <w:tcPr>
            <w:tcW w:w="473" w:type="dxa"/>
            <w:tcBorders>
              <w:bottom w:val="double" w:sz="4" w:space="0" w:color="auto"/>
            </w:tcBorders>
            <w:shd w:val="clear" w:color="auto" w:fill="D9D9D9" w:themeFill="background1" w:themeFillShade="D9"/>
          </w:tcPr>
          <w:p w14:paraId="01F1B2C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b/>
                <w:bCs/>
                <w:color w:val="000000"/>
                <w:sz w:val="11"/>
                <w:szCs w:val="11"/>
                <w:lang w:val="en-CA"/>
              </w:rPr>
              <w:t>Year</w:t>
            </w:r>
          </w:p>
        </w:tc>
        <w:tc>
          <w:tcPr>
            <w:tcW w:w="847" w:type="dxa"/>
            <w:tcBorders>
              <w:bottom w:val="double" w:sz="4" w:space="0" w:color="auto"/>
            </w:tcBorders>
            <w:shd w:val="clear" w:color="auto" w:fill="D9D9D9" w:themeFill="background1" w:themeFillShade="D9"/>
          </w:tcPr>
          <w:p w14:paraId="3063D5D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Clinical specialty</w:t>
            </w:r>
          </w:p>
        </w:tc>
        <w:tc>
          <w:tcPr>
            <w:tcW w:w="854" w:type="dxa"/>
            <w:tcBorders>
              <w:bottom w:val="double" w:sz="4" w:space="0" w:color="auto"/>
            </w:tcBorders>
            <w:shd w:val="clear" w:color="auto" w:fill="D9D9D9" w:themeFill="background1" w:themeFillShade="D9"/>
          </w:tcPr>
          <w:p w14:paraId="0110057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Knowledge</w:t>
            </w:r>
          </w:p>
        </w:tc>
        <w:tc>
          <w:tcPr>
            <w:tcW w:w="913" w:type="dxa"/>
            <w:tcBorders>
              <w:bottom w:val="double" w:sz="4" w:space="0" w:color="auto"/>
            </w:tcBorders>
            <w:shd w:val="clear" w:color="auto" w:fill="D9D9D9" w:themeFill="background1" w:themeFillShade="D9"/>
          </w:tcPr>
          <w:p w14:paraId="5EAD39C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Skills</w:t>
            </w:r>
          </w:p>
        </w:tc>
        <w:tc>
          <w:tcPr>
            <w:tcW w:w="1281" w:type="dxa"/>
            <w:tcBorders>
              <w:bottom w:val="double" w:sz="4" w:space="0" w:color="auto"/>
            </w:tcBorders>
            <w:shd w:val="clear" w:color="auto" w:fill="D9D9D9" w:themeFill="background1" w:themeFillShade="D9"/>
          </w:tcPr>
          <w:p w14:paraId="368D976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Social/Professional Role</w:t>
            </w:r>
          </w:p>
        </w:tc>
        <w:tc>
          <w:tcPr>
            <w:tcW w:w="995" w:type="dxa"/>
            <w:tcBorders>
              <w:bottom w:val="double" w:sz="4" w:space="0" w:color="auto"/>
            </w:tcBorders>
            <w:shd w:val="clear" w:color="auto" w:fill="D9D9D9" w:themeFill="background1" w:themeFillShade="D9"/>
          </w:tcPr>
          <w:p w14:paraId="70F70EA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Beliefs about Capabilities</w:t>
            </w:r>
          </w:p>
        </w:tc>
        <w:tc>
          <w:tcPr>
            <w:tcW w:w="766" w:type="dxa"/>
            <w:tcBorders>
              <w:bottom w:val="double" w:sz="4" w:space="0" w:color="auto"/>
            </w:tcBorders>
            <w:shd w:val="clear" w:color="auto" w:fill="D9D9D9" w:themeFill="background1" w:themeFillShade="D9"/>
          </w:tcPr>
          <w:p w14:paraId="50F9351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Optimism</w:t>
            </w:r>
          </w:p>
        </w:tc>
        <w:tc>
          <w:tcPr>
            <w:tcW w:w="1056" w:type="dxa"/>
            <w:tcBorders>
              <w:bottom w:val="double" w:sz="4" w:space="0" w:color="auto"/>
            </w:tcBorders>
            <w:shd w:val="clear" w:color="auto" w:fill="D9D9D9" w:themeFill="background1" w:themeFillShade="D9"/>
          </w:tcPr>
          <w:p w14:paraId="037798D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Beliefs about Consequences</w:t>
            </w:r>
          </w:p>
        </w:tc>
        <w:tc>
          <w:tcPr>
            <w:tcW w:w="1038" w:type="dxa"/>
            <w:tcBorders>
              <w:bottom w:val="double" w:sz="4" w:space="0" w:color="auto"/>
            </w:tcBorders>
            <w:shd w:val="clear" w:color="auto" w:fill="D9D9D9" w:themeFill="background1" w:themeFillShade="D9"/>
          </w:tcPr>
          <w:p w14:paraId="1E2F3AE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Reinforcement</w:t>
            </w:r>
          </w:p>
        </w:tc>
        <w:tc>
          <w:tcPr>
            <w:tcW w:w="768" w:type="dxa"/>
            <w:tcBorders>
              <w:bottom w:val="double" w:sz="4" w:space="0" w:color="auto"/>
            </w:tcBorders>
            <w:shd w:val="clear" w:color="auto" w:fill="D9D9D9" w:themeFill="background1" w:themeFillShade="D9"/>
          </w:tcPr>
          <w:p w14:paraId="14F2D49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Intentions</w:t>
            </w:r>
          </w:p>
        </w:tc>
        <w:tc>
          <w:tcPr>
            <w:tcW w:w="797" w:type="dxa"/>
            <w:tcBorders>
              <w:bottom w:val="double" w:sz="4" w:space="0" w:color="auto"/>
            </w:tcBorders>
            <w:shd w:val="clear" w:color="auto" w:fill="D9D9D9" w:themeFill="background1" w:themeFillShade="D9"/>
          </w:tcPr>
          <w:p w14:paraId="42D221D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Goals</w:t>
            </w:r>
          </w:p>
        </w:tc>
        <w:tc>
          <w:tcPr>
            <w:tcW w:w="1152" w:type="dxa"/>
            <w:tcBorders>
              <w:bottom w:val="double" w:sz="4" w:space="0" w:color="auto"/>
            </w:tcBorders>
            <w:shd w:val="clear" w:color="auto" w:fill="D9D9D9" w:themeFill="background1" w:themeFillShade="D9"/>
          </w:tcPr>
          <w:p w14:paraId="1269C49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Memory, Attention &amp; Decision Processes</w:t>
            </w:r>
          </w:p>
        </w:tc>
        <w:tc>
          <w:tcPr>
            <w:tcW w:w="1201" w:type="dxa"/>
            <w:tcBorders>
              <w:bottom w:val="double" w:sz="4" w:space="0" w:color="auto"/>
            </w:tcBorders>
            <w:shd w:val="clear" w:color="auto" w:fill="D9D9D9" w:themeFill="background1" w:themeFillShade="D9"/>
          </w:tcPr>
          <w:p w14:paraId="7EA6F21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Environmental Context &amp; Resources</w:t>
            </w:r>
          </w:p>
        </w:tc>
        <w:tc>
          <w:tcPr>
            <w:tcW w:w="877" w:type="dxa"/>
            <w:tcBorders>
              <w:bottom w:val="double" w:sz="4" w:space="0" w:color="auto"/>
            </w:tcBorders>
            <w:shd w:val="clear" w:color="auto" w:fill="D9D9D9" w:themeFill="background1" w:themeFillShade="D9"/>
          </w:tcPr>
          <w:p w14:paraId="65A299D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Social Influences</w:t>
            </w:r>
          </w:p>
        </w:tc>
        <w:tc>
          <w:tcPr>
            <w:tcW w:w="678" w:type="dxa"/>
            <w:tcBorders>
              <w:bottom w:val="double" w:sz="4" w:space="0" w:color="auto"/>
            </w:tcBorders>
            <w:shd w:val="clear" w:color="auto" w:fill="D9D9D9" w:themeFill="background1" w:themeFillShade="D9"/>
          </w:tcPr>
          <w:p w14:paraId="29F501E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Emotion</w:t>
            </w:r>
          </w:p>
        </w:tc>
        <w:tc>
          <w:tcPr>
            <w:tcW w:w="813" w:type="dxa"/>
            <w:tcBorders>
              <w:bottom w:val="double" w:sz="4" w:space="0" w:color="auto"/>
            </w:tcBorders>
            <w:shd w:val="clear" w:color="auto" w:fill="D9D9D9" w:themeFill="background1" w:themeFillShade="D9"/>
          </w:tcPr>
          <w:p w14:paraId="3757069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Behavioral Regulation</w:t>
            </w:r>
          </w:p>
        </w:tc>
      </w:tr>
      <w:tr w:rsidR="00677306" w:rsidRPr="00BF3F8E" w14:paraId="46394A3B" w14:textId="77777777" w:rsidTr="000238C1">
        <w:tc>
          <w:tcPr>
            <w:tcW w:w="15274" w:type="dxa"/>
            <w:gridSpan w:val="17"/>
            <w:tcBorders>
              <w:top w:val="double" w:sz="4" w:space="0" w:color="auto"/>
              <w:bottom w:val="double" w:sz="4" w:space="0" w:color="auto"/>
            </w:tcBorders>
            <w:shd w:val="clear" w:color="auto" w:fill="D9D9D9" w:themeFill="background1" w:themeFillShade="D9"/>
          </w:tcPr>
          <w:p w14:paraId="5FBBE47C" w14:textId="77777777" w:rsidR="00677306" w:rsidRPr="00BF3F8E" w:rsidRDefault="00677306" w:rsidP="000238C1">
            <w:pPr>
              <w:jc w:val="center"/>
              <w:rPr>
                <w:rFonts w:asciiTheme="minorHAnsi" w:eastAsia="STXinwei" w:hAnsiTheme="minorHAnsi" w:cstheme="minorHAnsi"/>
                <w:b/>
                <w:bCs/>
                <w:sz w:val="11"/>
                <w:szCs w:val="11"/>
                <w:lang w:val="en-CA"/>
              </w:rPr>
            </w:pPr>
            <w:r w:rsidRPr="00BF3F8E">
              <w:rPr>
                <w:rFonts w:asciiTheme="minorHAnsi" w:eastAsia="STXinwei" w:hAnsiTheme="minorHAnsi" w:cstheme="minorHAnsi"/>
                <w:b/>
                <w:bCs/>
                <w:sz w:val="11"/>
                <w:szCs w:val="11"/>
                <w:lang w:val="en-CA"/>
              </w:rPr>
              <w:t>Intensive care</w:t>
            </w:r>
          </w:p>
        </w:tc>
      </w:tr>
      <w:tr w:rsidR="00677306" w:rsidRPr="00BF3F8E" w14:paraId="5FAA6817" w14:textId="77777777" w:rsidTr="000238C1">
        <w:tc>
          <w:tcPr>
            <w:tcW w:w="765" w:type="dxa"/>
            <w:tcBorders>
              <w:top w:val="double" w:sz="4" w:space="0" w:color="auto"/>
            </w:tcBorders>
          </w:tcPr>
          <w:p w14:paraId="1EE1837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Almehairi, E.</w:t>
            </w:r>
          </w:p>
        </w:tc>
        <w:tc>
          <w:tcPr>
            <w:tcW w:w="473" w:type="dxa"/>
            <w:tcBorders>
              <w:top w:val="double" w:sz="4" w:space="0" w:color="auto"/>
            </w:tcBorders>
          </w:tcPr>
          <w:p w14:paraId="4C7D316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2018</w:t>
            </w:r>
          </w:p>
        </w:tc>
        <w:tc>
          <w:tcPr>
            <w:tcW w:w="847" w:type="dxa"/>
            <w:tcBorders>
              <w:top w:val="double" w:sz="4" w:space="0" w:color="auto"/>
            </w:tcBorders>
          </w:tcPr>
          <w:p w14:paraId="79DC95E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Borders>
              <w:top w:val="double" w:sz="4" w:space="0" w:color="auto"/>
            </w:tcBorders>
          </w:tcPr>
          <w:p w14:paraId="1E6FB130" w14:textId="77777777" w:rsidR="00677306" w:rsidRPr="00BF3F8E" w:rsidRDefault="00677306" w:rsidP="000238C1">
            <w:pPr>
              <w:rPr>
                <w:rFonts w:asciiTheme="minorHAnsi" w:hAnsiTheme="minorHAnsi" w:cstheme="minorHAnsi"/>
                <w:sz w:val="11"/>
                <w:szCs w:val="11"/>
                <w:lang w:val="en-CA"/>
              </w:rPr>
            </w:pPr>
            <w:r w:rsidRPr="00BF3F8E">
              <w:rPr>
                <w:rFonts w:asciiTheme="minorHAnsi" w:eastAsia="STXinwei" w:hAnsiTheme="minorHAnsi" w:cstheme="minorHAnsi"/>
                <w:sz w:val="11"/>
                <w:szCs w:val="11"/>
                <w:lang w:val="en-CA"/>
              </w:rPr>
              <w:t>x</w:t>
            </w:r>
          </w:p>
        </w:tc>
        <w:tc>
          <w:tcPr>
            <w:tcW w:w="913" w:type="dxa"/>
            <w:tcBorders>
              <w:top w:val="double" w:sz="4" w:space="0" w:color="auto"/>
            </w:tcBorders>
          </w:tcPr>
          <w:p w14:paraId="3DED321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Borders>
              <w:top w:val="double" w:sz="4" w:space="0" w:color="auto"/>
            </w:tcBorders>
          </w:tcPr>
          <w:p w14:paraId="4FA66F6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Borders>
              <w:top w:val="double" w:sz="4" w:space="0" w:color="auto"/>
            </w:tcBorders>
          </w:tcPr>
          <w:p w14:paraId="3F0D536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behavioral control)</w:t>
            </w:r>
          </w:p>
        </w:tc>
        <w:tc>
          <w:tcPr>
            <w:tcW w:w="766" w:type="dxa"/>
            <w:tcBorders>
              <w:top w:val="double" w:sz="4" w:space="0" w:color="auto"/>
            </w:tcBorders>
          </w:tcPr>
          <w:p w14:paraId="7D44A59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top w:val="double" w:sz="4" w:space="0" w:color="auto"/>
            </w:tcBorders>
          </w:tcPr>
          <w:p w14:paraId="4D90E37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Borders>
              <w:top w:val="double" w:sz="4" w:space="0" w:color="auto"/>
            </w:tcBorders>
          </w:tcPr>
          <w:p w14:paraId="4A73888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Borders>
              <w:top w:val="double" w:sz="4" w:space="0" w:color="auto"/>
            </w:tcBorders>
          </w:tcPr>
          <w:p w14:paraId="4D49684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top w:val="double" w:sz="4" w:space="0" w:color="auto"/>
            </w:tcBorders>
          </w:tcPr>
          <w:p w14:paraId="14323F5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Borders>
              <w:top w:val="double" w:sz="4" w:space="0" w:color="auto"/>
            </w:tcBorders>
          </w:tcPr>
          <w:p w14:paraId="66B4B46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Borders>
              <w:top w:val="double" w:sz="4" w:space="0" w:color="auto"/>
            </w:tcBorders>
          </w:tcPr>
          <w:p w14:paraId="3D79144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Borders>
              <w:top w:val="double" w:sz="4" w:space="0" w:color="auto"/>
            </w:tcBorders>
          </w:tcPr>
          <w:p w14:paraId="690AD6B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Borders>
              <w:top w:val="double" w:sz="4" w:space="0" w:color="auto"/>
            </w:tcBorders>
          </w:tcPr>
          <w:p w14:paraId="5FDCAAF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Borders>
              <w:top w:val="double" w:sz="4" w:space="0" w:color="auto"/>
            </w:tcBorders>
          </w:tcPr>
          <w:p w14:paraId="2F976FD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1DB79467" w14:textId="77777777" w:rsidTr="000238C1">
        <w:tc>
          <w:tcPr>
            <w:tcW w:w="765" w:type="dxa"/>
          </w:tcPr>
          <w:p w14:paraId="2768242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Ceraso, D.H.</w:t>
            </w:r>
          </w:p>
        </w:tc>
        <w:tc>
          <w:tcPr>
            <w:tcW w:w="473" w:type="dxa"/>
          </w:tcPr>
          <w:p w14:paraId="613FD84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2010</w:t>
            </w:r>
          </w:p>
        </w:tc>
        <w:tc>
          <w:tcPr>
            <w:tcW w:w="847" w:type="dxa"/>
          </w:tcPr>
          <w:p w14:paraId="69596CD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26B16BC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7F801B1C" w14:textId="77777777" w:rsidR="00677306" w:rsidRPr="00BF3F8E" w:rsidRDefault="00677306" w:rsidP="000238C1">
            <w:pPr>
              <w:rPr>
                <w:rFonts w:asciiTheme="minorHAnsi" w:hAnsiTheme="minorHAnsi" w:cstheme="minorHAnsi"/>
                <w:sz w:val="11"/>
                <w:szCs w:val="11"/>
                <w:lang w:val="en-CA"/>
              </w:rPr>
            </w:pPr>
            <w:r w:rsidRPr="00BF3F8E">
              <w:rPr>
                <w:rFonts w:asciiTheme="minorHAnsi" w:eastAsia="STXinwei" w:hAnsiTheme="minorHAnsi" w:cstheme="minorHAnsi"/>
                <w:sz w:val="11"/>
                <w:szCs w:val="11"/>
                <w:lang w:val="en-CA"/>
              </w:rPr>
              <w:t>x</w:t>
            </w:r>
          </w:p>
        </w:tc>
        <w:tc>
          <w:tcPr>
            <w:tcW w:w="1281" w:type="dxa"/>
          </w:tcPr>
          <w:p w14:paraId="709D0A5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Pr>
          <w:p w14:paraId="53A3821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42C3041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4E80249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2507BC7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34D53F3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73E7576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0D11FC1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0601C6C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0D332C1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7F2E3A0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2B740A3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3B40214B" w14:textId="77777777" w:rsidTr="000238C1">
        <w:tc>
          <w:tcPr>
            <w:tcW w:w="765" w:type="dxa"/>
          </w:tcPr>
          <w:p w14:paraId="26C4F96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Chawla, R.</w:t>
            </w:r>
          </w:p>
        </w:tc>
        <w:tc>
          <w:tcPr>
            <w:tcW w:w="473" w:type="dxa"/>
          </w:tcPr>
          <w:p w14:paraId="6DA0B0E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2013</w:t>
            </w:r>
          </w:p>
        </w:tc>
        <w:tc>
          <w:tcPr>
            <w:tcW w:w="847" w:type="dxa"/>
          </w:tcPr>
          <w:p w14:paraId="48B012A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25C9082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13" w:type="dxa"/>
          </w:tcPr>
          <w:p w14:paraId="2C4ABEC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4A8670E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22A60AC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56F7A13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74EFEA8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330453E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48143E5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4BA8F6A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2C0C784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7570354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6CB8E90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0CD1156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C2ED22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47BEB6A4" w14:textId="77777777" w:rsidTr="000238C1">
        <w:tc>
          <w:tcPr>
            <w:tcW w:w="765" w:type="dxa"/>
          </w:tcPr>
          <w:p w14:paraId="264A03E7"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Collet, M.O.</w:t>
            </w:r>
          </w:p>
        </w:tc>
        <w:tc>
          <w:tcPr>
            <w:tcW w:w="473" w:type="dxa"/>
          </w:tcPr>
          <w:p w14:paraId="00847D9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2019</w:t>
            </w:r>
          </w:p>
        </w:tc>
        <w:tc>
          <w:tcPr>
            <w:tcW w:w="847" w:type="dxa"/>
          </w:tcPr>
          <w:p w14:paraId="75D337C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430F243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13" w:type="dxa"/>
          </w:tcPr>
          <w:p w14:paraId="36EDE27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(Ability)</w:t>
            </w:r>
          </w:p>
        </w:tc>
        <w:tc>
          <w:tcPr>
            <w:tcW w:w="1281" w:type="dxa"/>
          </w:tcPr>
          <w:p w14:paraId="5F16EDA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Pr>
          <w:p w14:paraId="0DA8703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11E4F50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1799A0C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7BB8EC5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(Rewards)</w:t>
            </w:r>
          </w:p>
        </w:tc>
        <w:tc>
          <w:tcPr>
            <w:tcW w:w="768" w:type="dxa"/>
          </w:tcPr>
          <w:p w14:paraId="004EE85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6E33663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 priority)</w:t>
            </w:r>
          </w:p>
        </w:tc>
        <w:tc>
          <w:tcPr>
            <w:tcW w:w="1152" w:type="dxa"/>
          </w:tcPr>
          <w:p w14:paraId="44E5DA7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40FB318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7FA8765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(Social comparisons)</w:t>
            </w:r>
          </w:p>
        </w:tc>
        <w:tc>
          <w:tcPr>
            <w:tcW w:w="678" w:type="dxa"/>
          </w:tcPr>
          <w:p w14:paraId="7CCFCC9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(Fear)</w:t>
            </w:r>
          </w:p>
        </w:tc>
        <w:tc>
          <w:tcPr>
            <w:tcW w:w="813" w:type="dxa"/>
          </w:tcPr>
          <w:p w14:paraId="4AE82AC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(Self-monitoring)</w:t>
            </w:r>
          </w:p>
        </w:tc>
      </w:tr>
      <w:tr w:rsidR="00677306" w:rsidRPr="00BF3F8E" w14:paraId="691F50B0" w14:textId="77777777" w:rsidTr="000238C1">
        <w:tc>
          <w:tcPr>
            <w:tcW w:w="765" w:type="dxa"/>
          </w:tcPr>
          <w:p w14:paraId="7A7185F2"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Devlin, J.W.</w:t>
            </w:r>
          </w:p>
        </w:tc>
        <w:tc>
          <w:tcPr>
            <w:tcW w:w="473" w:type="dxa"/>
          </w:tcPr>
          <w:p w14:paraId="702C82F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2011</w:t>
            </w:r>
          </w:p>
        </w:tc>
        <w:tc>
          <w:tcPr>
            <w:tcW w:w="847" w:type="dxa"/>
          </w:tcPr>
          <w:p w14:paraId="76A9D0F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6BC18DD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7B6B0DF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Pr>
          <w:p w14:paraId="550320E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Pr>
          <w:p w14:paraId="74133BD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20EB070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7379C7F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21FA78C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(Rewards)</w:t>
            </w:r>
          </w:p>
        </w:tc>
        <w:tc>
          <w:tcPr>
            <w:tcW w:w="768" w:type="dxa"/>
          </w:tcPr>
          <w:p w14:paraId="20F8169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6886ECA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1B31A80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5B08A4F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75AE1C1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3379195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7CEF1C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(Action planning)</w:t>
            </w:r>
          </w:p>
        </w:tc>
      </w:tr>
      <w:tr w:rsidR="00677306" w:rsidRPr="00BF3F8E" w14:paraId="5E7F912F" w14:textId="77777777" w:rsidTr="000238C1">
        <w:tc>
          <w:tcPr>
            <w:tcW w:w="765" w:type="dxa"/>
          </w:tcPr>
          <w:p w14:paraId="71675C82"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Ely, E.W.</w:t>
            </w:r>
          </w:p>
        </w:tc>
        <w:tc>
          <w:tcPr>
            <w:tcW w:w="473" w:type="dxa"/>
          </w:tcPr>
          <w:p w14:paraId="2554C8A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2004</w:t>
            </w:r>
          </w:p>
        </w:tc>
        <w:tc>
          <w:tcPr>
            <w:tcW w:w="847" w:type="dxa"/>
          </w:tcPr>
          <w:p w14:paraId="40A1CDC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1A60772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01C8ED6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1448BCD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Pr>
          <w:p w14:paraId="4581934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16FC998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7399F45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 consequences)</w:t>
            </w:r>
          </w:p>
        </w:tc>
        <w:tc>
          <w:tcPr>
            <w:tcW w:w="1038" w:type="dxa"/>
          </w:tcPr>
          <w:p w14:paraId="743F2E2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(Reinforcement)</w:t>
            </w:r>
          </w:p>
        </w:tc>
        <w:tc>
          <w:tcPr>
            <w:tcW w:w="768" w:type="dxa"/>
          </w:tcPr>
          <w:p w14:paraId="36D98C5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52E8E1A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4B25C8E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0398AB0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12E5B0A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10B6448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3B704E7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 xml:space="preserve">x </w:t>
            </w:r>
          </w:p>
        </w:tc>
      </w:tr>
      <w:tr w:rsidR="00677306" w:rsidRPr="00BF3F8E" w14:paraId="23429E6F" w14:textId="77777777" w:rsidTr="000238C1">
        <w:tc>
          <w:tcPr>
            <w:tcW w:w="765" w:type="dxa"/>
          </w:tcPr>
          <w:p w14:paraId="5EF1A35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Flores, D.J.</w:t>
            </w:r>
          </w:p>
        </w:tc>
        <w:tc>
          <w:tcPr>
            <w:tcW w:w="473" w:type="dxa"/>
          </w:tcPr>
          <w:p w14:paraId="7715518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2015</w:t>
            </w:r>
          </w:p>
        </w:tc>
        <w:tc>
          <w:tcPr>
            <w:tcW w:w="847" w:type="dxa"/>
          </w:tcPr>
          <w:p w14:paraId="07E64021"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2736E49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7FEB597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(Skill development)</w:t>
            </w:r>
          </w:p>
        </w:tc>
        <w:tc>
          <w:tcPr>
            <w:tcW w:w="1281" w:type="dxa"/>
          </w:tcPr>
          <w:p w14:paraId="02D39BA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0B05EC9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7D514D4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330F262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(Outcome expectancies)</w:t>
            </w:r>
          </w:p>
        </w:tc>
        <w:tc>
          <w:tcPr>
            <w:tcW w:w="1038" w:type="dxa"/>
          </w:tcPr>
          <w:p w14:paraId="67388BA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7F52507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13E509E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54B95FF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66A4904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(Barriers and facilitators)</w:t>
            </w:r>
          </w:p>
        </w:tc>
        <w:tc>
          <w:tcPr>
            <w:tcW w:w="877" w:type="dxa"/>
          </w:tcPr>
          <w:p w14:paraId="523EE68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(Alienation)</w:t>
            </w:r>
          </w:p>
        </w:tc>
        <w:tc>
          <w:tcPr>
            <w:tcW w:w="678" w:type="dxa"/>
          </w:tcPr>
          <w:p w14:paraId="521FA05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2257F44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5D310748" w14:textId="77777777" w:rsidTr="000238C1">
        <w:tc>
          <w:tcPr>
            <w:tcW w:w="765" w:type="dxa"/>
          </w:tcPr>
          <w:p w14:paraId="4DC4D7F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Gilani, A.A.</w:t>
            </w:r>
          </w:p>
        </w:tc>
        <w:tc>
          <w:tcPr>
            <w:tcW w:w="473" w:type="dxa"/>
          </w:tcPr>
          <w:p w14:paraId="139E4885"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2020</w:t>
            </w:r>
          </w:p>
        </w:tc>
        <w:tc>
          <w:tcPr>
            <w:tcW w:w="847" w:type="dxa"/>
          </w:tcPr>
          <w:p w14:paraId="3A50E0B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4BC9DAD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13" w:type="dxa"/>
          </w:tcPr>
          <w:p w14:paraId="19DD6EC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5EF0A29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509B295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6" w:type="dxa"/>
          </w:tcPr>
          <w:p w14:paraId="6B8DD34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3AF05C5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Pr>
          <w:p w14:paraId="3213129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20BD831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215B382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4386742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(Cognitive overload/tiredness)</w:t>
            </w:r>
          </w:p>
        </w:tc>
        <w:tc>
          <w:tcPr>
            <w:tcW w:w="1201" w:type="dxa"/>
          </w:tcPr>
          <w:p w14:paraId="1823E92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34B4018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78AAECF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(Stress)</w:t>
            </w:r>
          </w:p>
        </w:tc>
        <w:tc>
          <w:tcPr>
            <w:tcW w:w="813" w:type="dxa"/>
          </w:tcPr>
          <w:p w14:paraId="5051623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(Self-monitoring)</w:t>
            </w:r>
          </w:p>
        </w:tc>
      </w:tr>
      <w:tr w:rsidR="00677306" w:rsidRPr="00BF3F8E" w14:paraId="7DBCE39F" w14:textId="77777777" w:rsidTr="000238C1">
        <w:tc>
          <w:tcPr>
            <w:tcW w:w="765" w:type="dxa"/>
          </w:tcPr>
          <w:p w14:paraId="3CF13D4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Gill, K.V.</w:t>
            </w:r>
          </w:p>
        </w:tc>
        <w:tc>
          <w:tcPr>
            <w:tcW w:w="473" w:type="dxa"/>
          </w:tcPr>
          <w:p w14:paraId="0DC9C59C"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2012</w:t>
            </w:r>
          </w:p>
        </w:tc>
        <w:tc>
          <w:tcPr>
            <w:tcW w:w="847" w:type="dxa"/>
          </w:tcPr>
          <w:p w14:paraId="10AEB735"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19B7355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2484F55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1BC5A63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08862CA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6" w:type="dxa"/>
          </w:tcPr>
          <w:p w14:paraId="1E6BBDA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656EE2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Pr>
          <w:p w14:paraId="6FFC3DF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(Reinforcement)</w:t>
            </w:r>
          </w:p>
        </w:tc>
        <w:tc>
          <w:tcPr>
            <w:tcW w:w="768" w:type="dxa"/>
          </w:tcPr>
          <w:p w14:paraId="3AE3069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(Stages of change model)</w:t>
            </w:r>
          </w:p>
        </w:tc>
        <w:tc>
          <w:tcPr>
            <w:tcW w:w="797" w:type="dxa"/>
          </w:tcPr>
          <w:p w14:paraId="328106C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1AEEE3E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59A9F14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(Organizational culture/climate)</w:t>
            </w:r>
          </w:p>
        </w:tc>
        <w:tc>
          <w:tcPr>
            <w:tcW w:w="877" w:type="dxa"/>
          </w:tcPr>
          <w:p w14:paraId="679B15C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Pr>
          <w:p w14:paraId="439E4D7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2B0F1C4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7C8649CB" w14:textId="77777777" w:rsidTr="000238C1">
        <w:tc>
          <w:tcPr>
            <w:tcW w:w="765" w:type="dxa"/>
          </w:tcPr>
          <w:p w14:paraId="5275596D" w14:textId="77777777" w:rsidR="00677306" w:rsidRPr="00BF3F8E" w:rsidRDefault="00677306" w:rsidP="000238C1">
            <w:pPr>
              <w:rPr>
                <w:rFonts w:asciiTheme="minorHAnsi" w:eastAsia="Times New Roman" w:hAnsiTheme="minorHAnsi" w:cstheme="minorHAnsi"/>
                <w:color w:val="000000"/>
                <w:sz w:val="11"/>
                <w:szCs w:val="11"/>
                <w:highlight w:val="yellow"/>
                <w:lang w:val="en-CA"/>
              </w:rPr>
            </w:pPr>
            <w:r w:rsidRPr="00BF3F8E">
              <w:rPr>
                <w:rFonts w:asciiTheme="minorHAnsi" w:eastAsia="Times New Roman" w:hAnsiTheme="minorHAnsi" w:cstheme="minorHAnsi"/>
                <w:color w:val="000000"/>
                <w:sz w:val="11"/>
                <w:szCs w:val="11"/>
                <w:lang w:val="en-CA"/>
              </w:rPr>
              <w:t>Johnson, K.</w:t>
            </w:r>
          </w:p>
        </w:tc>
        <w:tc>
          <w:tcPr>
            <w:tcW w:w="473" w:type="dxa"/>
          </w:tcPr>
          <w:p w14:paraId="7AF47E7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2016</w:t>
            </w:r>
          </w:p>
        </w:tc>
        <w:tc>
          <w:tcPr>
            <w:tcW w:w="847" w:type="dxa"/>
          </w:tcPr>
          <w:p w14:paraId="10A398B5"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6F2621B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24E8014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(Skill development)</w:t>
            </w:r>
          </w:p>
        </w:tc>
        <w:tc>
          <w:tcPr>
            <w:tcW w:w="1281" w:type="dxa"/>
          </w:tcPr>
          <w:p w14:paraId="7387048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1DC6485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5AD16D7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F6276B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6F70C1D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53CA196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0B3D16E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41A556C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7EFE80C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Pr>
          <w:p w14:paraId="049F61D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7179E94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6CF7E12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7623ACF9" w14:textId="77777777" w:rsidTr="000238C1">
        <w:tc>
          <w:tcPr>
            <w:tcW w:w="765" w:type="dxa"/>
          </w:tcPr>
          <w:p w14:paraId="46C9F7D7"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 xml:space="preserve">Mehta, S. </w:t>
            </w:r>
          </w:p>
        </w:tc>
        <w:tc>
          <w:tcPr>
            <w:tcW w:w="473" w:type="dxa"/>
          </w:tcPr>
          <w:p w14:paraId="4D35E02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2007</w:t>
            </w:r>
          </w:p>
        </w:tc>
        <w:tc>
          <w:tcPr>
            <w:tcW w:w="847" w:type="dxa"/>
          </w:tcPr>
          <w:p w14:paraId="26E4107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165904E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701D803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Pr>
          <w:p w14:paraId="36CD5CB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Pr>
          <w:p w14:paraId="7F6B512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(Self-efficacy)</w:t>
            </w:r>
          </w:p>
        </w:tc>
        <w:tc>
          <w:tcPr>
            <w:tcW w:w="766" w:type="dxa"/>
          </w:tcPr>
          <w:p w14:paraId="5315B34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028C019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5026B4C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77F33BB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49460BF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1F4680D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6EC8833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1D5F35D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conformity)</w:t>
            </w:r>
          </w:p>
        </w:tc>
        <w:tc>
          <w:tcPr>
            <w:tcW w:w="678" w:type="dxa"/>
          </w:tcPr>
          <w:p w14:paraId="68A156F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1093189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46B2115E" w14:textId="77777777" w:rsidTr="000238C1">
        <w:tc>
          <w:tcPr>
            <w:tcW w:w="765" w:type="dxa"/>
          </w:tcPr>
          <w:p w14:paraId="51AFD546"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Mo, Y.</w:t>
            </w:r>
          </w:p>
        </w:tc>
        <w:tc>
          <w:tcPr>
            <w:tcW w:w="473" w:type="dxa"/>
          </w:tcPr>
          <w:p w14:paraId="6195D25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2017</w:t>
            </w:r>
          </w:p>
        </w:tc>
        <w:tc>
          <w:tcPr>
            <w:tcW w:w="847" w:type="dxa"/>
          </w:tcPr>
          <w:p w14:paraId="4BB353BC"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39A01E0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4EABC38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(Skill assessment)</w:t>
            </w:r>
          </w:p>
        </w:tc>
        <w:tc>
          <w:tcPr>
            <w:tcW w:w="1281" w:type="dxa"/>
          </w:tcPr>
          <w:p w14:paraId="2E78467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57332C5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61384CB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47E4A74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29F3417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74233BC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06BA5C4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 priority)</w:t>
            </w:r>
          </w:p>
        </w:tc>
        <w:tc>
          <w:tcPr>
            <w:tcW w:w="1152" w:type="dxa"/>
          </w:tcPr>
          <w:p w14:paraId="3672CEC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6D74ABD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2FF0823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38C0334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07AEBB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3A6489A0" w14:textId="77777777" w:rsidTr="000238C1">
        <w:tc>
          <w:tcPr>
            <w:tcW w:w="765" w:type="dxa"/>
          </w:tcPr>
          <w:p w14:paraId="385111F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Palacios-Ceña, D.</w:t>
            </w:r>
          </w:p>
        </w:tc>
        <w:tc>
          <w:tcPr>
            <w:tcW w:w="473" w:type="dxa"/>
          </w:tcPr>
          <w:p w14:paraId="192B5A9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2016</w:t>
            </w:r>
          </w:p>
        </w:tc>
        <w:tc>
          <w:tcPr>
            <w:tcW w:w="847" w:type="dxa"/>
          </w:tcPr>
          <w:p w14:paraId="2F3F4A9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2A1D66B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44FB190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Pr>
          <w:p w14:paraId="6FFB2BF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Pr>
          <w:p w14:paraId="11D3164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6A09559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0326430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6DE51E1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09C0DA1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467C4F1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29F32D4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(Attention)</w:t>
            </w:r>
          </w:p>
        </w:tc>
        <w:tc>
          <w:tcPr>
            <w:tcW w:w="1201" w:type="dxa"/>
          </w:tcPr>
          <w:p w14:paraId="711CC34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(Person-environment interaction)</w:t>
            </w:r>
          </w:p>
        </w:tc>
        <w:tc>
          <w:tcPr>
            <w:tcW w:w="877" w:type="dxa"/>
          </w:tcPr>
          <w:p w14:paraId="777D37E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conformity; alienation)</w:t>
            </w:r>
          </w:p>
        </w:tc>
        <w:tc>
          <w:tcPr>
            <w:tcW w:w="678" w:type="dxa"/>
          </w:tcPr>
          <w:p w14:paraId="19D5F44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(Stress)</w:t>
            </w:r>
          </w:p>
        </w:tc>
        <w:tc>
          <w:tcPr>
            <w:tcW w:w="813" w:type="dxa"/>
          </w:tcPr>
          <w:p w14:paraId="4009288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(Self-monitoring)</w:t>
            </w:r>
          </w:p>
        </w:tc>
      </w:tr>
      <w:tr w:rsidR="00677306" w:rsidRPr="00BF3F8E" w14:paraId="095AAA44" w14:textId="77777777" w:rsidTr="000238C1">
        <w:tc>
          <w:tcPr>
            <w:tcW w:w="765" w:type="dxa"/>
          </w:tcPr>
          <w:p w14:paraId="3E009D0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Patel, R.P.</w:t>
            </w:r>
          </w:p>
        </w:tc>
        <w:tc>
          <w:tcPr>
            <w:tcW w:w="473" w:type="dxa"/>
          </w:tcPr>
          <w:p w14:paraId="3894466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2009</w:t>
            </w:r>
          </w:p>
        </w:tc>
        <w:tc>
          <w:tcPr>
            <w:tcW w:w="847" w:type="dxa"/>
          </w:tcPr>
          <w:p w14:paraId="2B5E57E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5D5F1B5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24A9FF4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28B3129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78DE30B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7EFF6C8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7F2D90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2A7B8EC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6120F72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48B5857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76CE870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6C1E7B4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686CDA2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32FA691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B9E0CB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1B7953BE" w14:textId="77777777" w:rsidTr="000238C1">
        <w:tc>
          <w:tcPr>
            <w:tcW w:w="765" w:type="dxa"/>
          </w:tcPr>
          <w:p w14:paraId="7642A7C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Ranzani, O.T.</w:t>
            </w:r>
          </w:p>
        </w:tc>
        <w:tc>
          <w:tcPr>
            <w:tcW w:w="473" w:type="dxa"/>
          </w:tcPr>
          <w:p w14:paraId="762A61A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2014</w:t>
            </w:r>
          </w:p>
        </w:tc>
        <w:tc>
          <w:tcPr>
            <w:tcW w:w="847" w:type="dxa"/>
          </w:tcPr>
          <w:p w14:paraId="52F1ACC5"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1C7DDEB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23D570C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Pr>
          <w:p w14:paraId="4E53CCB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(Leadership)</w:t>
            </w:r>
          </w:p>
        </w:tc>
        <w:tc>
          <w:tcPr>
            <w:tcW w:w="995" w:type="dxa"/>
          </w:tcPr>
          <w:p w14:paraId="7FE18D8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(Self-efficacy; perceived competence)</w:t>
            </w:r>
          </w:p>
        </w:tc>
        <w:tc>
          <w:tcPr>
            <w:tcW w:w="766" w:type="dxa"/>
          </w:tcPr>
          <w:p w14:paraId="0B004AD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543F43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Pr>
          <w:p w14:paraId="3AFDDC1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37F0677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1CBD502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25B832B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267F8FA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06B77B8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(Intergroup conflict)</w:t>
            </w:r>
          </w:p>
        </w:tc>
        <w:tc>
          <w:tcPr>
            <w:tcW w:w="678" w:type="dxa"/>
          </w:tcPr>
          <w:p w14:paraId="480991F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3230F6D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6960169D" w14:textId="77777777" w:rsidTr="000238C1">
        <w:tc>
          <w:tcPr>
            <w:tcW w:w="765" w:type="dxa"/>
          </w:tcPr>
          <w:p w14:paraId="188E731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Sztrymf, B.</w:t>
            </w:r>
          </w:p>
        </w:tc>
        <w:tc>
          <w:tcPr>
            <w:tcW w:w="473" w:type="dxa"/>
          </w:tcPr>
          <w:p w14:paraId="2BE3309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2012</w:t>
            </w:r>
          </w:p>
        </w:tc>
        <w:tc>
          <w:tcPr>
            <w:tcW w:w="847" w:type="dxa"/>
          </w:tcPr>
          <w:p w14:paraId="45CC2A3C"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447D12A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0D41FFE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38038D0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Pr>
          <w:p w14:paraId="7B45F0E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4538947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6A416C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0009EA8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(Reinforcement)</w:t>
            </w:r>
          </w:p>
        </w:tc>
        <w:tc>
          <w:tcPr>
            <w:tcW w:w="768" w:type="dxa"/>
          </w:tcPr>
          <w:p w14:paraId="177796B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61DD912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0C16157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4641985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(Environmental stressors)</w:t>
            </w:r>
          </w:p>
        </w:tc>
        <w:tc>
          <w:tcPr>
            <w:tcW w:w="877" w:type="dxa"/>
          </w:tcPr>
          <w:p w14:paraId="5D7E515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Pr>
          <w:p w14:paraId="5202791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3ECAAC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5A35AF39" w14:textId="77777777" w:rsidTr="000238C1">
        <w:tc>
          <w:tcPr>
            <w:tcW w:w="765" w:type="dxa"/>
          </w:tcPr>
          <w:p w14:paraId="26507714"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Trogrlic, Z.</w:t>
            </w:r>
          </w:p>
        </w:tc>
        <w:tc>
          <w:tcPr>
            <w:tcW w:w="473" w:type="dxa"/>
          </w:tcPr>
          <w:p w14:paraId="77F4FF46"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2013</w:t>
            </w:r>
          </w:p>
        </w:tc>
        <w:tc>
          <w:tcPr>
            <w:tcW w:w="847" w:type="dxa"/>
          </w:tcPr>
          <w:p w14:paraId="0CF2057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Pr>
          <w:p w14:paraId="3BC7477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670D9FC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10B6B52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4C50BE0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(Empowerment; perceived competence)</w:t>
            </w:r>
          </w:p>
        </w:tc>
        <w:tc>
          <w:tcPr>
            <w:tcW w:w="766" w:type="dxa"/>
          </w:tcPr>
          <w:p w14:paraId="509643F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2FB9600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(Outcome expectancies)</w:t>
            </w:r>
          </w:p>
        </w:tc>
        <w:tc>
          <w:tcPr>
            <w:tcW w:w="1038" w:type="dxa"/>
          </w:tcPr>
          <w:p w14:paraId="75A4A59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487221B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 xml:space="preserve">x </w:t>
            </w:r>
          </w:p>
        </w:tc>
        <w:tc>
          <w:tcPr>
            <w:tcW w:w="797" w:type="dxa"/>
          </w:tcPr>
          <w:p w14:paraId="5D83833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194D3E0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4352629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Pr>
          <w:p w14:paraId="4A9D544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10B8348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05C463C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5181B168" w14:textId="77777777" w:rsidTr="000238C1">
        <w:tc>
          <w:tcPr>
            <w:tcW w:w="765" w:type="dxa"/>
            <w:tcBorders>
              <w:bottom w:val="double" w:sz="4" w:space="0" w:color="auto"/>
            </w:tcBorders>
          </w:tcPr>
          <w:p w14:paraId="5890124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Wang, J.</w:t>
            </w:r>
          </w:p>
        </w:tc>
        <w:tc>
          <w:tcPr>
            <w:tcW w:w="473" w:type="dxa"/>
            <w:tcBorders>
              <w:bottom w:val="double" w:sz="4" w:space="0" w:color="auto"/>
            </w:tcBorders>
          </w:tcPr>
          <w:p w14:paraId="2A1AB95D"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2017</w:t>
            </w:r>
          </w:p>
        </w:tc>
        <w:tc>
          <w:tcPr>
            <w:tcW w:w="847" w:type="dxa"/>
            <w:tcBorders>
              <w:bottom w:val="double" w:sz="4" w:space="0" w:color="auto"/>
            </w:tcBorders>
          </w:tcPr>
          <w:p w14:paraId="5E45F0C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Intensive care</w:t>
            </w:r>
          </w:p>
        </w:tc>
        <w:tc>
          <w:tcPr>
            <w:tcW w:w="854" w:type="dxa"/>
            <w:tcBorders>
              <w:bottom w:val="double" w:sz="4" w:space="0" w:color="auto"/>
            </w:tcBorders>
          </w:tcPr>
          <w:p w14:paraId="3C3249B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Borders>
              <w:bottom w:val="double" w:sz="4" w:space="0" w:color="auto"/>
            </w:tcBorders>
          </w:tcPr>
          <w:p w14:paraId="704312B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Borders>
              <w:bottom w:val="double" w:sz="4" w:space="0" w:color="auto"/>
            </w:tcBorders>
          </w:tcPr>
          <w:p w14:paraId="58323F3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Borders>
              <w:bottom w:val="double" w:sz="4" w:space="0" w:color="auto"/>
            </w:tcBorders>
          </w:tcPr>
          <w:p w14:paraId="1AAFEC2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766" w:type="dxa"/>
            <w:tcBorders>
              <w:bottom w:val="double" w:sz="4" w:space="0" w:color="auto"/>
            </w:tcBorders>
          </w:tcPr>
          <w:p w14:paraId="6A02B54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bottom w:val="double" w:sz="4" w:space="0" w:color="auto"/>
            </w:tcBorders>
          </w:tcPr>
          <w:p w14:paraId="04F2733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Borders>
              <w:bottom w:val="double" w:sz="4" w:space="0" w:color="auto"/>
            </w:tcBorders>
          </w:tcPr>
          <w:p w14:paraId="6439C9F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Borders>
              <w:bottom w:val="double" w:sz="4" w:space="0" w:color="auto"/>
            </w:tcBorders>
          </w:tcPr>
          <w:p w14:paraId="1805ADD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bottom w:val="double" w:sz="4" w:space="0" w:color="auto"/>
            </w:tcBorders>
          </w:tcPr>
          <w:p w14:paraId="2CEA27C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Borders>
              <w:bottom w:val="double" w:sz="4" w:space="0" w:color="auto"/>
            </w:tcBorders>
          </w:tcPr>
          <w:p w14:paraId="2E04087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Borders>
              <w:bottom w:val="double" w:sz="4" w:space="0" w:color="auto"/>
            </w:tcBorders>
          </w:tcPr>
          <w:p w14:paraId="6BC629B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Borders>
              <w:bottom w:val="double" w:sz="4" w:space="0" w:color="auto"/>
            </w:tcBorders>
          </w:tcPr>
          <w:p w14:paraId="2C3AC21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Borders>
              <w:bottom w:val="double" w:sz="4" w:space="0" w:color="auto"/>
            </w:tcBorders>
          </w:tcPr>
          <w:p w14:paraId="6535F01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Borders>
              <w:bottom w:val="double" w:sz="4" w:space="0" w:color="auto"/>
            </w:tcBorders>
          </w:tcPr>
          <w:p w14:paraId="61493BA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7D792EA4" w14:textId="77777777" w:rsidTr="000238C1">
        <w:tc>
          <w:tcPr>
            <w:tcW w:w="15274" w:type="dxa"/>
            <w:gridSpan w:val="17"/>
            <w:tcBorders>
              <w:top w:val="double" w:sz="4" w:space="0" w:color="auto"/>
            </w:tcBorders>
            <w:shd w:val="clear" w:color="auto" w:fill="D9D9D9" w:themeFill="background1" w:themeFillShade="D9"/>
          </w:tcPr>
          <w:p w14:paraId="777FD0C6" w14:textId="77777777" w:rsidR="00677306" w:rsidRPr="00BF3F8E" w:rsidRDefault="00677306" w:rsidP="000238C1">
            <w:pPr>
              <w:jc w:val="center"/>
              <w:rPr>
                <w:rFonts w:asciiTheme="minorHAnsi" w:eastAsia="STXinwei" w:hAnsiTheme="minorHAnsi" w:cstheme="minorHAnsi"/>
                <w:b/>
                <w:bCs/>
                <w:sz w:val="11"/>
                <w:szCs w:val="11"/>
                <w:lang w:val="en-CA"/>
              </w:rPr>
            </w:pPr>
            <w:r w:rsidRPr="00BF3F8E">
              <w:rPr>
                <w:rFonts w:asciiTheme="minorHAnsi" w:eastAsia="STXinwei" w:hAnsiTheme="minorHAnsi" w:cstheme="minorHAnsi"/>
                <w:b/>
                <w:bCs/>
                <w:sz w:val="11"/>
                <w:szCs w:val="11"/>
                <w:lang w:val="en-CA"/>
              </w:rPr>
              <w:t>Inpatient</w:t>
            </w:r>
          </w:p>
        </w:tc>
      </w:tr>
      <w:tr w:rsidR="00677306" w:rsidRPr="00BF3F8E" w14:paraId="4B9E7C41" w14:textId="77777777" w:rsidTr="000238C1">
        <w:tc>
          <w:tcPr>
            <w:tcW w:w="765" w:type="dxa"/>
            <w:tcBorders>
              <w:top w:val="double" w:sz="4" w:space="0" w:color="auto"/>
            </w:tcBorders>
          </w:tcPr>
          <w:p w14:paraId="2CFF4D61"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Bascom, P.B.</w:t>
            </w:r>
          </w:p>
        </w:tc>
        <w:tc>
          <w:tcPr>
            <w:tcW w:w="473" w:type="dxa"/>
            <w:tcBorders>
              <w:top w:val="double" w:sz="4" w:space="0" w:color="auto"/>
            </w:tcBorders>
          </w:tcPr>
          <w:p w14:paraId="59484932"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2014</w:t>
            </w:r>
          </w:p>
        </w:tc>
        <w:tc>
          <w:tcPr>
            <w:tcW w:w="847" w:type="dxa"/>
            <w:tcBorders>
              <w:top w:val="double" w:sz="4" w:space="0" w:color="auto"/>
            </w:tcBorders>
          </w:tcPr>
          <w:p w14:paraId="452CDD87"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Borders>
              <w:top w:val="double" w:sz="4" w:space="0" w:color="auto"/>
            </w:tcBorders>
          </w:tcPr>
          <w:p w14:paraId="653B602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Borders>
              <w:top w:val="double" w:sz="4" w:space="0" w:color="auto"/>
            </w:tcBorders>
          </w:tcPr>
          <w:p w14:paraId="31E3B4E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Borders>
              <w:top w:val="double" w:sz="4" w:space="0" w:color="auto"/>
            </w:tcBorders>
          </w:tcPr>
          <w:p w14:paraId="079F860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Borders>
              <w:top w:val="double" w:sz="4" w:space="0" w:color="auto"/>
            </w:tcBorders>
          </w:tcPr>
          <w:p w14:paraId="0DE6071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6" w:type="dxa"/>
            <w:tcBorders>
              <w:top w:val="double" w:sz="4" w:space="0" w:color="auto"/>
            </w:tcBorders>
          </w:tcPr>
          <w:p w14:paraId="4CAB1F4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top w:val="double" w:sz="4" w:space="0" w:color="auto"/>
            </w:tcBorders>
          </w:tcPr>
          <w:p w14:paraId="5BDBAE6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Borders>
              <w:top w:val="double" w:sz="4" w:space="0" w:color="auto"/>
            </w:tcBorders>
          </w:tcPr>
          <w:p w14:paraId="15BF57F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Borders>
              <w:top w:val="double" w:sz="4" w:space="0" w:color="auto"/>
            </w:tcBorders>
          </w:tcPr>
          <w:p w14:paraId="689DE2A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top w:val="double" w:sz="4" w:space="0" w:color="auto"/>
            </w:tcBorders>
          </w:tcPr>
          <w:p w14:paraId="0C0C6D7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 priority)</w:t>
            </w:r>
          </w:p>
        </w:tc>
        <w:tc>
          <w:tcPr>
            <w:tcW w:w="1152" w:type="dxa"/>
            <w:tcBorders>
              <w:top w:val="double" w:sz="4" w:space="0" w:color="auto"/>
            </w:tcBorders>
          </w:tcPr>
          <w:p w14:paraId="53D1524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Borders>
              <w:top w:val="double" w:sz="4" w:space="0" w:color="auto"/>
            </w:tcBorders>
          </w:tcPr>
          <w:p w14:paraId="204EC0B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Borders>
              <w:top w:val="double" w:sz="4" w:space="0" w:color="auto"/>
            </w:tcBorders>
          </w:tcPr>
          <w:p w14:paraId="0844128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Borders>
              <w:top w:val="double" w:sz="4" w:space="0" w:color="auto"/>
            </w:tcBorders>
          </w:tcPr>
          <w:p w14:paraId="3687D46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(Fear)</w:t>
            </w:r>
          </w:p>
        </w:tc>
        <w:tc>
          <w:tcPr>
            <w:tcW w:w="813" w:type="dxa"/>
            <w:tcBorders>
              <w:top w:val="double" w:sz="4" w:space="0" w:color="auto"/>
            </w:tcBorders>
          </w:tcPr>
          <w:p w14:paraId="13EB797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392AD0B7" w14:textId="77777777" w:rsidTr="000238C1">
        <w:tc>
          <w:tcPr>
            <w:tcW w:w="765" w:type="dxa"/>
          </w:tcPr>
          <w:p w14:paraId="1A1196C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Birigen, E.K.</w:t>
            </w:r>
          </w:p>
        </w:tc>
        <w:tc>
          <w:tcPr>
            <w:tcW w:w="473" w:type="dxa"/>
          </w:tcPr>
          <w:p w14:paraId="2FD2A0AB"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2021</w:t>
            </w:r>
          </w:p>
        </w:tc>
        <w:tc>
          <w:tcPr>
            <w:tcW w:w="847" w:type="dxa"/>
          </w:tcPr>
          <w:p w14:paraId="3E6A9F6E"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Pr>
          <w:p w14:paraId="1B731A9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29D03F0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350F4C3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Pr>
          <w:p w14:paraId="26EB647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2F7A39E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7F0CBC8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26AA07F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6400AF7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0957C05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067BBE1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5437B64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785846F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Pr>
          <w:p w14:paraId="6DA739A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35BF09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(Action planning)</w:t>
            </w:r>
          </w:p>
        </w:tc>
      </w:tr>
      <w:tr w:rsidR="00677306" w:rsidRPr="00BF3F8E" w14:paraId="55AFD190" w14:textId="77777777" w:rsidTr="000238C1">
        <w:tc>
          <w:tcPr>
            <w:tcW w:w="765" w:type="dxa"/>
          </w:tcPr>
          <w:p w14:paraId="3A95C4DD"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Hosie, A.</w:t>
            </w:r>
          </w:p>
        </w:tc>
        <w:tc>
          <w:tcPr>
            <w:tcW w:w="473" w:type="dxa"/>
          </w:tcPr>
          <w:p w14:paraId="1EAE179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2021</w:t>
            </w:r>
          </w:p>
        </w:tc>
        <w:tc>
          <w:tcPr>
            <w:tcW w:w="847" w:type="dxa"/>
          </w:tcPr>
          <w:p w14:paraId="17CBFCBC"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 xml:space="preserve">Inpatient </w:t>
            </w:r>
          </w:p>
        </w:tc>
        <w:tc>
          <w:tcPr>
            <w:tcW w:w="854" w:type="dxa"/>
          </w:tcPr>
          <w:p w14:paraId="07AB7BF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58BF40A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(Interpersonal skills)</w:t>
            </w:r>
          </w:p>
        </w:tc>
        <w:tc>
          <w:tcPr>
            <w:tcW w:w="1281" w:type="dxa"/>
          </w:tcPr>
          <w:p w14:paraId="3C20B1B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(Leadership)</w:t>
            </w:r>
          </w:p>
        </w:tc>
        <w:tc>
          <w:tcPr>
            <w:tcW w:w="995" w:type="dxa"/>
          </w:tcPr>
          <w:p w14:paraId="4D4EB24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5F19AD0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(Optimism)</w:t>
            </w:r>
          </w:p>
        </w:tc>
        <w:tc>
          <w:tcPr>
            <w:tcW w:w="1056" w:type="dxa"/>
          </w:tcPr>
          <w:p w14:paraId="7710971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52818FF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4F7C061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(Stages of change model)</w:t>
            </w:r>
          </w:p>
        </w:tc>
        <w:tc>
          <w:tcPr>
            <w:tcW w:w="797" w:type="dxa"/>
          </w:tcPr>
          <w:p w14:paraId="6403602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(Goal/target setting)</w:t>
            </w:r>
          </w:p>
        </w:tc>
        <w:tc>
          <w:tcPr>
            <w:tcW w:w="1152" w:type="dxa"/>
          </w:tcPr>
          <w:p w14:paraId="708C74E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Pr>
          <w:p w14:paraId="576EDA9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52C42D04"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(Social comparisons)</w:t>
            </w:r>
          </w:p>
        </w:tc>
        <w:tc>
          <w:tcPr>
            <w:tcW w:w="678" w:type="dxa"/>
          </w:tcPr>
          <w:p w14:paraId="4AFFD6B5"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(Stress)</w:t>
            </w:r>
          </w:p>
        </w:tc>
        <w:tc>
          <w:tcPr>
            <w:tcW w:w="813" w:type="dxa"/>
          </w:tcPr>
          <w:p w14:paraId="53DCB8F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759A6426" w14:textId="77777777" w:rsidTr="000238C1">
        <w:tc>
          <w:tcPr>
            <w:tcW w:w="765" w:type="dxa"/>
          </w:tcPr>
          <w:p w14:paraId="55075D40"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Loh, E.C.</w:t>
            </w:r>
          </w:p>
        </w:tc>
        <w:tc>
          <w:tcPr>
            <w:tcW w:w="473" w:type="dxa"/>
          </w:tcPr>
          <w:p w14:paraId="16913539"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2011</w:t>
            </w:r>
          </w:p>
        </w:tc>
        <w:tc>
          <w:tcPr>
            <w:tcW w:w="847" w:type="dxa"/>
          </w:tcPr>
          <w:p w14:paraId="5BB37E6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Pr>
          <w:p w14:paraId="1006410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13" w:type="dxa"/>
          </w:tcPr>
          <w:p w14:paraId="5AF9F8D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42CD4D7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Pr>
          <w:p w14:paraId="5922A36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6" w:type="dxa"/>
          </w:tcPr>
          <w:p w14:paraId="20E29A7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304C224B"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73CC5C0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01F36F0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72F659F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 priority)</w:t>
            </w:r>
          </w:p>
        </w:tc>
        <w:tc>
          <w:tcPr>
            <w:tcW w:w="1152" w:type="dxa"/>
          </w:tcPr>
          <w:p w14:paraId="6FE577E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513695F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Pr>
          <w:p w14:paraId="3623061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78AE258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4BE39A1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0C58B08A" w14:textId="77777777" w:rsidTr="000238C1">
        <w:tc>
          <w:tcPr>
            <w:tcW w:w="765" w:type="dxa"/>
          </w:tcPr>
          <w:p w14:paraId="3F010E2D"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Meagher, D.</w:t>
            </w:r>
          </w:p>
        </w:tc>
        <w:tc>
          <w:tcPr>
            <w:tcW w:w="473" w:type="dxa"/>
          </w:tcPr>
          <w:p w14:paraId="26899E4E"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2013</w:t>
            </w:r>
          </w:p>
        </w:tc>
        <w:tc>
          <w:tcPr>
            <w:tcW w:w="847" w:type="dxa"/>
          </w:tcPr>
          <w:p w14:paraId="088AD48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Pr>
          <w:p w14:paraId="51080FB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3D50B78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5C9E79A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46AE0F4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1E8CEA3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1F0113A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Pr>
          <w:p w14:paraId="075B837A"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5CCF8D5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216D973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044F390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6E4B9AC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Pr>
          <w:p w14:paraId="657DD14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26D397D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1E7512A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4C76470F" w14:textId="77777777" w:rsidTr="000238C1">
        <w:tc>
          <w:tcPr>
            <w:tcW w:w="765" w:type="dxa"/>
            <w:tcBorders>
              <w:bottom w:val="double" w:sz="4" w:space="0" w:color="auto"/>
            </w:tcBorders>
          </w:tcPr>
          <w:p w14:paraId="41794FE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Someya, T.</w:t>
            </w:r>
          </w:p>
        </w:tc>
        <w:tc>
          <w:tcPr>
            <w:tcW w:w="473" w:type="dxa"/>
            <w:tcBorders>
              <w:bottom w:val="double" w:sz="4" w:space="0" w:color="auto"/>
            </w:tcBorders>
          </w:tcPr>
          <w:p w14:paraId="65FA8251"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2001</w:t>
            </w:r>
          </w:p>
        </w:tc>
        <w:tc>
          <w:tcPr>
            <w:tcW w:w="847" w:type="dxa"/>
            <w:tcBorders>
              <w:bottom w:val="double" w:sz="4" w:space="0" w:color="auto"/>
            </w:tcBorders>
          </w:tcPr>
          <w:p w14:paraId="566648D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Borders>
              <w:bottom w:val="double" w:sz="4" w:space="0" w:color="auto"/>
            </w:tcBorders>
          </w:tcPr>
          <w:p w14:paraId="2D067EF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Borders>
              <w:bottom w:val="double" w:sz="4" w:space="0" w:color="auto"/>
            </w:tcBorders>
          </w:tcPr>
          <w:p w14:paraId="6D42599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Borders>
              <w:bottom w:val="double" w:sz="4" w:space="0" w:color="auto"/>
            </w:tcBorders>
          </w:tcPr>
          <w:p w14:paraId="25730F9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Borders>
              <w:bottom w:val="double" w:sz="4" w:space="0" w:color="auto"/>
            </w:tcBorders>
          </w:tcPr>
          <w:p w14:paraId="4A297D0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766" w:type="dxa"/>
            <w:tcBorders>
              <w:bottom w:val="double" w:sz="4" w:space="0" w:color="auto"/>
            </w:tcBorders>
          </w:tcPr>
          <w:p w14:paraId="34AD59D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bottom w:val="double" w:sz="4" w:space="0" w:color="auto"/>
            </w:tcBorders>
          </w:tcPr>
          <w:p w14:paraId="795C7C1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Borders>
              <w:bottom w:val="double" w:sz="4" w:space="0" w:color="auto"/>
            </w:tcBorders>
          </w:tcPr>
          <w:p w14:paraId="6C10BF1D"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(Rewards)</w:t>
            </w:r>
          </w:p>
        </w:tc>
        <w:tc>
          <w:tcPr>
            <w:tcW w:w="768" w:type="dxa"/>
            <w:tcBorders>
              <w:bottom w:val="double" w:sz="4" w:space="0" w:color="auto"/>
            </w:tcBorders>
          </w:tcPr>
          <w:p w14:paraId="5980B00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bottom w:val="double" w:sz="4" w:space="0" w:color="auto"/>
            </w:tcBorders>
          </w:tcPr>
          <w:p w14:paraId="38EEA79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Borders>
              <w:bottom w:val="double" w:sz="4" w:space="0" w:color="auto"/>
            </w:tcBorders>
          </w:tcPr>
          <w:p w14:paraId="369FD63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Borders>
              <w:bottom w:val="double" w:sz="4" w:space="0" w:color="auto"/>
            </w:tcBorders>
          </w:tcPr>
          <w:p w14:paraId="2CE9188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Borders>
              <w:bottom w:val="double" w:sz="4" w:space="0" w:color="auto"/>
            </w:tcBorders>
          </w:tcPr>
          <w:p w14:paraId="055FB1A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Borders>
              <w:bottom w:val="double" w:sz="4" w:space="0" w:color="auto"/>
            </w:tcBorders>
          </w:tcPr>
          <w:p w14:paraId="432EA0F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Borders>
              <w:bottom w:val="double" w:sz="4" w:space="0" w:color="auto"/>
            </w:tcBorders>
          </w:tcPr>
          <w:p w14:paraId="6EE1188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(Action planning)</w:t>
            </w:r>
          </w:p>
        </w:tc>
      </w:tr>
      <w:tr w:rsidR="00677306" w:rsidRPr="00BF3F8E" w14:paraId="340C38A3" w14:textId="77777777" w:rsidTr="000238C1">
        <w:tc>
          <w:tcPr>
            <w:tcW w:w="765" w:type="dxa"/>
          </w:tcPr>
          <w:p w14:paraId="7090F2D2"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 xml:space="preserve">Yasuyuki, O. </w:t>
            </w:r>
          </w:p>
        </w:tc>
        <w:tc>
          <w:tcPr>
            <w:tcW w:w="473" w:type="dxa"/>
          </w:tcPr>
          <w:p w14:paraId="03C0637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2016</w:t>
            </w:r>
          </w:p>
        </w:tc>
        <w:tc>
          <w:tcPr>
            <w:tcW w:w="847" w:type="dxa"/>
          </w:tcPr>
          <w:p w14:paraId="06B4ABC5"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Inpatient</w:t>
            </w:r>
          </w:p>
        </w:tc>
        <w:tc>
          <w:tcPr>
            <w:tcW w:w="854" w:type="dxa"/>
          </w:tcPr>
          <w:p w14:paraId="5C2E486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769BAAB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4CF0595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3BA1117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behavioral control)</w:t>
            </w:r>
          </w:p>
        </w:tc>
        <w:tc>
          <w:tcPr>
            <w:tcW w:w="766" w:type="dxa"/>
          </w:tcPr>
          <w:p w14:paraId="2D26C88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43E8EBB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(Beliefs)</w:t>
            </w:r>
          </w:p>
        </w:tc>
        <w:tc>
          <w:tcPr>
            <w:tcW w:w="1038" w:type="dxa"/>
          </w:tcPr>
          <w:p w14:paraId="59A8B10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379C9E6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0E74CF9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324CEAB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4BD42E1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Pr>
          <w:p w14:paraId="25F80AA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Pr>
          <w:p w14:paraId="37BCB52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5D7D8961"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(Self-monitoring)</w:t>
            </w:r>
          </w:p>
        </w:tc>
      </w:tr>
      <w:tr w:rsidR="00677306" w:rsidRPr="00BF3F8E" w14:paraId="2AAC326A" w14:textId="77777777" w:rsidTr="000238C1">
        <w:tc>
          <w:tcPr>
            <w:tcW w:w="15274" w:type="dxa"/>
            <w:gridSpan w:val="17"/>
            <w:tcBorders>
              <w:top w:val="double" w:sz="4" w:space="0" w:color="auto"/>
            </w:tcBorders>
            <w:shd w:val="clear" w:color="auto" w:fill="D9D9D9" w:themeFill="background1" w:themeFillShade="D9"/>
          </w:tcPr>
          <w:p w14:paraId="53E59C5B" w14:textId="77777777" w:rsidR="00677306" w:rsidRPr="00BF3F8E" w:rsidRDefault="00677306" w:rsidP="000238C1">
            <w:pPr>
              <w:jc w:val="center"/>
              <w:rPr>
                <w:rFonts w:asciiTheme="minorHAnsi" w:hAnsiTheme="minorHAnsi" w:cstheme="minorHAnsi"/>
                <w:b/>
                <w:bCs/>
                <w:sz w:val="11"/>
                <w:szCs w:val="11"/>
                <w:lang w:val="en-CA"/>
              </w:rPr>
            </w:pPr>
            <w:r w:rsidRPr="00BF3F8E">
              <w:rPr>
                <w:rFonts w:asciiTheme="minorHAnsi" w:hAnsiTheme="minorHAnsi" w:cstheme="minorHAnsi"/>
                <w:b/>
                <w:bCs/>
                <w:sz w:val="11"/>
                <w:szCs w:val="11"/>
                <w:lang w:val="en-CA"/>
              </w:rPr>
              <w:t>Emergency department</w:t>
            </w:r>
          </w:p>
        </w:tc>
      </w:tr>
      <w:tr w:rsidR="00677306" w:rsidRPr="00BF3F8E" w14:paraId="210B2177" w14:textId="77777777" w:rsidTr="000238C1">
        <w:tc>
          <w:tcPr>
            <w:tcW w:w="765" w:type="dxa"/>
            <w:tcBorders>
              <w:top w:val="double" w:sz="4" w:space="0" w:color="auto"/>
            </w:tcBorders>
          </w:tcPr>
          <w:p w14:paraId="2B16E0CE" w14:textId="77777777" w:rsidR="00677306" w:rsidRPr="00BF3F8E" w:rsidRDefault="00677306" w:rsidP="000238C1">
            <w:pPr>
              <w:rPr>
                <w:rFonts w:asciiTheme="minorHAnsi" w:eastAsia="Times New Roman" w:hAnsiTheme="minorHAnsi" w:cstheme="minorHAnsi"/>
                <w:b/>
                <w:bCs/>
                <w:color w:val="000000"/>
                <w:sz w:val="11"/>
                <w:szCs w:val="11"/>
                <w:lang w:val="en-CA"/>
              </w:rPr>
            </w:pPr>
            <w:r w:rsidRPr="00BF3F8E">
              <w:rPr>
                <w:rFonts w:asciiTheme="minorHAnsi" w:eastAsia="Times New Roman" w:hAnsiTheme="minorHAnsi" w:cstheme="minorHAnsi"/>
                <w:color w:val="000000"/>
                <w:sz w:val="11"/>
                <w:szCs w:val="11"/>
                <w:lang w:val="en-CA"/>
              </w:rPr>
              <w:t>Bervoets, C.</w:t>
            </w:r>
          </w:p>
        </w:tc>
        <w:tc>
          <w:tcPr>
            <w:tcW w:w="473" w:type="dxa"/>
            <w:tcBorders>
              <w:top w:val="double" w:sz="4" w:space="0" w:color="auto"/>
            </w:tcBorders>
          </w:tcPr>
          <w:p w14:paraId="27BAFF93"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2015</w:t>
            </w:r>
          </w:p>
        </w:tc>
        <w:tc>
          <w:tcPr>
            <w:tcW w:w="847" w:type="dxa"/>
            <w:tcBorders>
              <w:top w:val="double" w:sz="4" w:space="0" w:color="auto"/>
            </w:tcBorders>
          </w:tcPr>
          <w:p w14:paraId="4BEB81D8"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Emergency department</w:t>
            </w:r>
          </w:p>
        </w:tc>
        <w:tc>
          <w:tcPr>
            <w:tcW w:w="854" w:type="dxa"/>
            <w:tcBorders>
              <w:top w:val="double" w:sz="4" w:space="0" w:color="auto"/>
            </w:tcBorders>
          </w:tcPr>
          <w:p w14:paraId="24E1145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Borders>
              <w:top w:val="double" w:sz="4" w:space="0" w:color="auto"/>
            </w:tcBorders>
          </w:tcPr>
          <w:p w14:paraId="69D5EB0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Borders>
              <w:top w:val="double" w:sz="4" w:space="0" w:color="auto"/>
            </w:tcBorders>
          </w:tcPr>
          <w:p w14:paraId="4EA73A5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role)</w:t>
            </w:r>
          </w:p>
        </w:tc>
        <w:tc>
          <w:tcPr>
            <w:tcW w:w="995" w:type="dxa"/>
            <w:tcBorders>
              <w:top w:val="double" w:sz="4" w:space="0" w:color="auto"/>
            </w:tcBorders>
          </w:tcPr>
          <w:p w14:paraId="00754B8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Borders>
              <w:top w:val="double" w:sz="4" w:space="0" w:color="auto"/>
            </w:tcBorders>
          </w:tcPr>
          <w:p w14:paraId="2EDE8D66"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top w:val="double" w:sz="4" w:space="0" w:color="auto"/>
            </w:tcBorders>
          </w:tcPr>
          <w:p w14:paraId="2AE34D5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Borders>
              <w:top w:val="double" w:sz="4" w:space="0" w:color="auto"/>
            </w:tcBorders>
          </w:tcPr>
          <w:p w14:paraId="6D1B967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Borders>
              <w:top w:val="double" w:sz="4" w:space="0" w:color="auto"/>
            </w:tcBorders>
          </w:tcPr>
          <w:p w14:paraId="5667C20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top w:val="double" w:sz="4" w:space="0" w:color="auto"/>
            </w:tcBorders>
          </w:tcPr>
          <w:p w14:paraId="658BA61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 xml:space="preserve">x </w:t>
            </w:r>
          </w:p>
        </w:tc>
        <w:tc>
          <w:tcPr>
            <w:tcW w:w="1152" w:type="dxa"/>
            <w:tcBorders>
              <w:top w:val="double" w:sz="4" w:space="0" w:color="auto"/>
            </w:tcBorders>
          </w:tcPr>
          <w:p w14:paraId="396EA90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Borders>
              <w:top w:val="double" w:sz="4" w:space="0" w:color="auto"/>
            </w:tcBorders>
          </w:tcPr>
          <w:p w14:paraId="6556422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Borders>
              <w:top w:val="double" w:sz="4" w:space="0" w:color="auto"/>
            </w:tcBorders>
          </w:tcPr>
          <w:p w14:paraId="39340A1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Borders>
              <w:top w:val="double" w:sz="4" w:space="0" w:color="auto"/>
            </w:tcBorders>
          </w:tcPr>
          <w:p w14:paraId="1C73D1E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Borders>
              <w:top w:val="double" w:sz="4" w:space="0" w:color="auto"/>
            </w:tcBorders>
          </w:tcPr>
          <w:p w14:paraId="224736B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(Self-monitoring)</w:t>
            </w:r>
          </w:p>
        </w:tc>
      </w:tr>
      <w:tr w:rsidR="00677306" w:rsidRPr="00BF3F8E" w14:paraId="7F020D66" w14:textId="77777777" w:rsidTr="000238C1">
        <w:tc>
          <w:tcPr>
            <w:tcW w:w="765" w:type="dxa"/>
          </w:tcPr>
          <w:p w14:paraId="430F85EE"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Chan, E.W.</w:t>
            </w:r>
          </w:p>
        </w:tc>
        <w:tc>
          <w:tcPr>
            <w:tcW w:w="473" w:type="dxa"/>
          </w:tcPr>
          <w:p w14:paraId="4591E20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2015</w:t>
            </w:r>
          </w:p>
        </w:tc>
        <w:tc>
          <w:tcPr>
            <w:tcW w:w="847" w:type="dxa"/>
          </w:tcPr>
          <w:p w14:paraId="089966A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Emergency department</w:t>
            </w:r>
          </w:p>
        </w:tc>
        <w:tc>
          <w:tcPr>
            <w:tcW w:w="854" w:type="dxa"/>
          </w:tcPr>
          <w:p w14:paraId="000430B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13" w:type="dxa"/>
          </w:tcPr>
          <w:p w14:paraId="3BCED09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81" w:type="dxa"/>
          </w:tcPr>
          <w:p w14:paraId="0824724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Pr>
          <w:p w14:paraId="7941753E"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5F3BCF1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1484CA6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Pr>
          <w:p w14:paraId="455670FE"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68" w:type="dxa"/>
          </w:tcPr>
          <w:p w14:paraId="20399F5C"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Pr>
          <w:p w14:paraId="5DA3532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5DB9EAF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4078D45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7677AF3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conformity)</w:t>
            </w:r>
          </w:p>
        </w:tc>
        <w:tc>
          <w:tcPr>
            <w:tcW w:w="678" w:type="dxa"/>
          </w:tcPr>
          <w:p w14:paraId="6889394D"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73682FE3"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7E87EAA0" w14:textId="77777777" w:rsidTr="000238C1">
        <w:tc>
          <w:tcPr>
            <w:tcW w:w="765" w:type="dxa"/>
          </w:tcPr>
          <w:p w14:paraId="0CC8FEA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Chan, E.W.</w:t>
            </w:r>
          </w:p>
        </w:tc>
        <w:tc>
          <w:tcPr>
            <w:tcW w:w="473" w:type="dxa"/>
          </w:tcPr>
          <w:p w14:paraId="15DE75EF"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2011</w:t>
            </w:r>
          </w:p>
        </w:tc>
        <w:tc>
          <w:tcPr>
            <w:tcW w:w="847" w:type="dxa"/>
          </w:tcPr>
          <w:p w14:paraId="125F11D1"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Emergency department</w:t>
            </w:r>
          </w:p>
        </w:tc>
        <w:tc>
          <w:tcPr>
            <w:tcW w:w="854" w:type="dxa"/>
          </w:tcPr>
          <w:p w14:paraId="643B370C"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Pr>
          <w:p w14:paraId="4EBBA31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(Competence)</w:t>
            </w:r>
          </w:p>
        </w:tc>
        <w:tc>
          <w:tcPr>
            <w:tcW w:w="1281" w:type="dxa"/>
          </w:tcPr>
          <w:p w14:paraId="0F6BCFF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(Professional confidence)</w:t>
            </w:r>
          </w:p>
        </w:tc>
        <w:tc>
          <w:tcPr>
            <w:tcW w:w="995" w:type="dxa"/>
          </w:tcPr>
          <w:p w14:paraId="36161C2F"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Pr>
          <w:p w14:paraId="09440EA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Pr>
          <w:p w14:paraId="12F37690"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(Consequences)</w:t>
            </w:r>
          </w:p>
        </w:tc>
        <w:tc>
          <w:tcPr>
            <w:tcW w:w="1038" w:type="dxa"/>
          </w:tcPr>
          <w:p w14:paraId="21182DE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(Reinforcement)</w:t>
            </w:r>
          </w:p>
        </w:tc>
        <w:tc>
          <w:tcPr>
            <w:tcW w:w="768" w:type="dxa"/>
          </w:tcPr>
          <w:p w14:paraId="37A4FA1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 xml:space="preserve">x </w:t>
            </w:r>
          </w:p>
        </w:tc>
        <w:tc>
          <w:tcPr>
            <w:tcW w:w="797" w:type="dxa"/>
          </w:tcPr>
          <w:p w14:paraId="4F1B06A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152" w:type="dxa"/>
          </w:tcPr>
          <w:p w14:paraId="5ADB9E71"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201" w:type="dxa"/>
          </w:tcPr>
          <w:p w14:paraId="365A4A77"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(Resources/material resources)</w:t>
            </w:r>
          </w:p>
        </w:tc>
        <w:tc>
          <w:tcPr>
            <w:tcW w:w="877" w:type="dxa"/>
          </w:tcPr>
          <w:p w14:paraId="40E782E9"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(Group norms)</w:t>
            </w:r>
          </w:p>
        </w:tc>
        <w:tc>
          <w:tcPr>
            <w:tcW w:w="678" w:type="dxa"/>
          </w:tcPr>
          <w:p w14:paraId="0C95E9A8"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Pr>
          <w:p w14:paraId="6E3190A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r w:rsidR="00677306" w:rsidRPr="00BF3F8E" w14:paraId="59E2103E" w14:textId="77777777" w:rsidTr="000238C1">
        <w:tc>
          <w:tcPr>
            <w:tcW w:w="765" w:type="dxa"/>
            <w:tcBorders>
              <w:bottom w:val="double" w:sz="4" w:space="0" w:color="auto"/>
            </w:tcBorders>
          </w:tcPr>
          <w:p w14:paraId="3F40FBBA"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Cowling, M.</w:t>
            </w:r>
          </w:p>
        </w:tc>
        <w:tc>
          <w:tcPr>
            <w:tcW w:w="473" w:type="dxa"/>
            <w:tcBorders>
              <w:bottom w:val="double" w:sz="4" w:space="0" w:color="auto"/>
            </w:tcBorders>
          </w:tcPr>
          <w:p w14:paraId="3B05F54C"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2019</w:t>
            </w:r>
          </w:p>
        </w:tc>
        <w:tc>
          <w:tcPr>
            <w:tcW w:w="847" w:type="dxa"/>
            <w:tcBorders>
              <w:bottom w:val="double" w:sz="4" w:space="0" w:color="auto"/>
            </w:tcBorders>
          </w:tcPr>
          <w:p w14:paraId="6EA03F92" w14:textId="77777777" w:rsidR="00677306" w:rsidRPr="00BF3F8E" w:rsidRDefault="00677306" w:rsidP="000238C1">
            <w:pPr>
              <w:rPr>
                <w:rFonts w:asciiTheme="minorHAnsi" w:eastAsia="Times New Roman" w:hAnsiTheme="minorHAnsi" w:cstheme="minorHAnsi"/>
                <w:color w:val="000000"/>
                <w:sz w:val="11"/>
                <w:szCs w:val="11"/>
                <w:lang w:val="en-CA"/>
              </w:rPr>
            </w:pPr>
            <w:r w:rsidRPr="00BF3F8E">
              <w:rPr>
                <w:rFonts w:asciiTheme="minorHAnsi" w:eastAsia="Times New Roman" w:hAnsiTheme="minorHAnsi" w:cstheme="minorHAnsi"/>
                <w:color w:val="000000"/>
                <w:sz w:val="11"/>
                <w:szCs w:val="11"/>
                <w:lang w:val="en-CA"/>
              </w:rPr>
              <w:t>Emergency department</w:t>
            </w:r>
          </w:p>
        </w:tc>
        <w:tc>
          <w:tcPr>
            <w:tcW w:w="854" w:type="dxa"/>
            <w:tcBorders>
              <w:bottom w:val="double" w:sz="4" w:space="0" w:color="auto"/>
            </w:tcBorders>
          </w:tcPr>
          <w:p w14:paraId="14B3B18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(Knowledge)</w:t>
            </w:r>
          </w:p>
        </w:tc>
        <w:tc>
          <w:tcPr>
            <w:tcW w:w="913" w:type="dxa"/>
            <w:tcBorders>
              <w:bottom w:val="double" w:sz="4" w:space="0" w:color="auto"/>
            </w:tcBorders>
          </w:tcPr>
          <w:p w14:paraId="4CADB09A"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(Skill assessment)</w:t>
            </w:r>
          </w:p>
        </w:tc>
        <w:tc>
          <w:tcPr>
            <w:tcW w:w="1281" w:type="dxa"/>
            <w:tcBorders>
              <w:bottom w:val="double" w:sz="4" w:space="0" w:color="auto"/>
            </w:tcBorders>
          </w:tcPr>
          <w:p w14:paraId="3E5CDEC2"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995" w:type="dxa"/>
            <w:tcBorders>
              <w:bottom w:val="double" w:sz="4" w:space="0" w:color="auto"/>
            </w:tcBorders>
          </w:tcPr>
          <w:p w14:paraId="0BDA9803"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(Perceived competence)</w:t>
            </w:r>
          </w:p>
        </w:tc>
        <w:tc>
          <w:tcPr>
            <w:tcW w:w="766" w:type="dxa"/>
            <w:tcBorders>
              <w:bottom w:val="double" w:sz="4" w:space="0" w:color="auto"/>
            </w:tcBorders>
          </w:tcPr>
          <w:p w14:paraId="5C067544"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56" w:type="dxa"/>
            <w:tcBorders>
              <w:bottom w:val="double" w:sz="4" w:space="0" w:color="auto"/>
            </w:tcBorders>
          </w:tcPr>
          <w:p w14:paraId="7ECDAB29"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1038" w:type="dxa"/>
            <w:tcBorders>
              <w:bottom w:val="double" w:sz="4" w:space="0" w:color="auto"/>
            </w:tcBorders>
          </w:tcPr>
          <w:p w14:paraId="332C2E98"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(Rewards)</w:t>
            </w:r>
          </w:p>
        </w:tc>
        <w:tc>
          <w:tcPr>
            <w:tcW w:w="768" w:type="dxa"/>
            <w:tcBorders>
              <w:bottom w:val="double" w:sz="4" w:space="0" w:color="auto"/>
            </w:tcBorders>
          </w:tcPr>
          <w:p w14:paraId="410449DF"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797" w:type="dxa"/>
            <w:tcBorders>
              <w:bottom w:val="double" w:sz="4" w:space="0" w:color="auto"/>
            </w:tcBorders>
          </w:tcPr>
          <w:p w14:paraId="5C92C2E2"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(Goal/target setting)</w:t>
            </w:r>
          </w:p>
        </w:tc>
        <w:tc>
          <w:tcPr>
            <w:tcW w:w="1152" w:type="dxa"/>
            <w:tcBorders>
              <w:bottom w:val="double" w:sz="4" w:space="0" w:color="auto"/>
            </w:tcBorders>
          </w:tcPr>
          <w:p w14:paraId="054B2DE6" w14:textId="77777777" w:rsidR="00677306" w:rsidRPr="00BF3F8E" w:rsidRDefault="00677306" w:rsidP="000238C1">
            <w:pPr>
              <w:rPr>
                <w:rFonts w:asciiTheme="minorHAnsi" w:hAnsiTheme="minorHAnsi" w:cstheme="minorHAnsi"/>
                <w:b/>
                <w:bCs/>
                <w:sz w:val="11"/>
                <w:szCs w:val="11"/>
                <w:lang w:val="en-CA"/>
              </w:rPr>
            </w:pPr>
            <w:r w:rsidRPr="00BF3F8E">
              <w:rPr>
                <w:rFonts w:ascii="Segoe UI Symbol" w:hAnsi="Segoe UI Symbol" w:cs="Segoe UI Symbol"/>
                <w:b/>
                <w:bCs/>
                <w:sz w:val="11"/>
                <w:szCs w:val="11"/>
                <w:lang w:val="en-CA"/>
              </w:rPr>
              <w:t>✓</w:t>
            </w:r>
            <w:r w:rsidRPr="00BF3F8E">
              <w:rPr>
                <w:rFonts w:asciiTheme="minorHAnsi" w:hAnsiTheme="minorHAnsi" w:cstheme="minorHAnsi"/>
                <w:b/>
                <w:bCs/>
                <w:sz w:val="11"/>
                <w:szCs w:val="11"/>
                <w:lang w:val="en-CA"/>
              </w:rPr>
              <w:t xml:space="preserve"> </w:t>
            </w:r>
            <w:r w:rsidRPr="00BF3F8E">
              <w:rPr>
                <w:rFonts w:asciiTheme="minorHAnsi" w:hAnsiTheme="minorHAnsi" w:cstheme="minorHAnsi"/>
                <w:i/>
                <w:iCs/>
                <w:sz w:val="11"/>
                <w:szCs w:val="11"/>
                <w:lang w:val="en-CA"/>
              </w:rPr>
              <w:t>(Decision making)</w:t>
            </w:r>
          </w:p>
        </w:tc>
        <w:tc>
          <w:tcPr>
            <w:tcW w:w="1201" w:type="dxa"/>
            <w:tcBorders>
              <w:bottom w:val="double" w:sz="4" w:space="0" w:color="auto"/>
            </w:tcBorders>
          </w:tcPr>
          <w:p w14:paraId="302C8335"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77" w:type="dxa"/>
            <w:tcBorders>
              <w:bottom w:val="double" w:sz="4" w:space="0" w:color="auto"/>
            </w:tcBorders>
          </w:tcPr>
          <w:p w14:paraId="36B25A00"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678" w:type="dxa"/>
            <w:tcBorders>
              <w:bottom w:val="double" w:sz="4" w:space="0" w:color="auto"/>
            </w:tcBorders>
          </w:tcPr>
          <w:p w14:paraId="7333925B"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c>
          <w:tcPr>
            <w:tcW w:w="813" w:type="dxa"/>
            <w:tcBorders>
              <w:bottom w:val="double" w:sz="4" w:space="0" w:color="auto"/>
            </w:tcBorders>
          </w:tcPr>
          <w:p w14:paraId="1C829D87" w14:textId="77777777" w:rsidR="00677306" w:rsidRPr="00BF3F8E" w:rsidRDefault="00677306" w:rsidP="000238C1">
            <w:pPr>
              <w:rPr>
                <w:rFonts w:asciiTheme="minorHAnsi" w:hAnsiTheme="minorHAnsi" w:cstheme="minorHAnsi"/>
                <w:b/>
                <w:bCs/>
                <w:sz w:val="11"/>
                <w:szCs w:val="11"/>
                <w:lang w:val="en-CA"/>
              </w:rPr>
            </w:pPr>
            <w:r w:rsidRPr="00BF3F8E">
              <w:rPr>
                <w:rFonts w:asciiTheme="minorHAnsi" w:eastAsia="STXinwei" w:hAnsiTheme="minorHAnsi" w:cstheme="minorHAnsi"/>
                <w:sz w:val="11"/>
                <w:szCs w:val="11"/>
                <w:lang w:val="en-CA"/>
              </w:rPr>
              <w:t>x</w:t>
            </w:r>
          </w:p>
        </w:tc>
      </w:tr>
    </w:tbl>
    <w:p w14:paraId="5096104F" w14:textId="77777777" w:rsidR="00677306" w:rsidRPr="00BF3F8E" w:rsidRDefault="00677306" w:rsidP="00677306">
      <w:pPr>
        <w:rPr>
          <w:rFonts w:cstheme="minorHAnsi"/>
          <w:sz w:val="16"/>
          <w:szCs w:val="16"/>
          <w:lang w:val="en-CA"/>
        </w:rPr>
        <w:sectPr w:rsidR="00677306" w:rsidRPr="00BF3F8E" w:rsidSect="009D679E">
          <w:pgSz w:w="15840" w:h="12240" w:orient="landscape"/>
          <w:pgMar w:top="1440" w:right="1440" w:bottom="1440" w:left="1440" w:header="708" w:footer="708" w:gutter="0"/>
          <w:cols w:space="708"/>
          <w:docGrid w:linePitch="360"/>
        </w:sectPr>
      </w:pPr>
      <w:r w:rsidRPr="00BF3F8E">
        <w:rPr>
          <w:rFonts w:cstheme="minorHAnsi"/>
          <w:sz w:val="16"/>
          <w:szCs w:val="16"/>
          <w:vertAlign w:val="superscript"/>
          <w:lang w:val="en-CA"/>
        </w:rPr>
        <w:t>1</w:t>
      </w:r>
      <w:r w:rsidRPr="00BF3F8E">
        <w:rPr>
          <w:rFonts w:cstheme="minorHAnsi"/>
          <w:sz w:val="16"/>
          <w:szCs w:val="16"/>
          <w:lang w:val="en-CA"/>
        </w:rPr>
        <w:t>Constructs reported in parentheses of appropriate domain</w:t>
      </w:r>
      <w:r>
        <w:rPr>
          <w:rFonts w:cstheme="minorHAnsi"/>
          <w:sz w:val="16"/>
          <w:szCs w:val="16"/>
          <w:lang w:val="en-CA"/>
        </w:rPr>
        <w:t>s</w:t>
      </w:r>
    </w:p>
    <w:p w14:paraId="27FC9538" w14:textId="2CDD6408" w:rsidR="00677306" w:rsidRPr="00BF3F8E" w:rsidRDefault="00677306" w:rsidP="00677306">
      <w:pPr>
        <w:rPr>
          <w:rFonts w:cstheme="minorHAnsi"/>
          <w:sz w:val="22"/>
          <w:szCs w:val="22"/>
          <w:lang w:val="en-CA"/>
        </w:rPr>
      </w:pPr>
      <w:r w:rsidRPr="00BF3F8E">
        <w:rPr>
          <w:rFonts w:cstheme="minorHAnsi"/>
          <w:b/>
          <w:bCs/>
          <w:sz w:val="22"/>
          <w:szCs w:val="22"/>
          <w:lang w:val="en-CA"/>
        </w:rPr>
        <w:t>Supplementary Table 1</w:t>
      </w:r>
      <w:r w:rsidR="00364189">
        <w:rPr>
          <w:rFonts w:cstheme="minorHAnsi"/>
          <w:b/>
          <w:bCs/>
          <w:sz w:val="22"/>
          <w:szCs w:val="22"/>
          <w:lang w:val="en-CA"/>
        </w:rPr>
        <w:t>2</w:t>
      </w:r>
      <w:r w:rsidRPr="00BF3F8E">
        <w:rPr>
          <w:rFonts w:cstheme="minorHAnsi"/>
          <w:b/>
          <w:bCs/>
          <w:sz w:val="22"/>
          <w:szCs w:val="22"/>
          <w:lang w:val="en-CA"/>
        </w:rPr>
        <w:t xml:space="preserve">. </w:t>
      </w:r>
      <w:r w:rsidRPr="00BF3F8E">
        <w:rPr>
          <w:rFonts w:cstheme="minorHAnsi"/>
          <w:sz w:val="22"/>
          <w:szCs w:val="22"/>
          <w:lang w:val="en-CA"/>
        </w:rPr>
        <w:t xml:space="preserve">Description of reported antipsychotic deprescribing strategies </w:t>
      </w:r>
      <w:r>
        <w:rPr>
          <w:rFonts w:cstheme="minorHAnsi"/>
          <w:sz w:val="22"/>
          <w:szCs w:val="22"/>
          <w:lang w:val="en-CA"/>
        </w:rPr>
        <w:t xml:space="preserve">applied in parallel </w:t>
      </w:r>
      <w:r w:rsidRPr="00BF3F8E">
        <w:rPr>
          <w:rFonts w:cstheme="minorHAnsi"/>
          <w:sz w:val="22"/>
          <w:szCs w:val="22"/>
          <w:lang w:val="en-CA"/>
        </w:rPr>
        <w:t>for included studies reporting on antipsychotic medication prescribing</w:t>
      </w:r>
    </w:p>
    <w:p w14:paraId="1FF55C1D" w14:textId="77777777" w:rsidR="00677306" w:rsidRPr="00BF3F8E" w:rsidRDefault="00677306" w:rsidP="00677306">
      <w:pPr>
        <w:rPr>
          <w:rFonts w:cstheme="minorHAnsi"/>
          <w:sz w:val="22"/>
          <w:szCs w:val="22"/>
          <w:lang w:val="en-CA"/>
        </w:rPr>
      </w:pPr>
    </w:p>
    <w:tbl>
      <w:tblPr>
        <w:tblStyle w:val="ListTable1Light"/>
        <w:tblW w:w="9781" w:type="dxa"/>
        <w:tblLook w:val="04A0" w:firstRow="1" w:lastRow="0" w:firstColumn="1" w:lastColumn="0" w:noHBand="0" w:noVBand="1"/>
      </w:tblPr>
      <w:tblGrid>
        <w:gridCol w:w="1843"/>
        <w:gridCol w:w="1134"/>
        <w:gridCol w:w="1559"/>
        <w:gridCol w:w="1422"/>
        <w:gridCol w:w="3823"/>
      </w:tblGrid>
      <w:tr w:rsidR="00677306" w:rsidRPr="00BF3F8E" w14:paraId="5937BD80" w14:textId="77777777" w:rsidTr="000238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noWrap/>
            <w:hideMark/>
          </w:tcPr>
          <w:p w14:paraId="22DB850D" w14:textId="77777777" w:rsidR="00677306" w:rsidRPr="00BF3F8E" w:rsidRDefault="00677306" w:rsidP="000238C1">
            <w:pPr>
              <w:rPr>
                <w:rFonts w:eastAsia="Times New Roman" w:cstheme="minorHAnsi"/>
                <w:color w:val="000000"/>
                <w:sz w:val="16"/>
                <w:szCs w:val="16"/>
                <w:lang w:val="en-CA"/>
              </w:rPr>
            </w:pPr>
            <w:r w:rsidRPr="00BF3F8E">
              <w:rPr>
                <w:rFonts w:eastAsia="Times New Roman" w:cstheme="minorHAnsi"/>
                <w:color w:val="000000"/>
                <w:sz w:val="16"/>
                <w:szCs w:val="16"/>
                <w:lang w:val="en-CA"/>
              </w:rPr>
              <w:t>First author</w:t>
            </w:r>
          </w:p>
        </w:tc>
        <w:tc>
          <w:tcPr>
            <w:tcW w:w="1134" w:type="dxa"/>
            <w:noWrap/>
            <w:hideMark/>
          </w:tcPr>
          <w:p w14:paraId="5A8C0642"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Year</w:t>
            </w:r>
          </w:p>
        </w:tc>
        <w:tc>
          <w:tcPr>
            <w:tcW w:w="1559" w:type="dxa"/>
          </w:tcPr>
          <w:p w14:paraId="48D8F734"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Study Location</w:t>
            </w:r>
          </w:p>
        </w:tc>
        <w:tc>
          <w:tcPr>
            <w:tcW w:w="1422" w:type="dxa"/>
          </w:tcPr>
          <w:p w14:paraId="46906EF1"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Clinical speciality</w:t>
            </w:r>
          </w:p>
        </w:tc>
        <w:tc>
          <w:tcPr>
            <w:tcW w:w="3823" w:type="dxa"/>
          </w:tcPr>
          <w:p w14:paraId="2DFCE05B" w14:textId="77777777" w:rsidR="00677306" w:rsidRPr="00BF3F8E" w:rsidRDefault="00677306" w:rsidP="000238C1">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Deprescribing strateg</w:t>
            </w:r>
            <w:r>
              <w:rPr>
                <w:rFonts w:eastAsia="Times New Roman" w:cstheme="minorHAnsi"/>
                <w:color w:val="000000"/>
                <w:sz w:val="16"/>
                <w:szCs w:val="16"/>
                <w:lang w:val="en-CA"/>
              </w:rPr>
              <w:t>ies</w:t>
            </w:r>
            <w:r w:rsidRPr="00BF3F8E">
              <w:rPr>
                <w:rFonts w:eastAsia="Times New Roman" w:cstheme="minorHAnsi"/>
                <w:color w:val="000000"/>
                <w:sz w:val="16"/>
                <w:szCs w:val="16"/>
                <w:lang w:val="en-CA"/>
              </w:rPr>
              <w:t xml:space="preserve"> </w:t>
            </w:r>
          </w:p>
        </w:tc>
      </w:tr>
      <w:tr w:rsidR="00677306" w:rsidRPr="00BF3F8E" w14:paraId="5FD549C1"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noWrap/>
          </w:tcPr>
          <w:p w14:paraId="4A6DCB6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D’Angelo, R.G.</w:t>
            </w:r>
          </w:p>
        </w:tc>
        <w:tc>
          <w:tcPr>
            <w:tcW w:w="1134" w:type="dxa"/>
            <w:noWrap/>
          </w:tcPr>
          <w:p w14:paraId="71217B45"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1559" w:type="dxa"/>
          </w:tcPr>
          <w:p w14:paraId="2C82F72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422" w:type="dxa"/>
          </w:tcPr>
          <w:p w14:paraId="374FB0F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3823" w:type="dxa"/>
          </w:tcPr>
          <w:p w14:paraId="0743BC03"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1. Antipsychotic discontinuation algorithm   </w:t>
            </w:r>
          </w:p>
          <w:p w14:paraId="4C9063E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    implemented before ICU transfer</w:t>
            </w:r>
          </w:p>
          <w:p w14:paraId="5A548FB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p w14:paraId="79197B2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 Multidisciplinary education of algorithm</w:t>
            </w:r>
          </w:p>
          <w:p w14:paraId="619658B0"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p>
        </w:tc>
      </w:tr>
      <w:tr w:rsidR="00677306" w:rsidRPr="00BF3F8E" w14:paraId="095467A5" w14:textId="77777777" w:rsidTr="000238C1">
        <w:trPr>
          <w:trHeight w:val="300"/>
        </w:trPr>
        <w:tc>
          <w:tcPr>
            <w:cnfStyle w:val="001000000000" w:firstRow="0" w:lastRow="0" w:firstColumn="1" w:lastColumn="0" w:oddVBand="0" w:evenVBand="0" w:oddHBand="0" w:evenHBand="0" w:firstRowFirstColumn="0" w:firstRowLastColumn="0" w:lastRowFirstColumn="0" w:lastRowLastColumn="0"/>
            <w:tcW w:w="1843" w:type="dxa"/>
            <w:noWrap/>
          </w:tcPr>
          <w:p w14:paraId="147B4795"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Kram, B.L.</w:t>
            </w:r>
          </w:p>
        </w:tc>
        <w:tc>
          <w:tcPr>
            <w:tcW w:w="1134" w:type="dxa"/>
            <w:noWrap/>
          </w:tcPr>
          <w:p w14:paraId="5875EA22"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2019</w:t>
            </w:r>
          </w:p>
        </w:tc>
        <w:tc>
          <w:tcPr>
            <w:tcW w:w="1559" w:type="dxa"/>
          </w:tcPr>
          <w:p w14:paraId="3EA3ED5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422" w:type="dxa"/>
          </w:tcPr>
          <w:p w14:paraId="31D6393E"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Intensive care</w:t>
            </w:r>
          </w:p>
        </w:tc>
        <w:tc>
          <w:tcPr>
            <w:tcW w:w="3823" w:type="dxa"/>
          </w:tcPr>
          <w:p w14:paraId="025ED04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1. Pharmacy-based electronic handoff tool</w:t>
            </w:r>
          </w:p>
          <w:p w14:paraId="0A69C61C"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rPr>
            </w:pPr>
          </w:p>
          <w:p w14:paraId="16E1D321"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2. Pharmacist education on ICU delirium and </w:t>
            </w:r>
          </w:p>
          <w:p w14:paraId="706D50DF"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    consensus guidelines for antipsychotic use</w:t>
            </w:r>
          </w:p>
          <w:p w14:paraId="2CC47F4D" w14:textId="77777777" w:rsidR="00677306" w:rsidRPr="00BF3F8E" w:rsidRDefault="00677306" w:rsidP="000238C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77306" w:rsidRPr="00BF3F8E" w14:paraId="02D5F395" w14:textId="77777777" w:rsidTr="000238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noWrap/>
          </w:tcPr>
          <w:p w14:paraId="0618E10A" w14:textId="77777777" w:rsidR="00677306" w:rsidRPr="00BF3F8E" w:rsidRDefault="00677306" w:rsidP="000238C1">
            <w:pPr>
              <w:rPr>
                <w:rFonts w:eastAsia="Times New Roman" w:cstheme="minorHAnsi"/>
                <w:b w:val="0"/>
                <w:bCs w:val="0"/>
                <w:color w:val="000000"/>
                <w:sz w:val="16"/>
                <w:szCs w:val="16"/>
                <w:lang w:val="en-CA"/>
              </w:rPr>
            </w:pPr>
            <w:r w:rsidRPr="00BF3F8E">
              <w:rPr>
                <w:rFonts w:eastAsia="Times New Roman" w:cstheme="minorHAnsi"/>
                <w:b w:val="0"/>
                <w:bCs w:val="0"/>
                <w:color w:val="000000"/>
                <w:sz w:val="16"/>
                <w:szCs w:val="16"/>
                <w:lang w:val="en-CA"/>
              </w:rPr>
              <w:t>Stuart, M.M.</w:t>
            </w:r>
          </w:p>
        </w:tc>
        <w:tc>
          <w:tcPr>
            <w:tcW w:w="1134" w:type="dxa"/>
            <w:noWrap/>
          </w:tcPr>
          <w:p w14:paraId="037DE3AD"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2020</w:t>
            </w:r>
          </w:p>
        </w:tc>
        <w:tc>
          <w:tcPr>
            <w:tcW w:w="1559" w:type="dxa"/>
          </w:tcPr>
          <w:p w14:paraId="0F94095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United States</w:t>
            </w:r>
          </w:p>
        </w:tc>
        <w:tc>
          <w:tcPr>
            <w:tcW w:w="1422" w:type="dxa"/>
          </w:tcPr>
          <w:p w14:paraId="3D361502"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CA"/>
              </w:rPr>
            </w:pPr>
            <w:r w:rsidRPr="00BF3F8E">
              <w:rPr>
                <w:rFonts w:eastAsia="Times New Roman" w:cstheme="minorHAnsi"/>
                <w:color w:val="000000"/>
                <w:sz w:val="16"/>
                <w:szCs w:val="16"/>
                <w:lang w:val="en-CA"/>
              </w:rPr>
              <w:t xml:space="preserve">Intensive care </w:t>
            </w:r>
          </w:p>
        </w:tc>
        <w:tc>
          <w:tcPr>
            <w:tcW w:w="3823" w:type="dxa"/>
          </w:tcPr>
          <w:p w14:paraId="5ED0CA7C"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1. Pharmacist-driven prescriptive authority to   </w:t>
            </w:r>
          </w:p>
          <w:p w14:paraId="0AF4F24F"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    discontinue or taper antipsychotic medication  </w:t>
            </w:r>
          </w:p>
          <w:p w14:paraId="72006C74"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    following resolution of delirium</w:t>
            </w:r>
          </w:p>
          <w:p w14:paraId="154DA158"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p w14:paraId="5E33628A"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2. Collaborative practice agreement between  </w:t>
            </w:r>
          </w:p>
          <w:p w14:paraId="74584376"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BF3F8E">
              <w:rPr>
                <w:rFonts w:eastAsia="Times New Roman" w:cstheme="minorHAnsi"/>
                <w:color w:val="000000"/>
                <w:sz w:val="16"/>
                <w:szCs w:val="16"/>
              </w:rPr>
              <w:t xml:space="preserve">    physicians and pharmacists</w:t>
            </w:r>
          </w:p>
          <w:p w14:paraId="79210551" w14:textId="77777777" w:rsidR="00677306" w:rsidRPr="00BF3F8E" w:rsidRDefault="00677306" w:rsidP="000238C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bl>
    <w:p w14:paraId="64EE580B" w14:textId="77777777" w:rsidR="00677306" w:rsidRPr="00BF3F8E" w:rsidRDefault="00677306" w:rsidP="00677306">
      <w:pPr>
        <w:rPr>
          <w:rFonts w:cstheme="minorHAnsi"/>
          <w:sz w:val="22"/>
          <w:szCs w:val="22"/>
          <w:lang w:val="en-CA"/>
        </w:rPr>
      </w:pPr>
    </w:p>
    <w:p w14:paraId="26B491B1" w14:textId="77777777" w:rsidR="00677306" w:rsidRPr="00BF3F8E" w:rsidRDefault="00677306" w:rsidP="00677306">
      <w:pPr>
        <w:rPr>
          <w:rFonts w:cstheme="minorHAnsi"/>
          <w:sz w:val="22"/>
          <w:szCs w:val="22"/>
          <w:lang w:val="en-CA"/>
        </w:rPr>
      </w:pPr>
    </w:p>
    <w:p w14:paraId="7845E8CC" w14:textId="77777777" w:rsidR="00677306" w:rsidRPr="00BF3F8E" w:rsidRDefault="00677306" w:rsidP="00677306">
      <w:pPr>
        <w:tabs>
          <w:tab w:val="left" w:pos="1680"/>
        </w:tabs>
        <w:rPr>
          <w:rFonts w:cstheme="minorHAnsi"/>
          <w:b/>
          <w:bCs/>
          <w:lang w:val="en-CA"/>
        </w:rPr>
      </w:pPr>
    </w:p>
    <w:sectPr w:rsidR="00677306" w:rsidRPr="00BF3F8E" w:rsidSect="004631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1B34" w14:textId="77777777" w:rsidR="00BF3DF4" w:rsidRDefault="00BF3DF4" w:rsidP="00677306">
      <w:r>
        <w:separator/>
      </w:r>
    </w:p>
  </w:endnote>
  <w:endnote w:type="continuationSeparator" w:id="0">
    <w:p w14:paraId="611E67D8" w14:textId="77777777" w:rsidR="00BF3DF4" w:rsidRDefault="00BF3DF4" w:rsidP="00677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Body)">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STXinwei">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9715672"/>
      <w:docPartObj>
        <w:docPartGallery w:val="Page Numbers (Bottom of Page)"/>
        <w:docPartUnique/>
      </w:docPartObj>
    </w:sdtPr>
    <w:sdtEndPr>
      <w:rPr>
        <w:rStyle w:val="PageNumber"/>
      </w:rPr>
    </w:sdtEndPr>
    <w:sdtContent>
      <w:p w14:paraId="134B919B" w14:textId="6C2F5E09" w:rsidR="00677306" w:rsidRDefault="00677306" w:rsidP="00741D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CDABFA" w14:textId="77777777" w:rsidR="00677306" w:rsidRDefault="00677306" w:rsidP="006773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5119570"/>
      <w:docPartObj>
        <w:docPartGallery w:val="Page Numbers (Bottom of Page)"/>
        <w:docPartUnique/>
      </w:docPartObj>
    </w:sdtPr>
    <w:sdtEndPr>
      <w:rPr>
        <w:rStyle w:val="PageNumber"/>
      </w:rPr>
    </w:sdtEndPr>
    <w:sdtContent>
      <w:p w14:paraId="60653587" w14:textId="1434ABFA" w:rsidR="00677306" w:rsidRDefault="00677306" w:rsidP="00741D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B88F7B" w14:textId="77777777" w:rsidR="00677306" w:rsidRDefault="00677306" w:rsidP="006773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9BFA9" w14:textId="77777777" w:rsidR="00BF3DF4" w:rsidRDefault="00BF3DF4" w:rsidP="00677306">
      <w:r>
        <w:separator/>
      </w:r>
    </w:p>
  </w:footnote>
  <w:footnote w:type="continuationSeparator" w:id="0">
    <w:p w14:paraId="375C8D32" w14:textId="77777777" w:rsidR="00BF3DF4" w:rsidRDefault="00BF3DF4" w:rsidP="00677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0684" w14:textId="71DEE6EF" w:rsidR="005F3242" w:rsidRPr="00677306" w:rsidRDefault="00677306">
    <w:pPr>
      <w:pStyle w:val="Header"/>
      <w:rPr>
        <w:lang w:val="en-CA"/>
      </w:rPr>
    </w:pPr>
    <w:r>
      <w:rPr>
        <w:lang w:val="en-CA"/>
      </w:rPr>
      <w:t>Supplementary Tables and Figures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762D"/>
    <w:multiLevelType w:val="hybridMultilevel"/>
    <w:tmpl w:val="54CEF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723DA"/>
    <w:multiLevelType w:val="hybridMultilevel"/>
    <w:tmpl w:val="FC8A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010DF"/>
    <w:multiLevelType w:val="hybridMultilevel"/>
    <w:tmpl w:val="1A163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F3712"/>
    <w:multiLevelType w:val="hybridMultilevel"/>
    <w:tmpl w:val="FBD6D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433C39"/>
    <w:multiLevelType w:val="hybridMultilevel"/>
    <w:tmpl w:val="C96CC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5B3485"/>
    <w:multiLevelType w:val="hybridMultilevel"/>
    <w:tmpl w:val="5094C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B97674"/>
    <w:multiLevelType w:val="hybridMultilevel"/>
    <w:tmpl w:val="30C661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B5253A3"/>
    <w:multiLevelType w:val="hybridMultilevel"/>
    <w:tmpl w:val="B8D20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7"/>
  </w:num>
  <w:num w:numId="5">
    <w:abstractNumId w:val="2"/>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E00"/>
    <w:rsid w:val="00012D08"/>
    <w:rsid w:val="00103F2A"/>
    <w:rsid w:val="001959A0"/>
    <w:rsid w:val="00202538"/>
    <w:rsid w:val="002070F9"/>
    <w:rsid w:val="00364189"/>
    <w:rsid w:val="003D5B4F"/>
    <w:rsid w:val="00485EFE"/>
    <w:rsid w:val="004B5218"/>
    <w:rsid w:val="004F417A"/>
    <w:rsid w:val="005022B5"/>
    <w:rsid w:val="00573507"/>
    <w:rsid w:val="00575F67"/>
    <w:rsid w:val="005A54CB"/>
    <w:rsid w:val="00620D1E"/>
    <w:rsid w:val="006651D9"/>
    <w:rsid w:val="00677306"/>
    <w:rsid w:val="006E3579"/>
    <w:rsid w:val="006E636A"/>
    <w:rsid w:val="006F7FF8"/>
    <w:rsid w:val="007C7A26"/>
    <w:rsid w:val="00837BD1"/>
    <w:rsid w:val="009450AD"/>
    <w:rsid w:val="009A3B67"/>
    <w:rsid w:val="009A3E33"/>
    <w:rsid w:val="009E27AD"/>
    <w:rsid w:val="009F3D69"/>
    <w:rsid w:val="00A34DD7"/>
    <w:rsid w:val="00AB6794"/>
    <w:rsid w:val="00B06A71"/>
    <w:rsid w:val="00B63CD2"/>
    <w:rsid w:val="00B755CF"/>
    <w:rsid w:val="00BF3DF4"/>
    <w:rsid w:val="00C362E0"/>
    <w:rsid w:val="00D66598"/>
    <w:rsid w:val="00D81836"/>
    <w:rsid w:val="00DF2B67"/>
    <w:rsid w:val="00FC4161"/>
    <w:rsid w:val="00FD3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7A1F"/>
  <w14:defaultImageDpi w14:val="32767"/>
  <w15:chartTrackingRefBased/>
  <w15:docId w15:val="{6469DC83-5503-5045-97D0-156F6A3E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73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306"/>
    <w:pPr>
      <w:tabs>
        <w:tab w:val="center" w:pos="4680"/>
        <w:tab w:val="right" w:pos="9360"/>
      </w:tabs>
    </w:pPr>
  </w:style>
  <w:style w:type="character" w:customStyle="1" w:styleId="HeaderChar">
    <w:name w:val="Header Char"/>
    <w:basedOn w:val="DefaultParagraphFont"/>
    <w:link w:val="Header"/>
    <w:uiPriority w:val="99"/>
    <w:rsid w:val="00677306"/>
  </w:style>
  <w:style w:type="paragraph" w:styleId="Footer">
    <w:name w:val="footer"/>
    <w:basedOn w:val="Normal"/>
    <w:link w:val="FooterChar"/>
    <w:uiPriority w:val="99"/>
    <w:unhideWhenUsed/>
    <w:rsid w:val="00677306"/>
    <w:pPr>
      <w:tabs>
        <w:tab w:val="center" w:pos="4680"/>
        <w:tab w:val="right" w:pos="9360"/>
      </w:tabs>
    </w:pPr>
  </w:style>
  <w:style w:type="character" w:customStyle="1" w:styleId="FooterChar">
    <w:name w:val="Footer Char"/>
    <w:basedOn w:val="DefaultParagraphFont"/>
    <w:link w:val="Footer"/>
    <w:uiPriority w:val="99"/>
    <w:rsid w:val="00677306"/>
  </w:style>
  <w:style w:type="table" w:styleId="ListTable1Light">
    <w:name w:val="List Table 1 Light"/>
    <w:basedOn w:val="TableNormal"/>
    <w:uiPriority w:val="46"/>
    <w:rsid w:val="006773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677306"/>
  </w:style>
  <w:style w:type="table" w:styleId="TableGrid">
    <w:name w:val="Table Grid"/>
    <w:basedOn w:val="TableNormal"/>
    <w:uiPriority w:val="39"/>
    <w:rsid w:val="00677306"/>
    <w:rPr>
      <w:rFonts w:ascii="Arial" w:hAnsi="Arial" w:cs="Calibri (Bod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6773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677306"/>
    <w:pPr>
      <w:ind w:left="720"/>
      <w:contextualSpacing/>
    </w:pPr>
    <w:rPr>
      <w:lang w:val="en-CA"/>
    </w:rPr>
  </w:style>
  <w:style w:type="character" w:customStyle="1" w:styleId="searchhistory-search-term">
    <w:name w:val="searchhistory-search-term"/>
    <w:basedOn w:val="DefaultParagraphFont"/>
    <w:rsid w:val="00677306"/>
  </w:style>
  <w:style w:type="table" w:styleId="GridTable3">
    <w:name w:val="Grid Table 3"/>
    <w:basedOn w:val="TableNormal"/>
    <w:uiPriority w:val="48"/>
    <w:rsid w:val="006773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6773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773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6773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6773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7730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67730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5">
    <w:name w:val="Grid Table 3 Accent 5"/>
    <w:basedOn w:val="TableNormal"/>
    <w:uiPriority w:val="48"/>
    <w:rsid w:val="0067730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2">
    <w:name w:val="List Table 2"/>
    <w:basedOn w:val="TableNormal"/>
    <w:uiPriority w:val="47"/>
    <w:rsid w:val="006773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rsid w:val="00677306"/>
    <w:rPr>
      <w:rFonts w:ascii="Calibri" w:hAnsi="Calibri" w:cs="Calibri"/>
    </w:rPr>
  </w:style>
  <w:style w:type="character" w:customStyle="1" w:styleId="EndNoteBibliographyChar">
    <w:name w:val="EndNote Bibliography Char"/>
    <w:basedOn w:val="DefaultParagraphFont"/>
    <w:link w:val="EndNoteBibliography"/>
    <w:rsid w:val="00677306"/>
    <w:rPr>
      <w:rFonts w:ascii="Calibri" w:hAnsi="Calibri" w:cs="Calibri"/>
    </w:rPr>
  </w:style>
  <w:style w:type="character" w:styleId="CommentReference">
    <w:name w:val="annotation reference"/>
    <w:basedOn w:val="DefaultParagraphFont"/>
    <w:uiPriority w:val="99"/>
    <w:semiHidden/>
    <w:unhideWhenUsed/>
    <w:rsid w:val="00677306"/>
    <w:rPr>
      <w:sz w:val="16"/>
      <w:szCs w:val="16"/>
    </w:rPr>
  </w:style>
  <w:style w:type="paragraph" w:styleId="CommentText">
    <w:name w:val="annotation text"/>
    <w:basedOn w:val="Normal"/>
    <w:link w:val="CommentTextChar"/>
    <w:uiPriority w:val="99"/>
    <w:unhideWhenUsed/>
    <w:rsid w:val="00677306"/>
    <w:rPr>
      <w:sz w:val="20"/>
      <w:szCs w:val="20"/>
    </w:rPr>
  </w:style>
  <w:style w:type="character" w:customStyle="1" w:styleId="CommentTextChar">
    <w:name w:val="Comment Text Char"/>
    <w:basedOn w:val="DefaultParagraphFont"/>
    <w:link w:val="CommentText"/>
    <w:uiPriority w:val="99"/>
    <w:rsid w:val="00677306"/>
    <w:rPr>
      <w:sz w:val="20"/>
      <w:szCs w:val="20"/>
    </w:rPr>
  </w:style>
  <w:style w:type="paragraph" w:styleId="CommentSubject">
    <w:name w:val="annotation subject"/>
    <w:basedOn w:val="CommentText"/>
    <w:next w:val="CommentText"/>
    <w:link w:val="CommentSubjectChar"/>
    <w:uiPriority w:val="99"/>
    <w:semiHidden/>
    <w:unhideWhenUsed/>
    <w:rsid w:val="00677306"/>
    <w:rPr>
      <w:b/>
      <w:bCs/>
    </w:rPr>
  </w:style>
  <w:style w:type="character" w:customStyle="1" w:styleId="CommentSubjectChar">
    <w:name w:val="Comment Subject Char"/>
    <w:basedOn w:val="CommentTextChar"/>
    <w:link w:val="CommentSubject"/>
    <w:uiPriority w:val="99"/>
    <w:semiHidden/>
    <w:rsid w:val="00677306"/>
    <w:rPr>
      <w:b/>
      <w:bCs/>
      <w:sz w:val="20"/>
      <w:szCs w:val="20"/>
    </w:rPr>
  </w:style>
  <w:style w:type="character" w:styleId="PageNumber">
    <w:name w:val="page number"/>
    <w:basedOn w:val="DefaultParagraphFont"/>
    <w:uiPriority w:val="99"/>
    <w:semiHidden/>
    <w:unhideWhenUsed/>
    <w:rsid w:val="00677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10867</Words>
  <Characters>61946</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Jaworska</dc:creator>
  <cp:keywords/>
  <dc:description/>
  <cp:lastModifiedBy>Natalia Jaworska</cp:lastModifiedBy>
  <cp:revision>2</cp:revision>
  <dcterms:created xsi:type="dcterms:W3CDTF">2022-01-05T16:43:00Z</dcterms:created>
  <dcterms:modified xsi:type="dcterms:W3CDTF">2022-01-05T16:43:00Z</dcterms:modified>
</cp:coreProperties>
</file>