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5EFE7" w14:textId="77777777" w:rsidR="00F072B8" w:rsidRPr="00FB30D9" w:rsidRDefault="00F072B8" w:rsidP="00F072B8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93420207"/>
      <w:bookmarkStart w:id="1" w:name="_Hlk99625127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Appendix A </w:t>
      </w:r>
      <w:bookmarkEnd w:id="0"/>
      <w:r w:rsidRPr="00FB30D9">
        <w:rPr>
          <w:rFonts w:ascii="Times New Roman" w:hAnsi="Times New Roman" w:cs="Times New Roman"/>
          <w:sz w:val="24"/>
          <w:szCs w:val="24"/>
          <w:lang w:val="en-US"/>
        </w:rPr>
        <w:t>Comparison of clinical factors between patients with complete and missing data on total leisure time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68"/>
        <w:gridCol w:w="1854"/>
        <w:gridCol w:w="1631"/>
        <w:gridCol w:w="1119"/>
      </w:tblGrid>
      <w:tr w:rsidR="00F072B8" w:rsidRPr="00FB30D9" w14:paraId="526B1CE2" w14:textId="77777777" w:rsidTr="006127F9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B15DF0" w14:textId="77777777" w:rsidR="00F072B8" w:rsidRPr="00FB30D9" w:rsidRDefault="00F072B8" w:rsidP="006127F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2" w:name="_Hlk99625136"/>
            <w:bookmarkEnd w:id="1"/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6DA50B" w14:textId="77777777" w:rsidR="00F072B8" w:rsidRPr="00FB30D9" w:rsidRDefault="00F072B8" w:rsidP="006127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Complete data </w:t>
            </w:r>
          </w:p>
          <w:p w14:paraId="11615D35" w14:textId="77777777" w:rsidR="00F072B8" w:rsidRPr="00FB30D9" w:rsidRDefault="00F072B8" w:rsidP="006127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(N=226)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41754C" w14:textId="77777777" w:rsidR="00F072B8" w:rsidRPr="00FB30D9" w:rsidRDefault="00F072B8" w:rsidP="006127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 w:rsidRPr="00FB30D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 xml:space="preserve">Missing data  </w:t>
            </w:r>
          </w:p>
          <w:p w14:paraId="6D3DC38B" w14:textId="77777777" w:rsidR="00F072B8" w:rsidRPr="00FB30D9" w:rsidRDefault="00F072B8" w:rsidP="006127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 w:rsidRPr="00FB30D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(N=296)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838AA7" w14:textId="77777777" w:rsidR="00F072B8" w:rsidRPr="00FB30D9" w:rsidRDefault="00F072B8" w:rsidP="006127F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p</w:t>
            </w:r>
            <w:r w:rsidRPr="00FB30D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  <w:t>-value</w:t>
            </w:r>
          </w:p>
        </w:tc>
      </w:tr>
      <w:tr w:rsidR="00F072B8" w:rsidRPr="00FB30D9" w14:paraId="1B6100A0" w14:textId="77777777" w:rsidTr="006127F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23FD973" w14:textId="77777777" w:rsidR="00F072B8" w:rsidRPr="00FB30D9" w:rsidRDefault="00F072B8" w:rsidP="00612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85F855" w14:textId="77777777" w:rsidR="00F072B8" w:rsidRPr="00FB30D9" w:rsidRDefault="00F072B8" w:rsidP="00612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in years, mean (SD)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C94898E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86.1 (7.8)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596DDAA9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87.1 (7.2)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666A6992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.14</w:t>
            </w:r>
          </w:p>
        </w:tc>
      </w:tr>
      <w:tr w:rsidR="00F072B8" w:rsidRPr="00FB30D9" w14:paraId="197F7E34" w14:textId="77777777" w:rsidTr="006127F9">
        <w:tc>
          <w:tcPr>
            <w:tcW w:w="0" w:type="auto"/>
            <w:vAlign w:val="center"/>
          </w:tcPr>
          <w:p w14:paraId="7361B3E4" w14:textId="77777777" w:rsidR="00F072B8" w:rsidRPr="00FB30D9" w:rsidRDefault="00F072B8" w:rsidP="00612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Female gender, n (%)</w:t>
            </w:r>
          </w:p>
        </w:tc>
        <w:tc>
          <w:tcPr>
            <w:tcW w:w="0" w:type="auto"/>
            <w:vAlign w:val="center"/>
          </w:tcPr>
          <w:p w14:paraId="063F33C2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 (73.0)</w:t>
            </w:r>
          </w:p>
        </w:tc>
        <w:tc>
          <w:tcPr>
            <w:tcW w:w="0" w:type="auto"/>
            <w:vAlign w:val="center"/>
          </w:tcPr>
          <w:p w14:paraId="41B14BC1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223 (75.3)</w:t>
            </w:r>
          </w:p>
        </w:tc>
        <w:tc>
          <w:tcPr>
            <w:tcW w:w="0" w:type="auto"/>
            <w:vAlign w:val="center"/>
          </w:tcPr>
          <w:p w14:paraId="49B40062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.54</w:t>
            </w:r>
          </w:p>
        </w:tc>
      </w:tr>
      <w:tr w:rsidR="00F072B8" w:rsidRPr="00FB30D9" w14:paraId="513FFAA7" w14:textId="77777777" w:rsidTr="006127F9">
        <w:tc>
          <w:tcPr>
            <w:tcW w:w="0" w:type="auto"/>
            <w:vAlign w:val="center"/>
          </w:tcPr>
          <w:p w14:paraId="4B19591F" w14:textId="77777777" w:rsidR="00F072B8" w:rsidRPr="00FB30D9" w:rsidRDefault="00F072B8" w:rsidP="00612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Married, n (%)</w:t>
            </w:r>
          </w:p>
        </w:tc>
        <w:tc>
          <w:tcPr>
            <w:tcW w:w="0" w:type="auto"/>
            <w:vAlign w:val="center"/>
          </w:tcPr>
          <w:p w14:paraId="267CD800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 (21.1)</w:t>
            </w:r>
          </w:p>
        </w:tc>
        <w:tc>
          <w:tcPr>
            <w:tcW w:w="0" w:type="auto"/>
            <w:vAlign w:val="center"/>
          </w:tcPr>
          <w:p w14:paraId="1E773465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 (27.4)</w:t>
            </w:r>
          </w:p>
        </w:tc>
        <w:tc>
          <w:tcPr>
            <w:tcW w:w="0" w:type="auto"/>
            <w:vAlign w:val="center"/>
          </w:tcPr>
          <w:p w14:paraId="5E21C99A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</w:tr>
      <w:tr w:rsidR="00F072B8" w:rsidRPr="00FB30D9" w14:paraId="4B6AC643" w14:textId="77777777" w:rsidTr="006127F9">
        <w:tc>
          <w:tcPr>
            <w:tcW w:w="0" w:type="auto"/>
            <w:vAlign w:val="center"/>
          </w:tcPr>
          <w:p w14:paraId="1E7FAD1D" w14:textId="77777777" w:rsidR="00F072B8" w:rsidRPr="00FB30D9" w:rsidRDefault="00F072B8" w:rsidP="00612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Psychotropic </w:t>
            </w:r>
            <w:proofErr w:type="spellStart"/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medication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regular use, 1 or more drug, n (%)</w:t>
            </w:r>
          </w:p>
        </w:tc>
        <w:tc>
          <w:tcPr>
            <w:tcW w:w="0" w:type="auto"/>
            <w:vAlign w:val="center"/>
          </w:tcPr>
          <w:p w14:paraId="23210036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 (72.1)</w:t>
            </w:r>
          </w:p>
        </w:tc>
        <w:tc>
          <w:tcPr>
            <w:tcW w:w="0" w:type="auto"/>
            <w:vAlign w:val="center"/>
          </w:tcPr>
          <w:p w14:paraId="4411E6D1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219 (74.0)</w:t>
            </w:r>
          </w:p>
        </w:tc>
        <w:tc>
          <w:tcPr>
            <w:tcW w:w="0" w:type="auto"/>
            <w:vAlign w:val="center"/>
          </w:tcPr>
          <w:p w14:paraId="7DD0B989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.63</w:t>
            </w:r>
          </w:p>
        </w:tc>
      </w:tr>
      <w:tr w:rsidR="00F072B8" w:rsidRPr="00FB30D9" w14:paraId="545B034A" w14:textId="77777777" w:rsidTr="006127F9">
        <w:tc>
          <w:tcPr>
            <w:tcW w:w="0" w:type="auto"/>
            <w:vAlign w:val="center"/>
          </w:tcPr>
          <w:p w14:paraId="5A44DE2B" w14:textId="77777777" w:rsidR="00F072B8" w:rsidRPr="00FB30D9" w:rsidRDefault="00F072B8" w:rsidP="00612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Polypharmacy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 w:rsidRPr="00FB30D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 n (%)</w:t>
            </w:r>
          </w:p>
        </w:tc>
        <w:tc>
          <w:tcPr>
            <w:tcW w:w="0" w:type="auto"/>
            <w:vAlign w:val="center"/>
          </w:tcPr>
          <w:p w14:paraId="1F0BEBB1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 (84.1)</w:t>
            </w:r>
          </w:p>
        </w:tc>
        <w:tc>
          <w:tcPr>
            <w:tcW w:w="0" w:type="auto"/>
            <w:vAlign w:val="center"/>
          </w:tcPr>
          <w:p w14:paraId="275DB780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 (74.7)</w:t>
            </w:r>
          </w:p>
        </w:tc>
        <w:tc>
          <w:tcPr>
            <w:tcW w:w="0" w:type="auto"/>
            <w:vAlign w:val="center"/>
          </w:tcPr>
          <w:p w14:paraId="515566F1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&lt;.05</w:t>
            </w:r>
          </w:p>
        </w:tc>
      </w:tr>
      <w:tr w:rsidR="00F072B8" w:rsidRPr="00FB30D9" w14:paraId="705E1133" w14:textId="77777777" w:rsidTr="006127F9">
        <w:trPr>
          <w:trHeight w:val="359"/>
        </w:trPr>
        <w:tc>
          <w:tcPr>
            <w:tcW w:w="0" w:type="auto"/>
            <w:vAlign w:val="center"/>
          </w:tcPr>
          <w:p w14:paraId="429A229F" w14:textId="77777777" w:rsidR="00F072B8" w:rsidRPr="00FB30D9" w:rsidRDefault="00F072B8" w:rsidP="00612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MMSE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mean (SD)</w:t>
            </w:r>
          </w:p>
        </w:tc>
        <w:tc>
          <w:tcPr>
            <w:tcW w:w="0" w:type="auto"/>
            <w:vAlign w:val="center"/>
          </w:tcPr>
          <w:p w14:paraId="2E2F0774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11.6 (7.8)</w:t>
            </w:r>
          </w:p>
        </w:tc>
        <w:tc>
          <w:tcPr>
            <w:tcW w:w="0" w:type="auto"/>
            <w:vAlign w:val="center"/>
          </w:tcPr>
          <w:p w14:paraId="5D3DB0E0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10.5 (7.7)</w:t>
            </w:r>
          </w:p>
        </w:tc>
        <w:tc>
          <w:tcPr>
            <w:tcW w:w="0" w:type="auto"/>
            <w:vAlign w:val="center"/>
          </w:tcPr>
          <w:p w14:paraId="22B76302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</w:t>
            </w:r>
          </w:p>
        </w:tc>
      </w:tr>
      <w:tr w:rsidR="00F072B8" w:rsidRPr="00FB30D9" w14:paraId="452500E2" w14:textId="77777777" w:rsidTr="006127F9">
        <w:tc>
          <w:tcPr>
            <w:tcW w:w="0" w:type="auto"/>
            <w:vAlign w:val="center"/>
          </w:tcPr>
          <w:p w14:paraId="63C6CAAF" w14:textId="77777777" w:rsidR="00F072B8" w:rsidRPr="00FB30D9" w:rsidRDefault="00F072B8" w:rsidP="00612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PSMS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  <w:proofErr w:type="spellEnd"/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mean (SD)</w:t>
            </w:r>
          </w:p>
        </w:tc>
        <w:tc>
          <w:tcPr>
            <w:tcW w:w="0" w:type="auto"/>
            <w:vAlign w:val="center"/>
          </w:tcPr>
          <w:p w14:paraId="5C5A90D6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16.7 (5.5)</w:t>
            </w:r>
          </w:p>
        </w:tc>
        <w:tc>
          <w:tcPr>
            <w:tcW w:w="0" w:type="auto"/>
            <w:vAlign w:val="center"/>
          </w:tcPr>
          <w:p w14:paraId="197345D9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17.8 (5.3)</w:t>
            </w:r>
          </w:p>
        </w:tc>
        <w:tc>
          <w:tcPr>
            <w:tcW w:w="0" w:type="auto"/>
            <w:vAlign w:val="center"/>
          </w:tcPr>
          <w:p w14:paraId="764B6315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&lt;.05</w:t>
            </w:r>
          </w:p>
        </w:tc>
      </w:tr>
      <w:tr w:rsidR="00F072B8" w:rsidRPr="00FB30D9" w14:paraId="5FEC44D4" w14:textId="77777777" w:rsidTr="006127F9">
        <w:tc>
          <w:tcPr>
            <w:tcW w:w="0" w:type="auto"/>
            <w:vAlign w:val="center"/>
          </w:tcPr>
          <w:p w14:paraId="379FB971" w14:textId="77777777" w:rsidR="00F072B8" w:rsidRPr="00FB30D9" w:rsidRDefault="00F072B8" w:rsidP="006127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NPI </w:t>
            </w:r>
            <w:proofErr w:type="spellStart"/>
            <w:r w:rsidRPr="00FB30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clusters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  <w:proofErr w:type="spellEnd"/>
            <w:r w:rsidRPr="00FB30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mean (SD)</w:t>
            </w:r>
          </w:p>
        </w:tc>
        <w:tc>
          <w:tcPr>
            <w:tcW w:w="0" w:type="auto"/>
            <w:vAlign w:val="center"/>
          </w:tcPr>
          <w:p w14:paraId="0599E7A4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7C582BE8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D995F5C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072B8" w:rsidRPr="00FB30D9" w14:paraId="7E9936DB" w14:textId="77777777" w:rsidTr="006127F9">
        <w:tc>
          <w:tcPr>
            <w:tcW w:w="0" w:type="auto"/>
            <w:vAlign w:val="center"/>
          </w:tcPr>
          <w:p w14:paraId="06197540" w14:textId="77777777" w:rsidR="00F072B8" w:rsidRPr="00FB30D9" w:rsidRDefault="00F072B8" w:rsidP="00612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 cluster (0-60)</w:t>
            </w:r>
          </w:p>
        </w:tc>
        <w:tc>
          <w:tcPr>
            <w:tcW w:w="0" w:type="auto"/>
            <w:vAlign w:val="center"/>
          </w:tcPr>
          <w:p w14:paraId="19B3D1DF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 (9.9)</w:t>
            </w:r>
          </w:p>
        </w:tc>
        <w:tc>
          <w:tcPr>
            <w:tcW w:w="0" w:type="auto"/>
            <w:vAlign w:val="center"/>
          </w:tcPr>
          <w:p w14:paraId="228725A4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 (9.5)</w:t>
            </w:r>
          </w:p>
        </w:tc>
        <w:tc>
          <w:tcPr>
            <w:tcW w:w="0" w:type="auto"/>
            <w:vAlign w:val="center"/>
          </w:tcPr>
          <w:p w14:paraId="35BBBEF3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&lt;.05</w:t>
            </w:r>
          </w:p>
        </w:tc>
      </w:tr>
      <w:tr w:rsidR="00F072B8" w:rsidRPr="00FB30D9" w14:paraId="76BAC006" w14:textId="77777777" w:rsidTr="006127F9">
        <w:tc>
          <w:tcPr>
            <w:tcW w:w="0" w:type="auto"/>
            <w:vAlign w:val="center"/>
          </w:tcPr>
          <w:p w14:paraId="56DA73CE" w14:textId="77777777" w:rsidR="00F072B8" w:rsidRPr="00FB30D9" w:rsidRDefault="00F072B8" w:rsidP="00612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Psychosis cluster (0-24)</w:t>
            </w:r>
          </w:p>
        </w:tc>
        <w:tc>
          <w:tcPr>
            <w:tcW w:w="0" w:type="auto"/>
            <w:vAlign w:val="center"/>
          </w:tcPr>
          <w:p w14:paraId="1599969B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 (5.0)</w:t>
            </w:r>
          </w:p>
        </w:tc>
        <w:tc>
          <w:tcPr>
            <w:tcW w:w="0" w:type="auto"/>
            <w:vAlign w:val="center"/>
          </w:tcPr>
          <w:p w14:paraId="403379F2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 (4.7)</w:t>
            </w:r>
          </w:p>
        </w:tc>
        <w:tc>
          <w:tcPr>
            <w:tcW w:w="0" w:type="auto"/>
            <w:vAlign w:val="center"/>
          </w:tcPr>
          <w:p w14:paraId="11DA1740" w14:textId="77777777" w:rsidR="00F072B8" w:rsidRPr="00FB30D9" w:rsidRDefault="00F072B8" w:rsidP="00612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.65</w:t>
            </w:r>
          </w:p>
        </w:tc>
      </w:tr>
      <w:tr w:rsidR="00F072B8" w:rsidRPr="00FB30D9" w14:paraId="6E107074" w14:textId="77777777" w:rsidTr="006127F9"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756594D9" w14:textId="77777777" w:rsidR="00F072B8" w:rsidRPr="00FB30D9" w:rsidRDefault="00F072B8" w:rsidP="006127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Agitation cluster (0-48)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550C2D9C" w14:textId="77777777" w:rsidR="00F072B8" w:rsidRPr="00FB30D9" w:rsidRDefault="00F072B8" w:rsidP="006127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 (10.5)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4F3E9F59" w14:textId="77777777" w:rsidR="00F072B8" w:rsidRPr="00FB30D9" w:rsidRDefault="00F072B8" w:rsidP="006127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 (9.2)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14:paraId="307405D4" w14:textId="77777777" w:rsidR="00F072B8" w:rsidRPr="00FB30D9" w:rsidRDefault="00F072B8" w:rsidP="006127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.31</w:t>
            </w:r>
          </w:p>
        </w:tc>
      </w:tr>
      <w:tr w:rsidR="00F072B8" w:rsidRPr="002A42BA" w14:paraId="5D97DC91" w14:textId="77777777" w:rsidTr="006127F9">
        <w:tc>
          <w:tcPr>
            <w:tcW w:w="0" w:type="auto"/>
            <w:gridSpan w:val="4"/>
            <w:tcBorders>
              <w:top w:val="single" w:sz="12" w:space="0" w:color="auto"/>
            </w:tcBorders>
            <w:vAlign w:val="center"/>
          </w:tcPr>
          <w:p w14:paraId="07B6F533" w14:textId="77777777" w:rsidR="00F072B8" w:rsidRPr="00FB30D9" w:rsidRDefault="00F072B8" w:rsidP="006127F9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Table legend: N=total sample; n=number of patients; SD=standard deviation. Tested with independent samples t-tests for normally distributed continuous variables, Mann–Whitney U-test for nonnormally distributed continuous variables, and Pearson chi-squared tests for categorical variables.</w:t>
            </w:r>
          </w:p>
          <w:p w14:paraId="10E95E1A" w14:textId="77777777" w:rsidR="00F072B8" w:rsidRPr="00FB30D9" w:rsidRDefault="00F072B8" w:rsidP="00612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perscript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According</w:t>
            </w:r>
            <w:proofErr w:type="spellEnd"/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The Anatomical Therapeutic Chemical Index (antipsychotics, anxiolytics, hypnotics/sedatives, antidepressants, and anti-dementia agents).</w:t>
            </w:r>
          </w:p>
          <w:p w14:paraId="63CBC43D" w14:textId="77777777" w:rsidR="00F072B8" w:rsidRPr="00FB30D9" w:rsidRDefault="00F072B8" w:rsidP="00612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or more drugs regularly. </w:t>
            </w:r>
          </w:p>
          <w:p w14:paraId="1B344C3A" w14:textId="2ABFE44D" w:rsidR="00F072B8" w:rsidRPr="00FB30D9" w:rsidRDefault="00F072B8" w:rsidP="00612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MMSE</w:t>
            </w:r>
            <w:proofErr w:type="spellEnd"/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2A4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</w:t>
            </w:r>
            <w:r w:rsidR="009D0AB0" w:rsidRPr="002A4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A4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Mental Stat</w:t>
            </w:r>
            <w:r w:rsidR="009D0AB0" w:rsidRPr="002A4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Examination [range 0-30], a higher score indicates better cognition. </w:t>
            </w:r>
          </w:p>
          <w:p w14:paraId="405D0E68" w14:textId="77777777" w:rsidR="00F072B8" w:rsidRPr="00FB30D9" w:rsidRDefault="00F072B8" w:rsidP="00612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PSMS</w:t>
            </w:r>
            <w:proofErr w:type="spellEnd"/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Physical Self-Maintenance Scale [range 0-30], a higher score indicates lower functional capacity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CFE949B" w14:textId="77777777" w:rsidR="00F072B8" w:rsidRPr="00FB30D9" w:rsidRDefault="00F072B8" w:rsidP="006127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NPI</w:t>
            </w:r>
            <w:proofErr w:type="spellEnd"/>
            <w:r w:rsidRPr="00FB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-NH: Neuropsychiatric Inventory – Nursing Home Version. Mood cluster (depression, anxiety, apathy, sleep, and appetite); agitation cluster (agitation, disinhibitions, irritability, and aberrant motor behavior), and psychosis cluster (hallucinations and delusions)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bookmarkEnd w:id="2"/>
    </w:tbl>
    <w:p w14:paraId="5341B491" w14:textId="77777777" w:rsidR="00913A6B" w:rsidRPr="00F072B8" w:rsidRDefault="00913A6B">
      <w:pPr>
        <w:rPr>
          <w:lang w:val="en-US"/>
        </w:rPr>
      </w:pPr>
    </w:p>
    <w:sectPr w:rsidR="00913A6B" w:rsidRPr="00F07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87542" w14:textId="77777777" w:rsidR="00F072B8" w:rsidRDefault="00F072B8" w:rsidP="00F072B8">
      <w:pPr>
        <w:spacing w:after="0" w:line="240" w:lineRule="auto"/>
      </w:pPr>
      <w:r>
        <w:separator/>
      </w:r>
    </w:p>
  </w:endnote>
  <w:endnote w:type="continuationSeparator" w:id="0">
    <w:p w14:paraId="2DA6CF6A" w14:textId="77777777" w:rsidR="00F072B8" w:rsidRDefault="00F072B8" w:rsidP="00F07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5D7F6" w14:textId="77777777" w:rsidR="00F072B8" w:rsidRDefault="00F072B8" w:rsidP="00F072B8">
      <w:pPr>
        <w:spacing w:after="0" w:line="240" w:lineRule="auto"/>
      </w:pPr>
      <w:r>
        <w:separator/>
      </w:r>
    </w:p>
  </w:footnote>
  <w:footnote w:type="continuationSeparator" w:id="0">
    <w:p w14:paraId="303EB813" w14:textId="77777777" w:rsidR="00F072B8" w:rsidRDefault="00F072B8" w:rsidP="00F072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2B8"/>
    <w:rsid w:val="002A42BA"/>
    <w:rsid w:val="00453EEF"/>
    <w:rsid w:val="00913A6B"/>
    <w:rsid w:val="009D0AB0"/>
    <w:rsid w:val="00EF493C"/>
    <w:rsid w:val="00F072B8"/>
    <w:rsid w:val="00FF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9A009"/>
  <w15:chartTrackingRefBased/>
  <w15:docId w15:val="{78B12A43-FBB9-458A-ACA8-31F76808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2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Maarja Vislapuu</dc:creator>
  <cp:keywords/>
  <dc:description/>
  <cp:lastModifiedBy>Maarja Vislapuu</cp:lastModifiedBy>
  <cp:revision>3</cp:revision>
  <dcterms:created xsi:type="dcterms:W3CDTF">2022-05-23T13:30:00Z</dcterms:created>
  <dcterms:modified xsi:type="dcterms:W3CDTF">2022-10-27T11:18:00Z</dcterms:modified>
</cp:coreProperties>
</file>