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CFF" w:rsidRPr="00B712AA" w:rsidRDefault="008C6DF9" w:rsidP="00591CFF">
      <w:pPr>
        <w:spacing w:line="240" w:lineRule="auto"/>
        <w:jc w:val="both"/>
        <w:rPr>
          <w:rFonts w:ascii="Cambria" w:hAnsi="Cambria" w:cstheme="minorHAnsi"/>
          <w:b/>
          <w:sz w:val="24"/>
          <w:szCs w:val="24"/>
          <w:lang w:val="en-US"/>
        </w:rPr>
      </w:pPr>
      <w:r>
        <w:rPr>
          <w:rFonts w:ascii="Cambria" w:hAnsi="Cambria" w:cstheme="minorHAnsi"/>
          <w:b/>
          <w:sz w:val="24"/>
          <w:szCs w:val="24"/>
          <w:lang w:val="en-US"/>
        </w:rPr>
        <w:t xml:space="preserve">Additional file </w:t>
      </w:r>
      <w:bookmarkStart w:id="0" w:name="_GoBack"/>
      <w:bookmarkEnd w:id="0"/>
      <w:r>
        <w:rPr>
          <w:rFonts w:ascii="Cambria" w:hAnsi="Cambria" w:cstheme="minorHAnsi"/>
          <w:b/>
          <w:sz w:val="24"/>
          <w:szCs w:val="24"/>
          <w:lang w:val="en-US"/>
        </w:rPr>
        <w:t>1</w:t>
      </w:r>
    </w:p>
    <w:p w:rsidR="00591CFF" w:rsidRPr="00B712AA" w:rsidRDefault="00591CFF" w:rsidP="00591CFF">
      <w:pPr>
        <w:spacing w:line="240" w:lineRule="auto"/>
        <w:jc w:val="both"/>
        <w:rPr>
          <w:rFonts w:ascii="Cambria" w:hAnsi="Cambria" w:cstheme="minorHAnsi"/>
          <w:sz w:val="24"/>
          <w:szCs w:val="24"/>
          <w:lang w:val="en-US"/>
        </w:rPr>
      </w:pPr>
      <w:r w:rsidRPr="00B712AA">
        <w:rPr>
          <w:rFonts w:ascii="Cambria" w:hAnsi="Cambria" w:cs="Arial"/>
          <w:sz w:val="24"/>
          <w:szCs w:val="24"/>
          <w:lang w:val="en-US"/>
        </w:rPr>
        <w:t>Table A1. Input data used</w:t>
      </w:r>
      <w:r w:rsidRPr="00B712AA">
        <w:rPr>
          <w:rFonts w:ascii="Cambria" w:hAnsi="Cambria" w:cstheme="minorHAnsi"/>
          <w:sz w:val="24"/>
          <w:szCs w:val="24"/>
          <w:lang w:val="en-US"/>
        </w:rPr>
        <w:t xml:space="preserve"> for calculating the productivity loss due to an uncontrolled infection in the absence of a vaccine.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Input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Mean (range)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Reference</w:t>
            </w:r>
          </w:p>
        </w:tc>
      </w:tr>
      <w:tr w:rsidR="00591CFF" w:rsidRPr="00B712AA" w:rsidTr="00FE0CB3">
        <w:tc>
          <w:tcPr>
            <w:tcW w:w="9062" w:type="dxa"/>
            <w:gridSpan w:val="3"/>
          </w:tcPr>
          <w:p w:rsidR="00591CFF" w:rsidRPr="00B712AA" w:rsidRDefault="00591CFF" w:rsidP="00FE0CB3">
            <w:pPr>
              <w:spacing w:after="160"/>
              <w:rPr>
                <w:rFonts w:ascii="Cambria" w:hAnsi="Cambria" w:cs="Arial"/>
                <w:i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i/>
                <w:sz w:val="24"/>
                <w:szCs w:val="24"/>
                <w:lang w:val="en-US"/>
              </w:rPr>
              <w:t>Epidemiological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IFR in Germany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0.0075 (0.005 – 0.01)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WHO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Percent of infections that are asymptomatic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0.4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Centers for Disease Control and Prevention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Percent of diagnosed infections that are asymptomatic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0.38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Robert Koch </w:t>
            </w:r>
            <w:proofErr w:type="spellStart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Institut</w:t>
            </w:r>
            <w:proofErr w:type="spellEnd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Percent of diagnosed infections that are hospitalized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0.07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Robert Koch </w:t>
            </w:r>
            <w:proofErr w:type="spellStart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Institut</w:t>
            </w:r>
            <w:proofErr w:type="spellEnd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Quarantined contact persons per diagnosed case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theme="minorHAnsi"/>
                <w:sz w:val="24"/>
                <w:szCs w:val="24"/>
                <w:lang w:val="en-GB"/>
              </w:rPr>
              <w:t>Grill</w:t>
            </w: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Number of newly diagnosed cases in August 2020 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33,683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Robert Koch </w:t>
            </w:r>
            <w:proofErr w:type="spellStart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Institut</w:t>
            </w:r>
            <w:proofErr w:type="spellEnd"/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 xml:space="preserve"> 2020</w:t>
            </w:r>
          </w:p>
        </w:tc>
      </w:tr>
      <w:tr w:rsidR="00591CFF" w:rsidRPr="00B712AA" w:rsidTr="00FE0CB3">
        <w:tc>
          <w:tcPr>
            <w:tcW w:w="9062" w:type="dxa"/>
            <w:gridSpan w:val="3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i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i/>
                <w:sz w:val="24"/>
                <w:szCs w:val="24"/>
                <w:lang w:val="en-US"/>
              </w:rPr>
              <w:t>Cost data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Hours worked per head and year in the population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753.3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OECD 2020</w:t>
            </w:r>
          </w:p>
        </w:tc>
      </w:tr>
      <w:tr w:rsidR="00591CFF" w:rsidRPr="00B712AA" w:rsidTr="00FE0CB3">
        <w:tc>
          <w:tcPr>
            <w:tcW w:w="3539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Labor productivity per hour, €</w:t>
            </w:r>
          </w:p>
        </w:tc>
        <w:tc>
          <w:tcPr>
            <w:tcW w:w="2502" w:type="dxa"/>
          </w:tcPr>
          <w:p w:rsidR="00591CFF" w:rsidRPr="00B712AA" w:rsidRDefault="00591CFF" w:rsidP="00FE0CB3">
            <w:pPr>
              <w:spacing w:after="160"/>
              <w:jc w:val="center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55.1</w:t>
            </w:r>
          </w:p>
        </w:tc>
        <w:tc>
          <w:tcPr>
            <w:tcW w:w="3021" w:type="dxa"/>
          </w:tcPr>
          <w:p w:rsidR="00591CFF" w:rsidRPr="00B712AA" w:rsidRDefault="00591CFF" w:rsidP="00FE0CB3">
            <w:pPr>
              <w:spacing w:after="160"/>
              <w:jc w:val="both"/>
              <w:rPr>
                <w:rFonts w:ascii="Cambria" w:hAnsi="Cambria" w:cs="Arial"/>
                <w:sz w:val="24"/>
                <w:szCs w:val="24"/>
                <w:lang w:val="en-US"/>
              </w:rPr>
            </w:pPr>
            <w:r w:rsidRPr="00B712AA">
              <w:rPr>
                <w:rFonts w:ascii="Cambria" w:hAnsi="Cambria" w:cs="Arial"/>
                <w:sz w:val="24"/>
                <w:szCs w:val="24"/>
                <w:lang w:val="en-US"/>
              </w:rPr>
              <w:t>OECD 2020</w:t>
            </w:r>
          </w:p>
        </w:tc>
      </w:tr>
    </w:tbl>
    <w:p w:rsidR="00591CFF" w:rsidRPr="00B712AA" w:rsidRDefault="00591CFF" w:rsidP="00591CFF">
      <w:pPr>
        <w:spacing w:line="240" w:lineRule="auto"/>
        <w:jc w:val="both"/>
        <w:rPr>
          <w:rFonts w:ascii="Cambria" w:hAnsi="Cambria" w:cstheme="minorHAnsi"/>
          <w:sz w:val="24"/>
          <w:szCs w:val="24"/>
          <w:lang w:val="en-US"/>
        </w:rPr>
      </w:pPr>
      <w:r w:rsidRPr="00B712AA">
        <w:rPr>
          <w:rFonts w:ascii="Cambria" w:hAnsi="Cambria" w:cstheme="minorHAnsi"/>
          <w:sz w:val="24"/>
          <w:szCs w:val="24"/>
          <w:lang w:val="en-US"/>
        </w:rPr>
        <w:t>IFR = infection fatality rate</w:t>
      </w:r>
    </w:p>
    <w:p w:rsidR="00591CFF" w:rsidRPr="00B712AA" w:rsidRDefault="00591CFF" w:rsidP="00591CFF">
      <w:pPr>
        <w:spacing w:line="240" w:lineRule="auto"/>
        <w:rPr>
          <w:rFonts w:ascii="Cambria" w:hAnsi="Cambria" w:cstheme="minorHAnsi"/>
          <w:sz w:val="24"/>
          <w:szCs w:val="24"/>
          <w:lang w:val="en-US"/>
        </w:rPr>
      </w:pPr>
      <w:r w:rsidRPr="00B712AA">
        <w:rPr>
          <w:rFonts w:ascii="Cambria" w:hAnsi="Cambria" w:cstheme="minorHAnsi"/>
          <w:sz w:val="24"/>
          <w:szCs w:val="24"/>
          <w:lang w:val="en-US"/>
        </w:rPr>
        <w:br w:type="page"/>
      </w:r>
    </w:p>
    <w:p w:rsidR="00591CFF" w:rsidRPr="00B712AA" w:rsidRDefault="00591CFF" w:rsidP="00591CFF">
      <w:pPr>
        <w:spacing w:line="240" w:lineRule="auto"/>
        <w:jc w:val="both"/>
        <w:rPr>
          <w:rFonts w:ascii="Cambria" w:hAnsi="Cambria" w:cstheme="minorHAnsi"/>
          <w:sz w:val="24"/>
          <w:szCs w:val="24"/>
          <w:lang w:val="en-US"/>
        </w:rPr>
      </w:pPr>
      <w:r w:rsidRPr="00B712AA">
        <w:rPr>
          <w:rFonts w:ascii="Cambria" w:hAnsi="Cambria" w:cstheme="minorHAnsi"/>
          <w:sz w:val="24"/>
          <w:szCs w:val="24"/>
          <w:lang w:val="en-US"/>
        </w:rPr>
        <w:lastRenderedPageBreak/>
        <w:t xml:space="preserve">Table A2. </w:t>
      </w:r>
      <w:proofErr w:type="gramStart"/>
      <w:r w:rsidRPr="00B712AA">
        <w:rPr>
          <w:rFonts w:ascii="Cambria" w:hAnsi="Cambria" w:cstheme="minorHAnsi"/>
          <w:sz w:val="24"/>
          <w:szCs w:val="24"/>
          <w:lang w:val="en-US"/>
        </w:rPr>
        <w:t>Individual and population productivity loss due to an uncontrolled spread of the infection in the absence of a vaccine.</w:t>
      </w:r>
      <w:proofErr w:type="gramEnd"/>
    </w:p>
    <w:tbl>
      <w:tblPr>
        <w:tblW w:w="7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1740"/>
        <w:gridCol w:w="1480"/>
        <w:gridCol w:w="2340"/>
      </w:tblGrid>
      <w:tr w:rsidR="00591CFF" w:rsidRPr="00B712AA" w:rsidTr="00FE0CB3">
        <w:trPr>
          <w:trHeight w:val="960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Case description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Estimate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Per person productivity loss (€)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Population productivity loss (€)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Undiagnosed asymptomatic,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0.33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Undiagnosed mild,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0.49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798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 22,736,202,072   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Diagnosed asymptomatic,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0.07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798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 3,154,064,309   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Diagnosed hospitalized,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0.01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1596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 1,162,023,693   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Diagnosed mild, 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0.10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798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 4,565,093,078   </w:t>
            </w:r>
          </w:p>
        </w:tc>
      </w:tr>
      <w:tr w:rsidR="00591CFF" w:rsidRPr="00B712AA" w:rsidTr="00FE0CB3">
        <w:trPr>
          <w:trHeight w:val="64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 xml:space="preserve">Quarantine of contacts, </w:t>
            </w:r>
            <w:r w:rsidRPr="00B712AA">
              <w:rPr>
                <w:rFonts w:ascii="Cambria" w:eastAsia="Times New Roman" w:hAnsi="Cambria" w:cs="Arial"/>
                <w:i/>
                <w:iCs/>
                <w:sz w:val="24"/>
                <w:szCs w:val="24"/>
                <w:lang w:eastAsia="de-DE"/>
              </w:rPr>
              <w:t>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1,178,905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798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 xml:space="preserve"> 941,011,720   </w:t>
            </w:r>
          </w:p>
        </w:tc>
      </w:tr>
      <w:tr w:rsidR="00591CFF" w:rsidRPr="007563CA" w:rsidTr="00FE0CB3">
        <w:trPr>
          <w:trHeight w:val="33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  <w:r w:rsidRPr="00B712AA"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B712AA" w:rsidRDefault="00591CFF" w:rsidP="00FE0CB3">
            <w:pPr>
              <w:spacing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de-D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FF" w:rsidRPr="007563CA" w:rsidRDefault="00591CFF" w:rsidP="00FE0CB3">
            <w:pPr>
              <w:spacing w:line="24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712AA">
              <w:rPr>
                <w:rFonts w:ascii="Cambria" w:hAnsi="Cambria" w:cs="Arial"/>
                <w:sz w:val="24"/>
                <w:szCs w:val="24"/>
              </w:rPr>
              <w:t>32,558,394,871</w:t>
            </w:r>
            <w:r w:rsidRPr="007563CA">
              <w:rPr>
                <w:rFonts w:ascii="Cambria" w:hAnsi="Cambria" w:cs="Arial"/>
                <w:sz w:val="24"/>
                <w:szCs w:val="24"/>
              </w:rPr>
              <w:t xml:space="preserve">   </w:t>
            </w:r>
          </w:p>
        </w:tc>
      </w:tr>
    </w:tbl>
    <w:p w:rsidR="00591CFF" w:rsidRPr="007563CA" w:rsidRDefault="00591CFF" w:rsidP="00591CFF">
      <w:pPr>
        <w:spacing w:line="240" w:lineRule="auto"/>
        <w:rPr>
          <w:rFonts w:ascii="Cambria" w:hAnsi="Cambria"/>
          <w:sz w:val="24"/>
          <w:szCs w:val="24"/>
          <w:lang w:val="en-US"/>
        </w:rPr>
      </w:pPr>
    </w:p>
    <w:p w:rsidR="00FF681A" w:rsidRDefault="00FF681A"/>
    <w:sectPr w:rsidR="00FF681A" w:rsidSect="005274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91CFF"/>
    <w:rsid w:val="00591CFF"/>
    <w:rsid w:val="008C6DF9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1157</Characters>
  <Application>Microsoft Office Word</Application>
  <DocSecurity>0</DocSecurity>
  <Lines>96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Gandjour, Afschin</dc:creator>
  <cp:keywords/>
  <dc:description/>
  <cp:lastModifiedBy>MAPACANG</cp:lastModifiedBy>
  <cp:revision>2</cp:revision>
  <dcterms:created xsi:type="dcterms:W3CDTF">2021-11-12T23:04:00Z</dcterms:created>
  <dcterms:modified xsi:type="dcterms:W3CDTF">2022-11-10T15:33:00Z</dcterms:modified>
</cp:coreProperties>
</file>