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1E050" w14:textId="4863B25F" w:rsidR="00A3474C" w:rsidRPr="0092387F" w:rsidRDefault="0001574F" w:rsidP="00B02C10">
      <w:pPr>
        <w:spacing w:line="360" w:lineRule="auto"/>
        <w:rPr>
          <w:b/>
          <w:bCs/>
          <w:sz w:val="28"/>
          <w:szCs w:val="28"/>
          <w:lang w:val="en-US"/>
        </w:rPr>
      </w:pPr>
      <w:r w:rsidRPr="0092387F">
        <w:rPr>
          <w:b/>
          <w:bCs/>
          <w:sz w:val="28"/>
          <w:szCs w:val="28"/>
          <w:lang w:val="en-US"/>
        </w:rPr>
        <w:t>Additional</w:t>
      </w:r>
      <w:r w:rsidR="00A3474C" w:rsidRPr="0092387F">
        <w:rPr>
          <w:b/>
          <w:bCs/>
          <w:sz w:val="28"/>
          <w:szCs w:val="28"/>
          <w:lang w:val="en-US"/>
        </w:rPr>
        <w:t xml:space="preserve"> </w:t>
      </w:r>
      <w:r w:rsidRPr="0092387F">
        <w:rPr>
          <w:b/>
          <w:bCs/>
          <w:sz w:val="28"/>
          <w:szCs w:val="28"/>
          <w:lang w:val="en-US"/>
        </w:rPr>
        <w:t xml:space="preserve">file </w:t>
      </w:r>
      <w:r w:rsidR="00D63A9F">
        <w:rPr>
          <w:b/>
          <w:bCs/>
          <w:sz w:val="28"/>
          <w:szCs w:val="28"/>
          <w:lang w:val="en-US"/>
        </w:rPr>
        <w:t>5</w:t>
      </w:r>
      <w:r w:rsidRPr="0092387F">
        <w:rPr>
          <w:b/>
          <w:bCs/>
          <w:sz w:val="28"/>
          <w:szCs w:val="28"/>
          <w:lang w:val="en-US"/>
        </w:rPr>
        <w:t xml:space="preserve">: </w:t>
      </w:r>
      <w:r w:rsidR="00821F32" w:rsidRPr="0092387F">
        <w:rPr>
          <w:b/>
          <w:bCs/>
          <w:sz w:val="28"/>
          <w:szCs w:val="28"/>
          <w:lang w:val="en-US"/>
        </w:rPr>
        <w:t>Reported measurement properties on validity and reliability per quality indicator</w:t>
      </w:r>
      <w:r w:rsidR="00B02C10" w:rsidRPr="0092387F">
        <w:rPr>
          <w:b/>
          <w:bCs/>
          <w:sz w:val="28"/>
          <w:szCs w:val="28"/>
          <w:lang w:val="en-US"/>
        </w:rPr>
        <w:t>.</w:t>
      </w:r>
    </w:p>
    <w:p w14:paraId="615B6060" w14:textId="77777777" w:rsidR="00B02C10" w:rsidRPr="00B02C10" w:rsidRDefault="00B02C10" w:rsidP="00B02C10">
      <w:pPr>
        <w:spacing w:line="360" w:lineRule="auto"/>
        <w:rPr>
          <w:b/>
          <w:bCs/>
          <w:lang w:val="en-US"/>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4A0" w:firstRow="1" w:lastRow="0" w:firstColumn="1" w:lastColumn="0" w:noHBand="0" w:noVBand="1"/>
      </w:tblPr>
      <w:tblGrid>
        <w:gridCol w:w="1498"/>
        <w:gridCol w:w="1504"/>
        <w:gridCol w:w="1388"/>
        <w:gridCol w:w="1277"/>
        <w:gridCol w:w="1277"/>
        <w:gridCol w:w="2072"/>
      </w:tblGrid>
      <w:tr w:rsidR="00821F32" w:rsidRPr="005A0992" w14:paraId="7C2BEC73" w14:textId="77777777" w:rsidTr="007E462A">
        <w:trPr>
          <w:trHeight w:val="43"/>
          <w:tblHeader/>
        </w:trPr>
        <w:tc>
          <w:tcPr>
            <w:tcW w:w="831" w:type="pct"/>
          </w:tcPr>
          <w:p w14:paraId="2261B9C3" w14:textId="77777777" w:rsidR="00821F32" w:rsidRPr="005A0992" w:rsidRDefault="00821F32" w:rsidP="007E462A">
            <w:pPr>
              <w:pStyle w:val="Tabletext"/>
              <w:spacing w:line="240" w:lineRule="auto"/>
              <w:rPr>
                <w:rFonts w:ascii="Times New Roman" w:hAnsi="Times New Roman"/>
                <w:b/>
                <w:sz w:val="18"/>
                <w:szCs w:val="18"/>
                <w:lang w:val="en-US"/>
              </w:rPr>
            </w:pPr>
            <w:r w:rsidRPr="005A0992">
              <w:rPr>
                <w:rFonts w:ascii="Times New Roman" w:hAnsi="Times New Roman"/>
                <w:b/>
                <w:sz w:val="18"/>
                <w:szCs w:val="18"/>
                <w:lang w:val="en-US"/>
              </w:rPr>
              <w:t>Quality indicator (QI)</w:t>
            </w:r>
          </w:p>
        </w:tc>
        <w:tc>
          <w:tcPr>
            <w:tcW w:w="834" w:type="pct"/>
          </w:tcPr>
          <w:p w14:paraId="1A202B6F" w14:textId="77777777" w:rsidR="00821F32" w:rsidRPr="005A0992" w:rsidRDefault="00821F32" w:rsidP="007E462A">
            <w:pPr>
              <w:pStyle w:val="Tabletext"/>
              <w:spacing w:line="240" w:lineRule="auto"/>
              <w:rPr>
                <w:rFonts w:ascii="Times New Roman" w:hAnsi="Times New Roman"/>
                <w:b/>
                <w:sz w:val="18"/>
                <w:szCs w:val="18"/>
                <w:lang w:val="en-US"/>
              </w:rPr>
            </w:pPr>
            <w:r w:rsidRPr="005A0992">
              <w:rPr>
                <w:rFonts w:ascii="Times New Roman" w:hAnsi="Times New Roman"/>
                <w:b/>
                <w:sz w:val="18"/>
                <w:szCs w:val="18"/>
                <w:lang w:val="en-US"/>
              </w:rPr>
              <w:t>Reporting countries</w:t>
            </w:r>
          </w:p>
        </w:tc>
        <w:tc>
          <w:tcPr>
            <w:tcW w:w="770" w:type="pct"/>
          </w:tcPr>
          <w:p w14:paraId="5F2F00A3" w14:textId="77777777" w:rsidR="00821F32" w:rsidRPr="005A0992" w:rsidRDefault="00821F32" w:rsidP="007E462A">
            <w:pPr>
              <w:pStyle w:val="Tabletext"/>
              <w:spacing w:line="240" w:lineRule="auto"/>
              <w:rPr>
                <w:rFonts w:ascii="Times New Roman" w:hAnsi="Times New Roman"/>
                <w:b/>
                <w:sz w:val="18"/>
                <w:szCs w:val="18"/>
                <w:vertAlign w:val="superscript"/>
                <w:lang w:val="en-US"/>
              </w:rPr>
            </w:pPr>
            <w:r w:rsidRPr="005A0992">
              <w:rPr>
                <w:rFonts w:ascii="Times New Roman" w:hAnsi="Times New Roman"/>
                <w:b/>
                <w:sz w:val="18"/>
                <w:szCs w:val="18"/>
                <w:lang w:val="en-US"/>
              </w:rPr>
              <w:t xml:space="preserve">Assessment by </w:t>
            </w:r>
            <w:proofErr w:type="spellStart"/>
            <w:r w:rsidRPr="005A0992">
              <w:rPr>
                <w:rFonts w:ascii="Times New Roman" w:hAnsi="Times New Roman"/>
                <w:b/>
                <w:sz w:val="18"/>
                <w:szCs w:val="18"/>
                <w:lang w:val="en-US"/>
              </w:rPr>
              <w:t>stakeholders</w:t>
            </w:r>
            <w:r w:rsidRPr="005A0992">
              <w:rPr>
                <w:rFonts w:ascii="Times New Roman" w:hAnsi="Times New Roman"/>
                <w:bCs/>
                <w:sz w:val="18"/>
                <w:szCs w:val="18"/>
                <w:vertAlign w:val="superscript"/>
                <w:lang w:val="en-US"/>
              </w:rPr>
              <w:t>a</w:t>
            </w:r>
            <w:proofErr w:type="spellEnd"/>
          </w:p>
        </w:tc>
        <w:tc>
          <w:tcPr>
            <w:tcW w:w="708" w:type="pct"/>
          </w:tcPr>
          <w:p w14:paraId="293859B6" w14:textId="77777777" w:rsidR="00821F32" w:rsidRPr="005A0992" w:rsidRDefault="00821F32" w:rsidP="007E462A">
            <w:pPr>
              <w:pStyle w:val="Tabletext"/>
              <w:spacing w:line="240" w:lineRule="auto"/>
              <w:rPr>
                <w:rFonts w:ascii="Times New Roman" w:hAnsi="Times New Roman"/>
                <w:b/>
                <w:sz w:val="18"/>
                <w:szCs w:val="18"/>
                <w:vertAlign w:val="superscript"/>
                <w:lang w:val="en-US"/>
              </w:rPr>
            </w:pPr>
            <w:r w:rsidRPr="005A0992">
              <w:rPr>
                <w:rFonts w:ascii="Times New Roman" w:hAnsi="Times New Roman"/>
                <w:b/>
                <w:sz w:val="18"/>
                <w:szCs w:val="18"/>
                <w:lang w:val="en-US"/>
              </w:rPr>
              <w:t>Interrater reliability</w:t>
            </w:r>
          </w:p>
          <w:p w14:paraId="71D6758E" w14:textId="77777777" w:rsidR="00821F32" w:rsidRPr="005A0992" w:rsidRDefault="00821F32" w:rsidP="007E462A">
            <w:pPr>
              <w:pStyle w:val="Tabletext"/>
              <w:spacing w:line="240" w:lineRule="auto"/>
              <w:rPr>
                <w:rFonts w:ascii="Times New Roman" w:hAnsi="Times New Roman"/>
                <w:b/>
                <w:sz w:val="18"/>
                <w:szCs w:val="18"/>
                <w:lang w:val="en-US"/>
              </w:rPr>
            </w:pPr>
            <w:r w:rsidRPr="005A0992">
              <w:rPr>
                <w:rFonts w:ascii="Times New Roman" w:hAnsi="Times New Roman"/>
                <w:b/>
                <w:sz w:val="18"/>
                <w:szCs w:val="18"/>
                <w:lang w:val="en-US"/>
              </w:rPr>
              <w:t>(</w:t>
            </w:r>
            <w:proofErr w:type="spellStart"/>
            <w:r w:rsidRPr="005A0992">
              <w:rPr>
                <w:rFonts w:ascii="Times New Roman" w:hAnsi="Times New Roman"/>
                <w:b/>
                <w:sz w:val="18"/>
                <w:szCs w:val="18"/>
                <w:lang w:val="en-US"/>
              </w:rPr>
              <w:t>Kappa</w:t>
            </w:r>
            <w:r w:rsidRPr="005A0992">
              <w:rPr>
                <w:rFonts w:ascii="Times New Roman" w:hAnsi="Times New Roman"/>
                <w:bCs/>
                <w:sz w:val="18"/>
                <w:szCs w:val="18"/>
                <w:vertAlign w:val="superscript"/>
                <w:lang w:val="en-US"/>
              </w:rPr>
              <w:t>b</w:t>
            </w:r>
            <w:proofErr w:type="spellEnd"/>
            <w:r w:rsidRPr="005A0992">
              <w:rPr>
                <w:rFonts w:ascii="Times New Roman" w:hAnsi="Times New Roman"/>
                <w:b/>
                <w:sz w:val="18"/>
                <w:szCs w:val="18"/>
                <w:lang w:val="en-US"/>
              </w:rPr>
              <w:t>)</w:t>
            </w:r>
          </w:p>
        </w:tc>
        <w:tc>
          <w:tcPr>
            <w:tcW w:w="708" w:type="pct"/>
          </w:tcPr>
          <w:p w14:paraId="4B68ABA4" w14:textId="77777777" w:rsidR="00821F32" w:rsidRPr="005A0992" w:rsidRDefault="00821F32" w:rsidP="007E462A">
            <w:pPr>
              <w:pStyle w:val="Tabletext"/>
              <w:spacing w:line="240" w:lineRule="auto"/>
              <w:rPr>
                <w:rFonts w:ascii="Times New Roman" w:hAnsi="Times New Roman"/>
                <w:b/>
                <w:sz w:val="18"/>
                <w:szCs w:val="18"/>
                <w:lang w:val="en-US"/>
              </w:rPr>
            </w:pPr>
            <w:r w:rsidRPr="005A0992">
              <w:rPr>
                <w:rFonts w:ascii="Times New Roman" w:hAnsi="Times New Roman"/>
                <w:b/>
                <w:sz w:val="18"/>
                <w:szCs w:val="18"/>
                <w:lang w:val="en-US"/>
              </w:rPr>
              <w:t>Validity</w:t>
            </w:r>
          </w:p>
          <w:p w14:paraId="098D9184" w14:textId="77777777" w:rsidR="00821F32" w:rsidRPr="005A0992" w:rsidRDefault="00821F32" w:rsidP="007E462A">
            <w:pPr>
              <w:pStyle w:val="Tabletext"/>
              <w:spacing w:line="240" w:lineRule="auto"/>
              <w:rPr>
                <w:rFonts w:ascii="Times New Roman" w:hAnsi="Times New Roman"/>
                <w:b/>
                <w:sz w:val="18"/>
                <w:szCs w:val="18"/>
                <w:lang w:val="en-US"/>
              </w:rPr>
            </w:pPr>
            <w:r w:rsidRPr="005A0992">
              <w:rPr>
                <w:rFonts w:ascii="Times New Roman" w:hAnsi="Times New Roman"/>
                <w:b/>
                <w:sz w:val="18"/>
                <w:szCs w:val="18"/>
                <w:lang w:val="en-US"/>
              </w:rPr>
              <w:t>(</w:t>
            </w:r>
            <w:proofErr w:type="gramStart"/>
            <w:r w:rsidRPr="005A0992">
              <w:rPr>
                <w:rFonts w:ascii="Times New Roman" w:hAnsi="Times New Roman"/>
                <w:b/>
                <w:sz w:val="18"/>
                <w:szCs w:val="18"/>
                <w:lang w:val="en-US"/>
              </w:rPr>
              <w:t>currently</w:t>
            </w:r>
            <w:proofErr w:type="gramEnd"/>
            <w:r w:rsidRPr="005A0992">
              <w:rPr>
                <w:rFonts w:ascii="Times New Roman" w:hAnsi="Times New Roman"/>
                <w:b/>
                <w:sz w:val="18"/>
                <w:szCs w:val="18"/>
                <w:lang w:val="en-US"/>
              </w:rPr>
              <w:t>-measured QI)</w:t>
            </w:r>
          </w:p>
        </w:tc>
        <w:tc>
          <w:tcPr>
            <w:tcW w:w="1149" w:type="pct"/>
          </w:tcPr>
          <w:p w14:paraId="17142DC0" w14:textId="77777777" w:rsidR="00821F32" w:rsidRPr="005A0992" w:rsidRDefault="00821F32" w:rsidP="007E462A">
            <w:pPr>
              <w:pStyle w:val="Tabletext"/>
              <w:spacing w:line="240" w:lineRule="auto"/>
              <w:rPr>
                <w:rFonts w:ascii="Times New Roman" w:hAnsi="Times New Roman"/>
                <w:b/>
                <w:sz w:val="18"/>
                <w:szCs w:val="18"/>
                <w:lang w:val="en-US"/>
              </w:rPr>
            </w:pPr>
            <w:r w:rsidRPr="005A0992">
              <w:rPr>
                <w:rFonts w:ascii="Times New Roman" w:hAnsi="Times New Roman"/>
                <w:b/>
                <w:sz w:val="18"/>
                <w:szCs w:val="18"/>
                <w:lang w:val="en-US"/>
              </w:rPr>
              <w:t>Other evidence</w:t>
            </w:r>
            <w:r w:rsidRPr="005A0992">
              <w:rPr>
                <w:rFonts w:ascii="Times New Roman" w:hAnsi="Times New Roman"/>
                <w:bCs/>
                <w:sz w:val="18"/>
                <w:szCs w:val="18"/>
                <w:vertAlign w:val="superscript"/>
                <w:lang w:val="en-US"/>
              </w:rPr>
              <w:t>d</w:t>
            </w:r>
          </w:p>
        </w:tc>
      </w:tr>
      <w:tr w:rsidR="00821F32" w:rsidRPr="005A0992" w14:paraId="6DFC3424" w14:textId="77777777" w:rsidTr="007E462A">
        <w:tc>
          <w:tcPr>
            <w:tcW w:w="5000" w:type="pct"/>
            <w:gridSpan w:val="6"/>
            <w:shd w:val="clear" w:color="auto" w:fill="auto"/>
            <w:vAlign w:val="center"/>
          </w:tcPr>
          <w:p w14:paraId="3C1ADF7B" w14:textId="77777777" w:rsidR="00821F32" w:rsidRPr="005A0992" w:rsidRDefault="00821F32" w:rsidP="007E462A">
            <w:pPr>
              <w:pStyle w:val="Tabletext"/>
              <w:spacing w:line="240" w:lineRule="auto"/>
              <w:rPr>
                <w:rFonts w:ascii="Times New Roman" w:hAnsi="Times New Roman"/>
                <w:b/>
                <w:sz w:val="18"/>
                <w:szCs w:val="18"/>
                <w:lang w:val="en-US"/>
              </w:rPr>
            </w:pPr>
            <w:r w:rsidRPr="005A0992">
              <w:rPr>
                <w:rFonts w:ascii="Times New Roman" w:hAnsi="Times New Roman"/>
                <w:b/>
                <w:sz w:val="18"/>
                <w:szCs w:val="18"/>
                <w:lang w:val="en-US"/>
              </w:rPr>
              <w:t xml:space="preserve">Validity and reliability available for the QI </w:t>
            </w:r>
            <w:r w:rsidRPr="005A0992">
              <w:rPr>
                <w:rFonts w:ascii="Times New Roman" w:hAnsi="Times New Roman"/>
                <w:bCs/>
                <w:sz w:val="18"/>
                <w:szCs w:val="18"/>
                <w:lang w:val="en-US"/>
              </w:rPr>
              <w:t>(sorted by a) validity and b) interrater reliability values)</w:t>
            </w:r>
          </w:p>
        </w:tc>
      </w:tr>
      <w:tr w:rsidR="00821F32" w:rsidRPr="00FD697C" w14:paraId="300BAC55" w14:textId="77777777" w:rsidTr="007E462A">
        <w:tc>
          <w:tcPr>
            <w:tcW w:w="831" w:type="pct"/>
            <w:vAlign w:val="center"/>
          </w:tcPr>
          <w:p w14:paraId="7F694DB3"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Pressure ulcer prevalence</w:t>
            </w:r>
          </w:p>
        </w:tc>
        <w:tc>
          <w:tcPr>
            <w:tcW w:w="834" w:type="pct"/>
            <w:vAlign w:val="center"/>
          </w:tcPr>
          <w:p w14:paraId="05D6B95A"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 xml:space="preserve">U.S.*, </w:t>
            </w:r>
          </w:p>
          <w:p w14:paraId="199165C6"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New Zealand,</w:t>
            </w:r>
          </w:p>
          <w:p w14:paraId="79FA199E"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 xml:space="preserve">Australia, </w:t>
            </w:r>
          </w:p>
          <w:p w14:paraId="0AB5C78D" w14:textId="77777777" w:rsidR="00821F3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Belgium, Netherlands</w:t>
            </w:r>
            <w:r>
              <w:rPr>
                <w:rFonts w:ascii="Times New Roman" w:hAnsi="Times New Roman"/>
                <w:sz w:val="18"/>
                <w:szCs w:val="18"/>
                <w:lang w:val="en-US"/>
              </w:rPr>
              <w:t>,</w:t>
            </w:r>
          </w:p>
          <w:p w14:paraId="7AB51727" w14:textId="77777777" w:rsidR="00821F32" w:rsidRPr="005A0992" w:rsidRDefault="00821F32" w:rsidP="007E462A">
            <w:pPr>
              <w:pStyle w:val="Tabletext"/>
              <w:spacing w:line="240" w:lineRule="auto"/>
              <w:rPr>
                <w:rFonts w:ascii="Times New Roman" w:hAnsi="Times New Roman"/>
                <w:sz w:val="18"/>
                <w:szCs w:val="18"/>
                <w:lang w:val="en-US"/>
              </w:rPr>
            </w:pPr>
            <w:r>
              <w:rPr>
                <w:rFonts w:ascii="Times New Roman" w:hAnsi="Times New Roman"/>
                <w:sz w:val="18"/>
                <w:szCs w:val="18"/>
                <w:lang w:val="en-US"/>
              </w:rPr>
              <w:t>Sweden</w:t>
            </w:r>
          </w:p>
        </w:tc>
        <w:tc>
          <w:tcPr>
            <w:tcW w:w="770" w:type="pct"/>
            <w:vAlign w:val="center"/>
          </w:tcPr>
          <w:p w14:paraId="10463672"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3 (U.S.)</w:t>
            </w:r>
          </w:p>
          <w:p w14:paraId="70A36FE1"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2 (New Zealand)</w:t>
            </w:r>
          </w:p>
          <w:p w14:paraId="4907FAFB"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4 (Australia)</w:t>
            </w:r>
          </w:p>
          <w:p w14:paraId="52344CEB"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3 (Belgium)</w:t>
            </w:r>
          </w:p>
          <w:p w14:paraId="3B77B621" w14:textId="77777777" w:rsidR="00821F3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2 (Netherlands)</w:t>
            </w:r>
          </w:p>
          <w:p w14:paraId="7A92D2E5" w14:textId="1C145CF0" w:rsidR="00821F32" w:rsidRPr="005A0992" w:rsidRDefault="005A0C62" w:rsidP="007E462A">
            <w:pPr>
              <w:pStyle w:val="Tabletext"/>
              <w:spacing w:line="240" w:lineRule="auto"/>
              <w:rPr>
                <w:rFonts w:ascii="Times New Roman" w:hAnsi="Times New Roman"/>
                <w:sz w:val="18"/>
                <w:szCs w:val="18"/>
                <w:lang w:val="en-US"/>
              </w:rPr>
            </w:pPr>
            <w:r>
              <w:rPr>
                <w:rFonts w:ascii="Times New Roman" w:hAnsi="Times New Roman"/>
                <w:sz w:val="18"/>
                <w:szCs w:val="18"/>
                <w:lang w:val="en-US"/>
              </w:rPr>
              <w:t>--</w:t>
            </w:r>
            <w:r w:rsidR="00821F32">
              <w:rPr>
                <w:rFonts w:ascii="Times New Roman" w:hAnsi="Times New Roman"/>
                <w:sz w:val="18"/>
                <w:szCs w:val="18"/>
                <w:lang w:val="en-US"/>
              </w:rPr>
              <w:t xml:space="preserve"> (Sweden)</w:t>
            </w:r>
          </w:p>
        </w:tc>
        <w:tc>
          <w:tcPr>
            <w:tcW w:w="708" w:type="pct"/>
            <w:vAlign w:val="center"/>
          </w:tcPr>
          <w:p w14:paraId="6DB1A342" w14:textId="34BFE80C"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 xml:space="preserve">.74 </w:t>
            </w:r>
            <w:r w:rsidRPr="005A0992">
              <w:rPr>
                <w:rFonts w:ascii="Times New Roman" w:hAnsi="Times New Roman"/>
                <w:sz w:val="18"/>
                <w:szCs w:val="18"/>
                <w:lang w:val="en-US"/>
              </w:rPr>
              <w:fldChar w:fldCharType="begin"/>
            </w:r>
            <w:r w:rsidRPr="005A0992">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5A0992">
              <w:rPr>
                <w:rFonts w:ascii="Times New Roman" w:hAnsi="Times New Roman"/>
                <w:sz w:val="18"/>
                <w:szCs w:val="18"/>
                <w:lang w:val="en-US"/>
              </w:rPr>
              <w:fldChar w:fldCharType="separate"/>
            </w:r>
            <w:r w:rsidRPr="005A0992">
              <w:rPr>
                <w:rFonts w:ascii="Times New Roman" w:hAnsi="Times New Roman"/>
                <w:noProof/>
                <w:sz w:val="18"/>
                <w:szCs w:val="18"/>
                <w:lang w:val="en-US"/>
              </w:rPr>
              <w:t>(1)</w:t>
            </w:r>
            <w:r w:rsidRPr="005A0992">
              <w:rPr>
                <w:rFonts w:ascii="Times New Roman" w:hAnsi="Times New Roman"/>
                <w:sz w:val="18"/>
                <w:szCs w:val="18"/>
                <w:lang w:val="en-US"/>
              </w:rPr>
              <w:fldChar w:fldCharType="end"/>
            </w:r>
            <w:r w:rsidRPr="005A0992">
              <w:rPr>
                <w:rFonts w:ascii="Times New Roman" w:hAnsi="Times New Roman"/>
                <w:sz w:val="18"/>
                <w:szCs w:val="18"/>
                <w:lang w:val="en-US"/>
              </w:rPr>
              <w:t xml:space="preserve"> (U.S.)</w:t>
            </w:r>
          </w:p>
          <w:p w14:paraId="52D115C9" w14:textId="77777777" w:rsidR="00821F32" w:rsidRPr="005A0992" w:rsidRDefault="00821F32" w:rsidP="007E462A">
            <w:pPr>
              <w:pStyle w:val="Tabletext"/>
              <w:spacing w:line="240" w:lineRule="auto"/>
              <w:rPr>
                <w:rFonts w:ascii="Times New Roman" w:hAnsi="Times New Roman"/>
                <w:sz w:val="18"/>
                <w:szCs w:val="18"/>
                <w:lang w:val="en-US"/>
              </w:rPr>
            </w:pPr>
          </w:p>
          <w:p w14:paraId="3A3D8EC5" w14:textId="63467FA8"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 xml:space="preserve">.97 </w:t>
            </w:r>
            <w:r w:rsidRPr="005A0992">
              <w:rPr>
                <w:rFonts w:ascii="Times New Roman" w:hAnsi="Times New Roman"/>
                <w:sz w:val="18"/>
                <w:szCs w:val="18"/>
                <w:lang w:val="en-US"/>
              </w:rPr>
              <w:fldChar w:fldCharType="begin">
                <w:fldData xml:space="preserve">PEVuZE5vdGU+PENpdGU+PEF1dGhvcj5Cb3VyczwvQXV0aG9yPjxZZWFyPjE5OTk8L1llYXI+PFJl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</w:fldData>
              </w:fldChar>
            </w:r>
            <w:r w:rsidRPr="005A0992">
              <w:rPr>
                <w:rFonts w:ascii="Times New Roman" w:hAnsi="Times New Roman"/>
                <w:sz w:val="18"/>
                <w:szCs w:val="18"/>
                <w:lang w:val="en-US"/>
              </w:rPr>
              <w:instrText xml:space="preserve"> ADDIN EN.CITE </w:instrText>
            </w:r>
            <w:r w:rsidRPr="005A0992">
              <w:rPr>
                <w:rFonts w:ascii="Times New Roman" w:hAnsi="Times New Roman"/>
                <w:sz w:val="18"/>
                <w:szCs w:val="18"/>
                <w:lang w:val="en-US"/>
              </w:rPr>
              <w:fldChar w:fldCharType="begin">
                <w:fldData xml:space="preserve">PEVuZE5vdGU+PENpdGU+PEF1dGhvcj5Cb3VyczwvQXV0aG9yPjxZZWFyPjE5OTk8L1llYXI+PFJl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</w:fldData>
              </w:fldChar>
            </w:r>
            <w:r w:rsidRPr="005A0992">
              <w:rPr>
                <w:rFonts w:ascii="Times New Roman" w:hAnsi="Times New Roman"/>
                <w:sz w:val="18"/>
                <w:szCs w:val="18"/>
                <w:lang w:val="en-US"/>
              </w:rPr>
              <w:instrText xml:space="preserve"> ADDIN EN.CITE.DATA </w:instrText>
            </w:r>
            <w:r w:rsidRPr="005A0992">
              <w:rPr>
                <w:rFonts w:ascii="Times New Roman" w:hAnsi="Times New Roman"/>
                <w:sz w:val="18"/>
                <w:szCs w:val="18"/>
                <w:lang w:val="en-US"/>
              </w:rPr>
            </w:r>
            <w:r w:rsidRPr="005A0992">
              <w:rPr>
                <w:rFonts w:ascii="Times New Roman" w:hAnsi="Times New Roman"/>
                <w:sz w:val="18"/>
                <w:szCs w:val="18"/>
                <w:lang w:val="en-US"/>
              </w:rPr>
              <w:fldChar w:fldCharType="end"/>
            </w:r>
            <w:r w:rsidRPr="005A0992">
              <w:rPr>
                <w:rFonts w:ascii="Times New Roman" w:hAnsi="Times New Roman"/>
                <w:sz w:val="18"/>
                <w:szCs w:val="18"/>
                <w:lang w:val="en-US"/>
              </w:rPr>
            </w:r>
            <w:r w:rsidRPr="005A0992">
              <w:rPr>
                <w:rFonts w:ascii="Times New Roman" w:hAnsi="Times New Roman"/>
                <w:sz w:val="18"/>
                <w:szCs w:val="18"/>
                <w:lang w:val="en-US"/>
              </w:rPr>
              <w:fldChar w:fldCharType="separate"/>
            </w:r>
            <w:r w:rsidRPr="005A0992">
              <w:rPr>
                <w:rFonts w:ascii="Times New Roman" w:hAnsi="Times New Roman"/>
                <w:noProof/>
                <w:sz w:val="18"/>
                <w:szCs w:val="18"/>
                <w:lang w:val="en-US"/>
              </w:rPr>
              <w:t>(2)</w:t>
            </w:r>
            <w:r w:rsidRPr="005A0992">
              <w:rPr>
                <w:rFonts w:ascii="Times New Roman" w:hAnsi="Times New Roman"/>
                <w:sz w:val="18"/>
                <w:szCs w:val="18"/>
                <w:lang w:val="en-US"/>
              </w:rPr>
              <w:fldChar w:fldCharType="end"/>
            </w:r>
            <w:r w:rsidRPr="005A0992">
              <w:rPr>
                <w:rFonts w:ascii="Times New Roman" w:hAnsi="Times New Roman"/>
                <w:sz w:val="18"/>
                <w:szCs w:val="18"/>
                <w:lang w:val="en-US"/>
              </w:rPr>
              <w:t xml:space="preserve"> (Netherlands)</w:t>
            </w:r>
          </w:p>
        </w:tc>
        <w:tc>
          <w:tcPr>
            <w:tcW w:w="708" w:type="pct"/>
            <w:vAlign w:val="center"/>
          </w:tcPr>
          <w:p w14:paraId="669AF1BB" w14:textId="5EBC8220" w:rsidR="00821F32" w:rsidRPr="005A0992" w:rsidRDefault="00821F32" w:rsidP="007E462A">
            <w:pPr>
              <w:pStyle w:val="Tabletext"/>
              <w:spacing w:line="240" w:lineRule="auto"/>
              <w:rPr>
                <w:rFonts w:ascii="Times New Roman" w:hAnsi="Times New Roman"/>
                <w:sz w:val="18"/>
                <w:szCs w:val="18"/>
                <w:vertAlign w:val="superscript"/>
                <w:lang w:val="en-US"/>
              </w:rPr>
            </w:pPr>
            <w:r w:rsidRPr="005A0992">
              <w:rPr>
                <w:rFonts w:ascii="Times New Roman" w:hAnsi="Times New Roman"/>
                <w:sz w:val="18"/>
                <w:szCs w:val="18"/>
                <w:lang w:val="en-US"/>
              </w:rPr>
              <w:t xml:space="preserve">High </w:t>
            </w:r>
            <w:r w:rsidRPr="005A0992">
              <w:rPr>
                <w:rFonts w:ascii="Times New Roman" w:hAnsi="Times New Roman"/>
                <w:sz w:val="18"/>
                <w:szCs w:val="18"/>
                <w:lang w:val="en-US"/>
              </w:rPr>
              <w:fldChar w:fldCharType="begin"/>
            </w:r>
            <w:r w:rsidRPr="005A0992">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5A0992">
              <w:rPr>
                <w:rFonts w:ascii="Times New Roman" w:hAnsi="Times New Roman"/>
                <w:sz w:val="18"/>
                <w:szCs w:val="18"/>
                <w:lang w:val="en-US"/>
              </w:rPr>
              <w:fldChar w:fldCharType="separate"/>
            </w:r>
            <w:r w:rsidRPr="005A0992">
              <w:rPr>
                <w:rFonts w:ascii="Times New Roman" w:hAnsi="Times New Roman"/>
                <w:noProof/>
                <w:sz w:val="18"/>
                <w:szCs w:val="18"/>
                <w:lang w:val="en-US"/>
              </w:rPr>
              <w:t>(1)</w:t>
            </w:r>
            <w:r w:rsidRPr="005A0992">
              <w:rPr>
                <w:rFonts w:ascii="Times New Roman" w:hAnsi="Times New Roman"/>
                <w:sz w:val="18"/>
                <w:szCs w:val="18"/>
                <w:lang w:val="en-US"/>
              </w:rPr>
              <w:fldChar w:fldCharType="end"/>
            </w:r>
          </w:p>
          <w:p w14:paraId="61388ECA" w14:textId="7777777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w:t>
            </w:r>
            <w:proofErr w:type="spellStart"/>
            <w:r w:rsidRPr="005A0992">
              <w:rPr>
                <w:rFonts w:ascii="Times New Roman" w:hAnsi="Times New Roman"/>
                <w:sz w:val="18"/>
                <w:szCs w:val="18"/>
                <w:lang w:val="en-US"/>
              </w:rPr>
              <w:t>U.S.</w:t>
            </w:r>
            <w:r w:rsidRPr="005A0992">
              <w:rPr>
                <w:rFonts w:ascii="Times New Roman" w:hAnsi="Times New Roman"/>
                <w:sz w:val="18"/>
                <w:szCs w:val="18"/>
                <w:vertAlign w:val="superscript"/>
                <w:lang w:val="en-US"/>
              </w:rPr>
              <w:t>c</w:t>
            </w:r>
            <w:proofErr w:type="spellEnd"/>
            <w:r w:rsidRPr="005A0992">
              <w:rPr>
                <w:rFonts w:ascii="Times New Roman" w:hAnsi="Times New Roman"/>
                <w:sz w:val="18"/>
                <w:szCs w:val="18"/>
                <w:lang w:val="en-US"/>
              </w:rPr>
              <w:t>)</w:t>
            </w:r>
          </w:p>
        </w:tc>
        <w:tc>
          <w:tcPr>
            <w:tcW w:w="1149" w:type="pct"/>
            <w:vAlign w:val="center"/>
          </w:tcPr>
          <w:p w14:paraId="51CABEE3" w14:textId="1F79B66F"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 xml:space="preserve">Prevalence QI (stage 1-4) showed differences in resident outcomes between NHs </w:t>
            </w:r>
            <w:r w:rsidRPr="005A0992">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5A0992">
              <w:rPr>
                <w:rFonts w:ascii="Times New Roman" w:hAnsi="Times New Roman"/>
                <w:sz w:val="18"/>
                <w:szCs w:val="18"/>
                <w:lang w:val="en-US"/>
              </w:rPr>
              <w:instrText xml:space="preserve"> ADDIN EN.CITE </w:instrText>
            </w:r>
            <w:r w:rsidRPr="005A0992">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5A0992">
              <w:rPr>
                <w:rFonts w:ascii="Times New Roman" w:hAnsi="Times New Roman"/>
                <w:sz w:val="18"/>
                <w:szCs w:val="18"/>
                <w:lang w:val="en-US"/>
              </w:rPr>
              <w:instrText xml:space="preserve"> ADDIN EN.CITE.DATA </w:instrText>
            </w:r>
            <w:r w:rsidRPr="005A0992">
              <w:rPr>
                <w:rFonts w:ascii="Times New Roman" w:hAnsi="Times New Roman"/>
                <w:sz w:val="18"/>
                <w:szCs w:val="18"/>
                <w:lang w:val="en-US"/>
              </w:rPr>
            </w:r>
            <w:r w:rsidRPr="005A0992">
              <w:rPr>
                <w:rFonts w:ascii="Times New Roman" w:hAnsi="Times New Roman"/>
                <w:sz w:val="18"/>
                <w:szCs w:val="18"/>
                <w:lang w:val="en-US"/>
              </w:rPr>
              <w:fldChar w:fldCharType="end"/>
            </w:r>
            <w:r w:rsidRPr="005A0992">
              <w:rPr>
                <w:rFonts w:ascii="Times New Roman" w:hAnsi="Times New Roman"/>
                <w:sz w:val="18"/>
                <w:szCs w:val="18"/>
                <w:lang w:val="en-US"/>
              </w:rPr>
            </w:r>
            <w:r w:rsidRPr="005A0992">
              <w:rPr>
                <w:rFonts w:ascii="Times New Roman" w:hAnsi="Times New Roman"/>
                <w:sz w:val="18"/>
                <w:szCs w:val="18"/>
                <w:lang w:val="en-US"/>
              </w:rPr>
              <w:fldChar w:fldCharType="separate"/>
            </w:r>
            <w:r w:rsidRPr="005A0992">
              <w:rPr>
                <w:rFonts w:ascii="Times New Roman" w:hAnsi="Times New Roman"/>
                <w:noProof/>
                <w:sz w:val="18"/>
                <w:szCs w:val="18"/>
                <w:lang w:val="en-US"/>
              </w:rPr>
              <w:t>(3)</w:t>
            </w:r>
            <w:r w:rsidRPr="005A0992">
              <w:rPr>
                <w:rFonts w:ascii="Times New Roman" w:hAnsi="Times New Roman"/>
                <w:sz w:val="18"/>
                <w:szCs w:val="18"/>
                <w:lang w:val="en-US"/>
              </w:rPr>
              <w:fldChar w:fldCharType="end"/>
            </w:r>
          </w:p>
          <w:p w14:paraId="6A09ECB2" w14:textId="77777777" w:rsidR="00821F32" w:rsidRPr="005A0992" w:rsidRDefault="00821F32" w:rsidP="007E462A">
            <w:pPr>
              <w:pStyle w:val="Tabletext"/>
              <w:spacing w:line="240" w:lineRule="auto"/>
              <w:rPr>
                <w:rFonts w:ascii="Times New Roman" w:hAnsi="Times New Roman"/>
                <w:color w:val="FF0000"/>
                <w:sz w:val="18"/>
                <w:szCs w:val="18"/>
                <w:lang w:val="en-US"/>
              </w:rPr>
            </w:pPr>
          </w:p>
          <w:p w14:paraId="19CA4787" w14:textId="2CB84D21" w:rsidR="00821F32" w:rsidRPr="005A0992" w:rsidRDefault="00821F32" w:rsidP="007E462A">
            <w:pPr>
              <w:pStyle w:val="Tabletext"/>
              <w:spacing w:line="240" w:lineRule="auto"/>
              <w:rPr>
                <w:rFonts w:ascii="Times New Roman" w:hAnsi="Times New Roman"/>
                <w:color w:val="FF0000"/>
                <w:sz w:val="18"/>
                <w:szCs w:val="18"/>
                <w:lang w:val="en-US"/>
              </w:rPr>
            </w:pPr>
            <w:r w:rsidRPr="005A0992">
              <w:rPr>
                <w:rFonts w:ascii="Times New Roman" w:hAnsi="Times New Roman"/>
                <w:sz w:val="18"/>
                <w:szCs w:val="18"/>
                <w:lang w:val="en-US"/>
              </w:rPr>
              <w:t xml:space="preserve">No difference in care processes between NHs with high and low prevalence </w:t>
            </w:r>
            <w:r w:rsidRPr="005A0992">
              <w:rPr>
                <w:rFonts w:ascii="Times New Roman" w:hAnsi="Times New Roman"/>
                <w:sz w:val="18"/>
                <w:szCs w:val="18"/>
                <w:lang w:val="en-US"/>
              </w:rPr>
              <w:fldChar w:fldCharType="begin">
                <w:fldData xml:space="preserve">PEVuZE5vdGU+PENpdGU+PEF1dGhvcj5CYXRlcy1KZW5zZW48L0F1dGhvcj48WWVhcj4yMDAzPC9Z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</w:fldData>
              </w:fldChar>
            </w:r>
            <w:r w:rsidRPr="005A0992">
              <w:rPr>
                <w:rFonts w:ascii="Times New Roman" w:hAnsi="Times New Roman"/>
                <w:sz w:val="18"/>
                <w:szCs w:val="18"/>
                <w:lang w:val="en-US"/>
              </w:rPr>
              <w:instrText xml:space="preserve"> ADDIN EN.CITE </w:instrText>
            </w:r>
            <w:r w:rsidRPr="005A0992">
              <w:rPr>
                <w:rFonts w:ascii="Times New Roman" w:hAnsi="Times New Roman"/>
                <w:sz w:val="18"/>
                <w:szCs w:val="18"/>
                <w:lang w:val="en-US"/>
              </w:rPr>
              <w:fldChar w:fldCharType="begin">
                <w:fldData xml:space="preserve">PEVuZE5vdGU+PENpdGU+PEF1dGhvcj5CYXRlcy1KZW5zZW48L0F1dGhvcj48WWVhcj4yMDAzPC9Z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</w:fldData>
              </w:fldChar>
            </w:r>
            <w:r w:rsidRPr="005A0992">
              <w:rPr>
                <w:rFonts w:ascii="Times New Roman" w:hAnsi="Times New Roman"/>
                <w:sz w:val="18"/>
                <w:szCs w:val="18"/>
                <w:lang w:val="en-US"/>
              </w:rPr>
              <w:instrText xml:space="preserve"> ADDIN EN.CITE.DATA </w:instrText>
            </w:r>
            <w:r w:rsidRPr="005A0992">
              <w:rPr>
                <w:rFonts w:ascii="Times New Roman" w:hAnsi="Times New Roman"/>
                <w:sz w:val="18"/>
                <w:szCs w:val="18"/>
                <w:lang w:val="en-US"/>
              </w:rPr>
            </w:r>
            <w:r w:rsidRPr="005A0992">
              <w:rPr>
                <w:rFonts w:ascii="Times New Roman" w:hAnsi="Times New Roman"/>
                <w:sz w:val="18"/>
                <w:szCs w:val="18"/>
                <w:lang w:val="en-US"/>
              </w:rPr>
              <w:fldChar w:fldCharType="end"/>
            </w:r>
            <w:r w:rsidRPr="005A0992">
              <w:rPr>
                <w:rFonts w:ascii="Times New Roman" w:hAnsi="Times New Roman"/>
                <w:sz w:val="18"/>
                <w:szCs w:val="18"/>
                <w:lang w:val="en-US"/>
              </w:rPr>
            </w:r>
            <w:r w:rsidRPr="005A0992">
              <w:rPr>
                <w:rFonts w:ascii="Times New Roman" w:hAnsi="Times New Roman"/>
                <w:sz w:val="18"/>
                <w:szCs w:val="18"/>
                <w:lang w:val="en-US"/>
              </w:rPr>
              <w:fldChar w:fldCharType="separate"/>
            </w:r>
            <w:r w:rsidRPr="005A0992">
              <w:rPr>
                <w:rFonts w:ascii="Times New Roman" w:hAnsi="Times New Roman"/>
                <w:noProof/>
                <w:sz w:val="18"/>
                <w:szCs w:val="18"/>
                <w:lang w:val="en-US"/>
              </w:rPr>
              <w:t>(4)</w:t>
            </w:r>
            <w:r w:rsidRPr="005A0992">
              <w:rPr>
                <w:rFonts w:ascii="Times New Roman" w:hAnsi="Times New Roman"/>
                <w:sz w:val="18"/>
                <w:szCs w:val="18"/>
                <w:lang w:val="en-US"/>
              </w:rPr>
              <w:fldChar w:fldCharType="end"/>
            </w:r>
          </w:p>
          <w:p w14:paraId="0026B7E0" w14:textId="77777777" w:rsidR="00821F32" w:rsidRPr="005A0992" w:rsidRDefault="00821F32" w:rsidP="007E462A">
            <w:pPr>
              <w:pStyle w:val="Tabletext"/>
              <w:spacing w:line="240" w:lineRule="auto"/>
              <w:rPr>
                <w:rFonts w:ascii="Times New Roman" w:hAnsi="Times New Roman"/>
                <w:sz w:val="18"/>
                <w:szCs w:val="18"/>
                <w:lang w:val="en-US"/>
              </w:rPr>
            </w:pPr>
          </w:p>
          <w:p w14:paraId="6868B7D5" w14:textId="3254BD27" w:rsidR="00821F32" w:rsidRPr="005A0992"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 xml:space="preserve">High sensitivity for nursing practice according to experts </w:t>
            </w:r>
            <w:r w:rsidRPr="005A0992">
              <w:rPr>
                <w:rFonts w:ascii="Times New Roman" w:hAnsi="Times New Roman"/>
                <w:sz w:val="18"/>
                <w:szCs w:val="18"/>
                <w:lang w:val="en-US"/>
              </w:rPr>
              <w:fldChar w:fldCharType="begin"/>
            </w:r>
            <w:r w:rsidRPr="005A0992">
              <w:rPr>
                <w:rFonts w:ascii="Times New Roman" w:hAnsi="Times New Roman"/>
                <w:sz w:val="18"/>
                <w:szCs w:val="18"/>
                <w:lang w:val="en-US"/>
              </w:rPr>
              <w:instrText xml:space="preserve"> ADDIN EN.CITE &lt;EndNote&gt;&lt;Cite&gt;&lt;Author&gt;Estabrooks&lt;/Author&gt;&lt;Year&gt;2013&lt;/Year&gt;&lt;RecNum&gt;32909&lt;/RecNum&gt;&lt;DisplayText&gt;(5)&lt;/DisplayText&gt;&lt;record&gt;&lt;rec-number&gt;32909&lt;/rec-number&gt;&lt;foreign-keys&gt;&lt;key app="EN" db-id="edwwfvws5prpxcessdtp052yassd2xxz5a5w" timestamp="1571003315" guid="a975a437-11e7-4f30-8fa5-b466c1a34747"&gt;32909&lt;/key&gt;&lt;/foreign-keys&gt;&lt;ref-type name="Journal Article"&gt;17&lt;/ref-type&gt;&lt;contributors&gt;&lt;authors&gt;&lt;author&gt;Estabrooks, C. A.&lt;/author&gt;&lt;author&gt;Knopp-Sihota, J. A.&lt;/author&gt;&lt;author&gt;Norton, P. G.&lt;/author&gt;&lt;/authors&gt;&lt;/contributors&gt;&lt;auth-address&gt;C.A. Estabrooks&lt;/auth-address&gt;&lt;titles&gt;&lt;title&gt;Practice sensitive quality indicators in RAI-MDS 2.0 nursing home data&lt;/title&gt;&lt;secondary-title&gt;BMC research notes&lt;/secondary-title&gt;&lt;/titles&gt;&lt;periodical&gt;&lt;full-title&gt;BMC research notes&lt;/full-title&gt;&lt;/periodical&gt;&lt;pages&gt;460&lt;/pages&gt;&lt;volume&gt;6&lt;/volume&gt;&lt;keywords&gt;&lt;keyword&gt;aged&lt;/keyword&gt;&lt;keyword&gt;article&lt;/keyword&gt;&lt;keyword&gt;*decubitus&lt;/keyword&gt;&lt;keyword&gt;drug contraindication&lt;/keyword&gt;&lt;keyword&gt;ethics&lt;/keyword&gt;&lt;keyword&gt;exercise&lt;/keyword&gt;&lt;keyword&gt;geriatric assessment&lt;/keyword&gt;&lt;keyword&gt;*health care quality&lt;/keyword&gt;&lt;keyword&gt;human&lt;/keyword&gt;&lt;keyword&gt;indwelling catheter&lt;/keyword&gt;&lt;keyword&gt;nursing home&lt;/keyword&gt;&lt;keyword&gt;pain&lt;/keyword&gt;&lt;keyword&gt;pathophysiology&lt;/keyword&gt;&lt;keyword&gt;physician&lt;/keyword&gt;&lt;keyword&gt;psychological aspect&lt;/keyword&gt;&lt;keyword&gt;statistics&lt;/keyword&gt;&lt;keyword&gt;utilization review&lt;/keyword&gt;&lt;keyword&gt;very elderly&lt;/keyword&gt;&lt;keyword&gt;neuroleptic agent&lt;/keyword&gt;&lt;/keywords&gt;&lt;dates&gt;&lt;year&gt;2013&lt;/year&gt;&lt;/dates&gt;&lt;isbn&gt;1756-0500&lt;/isbn&gt;&lt;urls&gt;&lt;related-urls&gt;&lt;url&gt;http://ovidsp.ovid.com/ovidweb.cgi?T=JS&amp;amp;PAGE=reference&amp;amp;D=emed14&amp;amp;NEWS=N&amp;amp;AN=373884732&lt;/url&gt;&lt;url&gt;https://www.ncbi.nlm.nih.gov/pmc/articles/PMC3831872/pdf/1756-0500-6-460.pdf&lt;/url&gt;&lt;/related-urls&gt;&lt;/urls&gt;&lt;electronic-resource-num&gt;http://dx.doi.org/10.1186/1756-0500-6-460&lt;/electronic-resource-num&gt;&lt;research-notes&gt;Canada, QI development, included&lt;/research-notes&gt;&lt;/record&gt;&lt;/Cite&gt;&lt;/EndNote&gt;</w:instrText>
            </w:r>
            <w:r w:rsidRPr="005A0992">
              <w:rPr>
                <w:rFonts w:ascii="Times New Roman" w:hAnsi="Times New Roman"/>
                <w:sz w:val="18"/>
                <w:szCs w:val="18"/>
                <w:lang w:val="en-US"/>
              </w:rPr>
              <w:fldChar w:fldCharType="separate"/>
            </w:r>
            <w:r w:rsidRPr="005A0992">
              <w:rPr>
                <w:rFonts w:ascii="Times New Roman" w:hAnsi="Times New Roman"/>
                <w:noProof/>
                <w:sz w:val="18"/>
                <w:szCs w:val="18"/>
                <w:lang w:val="en-US"/>
              </w:rPr>
              <w:t>(5)</w:t>
            </w:r>
            <w:r w:rsidRPr="005A0992">
              <w:rPr>
                <w:rFonts w:ascii="Times New Roman" w:hAnsi="Times New Roman"/>
                <w:sz w:val="18"/>
                <w:szCs w:val="18"/>
                <w:lang w:val="en-US"/>
              </w:rPr>
              <w:fldChar w:fldCharType="end"/>
            </w:r>
          </w:p>
          <w:p w14:paraId="14614DB6" w14:textId="77777777" w:rsidR="00821F32" w:rsidRPr="005A0992" w:rsidRDefault="00821F32" w:rsidP="007E462A">
            <w:pPr>
              <w:pStyle w:val="Tabletext"/>
              <w:spacing w:line="240" w:lineRule="auto"/>
              <w:rPr>
                <w:rFonts w:ascii="Times New Roman" w:hAnsi="Times New Roman"/>
                <w:sz w:val="18"/>
                <w:szCs w:val="18"/>
                <w:lang w:val="en-US"/>
              </w:rPr>
            </w:pPr>
          </w:p>
          <w:p w14:paraId="73EEED1F" w14:textId="4EFEC5C5" w:rsidR="00821F32" w:rsidRPr="00FD697C" w:rsidRDefault="00821F32" w:rsidP="007E462A">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 xml:space="preserve">High validity </w:t>
            </w:r>
            <w:r w:rsidRPr="005A0992">
              <w:rPr>
                <w:rFonts w:ascii="Times New Roman" w:hAnsi="Times New Roman"/>
                <w:sz w:val="18"/>
                <w:szCs w:val="18"/>
                <w:lang w:val="en-US"/>
              </w:rPr>
              <w:fldChar w:fldCharType="begin"/>
            </w:r>
            <w:r w:rsidRPr="005A0992">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5A0992">
              <w:rPr>
                <w:rFonts w:ascii="Times New Roman" w:hAnsi="Times New Roman"/>
                <w:sz w:val="18"/>
                <w:szCs w:val="18"/>
                <w:lang w:val="en-US"/>
              </w:rPr>
              <w:fldChar w:fldCharType="separate"/>
            </w:r>
            <w:r w:rsidRPr="005A0992">
              <w:rPr>
                <w:rFonts w:ascii="Times New Roman" w:hAnsi="Times New Roman"/>
                <w:noProof/>
                <w:sz w:val="18"/>
                <w:szCs w:val="18"/>
                <w:lang w:val="en-US"/>
              </w:rPr>
              <w:t>(1)</w:t>
            </w:r>
            <w:r w:rsidRPr="005A0992">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4AE999A6" w14:textId="77777777" w:rsidTr="007E462A">
        <w:tc>
          <w:tcPr>
            <w:tcW w:w="831" w:type="pct"/>
            <w:vAlign w:val="center"/>
          </w:tcPr>
          <w:p w14:paraId="4ADF0C4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Antipsychotics prevalence</w:t>
            </w:r>
          </w:p>
        </w:tc>
        <w:tc>
          <w:tcPr>
            <w:tcW w:w="834" w:type="pct"/>
            <w:vAlign w:val="center"/>
          </w:tcPr>
          <w:p w14:paraId="69E6B9A3" w14:textId="77777777" w:rsidR="00821F32"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U.S., </w:t>
            </w:r>
          </w:p>
          <w:p w14:paraId="536C84BF" w14:textId="77777777" w:rsidR="00821F32"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Canada*</w:t>
            </w:r>
            <w:r>
              <w:rPr>
                <w:rFonts w:ascii="Times New Roman" w:hAnsi="Times New Roman"/>
                <w:sz w:val="18"/>
                <w:szCs w:val="18"/>
                <w:lang w:val="en-US"/>
              </w:rPr>
              <w:t xml:space="preserve">, </w:t>
            </w:r>
          </w:p>
          <w:p w14:paraId="052D67C3" w14:textId="77777777" w:rsidR="00821F32" w:rsidRPr="00FD697C" w:rsidRDefault="00821F32" w:rsidP="007E462A">
            <w:pPr>
              <w:pStyle w:val="Tabletext"/>
              <w:spacing w:line="240" w:lineRule="auto"/>
              <w:rPr>
                <w:rFonts w:ascii="Times New Roman" w:hAnsi="Times New Roman"/>
                <w:color w:val="FF0000"/>
                <w:sz w:val="18"/>
                <w:szCs w:val="18"/>
                <w:lang w:val="en-US"/>
              </w:rPr>
            </w:pPr>
            <w:r>
              <w:rPr>
                <w:rFonts w:ascii="Times New Roman" w:hAnsi="Times New Roman"/>
                <w:sz w:val="18"/>
                <w:szCs w:val="18"/>
                <w:lang w:val="en-US"/>
              </w:rPr>
              <w:t>Sweden</w:t>
            </w:r>
          </w:p>
        </w:tc>
        <w:tc>
          <w:tcPr>
            <w:tcW w:w="770" w:type="pct"/>
            <w:vAlign w:val="center"/>
          </w:tcPr>
          <w:p w14:paraId="39F2452F"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(U.S.)</w:t>
            </w:r>
          </w:p>
          <w:p w14:paraId="1E54EF66" w14:textId="77777777" w:rsidR="00821F32"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 (Canada)</w:t>
            </w:r>
          </w:p>
          <w:p w14:paraId="3B70CEEE" w14:textId="2CB9F6D1" w:rsidR="00821F32" w:rsidRPr="00FD697C" w:rsidRDefault="00BD0A4C" w:rsidP="007E462A">
            <w:pPr>
              <w:pStyle w:val="Tabletext"/>
              <w:spacing w:line="240" w:lineRule="auto"/>
              <w:rPr>
                <w:rFonts w:ascii="Times New Roman" w:hAnsi="Times New Roman"/>
                <w:sz w:val="18"/>
                <w:szCs w:val="18"/>
                <w:lang w:val="en-US"/>
              </w:rPr>
            </w:pPr>
            <w:r w:rsidRPr="00BD0A4C">
              <w:rPr>
                <w:rFonts w:ascii="Times New Roman" w:hAnsi="Times New Roman"/>
                <w:sz w:val="18"/>
                <w:szCs w:val="18"/>
                <w:lang w:val="en-US"/>
              </w:rPr>
              <w:t>2</w:t>
            </w:r>
            <w:r w:rsidR="00821F32" w:rsidRPr="00BD0A4C">
              <w:rPr>
                <w:rFonts w:ascii="Times New Roman" w:hAnsi="Times New Roman"/>
                <w:sz w:val="18"/>
                <w:szCs w:val="18"/>
                <w:lang w:val="en-US"/>
              </w:rPr>
              <w:t xml:space="preserve"> (Sweden)</w:t>
            </w:r>
          </w:p>
        </w:tc>
        <w:tc>
          <w:tcPr>
            <w:tcW w:w="708" w:type="pct"/>
            <w:vAlign w:val="center"/>
          </w:tcPr>
          <w:p w14:paraId="71BF671C" w14:textId="5A14EE79"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.89</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56E39787" w14:textId="4F74698A"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(6)</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(Canada)</w:t>
            </w:r>
          </w:p>
        </w:tc>
        <w:tc>
          <w:tcPr>
            <w:tcW w:w="1149" w:type="pct"/>
            <w:vAlign w:val="center"/>
          </w:tcPr>
          <w:p w14:paraId="743907B5" w14:textId="1B331FAF"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 xml:space="preserve">High sensitivity for the practice of physicians in </w:t>
            </w:r>
            <w:r>
              <w:rPr>
                <w:rFonts w:ascii="Times New Roman" w:hAnsi="Times New Roman"/>
                <w:sz w:val="18"/>
                <w:szCs w:val="18"/>
                <w:lang w:val="en-US"/>
              </w:rPr>
              <w:t>NHs</w:t>
            </w:r>
            <w:r w:rsidRPr="00FD697C">
              <w:rPr>
                <w:rFonts w:ascii="Times New Roman" w:hAnsi="Times New Roman"/>
                <w:sz w:val="18"/>
                <w:szCs w:val="18"/>
                <w:lang w:val="en-US"/>
              </w:rPr>
              <w:t xml:space="preserve"> according to experts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&lt;EndNote&gt;&lt;Cite&gt;&lt;Author&gt;Estabrooks&lt;/Author&gt;&lt;Year&gt;2013&lt;/Year&gt;&lt;RecNum&gt;32909&lt;/RecNum&gt;&lt;DisplayText&gt;(5)&lt;/DisplayText&gt;&lt;record&gt;&lt;rec-number&gt;32909&lt;/rec-number&gt;&lt;foreign-keys&gt;&lt;key app="EN" db-id="edwwfvws5prpxcessdtp052yassd2xxz5a5w" timestamp="1571003315" guid="a975a437-11e7-4f30-8fa5-b466c1a34747"&gt;32909&lt;/key&gt;&lt;/foreign-keys&gt;&lt;ref-type name="Journal Article"&gt;17&lt;/ref-type&gt;&lt;contributors&gt;&lt;authors&gt;&lt;author&gt;Estabrooks, C. A.&lt;/author&gt;&lt;author&gt;Knopp-Sihota, J. A.&lt;/author&gt;&lt;author&gt;Norton, P. G.&lt;/author&gt;&lt;/authors&gt;&lt;/contributors&gt;&lt;auth-address&gt;C.A. Estabrooks&lt;/auth-address&gt;&lt;titles&gt;&lt;title&gt;Practice sensitive quality indicators in RAI-MDS 2.0 nursing home data&lt;/title&gt;&lt;secondary-title&gt;BMC research notes&lt;/secondary-title&gt;&lt;/titles&gt;&lt;periodical&gt;&lt;full-title&gt;BMC research notes&lt;/full-title&gt;&lt;/periodical&gt;&lt;pages&gt;460&lt;/pages&gt;&lt;volume&gt;6&lt;/volume&gt;&lt;keywords&gt;&lt;keyword&gt;aged&lt;/keyword&gt;&lt;keyword&gt;article&lt;/keyword&gt;&lt;keyword&gt;*decubitus&lt;/keyword&gt;&lt;keyword&gt;drug contraindication&lt;/keyword&gt;&lt;keyword&gt;ethics&lt;/keyword&gt;&lt;keyword&gt;exercise&lt;/keyword&gt;&lt;keyword&gt;geriatric assessment&lt;/keyword&gt;&lt;keyword&gt;*health care quality&lt;/keyword&gt;&lt;keyword&gt;human&lt;/keyword&gt;&lt;keyword&gt;indwelling catheter&lt;/keyword&gt;&lt;keyword&gt;nursing home&lt;/keyword&gt;&lt;keyword&gt;pain&lt;/keyword&gt;&lt;keyword&gt;pathophysiology&lt;/keyword&gt;&lt;keyword&gt;physician&lt;/keyword&gt;&lt;keyword&gt;psychological aspect&lt;/keyword&gt;&lt;keyword&gt;statistics&lt;/keyword&gt;&lt;keyword&gt;utilization review&lt;/keyword&gt;&lt;keyword&gt;very elderly&lt;/keyword&gt;&lt;keyword&gt;neuroleptic agent&lt;/keyword&gt;&lt;/keywords&gt;&lt;dates&gt;&lt;year&gt;2013&lt;/year&gt;&lt;/dates&gt;&lt;isbn&gt;1756-0500&lt;/isbn&gt;&lt;urls&gt;&lt;related-urls&gt;&lt;url&gt;http://ovidsp.ovid.com/ovidweb.cgi?T=JS&amp;amp;PAGE=reference&amp;amp;D=emed14&amp;amp;NEWS=N&amp;amp;AN=373884732&lt;/url&gt;&lt;url&gt;https://www.ncbi.nlm.nih.gov/pmc/articles/PMC3831872/pdf/1756-0500-6-460.pdf&lt;/url&gt;&lt;/related-urls&gt;&lt;/urls&gt;&lt;electronic-resource-num&gt;http://dx.doi.org/10.1186/1756-0500-6-460&lt;/electronic-resource-num&gt;&lt;research-notes&gt;Canada, QI development, included&lt;/research-notes&gt;&lt;/record&gt;&lt;/Cite&gt;&lt;/EndNote&gt;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(5)</w:t>
            </w:r>
            <w:r w:rsidRPr="00FD697C">
              <w:rPr>
                <w:rFonts w:ascii="Times New Roman" w:hAnsi="Times New Roman"/>
                <w:sz w:val="18"/>
                <w:szCs w:val="18"/>
                <w:lang w:val="en-US"/>
              </w:rPr>
              <w:fldChar w:fldCharType="end"/>
            </w:r>
          </w:p>
        </w:tc>
      </w:tr>
      <w:tr w:rsidR="00821F32" w:rsidRPr="00FD697C" w14:paraId="003987B4" w14:textId="77777777" w:rsidTr="007E462A">
        <w:tc>
          <w:tcPr>
            <w:tcW w:w="831" w:type="pct"/>
            <w:vAlign w:val="center"/>
          </w:tcPr>
          <w:p w14:paraId="7EB8488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Bladder incontinence worsening</w:t>
            </w:r>
          </w:p>
        </w:tc>
        <w:tc>
          <w:tcPr>
            <w:tcW w:w="834" w:type="pct"/>
            <w:vAlign w:val="center"/>
          </w:tcPr>
          <w:p w14:paraId="7EC41B7E"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Canada*,</w:t>
            </w:r>
          </w:p>
          <w:p w14:paraId="445F9BB2" w14:textId="77777777"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New Zealand</w:t>
            </w:r>
          </w:p>
        </w:tc>
        <w:tc>
          <w:tcPr>
            <w:tcW w:w="770" w:type="pct"/>
            <w:vAlign w:val="center"/>
          </w:tcPr>
          <w:p w14:paraId="22E4DD4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(Canada)</w:t>
            </w:r>
          </w:p>
          <w:p w14:paraId="410A7A1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tc>
        <w:tc>
          <w:tcPr>
            <w:tcW w:w="708" w:type="pct"/>
            <w:vAlign w:val="center"/>
          </w:tcPr>
          <w:p w14:paraId="49FA70CA" w14:textId="7AFF620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.87</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27C5C436" w14:textId="3F62D0B9"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(6)</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(Canada)</w:t>
            </w:r>
          </w:p>
        </w:tc>
        <w:tc>
          <w:tcPr>
            <w:tcW w:w="1149" w:type="pct"/>
            <w:vAlign w:val="center"/>
          </w:tcPr>
          <w:p w14:paraId="69050263" w14:textId="657E83A5"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High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4324B7D0" w14:textId="77777777" w:rsidTr="007E462A">
        <w:tc>
          <w:tcPr>
            <w:tcW w:w="831" w:type="pct"/>
            <w:vAlign w:val="center"/>
          </w:tcPr>
          <w:p w14:paraId="3A17C1E8"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Pain worsening</w:t>
            </w:r>
          </w:p>
        </w:tc>
        <w:tc>
          <w:tcPr>
            <w:tcW w:w="834" w:type="pct"/>
            <w:vAlign w:val="center"/>
          </w:tcPr>
          <w:p w14:paraId="3C76BFFE"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Canada*,</w:t>
            </w:r>
          </w:p>
          <w:p w14:paraId="32B04BEA"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305D2547"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(Canada)</w:t>
            </w:r>
          </w:p>
          <w:p w14:paraId="006BE366" w14:textId="77777777"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2 (New Zealand)</w:t>
            </w:r>
          </w:p>
        </w:tc>
        <w:tc>
          <w:tcPr>
            <w:tcW w:w="708" w:type="pct"/>
            <w:vAlign w:val="center"/>
          </w:tcPr>
          <w:p w14:paraId="45FF61EC" w14:textId="6069E3EC"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.73</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715C7878" w14:textId="6093AEAF"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(6)</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(Canada)</w:t>
            </w:r>
          </w:p>
        </w:tc>
        <w:tc>
          <w:tcPr>
            <w:tcW w:w="1149" w:type="pct"/>
            <w:vAlign w:val="center"/>
          </w:tcPr>
          <w:p w14:paraId="038681D1" w14:textId="765E6D14"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High sensitivity for nursing practice according to experts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&lt;EndNote&gt;&lt;Cite&gt;&lt;Author&gt;Estabrooks&lt;/Author&gt;&lt;Year&gt;2013&lt;/Year&gt;&lt;RecNum&gt;32909&lt;/RecNum&gt;&lt;DisplayText&gt;(5)&lt;/DisplayText&gt;&lt;record&gt;&lt;rec-number&gt;32909&lt;/rec-number&gt;&lt;foreign-keys&gt;&lt;key app="EN" db-id="edwwfvws5prpxcessdtp052yassd2xxz5a5w" timestamp="1571003315" guid="a975a437-11e7-4f30-8fa5-b466c1a34747"&gt;32909&lt;/key&gt;&lt;/foreign-keys&gt;&lt;ref-type name="Journal Article"&gt;17&lt;/ref-type&gt;&lt;contributors&gt;&lt;authors&gt;&lt;author&gt;Estabrooks, C. A.&lt;/author&gt;&lt;author&gt;Knopp-Sihota, J. A.&lt;/author&gt;&lt;author&gt;Norton, P. G.&lt;/author&gt;&lt;/authors&gt;&lt;/contributors&gt;&lt;auth-address&gt;C.A. Estabrooks&lt;/auth-address&gt;&lt;titles&gt;&lt;title&gt;Practice sensitive quality indicators in RAI-MDS 2.0 nursing home data&lt;/title&gt;&lt;secondary-title&gt;BMC research notes&lt;/secondary-title&gt;&lt;/titles&gt;&lt;periodical&gt;&lt;full-title&gt;BMC research notes&lt;/full-title&gt;&lt;/periodical&gt;&lt;pages&gt;460&lt;/pages&gt;&lt;volume&gt;6&lt;/volume&gt;&lt;keywords&gt;&lt;keyword&gt;aged&lt;/keyword&gt;&lt;keyword&gt;article&lt;/keyword&gt;&lt;keyword&gt;*decubitus&lt;/keyword&gt;&lt;keyword&gt;drug contraindication&lt;/keyword&gt;&lt;keyword&gt;ethics&lt;/keyword&gt;&lt;keyword&gt;exercise&lt;/keyword&gt;&lt;keyword&gt;geriatric assessment&lt;/keyword&gt;&lt;keyword&gt;*health care quality&lt;/keyword&gt;&lt;keyword&gt;human&lt;/keyword&gt;&lt;keyword&gt;indwelling catheter&lt;/keyword&gt;&lt;keyword&gt;nursing home&lt;/keyword&gt;&lt;keyword&gt;pain&lt;/keyword&gt;&lt;keyword&gt;pathophysiology&lt;/keyword&gt;&lt;keyword&gt;physician&lt;/keyword&gt;&lt;keyword&gt;psychological aspect&lt;/keyword&gt;&lt;keyword&gt;statistics&lt;/keyword&gt;&lt;keyword&gt;utilization review&lt;/keyword&gt;&lt;keyword&gt;very elderly&lt;/keyword&gt;&lt;keyword&gt;neuroleptic agent&lt;/keyword&gt;&lt;/keywords&gt;&lt;dates&gt;&lt;year&gt;2013&lt;/year&gt;&lt;/dates&gt;&lt;isbn&gt;1756-0500&lt;/isbn&gt;&lt;urls&gt;&lt;related-urls&gt;&lt;url&gt;http://ovidsp.ovid.com/ovidweb.cgi?T=JS&amp;amp;PAGE=reference&amp;amp;D=emed14&amp;amp;NEWS=N&amp;amp;AN=373884732&lt;/url&gt;&lt;url&gt;https://www.ncbi.nlm.nih.gov/pmc/articles/PMC3831872/pdf/1756-0500-6-460.pdf&lt;/url&gt;&lt;/related-urls&gt;&lt;/urls&gt;&lt;electronic-resource-num&gt;http://dx.doi.org/10.1186/1756-0500-6-460&lt;/electronic-resource-num&gt;&lt;research-notes&gt;Canada, QI development, included&lt;/research-notes&gt;&lt;/record&gt;&lt;/Cite&gt;&lt;/EndNote&gt;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(5)</w:t>
            </w:r>
            <w:r w:rsidRPr="00FD697C">
              <w:rPr>
                <w:rFonts w:ascii="Times New Roman" w:hAnsi="Times New Roman"/>
                <w:sz w:val="18"/>
                <w:szCs w:val="18"/>
                <w:lang w:val="en-US"/>
              </w:rPr>
              <w:fldChar w:fldCharType="end"/>
            </w:r>
          </w:p>
          <w:p w14:paraId="5A2EE9E5" w14:textId="77777777" w:rsidR="00821F32" w:rsidRPr="00FD697C" w:rsidRDefault="00821F32" w:rsidP="007E462A">
            <w:pPr>
              <w:pStyle w:val="Tabletext"/>
              <w:spacing w:line="240" w:lineRule="auto"/>
              <w:rPr>
                <w:rFonts w:ascii="Times New Roman" w:hAnsi="Times New Roman"/>
                <w:sz w:val="18"/>
                <w:szCs w:val="18"/>
                <w:lang w:val="en-US"/>
              </w:rPr>
            </w:pPr>
          </w:p>
          <w:p w14:paraId="54CFCE28" w14:textId="45B34FF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52C7BB3F" w14:textId="77777777" w:rsidTr="007E462A">
        <w:tc>
          <w:tcPr>
            <w:tcW w:w="831" w:type="pct"/>
            <w:vAlign w:val="center"/>
          </w:tcPr>
          <w:p w14:paraId="72AC73E3"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Fall prevalence</w:t>
            </w:r>
          </w:p>
        </w:tc>
        <w:tc>
          <w:tcPr>
            <w:tcW w:w="834" w:type="pct"/>
            <w:vAlign w:val="center"/>
          </w:tcPr>
          <w:p w14:paraId="5CE6B6B0"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Canada*,</w:t>
            </w:r>
          </w:p>
          <w:p w14:paraId="19FB551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p w14:paraId="59FBC39F"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Belgium,</w:t>
            </w:r>
          </w:p>
          <w:p w14:paraId="2A8C7F0F" w14:textId="77777777" w:rsidR="00821F32"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Australia</w:t>
            </w:r>
            <w:r>
              <w:rPr>
                <w:rFonts w:ascii="Times New Roman" w:hAnsi="Times New Roman"/>
                <w:sz w:val="18"/>
                <w:szCs w:val="18"/>
                <w:lang w:val="en-US"/>
              </w:rPr>
              <w:t>,</w:t>
            </w:r>
          </w:p>
          <w:p w14:paraId="6AF3232F" w14:textId="77777777" w:rsidR="00821F32" w:rsidRPr="00FD697C" w:rsidRDefault="00821F32" w:rsidP="007E462A">
            <w:pPr>
              <w:pStyle w:val="Tabletext"/>
              <w:spacing w:line="240" w:lineRule="auto"/>
              <w:rPr>
                <w:rFonts w:ascii="Times New Roman" w:hAnsi="Times New Roman"/>
                <w:sz w:val="18"/>
                <w:szCs w:val="18"/>
                <w:lang w:val="en-US"/>
              </w:rPr>
            </w:pPr>
            <w:r>
              <w:rPr>
                <w:rFonts w:ascii="Times New Roman" w:hAnsi="Times New Roman"/>
                <w:sz w:val="18"/>
                <w:szCs w:val="18"/>
                <w:lang w:val="en-US"/>
              </w:rPr>
              <w:t>Sweden</w:t>
            </w:r>
          </w:p>
        </w:tc>
        <w:tc>
          <w:tcPr>
            <w:tcW w:w="770" w:type="pct"/>
            <w:vAlign w:val="center"/>
          </w:tcPr>
          <w:p w14:paraId="0C99BFE2"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 (Canada)</w:t>
            </w:r>
          </w:p>
          <w:p w14:paraId="0162F3AF"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p w14:paraId="4C2B24F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3 (Belgium)</w:t>
            </w:r>
          </w:p>
          <w:p w14:paraId="2E36E264" w14:textId="77777777" w:rsidR="00821F32"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 (Australia)</w:t>
            </w:r>
          </w:p>
          <w:p w14:paraId="0A97EB86" w14:textId="64687193" w:rsidR="00821F32" w:rsidRPr="00FD697C" w:rsidRDefault="005A0C62" w:rsidP="007E462A">
            <w:pPr>
              <w:pStyle w:val="Tabletext"/>
              <w:spacing w:line="240" w:lineRule="auto"/>
              <w:rPr>
                <w:rFonts w:ascii="Times New Roman" w:hAnsi="Times New Roman"/>
                <w:sz w:val="18"/>
                <w:szCs w:val="18"/>
                <w:lang w:val="en-US"/>
              </w:rPr>
            </w:pPr>
            <w:r>
              <w:rPr>
                <w:rFonts w:ascii="Times New Roman" w:hAnsi="Times New Roman"/>
                <w:sz w:val="18"/>
                <w:szCs w:val="18"/>
                <w:lang w:val="en-US"/>
              </w:rPr>
              <w:t>--</w:t>
            </w:r>
            <w:r w:rsidR="00821F32">
              <w:rPr>
                <w:rFonts w:ascii="Times New Roman" w:hAnsi="Times New Roman"/>
                <w:sz w:val="18"/>
                <w:szCs w:val="18"/>
                <w:lang w:val="en-US"/>
              </w:rPr>
              <w:t xml:space="preserve"> (Sweden)</w:t>
            </w:r>
          </w:p>
        </w:tc>
        <w:tc>
          <w:tcPr>
            <w:tcW w:w="708" w:type="pct"/>
            <w:vAlign w:val="center"/>
          </w:tcPr>
          <w:p w14:paraId="01333B51" w14:textId="6D66B703"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.52</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shd w:val="clear" w:color="auto" w:fill="auto"/>
            <w:vAlign w:val="center"/>
          </w:tcPr>
          <w:p w14:paraId="2577386B" w14:textId="30F5EE9E" w:rsidR="00821F32" w:rsidRPr="00FD697C" w:rsidRDefault="00821F32" w:rsidP="007E462A">
            <w:pPr>
              <w:pStyle w:val="Tabletext"/>
              <w:spacing w:line="240" w:lineRule="auto"/>
              <w:rPr>
                <w:rFonts w:ascii="Times New Roman" w:hAnsi="Times New Roman"/>
                <w:b/>
                <w:sz w:val="18"/>
                <w:szCs w:val="18"/>
                <w:lang w:val="en-US"/>
              </w:rPr>
            </w:pPr>
            <w:r w:rsidRPr="00FD697C">
              <w:rPr>
                <w:rFonts w:ascii="Times New Roman" w:hAnsi="Times New Roman"/>
                <w:sz w:val="18"/>
                <w:szCs w:val="18"/>
                <w:lang w:val="en-US"/>
              </w:rPr>
              <w:t xml:space="preserve">Moderate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(6)</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(Canada)</w:t>
            </w:r>
          </w:p>
        </w:tc>
        <w:tc>
          <w:tcPr>
            <w:tcW w:w="1149" w:type="pct"/>
            <w:vAlign w:val="center"/>
          </w:tcPr>
          <w:p w14:paraId="69BC17DE" w14:textId="7774FBDB"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Showed differences in resident outcomes between </w:t>
            </w:r>
            <w:r>
              <w:rPr>
                <w:rFonts w:ascii="Times New Roman" w:hAnsi="Times New Roman"/>
                <w:sz w:val="18"/>
                <w:szCs w:val="18"/>
                <w:lang w:val="en-US"/>
              </w:rPr>
              <w:t>NHs</w:t>
            </w:r>
            <w:r w:rsidRPr="00FD697C">
              <w:rPr>
                <w:rFonts w:ascii="Times New Roman" w:hAnsi="Times New Roman"/>
                <w:sz w:val="18"/>
                <w:szCs w:val="18"/>
                <w:lang w:val="en-US"/>
              </w:rPr>
              <w:t xml:space="preserve"> </w:t>
            </w:r>
            <w:r w:rsidRPr="00FD697C">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FD697C">
              <w:rPr>
                <w:rFonts w:ascii="Times New Roman" w:hAnsi="Times New Roman"/>
                <w:sz w:val="18"/>
                <w:szCs w:val="18"/>
                <w:lang w:val="en-US"/>
              </w:rPr>
              <w:instrText xml:space="preserve"> ADDIN EN.CITE </w:instrText>
            </w:r>
            <w:r w:rsidRPr="00FD697C">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FD697C">
              <w:rPr>
                <w:rFonts w:ascii="Times New Roman" w:hAnsi="Times New Roman"/>
                <w:sz w:val="18"/>
                <w:szCs w:val="18"/>
                <w:lang w:val="en-US"/>
              </w:rPr>
              <w:instrText xml:space="preserve"> ADDIN EN.CITE.DATA </w:instrText>
            </w:r>
            <w:r w:rsidRPr="00FD697C">
              <w:rPr>
                <w:rFonts w:ascii="Times New Roman" w:hAnsi="Times New Roman"/>
                <w:sz w:val="18"/>
                <w:szCs w:val="18"/>
                <w:lang w:val="en-US"/>
              </w:rPr>
            </w:r>
            <w:r w:rsidRPr="00FD697C">
              <w:rPr>
                <w:rFonts w:ascii="Times New Roman" w:hAnsi="Times New Roman"/>
                <w:sz w:val="18"/>
                <w:szCs w:val="18"/>
                <w:lang w:val="en-US"/>
              </w:rPr>
              <w:fldChar w:fldCharType="end"/>
            </w:r>
            <w:r w:rsidRPr="00FD697C">
              <w:rPr>
                <w:rFonts w:ascii="Times New Roman" w:hAnsi="Times New Roman"/>
                <w:sz w:val="18"/>
                <w:szCs w:val="18"/>
                <w:lang w:val="en-US"/>
              </w:rPr>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(3)</w:t>
            </w:r>
            <w:r w:rsidRPr="00FD697C">
              <w:rPr>
                <w:rFonts w:ascii="Times New Roman" w:hAnsi="Times New Roman"/>
                <w:sz w:val="18"/>
                <w:szCs w:val="18"/>
                <w:lang w:val="en-US"/>
              </w:rPr>
              <w:fldChar w:fldCharType="end"/>
            </w:r>
          </w:p>
          <w:p w14:paraId="6FEC916D" w14:textId="77777777" w:rsidR="00821F32" w:rsidRPr="00FD697C" w:rsidRDefault="00821F32" w:rsidP="007E462A">
            <w:pPr>
              <w:pStyle w:val="Tabletext"/>
              <w:spacing w:line="240" w:lineRule="auto"/>
              <w:rPr>
                <w:rFonts w:ascii="Times New Roman" w:hAnsi="Times New Roman"/>
                <w:color w:val="FF0000"/>
                <w:sz w:val="18"/>
                <w:szCs w:val="18"/>
                <w:lang w:val="en-US"/>
              </w:rPr>
            </w:pPr>
          </w:p>
          <w:p w14:paraId="6193E8CC" w14:textId="32370A75"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34%/53% sensitivity of QI falls in last 30/180 days and 97%/97% specificity. The resident documentation showed significantly more falls than the MDS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&lt;EndNote&gt;&lt;Cite&gt;&lt;Author&gt;Hill-Westmoreland&lt;/Author&gt;&lt;Year&gt;2005&lt;/Year&gt;&lt;RecNum&gt;60587&lt;/RecNum&gt;&lt;DisplayText&gt;(7)&lt;/DisplayText&gt;&lt;record&gt;&lt;rec-number&gt;60587&lt;/rec-number&gt;&lt;foreign-keys&gt;&lt;key app="EN" db-id="edwwfvws5prpxcessdtp052yassd2xxz5a5w" timestamp="1580540360" guid="395a79ba-dd63-430a-8b2f-82ea99094032"&gt;60587&lt;/key&gt;&lt;/foreign-keys&gt;&lt;ref-type name="Journal Article"&gt;17&lt;/ref-type&gt;&lt;contributors&gt;&lt;authors&gt;&lt;author&gt;Hill-Westmoreland, Elizabeth E.&lt;/author&gt;&lt;author&gt;Gruber-Baldini, Ann L.&lt;/author&gt;&lt;/authors&gt;&lt;/contributors&gt;&lt;titles&gt;&lt;title&gt;Falls Documentation in Nursing Homes: Agreement Between the Minimum Data Set and Chart Abstractions of Medical and Nursing Documentation&lt;/title&gt;&lt;secondary-title&gt;Journal of the American Geriatrics Society&lt;/secondary-title&gt;&lt;/titles&gt;&lt;periodical&gt;&lt;full-title&gt;Journal of the American Geriatrics Society&lt;/full-title&gt;&lt;/periodical&gt;&lt;pages&gt;268-273&lt;/pages&gt;&lt;volume&gt;53&lt;/volume&gt;&lt;number&gt;2&lt;/number&gt;&lt;dates&gt;&lt;year&gt;2005&lt;/year&gt;&lt;/dates&gt;&lt;isbn&gt;0002-8614&lt;/isbn&gt;&lt;urls&gt;&lt;related-urls&gt;&lt;url&gt;https://onlinelibrary.wiley.com/doi/abs/10.1111/j.1532-5415.2005.53113.x&lt;/url&gt;&lt;/related-urls&gt;&lt;/urls&gt;&lt;electronic-resource-num&gt;10.1111/j.1532-5415.2005.53113.x&lt;/electronic-resource-num&gt;&lt;research-notes&gt;included&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(7)</w:t>
            </w:r>
            <w:r w:rsidRPr="00FD697C">
              <w:rPr>
                <w:rFonts w:ascii="Times New Roman" w:hAnsi="Times New Roman"/>
                <w:sz w:val="18"/>
                <w:szCs w:val="18"/>
                <w:lang w:val="en-US"/>
              </w:rPr>
              <w:fldChar w:fldCharType="end"/>
            </w:r>
          </w:p>
          <w:p w14:paraId="0256D106" w14:textId="77777777" w:rsidR="00821F32" w:rsidRPr="00FD697C" w:rsidRDefault="00821F32" w:rsidP="007E462A">
            <w:pPr>
              <w:pStyle w:val="Tabletext"/>
              <w:spacing w:line="240" w:lineRule="auto"/>
              <w:rPr>
                <w:rFonts w:ascii="Times New Roman" w:hAnsi="Times New Roman"/>
                <w:sz w:val="18"/>
                <w:szCs w:val="18"/>
                <w:lang w:val="en-US"/>
              </w:rPr>
            </w:pPr>
          </w:p>
          <w:p w14:paraId="579D90C5" w14:textId="7A883552" w:rsidR="009E181D" w:rsidRPr="00FD697C" w:rsidDel="004200BE"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r>
      <w:tr w:rsidR="00821F32" w:rsidRPr="00FD697C" w14:paraId="73911358" w14:textId="77777777" w:rsidTr="007E462A">
        <w:tc>
          <w:tcPr>
            <w:tcW w:w="831" w:type="pct"/>
            <w:vAlign w:val="center"/>
          </w:tcPr>
          <w:p w14:paraId="53673D0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Pressure ulcer worsening</w:t>
            </w:r>
          </w:p>
        </w:tc>
        <w:tc>
          <w:tcPr>
            <w:tcW w:w="834" w:type="pct"/>
            <w:vAlign w:val="center"/>
          </w:tcPr>
          <w:p w14:paraId="3A9CE08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Canada*, </w:t>
            </w:r>
          </w:p>
          <w:p w14:paraId="2F5F651A"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79B67527"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(Canada)</w:t>
            </w:r>
          </w:p>
          <w:p w14:paraId="67B949C8"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tc>
        <w:tc>
          <w:tcPr>
            <w:tcW w:w="708" w:type="pct"/>
            <w:vAlign w:val="center"/>
          </w:tcPr>
          <w:p w14:paraId="4A507E28" w14:textId="050E4FA5"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.74</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shd w:val="clear" w:color="auto" w:fill="auto"/>
            <w:vAlign w:val="center"/>
          </w:tcPr>
          <w:p w14:paraId="0D04B214" w14:textId="00279266" w:rsidR="00821F32" w:rsidRPr="00FD697C" w:rsidRDefault="00821F32" w:rsidP="007E462A">
            <w:pPr>
              <w:pStyle w:val="Tabletext"/>
              <w:spacing w:line="240" w:lineRule="auto"/>
              <w:rPr>
                <w:rFonts w:ascii="Times New Roman" w:hAnsi="Times New Roman"/>
                <w:bCs/>
                <w:sz w:val="18"/>
                <w:szCs w:val="18"/>
                <w:lang w:val="en-US"/>
              </w:rPr>
            </w:pPr>
            <w:r w:rsidRPr="00FD697C">
              <w:rPr>
                <w:rFonts w:ascii="Times New Roman" w:hAnsi="Times New Roman"/>
                <w:bCs/>
                <w:sz w:val="18"/>
                <w:szCs w:val="18"/>
                <w:lang w:val="en-US"/>
              </w:rPr>
              <w:t xml:space="preserve">Not valid </w:t>
            </w:r>
            <w:r w:rsidRPr="00FD697C">
              <w:rPr>
                <w:rFonts w:ascii="Times New Roman" w:hAnsi="Times New Roman"/>
                <w:bCs/>
                <w:sz w:val="18"/>
                <w:szCs w:val="18"/>
                <w:lang w:val="en-US"/>
              </w:rPr>
              <w:fldChar w:fldCharType="begin"/>
            </w:r>
            <w:r w:rsidRPr="00FD697C">
              <w:rPr>
                <w:rFonts w:ascii="Times New Roman" w:hAnsi="Times New Roman"/>
                <w:bCs/>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bCs/>
                <w:sz w:val="18"/>
                <w:szCs w:val="18"/>
                <w:lang w:val="en-US"/>
              </w:rPr>
              <w:fldChar w:fldCharType="separate"/>
            </w:r>
            <w:r w:rsidRPr="00FD697C">
              <w:rPr>
                <w:rFonts w:ascii="Times New Roman" w:hAnsi="Times New Roman"/>
                <w:bCs/>
                <w:noProof/>
                <w:sz w:val="18"/>
                <w:szCs w:val="18"/>
                <w:lang w:val="en-US"/>
              </w:rPr>
              <w:t>(6)</w:t>
            </w:r>
            <w:r w:rsidRPr="00FD697C">
              <w:rPr>
                <w:rFonts w:ascii="Times New Roman" w:hAnsi="Times New Roman"/>
                <w:bCs/>
                <w:sz w:val="18"/>
                <w:szCs w:val="18"/>
                <w:lang w:val="en-US"/>
              </w:rPr>
              <w:fldChar w:fldCharType="end"/>
            </w:r>
          </w:p>
          <w:p w14:paraId="0830722D" w14:textId="77777777" w:rsidR="00821F32" w:rsidRPr="00FD697C" w:rsidRDefault="00821F32" w:rsidP="007E462A">
            <w:pPr>
              <w:pStyle w:val="Tabletext"/>
              <w:spacing w:line="240" w:lineRule="auto"/>
              <w:rPr>
                <w:rFonts w:ascii="Times New Roman" w:hAnsi="Times New Roman"/>
                <w:bCs/>
                <w:sz w:val="18"/>
                <w:szCs w:val="18"/>
                <w:lang w:val="en-US"/>
              </w:rPr>
            </w:pPr>
            <w:r w:rsidRPr="00FD697C">
              <w:rPr>
                <w:rFonts w:ascii="Times New Roman" w:hAnsi="Times New Roman"/>
                <w:bCs/>
                <w:sz w:val="18"/>
                <w:szCs w:val="18"/>
                <w:lang w:val="en-US"/>
              </w:rPr>
              <w:t>(Canada)</w:t>
            </w:r>
          </w:p>
        </w:tc>
        <w:tc>
          <w:tcPr>
            <w:tcW w:w="1149" w:type="pct"/>
            <w:vAlign w:val="center"/>
          </w:tcPr>
          <w:p w14:paraId="4598D1B5" w14:textId="60D43277" w:rsidR="00821F32"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High sensitivity for nursing practice according to experts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&lt;EndNote&gt;&lt;Cite&gt;&lt;Author&gt;Estabrooks&lt;/Author&gt;&lt;Year&gt;2013&lt;/Year&gt;&lt;RecNum&gt;32909&lt;/RecNum&gt;&lt;DisplayText&gt;(5)&lt;/DisplayText&gt;&lt;record&gt;&lt;rec-number&gt;32909&lt;/rec-number&gt;&lt;foreign-keys&gt;&lt;key app="EN" db-id="edwwfvws5prpxcessdtp052yassd2xxz5a5w" timestamp="1571003315" guid="a975a437-11e7-4f30-8fa5-b466c1a34747"&gt;32909&lt;/key&gt;&lt;/foreign-keys&gt;&lt;ref-type name="Journal Article"&gt;17&lt;/ref-type&gt;&lt;contributors&gt;&lt;authors&gt;&lt;author&gt;Estabrooks, C. A.&lt;/author&gt;&lt;author&gt;Knopp-Sihota, J. A.&lt;/author&gt;&lt;author&gt;Norton, P. G.&lt;/author&gt;&lt;/authors&gt;&lt;/contributors&gt;&lt;auth-address&gt;C.A. Estabrooks&lt;/auth-address&gt;&lt;titles&gt;&lt;title&gt;Practice sensitive quality indicators in RAI-MDS 2.0 nursing home data&lt;/title&gt;&lt;secondary-title&gt;BMC research notes&lt;/secondary-title&gt;&lt;/titles&gt;&lt;periodical&gt;&lt;full-title&gt;BMC research notes&lt;/full-title&gt;&lt;/periodical&gt;&lt;pages&gt;460&lt;/pages&gt;&lt;volume&gt;6&lt;/volume&gt;&lt;keywords&gt;&lt;keyword&gt;aged&lt;/keyword&gt;&lt;keyword&gt;article&lt;/keyword&gt;&lt;keyword&gt;*decubitus&lt;/keyword&gt;&lt;keyword&gt;drug contraindication&lt;/keyword&gt;&lt;keyword&gt;ethics&lt;/keyword&gt;&lt;keyword&gt;exercise&lt;/keyword&gt;&lt;keyword&gt;geriatric assessment&lt;/keyword&gt;&lt;keyword&gt;*health care quality&lt;/keyword&gt;&lt;keyword&gt;human&lt;/keyword&gt;&lt;keyword&gt;indwelling catheter&lt;/keyword&gt;&lt;keyword&gt;nursing home&lt;/keyword&gt;&lt;keyword&gt;pain&lt;/keyword&gt;&lt;keyword&gt;pathophysiology&lt;/keyword&gt;&lt;keyword&gt;physician&lt;/keyword&gt;&lt;keyword&gt;psychological aspect&lt;/keyword&gt;&lt;keyword&gt;statistics&lt;/keyword&gt;&lt;keyword&gt;utilization review&lt;/keyword&gt;&lt;keyword&gt;very elderly&lt;/keyword&gt;&lt;keyword&gt;neuroleptic agent&lt;/keyword&gt;&lt;/keywords&gt;&lt;dates&gt;&lt;year&gt;2013&lt;/year&gt;&lt;/dates&gt;&lt;isbn&gt;1756-0500&lt;/isbn&gt;&lt;urls&gt;&lt;related-urls&gt;&lt;url&gt;http://ovidsp.ovid.com/ovidweb.cgi?T=JS&amp;amp;PAGE=reference&amp;amp;D=emed14&amp;amp;NEWS=N&amp;amp;AN=373884732&lt;/url&gt;&lt;url&gt;https://www.ncbi.nlm.nih.gov/pmc/articles/PMC3831872/pdf/1756-0500-6-460.pdf&lt;/url&gt;&lt;/related-urls&gt;&lt;/urls&gt;&lt;electronic-resource-num&gt;http://dx.doi.org/10.1186/1756-0500-6-460&lt;/electronic-resource-num&gt;&lt;research-notes&gt;Canada, QI development, included&lt;/research-notes&gt;&lt;/record&gt;&lt;/Cite&gt;&lt;/EndNote&gt;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(5)</w:t>
            </w:r>
            <w:r w:rsidRPr="00FD697C">
              <w:rPr>
                <w:rFonts w:ascii="Times New Roman" w:hAnsi="Times New Roman"/>
                <w:sz w:val="18"/>
                <w:szCs w:val="18"/>
                <w:lang w:val="en-US"/>
              </w:rPr>
              <w:fldChar w:fldCharType="end"/>
            </w:r>
          </w:p>
          <w:p w14:paraId="12B1F0C9" w14:textId="77777777" w:rsidR="00821F32" w:rsidRPr="00FD697C" w:rsidRDefault="00821F32" w:rsidP="007E462A">
            <w:pPr>
              <w:pStyle w:val="Tabletext"/>
              <w:spacing w:line="240" w:lineRule="auto"/>
              <w:rPr>
                <w:rFonts w:ascii="Times New Roman" w:hAnsi="Times New Roman"/>
                <w:sz w:val="18"/>
                <w:szCs w:val="18"/>
                <w:lang w:val="en-US"/>
              </w:rPr>
            </w:pPr>
          </w:p>
          <w:p w14:paraId="4F6F154D" w14:textId="01FE8E55"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Not valid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r>
      <w:tr w:rsidR="00821F32" w:rsidRPr="00FD697C" w14:paraId="044A2279" w14:textId="77777777" w:rsidTr="007E462A">
        <w:tc>
          <w:tcPr>
            <w:tcW w:w="831" w:type="pct"/>
            <w:vAlign w:val="center"/>
          </w:tcPr>
          <w:p w14:paraId="1FA0182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Behavioral symptoms worsening</w:t>
            </w:r>
          </w:p>
        </w:tc>
        <w:tc>
          <w:tcPr>
            <w:tcW w:w="834" w:type="pct"/>
            <w:vAlign w:val="center"/>
          </w:tcPr>
          <w:p w14:paraId="5BCB22F9"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Canada*,</w:t>
            </w:r>
          </w:p>
          <w:p w14:paraId="1B099B00"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5A8C2218"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(Canada)</w:t>
            </w:r>
          </w:p>
          <w:p w14:paraId="4D04DD6B"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tc>
        <w:tc>
          <w:tcPr>
            <w:tcW w:w="708" w:type="pct"/>
            <w:vAlign w:val="center"/>
          </w:tcPr>
          <w:p w14:paraId="4EAF1E86" w14:textId="29419E8A"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.72</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2F32CD8D" w14:textId="26C39015" w:rsidR="00821F32" w:rsidRPr="00FD697C" w:rsidRDefault="00821F32" w:rsidP="007E462A">
            <w:pPr>
              <w:pStyle w:val="Tabletext"/>
              <w:spacing w:line="240" w:lineRule="auto"/>
              <w:rPr>
                <w:rFonts w:ascii="Times New Roman" w:hAnsi="Times New Roman"/>
                <w:bCs/>
                <w:sz w:val="18"/>
                <w:szCs w:val="18"/>
                <w:lang w:val="en-US"/>
              </w:rPr>
            </w:pPr>
            <w:r w:rsidRPr="00FD697C">
              <w:rPr>
                <w:rFonts w:ascii="Times New Roman" w:hAnsi="Times New Roman"/>
                <w:bCs/>
                <w:sz w:val="18"/>
                <w:szCs w:val="18"/>
                <w:lang w:val="en-US"/>
              </w:rPr>
              <w:t xml:space="preserve">Not valid </w:t>
            </w:r>
            <w:r w:rsidRPr="00FD697C">
              <w:rPr>
                <w:rFonts w:ascii="Times New Roman" w:hAnsi="Times New Roman"/>
                <w:bCs/>
                <w:sz w:val="18"/>
                <w:szCs w:val="18"/>
                <w:lang w:val="en-US"/>
              </w:rPr>
              <w:fldChar w:fldCharType="begin"/>
            </w:r>
            <w:r w:rsidRPr="00FD697C">
              <w:rPr>
                <w:rFonts w:ascii="Times New Roman" w:hAnsi="Times New Roman"/>
                <w:bCs/>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bCs/>
                <w:sz w:val="18"/>
                <w:szCs w:val="18"/>
                <w:lang w:val="en-US"/>
              </w:rPr>
              <w:fldChar w:fldCharType="separate"/>
            </w:r>
            <w:r w:rsidRPr="00FD697C">
              <w:rPr>
                <w:rFonts w:ascii="Times New Roman" w:hAnsi="Times New Roman"/>
                <w:bCs/>
                <w:noProof/>
                <w:sz w:val="18"/>
                <w:szCs w:val="18"/>
                <w:lang w:val="en-US"/>
              </w:rPr>
              <w:t>(6)</w:t>
            </w:r>
            <w:r w:rsidRPr="00FD697C">
              <w:rPr>
                <w:rFonts w:ascii="Times New Roman" w:hAnsi="Times New Roman"/>
                <w:bCs/>
                <w:sz w:val="18"/>
                <w:szCs w:val="18"/>
                <w:lang w:val="en-US"/>
              </w:rPr>
              <w:fldChar w:fldCharType="end"/>
            </w:r>
            <w:r w:rsidRPr="00FD697C">
              <w:rPr>
                <w:rFonts w:ascii="Times New Roman" w:hAnsi="Times New Roman"/>
                <w:bCs/>
                <w:sz w:val="18"/>
                <w:szCs w:val="18"/>
                <w:lang w:val="en-US"/>
              </w:rPr>
              <w:t xml:space="preserve"> (Canada)</w:t>
            </w:r>
          </w:p>
        </w:tc>
        <w:tc>
          <w:tcPr>
            <w:tcW w:w="1149" w:type="pct"/>
            <w:vAlign w:val="center"/>
          </w:tcPr>
          <w:p w14:paraId="4B047004" w14:textId="0D23A89E"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 xml:space="preserve">Not valid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5BF3E2B0" w14:textId="77777777" w:rsidTr="007E462A">
        <w:tc>
          <w:tcPr>
            <w:tcW w:w="831" w:type="pct"/>
            <w:vAlign w:val="center"/>
          </w:tcPr>
          <w:p w14:paraId="2B192758"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Depression signs worsening</w:t>
            </w:r>
          </w:p>
        </w:tc>
        <w:tc>
          <w:tcPr>
            <w:tcW w:w="834" w:type="pct"/>
            <w:vAlign w:val="center"/>
          </w:tcPr>
          <w:p w14:paraId="7F0714F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Canada*, </w:t>
            </w:r>
          </w:p>
          <w:p w14:paraId="4DBC11D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43050AF2"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w:t>
            </w:r>
            <w:r>
              <w:rPr>
                <w:rFonts w:ascii="Times New Roman" w:hAnsi="Times New Roman"/>
                <w:sz w:val="18"/>
                <w:szCs w:val="18"/>
                <w:lang w:val="en-US"/>
              </w:rPr>
              <w:t xml:space="preserve"> </w:t>
            </w:r>
            <w:r w:rsidRPr="00FD697C">
              <w:rPr>
                <w:rFonts w:ascii="Times New Roman" w:hAnsi="Times New Roman"/>
                <w:sz w:val="18"/>
                <w:szCs w:val="18"/>
                <w:lang w:val="en-US"/>
              </w:rPr>
              <w:t>(Canada)</w:t>
            </w:r>
          </w:p>
          <w:p w14:paraId="3381B557"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tc>
        <w:tc>
          <w:tcPr>
            <w:tcW w:w="708" w:type="pct"/>
            <w:vAlign w:val="center"/>
          </w:tcPr>
          <w:p w14:paraId="121692C4" w14:textId="5C91C9AE"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.60</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0709199C" w14:textId="07CF1C4B" w:rsidR="00821F32" w:rsidRPr="00FD697C" w:rsidRDefault="00821F32" w:rsidP="007E462A">
            <w:pPr>
              <w:pStyle w:val="Tabletext"/>
              <w:spacing w:line="240" w:lineRule="auto"/>
              <w:rPr>
                <w:rFonts w:ascii="Times New Roman" w:hAnsi="Times New Roman"/>
                <w:bCs/>
                <w:sz w:val="18"/>
                <w:szCs w:val="18"/>
                <w:lang w:val="en-US"/>
              </w:rPr>
            </w:pPr>
            <w:r w:rsidRPr="00FD697C">
              <w:rPr>
                <w:rFonts w:ascii="Times New Roman" w:hAnsi="Times New Roman"/>
                <w:bCs/>
                <w:sz w:val="18"/>
                <w:szCs w:val="18"/>
                <w:lang w:val="en-US"/>
              </w:rPr>
              <w:t xml:space="preserve">Not valid </w:t>
            </w:r>
            <w:r w:rsidRPr="00FD697C">
              <w:rPr>
                <w:rFonts w:ascii="Times New Roman" w:hAnsi="Times New Roman"/>
                <w:bCs/>
                <w:sz w:val="18"/>
                <w:szCs w:val="18"/>
                <w:lang w:val="en-US"/>
              </w:rPr>
              <w:fldChar w:fldCharType="begin"/>
            </w:r>
            <w:r w:rsidRPr="00FD697C">
              <w:rPr>
                <w:rFonts w:ascii="Times New Roman" w:hAnsi="Times New Roman"/>
                <w:bCs/>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bCs/>
                <w:sz w:val="18"/>
                <w:szCs w:val="18"/>
                <w:lang w:val="en-US"/>
              </w:rPr>
              <w:fldChar w:fldCharType="separate"/>
            </w:r>
            <w:r w:rsidRPr="00FD697C">
              <w:rPr>
                <w:rFonts w:ascii="Times New Roman" w:hAnsi="Times New Roman"/>
                <w:bCs/>
                <w:noProof/>
                <w:sz w:val="18"/>
                <w:szCs w:val="18"/>
                <w:lang w:val="en-US"/>
              </w:rPr>
              <w:t>(6)</w:t>
            </w:r>
            <w:r w:rsidRPr="00FD697C">
              <w:rPr>
                <w:rFonts w:ascii="Times New Roman" w:hAnsi="Times New Roman"/>
                <w:bCs/>
                <w:sz w:val="18"/>
                <w:szCs w:val="18"/>
                <w:lang w:val="en-US"/>
              </w:rPr>
              <w:fldChar w:fldCharType="end"/>
            </w:r>
          </w:p>
          <w:p w14:paraId="03283630" w14:textId="77777777" w:rsidR="00821F32" w:rsidRPr="00FD697C" w:rsidRDefault="00821F32" w:rsidP="007E462A">
            <w:pPr>
              <w:pStyle w:val="Tabletext"/>
              <w:spacing w:line="240" w:lineRule="auto"/>
              <w:rPr>
                <w:rFonts w:ascii="Times New Roman" w:hAnsi="Times New Roman"/>
                <w:bCs/>
                <w:sz w:val="18"/>
                <w:szCs w:val="18"/>
                <w:lang w:val="en-US"/>
              </w:rPr>
            </w:pPr>
            <w:r w:rsidRPr="00FD697C">
              <w:rPr>
                <w:rFonts w:ascii="Times New Roman" w:hAnsi="Times New Roman"/>
                <w:bCs/>
                <w:sz w:val="18"/>
                <w:szCs w:val="18"/>
                <w:lang w:val="en-US"/>
              </w:rPr>
              <w:t>(Canada)</w:t>
            </w:r>
          </w:p>
        </w:tc>
        <w:tc>
          <w:tcPr>
            <w:tcW w:w="1149" w:type="pct"/>
            <w:vAlign w:val="center"/>
          </w:tcPr>
          <w:p w14:paraId="38B391F9" w14:textId="6D78FA3D"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 xml:space="preserve">Moderate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29310B3A" w14:textId="77777777" w:rsidTr="007E462A">
        <w:tc>
          <w:tcPr>
            <w:tcW w:w="5000" w:type="pct"/>
            <w:gridSpan w:val="6"/>
            <w:shd w:val="clear" w:color="auto" w:fill="auto"/>
            <w:vAlign w:val="center"/>
          </w:tcPr>
          <w:p w14:paraId="364C53A1" w14:textId="77777777" w:rsidR="00821F32" w:rsidRPr="00FD697C" w:rsidRDefault="00821F32" w:rsidP="007E462A">
            <w:pPr>
              <w:pStyle w:val="Tabletext"/>
              <w:spacing w:line="240" w:lineRule="auto"/>
              <w:rPr>
                <w:rFonts w:ascii="Times New Roman" w:hAnsi="Times New Roman"/>
                <w:b/>
                <w:sz w:val="18"/>
                <w:szCs w:val="18"/>
                <w:lang w:val="en-US"/>
              </w:rPr>
            </w:pPr>
            <w:r w:rsidRPr="00FD697C">
              <w:rPr>
                <w:rFonts w:ascii="Times New Roman" w:hAnsi="Times New Roman"/>
                <w:b/>
                <w:sz w:val="18"/>
                <w:szCs w:val="18"/>
                <w:lang w:val="en-US"/>
              </w:rPr>
              <w:t>Only validity available</w:t>
            </w:r>
            <w:r>
              <w:rPr>
                <w:rFonts w:ascii="Times New Roman" w:hAnsi="Times New Roman"/>
                <w:b/>
                <w:sz w:val="18"/>
                <w:szCs w:val="18"/>
                <w:lang w:val="en-US"/>
              </w:rPr>
              <w:t xml:space="preserve"> for the QI </w:t>
            </w:r>
            <w:r w:rsidRPr="00A43271">
              <w:rPr>
                <w:rFonts w:ascii="Times New Roman" w:hAnsi="Times New Roman"/>
                <w:bCs/>
                <w:sz w:val="18"/>
                <w:szCs w:val="18"/>
                <w:lang w:val="en-US"/>
              </w:rPr>
              <w:t>(sorted by validity)</w:t>
            </w:r>
          </w:p>
        </w:tc>
      </w:tr>
      <w:tr w:rsidR="00821F32" w:rsidRPr="00FD697C" w14:paraId="4638DA73" w14:textId="77777777" w:rsidTr="007E462A">
        <w:tc>
          <w:tcPr>
            <w:tcW w:w="831" w:type="pct"/>
            <w:vAlign w:val="center"/>
          </w:tcPr>
          <w:p w14:paraId="59886B5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Mid-loss ADL worsening</w:t>
            </w:r>
          </w:p>
        </w:tc>
        <w:tc>
          <w:tcPr>
            <w:tcW w:w="834" w:type="pct"/>
            <w:vAlign w:val="center"/>
          </w:tcPr>
          <w:p w14:paraId="618AB614"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Canada*, </w:t>
            </w:r>
          </w:p>
          <w:p w14:paraId="2178166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1701226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 (Canada)</w:t>
            </w:r>
          </w:p>
          <w:p w14:paraId="2192665F"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tc>
        <w:tc>
          <w:tcPr>
            <w:tcW w:w="708" w:type="pct"/>
            <w:vAlign w:val="center"/>
          </w:tcPr>
          <w:p w14:paraId="086E1BE3"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033090FC" w14:textId="04CA2E05"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(6)</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(Canada)</w:t>
            </w:r>
          </w:p>
        </w:tc>
        <w:tc>
          <w:tcPr>
            <w:tcW w:w="1149" w:type="pct"/>
            <w:vAlign w:val="center"/>
          </w:tcPr>
          <w:p w14:paraId="7936CBE4"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821F32" w:rsidRPr="00FD697C" w14:paraId="333B5B0F" w14:textId="77777777" w:rsidTr="007E462A">
        <w:tc>
          <w:tcPr>
            <w:tcW w:w="831" w:type="pct"/>
            <w:vAlign w:val="center"/>
          </w:tcPr>
          <w:p w14:paraId="0E21387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Mid-loss ADL improvement</w:t>
            </w:r>
          </w:p>
        </w:tc>
        <w:tc>
          <w:tcPr>
            <w:tcW w:w="834" w:type="pct"/>
            <w:vAlign w:val="center"/>
          </w:tcPr>
          <w:p w14:paraId="2B80A432"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Canada*, </w:t>
            </w:r>
          </w:p>
          <w:p w14:paraId="0127E00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71C9C8B9"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 (Canada)</w:t>
            </w:r>
          </w:p>
          <w:p w14:paraId="65266827" w14:textId="77777777" w:rsidR="00821F32" w:rsidRPr="00FD697C" w:rsidRDefault="00821F32" w:rsidP="007E462A">
            <w:pPr>
              <w:spacing w:line="240" w:lineRule="auto"/>
              <w:rPr>
                <w:sz w:val="18"/>
                <w:szCs w:val="18"/>
                <w:lang w:val="en-US"/>
              </w:rPr>
            </w:pPr>
            <w:r w:rsidRPr="00FD697C">
              <w:rPr>
                <w:sz w:val="18"/>
                <w:szCs w:val="18"/>
                <w:lang w:val="en-US"/>
              </w:rPr>
              <w:t>2 (New Zealand)</w:t>
            </w:r>
          </w:p>
        </w:tc>
        <w:tc>
          <w:tcPr>
            <w:tcW w:w="708" w:type="pct"/>
            <w:vAlign w:val="center"/>
          </w:tcPr>
          <w:p w14:paraId="0D768ACB"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17B7536F" w14:textId="47E90699"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(6)</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(Canada)</w:t>
            </w:r>
          </w:p>
        </w:tc>
        <w:tc>
          <w:tcPr>
            <w:tcW w:w="1149" w:type="pct"/>
            <w:vAlign w:val="center"/>
          </w:tcPr>
          <w:p w14:paraId="6F0879F3"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821F32" w:rsidRPr="00FD697C" w14:paraId="48ADDBAF" w14:textId="77777777" w:rsidTr="007E462A">
        <w:tc>
          <w:tcPr>
            <w:tcW w:w="831" w:type="pct"/>
            <w:vAlign w:val="center"/>
          </w:tcPr>
          <w:p w14:paraId="07212AF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lastRenderedPageBreak/>
              <w:t>Behavioral symptoms improvement</w:t>
            </w:r>
          </w:p>
        </w:tc>
        <w:tc>
          <w:tcPr>
            <w:tcW w:w="834" w:type="pct"/>
            <w:vAlign w:val="center"/>
          </w:tcPr>
          <w:p w14:paraId="1E7AEBE7"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Canada*, </w:t>
            </w:r>
          </w:p>
          <w:p w14:paraId="6CB8B509"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05061C59"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 (Canada)</w:t>
            </w:r>
          </w:p>
          <w:p w14:paraId="567A4265" w14:textId="77777777" w:rsidR="00821F32" w:rsidRPr="00FD697C" w:rsidRDefault="00821F32" w:rsidP="007E462A">
            <w:pPr>
              <w:spacing w:line="240" w:lineRule="auto"/>
              <w:rPr>
                <w:sz w:val="18"/>
                <w:szCs w:val="18"/>
                <w:lang w:val="en-US"/>
              </w:rPr>
            </w:pPr>
            <w:r w:rsidRPr="00FD697C">
              <w:rPr>
                <w:sz w:val="18"/>
                <w:szCs w:val="18"/>
                <w:lang w:val="en-US"/>
              </w:rPr>
              <w:t>2 (New Zealand)</w:t>
            </w:r>
          </w:p>
        </w:tc>
        <w:tc>
          <w:tcPr>
            <w:tcW w:w="708" w:type="pct"/>
            <w:vAlign w:val="center"/>
          </w:tcPr>
          <w:p w14:paraId="2B52022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04291D09" w14:textId="3F99E6F3"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(6)</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(Canada)</w:t>
            </w:r>
          </w:p>
        </w:tc>
        <w:tc>
          <w:tcPr>
            <w:tcW w:w="1149" w:type="pct"/>
            <w:vAlign w:val="center"/>
          </w:tcPr>
          <w:p w14:paraId="384BA2B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821F32" w:rsidRPr="00FD697C" w14:paraId="365E95A4" w14:textId="77777777" w:rsidTr="007E462A">
        <w:tc>
          <w:tcPr>
            <w:tcW w:w="831" w:type="pct"/>
            <w:vAlign w:val="center"/>
          </w:tcPr>
          <w:p w14:paraId="50D1B1E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pressure ulcer development</w:t>
            </w:r>
          </w:p>
        </w:tc>
        <w:tc>
          <w:tcPr>
            <w:tcW w:w="834" w:type="pct"/>
            <w:vAlign w:val="center"/>
          </w:tcPr>
          <w:p w14:paraId="17A39369"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Canada*, </w:t>
            </w:r>
          </w:p>
          <w:p w14:paraId="795AF377"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313B11A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(Canada)</w:t>
            </w:r>
          </w:p>
          <w:p w14:paraId="4220B2B2"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tc>
        <w:tc>
          <w:tcPr>
            <w:tcW w:w="708" w:type="pct"/>
            <w:vAlign w:val="center"/>
          </w:tcPr>
          <w:p w14:paraId="7B7422A3"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3161CE76" w14:textId="75B82ECC" w:rsidR="00821F32" w:rsidRPr="00FD697C" w:rsidRDefault="00821F32" w:rsidP="007E462A">
            <w:pPr>
              <w:pStyle w:val="Tabletext"/>
              <w:spacing w:line="240" w:lineRule="auto"/>
              <w:rPr>
                <w:rFonts w:ascii="Times New Roman" w:hAnsi="Times New Roman"/>
                <w:bCs/>
                <w:sz w:val="18"/>
                <w:szCs w:val="18"/>
                <w:lang w:val="en-US"/>
              </w:rPr>
            </w:pPr>
            <w:r w:rsidRPr="00FD697C">
              <w:rPr>
                <w:rFonts w:ascii="Times New Roman" w:hAnsi="Times New Roman"/>
                <w:bCs/>
                <w:sz w:val="18"/>
                <w:szCs w:val="18"/>
                <w:lang w:val="en-US"/>
              </w:rPr>
              <w:t xml:space="preserve">Not valid </w:t>
            </w:r>
            <w:r w:rsidRPr="00FD697C">
              <w:rPr>
                <w:rFonts w:ascii="Times New Roman" w:hAnsi="Times New Roman"/>
                <w:bCs/>
                <w:sz w:val="18"/>
                <w:szCs w:val="18"/>
                <w:lang w:val="en-US"/>
              </w:rPr>
              <w:fldChar w:fldCharType="begin"/>
            </w:r>
            <w:r w:rsidRPr="00FD697C">
              <w:rPr>
                <w:rFonts w:ascii="Times New Roman" w:hAnsi="Times New Roman"/>
                <w:bCs/>
                <w:sz w:val="18"/>
                <w:szCs w:val="18"/>
                <w:lang w:val="en-US"/>
              </w:rPr>
              <w:instrText xml:space="preserve"> ADDIN EN.CITE &lt;EndNote&gt;&lt;Cite&gt;&lt;Author&gt;Jones&lt;/Author&gt;&lt;Year&gt;2010&lt;/Year&gt;&lt;RecNum&gt;31838&lt;/RecNum&gt;&lt;DisplayText&gt;(6)&lt;/DisplayText&gt;&lt;record&gt;&lt;rec-number&gt;31838&lt;/rec-number&gt;&lt;foreign-keys&gt;&lt;key app="EN" db-id="edwwfvws5prpxcessdtp052yassd2xxz5a5w" timestamp="1571003307" guid="dea127f7-44a9-4656-a2e6-57456139ea97"&gt;31838&lt;/key&gt;&lt;/foreign-keys&gt;&lt;ref-type name="Journal Article"&gt;17&lt;/ref-type&gt;&lt;contributors&gt;&lt;authors&gt;&lt;author&gt;Jones, R. N.&lt;/author&gt;&lt;author&gt;Hirdes, J. P.&lt;/author&gt;&lt;author&gt;Poss, J. W.&lt;/author&gt;&lt;author&gt;Kelly, M.&lt;/author&gt;&lt;author&gt;Berg, K.&lt;/author&gt;&lt;author&gt;Fries, B. E.&lt;/author&gt;&lt;author&gt;Morris, J. N.&lt;/author&gt;&lt;/authors&gt;&lt;/contributors&gt;&lt;auth-address&gt;R.N. Jones, Institute for Aging Research, Hebrew SeniorLife, Boston MA, USA.&lt;/auth-address&gt;&lt;titles&gt;&lt;title&gt;Adjustment of nursing home quality indicators&lt;/title&gt;&lt;secondary-title&gt;BMC health services research&lt;/secondary-title&gt;&lt;/titles&gt;&lt;periodical&gt;&lt;full-title&gt;BMC Health Services Research&lt;/full-title&gt;&lt;/periodical&gt;&lt;pages&gt;96&lt;/pages&gt;&lt;volume&gt;10&lt;/volume&gt;&lt;keywords&gt;&lt;keyword&gt;article&lt;/keyword&gt;&lt;keyword&gt;comparative study&lt;/keyword&gt;&lt;keyword&gt;government&lt;/keyword&gt;&lt;keyword&gt;*health care quality&lt;/keyword&gt;&lt;keyword&gt;*health survey&lt;/keyword&gt;&lt;keyword&gt;human&lt;/keyword&gt;&lt;keyword&gt;methodology&lt;/keyword&gt;&lt;keyword&gt;*nursing home&lt;/keyword&gt;&lt;keyword&gt;organization and management&lt;/keyword&gt;&lt;keyword&gt;quality control&lt;/keyword&gt;&lt;keyword&gt;*risk assessment&lt;/keyword&gt;&lt;keyword&gt;standard&lt;/keyword&gt;&lt;keyword&gt;United States&lt;/keyword&gt;&lt;/keywords&gt;&lt;dates&gt;&lt;year&gt;2010&lt;/year&gt;&lt;/dates&gt;&lt;pub-location&gt;United Kingdom&lt;/pub-location&gt;&lt;isbn&gt;1472-6963&lt;/isbn&gt;&lt;urls&gt;&lt;related-urls&gt;&lt;url&gt;http://ovidsp.ovid.com/ovidweb.cgi?T=JS&amp;amp;PAGE=reference&amp;amp;D=emed11&amp;amp;NEWS=N&amp;amp;AN=360303232&lt;/url&gt;&lt;url&gt;https://www.ncbi.nlm.nih.gov/pmc/articles/PMC2881673/pdf/1472-6963-10-96.pdf&lt;/url&gt;&lt;/related-urls&gt;&lt;/urls&gt;&lt;research-notes&gt;Risk adjustment of 3rd generation QI&lt;/research-notes&gt;&lt;/record&gt;&lt;/Cite&gt;&lt;/EndNote&gt;</w:instrText>
            </w:r>
            <w:r w:rsidRPr="00FD697C">
              <w:rPr>
                <w:rFonts w:ascii="Times New Roman" w:hAnsi="Times New Roman"/>
                <w:bCs/>
                <w:sz w:val="18"/>
                <w:szCs w:val="18"/>
                <w:lang w:val="en-US"/>
              </w:rPr>
              <w:fldChar w:fldCharType="separate"/>
            </w:r>
            <w:r w:rsidRPr="00FD697C">
              <w:rPr>
                <w:rFonts w:ascii="Times New Roman" w:hAnsi="Times New Roman"/>
                <w:bCs/>
                <w:noProof/>
                <w:sz w:val="18"/>
                <w:szCs w:val="18"/>
                <w:lang w:val="en-US"/>
              </w:rPr>
              <w:t>(6)</w:t>
            </w:r>
            <w:r w:rsidRPr="00FD697C">
              <w:rPr>
                <w:rFonts w:ascii="Times New Roman" w:hAnsi="Times New Roman"/>
                <w:bCs/>
                <w:sz w:val="18"/>
                <w:szCs w:val="18"/>
                <w:lang w:val="en-US"/>
              </w:rPr>
              <w:fldChar w:fldCharType="end"/>
            </w:r>
          </w:p>
          <w:p w14:paraId="103A5977"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bCs/>
                <w:sz w:val="18"/>
                <w:szCs w:val="18"/>
                <w:lang w:val="en-US"/>
              </w:rPr>
              <w:t>(Canada)</w:t>
            </w:r>
          </w:p>
        </w:tc>
        <w:tc>
          <w:tcPr>
            <w:tcW w:w="1149" w:type="pct"/>
            <w:vAlign w:val="center"/>
          </w:tcPr>
          <w:p w14:paraId="2986E07B" w14:textId="2C6448A4"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High sensitivity for nursing practice according to experts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&lt;EndNote&gt;&lt;Cite&gt;&lt;Author&gt;Estabrooks&lt;/Author&gt;&lt;Year&gt;2013&lt;/Year&gt;&lt;RecNum&gt;32909&lt;/RecNum&gt;&lt;DisplayText&gt;(5)&lt;/DisplayText&gt;&lt;record&gt;&lt;rec-number&gt;32909&lt;/rec-number&gt;&lt;foreign-keys&gt;&lt;key app="EN" db-id="edwwfvws5prpxcessdtp052yassd2xxz5a5w" timestamp="1571003315" guid="a975a437-11e7-4f30-8fa5-b466c1a34747"&gt;32909&lt;/key&gt;&lt;/foreign-keys&gt;&lt;ref-type name="Journal Article"&gt;17&lt;/ref-type&gt;&lt;contributors&gt;&lt;authors&gt;&lt;author&gt;Estabrooks, C. A.&lt;/author&gt;&lt;author&gt;Knopp-Sihota, J. A.&lt;/author&gt;&lt;author&gt;Norton, P. G.&lt;/author&gt;&lt;/authors&gt;&lt;/contributors&gt;&lt;auth-address&gt;C.A. Estabrooks&lt;/auth-address&gt;&lt;titles&gt;&lt;title&gt;Practice sensitive quality indicators in RAI-MDS 2.0 nursing home data&lt;/title&gt;&lt;secondary-title&gt;BMC research notes&lt;/secondary-title&gt;&lt;/titles&gt;&lt;periodical&gt;&lt;full-title&gt;BMC research notes&lt;/full-title&gt;&lt;/periodical&gt;&lt;pages&gt;460&lt;/pages&gt;&lt;volume&gt;6&lt;/volume&gt;&lt;keywords&gt;&lt;keyword&gt;aged&lt;/keyword&gt;&lt;keyword&gt;article&lt;/keyword&gt;&lt;keyword&gt;*decubitus&lt;/keyword&gt;&lt;keyword&gt;drug contraindication&lt;/keyword&gt;&lt;keyword&gt;ethics&lt;/keyword&gt;&lt;keyword&gt;exercise&lt;/keyword&gt;&lt;keyword&gt;geriatric assessment&lt;/keyword&gt;&lt;keyword&gt;*health care quality&lt;/keyword&gt;&lt;keyword&gt;human&lt;/keyword&gt;&lt;keyword&gt;indwelling catheter&lt;/keyword&gt;&lt;keyword&gt;nursing home&lt;/keyword&gt;&lt;keyword&gt;pain&lt;/keyword&gt;&lt;keyword&gt;pathophysiology&lt;/keyword&gt;&lt;keyword&gt;physician&lt;/keyword&gt;&lt;keyword&gt;psychological aspect&lt;/keyword&gt;&lt;keyword&gt;statistics&lt;/keyword&gt;&lt;keyword&gt;utilization review&lt;/keyword&gt;&lt;keyword&gt;very elderly&lt;/keyword&gt;&lt;keyword&gt;neuroleptic agent&lt;/keyword&gt;&lt;/keywords&gt;&lt;dates&gt;&lt;year&gt;2013&lt;/year&gt;&lt;/dates&gt;&lt;isbn&gt;1756-0500&lt;/isbn&gt;&lt;urls&gt;&lt;related-urls&gt;&lt;url&gt;http://ovidsp.ovid.com/ovidweb.cgi?T=JS&amp;amp;PAGE=reference&amp;amp;D=emed14&amp;amp;NEWS=N&amp;amp;AN=373884732&lt;/url&gt;&lt;url&gt;https://www.ncbi.nlm.nih.gov/pmc/articles/PMC3831872/pdf/1756-0500-6-460.pdf&lt;/url&gt;&lt;/related-urls&gt;&lt;/urls&gt;&lt;electronic-resource-num&gt;http://dx.doi.org/10.1186/1756-0500-6-460&lt;/electronic-resource-num&gt;&lt;research-notes&gt;Canada, QI development, included&lt;/research-notes&gt;&lt;/record&gt;&lt;/Cite&gt;&lt;/EndNote&gt;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(5)</w:t>
            </w:r>
            <w:r w:rsidRPr="00FD697C">
              <w:rPr>
                <w:rFonts w:ascii="Times New Roman" w:hAnsi="Times New Roman"/>
                <w:sz w:val="18"/>
                <w:szCs w:val="18"/>
                <w:lang w:val="en-US"/>
              </w:rPr>
              <w:fldChar w:fldCharType="end"/>
            </w:r>
          </w:p>
        </w:tc>
      </w:tr>
      <w:tr w:rsidR="00821F32" w:rsidRPr="00FD697C" w14:paraId="353B8FA3" w14:textId="77777777" w:rsidTr="007E462A">
        <w:tc>
          <w:tcPr>
            <w:tcW w:w="5000" w:type="pct"/>
            <w:gridSpan w:val="6"/>
            <w:shd w:val="clear" w:color="auto" w:fill="auto"/>
            <w:vAlign w:val="center"/>
          </w:tcPr>
          <w:p w14:paraId="659F8EF1" w14:textId="77777777" w:rsidR="00821F32" w:rsidRPr="00FD697C" w:rsidRDefault="00821F32" w:rsidP="007E462A">
            <w:pPr>
              <w:pStyle w:val="Tabletext"/>
              <w:spacing w:line="240" w:lineRule="auto"/>
              <w:rPr>
                <w:rFonts w:ascii="Times New Roman" w:hAnsi="Times New Roman"/>
                <w:b/>
                <w:sz w:val="18"/>
                <w:szCs w:val="18"/>
                <w:lang w:val="en-US"/>
              </w:rPr>
            </w:pPr>
            <w:r w:rsidRPr="00FD697C">
              <w:rPr>
                <w:rFonts w:ascii="Times New Roman" w:hAnsi="Times New Roman"/>
                <w:b/>
                <w:sz w:val="18"/>
                <w:szCs w:val="18"/>
                <w:lang w:val="en-US"/>
              </w:rPr>
              <w:t xml:space="preserve">Only reliability available </w:t>
            </w:r>
            <w:r>
              <w:rPr>
                <w:rFonts w:ascii="Times New Roman" w:hAnsi="Times New Roman"/>
                <w:b/>
                <w:sz w:val="18"/>
                <w:szCs w:val="18"/>
                <w:lang w:val="en-US"/>
              </w:rPr>
              <w:t xml:space="preserve">for the QI </w:t>
            </w:r>
            <w:r w:rsidRPr="00A43271">
              <w:rPr>
                <w:rFonts w:ascii="Times New Roman" w:hAnsi="Times New Roman"/>
                <w:bCs/>
                <w:sz w:val="18"/>
                <w:szCs w:val="18"/>
                <w:lang w:val="en-US"/>
              </w:rPr>
              <w:t>(sorted by interrater reliability)</w:t>
            </w:r>
          </w:p>
        </w:tc>
      </w:tr>
      <w:tr w:rsidR="00821F32" w:rsidRPr="00FD697C" w14:paraId="2455FF02" w14:textId="77777777" w:rsidTr="007E462A">
        <w:tc>
          <w:tcPr>
            <w:tcW w:w="831" w:type="pct"/>
            <w:vAlign w:val="center"/>
          </w:tcPr>
          <w:p w14:paraId="4902431F"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Bowel incontinence worsening</w:t>
            </w:r>
          </w:p>
        </w:tc>
        <w:tc>
          <w:tcPr>
            <w:tcW w:w="834" w:type="pct"/>
            <w:vAlign w:val="center"/>
          </w:tcPr>
          <w:p w14:paraId="76D5CD1B"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032A84A4"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112F3690" w14:textId="1DA34B44"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.88</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5B4CE185" w14:textId="77777777" w:rsidR="00821F32" w:rsidRPr="00FD697C" w:rsidRDefault="00821F32" w:rsidP="007E462A">
            <w:pPr>
              <w:pStyle w:val="Tabletext"/>
              <w:spacing w:line="240" w:lineRule="auto"/>
              <w:rPr>
                <w:rFonts w:ascii="Times New Roman" w:hAnsi="Times New Roman"/>
                <w:sz w:val="18"/>
                <w:szCs w:val="18"/>
                <w:lang w:val="en-US"/>
              </w:rPr>
            </w:pPr>
          </w:p>
        </w:tc>
        <w:tc>
          <w:tcPr>
            <w:tcW w:w="1149" w:type="pct"/>
            <w:vAlign w:val="center"/>
          </w:tcPr>
          <w:p w14:paraId="2F74866E" w14:textId="246C23DF"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5D1A72AC" w14:textId="77777777" w:rsidTr="007E462A">
        <w:tc>
          <w:tcPr>
            <w:tcW w:w="831" w:type="pct"/>
            <w:vAlign w:val="center"/>
          </w:tcPr>
          <w:p w14:paraId="1224A96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Late-loss ADL worsening</w:t>
            </w:r>
          </w:p>
        </w:tc>
        <w:tc>
          <w:tcPr>
            <w:tcW w:w="834" w:type="pct"/>
            <w:vAlign w:val="center"/>
          </w:tcPr>
          <w:p w14:paraId="238468D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p w14:paraId="29B669A1"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55FF0C72"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(U.S.)</w:t>
            </w:r>
          </w:p>
          <w:p w14:paraId="348D4BC7" w14:textId="77777777"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2 (New Zealand)</w:t>
            </w:r>
          </w:p>
        </w:tc>
        <w:tc>
          <w:tcPr>
            <w:tcW w:w="708" w:type="pct"/>
            <w:vAlign w:val="center"/>
          </w:tcPr>
          <w:p w14:paraId="2BA0ED62" w14:textId="61FB6C96"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.84</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57BF8524" w14:textId="77777777" w:rsidR="00821F32" w:rsidRPr="00FD697C" w:rsidRDefault="00821F32" w:rsidP="007E462A">
            <w:pPr>
              <w:pStyle w:val="Tabletext"/>
              <w:spacing w:line="240" w:lineRule="auto"/>
              <w:rPr>
                <w:rFonts w:ascii="Times New Roman" w:hAnsi="Times New Roman"/>
                <w:sz w:val="18"/>
                <w:szCs w:val="18"/>
                <w:lang w:val="en-US"/>
              </w:rPr>
            </w:pPr>
          </w:p>
        </w:tc>
        <w:tc>
          <w:tcPr>
            <w:tcW w:w="1149" w:type="pct"/>
            <w:vAlign w:val="center"/>
          </w:tcPr>
          <w:p w14:paraId="6963AD49" w14:textId="577F338F"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Showed differences in resident outcomes between </w:t>
            </w:r>
            <w:r>
              <w:rPr>
                <w:rFonts w:ascii="Times New Roman" w:hAnsi="Times New Roman"/>
                <w:sz w:val="18"/>
                <w:szCs w:val="18"/>
                <w:lang w:val="en-US"/>
              </w:rPr>
              <w:t>NHs</w:t>
            </w:r>
            <w:r w:rsidRPr="00FD697C">
              <w:rPr>
                <w:rFonts w:ascii="Times New Roman" w:hAnsi="Times New Roman"/>
                <w:sz w:val="18"/>
                <w:szCs w:val="18"/>
                <w:lang w:val="en-US"/>
              </w:rPr>
              <w:t xml:space="preserve"> </w:t>
            </w:r>
            <w:r w:rsidRPr="00FD697C">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FD697C">
              <w:rPr>
                <w:rFonts w:ascii="Times New Roman" w:hAnsi="Times New Roman"/>
                <w:sz w:val="18"/>
                <w:szCs w:val="18"/>
                <w:lang w:val="en-US"/>
              </w:rPr>
              <w:instrText xml:space="preserve"> ADDIN EN.CITE </w:instrText>
            </w:r>
            <w:r w:rsidRPr="00FD697C">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FD697C">
              <w:rPr>
                <w:rFonts w:ascii="Times New Roman" w:hAnsi="Times New Roman"/>
                <w:sz w:val="18"/>
                <w:szCs w:val="18"/>
                <w:lang w:val="en-US"/>
              </w:rPr>
              <w:instrText xml:space="preserve"> ADDIN EN.CITE.DATA </w:instrText>
            </w:r>
            <w:r w:rsidRPr="00FD697C">
              <w:rPr>
                <w:rFonts w:ascii="Times New Roman" w:hAnsi="Times New Roman"/>
                <w:sz w:val="18"/>
                <w:szCs w:val="18"/>
                <w:lang w:val="en-US"/>
              </w:rPr>
            </w:r>
            <w:r w:rsidRPr="00FD697C">
              <w:rPr>
                <w:rFonts w:ascii="Times New Roman" w:hAnsi="Times New Roman"/>
                <w:sz w:val="18"/>
                <w:szCs w:val="18"/>
                <w:lang w:val="en-US"/>
              </w:rPr>
              <w:fldChar w:fldCharType="end"/>
            </w:r>
            <w:r w:rsidRPr="00FD697C">
              <w:rPr>
                <w:rFonts w:ascii="Times New Roman" w:hAnsi="Times New Roman"/>
                <w:sz w:val="18"/>
                <w:szCs w:val="18"/>
                <w:lang w:val="en-US"/>
              </w:rPr>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(3)</w:t>
            </w:r>
            <w:r w:rsidRPr="00FD697C">
              <w:rPr>
                <w:rFonts w:ascii="Times New Roman" w:hAnsi="Times New Roman"/>
                <w:sz w:val="18"/>
                <w:szCs w:val="18"/>
                <w:lang w:val="en-US"/>
              </w:rPr>
              <w:fldChar w:fldCharType="end"/>
            </w:r>
          </w:p>
          <w:p w14:paraId="2FFBC959" w14:textId="77777777" w:rsidR="00821F32" w:rsidRPr="00FD697C" w:rsidRDefault="00821F32" w:rsidP="007E462A">
            <w:pPr>
              <w:pStyle w:val="Tabletext"/>
              <w:spacing w:line="240" w:lineRule="auto"/>
              <w:rPr>
                <w:rFonts w:ascii="Times New Roman" w:hAnsi="Times New Roman"/>
                <w:sz w:val="18"/>
                <w:szCs w:val="18"/>
                <w:lang w:val="en-US"/>
              </w:rPr>
            </w:pPr>
          </w:p>
          <w:p w14:paraId="69683086" w14:textId="34DD167F" w:rsidR="00821F32" w:rsidRPr="00FD697C" w:rsidRDefault="00821F32" w:rsidP="007E462A">
            <w:pPr>
              <w:spacing w:line="240" w:lineRule="auto"/>
              <w:rPr>
                <w:sz w:val="18"/>
                <w:szCs w:val="18"/>
                <w:lang w:val="en-US"/>
              </w:rPr>
            </w:pPr>
            <w:r w:rsidRPr="00FD697C">
              <w:rPr>
                <w:sz w:val="18"/>
                <w:szCs w:val="18"/>
                <w:lang w:val="en-US"/>
              </w:rPr>
              <w:t xml:space="preserve">High validity </w:t>
            </w:r>
            <w:r w:rsidRPr="00FD697C">
              <w:rPr>
                <w:sz w:val="18"/>
                <w:szCs w:val="18"/>
                <w:lang w:val="en-US"/>
              </w:rPr>
              <w:fldChar w:fldCharType="begin"/>
            </w:r>
            <w:r w:rsidRPr="00FD697C">
              <w:rPr>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sz w:val="18"/>
                <w:szCs w:val="18"/>
                <w:lang w:val="en-US"/>
              </w:rPr>
              <w:fldChar w:fldCharType="separate"/>
            </w:r>
            <w:r w:rsidRPr="00FD697C">
              <w:rPr>
                <w:noProof/>
                <w:sz w:val="18"/>
                <w:szCs w:val="18"/>
                <w:lang w:val="en-US"/>
              </w:rPr>
              <w:t>(1)</w:t>
            </w:r>
            <w:r w:rsidRPr="00FD697C">
              <w:rPr>
                <w:sz w:val="18"/>
                <w:szCs w:val="18"/>
                <w:lang w:val="en-US"/>
              </w:rPr>
              <w:fldChar w:fldCharType="end"/>
            </w:r>
            <w:r w:rsidRPr="00FD697C">
              <w:rPr>
                <w:sz w:val="18"/>
                <w:szCs w:val="18"/>
                <w:lang w:val="en-US"/>
              </w:rPr>
              <w:t xml:space="preserve"> </w:t>
            </w:r>
          </w:p>
        </w:tc>
      </w:tr>
      <w:tr w:rsidR="00821F32" w:rsidRPr="00FD697C" w14:paraId="0F3DADA3" w14:textId="77777777" w:rsidTr="007E462A">
        <w:tc>
          <w:tcPr>
            <w:tcW w:w="831" w:type="pct"/>
            <w:vAlign w:val="center"/>
          </w:tcPr>
          <w:p w14:paraId="5AAE2333"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Communication worsening</w:t>
            </w:r>
          </w:p>
        </w:tc>
        <w:tc>
          <w:tcPr>
            <w:tcW w:w="834" w:type="pct"/>
            <w:vAlign w:val="center"/>
          </w:tcPr>
          <w:p w14:paraId="658938E3"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5C5842BE"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41054A8A" w14:textId="550736BE"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.83</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03096FF8"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C193CC9" w14:textId="7CCFA9D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r>
      <w:tr w:rsidR="00821F32" w:rsidRPr="00FD697C" w14:paraId="76D6E609" w14:textId="77777777" w:rsidTr="007E462A">
        <w:tc>
          <w:tcPr>
            <w:tcW w:w="831" w:type="pct"/>
            <w:vAlign w:val="center"/>
          </w:tcPr>
          <w:p w14:paraId="4C3AFCB0"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ADL-long form </w:t>
            </w:r>
          </w:p>
          <w:p w14:paraId="0DFCC7CE" w14:textId="1E30D54D" w:rsidR="00821F32" w:rsidRPr="00FD697C" w:rsidRDefault="00CC06FC" w:rsidP="007E462A">
            <w:pPr>
              <w:pStyle w:val="Tabletext"/>
              <w:spacing w:line="240" w:lineRule="auto"/>
              <w:rPr>
                <w:rFonts w:ascii="Times New Roman" w:hAnsi="Times New Roman"/>
                <w:sz w:val="18"/>
                <w:szCs w:val="18"/>
                <w:lang w:val="en-US"/>
              </w:rPr>
            </w:pPr>
            <w:r>
              <w:rPr>
                <w:rFonts w:ascii="Times New Roman" w:hAnsi="Times New Roman"/>
                <w:sz w:val="18"/>
                <w:szCs w:val="18"/>
                <w:lang w:val="en-US"/>
              </w:rPr>
              <w:t>w</w:t>
            </w:r>
            <w:r w:rsidR="00821F32" w:rsidRPr="00FD697C">
              <w:rPr>
                <w:rFonts w:ascii="Times New Roman" w:hAnsi="Times New Roman"/>
                <w:sz w:val="18"/>
                <w:szCs w:val="18"/>
                <w:lang w:val="en-US"/>
              </w:rPr>
              <w:t>orsening</w:t>
            </w:r>
          </w:p>
        </w:tc>
        <w:tc>
          <w:tcPr>
            <w:tcW w:w="834" w:type="pct"/>
            <w:vAlign w:val="center"/>
          </w:tcPr>
          <w:p w14:paraId="3589D179"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0335EC2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46B205F6" w14:textId="14762A98"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.83</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369B8E21"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08A857B7" w14:textId="5E90EE9A"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High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p w14:paraId="3D39C526" w14:textId="77777777" w:rsidR="00821F32" w:rsidRPr="00FD697C" w:rsidRDefault="00821F32" w:rsidP="007E462A">
            <w:pPr>
              <w:pStyle w:val="Tabletext"/>
              <w:spacing w:line="240" w:lineRule="auto"/>
              <w:rPr>
                <w:rFonts w:ascii="Times New Roman" w:hAnsi="Times New Roman"/>
                <w:sz w:val="18"/>
                <w:szCs w:val="18"/>
                <w:lang w:val="en-US"/>
              </w:rPr>
            </w:pPr>
          </w:p>
          <w:p w14:paraId="6C4D0916" w14:textId="20F7A463"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Nursing homes have little influence on ADL changes </w:t>
            </w:r>
            <w:r w:rsidRPr="00FD697C">
              <w:rPr>
                <w:rFonts w:ascii="Times New Roman" w:hAnsi="Times New Roman"/>
                <w:sz w:val="18"/>
                <w:szCs w:val="18"/>
                <w:lang w:val="en-US"/>
              </w:rPr>
              <w:fldChar w:fldCharType="begin">
                <w:fldData xml:space="preserve">PEVuZE5vdGU+PENpdGU+PEF1dGhvcj5QaGlsbGlwczwvQXV0aG9yPjxZZWFyPjIwMDc8L1llYXI+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</w:fldData>
              </w:fldChar>
            </w:r>
            <w:r w:rsidRPr="00FD697C">
              <w:rPr>
                <w:rFonts w:ascii="Times New Roman" w:hAnsi="Times New Roman"/>
                <w:sz w:val="18"/>
                <w:szCs w:val="18"/>
                <w:lang w:val="en-US"/>
              </w:rPr>
              <w:instrText xml:space="preserve"> ADDIN EN.CITE </w:instrText>
            </w:r>
            <w:r w:rsidRPr="00FD697C">
              <w:rPr>
                <w:rFonts w:ascii="Times New Roman" w:hAnsi="Times New Roman"/>
                <w:sz w:val="18"/>
                <w:szCs w:val="18"/>
                <w:lang w:val="en-US"/>
              </w:rPr>
              <w:fldChar w:fldCharType="begin">
                <w:fldData xml:space="preserve">PEVuZE5vdGU+PENpdGU+PEF1dGhvcj5QaGlsbGlwczwvQXV0aG9yPjxZZWFyPjIwMDc8L1llYXI+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</w:fldData>
              </w:fldChar>
            </w:r>
            <w:r w:rsidRPr="00FD697C">
              <w:rPr>
                <w:rFonts w:ascii="Times New Roman" w:hAnsi="Times New Roman"/>
                <w:sz w:val="18"/>
                <w:szCs w:val="18"/>
                <w:lang w:val="en-US"/>
              </w:rPr>
              <w:instrText xml:space="preserve"> ADDIN EN.CITE.DATA </w:instrText>
            </w:r>
            <w:r w:rsidRPr="00FD697C">
              <w:rPr>
                <w:rFonts w:ascii="Times New Roman" w:hAnsi="Times New Roman"/>
                <w:sz w:val="18"/>
                <w:szCs w:val="18"/>
                <w:lang w:val="en-US"/>
              </w:rPr>
            </w:r>
            <w:r w:rsidRPr="00FD697C">
              <w:rPr>
                <w:rFonts w:ascii="Times New Roman" w:hAnsi="Times New Roman"/>
                <w:sz w:val="18"/>
                <w:szCs w:val="18"/>
                <w:lang w:val="en-US"/>
              </w:rPr>
              <w:fldChar w:fldCharType="end"/>
            </w:r>
            <w:r w:rsidRPr="00FD697C">
              <w:rPr>
                <w:rFonts w:ascii="Times New Roman" w:hAnsi="Times New Roman"/>
                <w:sz w:val="18"/>
                <w:szCs w:val="18"/>
                <w:lang w:val="en-US"/>
              </w:rPr>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(8)</w:t>
            </w:r>
            <w:r w:rsidRPr="00FD697C">
              <w:rPr>
                <w:rFonts w:ascii="Times New Roman" w:hAnsi="Times New Roman"/>
                <w:sz w:val="18"/>
                <w:szCs w:val="18"/>
                <w:lang w:val="en-US"/>
              </w:rPr>
              <w:fldChar w:fldCharType="end"/>
            </w:r>
          </w:p>
          <w:p w14:paraId="6262795E" w14:textId="77777777" w:rsidR="00821F32" w:rsidRPr="00FD697C" w:rsidRDefault="00821F32" w:rsidP="007E462A">
            <w:pPr>
              <w:spacing w:line="240" w:lineRule="auto"/>
              <w:rPr>
                <w:sz w:val="18"/>
                <w:szCs w:val="18"/>
                <w:lang w:val="en-US"/>
              </w:rPr>
            </w:pPr>
          </w:p>
        </w:tc>
      </w:tr>
      <w:tr w:rsidR="00821F32" w:rsidRPr="00FD697C" w14:paraId="2CA68ADE" w14:textId="77777777" w:rsidTr="007E462A">
        <w:tc>
          <w:tcPr>
            <w:tcW w:w="831" w:type="pct"/>
            <w:vAlign w:val="center"/>
          </w:tcPr>
          <w:p w14:paraId="2D43CDC6" w14:textId="77777777" w:rsidR="00821F32" w:rsidRPr="00FD697C" w:rsidRDefault="00821F32" w:rsidP="007E462A">
            <w:pPr>
              <w:pStyle w:val="Tabletext"/>
              <w:spacing w:line="240" w:lineRule="auto"/>
              <w:rPr>
                <w:rFonts w:ascii="Times New Roman" w:hAnsi="Times New Roman"/>
                <w:sz w:val="18"/>
                <w:szCs w:val="18"/>
                <w:lang w:val="en-US"/>
              </w:rPr>
            </w:pPr>
            <w:r w:rsidRPr="005A2610">
              <w:rPr>
                <w:rFonts w:ascii="Times New Roman" w:hAnsi="Times New Roman"/>
                <w:sz w:val="18"/>
                <w:szCs w:val="18"/>
                <w:lang w:val="en-US"/>
              </w:rPr>
              <w:t>Locomotion</w:t>
            </w:r>
            <w:r w:rsidRPr="005A0992">
              <w:rPr>
                <w:rFonts w:ascii="Times New Roman" w:hAnsi="Times New Roman"/>
                <w:sz w:val="18"/>
                <w:szCs w:val="18"/>
                <w:lang w:val="en-US"/>
              </w:rPr>
              <w:t xml:space="preserve"> worsening</w:t>
            </w:r>
          </w:p>
        </w:tc>
        <w:tc>
          <w:tcPr>
            <w:tcW w:w="834" w:type="pct"/>
            <w:vAlign w:val="center"/>
          </w:tcPr>
          <w:p w14:paraId="1D39EAF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p w14:paraId="51F8BF61"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4ED2D36A"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(U.S.)</w:t>
            </w:r>
          </w:p>
          <w:p w14:paraId="090567EC" w14:textId="77777777"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2 (New Zealand)</w:t>
            </w:r>
          </w:p>
        </w:tc>
        <w:tc>
          <w:tcPr>
            <w:tcW w:w="708" w:type="pct"/>
            <w:vAlign w:val="center"/>
          </w:tcPr>
          <w:p w14:paraId="2F70771E" w14:textId="20C99DC1"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.82</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08967E16"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06FD0B6" w14:textId="63BD9BBF"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High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0819DAB9" w14:textId="77777777" w:rsidTr="007E462A">
        <w:tc>
          <w:tcPr>
            <w:tcW w:w="831" w:type="pct"/>
            <w:vAlign w:val="center"/>
          </w:tcPr>
          <w:p w14:paraId="0C2A3BB2"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Feeding tube</w:t>
            </w:r>
          </w:p>
        </w:tc>
        <w:tc>
          <w:tcPr>
            <w:tcW w:w="834" w:type="pct"/>
            <w:vAlign w:val="center"/>
          </w:tcPr>
          <w:p w14:paraId="4B40D55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1145FF0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2 </w:t>
            </w:r>
          </w:p>
        </w:tc>
        <w:tc>
          <w:tcPr>
            <w:tcW w:w="708" w:type="pct"/>
            <w:vAlign w:val="center"/>
          </w:tcPr>
          <w:p w14:paraId="45551911" w14:textId="13D70ED0"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.80</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6CAF6821" w14:textId="77777777" w:rsidR="00821F32" w:rsidRPr="00FD697C" w:rsidRDefault="00821F32" w:rsidP="007E462A">
            <w:pPr>
              <w:pStyle w:val="Tabletext"/>
              <w:spacing w:line="240" w:lineRule="auto"/>
              <w:rPr>
                <w:rFonts w:ascii="Times New Roman" w:hAnsi="Times New Roman"/>
                <w:sz w:val="18"/>
                <w:szCs w:val="18"/>
                <w:lang w:val="en-US"/>
              </w:rPr>
            </w:pPr>
          </w:p>
        </w:tc>
        <w:tc>
          <w:tcPr>
            <w:tcW w:w="1149" w:type="pct"/>
            <w:vAlign w:val="center"/>
          </w:tcPr>
          <w:p w14:paraId="203ABAB8" w14:textId="4711E046"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Moderate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2AC5D7AC" w14:textId="77777777" w:rsidTr="007E462A">
        <w:tc>
          <w:tcPr>
            <w:tcW w:w="831" w:type="pct"/>
            <w:vAlign w:val="center"/>
          </w:tcPr>
          <w:p w14:paraId="62E88F52"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Cognitive ability worsening</w:t>
            </w:r>
          </w:p>
        </w:tc>
        <w:tc>
          <w:tcPr>
            <w:tcW w:w="834" w:type="pct"/>
            <w:vAlign w:val="center"/>
          </w:tcPr>
          <w:p w14:paraId="0ECF2BC3"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3CCE8BB1"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5AD1D373" w14:textId="0688FEE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.76</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3EA9CDED"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34DCD33" w14:textId="45CCED5E"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 xml:space="preserve">Moderate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0510AFDF" w14:textId="77777777" w:rsidTr="007E462A">
        <w:tc>
          <w:tcPr>
            <w:tcW w:w="831" w:type="pct"/>
            <w:vAlign w:val="center"/>
          </w:tcPr>
          <w:p w14:paraId="02EFB987"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Bladder catheter prevalence</w:t>
            </w:r>
          </w:p>
        </w:tc>
        <w:tc>
          <w:tcPr>
            <w:tcW w:w="834" w:type="pct"/>
            <w:vAlign w:val="center"/>
          </w:tcPr>
          <w:p w14:paraId="41AD33EE"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p w14:paraId="2CADFAAB"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29764E5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3 (U.S.)</w:t>
            </w:r>
          </w:p>
          <w:p w14:paraId="3AA8E9E7" w14:textId="77777777"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2 (New Zealand)</w:t>
            </w:r>
          </w:p>
        </w:tc>
        <w:tc>
          <w:tcPr>
            <w:tcW w:w="708" w:type="pct"/>
            <w:vAlign w:val="center"/>
          </w:tcPr>
          <w:p w14:paraId="7D220B85" w14:textId="5ED06988"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.71</w:t>
            </w:r>
            <w:r>
              <w:rPr>
                <w:rFonts w:ascii="Times New Roman" w:hAnsi="Times New Roman"/>
                <w:sz w:val="18"/>
                <w:szCs w:val="18"/>
                <w:lang w:val="en-US"/>
              </w:rPr>
              <w:t xml:space="preserve">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1E20EDE5" w14:textId="10DD4995" w:rsidR="00821F32" w:rsidRPr="00FD697C" w:rsidRDefault="00CC06FC" w:rsidP="007E462A">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70533857" w14:textId="0AAAA738"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High sensitivity for the practice of physicians in </w:t>
            </w:r>
            <w:proofErr w:type="spellStart"/>
            <w:r>
              <w:rPr>
                <w:rFonts w:ascii="Times New Roman" w:hAnsi="Times New Roman"/>
                <w:sz w:val="18"/>
                <w:szCs w:val="18"/>
                <w:lang w:val="en-US"/>
              </w:rPr>
              <w:t>Nhs</w:t>
            </w:r>
            <w:proofErr w:type="spellEnd"/>
            <w:r w:rsidRPr="00FD697C">
              <w:rPr>
                <w:rFonts w:ascii="Times New Roman" w:hAnsi="Times New Roman"/>
                <w:sz w:val="18"/>
                <w:szCs w:val="18"/>
                <w:lang w:val="en-US"/>
              </w:rPr>
              <w:t xml:space="preserve"> according to experts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&lt;EndNote&gt;&lt;Cite&gt;&lt;Author&gt;Estabrooks&lt;/Author&gt;&lt;Year&gt;2013&lt;/Year&gt;&lt;RecNum&gt;32909&lt;/RecNum&gt;&lt;DisplayText&gt;(5)&lt;/DisplayText&gt;&lt;record&gt;&lt;rec-number&gt;32909&lt;/rec-number&gt;&lt;foreign-keys&gt;&lt;key app="EN" db-id="edwwfvws5prpxcessdtp052yassd2xxz5a5w" timestamp="1571003315" guid="a975a437-11e7-4f30-8fa5-b466c1a34747"&gt;32909&lt;/key&gt;&lt;/foreign-keys&gt;&lt;ref-type name="Journal Article"&gt;17&lt;/ref-type&gt;&lt;contributors&gt;&lt;authors&gt;&lt;author&gt;Estabrooks, C. A.&lt;/author&gt;&lt;author&gt;Knopp-Sihota, J. A.&lt;/author&gt;&lt;author&gt;Norton, P. G.&lt;/author&gt;&lt;/authors&gt;&lt;/contributors&gt;&lt;auth-address&gt;C.A. Estabrooks&lt;/auth-address&gt;&lt;titles&gt;&lt;title&gt;Practice sensitive quality indicators in RAI-MDS 2.0 nursing home data&lt;/title&gt;&lt;secondary-title&gt;BMC research notes&lt;/secondary-title&gt;&lt;/titles&gt;&lt;periodical&gt;&lt;full-title&gt;BMC research notes&lt;/full-title&gt;&lt;/periodical&gt;&lt;pages&gt;460&lt;/pages&gt;&lt;volume&gt;6&lt;/volume&gt;&lt;keywords&gt;&lt;keyword&gt;aged&lt;/keyword&gt;&lt;keyword&gt;article&lt;/keyword&gt;&lt;keyword&gt;*decubitus&lt;/keyword&gt;&lt;keyword&gt;drug contraindication&lt;/keyword&gt;&lt;keyword&gt;ethics&lt;/keyword&gt;&lt;keyword&gt;exercise&lt;/keyword&gt;&lt;keyword&gt;geriatric assessment&lt;/keyword&gt;&lt;keyword&gt;*health care quality&lt;/keyword&gt;&lt;keyword&gt;human&lt;/keyword&gt;&lt;keyword&gt;indwelling catheter&lt;/keyword&gt;&lt;keyword&gt;nursing home&lt;/keyword&gt;&lt;keyword&gt;pain&lt;/keyword&gt;&lt;keyword&gt;pathophysiology&lt;/keyword&gt;&lt;keyword&gt;physician&lt;/keyword&gt;&lt;keyword&gt;psychological aspect&lt;/keyword&gt;&lt;keyword&gt;statistics&lt;/keyword&gt;&lt;keyword&gt;utilization review&lt;/keyword&gt;&lt;keyword&gt;very elderly&lt;/keyword&gt;&lt;keyword&gt;neuroleptic agent&lt;/keyword&gt;&lt;/keywords&gt;&lt;dates&gt;&lt;year&gt;2013&lt;/year&gt;&lt;/dates&gt;&lt;isbn&gt;1756-0500&lt;/isbn&gt;&lt;urls&gt;&lt;related-urls&gt;&lt;url&gt;http://ovidsp.ovid.com/ovidweb.cgi?T=JS&amp;amp;PAGE=reference&amp;amp;D=emed14&amp;amp;NEWS=N&amp;amp;AN=373884732&lt;/url&gt;&lt;url&gt;https://www.ncbi.nlm.nih.gov/pmc/articles/PMC3831872/pdf/1756-0500-6-460.pdf&lt;/url&gt;&lt;/related-urls&gt;&lt;/urls&gt;&lt;electronic-resource-num&gt;http://dx.doi.org/10.1186/1756-0500-6-460&lt;/electronic-resource-num&gt;&lt;research-notes&gt;Canada, QI development, included&lt;/research-notes&gt;&lt;/record&gt;&lt;/Cite&gt;&lt;/EndNote&gt;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(5)</w:t>
            </w:r>
            <w:r w:rsidRPr="00FD697C">
              <w:rPr>
                <w:rFonts w:ascii="Times New Roman" w:hAnsi="Times New Roman"/>
                <w:sz w:val="18"/>
                <w:szCs w:val="18"/>
                <w:lang w:val="en-US"/>
              </w:rPr>
              <w:fldChar w:fldCharType="end"/>
            </w:r>
          </w:p>
          <w:p w14:paraId="43A54CC1" w14:textId="77777777" w:rsidR="00821F32" w:rsidRPr="00FD697C" w:rsidRDefault="00821F32" w:rsidP="007E462A">
            <w:pPr>
              <w:pStyle w:val="Tabletext"/>
              <w:spacing w:line="240" w:lineRule="auto"/>
              <w:rPr>
                <w:rFonts w:ascii="Times New Roman" w:hAnsi="Times New Roman"/>
                <w:sz w:val="18"/>
                <w:szCs w:val="18"/>
                <w:lang w:val="en-US"/>
              </w:rPr>
            </w:pPr>
          </w:p>
          <w:p w14:paraId="377E585D" w14:textId="08B8CD47"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 xml:space="preserve">High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r w:rsidRPr="00FD697C">
              <w:rPr>
                <w:rFonts w:ascii="Times New Roman" w:hAnsi="Times New Roman"/>
                <w:sz w:val="18"/>
                <w:szCs w:val="18"/>
                <w:lang w:val="en-US"/>
              </w:rPr>
              <w:t xml:space="preserve"> </w:t>
            </w:r>
          </w:p>
        </w:tc>
      </w:tr>
      <w:tr w:rsidR="00821F32" w:rsidRPr="00FD697C" w14:paraId="48669D02" w14:textId="77777777" w:rsidTr="007E462A">
        <w:tc>
          <w:tcPr>
            <w:tcW w:w="831" w:type="pct"/>
            <w:vAlign w:val="center"/>
          </w:tcPr>
          <w:p w14:paraId="11AA7301"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Urinary tract infection prevalence</w:t>
            </w:r>
          </w:p>
        </w:tc>
        <w:tc>
          <w:tcPr>
            <w:tcW w:w="834" w:type="pct"/>
            <w:vAlign w:val="center"/>
          </w:tcPr>
          <w:p w14:paraId="530A98E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p w14:paraId="5898777C"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6C2CB845"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3 (U.S.)</w:t>
            </w:r>
          </w:p>
          <w:p w14:paraId="0AA6224F" w14:textId="77777777"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(New Zealand)</w:t>
            </w:r>
          </w:p>
        </w:tc>
        <w:tc>
          <w:tcPr>
            <w:tcW w:w="708" w:type="pct"/>
            <w:vAlign w:val="center"/>
          </w:tcPr>
          <w:p w14:paraId="227EF243" w14:textId="44D7542B"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.53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c>
          <w:tcPr>
            <w:tcW w:w="708" w:type="pct"/>
            <w:vAlign w:val="center"/>
          </w:tcPr>
          <w:p w14:paraId="7B20CBB4" w14:textId="393EEBB1" w:rsidR="00821F32" w:rsidRPr="00FD697C" w:rsidRDefault="00CC06FC" w:rsidP="007E462A">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3433B0A7" w14:textId="01C7A2FD"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Showed differences in resident outcomes between </w:t>
            </w:r>
            <w:r>
              <w:rPr>
                <w:rFonts w:ascii="Times New Roman" w:hAnsi="Times New Roman"/>
                <w:sz w:val="18"/>
                <w:szCs w:val="18"/>
                <w:lang w:val="en-US"/>
              </w:rPr>
              <w:t>NHs</w:t>
            </w:r>
            <w:r w:rsidRPr="00FD697C">
              <w:rPr>
                <w:rFonts w:ascii="Times New Roman" w:hAnsi="Times New Roman"/>
                <w:sz w:val="18"/>
                <w:szCs w:val="18"/>
                <w:lang w:val="en-US"/>
              </w:rPr>
              <w:t xml:space="preserve"> </w:t>
            </w:r>
            <w:r w:rsidRPr="00FD697C">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FD697C">
              <w:rPr>
                <w:rFonts w:ascii="Times New Roman" w:hAnsi="Times New Roman"/>
                <w:sz w:val="18"/>
                <w:szCs w:val="18"/>
                <w:lang w:val="en-US"/>
              </w:rPr>
              <w:instrText xml:space="preserve"> ADDIN EN.CITE </w:instrText>
            </w:r>
            <w:r w:rsidRPr="00FD697C">
              <w:rPr>
                <w:rFonts w:ascii="Times New Roman" w:hAnsi="Times New Roman"/>
                <w:sz w:val="18"/>
                <w:szCs w:val="18"/>
                <w:lang w:val="en-US"/>
              </w:rPr>
              <w:fldChar w:fldCharType="begin">
                <w:fldData xml:space="preserve">PEVuZE5vdGU+PENpdGU+PEF1dGhvcj5SYW50ejwvQXV0aG9yPjxZZWFyPjIwMDQ8L1llYXI+PFJl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</w:fldData>
              </w:fldChar>
            </w:r>
            <w:r w:rsidRPr="00FD697C">
              <w:rPr>
                <w:rFonts w:ascii="Times New Roman" w:hAnsi="Times New Roman"/>
                <w:sz w:val="18"/>
                <w:szCs w:val="18"/>
                <w:lang w:val="en-US"/>
              </w:rPr>
              <w:instrText xml:space="preserve"> ADDIN EN.CITE.DATA </w:instrText>
            </w:r>
            <w:r w:rsidRPr="00FD697C">
              <w:rPr>
                <w:rFonts w:ascii="Times New Roman" w:hAnsi="Times New Roman"/>
                <w:sz w:val="18"/>
                <w:szCs w:val="18"/>
                <w:lang w:val="en-US"/>
              </w:rPr>
            </w:r>
            <w:r w:rsidRPr="00FD697C">
              <w:rPr>
                <w:rFonts w:ascii="Times New Roman" w:hAnsi="Times New Roman"/>
                <w:sz w:val="18"/>
                <w:szCs w:val="18"/>
                <w:lang w:val="en-US"/>
              </w:rPr>
              <w:fldChar w:fldCharType="end"/>
            </w:r>
            <w:r w:rsidRPr="00FD697C">
              <w:rPr>
                <w:rFonts w:ascii="Times New Roman" w:hAnsi="Times New Roman"/>
                <w:sz w:val="18"/>
                <w:szCs w:val="18"/>
                <w:lang w:val="en-US"/>
              </w:rPr>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(3)</w:t>
            </w:r>
            <w:r w:rsidRPr="00FD697C">
              <w:rPr>
                <w:rFonts w:ascii="Times New Roman" w:hAnsi="Times New Roman"/>
                <w:sz w:val="18"/>
                <w:szCs w:val="18"/>
                <w:lang w:val="en-US"/>
              </w:rPr>
              <w:fldChar w:fldCharType="end"/>
            </w:r>
          </w:p>
          <w:p w14:paraId="3E0CBEAD" w14:textId="77777777" w:rsidR="00821F32" w:rsidRPr="00FD697C" w:rsidRDefault="00821F32" w:rsidP="007E462A">
            <w:pPr>
              <w:pStyle w:val="Tabletext"/>
              <w:spacing w:line="240" w:lineRule="auto"/>
              <w:rPr>
                <w:rFonts w:ascii="Times New Roman" w:hAnsi="Times New Roman"/>
                <w:color w:val="FF0000"/>
                <w:sz w:val="18"/>
                <w:szCs w:val="18"/>
                <w:lang w:val="en-US"/>
              </w:rPr>
            </w:pPr>
          </w:p>
          <w:p w14:paraId="09FBBBAE" w14:textId="17AA2AE3" w:rsidR="00821F32" w:rsidRPr="00FD697C" w:rsidRDefault="00821F32" w:rsidP="007E462A">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Sensitivity 57.9%, specificity 86.5%, only 13.9% of residents with urinary tract infections reported in the MDS actually had it </w:t>
            </w:r>
            <w:r w:rsidRPr="00FD697C">
              <w:rPr>
                <w:rFonts w:ascii="Times New Roman" w:hAnsi="Times New Roman"/>
                <w:sz w:val="18"/>
                <w:szCs w:val="18"/>
                <w:lang w:val="en-US"/>
              </w:rPr>
              <w:fldChar w:fldCharType="begin">
                <w:fldData xml:space="preserve">PEVuZE5vdGU+PENpdGU+PEF1dGhvcj5TdGV2ZW5zb248L0F1dGhvcj48WWVhcj4yMDA0PC9ZZWFy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</w:fldData>
              </w:fldChar>
            </w:r>
            <w:r w:rsidR="005763EF">
              <w:rPr>
                <w:rFonts w:ascii="Times New Roman" w:hAnsi="Times New Roman"/>
                <w:sz w:val="18"/>
                <w:szCs w:val="18"/>
                <w:lang w:val="en-US"/>
              </w:rPr>
              <w:instrText xml:space="preserve"> ADDIN EN.CITE </w:instrText>
            </w:r>
            <w:r w:rsidR="005763EF">
              <w:rPr>
                <w:rFonts w:ascii="Times New Roman" w:hAnsi="Times New Roman"/>
                <w:sz w:val="18"/>
                <w:szCs w:val="18"/>
                <w:lang w:val="en-US"/>
              </w:rPr>
              <w:fldChar w:fldCharType="begin">
                <w:fldData xml:space="preserve">PEVuZE5vdGU+PENpdGU+PEF1dGhvcj5TdGV2ZW5zb248L0F1dGhvcj48WWVhcj4yMDA0PC9ZZWFy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</w:fldData>
              </w:fldChar>
            </w:r>
            <w:r w:rsidR="005763EF">
              <w:rPr>
                <w:rFonts w:ascii="Times New Roman" w:hAnsi="Times New Roman"/>
                <w:sz w:val="18"/>
                <w:szCs w:val="18"/>
                <w:lang w:val="en-US"/>
              </w:rPr>
              <w:instrText xml:space="preserve"> ADDIN EN.CITE.DATA </w:instrText>
            </w:r>
            <w:r w:rsidR="005763EF">
              <w:rPr>
                <w:rFonts w:ascii="Times New Roman" w:hAnsi="Times New Roman"/>
                <w:sz w:val="18"/>
                <w:szCs w:val="18"/>
                <w:lang w:val="en-US"/>
              </w:rPr>
            </w:r>
            <w:r w:rsidR="005763EF">
              <w:rPr>
                <w:rFonts w:ascii="Times New Roman" w:hAnsi="Times New Roman"/>
                <w:sz w:val="18"/>
                <w:szCs w:val="18"/>
                <w:lang w:val="en-US"/>
              </w:rPr>
              <w:fldChar w:fldCharType="end"/>
            </w:r>
            <w:r w:rsidRPr="00FD697C">
              <w:rPr>
                <w:rFonts w:ascii="Times New Roman" w:hAnsi="Times New Roman"/>
                <w:sz w:val="18"/>
                <w:szCs w:val="18"/>
                <w:lang w:val="en-US"/>
              </w:rPr>
            </w:r>
            <w:r w:rsidRPr="00FD697C">
              <w:rPr>
                <w:rFonts w:ascii="Times New Roman" w:hAnsi="Times New Roman"/>
                <w:sz w:val="18"/>
                <w:szCs w:val="18"/>
                <w:lang w:val="en-US"/>
              </w:rPr>
              <w:fldChar w:fldCharType="separate"/>
            </w:r>
            <w:r w:rsidR="005763EF">
              <w:rPr>
                <w:rFonts w:ascii="Times New Roman" w:hAnsi="Times New Roman"/>
                <w:noProof/>
                <w:sz w:val="18"/>
                <w:szCs w:val="18"/>
                <w:lang w:val="en-US"/>
              </w:rPr>
              <w:t>(9)</w:t>
            </w:r>
            <w:r w:rsidRPr="00FD697C">
              <w:rPr>
                <w:rFonts w:ascii="Times New Roman" w:hAnsi="Times New Roman"/>
                <w:sz w:val="18"/>
                <w:szCs w:val="18"/>
                <w:lang w:val="en-US"/>
              </w:rPr>
              <w:fldChar w:fldCharType="end"/>
            </w:r>
          </w:p>
          <w:p w14:paraId="195BCAF8" w14:textId="77777777" w:rsidR="00821F32" w:rsidRPr="00FD697C" w:rsidRDefault="00821F32" w:rsidP="007E462A">
            <w:pPr>
              <w:pStyle w:val="Tabletext"/>
              <w:spacing w:line="240" w:lineRule="auto"/>
              <w:rPr>
                <w:rFonts w:ascii="Times New Roman" w:hAnsi="Times New Roman"/>
                <w:sz w:val="18"/>
                <w:szCs w:val="18"/>
                <w:lang w:val="en-US"/>
              </w:rPr>
            </w:pPr>
          </w:p>
          <w:p w14:paraId="71864DE1" w14:textId="61B29991" w:rsidR="00821F32" w:rsidRPr="00FD697C" w:rsidRDefault="00821F32" w:rsidP="007E462A">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 xml:space="preserve">High validity </w:t>
            </w:r>
            <w:r w:rsidRPr="00FD697C">
              <w:rPr>
                <w:rFonts w:ascii="Times New Roman" w:hAnsi="Times New Roman"/>
                <w:sz w:val="18"/>
                <w:szCs w:val="18"/>
                <w:lang w:val="en-US"/>
              </w:rPr>
              <w:fldChar w:fldCharType="begin"/>
            </w:r>
            <w:r w:rsidRPr="00FD697C">
              <w:rPr>
                <w:rFonts w:ascii="Times New Roman" w:hAnsi="Times New Roman"/>
                <w:sz w:val="18"/>
                <w:szCs w:val="18"/>
                <w:lang w:val="en-US"/>
              </w:rPr>
              <w:instrText xml:space="preserve"> ADDIN EN.CITE &lt;EndNote&gt;&lt;Cite&gt;&lt;Author&gt;Morris J.N&lt;/Author&gt;&lt;Year&gt;2003&lt;/Year&gt;&lt;RecNum&gt;60597&lt;/RecNum&gt;&lt;DisplayText&gt;(1)&lt;/DisplayText&gt;&lt;record&gt;&lt;rec-number&gt;60597&lt;/rec-number&gt;&lt;foreign-keys&gt;&lt;key app="EN" db-id="edwwfvws5prpxcessdtp052yassd2xxz5a5w" timestamp="1581787347" guid="99448462-8910-4609-b25d-e258d3f5ffaa"&gt;60597&lt;/key&gt;&lt;/foreign-keys&gt;&lt;ref-type name="Report"&gt;27&lt;/ref-type&gt;&lt;contributors&gt;&lt;authors&gt;&lt;author&gt;Morris J.N, &lt;/author&gt;&lt;author&gt;Moore T,Jones R, &lt;/author&gt;&lt;author&gt;Mor V, &lt;/author&gt;&lt;author&gt;Angelelli J,&lt;/author&gt;&lt;author&gt;Berg K, &lt;/author&gt;&lt;author&gt;Hale C, &lt;/author&gt;&lt;author&gt;Morris S,&lt;/author&gt;&lt;author&gt;Murphy K.M,&lt;/author&gt;&lt;author&gt;Rennison M&lt;/author&gt;&lt;/authors&gt;&lt;/contributors&gt;&lt;titles&gt;&lt;title&gt;Validation of long-term and post-acute care quality indicators.&lt;/title&gt;&lt;/titles&gt;&lt;dates&gt;&lt;year&gt;2003&lt;/year&gt;&lt;/dates&gt;&lt;pub-location&gt;Cambridge, Massachusetts&lt;/pub-location&gt;&lt;publisher&gt;Abt Associates Inc, Brown University&lt;/publisher&gt;&lt;urls&gt;&lt;/urls&gt;&lt;/record&gt;&lt;/Cite&gt;&lt;/EndNote&gt;</w:instrText>
            </w:r>
            <w:r w:rsidRPr="00FD697C">
              <w:rPr>
                <w:rFonts w:ascii="Times New Roman" w:hAnsi="Times New Roman"/>
                <w:sz w:val="18"/>
                <w:szCs w:val="18"/>
                <w:lang w:val="en-US"/>
              </w:rPr>
              <w:fldChar w:fldCharType="separate"/>
            </w:r>
            <w:r w:rsidRPr="00FD697C">
              <w:rPr>
                <w:rFonts w:ascii="Times New Roman" w:hAnsi="Times New Roman"/>
                <w:noProof/>
                <w:sz w:val="18"/>
                <w:szCs w:val="18"/>
                <w:lang w:val="en-US"/>
              </w:rPr>
              <w:t>(1)</w:t>
            </w:r>
            <w:r w:rsidRPr="00FD697C">
              <w:rPr>
                <w:rFonts w:ascii="Times New Roman" w:hAnsi="Times New Roman"/>
                <w:sz w:val="18"/>
                <w:szCs w:val="18"/>
                <w:lang w:val="en-US"/>
              </w:rPr>
              <w:fldChar w:fldCharType="end"/>
            </w:r>
          </w:p>
        </w:tc>
      </w:tr>
      <w:tr w:rsidR="00081563" w:rsidRPr="00FD697C" w14:paraId="22BF400E" w14:textId="77777777" w:rsidTr="007E462A">
        <w:tc>
          <w:tcPr>
            <w:tcW w:w="5000" w:type="pct"/>
            <w:gridSpan w:val="6"/>
            <w:shd w:val="clear" w:color="auto" w:fill="auto"/>
            <w:vAlign w:val="center"/>
          </w:tcPr>
          <w:p w14:paraId="23A241B3" w14:textId="682D5AA7" w:rsidR="00081563" w:rsidRPr="00FD697C" w:rsidRDefault="00081563" w:rsidP="00081563">
            <w:pPr>
              <w:pStyle w:val="Tabletext"/>
              <w:spacing w:line="240" w:lineRule="auto"/>
              <w:rPr>
                <w:rFonts w:ascii="Times New Roman" w:hAnsi="Times New Roman"/>
                <w:b/>
                <w:sz w:val="18"/>
                <w:szCs w:val="18"/>
                <w:lang w:val="en-US"/>
              </w:rPr>
            </w:pPr>
            <w:r w:rsidRPr="00FD697C">
              <w:rPr>
                <w:rFonts w:ascii="Times New Roman" w:hAnsi="Times New Roman"/>
                <w:b/>
                <w:sz w:val="18"/>
                <w:szCs w:val="18"/>
                <w:lang w:val="en-US"/>
              </w:rPr>
              <w:t>Neither reliability nor validity available</w:t>
            </w:r>
            <w:r>
              <w:rPr>
                <w:rFonts w:ascii="Times New Roman" w:hAnsi="Times New Roman"/>
                <w:b/>
                <w:sz w:val="18"/>
                <w:szCs w:val="18"/>
                <w:lang w:val="en-US"/>
              </w:rPr>
              <w:t xml:space="preserve"> for the QI</w:t>
            </w:r>
            <w:r w:rsidRPr="00FD697C">
              <w:rPr>
                <w:rFonts w:ascii="Times New Roman" w:hAnsi="Times New Roman"/>
                <w:b/>
                <w:sz w:val="18"/>
                <w:szCs w:val="18"/>
                <w:lang w:val="en-US"/>
              </w:rPr>
              <w:t xml:space="preserve"> </w:t>
            </w:r>
            <w:r w:rsidRPr="00A405FD">
              <w:rPr>
                <w:rFonts w:ascii="Times New Roman" w:hAnsi="Times New Roman"/>
                <w:bCs/>
                <w:sz w:val="18"/>
                <w:szCs w:val="18"/>
                <w:lang w:val="en-US"/>
              </w:rPr>
              <w:t>(sorted by</w:t>
            </w:r>
            <w:r w:rsidR="0032315C">
              <w:rPr>
                <w:rFonts w:ascii="Times New Roman" w:hAnsi="Times New Roman"/>
                <w:bCs/>
                <w:sz w:val="18"/>
                <w:szCs w:val="18"/>
                <w:lang w:val="en-US"/>
              </w:rPr>
              <w:t xml:space="preserve"> a) available evidence,</w:t>
            </w:r>
            <w:r w:rsidRPr="00A405FD">
              <w:rPr>
                <w:rFonts w:ascii="Times New Roman" w:hAnsi="Times New Roman"/>
                <w:bCs/>
                <w:sz w:val="18"/>
                <w:szCs w:val="18"/>
                <w:lang w:val="en-US"/>
              </w:rPr>
              <w:t xml:space="preserve"> </w:t>
            </w:r>
            <w:r w:rsidR="0032315C">
              <w:rPr>
                <w:rFonts w:ascii="Times New Roman" w:hAnsi="Times New Roman"/>
                <w:bCs/>
                <w:sz w:val="18"/>
                <w:szCs w:val="18"/>
                <w:lang w:val="en-US"/>
              </w:rPr>
              <w:t>b</w:t>
            </w:r>
            <w:r w:rsidRPr="00A405FD">
              <w:rPr>
                <w:rFonts w:ascii="Times New Roman" w:hAnsi="Times New Roman"/>
                <w:bCs/>
                <w:sz w:val="18"/>
                <w:szCs w:val="18"/>
                <w:lang w:val="en-US"/>
              </w:rPr>
              <w:t>) number of</w:t>
            </w:r>
            <w:r w:rsidR="0032315C">
              <w:rPr>
                <w:rFonts w:ascii="Times New Roman" w:hAnsi="Times New Roman"/>
                <w:bCs/>
                <w:sz w:val="18"/>
                <w:szCs w:val="18"/>
                <w:lang w:val="en-US"/>
              </w:rPr>
              <w:t xml:space="preserve"> </w:t>
            </w:r>
            <w:r w:rsidRPr="00A405FD">
              <w:rPr>
                <w:rFonts w:ascii="Times New Roman" w:hAnsi="Times New Roman"/>
                <w:bCs/>
                <w:sz w:val="18"/>
                <w:szCs w:val="18"/>
                <w:lang w:val="en-US"/>
              </w:rPr>
              <w:t xml:space="preserve">countries using </w:t>
            </w:r>
            <w:r>
              <w:rPr>
                <w:rFonts w:ascii="Times New Roman" w:hAnsi="Times New Roman"/>
                <w:bCs/>
                <w:sz w:val="18"/>
                <w:szCs w:val="18"/>
                <w:lang w:val="en-US"/>
              </w:rPr>
              <w:t xml:space="preserve">the </w:t>
            </w:r>
            <w:r w:rsidRPr="00A405FD">
              <w:rPr>
                <w:rFonts w:ascii="Times New Roman" w:hAnsi="Times New Roman"/>
                <w:bCs/>
                <w:sz w:val="18"/>
                <w:szCs w:val="18"/>
                <w:lang w:val="en-US"/>
              </w:rPr>
              <w:t xml:space="preserve">QI, </w:t>
            </w:r>
            <w:r w:rsidR="0032315C">
              <w:rPr>
                <w:rFonts w:ascii="Times New Roman" w:hAnsi="Times New Roman"/>
                <w:bCs/>
                <w:sz w:val="18"/>
                <w:szCs w:val="18"/>
                <w:lang w:val="en-US"/>
              </w:rPr>
              <w:t>c</w:t>
            </w:r>
            <w:r w:rsidRPr="00A405FD">
              <w:rPr>
                <w:rFonts w:ascii="Times New Roman" w:hAnsi="Times New Roman"/>
                <w:bCs/>
                <w:sz w:val="18"/>
                <w:szCs w:val="18"/>
                <w:lang w:val="en-US"/>
              </w:rPr>
              <w:t>) stakeholder involvement)</w:t>
            </w:r>
          </w:p>
        </w:tc>
      </w:tr>
      <w:tr w:rsidR="0032315C" w:rsidRPr="00FD697C" w14:paraId="2EBFBF12" w14:textId="77777777" w:rsidTr="007E462A">
        <w:tc>
          <w:tcPr>
            <w:tcW w:w="831" w:type="pct"/>
            <w:vAlign w:val="center"/>
          </w:tcPr>
          <w:p w14:paraId="1FFB8DBD" w14:textId="203E122E"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Falls with major injury </w:t>
            </w:r>
          </w:p>
        </w:tc>
        <w:tc>
          <w:tcPr>
            <w:tcW w:w="834" w:type="pct"/>
            <w:vAlign w:val="center"/>
          </w:tcPr>
          <w:p w14:paraId="10794283" w14:textId="084C40E9"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tc>
        <w:tc>
          <w:tcPr>
            <w:tcW w:w="770" w:type="pct"/>
            <w:vAlign w:val="center"/>
          </w:tcPr>
          <w:p w14:paraId="16F94D92" w14:textId="7062E815"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3 </w:t>
            </w:r>
          </w:p>
        </w:tc>
        <w:tc>
          <w:tcPr>
            <w:tcW w:w="708" w:type="pct"/>
            <w:vAlign w:val="center"/>
          </w:tcPr>
          <w:p w14:paraId="7521936E" w14:textId="1D6E6BBC"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708" w:type="pct"/>
            <w:vAlign w:val="center"/>
          </w:tcPr>
          <w:p w14:paraId="2421E869" w14:textId="3027D9C0"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03D9550C" w14:textId="4721E294"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40% sensitivity and 9</w:t>
            </w:r>
            <w:r>
              <w:rPr>
                <w:rFonts w:ascii="Times New Roman" w:hAnsi="Times New Roman"/>
                <w:sz w:val="18"/>
                <w:szCs w:val="18"/>
                <w:lang w:val="en-US"/>
              </w:rPr>
              <w:t>3</w:t>
            </w:r>
            <w:r w:rsidRPr="00FD697C">
              <w:rPr>
                <w:rFonts w:ascii="Times New Roman" w:hAnsi="Times New Roman"/>
                <w:sz w:val="18"/>
                <w:szCs w:val="18"/>
                <w:lang w:val="en-US"/>
              </w:rPr>
              <w:t xml:space="preserve">% specificity compared with chart review </w:t>
            </w:r>
            <w:r w:rsidRPr="00FD697C">
              <w:rPr>
                <w:rFonts w:ascii="Times New Roman" w:hAnsi="Times New Roman"/>
                <w:sz w:val="18"/>
                <w:szCs w:val="18"/>
                <w:lang w:val="en-US"/>
              </w:rPr>
              <w:fldChar w:fldCharType="begin">
                <w:fldData xml:space="preserve">PEVuZE5vdGU+PENpdGU+PEF1dGhvcj5NaW50ejwvQXV0aG9yPjxZZWFyPjIwMjE8L1llYXI+PFJl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=
</w:fldData>
              </w:fldChar>
            </w:r>
            <w:r w:rsidR="005763EF">
              <w:rPr>
                <w:rFonts w:ascii="Times New Roman" w:hAnsi="Times New Roman"/>
                <w:sz w:val="18"/>
                <w:szCs w:val="18"/>
                <w:lang w:val="en-US"/>
              </w:rPr>
              <w:instrText xml:space="preserve"> ADDIN EN.CITE </w:instrText>
            </w:r>
            <w:r w:rsidR="005763EF">
              <w:rPr>
                <w:rFonts w:ascii="Times New Roman" w:hAnsi="Times New Roman"/>
                <w:sz w:val="18"/>
                <w:szCs w:val="18"/>
                <w:lang w:val="en-US"/>
              </w:rPr>
              <w:fldChar w:fldCharType="begin">
                <w:fldData xml:space="preserve">PEVuZE5vdGU+PENpdGU+PEF1dGhvcj5NaW50ejwvQXV0aG9yPjxZZWFyPjIwMjE8L1llYXI+PFJl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=
</w:fldData>
              </w:fldChar>
            </w:r>
            <w:r w:rsidR="005763EF">
              <w:rPr>
                <w:rFonts w:ascii="Times New Roman" w:hAnsi="Times New Roman"/>
                <w:sz w:val="18"/>
                <w:szCs w:val="18"/>
                <w:lang w:val="en-US"/>
              </w:rPr>
              <w:instrText xml:space="preserve"> ADDIN EN.CITE.DATA </w:instrText>
            </w:r>
            <w:r w:rsidR="005763EF">
              <w:rPr>
                <w:rFonts w:ascii="Times New Roman" w:hAnsi="Times New Roman"/>
                <w:sz w:val="18"/>
                <w:szCs w:val="18"/>
                <w:lang w:val="en-US"/>
              </w:rPr>
            </w:r>
            <w:r w:rsidR="005763EF">
              <w:rPr>
                <w:rFonts w:ascii="Times New Roman" w:hAnsi="Times New Roman"/>
                <w:sz w:val="18"/>
                <w:szCs w:val="18"/>
                <w:lang w:val="en-US"/>
              </w:rPr>
              <w:fldChar w:fldCharType="end"/>
            </w:r>
            <w:r w:rsidRPr="00FD697C">
              <w:rPr>
                <w:rFonts w:ascii="Times New Roman" w:hAnsi="Times New Roman"/>
                <w:sz w:val="18"/>
                <w:szCs w:val="18"/>
                <w:lang w:val="en-US"/>
              </w:rPr>
            </w:r>
            <w:r w:rsidRPr="00FD697C">
              <w:rPr>
                <w:rFonts w:ascii="Times New Roman" w:hAnsi="Times New Roman"/>
                <w:sz w:val="18"/>
                <w:szCs w:val="18"/>
                <w:lang w:val="en-US"/>
              </w:rPr>
              <w:fldChar w:fldCharType="separate"/>
            </w:r>
            <w:r w:rsidR="005763EF">
              <w:rPr>
                <w:rFonts w:ascii="Times New Roman" w:hAnsi="Times New Roman"/>
                <w:noProof/>
                <w:sz w:val="18"/>
                <w:szCs w:val="18"/>
                <w:lang w:val="en-US"/>
              </w:rPr>
              <w:t>(10)</w:t>
            </w:r>
            <w:r w:rsidRPr="00FD697C">
              <w:rPr>
                <w:rFonts w:ascii="Times New Roman" w:hAnsi="Times New Roman"/>
                <w:sz w:val="18"/>
                <w:szCs w:val="18"/>
                <w:lang w:val="en-US"/>
              </w:rPr>
              <w:fldChar w:fldCharType="end"/>
            </w:r>
          </w:p>
          <w:p w14:paraId="43DDCAF4" w14:textId="59930961"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62</w:t>
            </w:r>
            <w:r>
              <w:rPr>
                <w:rFonts w:ascii="Times New Roman" w:hAnsi="Times New Roman"/>
                <w:sz w:val="18"/>
                <w:szCs w:val="18"/>
                <w:lang w:val="en-US"/>
              </w:rPr>
              <w:t>.</w:t>
            </w:r>
            <w:r w:rsidRPr="00FD697C">
              <w:rPr>
                <w:rFonts w:ascii="Times New Roman" w:hAnsi="Times New Roman"/>
                <w:sz w:val="18"/>
                <w:szCs w:val="18"/>
                <w:lang w:val="en-US"/>
              </w:rPr>
              <w:t xml:space="preserve">9% of cases identified in claims data were reported in MDS data for long-stay residents </w:t>
            </w:r>
            <w:r w:rsidRPr="00FD697C">
              <w:rPr>
                <w:rFonts w:ascii="Times New Roman" w:hAnsi="Times New Roman"/>
                <w:sz w:val="18"/>
                <w:szCs w:val="18"/>
                <w:lang w:val="en-US"/>
              </w:rPr>
              <w:fldChar w:fldCharType="begin">
                <w:fldData xml:space="preserve">PEVuZE5vdGU+PENpdGU+PEF1dGhvcj5TYW5naGF2aTwvQXV0aG9yPjxZZWFyPjIwMjA8L1llYXI+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</w:fldData>
              </w:fldChar>
            </w:r>
            <w:r w:rsidR="005763EF">
              <w:rPr>
                <w:rFonts w:ascii="Times New Roman" w:hAnsi="Times New Roman"/>
                <w:sz w:val="18"/>
                <w:szCs w:val="18"/>
                <w:lang w:val="en-US"/>
              </w:rPr>
              <w:instrText xml:space="preserve"> ADDIN EN.CITE </w:instrText>
            </w:r>
            <w:r w:rsidR="005763EF">
              <w:rPr>
                <w:rFonts w:ascii="Times New Roman" w:hAnsi="Times New Roman"/>
                <w:sz w:val="18"/>
                <w:szCs w:val="18"/>
                <w:lang w:val="en-US"/>
              </w:rPr>
              <w:fldChar w:fldCharType="begin">
                <w:fldData xml:space="preserve">PEVuZE5vdGU+PENpdGU+PEF1dGhvcj5TYW5naGF2aTwvQXV0aG9yPjxZZWFyPjIwMjA8L1llYXI+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</w:fldData>
              </w:fldChar>
            </w:r>
            <w:r w:rsidR="005763EF">
              <w:rPr>
                <w:rFonts w:ascii="Times New Roman" w:hAnsi="Times New Roman"/>
                <w:sz w:val="18"/>
                <w:szCs w:val="18"/>
                <w:lang w:val="en-US"/>
              </w:rPr>
              <w:instrText xml:space="preserve"> ADDIN EN.CITE.DATA </w:instrText>
            </w:r>
            <w:r w:rsidR="005763EF">
              <w:rPr>
                <w:rFonts w:ascii="Times New Roman" w:hAnsi="Times New Roman"/>
                <w:sz w:val="18"/>
                <w:szCs w:val="18"/>
                <w:lang w:val="en-US"/>
              </w:rPr>
            </w:r>
            <w:r w:rsidR="005763EF">
              <w:rPr>
                <w:rFonts w:ascii="Times New Roman" w:hAnsi="Times New Roman"/>
                <w:sz w:val="18"/>
                <w:szCs w:val="18"/>
                <w:lang w:val="en-US"/>
              </w:rPr>
              <w:fldChar w:fldCharType="end"/>
            </w:r>
            <w:r w:rsidRPr="00FD697C">
              <w:rPr>
                <w:rFonts w:ascii="Times New Roman" w:hAnsi="Times New Roman"/>
                <w:sz w:val="18"/>
                <w:szCs w:val="18"/>
                <w:lang w:val="en-US"/>
              </w:rPr>
            </w:r>
            <w:r w:rsidRPr="00FD697C">
              <w:rPr>
                <w:rFonts w:ascii="Times New Roman" w:hAnsi="Times New Roman"/>
                <w:sz w:val="18"/>
                <w:szCs w:val="18"/>
                <w:lang w:val="en-US"/>
              </w:rPr>
              <w:fldChar w:fldCharType="separate"/>
            </w:r>
            <w:r w:rsidR="005763EF">
              <w:rPr>
                <w:rFonts w:ascii="Times New Roman" w:hAnsi="Times New Roman"/>
                <w:noProof/>
                <w:sz w:val="18"/>
                <w:szCs w:val="18"/>
                <w:lang w:val="en-US"/>
              </w:rPr>
              <w:t>(11)</w:t>
            </w:r>
            <w:r w:rsidRPr="00FD697C">
              <w:rPr>
                <w:rFonts w:ascii="Times New Roman" w:hAnsi="Times New Roman"/>
                <w:sz w:val="18"/>
                <w:szCs w:val="18"/>
                <w:lang w:val="en-US"/>
              </w:rPr>
              <w:fldChar w:fldCharType="end"/>
            </w:r>
          </w:p>
        </w:tc>
      </w:tr>
      <w:tr w:rsidR="0032315C" w:rsidRPr="00FD697C" w14:paraId="5D9D070E" w14:textId="77777777" w:rsidTr="007E462A">
        <w:tc>
          <w:tcPr>
            <w:tcW w:w="831" w:type="pct"/>
            <w:vAlign w:val="center"/>
          </w:tcPr>
          <w:p w14:paraId="2EBFC51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Emergency department visits</w:t>
            </w:r>
          </w:p>
        </w:tc>
        <w:tc>
          <w:tcPr>
            <w:tcW w:w="834" w:type="pct"/>
            <w:vAlign w:val="center"/>
          </w:tcPr>
          <w:p w14:paraId="0DF8BDE1"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r>
              <w:rPr>
                <w:rFonts w:ascii="Times New Roman" w:hAnsi="Times New Roman"/>
                <w:sz w:val="18"/>
                <w:szCs w:val="18"/>
                <w:lang w:val="en-US"/>
              </w:rPr>
              <w:t>,</w:t>
            </w:r>
          </w:p>
          <w:p w14:paraId="1A990EE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Canada</w:t>
            </w:r>
          </w:p>
        </w:tc>
        <w:tc>
          <w:tcPr>
            <w:tcW w:w="770" w:type="pct"/>
            <w:vAlign w:val="center"/>
          </w:tcPr>
          <w:p w14:paraId="7CDD3CD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(U.S.)</w:t>
            </w:r>
          </w:p>
          <w:p w14:paraId="4E73A8D2" w14:textId="77777777" w:rsidR="0032315C" w:rsidRPr="00FD697C" w:rsidRDefault="0032315C" w:rsidP="0032315C">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4 (Canada)</w:t>
            </w:r>
          </w:p>
        </w:tc>
        <w:tc>
          <w:tcPr>
            <w:tcW w:w="708" w:type="pct"/>
            <w:vAlign w:val="center"/>
          </w:tcPr>
          <w:p w14:paraId="46205A6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239F52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647E5558"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17DCCD53" w14:textId="77777777" w:rsidTr="007E462A">
        <w:tc>
          <w:tcPr>
            <w:tcW w:w="831" w:type="pct"/>
            <w:vAlign w:val="center"/>
          </w:tcPr>
          <w:p w14:paraId="3F8927F7" w14:textId="39F5DB40"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Polypharmacy</w:t>
            </w:r>
          </w:p>
        </w:tc>
        <w:tc>
          <w:tcPr>
            <w:tcW w:w="834" w:type="pct"/>
            <w:vAlign w:val="center"/>
          </w:tcPr>
          <w:p w14:paraId="51F5C549" w14:textId="77777777"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Australia,</w:t>
            </w:r>
          </w:p>
          <w:p w14:paraId="0BCF1563" w14:textId="5C9E57C3"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Sweden</w:t>
            </w:r>
          </w:p>
        </w:tc>
        <w:tc>
          <w:tcPr>
            <w:tcW w:w="770" w:type="pct"/>
            <w:vAlign w:val="center"/>
          </w:tcPr>
          <w:p w14:paraId="4199B04D" w14:textId="77777777"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4 (Australia)</w:t>
            </w:r>
          </w:p>
          <w:p w14:paraId="22742499" w14:textId="400D595B"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 (Sweden)</w:t>
            </w:r>
          </w:p>
        </w:tc>
        <w:tc>
          <w:tcPr>
            <w:tcW w:w="708" w:type="pct"/>
            <w:vAlign w:val="center"/>
          </w:tcPr>
          <w:p w14:paraId="5CACCCCF" w14:textId="5B29DAAA"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w:t>
            </w:r>
          </w:p>
        </w:tc>
        <w:tc>
          <w:tcPr>
            <w:tcW w:w="708" w:type="pct"/>
            <w:vAlign w:val="center"/>
          </w:tcPr>
          <w:p w14:paraId="6C3A091F" w14:textId="6FB68718"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w:t>
            </w:r>
          </w:p>
        </w:tc>
        <w:tc>
          <w:tcPr>
            <w:tcW w:w="1149" w:type="pct"/>
            <w:vAlign w:val="center"/>
          </w:tcPr>
          <w:p w14:paraId="097CE7FF" w14:textId="48698DAB"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w:t>
            </w:r>
          </w:p>
        </w:tc>
      </w:tr>
      <w:tr w:rsidR="0032315C" w:rsidRPr="00FD697C" w14:paraId="586B0833" w14:textId="77777777" w:rsidTr="007E462A">
        <w:tc>
          <w:tcPr>
            <w:tcW w:w="831" w:type="pct"/>
            <w:vAlign w:val="center"/>
          </w:tcPr>
          <w:p w14:paraId="6C24881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Advance care planning</w:t>
            </w:r>
          </w:p>
        </w:tc>
        <w:tc>
          <w:tcPr>
            <w:tcW w:w="834" w:type="pct"/>
            <w:vAlign w:val="center"/>
          </w:tcPr>
          <w:p w14:paraId="5086AD2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Belgium, Netherlands</w:t>
            </w:r>
          </w:p>
        </w:tc>
        <w:tc>
          <w:tcPr>
            <w:tcW w:w="770" w:type="pct"/>
            <w:vAlign w:val="center"/>
          </w:tcPr>
          <w:p w14:paraId="59AEA63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3 (Belgium)</w:t>
            </w:r>
          </w:p>
          <w:p w14:paraId="1C2C348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(Netherlands)</w:t>
            </w:r>
          </w:p>
        </w:tc>
        <w:tc>
          <w:tcPr>
            <w:tcW w:w="708" w:type="pct"/>
            <w:vAlign w:val="center"/>
          </w:tcPr>
          <w:p w14:paraId="66E8B62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08A0C11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A1CA82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02505170" w14:textId="77777777" w:rsidTr="007E462A">
        <w:tc>
          <w:tcPr>
            <w:tcW w:w="831" w:type="pct"/>
            <w:vAlign w:val="center"/>
          </w:tcPr>
          <w:p w14:paraId="1D26834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Medication review</w:t>
            </w:r>
          </w:p>
        </w:tc>
        <w:tc>
          <w:tcPr>
            <w:tcW w:w="834" w:type="pct"/>
            <w:vAlign w:val="center"/>
          </w:tcPr>
          <w:p w14:paraId="698783E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Netherlands, Norway</w:t>
            </w:r>
          </w:p>
        </w:tc>
        <w:tc>
          <w:tcPr>
            <w:tcW w:w="770" w:type="pct"/>
            <w:vAlign w:val="center"/>
          </w:tcPr>
          <w:p w14:paraId="0EDBFC7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 (Netherlands)</w:t>
            </w:r>
          </w:p>
          <w:p w14:paraId="287199B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1 (Norway) </w:t>
            </w:r>
          </w:p>
        </w:tc>
        <w:tc>
          <w:tcPr>
            <w:tcW w:w="708" w:type="pct"/>
            <w:vAlign w:val="center"/>
          </w:tcPr>
          <w:p w14:paraId="29226FE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292AA3E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63DF230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060FC8F3" w14:textId="77777777" w:rsidTr="007E462A">
        <w:tc>
          <w:tcPr>
            <w:tcW w:w="831" w:type="pct"/>
            <w:vAlign w:val="center"/>
          </w:tcPr>
          <w:p w14:paraId="5E50F38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lastRenderedPageBreak/>
              <w:t>Fall-related fractures</w:t>
            </w:r>
          </w:p>
        </w:tc>
        <w:tc>
          <w:tcPr>
            <w:tcW w:w="834" w:type="pct"/>
            <w:vAlign w:val="center"/>
          </w:tcPr>
          <w:p w14:paraId="629A701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Australia</w:t>
            </w:r>
          </w:p>
        </w:tc>
        <w:tc>
          <w:tcPr>
            <w:tcW w:w="770" w:type="pct"/>
            <w:vAlign w:val="center"/>
          </w:tcPr>
          <w:p w14:paraId="59CACCC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w:t>
            </w:r>
          </w:p>
        </w:tc>
        <w:tc>
          <w:tcPr>
            <w:tcW w:w="708" w:type="pct"/>
            <w:vAlign w:val="center"/>
          </w:tcPr>
          <w:p w14:paraId="541E4DB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2997A558"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39AEE83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01AD8AC0" w14:textId="77777777" w:rsidTr="007E462A">
        <w:tc>
          <w:tcPr>
            <w:tcW w:w="831" w:type="pct"/>
            <w:vAlign w:val="center"/>
          </w:tcPr>
          <w:p w14:paraId="269CB78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color w:val="000000"/>
                <w:sz w:val="18"/>
                <w:szCs w:val="18"/>
                <w:lang w:val="en-US"/>
              </w:rPr>
              <w:t>Pressure ulcers new or worsened</w:t>
            </w:r>
          </w:p>
        </w:tc>
        <w:tc>
          <w:tcPr>
            <w:tcW w:w="834" w:type="pct"/>
            <w:vAlign w:val="center"/>
          </w:tcPr>
          <w:p w14:paraId="6539275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Canada*</w:t>
            </w:r>
          </w:p>
        </w:tc>
        <w:tc>
          <w:tcPr>
            <w:tcW w:w="770" w:type="pct"/>
            <w:vAlign w:val="center"/>
          </w:tcPr>
          <w:p w14:paraId="5CA7B72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4</w:t>
            </w:r>
          </w:p>
        </w:tc>
        <w:tc>
          <w:tcPr>
            <w:tcW w:w="708" w:type="pct"/>
            <w:vAlign w:val="center"/>
          </w:tcPr>
          <w:p w14:paraId="292B59D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7F22902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6C011C7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31C1741F" w14:textId="77777777" w:rsidTr="007E462A">
        <w:tc>
          <w:tcPr>
            <w:tcW w:w="831" w:type="pct"/>
            <w:vAlign w:val="center"/>
          </w:tcPr>
          <w:p w14:paraId="79B09DE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Medication errors</w:t>
            </w:r>
          </w:p>
        </w:tc>
        <w:tc>
          <w:tcPr>
            <w:tcW w:w="834" w:type="pct"/>
            <w:vAlign w:val="center"/>
          </w:tcPr>
          <w:p w14:paraId="07A74D18"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Belgium</w:t>
            </w:r>
          </w:p>
        </w:tc>
        <w:tc>
          <w:tcPr>
            <w:tcW w:w="770" w:type="pct"/>
            <w:vAlign w:val="center"/>
          </w:tcPr>
          <w:p w14:paraId="38453A8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3</w:t>
            </w:r>
          </w:p>
        </w:tc>
        <w:tc>
          <w:tcPr>
            <w:tcW w:w="708" w:type="pct"/>
            <w:vAlign w:val="center"/>
          </w:tcPr>
          <w:p w14:paraId="52E4333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178D0EA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97828C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7DC36EED" w14:textId="77777777" w:rsidTr="007E462A">
        <w:tc>
          <w:tcPr>
            <w:tcW w:w="831" w:type="pct"/>
            <w:vAlign w:val="center"/>
          </w:tcPr>
          <w:p w14:paraId="65909F9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 xml:space="preserve">Death in </w:t>
            </w:r>
            <w:r>
              <w:rPr>
                <w:rFonts w:ascii="Times New Roman" w:hAnsi="Times New Roman"/>
                <w:sz w:val="18"/>
                <w:szCs w:val="18"/>
                <w:lang w:val="en-US"/>
              </w:rPr>
              <w:t>NH</w:t>
            </w:r>
          </w:p>
        </w:tc>
        <w:tc>
          <w:tcPr>
            <w:tcW w:w="834" w:type="pct"/>
            <w:vAlign w:val="center"/>
          </w:tcPr>
          <w:p w14:paraId="7846D431"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Belgium</w:t>
            </w:r>
          </w:p>
        </w:tc>
        <w:tc>
          <w:tcPr>
            <w:tcW w:w="770" w:type="pct"/>
            <w:vAlign w:val="center"/>
          </w:tcPr>
          <w:p w14:paraId="50475D6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3</w:t>
            </w:r>
          </w:p>
        </w:tc>
        <w:tc>
          <w:tcPr>
            <w:tcW w:w="708" w:type="pct"/>
            <w:vAlign w:val="center"/>
          </w:tcPr>
          <w:p w14:paraId="5CD801B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5C7225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237C9741"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49CFE071" w14:textId="77777777" w:rsidTr="007E462A">
        <w:tc>
          <w:tcPr>
            <w:tcW w:w="831" w:type="pct"/>
            <w:vAlign w:val="center"/>
          </w:tcPr>
          <w:p w14:paraId="4D8383E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color w:val="000000"/>
                <w:sz w:val="18"/>
                <w:szCs w:val="18"/>
                <w:lang w:val="en-US"/>
              </w:rPr>
              <w:t>Influenza vaccination</w:t>
            </w:r>
          </w:p>
        </w:tc>
        <w:tc>
          <w:tcPr>
            <w:tcW w:w="834" w:type="pct"/>
            <w:vAlign w:val="center"/>
          </w:tcPr>
          <w:p w14:paraId="49679D2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tc>
        <w:tc>
          <w:tcPr>
            <w:tcW w:w="770" w:type="pct"/>
            <w:vAlign w:val="center"/>
          </w:tcPr>
          <w:p w14:paraId="27053E3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3</w:t>
            </w:r>
          </w:p>
        </w:tc>
        <w:tc>
          <w:tcPr>
            <w:tcW w:w="708" w:type="pct"/>
            <w:vAlign w:val="center"/>
          </w:tcPr>
          <w:p w14:paraId="0F304AF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4AB821FF"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4FD05B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37882361" w14:textId="77777777" w:rsidTr="007E462A">
        <w:tc>
          <w:tcPr>
            <w:tcW w:w="831" w:type="pct"/>
            <w:vAlign w:val="center"/>
          </w:tcPr>
          <w:p w14:paraId="46E22F0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Pneumococcal vaccination</w:t>
            </w:r>
          </w:p>
        </w:tc>
        <w:tc>
          <w:tcPr>
            <w:tcW w:w="834" w:type="pct"/>
            <w:vAlign w:val="center"/>
          </w:tcPr>
          <w:p w14:paraId="6E3339E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tc>
        <w:tc>
          <w:tcPr>
            <w:tcW w:w="770" w:type="pct"/>
            <w:vAlign w:val="center"/>
          </w:tcPr>
          <w:p w14:paraId="3E40E6E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5AE7D8C1"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0B7348F8"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60C3184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4B208D70" w14:textId="77777777" w:rsidTr="007E462A">
        <w:tc>
          <w:tcPr>
            <w:tcW w:w="831" w:type="pct"/>
            <w:vAlign w:val="center"/>
          </w:tcPr>
          <w:p w14:paraId="7CC21F2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Communication improvement</w:t>
            </w:r>
          </w:p>
        </w:tc>
        <w:tc>
          <w:tcPr>
            <w:tcW w:w="834" w:type="pct"/>
            <w:vAlign w:val="center"/>
          </w:tcPr>
          <w:p w14:paraId="3E32BA2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3B1BEB4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391E6B8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5F0FADE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778F2F90" w14:textId="77777777" w:rsidR="0032315C" w:rsidRPr="00FD697C" w:rsidRDefault="0032315C" w:rsidP="0032315C">
            <w:pPr>
              <w:pStyle w:val="Tabletext"/>
              <w:spacing w:line="240" w:lineRule="auto"/>
              <w:rPr>
                <w:rFonts w:ascii="Times New Roman" w:hAnsi="Times New Roman"/>
                <w:color w:val="FF0000"/>
                <w:sz w:val="18"/>
                <w:szCs w:val="18"/>
                <w:lang w:val="en-US"/>
              </w:rPr>
            </w:pPr>
            <w:r w:rsidRPr="00FD697C">
              <w:rPr>
                <w:rFonts w:ascii="Times New Roman" w:hAnsi="Times New Roman"/>
                <w:sz w:val="18"/>
                <w:szCs w:val="18"/>
                <w:lang w:val="en-US"/>
              </w:rPr>
              <w:t>--</w:t>
            </w:r>
          </w:p>
        </w:tc>
      </w:tr>
      <w:tr w:rsidR="0032315C" w:rsidRPr="00FD697C" w14:paraId="6F155625" w14:textId="77777777" w:rsidTr="007E462A">
        <w:tc>
          <w:tcPr>
            <w:tcW w:w="831" w:type="pct"/>
            <w:vAlign w:val="center"/>
          </w:tcPr>
          <w:p w14:paraId="3ADEF1B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Cognitive ability improvement</w:t>
            </w:r>
          </w:p>
        </w:tc>
        <w:tc>
          <w:tcPr>
            <w:tcW w:w="834" w:type="pct"/>
            <w:vAlign w:val="center"/>
          </w:tcPr>
          <w:p w14:paraId="15EB757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0505048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2C8AB94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0F1DE2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39E3B14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18308997" w14:textId="77777777" w:rsidTr="007E462A">
        <w:tc>
          <w:tcPr>
            <w:tcW w:w="831" w:type="pct"/>
            <w:vAlign w:val="center"/>
          </w:tcPr>
          <w:p w14:paraId="2096C9B9" w14:textId="77777777" w:rsidR="0032315C" w:rsidRPr="00FD697C" w:rsidRDefault="0032315C" w:rsidP="0032315C">
            <w:pPr>
              <w:pStyle w:val="Tabletext"/>
              <w:spacing w:line="240" w:lineRule="auto"/>
              <w:rPr>
                <w:rFonts w:ascii="Times New Roman" w:hAnsi="Times New Roman"/>
                <w:sz w:val="18"/>
                <w:szCs w:val="18"/>
                <w:lang w:val="en-US"/>
              </w:rPr>
            </w:pPr>
            <w:r w:rsidRPr="005A0992">
              <w:rPr>
                <w:rFonts w:ascii="Times New Roman" w:hAnsi="Times New Roman"/>
                <w:sz w:val="18"/>
                <w:szCs w:val="18"/>
                <w:lang w:val="en-US"/>
              </w:rPr>
              <w:t>Ab</w:t>
            </w:r>
            <w:r w:rsidRPr="005A2610">
              <w:rPr>
                <w:rFonts w:ascii="Times New Roman" w:hAnsi="Times New Roman"/>
                <w:sz w:val="18"/>
                <w:szCs w:val="18"/>
                <w:lang w:val="en-US"/>
              </w:rPr>
              <w:t>ility to locomote improvement</w:t>
            </w:r>
            <w:r>
              <w:rPr>
                <w:rFonts w:ascii="Times New Roman" w:hAnsi="Times New Roman"/>
                <w:sz w:val="18"/>
                <w:szCs w:val="18"/>
                <w:lang w:val="en-US"/>
              </w:rPr>
              <w:t xml:space="preserve"> </w:t>
            </w:r>
            <w:r w:rsidRPr="000C19E6">
              <w:rPr>
                <w:rFonts w:ascii="Times New Roman" w:hAnsi="Times New Roman"/>
                <w:sz w:val="18"/>
                <w:szCs w:val="18"/>
                <w:lang w:val="en-US"/>
              </w:rPr>
              <w:t>(</w:t>
            </w:r>
            <w:r>
              <w:rPr>
                <w:rFonts w:ascii="Times New Roman" w:hAnsi="Times New Roman"/>
                <w:sz w:val="18"/>
                <w:szCs w:val="18"/>
                <w:lang w:val="en-US"/>
              </w:rPr>
              <w:t xml:space="preserve">from </w:t>
            </w:r>
            <w:r w:rsidRPr="000C19E6">
              <w:rPr>
                <w:rFonts w:ascii="Times New Roman" w:hAnsi="Times New Roman"/>
                <w:sz w:val="18"/>
                <w:szCs w:val="18"/>
                <w:lang w:val="en-US"/>
              </w:rPr>
              <w:t>ADL)</w:t>
            </w:r>
          </w:p>
        </w:tc>
        <w:tc>
          <w:tcPr>
            <w:tcW w:w="834" w:type="pct"/>
            <w:vAlign w:val="center"/>
          </w:tcPr>
          <w:p w14:paraId="53C5707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58791A5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38F3640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C5128C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009611A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721DF5C3" w14:textId="77777777" w:rsidTr="007E462A">
        <w:tc>
          <w:tcPr>
            <w:tcW w:w="831" w:type="pct"/>
            <w:vAlign w:val="center"/>
          </w:tcPr>
          <w:p w14:paraId="191B2FB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Early-loss ADL worsening</w:t>
            </w:r>
          </w:p>
        </w:tc>
        <w:tc>
          <w:tcPr>
            <w:tcW w:w="834" w:type="pct"/>
            <w:vAlign w:val="center"/>
          </w:tcPr>
          <w:p w14:paraId="4303286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6B311B11"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55E84D11"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4BE1629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2090E7E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757A9EB2" w14:textId="77777777" w:rsidTr="007E462A">
        <w:tc>
          <w:tcPr>
            <w:tcW w:w="831" w:type="pct"/>
            <w:vAlign w:val="center"/>
          </w:tcPr>
          <w:p w14:paraId="026A406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Early-loss ADL improvement</w:t>
            </w:r>
          </w:p>
        </w:tc>
        <w:tc>
          <w:tcPr>
            <w:tcW w:w="834" w:type="pct"/>
            <w:vAlign w:val="center"/>
          </w:tcPr>
          <w:p w14:paraId="4135DEA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4AAC6738"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5300AE0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5C22195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2332F8A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3321239B" w14:textId="77777777" w:rsidTr="007E462A">
        <w:tc>
          <w:tcPr>
            <w:tcW w:w="831" w:type="pct"/>
            <w:vAlign w:val="center"/>
          </w:tcPr>
          <w:p w14:paraId="7C27060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Late-loss ADL</w:t>
            </w:r>
          </w:p>
          <w:p w14:paraId="0020167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improvement</w:t>
            </w:r>
          </w:p>
        </w:tc>
        <w:tc>
          <w:tcPr>
            <w:tcW w:w="834" w:type="pct"/>
            <w:vAlign w:val="center"/>
          </w:tcPr>
          <w:p w14:paraId="6A0987F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0AB1572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shd w:val="clear" w:color="auto" w:fill="auto"/>
            <w:vAlign w:val="center"/>
          </w:tcPr>
          <w:p w14:paraId="5068A41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596CFAE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shd w:val="clear" w:color="auto" w:fill="auto"/>
            <w:vAlign w:val="center"/>
          </w:tcPr>
          <w:p w14:paraId="44E227E4" w14:textId="77777777" w:rsidR="0032315C" w:rsidRPr="00FD697C" w:rsidRDefault="0032315C" w:rsidP="0032315C">
            <w:pPr>
              <w:spacing w:line="240" w:lineRule="auto"/>
              <w:rPr>
                <w:sz w:val="18"/>
                <w:szCs w:val="18"/>
                <w:lang w:val="en-US"/>
              </w:rPr>
            </w:pPr>
          </w:p>
        </w:tc>
      </w:tr>
      <w:tr w:rsidR="0032315C" w:rsidRPr="00FD697C" w14:paraId="298FEE99" w14:textId="77777777" w:rsidTr="007E462A">
        <w:tc>
          <w:tcPr>
            <w:tcW w:w="831" w:type="pct"/>
            <w:vAlign w:val="center"/>
          </w:tcPr>
          <w:p w14:paraId="195FB99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color w:val="000000"/>
                <w:sz w:val="18"/>
                <w:szCs w:val="18"/>
                <w:lang w:val="en-US"/>
              </w:rPr>
              <w:t xml:space="preserve">Bladder continence </w:t>
            </w:r>
            <w:r w:rsidRPr="00FD697C">
              <w:rPr>
                <w:rFonts w:ascii="Times New Roman" w:hAnsi="Times New Roman"/>
                <w:sz w:val="18"/>
                <w:szCs w:val="18"/>
                <w:lang w:val="en-US"/>
              </w:rPr>
              <w:t>improvement</w:t>
            </w:r>
          </w:p>
        </w:tc>
        <w:tc>
          <w:tcPr>
            <w:tcW w:w="834" w:type="pct"/>
            <w:vAlign w:val="center"/>
          </w:tcPr>
          <w:p w14:paraId="0860A0B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7E03514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605293E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5B00968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409B86D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6FF64F1B" w14:textId="77777777" w:rsidTr="007E462A">
        <w:tc>
          <w:tcPr>
            <w:tcW w:w="831" w:type="pct"/>
            <w:vAlign w:val="center"/>
          </w:tcPr>
          <w:p w14:paraId="11C121E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Bowel continence improvement</w:t>
            </w:r>
          </w:p>
        </w:tc>
        <w:tc>
          <w:tcPr>
            <w:tcW w:w="834" w:type="pct"/>
            <w:vAlign w:val="center"/>
          </w:tcPr>
          <w:p w14:paraId="393F395F"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New Zealand</w:t>
            </w:r>
          </w:p>
        </w:tc>
        <w:tc>
          <w:tcPr>
            <w:tcW w:w="770" w:type="pct"/>
            <w:vAlign w:val="center"/>
          </w:tcPr>
          <w:p w14:paraId="4988B4C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1C8CD44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1B9277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72B375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0161F59C" w14:textId="77777777" w:rsidTr="007E462A">
        <w:tc>
          <w:tcPr>
            <w:tcW w:w="831" w:type="pct"/>
            <w:vAlign w:val="center"/>
          </w:tcPr>
          <w:p w14:paraId="5745A47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Toileting plan</w:t>
            </w:r>
          </w:p>
        </w:tc>
        <w:tc>
          <w:tcPr>
            <w:tcW w:w="834" w:type="pct"/>
            <w:vAlign w:val="center"/>
          </w:tcPr>
          <w:p w14:paraId="25C4159F"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Netherlands</w:t>
            </w:r>
          </w:p>
        </w:tc>
        <w:tc>
          <w:tcPr>
            <w:tcW w:w="770" w:type="pct"/>
            <w:vAlign w:val="center"/>
          </w:tcPr>
          <w:p w14:paraId="6E7E2FC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79FCD0C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72E1F4C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6179313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1D2E2EF2" w14:textId="77777777" w:rsidTr="007E462A">
        <w:tc>
          <w:tcPr>
            <w:tcW w:w="831" w:type="pct"/>
            <w:vAlign w:val="center"/>
          </w:tcPr>
          <w:p w14:paraId="261800F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color w:val="000000"/>
                <w:sz w:val="18"/>
                <w:szCs w:val="18"/>
                <w:lang w:val="en-US"/>
              </w:rPr>
              <w:t>Eating preferences</w:t>
            </w:r>
          </w:p>
        </w:tc>
        <w:tc>
          <w:tcPr>
            <w:tcW w:w="834" w:type="pct"/>
            <w:vAlign w:val="center"/>
          </w:tcPr>
          <w:p w14:paraId="01EAE74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Netherlands</w:t>
            </w:r>
          </w:p>
        </w:tc>
        <w:tc>
          <w:tcPr>
            <w:tcW w:w="770" w:type="pct"/>
            <w:vAlign w:val="center"/>
          </w:tcPr>
          <w:p w14:paraId="2BB6FCA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26064AF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5A7623A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0143B2C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55BFC87F" w14:textId="77777777" w:rsidTr="007E462A">
        <w:tc>
          <w:tcPr>
            <w:tcW w:w="831" w:type="pct"/>
            <w:vAlign w:val="center"/>
          </w:tcPr>
          <w:p w14:paraId="0FCBCBA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Antianxiety or hypnotic drug use</w:t>
            </w:r>
          </w:p>
        </w:tc>
        <w:tc>
          <w:tcPr>
            <w:tcW w:w="834" w:type="pct"/>
            <w:vAlign w:val="center"/>
          </w:tcPr>
          <w:p w14:paraId="1850FE4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tc>
        <w:tc>
          <w:tcPr>
            <w:tcW w:w="770" w:type="pct"/>
            <w:vAlign w:val="center"/>
          </w:tcPr>
          <w:p w14:paraId="7636DC5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2</w:t>
            </w:r>
          </w:p>
        </w:tc>
        <w:tc>
          <w:tcPr>
            <w:tcW w:w="708" w:type="pct"/>
            <w:vAlign w:val="center"/>
          </w:tcPr>
          <w:p w14:paraId="31B0CEB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6F6119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090D13D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59B66BA2" w14:textId="77777777" w:rsidTr="007E462A">
        <w:tc>
          <w:tcPr>
            <w:tcW w:w="831" w:type="pct"/>
            <w:vAlign w:val="center"/>
          </w:tcPr>
          <w:p w14:paraId="206325F4" w14:textId="67304B6A"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Inappropriate medication</w:t>
            </w:r>
          </w:p>
        </w:tc>
        <w:tc>
          <w:tcPr>
            <w:tcW w:w="834" w:type="pct"/>
            <w:vAlign w:val="center"/>
          </w:tcPr>
          <w:p w14:paraId="16B3D2DE" w14:textId="42CA20E3"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Sweden</w:t>
            </w:r>
          </w:p>
        </w:tc>
        <w:tc>
          <w:tcPr>
            <w:tcW w:w="770" w:type="pct"/>
            <w:vAlign w:val="center"/>
          </w:tcPr>
          <w:p w14:paraId="0BAD3E3B" w14:textId="5F5C7636"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2</w:t>
            </w:r>
          </w:p>
        </w:tc>
        <w:tc>
          <w:tcPr>
            <w:tcW w:w="708" w:type="pct"/>
            <w:vAlign w:val="center"/>
          </w:tcPr>
          <w:p w14:paraId="10391E06" w14:textId="792FD5F9"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w:t>
            </w:r>
          </w:p>
        </w:tc>
        <w:tc>
          <w:tcPr>
            <w:tcW w:w="708" w:type="pct"/>
            <w:vAlign w:val="center"/>
          </w:tcPr>
          <w:p w14:paraId="7A4195AE" w14:textId="3B30A1ED"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41183BAE" w14:textId="53C0CD4D"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r w:rsidR="0032315C" w:rsidRPr="00FD697C" w14:paraId="77EA5FBD" w14:textId="77777777" w:rsidTr="007E462A">
        <w:tc>
          <w:tcPr>
            <w:tcW w:w="831" w:type="pct"/>
            <w:vAlign w:val="center"/>
          </w:tcPr>
          <w:p w14:paraId="148A3D7B" w14:textId="2690D266"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Psychotropic drugs</w:t>
            </w:r>
          </w:p>
        </w:tc>
        <w:tc>
          <w:tcPr>
            <w:tcW w:w="834" w:type="pct"/>
            <w:vAlign w:val="center"/>
          </w:tcPr>
          <w:p w14:paraId="1665568D" w14:textId="1CE45B37"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Sweden</w:t>
            </w:r>
          </w:p>
        </w:tc>
        <w:tc>
          <w:tcPr>
            <w:tcW w:w="770" w:type="pct"/>
            <w:vAlign w:val="center"/>
          </w:tcPr>
          <w:p w14:paraId="48B621E9" w14:textId="7F8BFD61"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2</w:t>
            </w:r>
          </w:p>
        </w:tc>
        <w:tc>
          <w:tcPr>
            <w:tcW w:w="708" w:type="pct"/>
            <w:vAlign w:val="center"/>
          </w:tcPr>
          <w:p w14:paraId="0E3FB473" w14:textId="38847F7B" w:rsidR="0032315C" w:rsidRPr="00B02C10" w:rsidRDefault="0032315C" w:rsidP="0032315C">
            <w:pPr>
              <w:pStyle w:val="Tabletext"/>
              <w:spacing w:line="240" w:lineRule="auto"/>
              <w:rPr>
                <w:rFonts w:ascii="Times New Roman" w:hAnsi="Times New Roman"/>
                <w:sz w:val="18"/>
                <w:szCs w:val="18"/>
                <w:lang w:val="en-US"/>
              </w:rPr>
            </w:pPr>
            <w:r w:rsidRPr="00B02C10">
              <w:rPr>
                <w:rFonts w:ascii="Times New Roman" w:hAnsi="Times New Roman"/>
                <w:sz w:val="18"/>
                <w:szCs w:val="18"/>
                <w:lang w:val="en-US"/>
              </w:rPr>
              <w:t>--</w:t>
            </w:r>
          </w:p>
        </w:tc>
        <w:tc>
          <w:tcPr>
            <w:tcW w:w="708" w:type="pct"/>
            <w:vAlign w:val="center"/>
          </w:tcPr>
          <w:p w14:paraId="3CFA5A39" w14:textId="4E1B544B"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6B640A41" w14:textId="097DAD72"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r w:rsidR="0032315C" w:rsidRPr="00FD697C" w14:paraId="2A53A604" w14:textId="77777777" w:rsidTr="007E462A">
        <w:tc>
          <w:tcPr>
            <w:tcW w:w="831" w:type="pct"/>
            <w:vAlign w:val="center"/>
          </w:tcPr>
          <w:p w14:paraId="397B875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color w:val="000000"/>
                <w:sz w:val="18"/>
                <w:szCs w:val="18"/>
                <w:lang w:val="en-US"/>
              </w:rPr>
              <w:t>Nosocomial infections</w:t>
            </w:r>
          </w:p>
        </w:tc>
        <w:tc>
          <w:tcPr>
            <w:tcW w:w="834" w:type="pct"/>
            <w:vAlign w:val="center"/>
          </w:tcPr>
          <w:p w14:paraId="53047205"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Norway</w:t>
            </w:r>
          </w:p>
        </w:tc>
        <w:tc>
          <w:tcPr>
            <w:tcW w:w="770" w:type="pct"/>
            <w:vAlign w:val="center"/>
          </w:tcPr>
          <w:p w14:paraId="6C96F9F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1</w:t>
            </w:r>
          </w:p>
        </w:tc>
        <w:tc>
          <w:tcPr>
            <w:tcW w:w="708" w:type="pct"/>
            <w:vAlign w:val="center"/>
          </w:tcPr>
          <w:p w14:paraId="7701466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06F617F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2A0203A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61BBCAFA" w14:textId="77777777" w:rsidTr="007E462A">
        <w:tc>
          <w:tcPr>
            <w:tcW w:w="831" w:type="pct"/>
            <w:vAlign w:val="center"/>
          </w:tcPr>
          <w:p w14:paraId="6614BAB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color w:val="000000"/>
                <w:sz w:val="18"/>
                <w:szCs w:val="18"/>
                <w:lang w:val="en-US"/>
              </w:rPr>
              <w:t>Nutritional assessment</w:t>
            </w:r>
          </w:p>
        </w:tc>
        <w:tc>
          <w:tcPr>
            <w:tcW w:w="834" w:type="pct"/>
            <w:vAlign w:val="center"/>
          </w:tcPr>
          <w:p w14:paraId="444B374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Norway</w:t>
            </w:r>
          </w:p>
        </w:tc>
        <w:tc>
          <w:tcPr>
            <w:tcW w:w="770" w:type="pct"/>
            <w:vAlign w:val="center"/>
          </w:tcPr>
          <w:p w14:paraId="1495496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1</w:t>
            </w:r>
          </w:p>
        </w:tc>
        <w:tc>
          <w:tcPr>
            <w:tcW w:w="708" w:type="pct"/>
            <w:vAlign w:val="center"/>
          </w:tcPr>
          <w:p w14:paraId="3E2D083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0A14174"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2558FBAC"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297349D4" w14:textId="77777777" w:rsidTr="007E462A">
        <w:tc>
          <w:tcPr>
            <w:tcW w:w="831" w:type="pct"/>
            <w:vAlign w:val="center"/>
          </w:tcPr>
          <w:p w14:paraId="7C66BC5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color w:val="000000"/>
                <w:sz w:val="18"/>
                <w:szCs w:val="18"/>
                <w:lang w:val="en-US"/>
              </w:rPr>
              <w:t>Receiving antibiotics</w:t>
            </w:r>
          </w:p>
        </w:tc>
        <w:tc>
          <w:tcPr>
            <w:tcW w:w="834" w:type="pct"/>
            <w:vAlign w:val="center"/>
          </w:tcPr>
          <w:p w14:paraId="0C539E6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Norway</w:t>
            </w:r>
          </w:p>
        </w:tc>
        <w:tc>
          <w:tcPr>
            <w:tcW w:w="770" w:type="pct"/>
            <w:vAlign w:val="center"/>
          </w:tcPr>
          <w:p w14:paraId="7EEFF488"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1</w:t>
            </w:r>
          </w:p>
        </w:tc>
        <w:tc>
          <w:tcPr>
            <w:tcW w:w="708" w:type="pct"/>
            <w:vAlign w:val="center"/>
          </w:tcPr>
          <w:p w14:paraId="56850AE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49011A5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4A5B3E5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1D1AF436" w14:textId="77777777" w:rsidTr="007E462A">
        <w:tc>
          <w:tcPr>
            <w:tcW w:w="831" w:type="pct"/>
            <w:vAlign w:val="center"/>
          </w:tcPr>
          <w:p w14:paraId="46E402A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Medical examination in the last 12 months</w:t>
            </w:r>
          </w:p>
        </w:tc>
        <w:tc>
          <w:tcPr>
            <w:tcW w:w="834" w:type="pct"/>
            <w:vAlign w:val="center"/>
          </w:tcPr>
          <w:p w14:paraId="3446F386"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Norway</w:t>
            </w:r>
          </w:p>
        </w:tc>
        <w:tc>
          <w:tcPr>
            <w:tcW w:w="770" w:type="pct"/>
            <w:vAlign w:val="center"/>
          </w:tcPr>
          <w:p w14:paraId="20F9254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1</w:t>
            </w:r>
          </w:p>
        </w:tc>
        <w:tc>
          <w:tcPr>
            <w:tcW w:w="708" w:type="pct"/>
            <w:vAlign w:val="center"/>
          </w:tcPr>
          <w:p w14:paraId="11173D0E"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438E010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39CA333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2BCCD099" w14:textId="77777777" w:rsidTr="007E462A">
        <w:tc>
          <w:tcPr>
            <w:tcW w:w="831" w:type="pct"/>
            <w:vAlign w:val="center"/>
          </w:tcPr>
          <w:p w14:paraId="2E17767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Dental examination in the last 12 months</w:t>
            </w:r>
          </w:p>
        </w:tc>
        <w:tc>
          <w:tcPr>
            <w:tcW w:w="834" w:type="pct"/>
            <w:vAlign w:val="center"/>
          </w:tcPr>
          <w:p w14:paraId="552770B7"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Norway</w:t>
            </w:r>
          </w:p>
        </w:tc>
        <w:tc>
          <w:tcPr>
            <w:tcW w:w="770" w:type="pct"/>
            <w:vAlign w:val="center"/>
          </w:tcPr>
          <w:p w14:paraId="651C080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1</w:t>
            </w:r>
          </w:p>
        </w:tc>
        <w:tc>
          <w:tcPr>
            <w:tcW w:w="708" w:type="pct"/>
            <w:vAlign w:val="center"/>
          </w:tcPr>
          <w:p w14:paraId="7F6BDAF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67BB1B7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10190B2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234FCE7C" w14:textId="77777777" w:rsidTr="007E462A">
        <w:tc>
          <w:tcPr>
            <w:tcW w:w="831" w:type="pct"/>
            <w:vAlign w:val="center"/>
          </w:tcPr>
          <w:p w14:paraId="6B6B4EB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Hours of medical treatment per week</w:t>
            </w:r>
          </w:p>
        </w:tc>
        <w:tc>
          <w:tcPr>
            <w:tcW w:w="834" w:type="pct"/>
            <w:vAlign w:val="center"/>
          </w:tcPr>
          <w:p w14:paraId="0EB82AE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Norway</w:t>
            </w:r>
          </w:p>
        </w:tc>
        <w:tc>
          <w:tcPr>
            <w:tcW w:w="770" w:type="pct"/>
            <w:vAlign w:val="center"/>
          </w:tcPr>
          <w:p w14:paraId="4A52F181"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1</w:t>
            </w:r>
          </w:p>
        </w:tc>
        <w:tc>
          <w:tcPr>
            <w:tcW w:w="708" w:type="pct"/>
            <w:vAlign w:val="center"/>
          </w:tcPr>
          <w:p w14:paraId="6B07B8ED"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224E5EDA"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3399835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2A187C71" w14:textId="77777777" w:rsidTr="007E462A">
        <w:tc>
          <w:tcPr>
            <w:tcW w:w="831" w:type="pct"/>
            <w:vAlign w:val="center"/>
          </w:tcPr>
          <w:p w14:paraId="47B141E3"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Hospitalizations</w:t>
            </w:r>
          </w:p>
        </w:tc>
        <w:tc>
          <w:tcPr>
            <w:tcW w:w="834" w:type="pct"/>
            <w:vAlign w:val="center"/>
          </w:tcPr>
          <w:p w14:paraId="76398F4F"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U.S.*</w:t>
            </w:r>
          </w:p>
        </w:tc>
        <w:tc>
          <w:tcPr>
            <w:tcW w:w="770" w:type="pct"/>
            <w:vAlign w:val="center"/>
          </w:tcPr>
          <w:p w14:paraId="193BAE7B"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21A16400"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708" w:type="pct"/>
            <w:vAlign w:val="center"/>
          </w:tcPr>
          <w:p w14:paraId="47861A22"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c>
          <w:tcPr>
            <w:tcW w:w="1149" w:type="pct"/>
            <w:vAlign w:val="center"/>
          </w:tcPr>
          <w:p w14:paraId="7EA564C9" w14:textId="77777777" w:rsidR="0032315C" w:rsidRPr="00FD697C" w:rsidRDefault="0032315C" w:rsidP="0032315C">
            <w:pPr>
              <w:pStyle w:val="Tabletext"/>
              <w:spacing w:line="240" w:lineRule="auto"/>
              <w:rPr>
                <w:rFonts w:ascii="Times New Roman" w:hAnsi="Times New Roman"/>
                <w:sz w:val="18"/>
                <w:szCs w:val="18"/>
                <w:lang w:val="en-US"/>
              </w:rPr>
            </w:pPr>
            <w:r w:rsidRPr="00FD697C">
              <w:rPr>
                <w:rFonts w:ascii="Times New Roman" w:hAnsi="Times New Roman"/>
                <w:sz w:val="18"/>
                <w:szCs w:val="18"/>
                <w:lang w:val="en-US"/>
              </w:rPr>
              <w:t>--</w:t>
            </w:r>
          </w:p>
        </w:tc>
      </w:tr>
      <w:tr w:rsidR="0032315C" w:rsidRPr="00FD697C" w14:paraId="42C3A7A8" w14:textId="77777777" w:rsidTr="007E462A">
        <w:tc>
          <w:tcPr>
            <w:tcW w:w="831" w:type="pct"/>
            <w:vAlign w:val="center"/>
          </w:tcPr>
          <w:p w14:paraId="41C4AB0E"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Oral health problems</w:t>
            </w:r>
          </w:p>
        </w:tc>
        <w:tc>
          <w:tcPr>
            <w:tcW w:w="834" w:type="pct"/>
            <w:vAlign w:val="center"/>
          </w:tcPr>
          <w:p w14:paraId="30E31A8B"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Sweden</w:t>
            </w:r>
          </w:p>
        </w:tc>
        <w:tc>
          <w:tcPr>
            <w:tcW w:w="770" w:type="pct"/>
            <w:vAlign w:val="center"/>
          </w:tcPr>
          <w:p w14:paraId="137E13E6" w14:textId="63CC535C"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w:t>
            </w:r>
          </w:p>
        </w:tc>
        <w:tc>
          <w:tcPr>
            <w:tcW w:w="708" w:type="pct"/>
            <w:vAlign w:val="center"/>
          </w:tcPr>
          <w:p w14:paraId="66CE2A61"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708" w:type="pct"/>
            <w:vAlign w:val="center"/>
          </w:tcPr>
          <w:p w14:paraId="0E3CC48D"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4C4D0B9F"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r w:rsidR="0032315C" w:rsidRPr="00FD697C" w14:paraId="5336471D" w14:textId="77777777" w:rsidTr="007E462A">
        <w:tc>
          <w:tcPr>
            <w:tcW w:w="831" w:type="pct"/>
            <w:vAlign w:val="center"/>
          </w:tcPr>
          <w:p w14:paraId="6703AA27"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Malnutrition</w:t>
            </w:r>
          </w:p>
        </w:tc>
        <w:tc>
          <w:tcPr>
            <w:tcW w:w="834" w:type="pct"/>
            <w:vAlign w:val="center"/>
          </w:tcPr>
          <w:p w14:paraId="12A37702"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Sweden</w:t>
            </w:r>
          </w:p>
        </w:tc>
        <w:tc>
          <w:tcPr>
            <w:tcW w:w="770" w:type="pct"/>
            <w:vAlign w:val="center"/>
          </w:tcPr>
          <w:p w14:paraId="24193D3A" w14:textId="7B9A20C1"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w:t>
            </w:r>
          </w:p>
        </w:tc>
        <w:tc>
          <w:tcPr>
            <w:tcW w:w="708" w:type="pct"/>
            <w:vAlign w:val="center"/>
          </w:tcPr>
          <w:p w14:paraId="774EA811"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708" w:type="pct"/>
            <w:vAlign w:val="center"/>
          </w:tcPr>
          <w:p w14:paraId="1F9297C1"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55D47917"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r w:rsidR="0032315C" w:rsidRPr="00FD697C" w14:paraId="50DD3AFE" w14:textId="77777777" w:rsidTr="007E462A">
        <w:tc>
          <w:tcPr>
            <w:tcW w:w="831" w:type="pct"/>
            <w:vAlign w:val="center"/>
          </w:tcPr>
          <w:p w14:paraId="303F18F6" w14:textId="77B15A70"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Risk prevention measures</w:t>
            </w:r>
          </w:p>
          <w:p w14:paraId="7FF91699" w14:textId="6633FC9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for pressure ulcers, malnutrition, falls, oral health problems and bladder disfunction</w:t>
            </w:r>
          </w:p>
        </w:tc>
        <w:tc>
          <w:tcPr>
            <w:tcW w:w="834" w:type="pct"/>
            <w:vAlign w:val="center"/>
          </w:tcPr>
          <w:p w14:paraId="11E4D7A2" w14:textId="38CFEC9D"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Sweden</w:t>
            </w:r>
          </w:p>
        </w:tc>
        <w:tc>
          <w:tcPr>
            <w:tcW w:w="770" w:type="pct"/>
            <w:vAlign w:val="center"/>
          </w:tcPr>
          <w:p w14:paraId="133112A2" w14:textId="7258AB88"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w:t>
            </w:r>
          </w:p>
        </w:tc>
        <w:tc>
          <w:tcPr>
            <w:tcW w:w="708" w:type="pct"/>
            <w:vAlign w:val="center"/>
          </w:tcPr>
          <w:p w14:paraId="5CA48DD7" w14:textId="0E890A65" w:rsidR="0032315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708" w:type="pct"/>
            <w:vAlign w:val="center"/>
          </w:tcPr>
          <w:p w14:paraId="2FE26BC4" w14:textId="3A607CD0" w:rsidR="0032315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1C4CFEF2" w14:textId="22A11347" w:rsidR="0032315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r w:rsidR="0032315C" w:rsidRPr="00FD697C" w14:paraId="0CE52538" w14:textId="77777777" w:rsidTr="007E462A">
        <w:tc>
          <w:tcPr>
            <w:tcW w:w="831" w:type="pct"/>
            <w:vAlign w:val="center"/>
          </w:tcPr>
          <w:p w14:paraId="6453029E"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Use of antibiotics</w:t>
            </w:r>
          </w:p>
        </w:tc>
        <w:tc>
          <w:tcPr>
            <w:tcW w:w="834" w:type="pct"/>
            <w:vAlign w:val="center"/>
          </w:tcPr>
          <w:p w14:paraId="5F98547E"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Sweden</w:t>
            </w:r>
          </w:p>
        </w:tc>
        <w:tc>
          <w:tcPr>
            <w:tcW w:w="770" w:type="pct"/>
            <w:vAlign w:val="center"/>
          </w:tcPr>
          <w:p w14:paraId="71EE5198" w14:textId="26AD4752"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w:t>
            </w:r>
          </w:p>
        </w:tc>
        <w:tc>
          <w:tcPr>
            <w:tcW w:w="708" w:type="pct"/>
            <w:vAlign w:val="center"/>
          </w:tcPr>
          <w:p w14:paraId="5EBD1CAB"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708" w:type="pct"/>
            <w:vAlign w:val="center"/>
          </w:tcPr>
          <w:p w14:paraId="1801AE0E"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137F1213"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r w:rsidR="0032315C" w:rsidRPr="00FD697C" w14:paraId="68DB518A" w14:textId="77777777" w:rsidTr="007E462A">
        <w:tc>
          <w:tcPr>
            <w:tcW w:w="831" w:type="pct"/>
            <w:vAlign w:val="center"/>
          </w:tcPr>
          <w:p w14:paraId="4DD17F4E"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lastRenderedPageBreak/>
              <w:t>Healthcare-associated infections</w:t>
            </w:r>
          </w:p>
        </w:tc>
        <w:tc>
          <w:tcPr>
            <w:tcW w:w="834" w:type="pct"/>
            <w:vAlign w:val="center"/>
          </w:tcPr>
          <w:p w14:paraId="790DA262" w14:textId="77777777"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Sweden</w:t>
            </w:r>
          </w:p>
        </w:tc>
        <w:tc>
          <w:tcPr>
            <w:tcW w:w="770" w:type="pct"/>
            <w:vAlign w:val="center"/>
          </w:tcPr>
          <w:p w14:paraId="1B1B7BA5" w14:textId="19D91432"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w:t>
            </w:r>
          </w:p>
        </w:tc>
        <w:tc>
          <w:tcPr>
            <w:tcW w:w="708" w:type="pct"/>
            <w:vAlign w:val="center"/>
          </w:tcPr>
          <w:p w14:paraId="08632E1B"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708" w:type="pct"/>
            <w:vAlign w:val="center"/>
          </w:tcPr>
          <w:p w14:paraId="5FEC6805"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0B5F7A16" w14:textId="77777777" w:rsidR="0032315C" w:rsidRPr="00FD697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r w:rsidR="0032315C" w:rsidRPr="00FD697C" w14:paraId="46A75E4A" w14:textId="77777777" w:rsidTr="007E462A">
        <w:tc>
          <w:tcPr>
            <w:tcW w:w="831" w:type="pct"/>
            <w:vAlign w:val="center"/>
          </w:tcPr>
          <w:p w14:paraId="2F1BFABF" w14:textId="53C039CA"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Use of pressure-relieving surfaces</w:t>
            </w:r>
          </w:p>
        </w:tc>
        <w:tc>
          <w:tcPr>
            <w:tcW w:w="834" w:type="pct"/>
            <w:vAlign w:val="center"/>
          </w:tcPr>
          <w:p w14:paraId="5F6F3053" w14:textId="1075DABE"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Sweden</w:t>
            </w:r>
          </w:p>
        </w:tc>
        <w:tc>
          <w:tcPr>
            <w:tcW w:w="770" w:type="pct"/>
            <w:vAlign w:val="center"/>
          </w:tcPr>
          <w:p w14:paraId="479DD02C" w14:textId="14557521" w:rsidR="0032315C" w:rsidRPr="005A0C62" w:rsidRDefault="0032315C" w:rsidP="0032315C">
            <w:pPr>
              <w:pStyle w:val="Tabletext"/>
              <w:spacing w:line="240" w:lineRule="auto"/>
              <w:rPr>
                <w:rFonts w:ascii="Times New Roman" w:hAnsi="Times New Roman"/>
                <w:sz w:val="18"/>
                <w:szCs w:val="18"/>
                <w:lang w:val="en-US"/>
              </w:rPr>
            </w:pPr>
            <w:r w:rsidRPr="005A0C62">
              <w:rPr>
                <w:rFonts w:ascii="Times New Roman" w:hAnsi="Times New Roman"/>
                <w:sz w:val="18"/>
                <w:szCs w:val="18"/>
                <w:lang w:val="en-US"/>
              </w:rPr>
              <w:t>--</w:t>
            </w:r>
          </w:p>
        </w:tc>
        <w:tc>
          <w:tcPr>
            <w:tcW w:w="708" w:type="pct"/>
            <w:vAlign w:val="center"/>
          </w:tcPr>
          <w:p w14:paraId="0C47F0AB" w14:textId="2D7B3F1E" w:rsidR="0032315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708" w:type="pct"/>
            <w:vAlign w:val="center"/>
          </w:tcPr>
          <w:p w14:paraId="3EE88AF1" w14:textId="6C312A5A" w:rsidR="0032315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c>
          <w:tcPr>
            <w:tcW w:w="1149" w:type="pct"/>
            <w:vAlign w:val="center"/>
          </w:tcPr>
          <w:p w14:paraId="7A270994" w14:textId="3532B156" w:rsidR="0032315C" w:rsidRDefault="0032315C" w:rsidP="0032315C">
            <w:pPr>
              <w:pStyle w:val="Tabletext"/>
              <w:spacing w:line="240" w:lineRule="auto"/>
              <w:rPr>
                <w:rFonts w:ascii="Times New Roman" w:hAnsi="Times New Roman"/>
                <w:sz w:val="18"/>
                <w:szCs w:val="18"/>
                <w:lang w:val="en-US"/>
              </w:rPr>
            </w:pPr>
            <w:r>
              <w:rPr>
                <w:rFonts w:ascii="Times New Roman" w:hAnsi="Times New Roman"/>
                <w:sz w:val="18"/>
                <w:szCs w:val="18"/>
                <w:lang w:val="en-US"/>
              </w:rPr>
              <w:t>--</w:t>
            </w:r>
          </w:p>
        </w:tc>
      </w:tr>
    </w:tbl>
    <w:p w14:paraId="041C5700" w14:textId="77777777" w:rsidR="00821F32" w:rsidRPr="00FD697C" w:rsidRDefault="00821F32" w:rsidP="00821F32">
      <w:pPr>
        <w:jc w:val="both"/>
        <w:rPr>
          <w:sz w:val="20"/>
          <w:szCs w:val="20"/>
          <w:lang w:val="en-US"/>
        </w:rPr>
      </w:pPr>
    </w:p>
    <w:p w14:paraId="4E423C58" w14:textId="77777777" w:rsidR="00821F32" w:rsidRPr="00FD697C" w:rsidRDefault="00821F32" w:rsidP="00821F32">
      <w:pPr>
        <w:spacing w:line="276" w:lineRule="auto"/>
        <w:jc w:val="both"/>
        <w:rPr>
          <w:sz w:val="18"/>
          <w:szCs w:val="18"/>
          <w:lang w:val="en-US"/>
        </w:rPr>
      </w:pPr>
      <w:r w:rsidRPr="00FD697C">
        <w:rPr>
          <w:sz w:val="18"/>
          <w:szCs w:val="18"/>
          <w:lang w:val="en-US"/>
        </w:rPr>
        <w:t xml:space="preserve">Abbreviations: ADL: Activities of Daily Living, QI: Quality </w:t>
      </w:r>
      <w:r>
        <w:rPr>
          <w:sz w:val="18"/>
          <w:szCs w:val="18"/>
          <w:lang w:val="en-US"/>
        </w:rPr>
        <w:t>i</w:t>
      </w:r>
      <w:r w:rsidRPr="00FD697C">
        <w:rPr>
          <w:sz w:val="18"/>
          <w:szCs w:val="18"/>
          <w:lang w:val="en-US"/>
        </w:rPr>
        <w:t xml:space="preserve">ndicator, MDS: Minimum Data Set, </w:t>
      </w:r>
      <w:r>
        <w:rPr>
          <w:sz w:val="18"/>
          <w:szCs w:val="18"/>
          <w:lang w:val="en-US"/>
        </w:rPr>
        <w:t xml:space="preserve">NH: Nursing home, </w:t>
      </w:r>
      <w:r w:rsidRPr="00FD697C">
        <w:rPr>
          <w:sz w:val="18"/>
          <w:szCs w:val="18"/>
          <w:lang w:val="en-US"/>
        </w:rPr>
        <w:t>U.S.: United States</w:t>
      </w:r>
    </w:p>
    <w:p w14:paraId="5E11CF4A" w14:textId="77777777" w:rsidR="00821F32" w:rsidRPr="00FD697C" w:rsidRDefault="00821F32" w:rsidP="00821F32">
      <w:pPr>
        <w:spacing w:line="276" w:lineRule="auto"/>
        <w:jc w:val="both"/>
        <w:rPr>
          <w:sz w:val="18"/>
          <w:szCs w:val="18"/>
          <w:lang w:val="en-US"/>
        </w:rPr>
      </w:pPr>
      <w:r w:rsidRPr="00FD697C">
        <w:rPr>
          <w:sz w:val="18"/>
          <w:szCs w:val="18"/>
          <w:lang w:val="en-US"/>
        </w:rPr>
        <w:t>Legend:</w:t>
      </w:r>
      <w:r w:rsidRPr="00FD697C">
        <w:rPr>
          <w:sz w:val="18"/>
          <w:szCs w:val="18"/>
          <w:vertAlign w:val="superscript"/>
          <w:lang w:val="en-US"/>
        </w:rPr>
        <w:t xml:space="preserve"> </w:t>
      </w:r>
      <w:r w:rsidRPr="00FD697C">
        <w:rPr>
          <w:sz w:val="18"/>
          <w:szCs w:val="18"/>
          <w:lang w:val="en-US"/>
        </w:rPr>
        <w:t xml:space="preserve">* The country uses risk-adjustment for the QI; -- No information available. </w:t>
      </w:r>
    </w:p>
    <w:p w14:paraId="6C4A231F" w14:textId="77777777" w:rsidR="00821F32" w:rsidRPr="00FD697C" w:rsidRDefault="00821F32" w:rsidP="00821F32">
      <w:pPr>
        <w:spacing w:line="276" w:lineRule="auto"/>
        <w:jc w:val="both"/>
        <w:rPr>
          <w:sz w:val="18"/>
          <w:szCs w:val="18"/>
          <w:lang w:val="en-US"/>
        </w:rPr>
      </w:pPr>
      <w:proofErr w:type="spellStart"/>
      <w:r w:rsidRPr="00FD697C">
        <w:rPr>
          <w:sz w:val="18"/>
          <w:szCs w:val="18"/>
          <w:vertAlign w:val="superscript"/>
          <w:lang w:val="en-US"/>
        </w:rPr>
        <w:t>a</w:t>
      </w:r>
      <w:r w:rsidRPr="00FD697C">
        <w:rPr>
          <w:sz w:val="18"/>
          <w:szCs w:val="18"/>
          <w:lang w:val="en-US"/>
        </w:rPr>
        <w:t>The</w:t>
      </w:r>
      <w:proofErr w:type="spellEnd"/>
      <w:r w:rsidRPr="00FD697C">
        <w:rPr>
          <w:sz w:val="18"/>
          <w:szCs w:val="18"/>
          <w:lang w:val="en-US"/>
        </w:rPr>
        <w:t xml:space="preserve"> involvement of stakeholders was categorized as follows: 1= It is known from the available information that experts were consulted for the development of the QI, or that the QI was assessed by experts, 2 = QI was assessed by experts and the experts/groups of experts are named, e.g., representatives of the authorities, nursing professionals, information technology specialists, 3 = QI was assessed by experts, the experts/expert groups are named and the assessment criteria are clearly defined, e.g., comprehensibility of definition, relevance, feasibility of measurement</w:t>
      </w:r>
      <w:r>
        <w:rPr>
          <w:sz w:val="18"/>
          <w:szCs w:val="18"/>
          <w:lang w:val="en-US"/>
        </w:rPr>
        <w:t xml:space="preserve"> </w:t>
      </w:r>
      <w:r w:rsidRPr="00FD697C">
        <w:rPr>
          <w:sz w:val="18"/>
          <w:szCs w:val="18"/>
          <w:lang w:val="en-US"/>
        </w:rPr>
        <w:t>4 = QI was assessed by experts, the experts/expert groups are named, the assessment criteria are clearly defined and the results of the assessment is clearly described.</w:t>
      </w:r>
    </w:p>
    <w:p w14:paraId="733242E9" w14:textId="77777777" w:rsidR="00821F32" w:rsidRPr="00FD697C" w:rsidRDefault="00821F32" w:rsidP="00821F32">
      <w:pPr>
        <w:spacing w:line="276" w:lineRule="auto"/>
        <w:jc w:val="both"/>
        <w:rPr>
          <w:sz w:val="18"/>
          <w:szCs w:val="18"/>
          <w:lang w:val="en-US"/>
        </w:rPr>
      </w:pPr>
      <w:proofErr w:type="spellStart"/>
      <w:r w:rsidRPr="00FD697C">
        <w:rPr>
          <w:sz w:val="18"/>
          <w:szCs w:val="18"/>
          <w:vertAlign w:val="superscript"/>
          <w:lang w:val="en-US"/>
        </w:rPr>
        <w:t>b</w:t>
      </w:r>
      <w:r w:rsidRPr="00FD697C">
        <w:rPr>
          <w:sz w:val="18"/>
          <w:szCs w:val="18"/>
          <w:lang w:val="en-US"/>
        </w:rPr>
        <w:t>Kappa</w:t>
      </w:r>
      <w:proofErr w:type="spellEnd"/>
      <w:r w:rsidRPr="00FD697C">
        <w:rPr>
          <w:sz w:val="18"/>
          <w:szCs w:val="18"/>
          <w:lang w:val="en-US"/>
        </w:rPr>
        <w:t xml:space="preserve"> ≥ .60 = good to very good reliability; .60 &gt; Kappa ≥ .40 = moderate reliability; Kappa &lt; .40 = lacking or weak reliability; For the MDS-based QI, average weighted kappa values are reported, i.e., the kappa value was calculated over all MDS items used to calculate </w:t>
      </w:r>
      <w:r>
        <w:rPr>
          <w:sz w:val="18"/>
          <w:szCs w:val="18"/>
          <w:lang w:val="en-US"/>
        </w:rPr>
        <w:t>the</w:t>
      </w:r>
      <w:r w:rsidRPr="00FD697C">
        <w:rPr>
          <w:sz w:val="18"/>
          <w:szCs w:val="18"/>
          <w:lang w:val="en-US"/>
        </w:rPr>
        <w:t xml:space="preserve"> QI. </w:t>
      </w:r>
    </w:p>
    <w:p w14:paraId="6A3DDF26" w14:textId="77777777" w:rsidR="00821F32" w:rsidRPr="007618D4" w:rsidRDefault="00821F32" w:rsidP="00821F32">
      <w:pPr>
        <w:spacing w:line="276" w:lineRule="auto"/>
        <w:jc w:val="both"/>
        <w:rPr>
          <w:sz w:val="18"/>
          <w:szCs w:val="18"/>
          <w:lang w:val="en-US"/>
        </w:rPr>
      </w:pPr>
      <w:proofErr w:type="spellStart"/>
      <w:r w:rsidRPr="007618D4">
        <w:rPr>
          <w:sz w:val="18"/>
          <w:szCs w:val="18"/>
          <w:vertAlign w:val="superscript"/>
          <w:lang w:val="en-US"/>
        </w:rPr>
        <w:t>c</w:t>
      </w:r>
      <w:r w:rsidRPr="007618D4">
        <w:rPr>
          <w:sz w:val="18"/>
          <w:szCs w:val="18"/>
          <w:lang w:val="en-US"/>
        </w:rPr>
        <w:t>In</w:t>
      </w:r>
      <w:proofErr w:type="spellEnd"/>
      <w:r w:rsidRPr="007618D4">
        <w:rPr>
          <w:sz w:val="18"/>
          <w:szCs w:val="18"/>
          <w:lang w:val="en-US"/>
        </w:rPr>
        <w:t xml:space="preserve"> the U.S., pressure ulcers are reported for residents at high risk of pressure ulcers. It is not clear from the available information whether the high-risk group in the study and the QIs currently measured are defined in the same way.</w:t>
      </w:r>
    </w:p>
    <w:p w14:paraId="62A6B468" w14:textId="77777777" w:rsidR="00821F32" w:rsidRPr="007618D4" w:rsidRDefault="00821F32" w:rsidP="00821F32">
      <w:pPr>
        <w:spacing w:line="276" w:lineRule="auto"/>
        <w:jc w:val="both"/>
        <w:rPr>
          <w:sz w:val="18"/>
          <w:szCs w:val="18"/>
          <w:lang w:val="en-US"/>
        </w:rPr>
      </w:pPr>
      <w:proofErr w:type="spellStart"/>
      <w:r w:rsidRPr="007618D4">
        <w:rPr>
          <w:sz w:val="18"/>
          <w:szCs w:val="18"/>
          <w:vertAlign w:val="superscript"/>
          <w:lang w:val="en-US"/>
        </w:rPr>
        <w:t>d</w:t>
      </w:r>
      <w:r w:rsidRPr="007618D4">
        <w:rPr>
          <w:sz w:val="18"/>
          <w:szCs w:val="18"/>
          <w:lang w:val="en-US"/>
        </w:rPr>
        <w:t>In</w:t>
      </w:r>
      <w:proofErr w:type="spellEnd"/>
      <w:r w:rsidRPr="007618D4">
        <w:rPr>
          <w:sz w:val="18"/>
          <w:szCs w:val="18"/>
          <w:lang w:val="en-US"/>
        </w:rPr>
        <w:t xml:space="preserve"> this column we refer to studies on MDS-based QIs but it is not clear from the available information whether the measurements used in these studies are the same as for the QIs currently reported, e.g., we could not retrieve the appendix with the description of the measurement of the QIs from the validation report by Morris et al., 2003 </w:t>
      </w:r>
      <w:r w:rsidRPr="007618D4">
        <w:rPr>
          <w:noProof/>
          <w:sz w:val="18"/>
          <w:szCs w:val="18"/>
          <w:lang w:val="en-US"/>
        </w:rPr>
        <w:t>(1)</w:t>
      </w:r>
      <w:r w:rsidRPr="007618D4">
        <w:rPr>
          <w:sz w:val="18"/>
          <w:szCs w:val="18"/>
          <w:lang w:val="en-US"/>
        </w:rPr>
        <w:t xml:space="preserve">   </w:t>
      </w:r>
    </w:p>
    <w:p w14:paraId="0AB09896" w14:textId="39DEAD11" w:rsidR="00F644A0" w:rsidRDefault="00F644A0"/>
    <w:p w14:paraId="2EA2308E" w14:textId="1F2D8716" w:rsidR="009E181D" w:rsidRDefault="009E181D"/>
    <w:p w14:paraId="30A4261E" w14:textId="24571F8C" w:rsidR="009E181D" w:rsidRDefault="009E181D"/>
    <w:p w14:paraId="3D61FEBF" w14:textId="7376CAC3" w:rsidR="009E181D" w:rsidRDefault="009E181D"/>
    <w:p w14:paraId="2F62553F" w14:textId="6A6D2D72" w:rsidR="007F4FB3" w:rsidRDefault="007F4FB3"/>
    <w:p w14:paraId="79756D44" w14:textId="28EDB766" w:rsidR="007F4FB3" w:rsidRDefault="007F4FB3"/>
    <w:p w14:paraId="42A19AE6" w14:textId="4CC03109" w:rsidR="007F4FB3" w:rsidRDefault="007F4FB3"/>
    <w:p w14:paraId="04260B0D" w14:textId="4282B0F6" w:rsidR="007F4FB3" w:rsidRDefault="007F4FB3"/>
    <w:p w14:paraId="2ACBB2E6" w14:textId="639AD9C0" w:rsidR="007F4FB3" w:rsidRDefault="007F4FB3"/>
    <w:p w14:paraId="46A07D6E" w14:textId="15F8C745" w:rsidR="007F4FB3" w:rsidRDefault="007F4FB3"/>
    <w:p w14:paraId="04016189" w14:textId="4407727A" w:rsidR="007F4FB3" w:rsidRDefault="007F4FB3"/>
    <w:p w14:paraId="6CBF8484" w14:textId="0A4B9FC3" w:rsidR="007F4FB3" w:rsidRDefault="007F4FB3"/>
    <w:p w14:paraId="123CAD39" w14:textId="3CCE0BB8" w:rsidR="007F4FB3" w:rsidRDefault="007F4FB3"/>
    <w:p w14:paraId="47A46B88" w14:textId="09BE2A82" w:rsidR="007F4FB3" w:rsidRDefault="007F4FB3"/>
    <w:p w14:paraId="5F71787E" w14:textId="1F286D9D" w:rsidR="007F4FB3" w:rsidRDefault="007F4FB3"/>
    <w:p w14:paraId="6D01F2D4" w14:textId="7ECDA433" w:rsidR="007F4FB3" w:rsidRDefault="007F4FB3"/>
    <w:p w14:paraId="32213C07" w14:textId="4008A9FE" w:rsidR="007F4FB3" w:rsidRDefault="007F4FB3"/>
    <w:p w14:paraId="276E39C2" w14:textId="4AAAA211" w:rsidR="007F4FB3" w:rsidRDefault="007F4FB3"/>
    <w:p w14:paraId="0F1830CF" w14:textId="2E152561" w:rsidR="007F4FB3" w:rsidRDefault="007F4FB3"/>
    <w:p w14:paraId="7C47CC35" w14:textId="69720284" w:rsidR="007F4FB3" w:rsidRDefault="007F4FB3"/>
    <w:p w14:paraId="55D76622" w14:textId="4375FA92" w:rsidR="007F4FB3" w:rsidRDefault="007F4FB3"/>
    <w:p w14:paraId="201A932D" w14:textId="368CDA8C" w:rsidR="007F4FB3" w:rsidRDefault="007F4FB3"/>
    <w:p w14:paraId="54A90559" w14:textId="733F1506" w:rsidR="007F4FB3" w:rsidRDefault="007F4FB3"/>
    <w:p w14:paraId="56168462" w14:textId="38E19186" w:rsidR="007F4FB3" w:rsidRDefault="007F4FB3"/>
    <w:p w14:paraId="40988710" w14:textId="3682524C" w:rsidR="007F4FB3" w:rsidRDefault="007F4FB3"/>
    <w:p w14:paraId="409BED26" w14:textId="38E5A5D8" w:rsidR="007F4FB3" w:rsidRDefault="007F4FB3"/>
    <w:p w14:paraId="5D181D8B" w14:textId="013241AE" w:rsidR="007F4FB3" w:rsidRDefault="007F4FB3"/>
    <w:p w14:paraId="66004B8C" w14:textId="345F1CC4" w:rsidR="007F4FB3" w:rsidRDefault="007F4FB3"/>
    <w:p w14:paraId="3FDF5C0D" w14:textId="70F02027" w:rsidR="007F4FB3" w:rsidRPr="00CB3ECE" w:rsidRDefault="007F4FB3">
      <w:pPr>
        <w:rPr>
          <w:b/>
          <w:bCs/>
          <w:lang w:val="en-US"/>
        </w:rPr>
      </w:pPr>
      <w:r w:rsidRPr="00CB3ECE">
        <w:rPr>
          <w:b/>
          <w:bCs/>
          <w:lang w:val="en-US"/>
        </w:rPr>
        <w:lastRenderedPageBreak/>
        <w:t>References:</w:t>
      </w:r>
    </w:p>
    <w:p w14:paraId="470E5AB3" w14:textId="77777777" w:rsidR="007F4FB3" w:rsidRPr="00CB3ECE" w:rsidRDefault="007F4FB3">
      <w:pPr>
        <w:rPr>
          <w:lang w:val="en-US"/>
        </w:rPr>
      </w:pPr>
    </w:p>
    <w:p w14:paraId="2F889D7C" w14:textId="77777777" w:rsidR="005763EF" w:rsidRPr="005763EF" w:rsidRDefault="007F4FB3" w:rsidP="005763EF">
      <w:pPr>
        <w:pStyle w:val="EndNoteBibliography"/>
        <w:ind w:left="720" w:hanging="720"/>
        <w:rPr>
          <w:noProof/>
        </w:rPr>
      </w:pPr>
      <w:r>
        <w:fldChar w:fldCharType="begin"/>
      </w:r>
      <w:r w:rsidRPr="005763EF">
        <w:rPr>
          <w:lang w:val="de-CH"/>
        </w:rPr>
        <w:instrText xml:space="preserve"> ADDIN EN.REFLIST </w:instrText>
      </w:r>
      <w:r>
        <w:fldChar w:fldCharType="separate"/>
      </w:r>
      <w:r w:rsidR="005763EF" w:rsidRPr="005763EF">
        <w:rPr>
          <w:noProof/>
        </w:rPr>
        <w:t>1.</w:t>
      </w:r>
      <w:r w:rsidR="005763EF" w:rsidRPr="005763EF">
        <w:rPr>
          <w:noProof/>
        </w:rPr>
        <w:tab/>
        <w:t xml:space="preserve">Morris J.N, Moore T JR, Mor V, Angelelli J, Berg K, Hale C, et al. Validation of long-term and post-acute care quality indicators. Cambridge, Massachusetts: Abt Associates Inc, Brown University; 2003. </w:t>
      </w:r>
    </w:p>
    <w:p w14:paraId="6AD551ED" w14:textId="77777777" w:rsidR="005763EF" w:rsidRPr="005763EF" w:rsidRDefault="005763EF" w:rsidP="005763EF">
      <w:pPr>
        <w:pStyle w:val="EndNoteBibliography"/>
        <w:ind w:left="720" w:hanging="720"/>
        <w:rPr>
          <w:noProof/>
        </w:rPr>
      </w:pPr>
      <w:r w:rsidRPr="005763EF">
        <w:rPr>
          <w:noProof/>
        </w:rPr>
        <w:t>2.</w:t>
      </w:r>
      <w:r w:rsidRPr="005763EF">
        <w:rPr>
          <w:noProof/>
        </w:rPr>
        <w:tab/>
        <w:t>Bours GJ, Halfens RJ, Lubbers M, Haalboom JR. The development of a national registration form to measure the prevalence of pressure ulcers in The Netherlands. Ostomy Wound Manage. 1999;45(11):28-33, 6-8, 40.</w:t>
      </w:r>
    </w:p>
    <w:p w14:paraId="22197A13" w14:textId="77777777" w:rsidR="005763EF" w:rsidRPr="005763EF" w:rsidRDefault="005763EF" w:rsidP="005763EF">
      <w:pPr>
        <w:pStyle w:val="EndNoteBibliography"/>
        <w:ind w:left="720" w:hanging="720"/>
        <w:rPr>
          <w:noProof/>
        </w:rPr>
      </w:pPr>
      <w:r w:rsidRPr="005763EF">
        <w:rPr>
          <w:noProof/>
        </w:rPr>
        <w:t>3.</w:t>
      </w:r>
      <w:r w:rsidRPr="005763EF">
        <w:rPr>
          <w:noProof/>
        </w:rPr>
        <w:tab/>
        <w:t>Rantz MJ, Hicks L, Petroski GF, Madsen RW, Mehr DR, Conn V, et al. Stability and Sensitivity of Nursing Home Quality Indicators. Journals of Gerontology Series A: Biological Sciences &amp; Medical Sciences. 2004;59(1):79-82.</w:t>
      </w:r>
    </w:p>
    <w:p w14:paraId="6644052A" w14:textId="77777777" w:rsidR="005763EF" w:rsidRPr="005763EF" w:rsidRDefault="005763EF" w:rsidP="005763EF">
      <w:pPr>
        <w:pStyle w:val="EndNoteBibliography"/>
        <w:ind w:left="720" w:hanging="720"/>
        <w:rPr>
          <w:noProof/>
        </w:rPr>
      </w:pPr>
      <w:r w:rsidRPr="005763EF">
        <w:rPr>
          <w:noProof/>
        </w:rPr>
        <w:t>4.</w:t>
      </w:r>
      <w:r w:rsidRPr="005763EF">
        <w:rPr>
          <w:noProof/>
        </w:rPr>
        <w:tab/>
        <w:t>Bates-Jensen BM, Cadogan M, Osterweil D, Levy-Storms L, Jorge J, Al-Samarrai N, et al. The Minimum Data Set Pressure Ulcer indicator: does it reflect differences in care processes related to pressure ulcer prevention and treatment in nursing homes? Journal of the American Geriatrics Society. 2003;51(9):1203-12.</w:t>
      </w:r>
    </w:p>
    <w:p w14:paraId="40B69C15" w14:textId="77777777" w:rsidR="005763EF" w:rsidRPr="005763EF" w:rsidRDefault="005763EF" w:rsidP="005763EF">
      <w:pPr>
        <w:pStyle w:val="EndNoteBibliography"/>
        <w:ind w:left="720" w:hanging="720"/>
        <w:rPr>
          <w:noProof/>
        </w:rPr>
      </w:pPr>
      <w:r w:rsidRPr="005763EF">
        <w:rPr>
          <w:noProof/>
        </w:rPr>
        <w:t>5.</w:t>
      </w:r>
      <w:r w:rsidRPr="005763EF">
        <w:rPr>
          <w:noProof/>
        </w:rPr>
        <w:tab/>
        <w:t>Estabrooks CA, Knopp-Sihota JA, Norton PG. Practice sensitive quality indicators in RAI-MDS 2.0 nursing home data. BMC research notes. 2013;6:460.</w:t>
      </w:r>
    </w:p>
    <w:p w14:paraId="535237E7" w14:textId="77777777" w:rsidR="005763EF" w:rsidRPr="005763EF" w:rsidRDefault="005763EF" w:rsidP="005763EF">
      <w:pPr>
        <w:pStyle w:val="EndNoteBibliography"/>
        <w:ind w:left="720" w:hanging="720"/>
        <w:rPr>
          <w:noProof/>
        </w:rPr>
      </w:pPr>
      <w:r w:rsidRPr="005763EF">
        <w:rPr>
          <w:noProof/>
        </w:rPr>
        <w:t>6.</w:t>
      </w:r>
      <w:r w:rsidRPr="005763EF">
        <w:rPr>
          <w:noProof/>
        </w:rPr>
        <w:tab/>
        <w:t>Jones RN, Hirdes JP, Poss JW, Kelly M, Berg K, Fries BE, et al. Adjustment of nursing home quality indicators. BMC health services research. 2010;10:96.</w:t>
      </w:r>
    </w:p>
    <w:p w14:paraId="4A3FDC75" w14:textId="77777777" w:rsidR="005763EF" w:rsidRPr="005763EF" w:rsidRDefault="005763EF" w:rsidP="005763EF">
      <w:pPr>
        <w:pStyle w:val="EndNoteBibliography"/>
        <w:ind w:left="720" w:hanging="720"/>
        <w:rPr>
          <w:noProof/>
        </w:rPr>
      </w:pPr>
      <w:r w:rsidRPr="005763EF">
        <w:rPr>
          <w:noProof/>
        </w:rPr>
        <w:t>7.</w:t>
      </w:r>
      <w:r w:rsidRPr="005763EF">
        <w:rPr>
          <w:noProof/>
        </w:rPr>
        <w:tab/>
        <w:t>Hill-Westmoreland EE, Gruber-Baldini AL. Falls Documentation in Nursing Homes: Agreement Between the Minimum Data Set and Chart Abstractions of Medical and Nursing Documentation. Journal of the American Geriatrics Society. 2005;53(2):268-73.</w:t>
      </w:r>
    </w:p>
    <w:p w14:paraId="150B7B2C" w14:textId="77777777" w:rsidR="005763EF" w:rsidRPr="005763EF" w:rsidRDefault="005763EF" w:rsidP="005763EF">
      <w:pPr>
        <w:pStyle w:val="EndNoteBibliography"/>
        <w:ind w:left="720" w:hanging="720"/>
        <w:rPr>
          <w:noProof/>
        </w:rPr>
      </w:pPr>
      <w:r w:rsidRPr="005763EF">
        <w:rPr>
          <w:noProof/>
        </w:rPr>
        <w:t>8.</w:t>
      </w:r>
      <w:r w:rsidRPr="005763EF">
        <w:rPr>
          <w:noProof/>
        </w:rPr>
        <w:tab/>
        <w:t>Phillips CD, Shen R, Chen M, Sherman M. Evaluating Nursing Home Performance Indicators: An Illustration Exploring the Impact of Facilities on ADL Change. Gerontologist. 2007;47(5):683-9.</w:t>
      </w:r>
    </w:p>
    <w:p w14:paraId="4B1D3C81" w14:textId="77777777" w:rsidR="005763EF" w:rsidRPr="005763EF" w:rsidRDefault="005763EF" w:rsidP="005763EF">
      <w:pPr>
        <w:pStyle w:val="EndNoteBibliography"/>
        <w:ind w:left="720" w:hanging="720"/>
        <w:rPr>
          <w:noProof/>
        </w:rPr>
      </w:pPr>
      <w:r w:rsidRPr="005763EF">
        <w:rPr>
          <w:noProof/>
        </w:rPr>
        <w:t>9.</w:t>
      </w:r>
      <w:r w:rsidRPr="005763EF">
        <w:rPr>
          <w:noProof/>
        </w:rPr>
        <w:tab/>
        <w:t>Stevenson KB, Moore JW, Sleeper B. Validity of the Minimum Data Set in identifying urinary tract infections in residents of long-term care facilities. Journal of the American Geriatrics Society. 2004;52(5):707-11.</w:t>
      </w:r>
    </w:p>
    <w:p w14:paraId="0B8969FF" w14:textId="77777777" w:rsidR="005763EF" w:rsidRPr="005763EF" w:rsidRDefault="005763EF" w:rsidP="005763EF">
      <w:pPr>
        <w:pStyle w:val="EndNoteBibliography"/>
        <w:ind w:left="720" w:hanging="720"/>
        <w:rPr>
          <w:noProof/>
        </w:rPr>
      </w:pPr>
      <w:r w:rsidRPr="005763EF">
        <w:rPr>
          <w:noProof/>
        </w:rPr>
        <w:t>10.</w:t>
      </w:r>
      <w:r w:rsidRPr="005763EF">
        <w:rPr>
          <w:noProof/>
        </w:rPr>
        <w:tab/>
        <w:t>Mintz J, Lee A, Gold M, Hecker EJ, Colón‐Emeric C, Berry SD. Validation of the Minimum Data Set Items on Falls and Injury in Two Long‐Stay Facilities. Journal of the American Geriatrics Society. 2021;69(4):1099-100.</w:t>
      </w:r>
    </w:p>
    <w:p w14:paraId="2118EF95" w14:textId="77777777" w:rsidR="005763EF" w:rsidRPr="005763EF" w:rsidRDefault="005763EF" w:rsidP="005763EF">
      <w:pPr>
        <w:pStyle w:val="EndNoteBibliography"/>
        <w:ind w:left="720" w:hanging="720"/>
        <w:rPr>
          <w:noProof/>
        </w:rPr>
      </w:pPr>
      <w:r w:rsidRPr="005763EF">
        <w:rPr>
          <w:noProof/>
        </w:rPr>
        <w:t>11.</w:t>
      </w:r>
      <w:r w:rsidRPr="005763EF">
        <w:rPr>
          <w:noProof/>
        </w:rPr>
        <w:tab/>
        <w:t>Sanghavi P, Pan S, Caudry D. Assessment of nursing home reporting of major injury falls for quality measurement on nursing home compare. Health Serv Res. 2020;55(2):201-10.</w:t>
      </w:r>
    </w:p>
    <w:p w14:paraId="2F4D91D4" w14:textId="634D21DC" w:rsidR="009E181D" w:rsidRDefault="007F4FB3" w:rsidP="005763EF">
      <w:pPr>
        <w:spacing w:line="276" w:lineRule="auto"/>
      </w:pPr>
      <w:r>
        <w:fldChar w:fldCharType="end"/>
      </w:r>
    </w:p>
    <w:sectPr w:rsidR="009E181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5544F" w14:textId="77777777" w:rsidR="00C055B9" w:rsidRDefault="00C055B9" w:rsidP="0001574F">
      <w:r>
        <w:separator/>
      </w:r>
    </w:p>
  </w:endnote>
  <w:endnote w:type="continuationSeparator" w:id="0">
    <w:p w14:paraId="26533D6A" w14:textId="77777777" w:rsidR="00C055B9" w:rsidRDefault="00C055B9" w:rsidP="0001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Univers 45 Light">
    <w:altName w:val="Cambria"/>
    <w:charset w:val="00"/>
    <w:family w:val="auto"/>
    <w:pitch w:val="variable"/>
    <w:sig w:usb0="8000002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E69F7" w14:textId="77777777" w:rsidR="00C055B9" w:rsidRDefault="00C055B9" w:rsidP="0001574F">
      <w:r>
        <w:separator/>
      </w:r>
    </w:p>
  </w:footnote>
  <w:footnote w:type="continuationSeparator" w:id="0">
    <w:p w14:paraId="2C95D49B" w14:textId="77777777" w:rsidR="00C055B9" w:rsidRDefault="00C055B9" w:rsidP="00015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2DB0" w14:textId="42037836" w:rsidR="0001574F" w:rsidRPr="00681B98" w:rsidRDefault="0001574F" w:rsidP="0001574F">
    <w:pPr>
      <w:spacing w:line="480" w:lineRule="auto"/>
      <w:rPr>
        <w:sz w:val="22"/>
        <w:szCs w:val="22"/>
        <w:lang w:val="en-GB"/>
      </w:rPr>
    </w:pPr>
    <w:r w:rsidRPr="00681B98">
      <w:rPr>
        <w:sz w:val="22"/>
        <w:szCs w:val="22"/>
        <w:lang w:val="en-GB"/>
      </w:rPr>
      <w:t xml:space="preserve">Evidence for publicly reported quality indicators in residential long-term care: A systematic review </w:t>
    </w:r>
  </w:p>
  <w:p w14:paraId="3869005C" w14:textId="77777777" w:rsidR="0001574F" w:rsidRDefault="00015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95644D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FA5DA6"/>
    <w:multiLevelType w:val="multilevel"/>
    <w:tmpl w:val="FAD0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F1810"/>
    <w:multiLevelType w:val="hybridMultilevel"/>
    <w:tmpl w:val="C40A2D5C"/>
    <w:lvl w:ilvl="0" w:tplc="7814264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27AB6"/>
    <w:multiLevelType w:val="hybridMultilevel"/>
    <w:tmpl w:val="F0047C84"/>
    <w:lvl w:ilvl="0" w:tplc="3BC44B98">
      <w:start w:val="60"/>
      <w:numFmt w:val="bullet"/>
      <w:lvlText w:val="-"/>
      <w:lvlJc w:val="left"/>
      <w:pPr>
        <w:ind w:left="360" w:hanging="360"/>
      </w:pPr>
      <w:rPr>
        <w:rFonts w:ascii="Times New Roman" w:eastAsia="Times New Roman" w:hAnsi="Times New Roman" w:cs="Times New Roman"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E81031"/>
    <w:multiLevelType w:val="hybridMultilevel"/>
    <w:tmpl w:val="BD3AFDAE"/>
    <w:lvl w:ilvl="0" w:tplc="0807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0C281DC7"/>
    <w:multiLevelType w:val="multilevel"/>
    <w:tmpl w:val="0B06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24E3D"/>
    <w:multiLevelType w:val="multilevel"/>
    <w:tmpl w:val="453214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01B6397"/>
    <w:multiLevelType w:val="hybridMultilevel"/>
    <w:tmpl w:val="B54235BA"/>
    <w:lvl w:ilvl="0" w:tplc="0532B194">
      <w:start w:val="1"/>
      <w:numFmt w:val="bullet"/>
      <w:pStyle w:val="ListBullet"/>
      <w:lvlText w:val=""/>
      <w:lvlJc w:val="left"/>
      <w:pPr>
        <w:ind w:left="170" w:hanging="170"/>
      </w:pPr>
      <w:rPr>
        <w:rFonts w:ascii="Symbol" w:hAnsi="Symbol" w:hint="default"/>
        <w:sz w:val="16"/>
        <w:szCs w:val="16"/>
      </w:rPr>
    </w:lvl>
    <w:lvl w:ilvl="1" w:tplc="0C090003">
      <w:start w:val="1"/>
      <w:numFmt w:val="bullet"/>
      <w:lvlText w:val="o"/>
      <w:lvlJc w:val="left"/>
      <w:pPr>
        <w:ind w:left="1080" w:hanging="360"/>
      </w:pPr>
      <w:rPr>
        <w:rFonts w:ascii="Courier New" w:hAnsi="Courier New" w:cs="Courier New" w:hint="default"/>
      </w:rPr>
    </w:lvl>
    <w:lvl w:ilvl="2" w:tplc="630656C6">
      <w:numFmt w:val="bullet"/>
      <w:lvlText w:val="•"/>
      <w:lvlJc w:val="left"/>
      <w:pPr>
        <w:ind w:left="1800" w:hanging="360"/>
      </w:pPr>
      <w:rPr>
        <w:rFonts w:ascii="Arial" w:eastAsia="Times New Roman"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C526C7"/>
    <w:multiLevelType w:val="multilevel"/>
    <w:tmpl w:val="D6C2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D000A"/>
    <w:multiLevelType w:val="hybridMultilevel"/>
    <w:tmpl w:val="67F0FE2A"/>
    <w:lvl w:ilvl="0" w:tplc="B818E7C8">
      <w:start w:val="5"/>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D52B33"/>
    <w:multiLevelType w:val="hybridMultilevel"/>
    <w:tmpl w:val="1848C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C92F3C"/>
    <w:multiLevelType w:val="hybridMultilevel"/>
    <w:tmpl w:val="B5B8D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B17D9"/>
    <w:multiLevelType w:val="multilevel"/>
    <w:tmpl w:val="FAD0B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4D0580"/>
    <w:multiLevelType w:val="hybridMultilevel"/>
    <w:tmpl w:val="38CECA4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338B0834"/>
    <w:multiLevelType w:val="multilevel"/>
    <w:tmpl w:val="D5D6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37633"/>
    <w:multiLevelType w:val="hybridMultilevel"/>
    <w:tmpl w:val="701C6E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F10F5"/>
    <w:multiLevelType w:val="hybridMultilevel"/>
    <w:tmpl w:val="95B605E4"/>
    <w:lvl w:ilvl="0" w:tplc="3BC44B98">
      <w:start w:val="60"/>
      <w:numFmt w:val="bullet"/>
      <w:lvlText w:val="-"/>
      <w:lvlJc w:val="left"/>
      <w:pPr>
        <w:ind w:left="180" w:hanging="360"/>
      </w:pPr>
      <w:rPr>
        <w:rFonts w:ascii="Times New Roman" w:eastAsia="Times New Roman" w:hAnsi="Times New Roman" w:cs="Times New Roman" w:hint="default"/>
        <w:sz w:val="16"/>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7" w15:restartNumberingAfterBreak="0">
    <w:nsid w:val="3BA0302C"/>
    <w:multiLevelType w:val="hybridMultilevel"/>
    <w:tmpl w:val="D36A195C"/>
    <w:lvl w:ilvl="0" w:tplc="AD3EB852">
      <w:start w:val="30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84207B"/>
    <w:multiLevelType w:val="hybridMultilevel"/>
    <w:tmpl w:val="96C204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02B76DA"/>
    <w:multiLevelType w:val="hybridMultilevel"/>
    <w:tmpl w:val="BE2C1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1D3D99"/>
    <w:multiLevelType w:val="multilevel"/>
    <w:tmpl w:val="BB2C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CE56A4"/>
    <w:multiLevelType w:val="multilevel"/>
    <w:tmpl w:val="E38C197E"/>
    <w:styleLink w:val="Tablelist"/>
    <w:lvl w:ilvl="0">
      <w:start w:val="1"/>
      <w:numFmt w:val="bullet"/>
      <w:lvlText w:val=""/>
      <w:lvlJc w:val="left"/>
      <w:pPr>
        <w:ind w:left="227" w:hanging="227"/>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6B26EAD"/>
    <w:multiLevelType w:val="hybridMultilevel"/>
    <w:tmpl w:val="7A08E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7B3F61"/>
    <w:multiLevelType w:val="multilevel"/>
    <w:tmpl w:val="3AF8A670"/>
    <w:lvl w:ilvl="0">
      <w:start w:val="1"/>
      <w:numFmt w:val="decimal"/>
      <w:pStyle w:val="Style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72C6C4B"/>
    <w:multiLevelType w:val="hybridMultilevel"/>
    <w:tmpl w:val="CAE2DB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6632AA"/>
    <w:multiLevelType w:val="hybridMultilevel"/>
    <w:tmpl w:val="A348A8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9D40D3"/>
    <w:multiLevelType w:val="hybridMultilevel"/>
    <w:tmpl w:val="AD3676FA"/>
    <w:lvl w:ilvl="0" w:tplc="7814264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6B62F0"/>
    <w:multiLevelType w:val="hybridMultilevel"/>
    <w:tmpl w:val="B4D0F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7B3FB0"/>
    <w:multiLevelType w:val="hybridMultilevel"/>
    <w:tmpl w:val="33BE7A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D77C7C"/>
    <w:multiLevelType w:val="hybridMultilevel"/>
    <w:tmpl w:val="0052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DB34AD"/>
    <w:multiLevelType w:val="hybridMultilevel"/>
    <w:tmpl w:val="D3666AA6"/>
    <w:lvl w:ilvl="0" w:tplc="151C4E1A">
      <w:start w:val="30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361867"/>
    <w:multiLevelType w:val="hybridMultilevel"/>
    <w:tmpl w:val="54465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700F01"/>
    <w:multiLevelType w:val="hybridMultilevel"/>
    <w:tmpl w:val="A6BA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6A1861"/>
    <w:multiLevelType w:val="hybridMultilevel"/>
    <w:tmpl w:val="E36AF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E38F6"/>
    <w:multiLevelType w:val="multilevel"/>
    <w:tmpl w:val="F0D0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0E1A45"/>
    <w:multiLevelType w:val="hybridMultilevel"/>
    <w:tmpl w:val="041AB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7E0B8A"/>
    <w:multiLevelType w:val="multilevel"/>
    <w:tmpl w:val="B006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344BBC"/>
    <w:multiLevelType w:val="hybridMultilevel"/>
    <w:tmpl w:val="6086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87492E"/>
    <w:multiLevelType w:val="multilevel"/>
    <w:tmpl w:val="FAD0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C46D62"/>
    <w:multiLevelType w:val="hybridMultilevel"/>
    <w:tmpl w:val="B8D6A2F6"/>
    <w:lvl w:ilvl="0" w:tplc="AF8C0D1E">
      <w:start w:val="3000"/>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0" w15:restartNumberingAfterBreak="0">
    <w:nsid w:val="7AE4520B"/>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42140A"/>
    <w:multiLevelType w:val="hybridMultilevel"/>
    <w:tmpl w:val="124E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825502">
    <w:abstractNumId w:val="15"/>
  </w:num>
  <w:num w:numId="2" w16cid:durableId="243076491">
    <w:abstractNumId w:val="37"/>
  </w:num>
  <w:num w:numId="3" w16cid:durableId="887494481">
    <w:abstractNumId w:val="33"/>
  </w:num>
  <w:num w:numId="4" w16cid:durableId="697043570">
    <w:abstractNumId w:val="32"/>
  </w:num>
  <w:num w:numId="5" w16cid:durableId="1894541911">
    <w:abstractNumId w:val="39"/>
  </w:num>
  <w:num w:numId="6" w16cid:durableId="1583561611">
    <w:abstractNumId w:val="17"/>
  </w:num>
  <w:num w:numId="7" w16cid:durableId="207300927">
    <w:abstractNumId w:val="30"/>
  </w:num>
  <w:num w:numId="8" w16cid:durableId="348803142">
    <w:abstractNumId w:val="3"/>
  </w:num>
  <w:num w:numId="9" w16cid:durableId="1293946722">
    <w:abstractNumId w:val="16"/>
  </w:num>
  <w:num w:numId="10" w16cid:durableId="1133711878">
    <w:abstractNumId w:val="20"/>
  </w:num>
  <w:num w:numId="11" w16cid:durableId="766584702">
    <w:abstractNumId w:val="34"/>
  </w:num>
  <w:num w:numId="12" w16cid:durableId="1055011552">
    <w:abstractNumId w:val="19"/>
  </w:num>
  <w:num w:numId="13" w16cid:durableId="97530505">
    <w:abstractNumId w:val="5"/>
  </w:num>
  <w:num w:numId="14" w16cid:durableId="1676490811">
    <w:abstractNumId w:val="8"/>
  </w:num>
  <w:num w:numId="15" w16cid:durableId="1775442164">
    <w:abstractNumId w:val="14"/>
  </w:num>
  <w:num w:numId="16" w16cid:durableId="221143590">
    <w:abstractNumId w:val="1"/>
  </w:num>
  <w:num w:numId="17" w16cid:durableId="514223396">
    <w:abstractNumId w:val="36"/>
  </w:num>
  <w:num w:numId="18" w16cid:durableId="1027482394">
    <w:abstractNumId w:val="12"/>
  </w:num>
  <w:num w:numId="19" w16cid:durableId="1486319142">
    <w:abstractNumId w:val="27"/>
  </w:num>
  <w:num w:numId="20" w16cid:durableId="2077318544">
    <w:abstractNumId w:val="28"/>
  </w:num>
  <w:num w:numId="21" w16cid:durableId="562637646">
    <w:abstractNumId w:val="41"/>
  </w:num>
  <w:num w:numId="22" w16cid:durableId="27068752">
    <w:abstractNumId w:val="29"/>
  </w:num>
  <w:num w:numId="23" w16cid:durableId="1970477686">
    <w:abstractNumId w:val="40"/>
  </w:num>
  <w:num w:numId="24" w16cid:durableId="1461534823">
    <w:abstractNumId w:val="23"/>
  </w:num>
  <w:num w:numId="25" w16cid:durableId="2048680302">
    <w:abstractNumId w:val="6"/>
  </w:num>
  <w:num w:numId="26" w16cid:durableId="159858431">
    <w:abstractNumId w:val="0"/>
  </w:num>
  <w:num w:numId="27" w16cid:durableId="199978691">
    <w:abstractNumId w:val="7"/>
  </w:num>
  <w:num w:numId="28" w16cid:durableId="2050105222">
    <w:abstractNumId w:val="21"/>
  </w:num>
  <w:num w:numId="29" w16cid:durableId="164589482">
    <w:abstractNumId w:val="24"/>
  </w:num>
  <w:num w:numId="30" w16cid:durableId="214440136">
    <w:abstractNumId w:val="10"/>
  </w:num>
  <w:num w:numId="31" w16cid:durableId="1894001057">
    <w:abstractNumId w:val="25"/>
  </w:num>
  <w:num w:numId="32" w16cid:durableId="809829730">
    <w:abstractNumId w:val="11"/>
  </w:num>
  <w:num w:numId="33" w16cid:durableId="1070808150">
    <w:abstractNumId w:val="31"/>
  </w:num>
  <w:num w:numId="34" w16cid:durableId="1711684244">
    <w:abstractNumId w:val="22"/>
  </w:num>
  <w:num w:numId="35" w16cid:durableId="2052458470">
    <w:abstractNumId w:val="4"/>
  </w:num>
  <w:num w:numId="36" w16cid:durableId="1014650844">
    <w:abstractNumId w:val="13"/>
  </w:num>
  <w:num w:numId="37" w16cid:durableId="1254053386">
    <w:abstractNumId w:val="2"/>
  </w:num>
  <w:num w:numId="38" w16cid:durableId="363478565">
    <w:abstractNumId w:val="26"/>
  </w:num>
  <w:num w:numId="39" w16cid:durableId="1212957184">
    <w:abstractNumId w:val="18"/>
  </w:num>
  <w:num w:numId="40" w16cid:durableId="1317224240">
    <w:abstractNumId w:val="38"/>
  </w:num>
  <w:num w:numId="41" w16cid:durableId="1258444464">
    <w:abstractNumId w:val="35"/>
  </w:num>
  <w:num w:numId="42" w16cid:durableId="1644848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edi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21F32"/>
    <w:rsid w:val="0001574F"/>
    <w:rsid w:val="00046266"/>
    <w:rsid w:val="00074D7E"/>
    <w:rsid w:val="00081563"/>
    <w:rsid w:val="00084B40"/>
    <w:rsid w:val="00114E49"/>
    <w:rsid w:val="00127F0D"/>
    <w:rsid w:val="001443F0"/>
    <w:rsid w:val="0017176E"/>
    <w:rsid w:val="001A761E"/>
    <w:rsid w:val="00243064"/>
    <w:rsid w:val="00270269"/>
    <w:rsid w:val="003079F7"/>
    <w:rsid w:val="0032315C"/>
    <w:rsid w:val="00373DA6"/>
    <w:rsid w:val="00382BF9"/>
    <w:rsid w:val="0039257E"/>
    <w:rsid w:val="003968D4"/>
    <w:rsid w:val="00424763"/>
    <w:rsid w:val="00475B42"/>
    <w:rsid w:val="004B4D15"/>
    <w:rsid w:val="004E58B5"/>
    <w:rsid w:val="0050108A"/>
    <w:rsid w:val="00531A0D"/>
    <w:rsid w:val="005763EF"/>
    <w:rsid w:val="005A0C62"/>
    <w:rsid w:val="006752C5"/>
    <w:rsid w:val="00681B98"/>
    <w:rsid w:val="006C1C71"/>
    <w:rsid w:val="006D4ED1"/>
    <w:rsid w:val="00737531"/>
    <w:rsid w:val="007A1A70"/>
    <w:rsid w:val="007B2AC6"/>
    <w:rsid w:val="007C5B68"/>
    <w:rsid w:val="007F4FB3"/>
    <w:rsid w:val="00821F32"/>
    <w:rsid w:val="00840090"/>
    <w:rsid w:val="008467E4"/>
    <w:rsid w:val="0088345A"/>
    <w:rsid w:val="008B421A"/>
    <w:rsid w:val="0091099B"/>
    <w:rsid w:val="0092387F"/>
    <w:rsid w:val="0096048F"/>
    <w:rsid w:val="009957D5"/>
    <w:rsid w:val="009A2F4D"/>
    <w:rsid w:val="009E181D"/>
    <w:rsid w:val="00A3474C"/>
    <w:rsid w:val="00A575BC"/>
    <w:rsid w:val="00A72774"/>
    <w:rsid w:val="00B02C10"/>
    <w:rsid w:val="00BD0A4C"/>
    <w:rsid w:val="00BD6043"/>
    <w:rsid w:val="00C055B9"/>
    <w:rsid w:val="00C45B43"/>
    <w:rsid w:val="00C609E9"/>
    <w:rsid w:val="00CB3ECE"/>
    <w:rsid w:val="00CB5791"/>
    <w:rsid w:val="00CC06FC"/>
    <w:rsid w:val="00D41DBF"/>
    <w:rsid w:val="00D63A9F"/>
    <w:rsid w:val="00DA6DA3"/>
    <w:rsid w:val="00DE334C"/>
    <w:rsid w:val="00E05C55"/>
    <w:rsid w:val="00E26CF6"/>
    <w:rsid w:val="00E44E5D"/>
    <w:rsid w:val="00E647B1"/>
    <w:rsid w:val="00EA006D"/>
    <w:rsid w:val="00EE0131"/>
    <w:rsid w:val="00EF1DFE"/>
    <w:rsid w:val="00F02163"/>
    <w:rsid w:val="00F126FE"/>
    <w:rsid w:val="00F33529"/>
    <w:rsid w:val="00F644A0"/>
    <w:rsid w:val="00F67A41"/>
    <w:rsid w:val="00F742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4419"/>
  <w15:chartTrackingRefBased/>
  <w15:docId w15:val="{2A032475-F24E-694D-AAF3-EAF63E84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F3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21F32"/>
    <w:pPr>
      <w:keepNext/>
      <w:keepLines/>
      <w:spacing w:before="240" w:line="360" w:lineRule="auto"/>
      <w:outlineLvl w:val="0"/>
    </w:pPr>
    <w:rPr>
      <w:rFonts w:asciiTheme="majorHAnsi" w:eastAsiaTheme="majorEastAsia" w:hAnsiTheme="majorHAnsi" w:cstheme="majorBidi"/>
      <w:color w:val="2F5496" w:themeColor="accent1" w:themeShade="BF"/>
      <w:sz w:val="32"/>
      <w:szCs w:val="32"/>
      <w:lang w:val="en-GB" w:eastAsia="pl-PL"/>
    </w:rPr>
  </w:style>
  <w:style w:type="paragraph" w:styleId="Heading2">
    <w:name w:val="heading 2"/>
    <w:basedOn w:val="Normal"/>
    <w:next w:val="Normal"/>
    <w:link w:val="Heading2Char"/>
    <w:uiPriority w:val="9"/>
    <w:qFormat/>
    <w:rsid w:val="00821F32"/>
    <w:pPr>
      <w:jc w:val="center"/>
      <w:outlineLvl w:val="1"/>
    </w:pPr>
    <w:rPr>
      <w:b/>
      <w:bCs/>
      <w:color w:val="000000"/>
      <w:kern w:val="28"/>
      <w:lang w:val="en-CA" w:eastAsia="en-CA"/>
    </w:rPr>
  </w:style>
  <w:style w:type="paragraph" w:styleId="Heading3">
    <w:name w:val="heading 3"/>
    <w:basedOn w:val="Normal"/>
    <w:next w:val="Normal"/>
    <w:link w:val="Heading3Char"/>
    <w:uiPriority w:val="9"/>
    <w:unhideWhenUsed/>
    <w:qFormat/>
    <w:rsid w:val="00821F3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21F32"/>
    <w:pPr>
      <w:keepNext/>
      <w:keepLines/>
      <w:spacing w:before="40"/>
      <w:ind w:left="864" w:hanging="864"/>
      <w:outlineLvl w:val="3"/>
    </w:pPr>
    <w:rPr>
      <w:rFonts w:asciiTheme="majorHAnsi" w:eastAsiaTheme="majorEastAsia" w:hAnsiTheme="majorHAnsi" w:cstheme="majorBidi"/>
      <w:i/>
      <w:iCs/>
      <w:color w:val="2F5496" w:themeColor="accent1" w:themeShade="BF"/>
      <w:sz w:val="20"/>
      <w:lang w:val="de-CH"/>
    </w:rPr>
  </w:style>
  <w:style w:type="paragraph" w:styleId="Heading5">
    <w:name w:val="heading 5"/>
    <w:basedOn w:val="Normal"/>
    <w:next w:val="Normal"/>
    <w:link w:val="Heading5Char"/>
    <w:uiPriority w:val="9"/>
    <w:semiHidden/>
    <w:unhideWhenUsed/>
    <w:qFormat/>
    <w:rsid w:val="00821F32"/>
    <w:pPr>
      <w:keepNext/>
      <w:keepLines/>
      <w:spacing w:before="40"/>
      <w:ind w:left="1008" w:hanging="1008"/>
      <w:outlineLvl w:val="4"/>
    </w:pPr>
    <w:rPr>
      <w:rFonts w:asciiTheme="majorHAnsi" w:eastAsiaTheme="majorEastAsia" w:hAnsiTheme="majorHAnsi" w:cstheme="majorBidi"/>
      <w:color w:val="2F5496" w:themeColor="accent1" w:themeShade="BF"/>
      <w:sz w:val="20"/>
      <w:lang w:val="de-CH"/>
    </w:rPr>
  </w:style>
  <w:style w:type="paragraph" w:styleId="Heading6">
    <w:name w:val="heading 6"/>
    <w:basedOn w:val="Normal"/>
    <w:next w:val="Normal"/>
    <w:link w:val="Heading6Char"/>
    <w:uiPriority w:val="9"/>
    <w:semiHidden/>
    <w:unhideWhenUsed/>
    <w:qFormat/>
    <w:rsid w:val="00821F32"/>
    <w:pPr>
      <w:keepNext/>
      <w:keepLines/>
      <w:spacing w:before="40"/>
      <w:ind w:left="1152" w:hanging="1152"/>
      <w:outlineLvl w:val="5"/>
    </w:pPr>
    <w:rPr>
      <w:rFonts w:asciiTheme="majorHAnsi" w:eastAsiaTheme="majorEastAsia" w:hAnsiTheme="majorHAnsi" w:cstheme="majorBidi"/>
      <w:color w:val="1F3763" w:themeColor="accent1" w:themeShade="7F"/>
      <w:sz w:val="20"/>
      <w:lang w:val="de-CH"/>
    </w:rPr>
  </w:style>
  <w:style w:type="paragraph" w:styleId="Heading7">
    <w:name w:val="heading 7"/>
    <w:basedOn w:val="Normal"/>
    <w:next w:val="Normal"/>
    <w:link w:val="Heading7Char"/>
    <w:uiPriority w:val="9"/>
    <w:semiHidden/>
    <w:unhideWhenUsed/>
    <w:qFormat/>
    <w:rsid w:val="00821F32"/>
    <w:pPr>
      <w:keepNext/>
      <w:keepLines/>
      <w:spacing w:before="40"/>
      <w:ind w:left="1296" w:hanging="1296"/>
      <w:outlineLvl w:val="6"/>
    </w:pPr>
    <w:rPr>
      <w:rFonts w:asciiTheme="majorHAnsi" w:eastAsiaTheme="majorEastAsia" w:hAnsiTheme="majorHAnsi" w:cstheme="majorBidi"/>
      <w:i/>
      <w:iCs/>
      <w:color w:val="1F3763" w:themeColor="accent1" w:themeShade="7F"/>
      <w:sz w:val="20"/>
      <w:lang w:val="de-CH"/>
    </w:rPr>
  </w:style>
  <w:style w:type="paragraph" w:styleId="Heading8">
    <w:name w:val="heading 8"/>
    <w:basedOn w:val="Normal"/>
    <w:next w:val="Normal"/>
    <w:link w:val="Heading8Char"/>
    <w:uiPriority w:val="9"/>
    <w:semiHidden/>
    <w:unhideWhenUsed/>
    <w:qFormat/>
    <w:rsid w:val="00821F32"/>
    <w:pPr>
      <w:keepNext/>
      <w:keepLines/>
      <w:spacing w:before="40"/>
      <w:ind w:left="1440" w:hanging="1440"/>
      <w:outlineLvl w:val="7"/>
    </w:pPr>
    <w:rPr>
      <w:rFonts w:asciiTheme="majorHAnsi" w:eastAsiaTheme="majorEastAsia" w:hAnsiTheme="majorHAnsi" w:cstheme="majorBidi"/>
      <w:color w:val="272727" w:themeColor="text1" w:themeTint="D8"/>
      <w:sz w:val="21"/>
      <w:szCs w:val="21"/>
      <w:lang w:val="de-CH"/>
    </w:rPr>
  </w:style>
  <w:style w:type="paragraph" w:styleId="Heading9">
    <w:name w:val="heading 9"/>
    <w:basedOn w:val="Normal"/>
    <w:next w:val="Normal"/>
    <w:link w:val="Heading9Char"/>
    <w:uiPriority w:val="9"/>
    <w:semiHidden/>
    <w:unhideWhenUsed/>
    <w:qFormat/>
    <w:rsid w:val="00821F32"/>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omendation">
    <w:name w:val="Recomendation"/>
    <w:basedOn w:val="Normal"/>
    <w:qFormat/>
    <w:rsid w:val="00EA006D"/>
    <w:pPr>
      <w:pBdr>
        <w:top w:val="single" w:sz="4" w:space="1" w:color="auto"/>
        <w:left w:val="single" w:sz="4" w:space="4" w:color="auto"/>
        <w:bottom w:val="single" w:sz="4" w:space="1" w:color="auto"/>
        <w:right w:val="single" w:sz="4" w:space="4" w:color="auto"/>
      </w:pBdr>
      <w:spacing w:before="120" w:after="120"/>
    </w:pPr>
    <w:rPr>
      <w:rFonts w:ascii="Arial" w:hAnsi="Arial" w:cs="Arial"/>
      <w:color w:val="000000"/>
      <w:sz w:val="20"/>
      <w:szCs w:val="20"/>
      <w:lang w:val="de-CH"/>
    </w:rPr>
  </w:style>
  <w:style w:type="character" w:customStyle="1" w:styleId="Heading1Char">
    <w:name w:val="Heading 1 Char"/>
    <w:basedOn w:val="DefaultParagraphFont"/>
    <w:link w:val="Heading1"/>
    <w:uiPriority w:val="9"/>
    <w:rsid w:val="00821F32"/>
    <w:rPr>
      <w:rFonts w:asciiTheme="majorHAnsi" w:eastAsiaTheme="majorEastAsia" w:hAnsiTheme="majorHAnsi" w:cstheme="majorBidi"/>
      <w:color w:val="2F5496" w:themeColor="accent1" w:themeShade="BF"/>
      <w:sz w:val="32"/>
      <w:szCs w:val="32"/>
      <w:lang w:val="en-GB" w:eastAsia="pl-PL"/>
    </w:rPr>
  </w:style>
  <w:style w:type="character" w:customStyle="1" w:styleId="Heading2Char">
    <w:name w:val="Heading 2 Char"/>
    <w:basedOn w:val="DefaultParagraphFont"/>
    <w:link w:val="Heading2"/>
    <w:uiPriority w:val="9"/>
    <w:rsid w:val="00821F32"/>
    <w:rPr>
      <w:rFonts w:ascii="Times New Roman" w:eastAsia="Times New Roman" w:hAnsi="Times New Roman" w:cs="Times New Roman"/>
      <w:b/>
      <w:bCs/>
      <w:color w:val="000000"/>
      <w:kern w:val="28"/>
      <w:lang w:val="en-CA" w:eastAsia="en-CA"/>
    </w:rPr>
  </w:style>
  <w:style w:type="character" w:customStyle="1" w:styleId="Heading3Char">
    <w:name w:val="Heading 3 Char"/>
    <w:basedOn w:val="DefaultParagraphFont"/>
    <w:link w:val="Heading3"/>
    <w:uiPriority w:val="9"/>
    <w:rsid w:val="00821F32"/>
    <w:rPr>
      <w:rFonts w:asciiTheme="majorHAnsi" w:eastAsiaTheme="majorEastAsia" w:hAnsiTheme="majorHAnsi" w:cstheme="majorBidi"/>
      <w:color w:val="1F3763" w:themeColor="accent1" w:themeShade="7F"/>
      <w:lang w:eastAsia="en-GB"/>
    </w:rPr>
  </w:style>
  <w:style w:type="character" w:customStyle="1" w:styleId="Heading4Char">
    <w:name w:val="Heading 4 Char"/>
    <w:basedOn w:val="DefaultParagraphFont"/>
    <w:link w:val="Heading4"/>
    <w:uiPriority w:val="9"/>
    <w:semiHidden/>
    <w:rsid w:val="00821F32"/>
    <w:rPr>
      <w:rFonts w:asciiTheme="majorHAnsi" w:eastAsiaTheme="majorEastAsia" w:hAnsiTheme="majorHAnsi" w:cstheme="majorBidi"/>
      <w:i/>
      <w:iCs/>
      <w:color w:val="2F5496" w:themeColor="accent1" w:themeShade="BF"/>
      <w:sz w:val="20"/>
      <w:lang w:val="de-CH" w:eastAsia="en-GB"/>
    </w:rPr>
  </w:style>
  <w:style w:type="character" w:customStyle="1" w:styleId="Heading5Char">
    <w:name w:val="Heading 5 Char"/>
    <w:basedOn w:val="DefaultParagraphFont"/>
    <w:link w:val="Heading5"/>
    <w:uiPriority w:val="9"/>
    <w:semiHidden/>
    <w:rsid w:val="00821F32"/>
    <w:rPr>
      <w:rFonts w:asciiTheme="majorHAnsi" w:eastAsiaTheme="majorEastAsia" w:hAnsiTheme="majorHAnsi" w:cstheme="majorBidi"/>
      <w:color w:val="2F5496" w:themeColor="accent1" w:themeShade="BF"/>
      <w:sz w:val="20"/>
      <w:lang w:val="de-CH" w:eastAsia="en-GB"/>
    </w:rPr>
  </w:style>
  <w:style w:type="character" w:customStyle="1" w:styleId="Heading6Char">
    <w:name w:val="Heading 6 Char"/>
    <w:basedOn w:val="DefaultParagraphFont"/>
    <w:link w:val="Heading6"/>
    <w:uiPriority w:val="9"/>
    <w:semiHidden/>
    <w:rsid w:val="00821F32"/>
    <w:rPr>
      <w:rFonts w:asciiTheme="majorHAnsi" w:eastAsiaTheme="majorEastAsia" w:hAnsiTheme="majorHAnsi" w:cstheme="majorBidi"/>
      <w:color w:val="1F3763" w:themeColor="accent1" w:themeShade="7F"/>
      <w:sz w:val="20"/>
      <w:lang w:val="de-CH" w:eastAsia="en-GB"/>
    </w:rPr>
  </w:style>
  <w:style w:type="character" w:customStyle="1" w:styleId="Heading7Char">
    <w:name w:val="Heading 7 Char"/>
    <w:basedOn w:val="DefaultParagraphFont"/>
    <w:link w:val="Heading7"/>
    <w:uiPriority w:val="9"/>
    <w:semiHidden/>
    <w:rsid w:val="00821F32"/>
    <w:rPr>
      <w:rFonts w:asciiTheme="majorHAnsi" w:eastAsiaTheme="majorEastAsia" w:hAnsiTheme="majorHAnsi" w:cstheme="majorBidi"/>
      <w:i/>
      <w:iCs/>
      <w:color w:val="1F3763" w:themeColor="accent1" w:themeShade="7F"/>
      <w:sz w:val="20"/>
      <w:lang w:val="de-CH" w:eastAsia="en-GB"/>
    </w:rPr>
  </w:style>
  <w:style w:type="character" w:customStyle="1" w:styleId="Heading8Char">
    <w:name w:val="Heading 8 Char"/>
    <w:basedOn w:val="DefaultParagraphFont"/>
    <w:link w:val="Heading8"/>
    <w:uiPriority w:val="9"/>
    <w:semiHidden/>
    <w:rsid w:val="00821F32"/>
    <w:rPr>
      <w:rFonts w:asciiTheme="majorHAnsi" w:eastAsiaTheme="majorEastAsia" w:hAnsiTheme="majorHAnsi" w:cstheme="majorBidi"/>
      <w:color w:val="272727" w:themeColor="text1" w:themeTint="D8"/>
      <w:sz w:val="21"/>
      <w:szCs w:val="21"/>
      <w:lang w:val="de-CH" w:eastAsia="en-GB"/>
    </w:rPr>
  </w:style>
  <w:style w:type="character" w:customStyle="1" w:styleId="Heading9Char">
    <w:name w:val="Heading 9 Char"/>
    <w:basedOn w:val="DefaultParagraphFont"/>
    <w:link w:val="Heading9"/>
    <w:uiPriority w:val="9"/>
    <w:semiHidden/>
    <w:rsid w:val="00821F32"/>
    <w:rPr>
      <w:rFonts w:asciiTheme="majorHAnsi" w:eastAsiaTheme="majorEastAsia" w:hAnsiTheme="majorHAnsi" w:cstheme="majorBidi"/>
      <w:i/>
      <w:iCs/>
      <w:color w:val="272727" w:themeColor="text1" w:themeTint="D8"/>
      <w:sz w:val="21"/>
      <w:szCs w:val="21"/>
      <w:lang w:val="de-CH" w:eastAsia="en-GB"/>
    </w:rPr>
  </w:style>
  <w:style w:type="paragraph" w:styleId="BalloonText">
    <w:name w:val="Balloon Text"/>
    <w:basedOn w:val="Normal"/>
    <w:link w:val="BalloonTextChar"/>
    <w:uiPriority w:val="99"/>
    <w:semiHidden/>
    <w:unhideWhenUsed/>
    <w:rsid w:val="00821F32"/>
    <w:pPr>
      <w:spacing w:line="360" w:lineRule="auto"/>
    </w:pPr>
    <w:rPr>
      <w:sz w:val="18"/>
      <w:szCs w:val="18"/>
      <w:lang w:val="en-GB" w:eastAsia="pl-PL"/>
    </w:rPr>
  </w:style>
  <w:style w:type="character" w:customStyle="1" w:styleId="BalloonTextChar">
    <w:name w:val="Balloon Text Char"/>
    <w:basedOn w:val="DefaultParagraphFont"/>
    <w:link w:val="BalloonText"/>
    <w:uiPriority w:val="99"/>
    <w:semiHidden/>
    <w:rsid w:val="00821F32"/>
    <w:rPr>
      <w:rFonts w:ascii="Times New Roman" w:eastAsia="Times New Roman" w:hAnsi="Times New Roman" w:cs="Times New Roman"/>
      <w:sz w:val="18"/>
      <w:szCs w:val="18"/>
      <w:lang w:val="en-GB" w:eastAsia="pl-PL"/>
    </w:rPr>
  </w:style>
  <w:style w:type="table" w:styleId="TableGrid">
    <w:name w:val="Table Grid"/>
    <w:basedOn w:val="TableNormal"/>
    <w:uiPriority w:val="39"/>
    <w:rsid w:val="00821F32"/>
    <w:pPr>
      <w:spacing w:line="260" w:lineRule="atLeast"/>
    </w:pPr>
    <w:rPr>
      <w:rFonts w:ascii="Arial" w:hAnsi="Arial"/>
      <w:sz w:val="20"/>
      <w:szCs w:val="20"/>
      <w:lang w:val="de-CH"/>
    </w:rPr>
    <w:tblPr>
      <w:tblCellMar>
        <w:left w:w="0" w:type="dxa"/>
        <w:right w:w="0" w:type="dxa"/>
      </w:tblCellMar>
    </w:tblPr>
  </w:style>
  <w:style w:type="paragraph" w:styleId="Caption">
    <w:name w:val="caption"/>
    <w:basedOn w:val="Normal"/>
    <w:next w:val="Normal"/>
    <w:uiPriority w:val="35"/>
    <w:unhideWhenUsed/>
    <w:qFormat/>
    <w:rsid w:val="00821F32"/>
    <w:pPr>
      <w:spacing w:after="200" w:line="360" w:lineRule="auto"/>
    </w:pPr>
    <w:rPr>
      <w:rFonts w:ascii="Arial" w:hAnsi="Arial"/>
      <w:i/>
      <w:iCs/>
      <w:color w:val="44546A" w:themeColor="text2"/>
      <w:sz w:val="18"/>
      <w:szCs w:val="18"/>
      <w:lang w:val="de-CH"/>
    </w:rPr>
  </w:style>
  <w:style w:type="paragraph" w:customStyle="1" w:styleId="Tabletext">
    <w:name w:val="Table text"/>
    <w:basedOn w:val="Normal"/>
    <w:qFormat/>
    <w:rsid w:val="00821F32"/>
    <w:pPr>
      <w:spacing w:line="360" w:lineRule="auto"/>
    </w:pPr>
    <w:rPr>
      <w:rFonts w:ascii="Arial" w:hAnsi="Arial"/>
      <w:sz w:val="16"/>
      <w:szCs w:val="20"/>
      <w:lang w:val="de-CH"/>
    </w:rPr>
  </w:style>
  <w:style w:type="character" w:styleId="Hyperlink">
    <w:name w:val="Hyperlink"/>
    <w:basedOn w:val="DefaultParagraphFont"/>
    <w:uiPriority w:val="99"/>
    <w:unhideWhenUsed/>
    <w:rsid w:val="00821F32"/>
    <w:rPr>
      <w:color w:val="0563C1" w:themeColor="hyperlink"/>
      <w:u w:val="single"/>
    </w:rPr>
  </w:style>
  <w:style w:type="character" w:styleId="FollowedHyperlink">
    <w:name w:val="FollowedHyperlink"/>
    <w:basedOn w:val="DefaultParagraphFont"/>
    <w:uiPriority w:val="99"/>
    <w:semiHidden/>
    <w:unhideWhenUsed/>
    <w:rsid w:val="00821F32"/>
    <w:rPr>
      <w:color w:val="954F72" w:themeColor="followedHyperlink"/>
      <w:u w:val="single"/>
    </w:rPr>
  </w:style>
  <w:style w:type="table" w:styleId="GridTable1Light-Accent5">
    <w:name w:val="Grid Table 1 Light Accent 5"/>
    <w:basedOn w:val="TableNormal"/>
    <w:uiPriority w:val="46"/>
    <w:rsid w:val="00821F32"/>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821F32"/>
    <w:pPr>
      <w:spacing w:line="360" w:lineRule="auto"/>
      <w:ind w:left="720"/>
      <w:contextualSpacing/>
    </w:pPr>
    <w:rPr>
      <w:rFonts w:ascii="Arial" w:hAnsi="Arial" w:cs="Arial"/>
      <w:sz w:val="20"/>
      <w:szCs w:val="20"/>
      <w:lang w:val="en-GB" w:eastAsia="pl-PL"/>
    </w:rPr>
  </w:style>
  <w:style w:type="paragraph" w:styleId="NormalWeb">
    <w:name w:val="Normal (Web)"/>
    <w:basedOn w:val="Normal"/>
    <w:uiPriority w:val="99"/>
    <w:unhideWhenUsed/>
    <w:rsid w:val="00821F32"/>
    <w:pPr>
      <w:spacing w:before="100" w:beforeAutospacing="1" w:after="100" w:afterAutospacing="1" w:line="360" w:lineRule="auto"/>
    </w:pPr>
    <w:rPr>
      <w:rFonts w:ascii="Arial" w:hAnsi="Arial"/>
      <w:sz w:val="20"/>
      <w:szCs w:val="20"/>
      <w:lang w:val="de-CH" w:eastAsia="pl-PL"/>
    </w:rPr>
  </w:style>
  <w:style w:type="character" w:customStyle="1" w:styleId="apple-converted-space">
    <w:name w:val="apple-converted-space"/>
    <w:basedOn w:val="DefaultParagraphFont"/>
    <w:rsid w:val="00821F32"/>
  </w:style>
  <w:style w:type="paragraph" w:customStyle="1" w:styleId="EndNoteBibliographyTitle">
    <w:name w:val="EndNote Bibliography Title"/>
    <w:basedOn w:val="Normal"/>
    <w:link w:val="EndNoteBibliographyTitleChar"/>
    <w:rsid w:val="00821F32"/>
    <w:pPr>
      <w:spacing w:line="360" w:lineRule="auto"/>
      <w:jc w:val="center"/>
    </w:pPr>
    <w:rPr>
      <w:szCs w:val="20"/>
      <w:lang w:val="pl-PL" w:eastAsia="pl-PL"/>
    </w:rPr>
  </w:style>
  <w:style w:type="character" w:customStyle="1" w:styleId="EndNoteBibliographyTitleChar">
    <w:name w:val="EndNote Bibliography Title Char"/>
    <w:basedOn w:val="DefaultParagraphFont"/>
    <w:link w:val="EndNoteBibliographyTitle"/>
    <w:rsid w:val="00821F32"/>
    <w:rPr>
      <w:rFonts w:ascii="Times New Roman" w:eastAsia="Times New Roman" w:hAnsi="Times New Roman" w:cs="Times New Roman"/>
      <w:szCs w:val="20"/>
      <w:lang w:val="pl-PL" w:eastAsia="pl-PL"/>
    </w:rPr>
  </w:style>
  <w:style w:type="paragraph" w:customStyle="1" w:styleId="EndNoteBibliography">
    <w:name w:val="EndNote Bibliography"/>
    <w:basedOn w:val="Normal"/>
    <w:link w:val="EndNoteBibliographyChar"/>
    <w:rsid w:val="00821F32"/>
    <w:rPr>
      <w:szCs w:val="20"/>
      <w:lang w:val="pl-PL" w:eastAsia="pl-PL"/>
    </w:rPr>
  </w:style>
  <w:style w:type="character" w:customStyle="1" w:styleId="EndNoteBibliographyChar">
    <w:name w:val="EndNote Bibliography Char"/>
    <w:basedOn w:val="DefaultParagraphFont"/>
    <w:link w:val="EndNoteBibliography"/>
    <w:rsid w:val="00821F32"/>
    <w:rPr>
      <w:rFonts w:ascii="Times New Roman" w:eastAsia="Times New Roman" w:hAnsi="Times New Roman" w:cs="Times New Roman"/>
      <w:szCs w:val="20"/>
      <w:lang w:val="pl-PL" w:eastAsia="pl-PL"/>
    </w:rPr>
  </w:style>
  <w:style w:type="paragraph" w:styleId="Header">
    <w:name w:val="header"/>
    <w:basedOn w:val="Normal"/>
    <w:link w:val="HeaderChar"/>
    <w:uiPriority w:val="99"/>
    <w:unhideWhenUsed/>
    <w:rsid w:val="00821F32"/>
    <w:pPr>
      <w:tabs>
        <w:tab w:val="center" w:pos="4513"/>
        <w:tab w:val="right" w:pos="9026"/>
      </w:tabs>
    </w:pPr>
    <w:rPr>
      <w:rFonts w:ascii="Arial" w:hAnsi="Arial" w:cs="Arial"/>
      <w:sz w:val="20"/>
      <w:szCs w:val="20"/>
      <w:lang w:val="en-GB" w:eastAsia="pl-PL"/>
    </w:rPr>
  </w:style>
  <w:style w:type="character" w:customStyle="1" w:styleId="HeaderChar">
    <w:name w:val="Header Char"/>
    <w:basedOn w:val="DefaultParagraphFont"/>
    <w:link w:val="Header"/>
    <w:uiPriority w:val="99"/>
    <w:rsid w:val="00821F32"/>
    <w:rPr>
      <w:rFonts w:ascii="Arial" w:eastAsia="Times New Roman" w:hAnsi="Arial" w:cs="Arial"/>
      <w:sz w:val="20"/>
      <w:szCs w:val="20"/>
      <w:lang w:val="en-GB" w:eastAsia="pl-PL"/>
    </w:rPr>
  </w:style>
  <w:style w:type="paragraph" w:styleId="Footer">
    <w:name w:val="footer"/>
    <w:basedOn w:val="Normal"/>
    <w:link w:val="FooterChar"/>
    <w:uiPriority w:val="99"/>
    <w:unhideWhenUsed/>
    <w:rsid w:val="00821F32"/>
    <w:pPr>
      <w:tabs>
        <w:tab w:val="center" w:pos="4513"/>
        <w:tab w:val="right" w:pos="9026"/>
      </w:tabs>
    </w:pPr>
    <w:rPr>
      <w:rFonts w:ascii="Arial" w:hAnsi="Arial" w:cs="Arial"/>
      <w:sz w:val="20"/>
      <w:szCs w:val="20"/>
      <w:lang w:val="en-GB" w:eastAsia="pl-PL"/>
    </w:rPr>
  </w:style>
  <w:style w:type="character" w:customStyle="1" w:styleId="FooterChar">
    <w:name w:val="Footer Char"/>
    <w:basedOn w:val="DefaultParagraphFont"/>
    <w:link w:val="Footer"/>
    <w:uiPriority w:val="99"/>
    <w:rsid w:val="00821F32"/>
    <w:rPr>
      <w:rFonts w:ascii="Arial" w:eastAsia="Times New Roman" w:hAnsi="Arial" w:cs="Arial"/>
      <w:sz w:val="20"/>
      <w:szCs w:val="20"/>
      <w:lang w:val="en-GB" w:eastAsia="pl-PL"/>
    </w:rPr>
  </w:style>
  <w:style w:type="character" w:styleId="CommentReference">
    <w:name w:val="annotation reference"/>
    <w:basedOn w:val="DefaultParagraphFont"/>
    <w:uiPriority w:val="99"/>
    <w:semiHidden/>
    <w:unhideWhenUsed/>
    <w:rsid w:val="00821F32"/>
    <w:rPr>
      <w:sz w:val="16"/>
      <w:szCs w:val="16"/>
    </w:rPr>
  </w:style>
  <w:style w:type="paragraph" w:styleId="CommentText">
    <w:name w:val="annotation text"/>
    <w:basedOn w:val="Normal"/>
    <w:link w:val="CommentTextChar"/>
    <w:uiPriority w:val="99"/>
    <w:unhideWhenUsed/>
    <w:rsid w:val="00821F32"/>
    <w:rPr>
      <w:rFonts w:ascii="Arial" w:hAnsi="Arial" w:cs="Arial"/>
      <w:sz w:val="20"/>
      <w:szCs w:val="20"/>
      <w:lang w:val="en-GB" w:eastAsia="pl-PL"/>
    </w:rPr>
  </w:style>
  <w:style w:type="character" w:customStyle="1" w:styleId="CommentTextChar">
    <w:name w:val="Comment Text Char"/>
    <w:basedOn w:val="DefaultParagraphFont"/>
    <w:link w:val="CommentText"/>
    <w:uiPriority w:val="99"/>
    <w:rsid w:val="00821F32"/>
    <w:rPr>
      <w:rFonts w:ascii="Arial" w:eastAsia="Times New Roman" w:hAnsi="Arial" w:cs="Arial"/>
      <w:sz w:val="20"/>
      <w:szCs w:val="20"/>
      <w:lang w:val="en-GB" w:eastAsia="pl-PL"/>
    </w:rPr>
  </w:style>
  <w:style w:type="paragraph" w:styleId="CommentSubject">
    <w:name w:val="annotation subject"/>
    <w:basedOn w:val="CommentText"/>
    <w:next w:val="CommentText"/>
    <w:link w:val="CommentSubjectChar"/>
    <w:uiPriority w:val="99"/>
    <w:semiHidden/>
    <w:unhideWhenUsed/>
    <w:rsid w:val="00821F32"/>
    <w:rPr>
      <w:b/>
      <w:bCs/>
    </w:rPr>
  </w:style>
  <w:style w:type="character" w:customStyle="1" w:styleId="CommentSubjectChar">
    <w:name w:val="Comment Subject Char"/>
    <w:basedOn w:val="CommentTextChar"/>
    <w:link w:val="CommentSubject"/>
    <w:uiPriority w:val="99"/>
    <w:semiHidden/>
    <w:rsid w:val="00821F32"/>
    <w:rPr>
      <w:rFonts w:ascii="Arial" w:eastAsia="Times New Roman" w:hAnsi="Arial" w:cs="Arial"/>
      <w:b/>
      <w:bCs/>
      <w:sz w:val="20"/>
      <w:szCs w:val="20"/>
      <w:lang w:val="en-GB" w:eastAsia="pl-PL"/>
    </w:rPr>
  </w:style>
  <w:style w:type="character" w:styleId="UnresolvedMention">
    <w:name w:val="Unresolved Mention"/>
    <w:basedOn w:val="DefaultParagraphFont"/>
    <w:uiPriority w:val="99"/>
    <w:semiHidden/>
    <w:unhideWhenUsed/>
    <w:rsid w:val="00821F32"/>
    <w:rPr>
      <w:color w:val="605E5C"/>
      <w:shd w:val="clear" w:color="auto" w:fill="E1DFDD"/>
    </w:rPr>
  </w:style>
  <w:style w:type="paragraph" w:customStyle="1" w:styleId="MDPI16affiliation">
    <w:name w:val="MDPI_1.6_affiliation"/>
    <w:rsid w:val="00821F32"/>
    <w:pPr>
      <w:adjustRightInd w:val="0"/>
      <w:snapToGrid w:val="0"/>
      <w:spacing w:line="260" w:lineRule="atLeast"/>
      <w:ind w:left="311" w:hanging="198"/>
    </w:pPr>
    <w:rPr>
      <w:rFonts w:ascii="Palatino Linotype" w:eastAsia="Times New Roman" w:hAnsi="Palatino Linotype" w:cs="Times New Roman"/>
      <w:color w:val="000000"/>
      <w:sz w:val="18"/>
      <w:szCs w:val="18"/>
      <w:lang w:val="en-US" w:eastAsia="de-DE" w:bidi="en-US"/>
    </w:rPr>
  </w:style>
  <w:style w:type="character" w:customStyle="1" w:styleId="c-journal-titletext">
    <w:name w:val="c-journal-title__text"/>
    <w:basedOn w:val="DefaultParagraphFont"/>
    <w:rsid w:val="00821F32"/>
  </w:style>
  <w:style w:type="character" w:customStyle="1" w:styleId="c-bibliographic-informationvalue">
    <w:name w:val="c-bibliographic-information__value"/>
    <w:basedOn w:val="DefaultParagraphFont"/>
    <w:rsid w:val="00821F32"/>
  </w:style>
  <w:style w:type="character" w:styleId="PageNumber">
    <w:name w:val="page number"/>
    <w:basedOn w:val="DefaultParagraphFont"/>
    <w:uiPriority w:val="99"/>
    <w:semiHidden/>
    <w:unhideWhenUsed/>
    <w:rsid w:val="00821F32"/>
  </w:style>
  <w:style w:type="paragraph" w:styleId="Revision">
    <w:name w:val="Revision"/>
    <w:hidden/>
    <w:uiPriority w:val="99"/>
    <w:semiHidden/>
    <w:rsid w:val="00821F32"/>
    <w:rPr>
      <w:rFonts w:ascii="Times New Roman" w:eastAsia="Times New Roman" w:hAnsi="Times New Roman" w:cs="Times New Roman"/>
      <w:lang w:eastAsia="en-GB"/>
    </w:rPr>
  </w:style>
  <w:style w:type="paragraph" w:customStyle="1" w:styleId="Default">
    <w:name w:val="Default"/>
    <w:rsid w:val="00821F32"/>
    <w:pPr>
      <w:widowControl w:val="0"/>
      <w:autoSpaceDE w:val="0"/>
      <w:autoSpaceDN w:val="0"/>
      <w:adjustRightInd w:val="0"/>
    </w:pPr>
    <w:rPr>
      <w:rFonts w:ascii="Calibri" w:eastAsia="Times New Roman" w:hAnsi="Calibri" w:cs="Calibri"/>
      <w:color w:val="000000"/>
      <w:lang w:val="en-CA" w:eastAsia="en-CA"/>
    </w:rPr>
  </w:style>
  <w:style w:type="character" w:styleId="Emphasis">
    <w:name w:val="Emphasis"/>
    <w:basedOn w:val="DefaultParagraphFont"/>
    <w:uiPriority w:val="20"/>
    <w:qFormat/>
    <w:rsid w:val="00821F32"/>
    <w:rPr>
      <w:i/>
      <w:iCs/>
    </w:rPr>
  </w:style>
  <w:style w:type="character" w:styleId="Strong">
    <w:name w:val="Strong"/>
    <w:basedOn w:val="DefaultParagraphFont"/>
    <w:uiPriority w:val="22"/>
    <w:qFormat/>
    <w:rsid w:val="00821F32"/>
    <w:rPr>
      <w:b/>
      <w:bCs/>
    </w:rPr>
  </w:style>
  <w:style w:type="character" w:customStyle="1" w:styleId="UNTERTITELZchn">
    <w:name w:val="UNTERTITEL Zchn"/>
    <w:basedOn w:val="DefaultParagraphFont"/>
    <w:link w:val="UNTERTITEL"/>
    <w:locked/>
    <w:rsid w:val="00821F32"/>
    <w:rPr>
      <w:rFonts w:ascii="Arial" w:eastAsiaTheme="minorEastAsia" w:hAnsi="Arial" w:cs="Arial"/>
      <w:i/>
      <w:spacing w:val="15"/>
      <w:lang w:val="de-DE"/>
    </w:rPr>
  </w:style>
  <w:style w:type="paragraph" w:customStyle="1" w:styleId="UNTERTITEL">
    <w:name w:val="UNTERTITEL"/>
    <w:basedOn w:val="Normal"/>
    <w:link w:val="UNTERTITELZchn"/>
    <w:qFormat/>
    <w:rsid w:val="00821F32"/>
    <w:pPr>
      <w:spacing w:line="360" w:lineRule="auto"/>
      <w:ind w:firstLine="708"/>
      <w:jc w:val="both"/>
    </w:pPr>
    <w:rPr>
      <w:rFonts w:ascii="Arial" w:eastAsiaTheme="minorEastAsia" w:hAnsi="Arial" w:cs="Arial"/>
      <w:i/>
      <w:spacing w:val="15"/>
      <w:lang w:val="de-DE" w:eastAsia="en-US"/>
    </w:rPr>
  </w:style>
  <w:style w:type="character" w:customStyle="1" w:styleId="identifier">
    <w:name w:val="identifier"/>
    <w:basedOn w:val="DefaultParagraphFont"/>
    <w:rsid w:val="00821F32"/>
  </w:style>
  <w:style w:type="character" w:customStyle="1" w:styleId="id-label">
    <w:name w:val="id-label"/>
    <w:basedOn w:val="DefaultParagraphFont"/>
    <w:rsid w:val="00821F32"/>
  </w:style>
  <w:style w:type="paragraph" w:customStyle="1" w:styleId="Betreff">
    <w:name w:val="Betreff"/>
    <w:basedOn w:val="Normal"/>
    <w:rsid w:val="00821F32"/>
    <w:rPr>
      <w:rFonts w:ascii="Arial" w:hAnsi="Arial"/>
      <w:b/>
      <w:sz w:val="20"/>
      <w:lang w:val="de-CH"/>
    </w:rPr>
  </w:style>
  <w:style w:type="paragraph" w:customStyle="1" w:styleId="AdresseFuss">
    <w:name w:val="Adresse Fuss"/>
    <w:basedOn w:val="Normal"/>
    <w:rsid w:val="00821F32"/>
    <w:pPr>
      <w:tabs>
        <w:tab w:val="left" w:pos="181"/>
      </w:tabs>
      <w:spacing w:line="200" w:lineRule="exact"/>
    </w:pPr>
    <w:rPr>
      <w:rFonts w:ascii="Arial" w:hAnsi="Arial"/>
      <w:spacing w:val="3"/>
      <w:sz w:val="15"/>
      <w:lang w:val="de-CH"/>
    </w:rPr>
  </w:style>
  <w:style w:type="paragraph" w:customStyle="1" w:styleId="Haupttitel">
    <w:name w:val="Haupttitel"/>
    <w:basedOn w:val="Normal"/>
    <w:rsid w:val="00821F32"/>
    <w:pPr>
      <w:spacing w:after="380" w:line="640" w:lineRule="exact"/>
      <w:contextualSpacing/>
    </w:pPr>
    <w:rPr>
      <w:rFonts w:ascii="Arial" w:hAnsi="Arial"/>
      <w:b/>
      <w:sz w:val="56"/>
      <w:lang w:val="de-CH"/>
    </w:rPr>
  </w:style>
  <w:style w:type="paragraph" w:customStyle="1" w:styleId="MonatJahr">
    <w:name w:val="MonatJahr"/>
    <w:basedOn w:val="Normal"/>
    <w:rsid w:val="00821F32"/>
    <w:pPr>
      <w:spacing w:line="340" w:lineRule="atLeast"/>
      <w:contextualSpacing/>
    </w:pPr>
    <w:rPr>
      <w:rFonts w:ascii="Arial" w:hAnsi="Arial"/>
      <w:sz w:val="26"/>
      <w:lang w:val="de-CH"/>
    </w:rPr>
  </w:style>
  <w:style w:type="paragraph" w:customStyle="1" w:styleId="Kooperation">
    <w:name w:val="Kooperation"/>
    <w:basedOn w:val="Normal"/>
    <w:rsid w:val="00821F32"/>
    <w:pPr>
      <w:spacing w:after="340" w:line="340" w:lineRule="atLeast"/>
      <w:contextualSpacing/>
    </w:pPr>
    <w:rPr>
      <w:rFonts w:ascii="Arial" w:hAnsi="Arial"/>
      <w:sz w:val="26"/>
      <w:lang w:val="de-CH"/>
    </w:rPr>
  </w:style>
  <w:style w:type="paragraph" w:customStyle="1" w:styleId="Kooperationklein">
    <w:name w:val="Kooperation_klein"/>
    <w:basedOn w:val="Kooperation"/>
    <w:rsid w:val="00821F32"/>
    <w:pPr>
      <w:spacing w:line="280" w:lineRule="atLeast"/>
    </w:pPr>
    <w:rPr>
      <w:sz w:val="20"/>
    </w:rPr>
  </w:style>
  <w:style w:type="paragraph" w:customStyle="1" w:styleId="txt">
    <w:name w:val="txt"/>
    <w:basedOn w:val="Normal"/>
    <w:link w:val="txtChar"/>
    <w:qFormat/>
    <w:rsid w:val="00821F32"/>
    <w:pPr>
      <w:spacing w:before="60" w:line="260" w:lineRule="exact"/>
      <w:jc w:val="both"/>
    </w:pPr>
    <w:rPr>
      <w:rFonts w:ascii="Arial" w:hAnsi="Arial"/>
      <w:sz w:val="20"/>
      <w:lang w:val="de-CH" w:eastAsia="de-DE"/>
    </w:rPr>
  </w:style>
  <w:style w:type="character" w:customStyle="1" w:styleId="txtChar">
    <w:name w:val="txt Char"/>
    <w:basedOn w:val="DefaultParagraphFont"/>
    <w:link w:val="txt"/>
    <w:rsid w:val="00821F32"/>
    <w:rPr>
      <w:rFonts w:ascii="Arial" w:eastAsia="Times New Roman" w:hAnsi="Arial" w:cs="Times New Roman"/>
      <w:sz w:val="20"/>
      <w:lang w:val="de-CH" w:eastAsia="de-DE"/>
    </w:rPr>
  </w:style>
  <w:style w:type="character" w:customStyle="1" w:styleId="UnresolvedMention1">
    <w:name w:val="Unresolved Mention1"/>
    <w:basedOn w:val="DefaultParagraphFont"/>
    <w:uiPriority w:val="99"/>
    <w:semiHidden/>
    <w:unhideWhenUsed/>
    <w:rsid w:val="00821F32"/>
    <w:rPr>
      <w:color w:val="605E5C"/>
      <w:shd w:val="clear" w:color="auto" w:fill="E1DFDD"/>
    </w:rPr>
  </w:style>
  <w:style w:type="paragraph" w:customStyle="1" w:styleId="Style1">
    <w:name w:val="Style1"/>
    <w:basedOn w:val="Heading1"/>
    <w:rsid w:val="00821F32"/>
    <w:pPr>
      <w:numPr>
        <w:numId w:val="24"/>
      </w:numPr>
      <w:spacing w:before="0" w:after="260" w:line="320" w:lineRule="atLeast"/>
    </w:pPr>
    <w:rPr>
      <w:rFonts w:ascii="Arial" w:hAnsi="Arial"/>
      <w:b/>
      <w:bCs/>
      <w:color w:val="auto"/>
      <w:sz w:val="26"/>
      <w:szCs w:val="28"/>
      <w:lang w:val="de-CH" w:eastAsia="en-GB"/>
    </w:rPr>
  </w:style>
  <w:style w:type="paragraph" w:customStyle="1" w:styleId="Head1">
    <w:name w:val="Head1"/>
    <w:basedOn w:val="Heading1"/>
    <w:qFormat/>
    <w:rsid w:val="00821F32"/>
    <w:pPr>
      <w:spacing w:before="0" w:after="260" w:line="320" w:lineRule="atLeast"/>
      <w:ind w:left="567" w:hanging="567"/>
    </w:pPr>
    <w:rPr>
      <w:rFonts w:ascii="Arial" w:hAnsi="Arial"/>
      <w:b/>
      <w:bCs/>
      <w:color w:val="auto"/>
      <w:sz w:val="30"/>
      <w:szCs w:val="30"/>
      <w:lang w:val="de-CH" w:eastAsia="en-GB"/>
    </w:rPr>
  </w:style>
  <w:style w:type="paragraph" w:customStyle="1" w:styleId="Head2">
    <w:name w:val="Head2"/>
    <w:basedOn w:val="Heading2"/>
    <w:qFormat/>
    <w:rsid w:val="00821F32"/>
    <w:pPr>
      <w:keepNext/>
      <w:keepLines/>
      <w:numPr>
        <w:ilvl w:val="1"/>
      </w:numPr>
      <w:spacing w:after="260"/>
      <w:ind w:left="567" w:hanging="567"/>
      <w:jc w:val="left"/>
    </w:pPr>
    <w:rPr>
      <w:rFonts w:ascii="Arial" w:eastAsiaTheme="majorEastAsia" w:hAnsi="Arial" w:cstheme="majorBidi"/>
      <w:color w:val="auto"/>
      <w:kern w:val="0"/>
      <w:sz w:val="26"/>
      <w:szCs w:val="26"/>
      <w:lang w:val="de-CH" w:eastAsia="en-GB"/>
    </w:rPr>
  </w:style>
  <w:style w:type="numbering" w:styleId="111111">
    <w:name w:val="Outline List 2"/>
    <w:basedOn w:val="NoList"/>
    <w:uiPriority w:val="99"/>
    <w:semiHidden/>
    <w:unhideWhenUsed/>
    <w:rsid w:val="00821F32"/>
    <w:pPr>
      <w:numPr>
        <w:numId w:val="23"/>
      </w:numPr>
    </w:pPr>
  </w:style>
  <w:style w:type="paragraph" w:customStyle="1" w:styleId="Head3">
    <w:name w:val="Head3"/>
    <w:basedOn w:val="Heading3"/>
    <w:qFormat/>
    <w:rsid w:val="00821F32"/>
    <w:pPr>
      <w:numPr>
        <w:ilvl w:val="2"/>
      </w:numPr>
      <w:spacing w:before="0"/>
      <w:ind w:left="567" w:hanging="567"/>
    </w:pPr>
    <w:rPr>
      <w:rFonts w:ascii="Arial" w:hAnsi="Arial"/>
      <w:b/>
      <w:color w:val="auto"/>
      <w:sz w:val="20"/>
      <w:lang w:val="de-CH"/>
    </w:rPr>
  </w:style>
  <w:style w:type="character" w:customStyle="1" w:styleId="UnresolvedMention2">
    <w:name w:val="Unresolved Mention2"/>
    <w:basedOn w:val="DefaultParagraphFont"/>
    <w:uiPriority w:val="99"/>
    <w:semiHidden/>
    <w:unhideWhenUsed/>
    <w:rsid w:val="00821F32"/>
    <w:rPr>
      <w:color w:val="605E5C"/>
      <w:shd w:val="clear" w:color="auto" w:fill="E1DFDD"/>
    </w:rPr>
  </w:style>
  <w:style w:type="paragraph" w:styleId="ListBullet">
    <w:name w:val="List Bullet"/>
    <w:aliases w:val="List Table"/>
    <w:basedOn w:val="Tabletext"/>
    <w:next w:val="Tabletext"/>
    <w:uiPriority w:val="2"/>
    <w:unhideWhenUsed/>
    <w:qFormat/>
    <w:rsid w:val="00821F32"/>
    <w:pPr>
      <w:numPr>
        <w:numId w:val="27"/>
      </w:numPr>
      <w:spacing w:line="240" w:lineRule="auto"/>
    </w:pPr>
    <w:rPr>
      <w:rFonts w:asciiTheme="minorHAnsi" w:eastAsia="Univers 45 Light" w:hAnsiTheme="minorHAnsi" w:cs="Arial"/>
      <w:szCs w:val="24"/>
    </w:rPr>
  </w:style>
  <w:style w:type="table" w:customStyle="1" w:styleId="Table">
    <w:name w:val="Table"/>
    <w:basedOn w:val="TableNormal"/>
    <w:uiPriority w:val="99"/>
    <w:rsid w:val="00821F32"/>
    <w:rPr>
      <w:rFonts w:ascii="Arial" w:hAnsi="Arial"/>
      <w:sz w:val="16"/>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
    <w:name w:val="Table style"/>
    <w:basedOn w:val="TableNormal"/>
    <w:uiPriority w:val="99"/>
    <w:rsid w:val="00821F32"/>
    <w:rPr>
      <w:rFonts w:ascii="Arial" w:hAnsi="Arial"/>
      <w:sz w:val="16"/>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list">
    <w:name w:val="Table list"/>
    <w:basedOn w:val="NoList"/>
    <w:uiPriority w:val="99"/>
    <w:rsid w:val="00821F32"/>
    <w:pPr>
      <w:numPr>
        <w:numId w:val="28"/>
      </w:numPr>
    </w:pPr>
  </w:style>
  <w:style w:type="paragraph" w:styleId="ListBullet2">
    <w:name w:val="List Bullet 2"/>
    <w:basedOn w:val="Normal"/>
    <w:uiPriority w:val="99"/>
    <w:unhideWhenUsed/>
    <w:rsid w:val="00821F32"/>
    <w:pPr>
      <w:numPr>
        <w:numId w:val="26"/>
      </w:numPr>
      <w:contextualSpacing/>
    </w:pPr>
    <w:rPr>
      <w:rFonts w:ascii="Arial" w:hAnsi="Arial"/>
      <w:sz w:val="20"/>
      <w:lang w:val="de-CH"/>
    </w:rPr>
  </w:style>
  <w:style w:type="character" w:customStyle="1" w:styleId="UnresolvedMention3">
    <w:name w:val="Unresolved Mention3"/>
    <w:basedOn w:val="DefaultParagraphFont"/>
    <w:uiPriority w:val="99"/>
    <w:semiHidden/>
    <w:unhideWhenUsed/>
    <w:rsid w:val="00821F32"/>
    <w:rPr>
      <w:color w:val="605E5C"/>
      <w:shd w:val="clear" w:color="auto" w:fill="E1DFDD"/>
    </w:rPr>
  </w:style>
  <w:style w:type="character" w:customStyle="1" w:styleId="UnresolvedMention4">
    <w:name w:val="Unresolved Mention4"/>
    <w:basedOn w:val="DefaultParagraphFont"/>
    <w:uiPriority w:val="99"/>
    <w:semiHidden/>
    <w:unhideWhenUsed/>
    <w:rsid w:val="00821F32"/>
    <w:rPr>
      <w:color w:val="605E5C"/>
      <w:shd w:val="clear" w:color="auto" w:fill="E1DFDD"/>
    </w:rPr>
  </w:style>
  <w:style w:type="character" w:customStyle="1" w:styleId="UnresolvedMention5">
    <w:name w:val="Unresolved Mention5"/>
    <w:basedOn w:val="DefaultParagraphFont"/>
    <w:uiPriority w:val="99"/>
    <w:semiHidden/>
    <w:unhideWhenUsed/>
    <w:rsid w:val="00821F32"/>
    <w:rPr>
      <w:color w:val="605E5C"/>
      <w:shd w:val="clear" w:color="auto" w:fill="E1DFDD"/>
    </w:rPr>
  </w:style>
  <w:style w:type="character" w:customStyle="1" w:styleId="UnresolvedMention6">
    <w:name w:val="Unresolved Mention6"/>
    <w:basedOn w:val="DefaultParagraphFont"/>
    <w:uiPriority w:val="99"/>
    <w:semiHidden/>
    <w:unhideWhenUsed/>
    <w:rsid w:val="00821F32"/>
    <w:rPr>
      <w:color w:val="605E5C"/>
      <w:shd w:val="clear" w:color="auto" w:fill="E1DFDD"/>
    </w:rPr>
  </w:style>
  <w:style w:type="character" w:customStyle="1" w:styleId="UnresolvedMention7">
    <w:name w:val="Unresolved Mention7"/>
    <w:basedOn w:val="DefaultParagraphFont"/>
    <w:uiPriority w:val="99"/>
    <w:semiHidden/>
    <w:unhideWhenUsed/>
    <w:rsid w:val="00821F32"/>
    <w:rPr>
      <w:color w:val="605E5C"/>
      <w:shd w:val="clear" w:color="auto" w:fill="E1DFDD"/>
    </w:rPr>
  </w:style>
  <w:style w:type="character" w:customStyle="1" w:styleId="UnresolvedMention8">
    <w:name w:val="Unresolved Mention8"/>
    <w:basedOn w:val="DefaultParagraphFont"/>
    <w:uiPriority w:val="99"/>
    <w:semiHidden/>
    <w:unhideWhenUsed/>
    <w:rsid w:val="00821F32"/>
    <w:rPr>
      <w:color w:val="605E5C"/>
      <w:shd w:val="clear" w:color="auto" w:fill="E1DFDD"/>
    </w:rPr>
  </w:style>
  <w:style w:type="character" w:customStyle="1" w:styleId="UnresolvedMention9">
    <w:name w:val="Unresolved Mention9"/>
    <w:basedOn w:val="DefaultParagraphFont"/>
    <w:uiPriority w:val="99"/>
    <w:semiHidden/>
    <w:unhideWhenUsed/>
    <w:rsid w:val="00821F32"/>
    <w:rPr>
      <w:color w:val="605E5C"/>
      <w:shd w:val="clear" w:color="auto" w:fill="E1DFDD"/>
    </w:rPr>
  </w:style>
  <w:style w:type="paragraph" w:styleId="TOC1">
    <w:name w:val="toc 1"/>
    <w:basedOn w:val="Normal"/>
    <w:next w:val="Normal"/>
    <w:autoRedefine/>
    <w:uiPriority w:val="39"/>
    <w:unhideWhenUsed/>
    <w:rsid w:val="00821F32"/>
    <w:pPr>
      <w:spacing w:after="100"/>
    </w:pPr>
    <w:rPr>
      <w:rFonts w:ascii="Arial" w:hAnsi="Arial"/>
      <w:sz w:val="20"/>
      <w:lang w:val="de-CH"/>
    </w:rPr>
  </w:style>
  <w:style w:type="paragraph" w:styleId="TOC2">
    <w:name w:val="toc 2"/>
    <w:basedOn w:val="Normal"/>
    <w:next w:val="Normal"/>
    <w:autoRedefine/>
    <w:uiPriority w:val="39"/>
    <w:unhideWhenUsed/>
    <w:rsid w:val="00821F32"/>
    <w:pPr>
      <w:spacing w:after="100"/>
      <w:ind w:left="200"/>
    </w:pPr>
    <w:rPr>
      <w:rFonts w:ascii="Arial" w:hAnsi="Arial"/>
      <w:sz w:val="20"/>
      <w:lang w:val="de-CH"/>
    </w:rPr>
  </w:style>
  <w:style w:type="paragraph" w:styleId="TOC3">
    <w:name w:val="toc 3"/>
    <w:basedOn w:val="Normal"/>
    <w:next w:val="Normal"/>
    <w:autoRedefine/>
    <w:uiPriority w:val="39"/>
    <w:unhideWhenUsed/>
    <w:rsid w:val="00821F32"/>
    <w:pPr>
      <w:spacing w:after="100"/>
      <w:ind w:left="400"/>
    </w:pPr>
    <w:rPr>
      <w:rFonts w:ascii="Arial" w:hAnsi="Arial"/>
      <w:sz w:val="20"/>
      <w:lang w:val="de-CH"/>
    </w:rPr>
  </w:style>
  <w:style w:type="character" w:customStyle="1" w:styleId="UnresolvedMention10">
    <w:name w:val="Unresolved Mention10"/>
    <w:basedOn w:val="DefaultParagraphFont"/>
    <w:uiPriority w:val="99"/>
    <w:semiHidden/>
    <w:unhideWhenUsed/>
    <w:rsid w:val="00821F32"/>
    <w:rPr>
      <w:color w:val="605E5C"/>
      <w:shd w:val="clear" w:color="auto" w:fill="E1DFDD"/>
    </w:rPr>
  </w:style>
  <w:style w:type="character" w:customStyle="1" w:styleId="UnresolvedMention11">
    <w:name w:val="Unresolved Mention11"/>
    <w:basedOn w:val="DefaultParagraphFont"/>
    <w:uiPriority w:val="99"/>
    <w:semiHidden/>
    <w:unhideWhenUsed/>
    <w:rsid w:val="00821F32"/>
    <w:rPr>
      <w:color w:val="605E5C"/>
      <w:shd w:val="clear" w:color="auto" w:fill="E1DFDD"/>
    </w:rPr>
  </w:style>
  <w:style w:type="character" w:customStyle="1" w:styleId="UnresolvedMention12">
    <w:name w:val="Unresolved Mention12"/>
    <w:basedOn w:val="DefaultParagraphFont"/>
    <w:uiPriority w:val="99"/>
    <w:semiHidden/>
    <w:unhideWhenUsed/>
    <w:rsid w:val="00821F32"/>
    <w:rPr>
      <w:color w:val="605E5C"/>
      <w:shd w:val="clear" w:color="auto" w:fill="E1DFDD"/>
    </w:rPr>
  </w:style>
  <w:style w:type="character" w:customStyle="1" w:styleId="UnresolvedMention13">
    <w:name w:val="Unresolved Mention13"/>
    <w:basedOn w:val="DefaultParagraphFont"/>
    <w:uiPriority w:val="99"/>
    <w:semiHidden/>
    <w:unhideWhenUsed/>
    <w:rsid w:val="00821F32"/>
    <w:rPr>
      <w:color w:val="605E5C"/>
      <w:shd w:val="clear" w:color="auto" w:fill="E1DFDD"/>
    </w:rPr>
  </w:style>
  <w:style w:type="paragraph" w:styleId="TableofFigures">
    <w:name w:val="table of figures"/>
    <w:basedOn w:val="Normal"/>
    <w:next w:val="Normal"/>
    <w:uiPriority w:val="99"/>
    <w:unhideWhenUsed/>
    <w:rsid w:val="00821F32"/>
    <w:pPr>
      <w:spacing w:before="120" w:after="120"/>
    </w:pPr>
    <w:rPr>
      <w:rFonts w:ascii="Arial" w:hAnsi="Arial"/>
      <w:sz w:val="20"/>
      <w:lang w:val="de-CH"/>
    </w:rPr>
  </w:style>
  <w:style w:type="character" w:customStyle="1" w:styleId="UnresolvedMention14">
    <w:name w:val="Unresolved Mention14"/>
    <w:basedOn w:val="DefaultParagraphFont"/>
    <w:uiPriority w:val="99"/>
    <w:semiHidden/>
    <w:unhideWhenUsed/>
    <w:rsid w:val="00821F32"/>
    <w:rPr>
      <w:color w:val="605E5C"/>
      <w:shd w:val="clear" w:color="auto" w:fill="E1DFDD"/>
    </w:rPr>
  </w:style>
  <w:style w:type="character" w:customStyle="1" w:styleId="UnresolvedMention15">
    <w:name w:val="Unresolved Mention15"/>
    <w:basedOn w:val="DefaultParagraphFont"/>
    <w:uiPriority w:val="99"/>
    <w:semiHidden/>
    <w:unhideWhenUsed/>
    <w:rsid w:val="00821F32"/>
    <w:rPr>
      <w:color w:val="605E5C"/>
      <w:shd w:val="clear" w:color="auto" w:fill="E1DFDD"/>
    </w:rPr>
  </w:style>
  <w:style w:type="character" w:customStyle="1" w:styleId="NichtaufgelsteErwhnung1">
    <w:name w:val="Nicht aufgelöste Erwähnung1"/>
    <w:basedOn w:val="DefaultParagraphFont"/>
    <w:uiPriority w:val="99"/>
    <w:semiHidden/>
    <w:unhideWhenUsed/>
    <w:rsid w:val="00821F32"/>
    <w:rPr>
      <w:color w:val="605E5C"/>
      <w:shd w:val="clear" w:color="auto" w:fill="E1DFDD"/>
    </w:rPr>
  </w:style>
  <w:style w:type="character" w:customStyle="1" w:styleId="UnresolvedMention16">
    <w:name w:val="Unresolved Mention16"/>
    <w:basedOn w:val="DefaultParagraphFont"/>
    <w:uiPriority w:val="99"/>
    <w:semiHidden/>
    <w:unhideWhenUsed/>
    <w:rsid w:val="00821F32"/>
    <w:rPr>
      <w:color w:val="605E5C"/>
      <w:shd w:val="clear" w:color="auto" w:fill="E1DFDD"/>
    </w:rPr>
  </w:style>
  <w:style w:type="paragraph" w:customStyle="1" w:styleId="EndNoteCategoryHeading">
    <w:name w:val="EndNote Category Heading"/>
    <w:basedOn w:val="Normal"/>
    <w:link w:val="EndNoteCategoryHeadingChar"/>
    <w:rsid w:val="00821F32"/>
    <w:pPr>
      <w:spacing w:before="120" w:after="120"/>
    </w:pPr>
    <w:rPr>
      <w:b/>
      <w:lang w:val="en-GB"/>
    </w:rPr>
  </w:style>
  <w:style w:type="character" w:customStyle="1" w:styleId="EndNoteCategoryHeadingChar">
    <w:name w:val="EndNote Category Heading Char"/>
    <w:basedOn w:val="DefaultParagraphFont"/>
    <w:link w:val="EndNoteCategoryHeading"/>
    <w:rsid w:val="00821F32"/>
    <w:rPr>
      <w:rFonts w:ascii="Times New Roman" w:eastAsia="Times New Roman" w:hAnsi="Times New Roman" w:cs="Times New Roman"/>
      <w:b/>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11347</Words>
  <Characters>64680</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Osinska</dc:creator>
  <cp:keywords/>
  <dc:description/>
  <cp:lastModifiedBy>Franziska Zuniga</cp:lastModifiedBy>
  <cp:revision>11</cp:revision>
  <dcterms:created xsi:type="dcterms:W3CDTF">2022-05-10T05:49:00Z</dcterms:created>
  <dcterms:modified xsi:type="dcterms:W3CDTF">2022-07-12T13:23:00Z</dcterms:modified>
</cp:coreProperties>
</file>