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FF556" w14:textId="77777777" w:rsidR="00CD4D4A" w:rsidRPr="00140F0F" w:rsidRDefault="00CD4D4A" w:rsidP="00CD4D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0F0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</w:p>
    <w:p w14:paraId="3443A98D" w14:textId="77777777" w:rsidR="00CD4D4A" w:rsidRPr="00140F0F" w:rsidRDefault="00CD4D4A" w:rsidP="00CD4D4A">
      <w:pPr>
        <w:rPr>
          <w:rFonts w:ascii="Times New Roman" w:hAnsi="Times New Roman" w:cs="Times New Roman"/>
        </w:rPr>
      </w:pPr>
    </w:p>
    <w:p w14:paraId="22CC60BD" w14:textId="77777777" w:rsidR="00CD4D4A" w:rsidRPr="00140F0F" w:rsidRDefault="00CD4D4A" w:rsidP="00CD4D4A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0F0F">
        <w:rPr>
          <w:rFonts w:ascii="Times New Roman" w:hAnsi="Times New Roman" w:cs="Times New Roman"/>
          <w:i/>
          <w:iCs/>
          <w:sz w:val="24"/>
          <w:szCs w:val="24"/>
        </w:rPr>
        <w:t xml:space="preserve">Supplementary Table 1: List of project activities to create community resilience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14"/>
        <w:gridCol w:w="5637"/>
      </w:tblGrid>
      <w:tr w:rsidR="00CD4D4A" w:rsidRPr="00140F0F" w14:paraId="3A166DBD" w14:textId="77777777" w:rsidTr="00D272AB">
        <w:tc>
          <w:tcPr>
            <w:tcW w:w="3714" w:type="dxa"/>
          </w:tcPr>
          <w:p w14:paraId="15A7F653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Types of resilience capacity </w:t>
            </w:r>
          </w:p>
        </w:tc>
        <w:tc>
          <w:tcPr>
            <w:tcW w:w="5637" w:type="dxa"/>
          </w:tcPr>
          <w:p w14:paraId="67A18273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Project activities </w:t>
            </w:r>
          </w:p>
        </w:tc>
      </w:tr>
      <w:tr w:rsidR="00CD4D4A" w:rsidRPr="00140F0F" w14:paraId="7274C2AA" w14:textId="77777777" w:rsidTr="00D272AB">
        <w:tc>
          <w:tcPr>
            <w:tcW w:w="3714" w:type="dxa"/>
          </w:tcPr>
          <w:p w14:paraId="097CBE16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Adaptive resilience: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The ability of community to adjust with COVID-19 pandemic situation. </w:t>
            </w:r>
          </w:p>
        </w:tc>
        <w:tc>
          <w:tcPr>
            <w:tcW w:w="5637" w:type="dxa"/>
          </w:tcPr>
          <w:p w14:paraId="1194FDFA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Involving community people as implementing agent through the formation of CCPC </w:t>
            </w:r>
          </w:p>
          <w:p w14:paraId="1BE02B33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Capacity building (orientation/ refreshers) of the CCPC and CST members </w:t>
            </w:r>
          </w:p>
          <w:p w14:paraId="01E61308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Awareness rising at community level about preventive measures, sign symptoms, transmission through household visits and monthly meeting </w:t>
            </w:r>
          </w:p>
        </w:tc>
      </w:tr>
      <w:tr w:rsidR="00CD4D4A" w:rsidRPr="00140F0F" w14:paraId="1852DF5D" w14:textId="77777777" w:rsidTr="00D272AB">
        <w:tc>
          <w:tcPr>
            <w:tcW w:w="3714" w:type="dxa"/>
          </w:tcPr>
          <w:p w14:paraId="045CECC6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Absorptive resilience: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The ability to absorb and effectively cope with COVID-19; the capacity to manage and recover from adverse conditions, using available skills, assets and resources. </w:t>
            </w:r>
          </w:p>
        </w:tc>
        <w:tc>
          <w:tcPr>
            <w:tcW w:w="5637" w:type="dxa"/>
          </w:tcPr>
          <w:p w14:paraId="7BF41974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Masks, soaps, and handwashing stations distribution among the poor </w:t>
            </w:r>
          </w:p>
          <w:p w14:paraId="5E8179D0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>Ensuring home quarantine and home isolation supports for the poor (food, medicine, transportation support)</w:t>
            </w:r>
          </w:p>
          <w:p w14:paraId="282B1860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>Linking to referrals (Upazila health complex and other tertiary level facilities)</w:t>
            </w:r>
          </w:p>
        </w:tc>
      </w:tr>
      <w:tr w:rsidR="00CD4D4A" w:rsidRPr="00140F0F" w14:paraId="15D3F4F0" w14:textId="77777777" w:rsidTr="00D272AB">
        <w:trPr>
          <w:trHeight w:val="950"/>
        </w:trPr>
        <w:tc>
          <w:tcPr>
            <w:tcW w:w="3714" w:type="dxa"/>
          </w:tcPr>
          <w:p w14:paraId="3E4FA703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Anticipatory resilience: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The ability to reduce risks by means of proactive action to minimize vulnerability.</w:t>
            </w:r>
          </w:p>
        </w:tc>
        <w:tc>
          <w:tcPr>
            <w:tcW w:w="5637" w:type="dxa"/>
          </w:tcPr>
          <w:p w14:paraId="10C6E8B9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>Practice of preventive measures of COVID-19 by implementers as well as community people</w:t>
            </w:r>
          </w:p>
          <w:p w14:paraId="39DAB163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>Early identifying of active case of the COVID-19</w:t>
            </w:r>
          </w:p>
        </w:tc>
      </w:tr>
      <w:tr w:rsidR="00CD4D4A" w:rsidRPr="00140F0F" w14:paraId="55E43F22" w14:textId="77777777" w:rsidTr="00D272AB">
        <w:tc>
          <w:tcPr>
            <w:tcW w:w="3714" w:type="dxa"/>
          </w:tcPr>
          <w:p w14:paraId="7F686A15" w14:textId="77777777" w:rsidR="00CD4D4A" w:rsidRPr="00140F0F" w:rsidRDefault="00CD4D4A" w:rsidP="00D272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Transformative resilience: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The ability of systems to transform their structures and means of operating to better address change and uncertainty due to COVID-19 and to develop (new) systems that are more suited to new conditions. </w:t>
            </w:r>
          </w:p>
        </w:tc>
        <w:tc>
          <w:tcPr>
            <w:tcW w:w="5637" w:type="dxa"/>
          </w:tcPr>
          <w:p w14:paraId="63BAB218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Collaboration with local government health system </w:t>
            </w:r>
          </w:p>
          <w:p w14:paraId="0C4F3656" w14:textId="77777777" w:rsidR="00CD4D4A" w:rsidRPr="00140F0F" w:rsidRDefault="00CD4D4A" w:rsidP="00CD4D4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140F0F">
              <w:rPr>
                <w:rFonts w:cs="Times New Roman"/>
                <w:szCs w:val="24"/>
              </w:rPr>
              <w:t xml:space="preserve">Telemedicine services </w:t>
            </w:r>
          </w:p>
        </w:tc>
      </w:tr>
    </w:tbl>
    <w:p w14:paraId="3056D68A" w14:textId="77777777" w:rsidR="00CD4D4A" w:rsidRPr="00140F0F" w:rsidRDefault="00CD4D4A" w:rsidP="00CD4D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14826" w14:textId="77777777" w:rsidR="00CD4D4A" w:rsidRPr="00140F0F" w:rsidRDefault="00CD4D4A" w:rsidP="00CD4D4A">
      <w:pPr>
        <w:rPr>
          <w:rFonts w:ascii="Times New Roman" w:hAnsi="Times New Roman" w:cs="Times New Roman"/>
        </w:rPr>
      </w:pPr>
    </w:p>
    <w:p w14:paraId="2AE98F61" w14:textId="77777777" w:rsidR="00CD4D4A" w:rsidRPr="00140F0F" w:rsidRDefault="00CD4D4A" w:rsidP="00CD4D4A">
      <w:pPr>
        <w:rPr>
          <w:rFonts w:ascii="Times New Roman" w:hAnsi="Times New Roman" w:cs="Times New Roman"/>
        </w:rPr>
      </w:pPr>
    </w:p>
    <w:p w14:paraId="5D2E5135" w14:textId="77777777" w:rsidR="00CD4D4A" w:rsidRPr="00140F0F" w:rsidRDefault="00CD4D4A" w:rsidP="00CD4D4A">
      <w:pPr>
        <w:rPr>
          <w:rFonts w:ascii="Times New Roman" w:hAnsi="Times New Roman" w:cs="Times New Roman"/>
        </w:rPr>
      </w:pPr>
    </w:p>
    <w:p w14:paraId="54EE3758" w14:textId="22D2296D" w:rsidR="00CD4D4A" w:rsidRPr="00140F0F" w:rsidRDefault="00CD4D4A" w:rsidP="00CD4D4A">
      <w:pPr>
        <w:rPr>
          <w:rFonts w:ascii="Times New Roman" w:hAnsi="Times New Roman" w:cs="Times New Roman"/>
        </w:rPr>
      </w:pPr>
    </w:p>
    <w:p w14:paraId="738C04EC" w14:textId="5DA5D921" w:rsidR="00496450" w:rsidRPr="00140F0F" w:rsidRDefault="00496450" w:rsidP="00CD4D4A">
      <w:pPr>
        <w:rPr>
          <w:rFonts w:ascii="Times New Roman" w:hAnsi="Times New Roman" w:cs="Times New Roman"/>
        </w:rPr>
      </w:pPr>
    </w:p>
    <w:p w14:paraId="3E87A985" w14:textId="3BBC4450" w:rsidR="00496450" w:rsidRPr="00140F0F" w:rsidRDefault="00496450" w:rsidP="00CD4D4A">
      <w:pPr>
        <w:rPr>
          <w:rFonts w:ascii="Times New Roman" w:hAnsi="Times New Roman" w:cs="Times New Roman"/>
        </w:rPr>
      </w:pPr>
    </w:p>
    <w:p w14:paraId="40957612" w14:textId="77777777" w:rsidR="00496450" w:rsidRPr="00140F0F" w:rsidRDefault="00496450" w:rsidP="00CD4D4A">
      <w:pPr>
        <w:rPr>
          <w:rFonts w:ascii="Times New Roman" w:hAnsi="Times New Roman" w:cs="Times New Roman"/>
        </w:rPr>
      </w:pPr>
    </w:p>
    <w:p w14:paraId="51CE03AF" w14:textId="77777777" w:rsidR="00CD4D4A" w:rsidRPr="00140F0F" w:rsidRDefault="00CD4D4A" w:rsidP="00CD4D4A">
      <w:pPr>
        <w:pStyle w:val="Caption"/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71745032"/>
      <w:r w:rsidRPr="00140F0F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2: Sampling strategy and sample size for the quantitative survey</w:t>
      </w:r>
      <w:bookmarkEnd w:id="0"/>
      <w:r w:rsidRPr="00140F0F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1469"/>
        <w:gridCol w:w="1645"/>
        <w:gridCol w:w="1577"/>
        <w:gridCol w:w="1530"/>
      </w:tblGrid>
      <w:tr w:rsidR="00CD4D4A" w:rsidRPr="00140F0F" w14:paraId="4A2D6E25" w14:textId="77777777" w:rsidTr="00D272AB">
        <w:tc>
          <w:tcPr>
            <w:tcW w:w="2795" w:type="dxa"/>
          </w:tcPr>
          <w:p w14:paraId="67702CCF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Selection tiers</w:t>
            </w:r>
          </w:p>
        </w:tc>
        <w:tc>
          <w:tcPr>
            <w:tcW w:w="1469" w:type="dxa"/>
          </w:tcPr>
          <w:p w14:paraId="5573F20A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strategy</w:t>
            </w:r>
          </w:p>
        </w:tc>
        <w:tc>
          <w:tcPr>
            <w:tcW w:w="1645" w:type="dxa"/>
          </w:tcPr>
          <w:p w14:paraId="5C19589A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Highland</w:t>
            </w:r>
          </w:p>
        </w:tc>
        <w:tc>
          <w:tcPr>
            <w:tcW w:w="1577" w:type="dxa"/>
          </w:tcPr>
          <w:p w14:paraId="5368E628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Plain </w:t>
            </w:r>
          </w:p>
        </w:tc>
        <w:tc>
          <w:tcPr>
            <w:tcW w:w="1530" w:type="dxa"/>
          </w:tcPr>
          <w:p w14:paraId="7A52810B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Coastal </w:t>
            </w:r>
          </w:p>
        </w:tc>
      </w:tr>
      <w:tr w:rsidR="00CD4D4A" w:rsidRPr="00140F0F" w14:paraId="2962E2A3" w14:textId="77777777" w:rsidTr="00D272AB">
        <w:tc>
          <w:tcPr>
            <w:tcW w:w="2795" w:type="dxa"/>
          </w:tcPr>
          <w:p w14:paraId="4BE751B0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Districts (3)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– one from each type of geographical region</w:t>
            </w:r>
          </w:p>
        </w:tc>
        <w:tc>
          <w:tcPr>
            <w:tcW w:w="1469" w:type="dxa"/>
          </w:tcPr>
          <w:p w14:paraId="0435BB63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Purposive</w:t>
            </w:r>
          </w:p>
        </w:tc>
        <w:tc>
          <w:tcPr>
            <w:tcW w:w="1645" w:type="dxa"/>
          </w:tcPr>
          <w:p w14:paraId="1C626E67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Bogura</w:t>
            </w:r>
          </w:p>
        </w:tc>
        <w:tc>
          <w:tcPr>
            <w:tcW w:w="1577" w:type="dxa"/>
          </w:tcPr>
          <w:p w14:paraId="07322A0E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Narayanganj</w:t>
            </w:r>
          </w:p>
        </w:tc>
        <w:tc>
          <w:tcPr>
            <w:tcW w:w="1530" w:type="dxa"/>
          </w:tcPr>
          <w:p w14:paraId="2A841D40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Bhola</w:t>
            </w:r>
          </w:p>
        </w:tc>
      </w:tr>
      <w:tr w:rsidR="00CD4D4A" w:rsidRPr="00140F0F" w14:paraId="67443425" w14:textId="77777777" w:rsidTr="00D272AB">
        <w:tc>
          <w:tcPr>
            <w:tcW w:w="2795" w:type="dxa"/>
          </w:tcPr>
          <w:p w14:paraId="519D5E81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Sub-districts (3)</w:t>
            </w: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 – three from each district</w:t>
            </w:r>
          </w:p>
        </w:tc>
        <w:tc>
          <w:tcPr>
            <w:tcW w:w="1469" w:type="dxa"/>
          </w:tcPr>
          <w:p w14:paraId="1D3F6C28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Simple random sampling</w:t>
            </w:r>
          </w:p>
        </w:tc>
        <w:tc>
          <w:tcPr>
            <w:tcW w:w="1645" w:type="dxa"/>
          </w:tcPr>
          <w:p w14:paraId="25250696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Dupchachia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Gabtoli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Shobganj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</w:tcPr>
          <w:p w14:paraId="187A69FB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Araihajar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Rupganj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, Sonargaon)</w:t>
            </w:r>
          </w:p>
        </w:tc>
        <w:tc>
          <w:tcPr>
            <w:tcW w:w="1530" w:type="dxa"/>
          </w:tcPr>
          <w:p w14:paraId="2B409295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Monpura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Borhanuddin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Tajmuddin</w:t>
            </w:r>
            <w:proofErr w:type="spellEnd"/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4D4A" w:rsidRPr="00140F0F" w14:paraId="5DABB796" w14:textId="77777777" w:rsidTr="00D272AB">
        <w:tc>
          <w:tcPr>
            <w:tcW w:w="2795" w:type="dxa"/>
          </w:tcPr>
          <w:p w14:paraId="3E915D5D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Community Corona Protection Committee/CCPC (60)</w:t>
            </w:r>
          </w:p>
        </w:tc>
        <w:tc>
          <w:tcPr>
            <w:tcW w:w="1469" w:type="dxa"/>
          </w:tcPr>
          <w:p w14:paraId="69B77E2B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Simple random sampling</w:t>
            </w:r>
          </w:p>
        </w:tc>
        <w:tc>
          <w:tcPr>
            <w:tcW w:w="1645" w:type="dxa"/>
          </w:tcPr>
          <w:p w14:paraId="3F70191A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</w:tcPr>
          <w:p w14:paraId="4A7FE059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</w:tcPr>
          <w:p w14:paraId="26CE915F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4D4A" w:rsidRPr="00140F0F" w14:paraId="1A5A63CA" w14:textId="77777777" w:rsidTr="00D272AB">
        <w:tc>
          <w:tcPr>
            <w:tcW w:w="2795" w:type="dxa"/>
          </w:tcPr>
          <w:p w14:paraId="1FAED9AC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Community Support Team/CST (60)</w:t>
            </w:r>
          </w:p>
        </w:tc>
        <w:tc>
          <w:tcPr>
            <w:tcW w:w="1469" w:type="dxa"/>
          </w:tcPr>
          <w:p w14:paraId="11E16FB5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Simple random sampling</w:t>
            </w:r>
          </w:p>
        </w:tc>
        <w:tc>
          <w:tcPr>
            <w:tcW w:w="1645" w:type="dxa"/>
          </w:tcPr>
          <w:p w14:paraId="10872C87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</w:tcPr>
          <w:p w14:paraId="2CC3EC3E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</w:tcPr>
          <w:p w14:paraId="734ADF03" w14:textId="77777777" w:rsidR="00CD4D4A" w:rsidRPr="00140F0F" w:rsidRDefault="00CD4D4A" w:rsidP="00D2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72597C7" w14:textId="279505AE" w:rsidR="00496450" w:rsidRPr="00140F0F" w:rsidRDefault="00496450" w:rsidP="00CD4D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7B0A4" w14:textId="77777777" w:rsidR="00496450" w:rsidRPr="00140F0F" w:rsidRDefault="00496450" w:rsidP="00CD4D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B6B91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71745033"/>
    </w:p>
    <w:p w14:paraId="2A9F9FDA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9467E66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8B67A6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8DF70C6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531E6FB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0617955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2A5CCB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7D800BD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566057D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8208B80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57D563E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B7BB171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EB8D06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F4163E7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285F0E9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F4FD1B4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A0F712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1AA3EDA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6D1338E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335A1C5" w14:textId="0647AD54" w:rsidR="00CD4D4A" w:rsidRPr="00140F0F" w:rsidRDefault="00CD4D4A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0F0F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3: Qualitative study participants by study areas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59"/>
        <w:gridCol w:w="977"/>
        <w:gridCol w:w="1563"/>
        <w:gridCol w:w="817"/>
      </w:tblGrid>
      <w:tr w:rsidR="00CD4D4A" w:rsidRPr="00140F0F" w14:paraId="2A3D2E8E" w14:textId="77777777" w:rsidTr="00D272AB">
        <w:trPr>
          <w:trHeight w:val="20"/>
        </w:trPr>
        <w:tc>
          <w:tcPr>
            <w:tcW w:w="3138" w:type="pct"/>
            <w:hideMark/>
          </w:tcPr>
          <w:p w14:paraId="5B8BC0FB" w14:textId="77777777" w:rsidR="00CD4D4A" w:rsidRPr="00140F0F" w:rsidRDefault="00CD4D4A" w:rsidP="00D272AB">
            <w:pPr>
              <w:pStyle w:val="NoSpacing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Respondents (implementing agents) [N=54]</w:t>
            </w:r>
          </w:p>
        </w:tc>
        <w:tc>
          <w:tcPr>
            <w:tcW w:w="542" w:type="pct"/>
            <w:hideMark/>
          </w:tcPr>
          <w:p w14:paraId="1B7742CA" w14:textId="77777777" w:rsidR="00CD4D4A" w:rsidRPr="00140F0F" w:rsidRDefault="00CD4D4A" w:rsidP="00D272AB">
            <w:pPr>
              <w:pStyle w:val="NoSpacing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Bogura</w:t>
            </w:r>
          </w:p>
        </w:tc>
        <w:tc>
          <w:tcPr>
            <w:tcW w:w="867" w:type="pct"/>
            <w:hideMark/>
          </w:tcPr>
          <w:p w14:paraId="4949FE8C" w14:textId="77777777" w:rsidR="00CD4D4A" w:rsidRPr="00140F0F" w:rsidRDefault="00CD4D4A" w:rsidP="00D272AB">
            <w:pPr>
              <w:pStyle w:val="NoSpacing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Narayanganj</w:t>
            </w:r>
          </w:p>
        </w:tc>
        <w:tc>
          <w:tcPr>
            <w:tcW w:w="453" w:type="pct"/>
            <w:hideMark/>
          </w:tcPr>
          <w:p w14:paraId="36B71F6B" w14:textId="77777777" w:rsidR="00CD4D4A" w:rsidRPr="00140F0F" w:rsidRDefault="00CD4D4A" w:rsidP="00D272AB">
            <w:pPr>
              <w:pStyle w:val="NoSpacing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Bhola</w:t>
            </w:r>
          </w:p>
        </w:tc>
      </w:tr>
      <w:tr w:rsidR="00CD4D4A" w:rsidRPr="00140F0F" w14:paraId="16805D76" w14:textId="77777777" w:rsidTr="00D272AB">
        <w:trPr>
          <w:trHeight w:val="20"/>
        </w:trPr>
        <w:tc>
          <w:tcPr>
            <w:tcW w:w="3138" w:type="pct"/>
            <w:hideMark/>
          </w:tcPr>
          <w:p w14:paraId="5D2BF09A" w14:textId="77777777" w:rsidR="00CD4D4A" w:rsidRPr="00140F0F" w:rsidRDefault="00CD4D4A" w:rsidP="00D272AB">
            <w:pPr>
              <w:pStyle w:val="NoSpacing"/>
            </w:pPr>
            <w:r w:rsidRPr="00140F0F">
              <w:t>BRAC implementers at field level</w:t>
            </w:r>
          </w:p>
          <w:p w14:paraId="082FB988" w14:textId="7032852D" w:rsidR="00496450" w:rsidRPr="00140F0F" w:rsidRDefault="00496450" w:rsidP="00D272AB">
            <w:pPr>
              <w:pStyle w:val="NoSpacing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29ED55DF" w14:textId="77777777" w:rsidR="00CD4D4A" w:rsidRPr="00140F0F" w:rsidRDefault="00CD4D4A" w:rsidP="00D272AB">
            <w:pPr>
              <w:pStyle w:val="NoSpacing"/>
              <w:rPr>
                <w:i/>
                <w:iCs/>
                <w:lang w:val="en-GB"/>
              </w:rPr>
            </w:pPr>
            <w:r w:rsidRPr="00140F0F">
              <w:rPr>
                <w:i/>
                <w:iCs/>
                <w:lang w:val="en-GB"/>
              </w:rPr>
              <w:t> </w:t>
            </w:r>
          </w:p>
        </w:tc>
        <w:tc>
          <w:tcPr>
            <w:tcW w:w="867" w:type="pct"/>
            <w:hideMark/>
          </w:tcPr>
          <w:p w14:paraId="11042016" w14:textId="77777777" w:rsidR="00CD4D4A" w:rsidRPr="00140F0F" w:rsidRDefault="00CD4D4A" w:rsidP="00D272AB">
            <w:pPr>
              <w:pStyle w:val="NoSpacing"/>
              <w:rPr>
                <w:i/>
                <w:iCs/>
                <w:lang w:val="en-GB"/>
              </w:rPr>
            </w:pPr>
            <w:r w:rsidRPr="00140F0F">
              <w:rPr>
                <w:i/>
                <w:iCs/>
                <w:lang w:val="en-GB"/>
              </w:rPr>
              <w:t> </w:t>
            </w:r>
          </w:p>
        </w:tc>
        <w:tc>
          <w:tcPr>
            <w:tcW w:w="453" w:type="pct"/>
            <w:hideMark/>
          </w:tcPr>
          <w:p w14:paraId="664F97D3" w14:textId="77777777" w:rsidR="00CD4D4A" w:rsidRPr="00140F0F" w:rsidRDefault="00CD4D4A" w:rsidP="00D272AB">
            <w:pPr>
              <w:pStyle w:val="NoSpacing"/>
              <w:rPr>
                <w:i/>
                <w:iCs/>
                <w:lang w:val="en-GB"/>
              </w:rPr>
            </w:pPr>
            <w:r w:rsidRPr="00140F0F">
              <w:rPr>
                <w:i/>
                <w:iCs/>
                <w:lang w:val="en-GB"/>
              </w:rPr>
              <w:t> </w:t>
            </w:r>
          </w:p>
        </w:tc>
      </w:tr>
      <w:tr w:rsidR="00CD4D4A" w:rsidRPr="00140F0F" w14:paraId="4A3E8B36" w14:textId="77777777" w:rsidTr="00D272AB">
        <w:trPr>
          <w:trHeight w:val="20"/>
        </w:trPr>
        <w:tc>
          <w:tcPr>
            <w:tcW w:w="3138" w:type="pct"/>
            <w:hideMark/>
          </w:tcPr>
          <w:p w14:paraId="233DCBDF" w14:textId="77777777" w:rsidR="00CD4D4A" w:rsidRPr="00140F0F" w:rsidRDefault="00CD4D4A" w:rsidP="00D272AB">
            <w:pPr>
              <w:pStyle w:val="NoSpacing"/>
              <w:ind w:left="359"/>
            </w:pPr>
            <w:r w:rsidRPr="00140F0F">
              <w:t>Area Manager (AM)</w:t>
            </w:r>
          </w:p>
          <w:p w14:paraId="558E293E" w14:textId="6D6DAAC9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49D12443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867" w:type="pct"/>
            <w:hideMark/>
          </w:tcPr>
          <w:p w14:paraId="7768F807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453" w:type="pct"/>
            <w:hideMark/>
          </w:tcPr>
          <w:p w14:paraId="11000EA5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2</w:t>
            </w:r>
          </w:p>
        </w:tc>
      </w:tr>
      <w:tr w:rsidR="00CD4D4A" w:rsidRPr="00140F0F" w14:paraId="69036155" w14:textId="77777777" w:rsidTr="00D272AB">
        <w:trPr>
          <w:trHeight w:val="20"/>
        </w:trPr>
        <w:tc>
          <w:tcPr>
            <w:tcW w:w="3138" w:type="pct"/>
            <w:hideMark/>
          </w:tcPr>
          <w:p w14:paraId="7887C67A" w14:textId="77777777" w:rsidR="00CD4D4A" w:rsidRPr="00140F0F" w:rsidRDefault="00CD4D4A" w:rsidP="00D272AB">
            <w:pPr>
              <w:pStyle w:val="NoSpacing"/>
              <w:ind w:left="359"/>
            </w:pPr>
            <w:r w:rsidRPr="00140F0F">
              <w:t xml:space="preserve">Telemedicine doctor </w:t>
            </w:r>
          </w:p>
          <w:p w14:paraId="5C6F6417" w14:textId="79BA3B74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385FBF84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867" w:type="pct"/>
            <w:hideMark/>
          </w:tcPr>
          <w:p w14:paraId="4C42F9C7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453" w:type="pct"/>
            <w:hideMark/>
          </w:tcPr>
          <w:p w14:paraId="4075246E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</w:tr>
      <w:tr w:rsidR="00CD4D4A" w:rsidRPr="00140F0F" w14:paraId="1869EB5D" w14:textId="77777777" w:rsidTr="00D272AB">
        <w:trPr>
          <w:trHeight w:val="20"/>
        </w:trPr>
        <w:tc>
          <w:tcPr>
            <w:tcW w:w="3138" w:type="pct"/>
            <w:hideMark/>
          </w:tcPr>
          <w:p w14:paraId="30D1A8A4" w14:textId="77777777" w:rsidR="00CD4D4A" w:rsidRPr="00140F0F" w:rsidRDefault="00CD4D4A" w:rsidP="00D272AB">
            <w:pPr>
              <w:pStyle w:val="NoSpacing"/>
              <w:ind w:left="359"/>
            </w:pPr>
            <w:r w:rsidRPr="00140F0F">
              <w:t>Field Organizer (FO)</w:t>
            </w:r>
          </w:p>
          <w:p w14:paraId="41B9DDC2" w14:textId="0BD6218C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127D3A30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4</w:t>
            </w:r>
          </w:p>
        </w:tc>
        <w:tc>
          <w:tcPr>
            <w:tcW w:w="867" w:type="pct"/>
            <w:hideMark/>
          </w:tcPr>
          <w:p w14:paraId="692E0DB0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4</w:t>
            </w:r>
          </w:p>
        </w:tc>
        <w:tc>
          <w:tcPr>
            <w:tcW w:w="453" w:type="pct"/>
            <w:hideMark/>
          </w:tcPr>
          <w:p w14:paraId="26D0195E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3</w:t>
            </w:r>
          </w:p>
        </w:tc>
      </w:tr>
      <w:tr w:rsidR="00CD4D4A" w:rsidRPr="00140F0F" w14:paraId="3B84FD3A" w14:textId="77777777" w:rsidTr="00D272AB">
        <w:trPr>
          <w:trHeight w:val="20"/>
        </w:trPr>
        <w:tc>
          <w:tcPr>
            <w:tcW w:w="3138" w:type="pct"/>
            <w:hideMark/>
          </w:tcPr>
          <w:p w14:paraId="7735AD55" w14:textId="77777777" w:rsidR="00CD4D4A" w:rsidRPr="00140F0F" w:rsidRDefault="00CD4D4A" w:rsidP="00D272AB">
            <w:pPr>
              <w:pStyle w:val="NoSpacing"/>
              <w:ind w:left="359"/>
            </w:pPr>
            <w:proofErr w:type="spellStart"/>
            <w:r w:rsidRPr="00140F0F">
              <w:rPr>
                <w:i/>
                <w:iCs/>
              </w:rPr>
              <w:t>Shasthya</w:t>
            </w:r>
            <w:proofErr w:type="spellEnd"/>
            <w:r w:rsidRPr="00140F0F">
              <w:rPr>
                <w:i/>
                <w:iCs/>
              </w:rPr>
              <w:t xml:space="preserve"> </w:t>
            </w:r>
            <w:proofErr w:type="spellStart"/>
            <w:r w:rsidRPr="00140F0F">
              <w:rPr>
                <w:i/>
                <w:iCs/>
              </w:rPr>
              <w:t>Kormi</w:t>
            </w:r>
            <w:proofErr w:type="spellEnd"/>
            <w:r w:rsidRPr="00140F0F">
              <w:t xml:space="preserve"> (SK)</w:t>
            </w:r>
          </w:p>
          <w:p w14:paraId="32771BD0" w14:textId="763F5891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1E72C9EA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  <w:tc>
          <w:tcPr>
            <w:tcW w:w="867" w:type="pct"/>
            <w:hideMark/>
          </w:tcPr>
          <w:p w14:paraId="34B8D732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4</w:t>
            </w:r>
          </w:p>
        </w:tc>
        <w:tc>
          <w:tcPr>
            <w:tcW w:w="453" w:type="pct"/>
            <w:hideMark/>
          </w:tcPr>
          <w:p w14:paraId="3224740E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5</w:t>
            </w:r>
          </w:p>
        </w:tc>
      </w:tr>
      <w:tr w:rsidR="00CD4D4A" w:rsidRPr="00140F0F" w14:paraId="52076949" w14:textId="77777777" w:rsidTr="00D272AB">
        <w:trPr>
          <w:trHeight w:val="20"/>
        </w:trPr>
        <w:tc>
          <w:tcPr>
            <w:tcW w:w="3138" w:type="pct"/>
            <w:hideMark/>
          </w:tcPr>
          <w:p w14:paraId="0E956093" w14:textId="77777777" w:rsidR="00CD4D4A" w:rsidRPr="00140F0F" w:rsidRDefault="00CD4D4A" w:rsidP="00D272AB">
            <w:pPr>
              <w:pStyle w:val="NoSpacing"/>
              <w:ind w:left="359"/>
            </w:pPr>
            <w:bookmarkStart w:id="2" w:name="_Hlk106979611"/>
            <w:proofErr w:type="spellStart"/>
            <w:r w:rsidRPr="00140F0F">
              <w:rPr>
                <w:i/>
                <w:iCs/>
              </w:rPr>
              <w:t>Shasthya</w:t>
            </w:r>
            <w:proofErr w:type="spellEnd"/>
            <w:r w:rsidRPr="00140F0F">
              <w:rPr>
                <w:i/>
                <w:iCs/>
              </w:rPr>
              <w:t xml:space="preserve"> </w:t>
            </w:r>
            <w:proofErr w:type="spellStart"/>
            <w:r w:rsidRPr="00140F0F">
              <w:rPr>
                <w:i/>
                <w:iCs/>
              </w:rPr>
              <w:t>Shebika</w:t>
            </w:r>
            <w:proofErr w:type="spellEnd"/>
            <w:r w:rsidRPr="00140F0F">
              <w:t xml:space="preserve"> (SS)</w:t>
            </w:r>
          </w:p>
          <w:bookmarkEnd w:id="2"/>
          <w:p w14:paraId="77F36020" w14:textId="61477D0E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4EBBA575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  <w:tc>
          <w:tcPr>
            <w:tcW w:w="867" w:type="pct"/>
            <w:hideMark/>
          </w:tcPr>
          <w:p w14:paraId="0FC760D5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  <w:tc>
          <w:tcPr>
            <w:tcW w:w="453" w:type="pct"/>
            <w:hideMark/>
          </w:tcPr>
          <w:p w14:paraId="6EDA915C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5</w:t>
            </w:r>
          </w:p>
        </w:tc>
      </w:tr>
      <w:tr w:rsidR="00CD4D4A" w:rsidRPr="00140F0F" w14:paraId="3B61D54D" w14:textId="77777777" w:rsidTr="00D272AB">
        <w:trPr>
          <w:trHeight w:val="20"/>
        </w:trPr>
        <w:tc>
          <w:tcPr>
            <w:tcW w:w="3138" w:type="pct"/>
            <w:hideMark/>
          </w:tcPr>
          <w:p w14:paraId="79D8582C" w14:textId="77777777" w:rsidR="00CD4D4A" w:rsidRPr="00140F0F" w:rsidRDefault="00CD4D4A" w:rsidP="00D272AB">
            <w:pPr>
              <w:pStyle w:val="NoSpacing"/>
            </w:pPr>
            <w:r w:rsidRPr="00140F0F">
              <w:t>Government providers at field level</w:t>
            </w:r>
          </w:p>
          <w:p w14:paraId="015F00E5" w14:textId="13A69CC1" w:rsidR="00496450" w:rsidRPr="00140F0F" w:rsidRDefault="00496450" w:rsidP="00D272AB">
            <w:pPr>
              <w:pStyle w:val="NoSpacing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34B20FD5" w14:textId="77777777" w:rsidR="00CD4D4A" w:rsidRPr="00140F0F" w:rsidRDefault="00CD4D4A" w:rsidP="009B0CEC">
            <w:pPr>
              <w:pStyle w:val="NoSpacing"/>
              <w:jc w:val="center"/>
              <w:rPr>
                <w:i/>
                <w:iCs/>
                <w:lang w:val="en-GB"/>
              </w:rPr>
            </w:pPr>
          </w:p>
        </w:tc>
        <w:tc>
          <w:tcPr>
            <w:tcW w:w="867" w:type="pct"/>
            <w:hideMark/>
          </w:tcPr>
          <w:p w14:paraId="2E163287" w14:textId="77777777" w:rsidR="00CD4D4A" w:rsidRPr="00140F0F" w:rsidRDefault="00CD4D4A" w:rsidP="009B0CEC">
            <w:pPr>
              <w:pStyle w:val="NoSpacing"/>
              <w:jc w:val="center"/>
              <w:rPr>
                <w:i/>
                <w:iCs/>
                <w:lang w:val="en-GB"/>
              </w:rPr>
            </w:pPr>
          </w:p>
        </w:tc>
        <w:tc>
          <w:tcPr>
            <w:tcW w:w="453" w:type="pct"/>
            <w:hideMark/>
          </w:tcPr>
          <w:p w14:paraId="249D2359" w14:textId="77777777" w:rsidR="00CD4D4A" w:rsidRPr="00140F0F" w:rsidRDefault="00CD4D4A" w:rsidP="009B0CEC">
            <w:pPr>
              <w:pStyle w:val="NoSpacing"/>
              <w:jc w:val="center"/>
              <w:rPr>
                <w:i/>
                <w:iCs/>
                <w:lang w:val="en-GB"/>
              </w:rPr>
            </w:pPr>
          </w:p>
        </w:tc>
      </w:tr>
      <w:tr w:rsidR="00CD4D4A" w:rsidRPr="00140F0F" w14:paraId="53BFCB73" w14:textId="77777777" w:rsidTr="00D272AB">
        <w:trPr>
          <w:trHeight w:val="20"/>
        </w:trPr>
        <w:tc>
          <w:tcPr>
            <w:tcW w:w="3138" w:type="pct"/>
            <w:hideMark/>
          </w:tcPr>
          <w:p w14:paraId="6754DF36" w14:textId="1E68AA04" w:rsidR="00CD4D4A" w:rsidRPr="00140F0F" w:rsidRDefault="00CD4D4A" w:rsidP="00D272AB">
            <w:pPr>
              <w:pStyle w:val="NoSpacing"/>
              <w:ind w:left="359"/>
            </w:pPr>
            <w:r w:rsidRPr="00140F0F">
              <w:t>Health Assistant</w:t>
            </w:r>
            <w:r w:rsidR="00590C96" w:rsidRPr="00140F0F">
              <w:t xml:space="preserve"> (HA)</w:t>
            </w:r>
            <w:r w:rsidRPr="00140F0F">
              <w:t xml:space="preserve"> /</w:t>
            </w:r>
            <w:bookmarkStart w:id="3" w:name="_Hlk106979453"/>
            <w:r w:rsidRPr="00140F0F">
              <w:t xml:space="preserve">Family </w:t>
            </w:r>
            <w:r w:rsidR="00590C96" w:rsidRPr="00140F0F">
              <w:t>W</w:t>
            </w:r>
            <w:r w:rsidRPr="00140F0F">
              <w:t xml:space="preserve">elfare Assistant </w:t>
            </w:r>
            <w:r w:rsidR="00590C96" w:rsidRPr="00140F0F">
              <w:t>(FWA)</w:t>
            </w:r>
            <w:bookmarkEnd w:id="3"/>
          </w:p>
          <w:p w14:paraId="3340C380" w14:textId="7BBB9BCC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5698E376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  <w:tc>
          <w:tcPr>
            <w:tcW w:w="867" w:type="pct"/>
            <w:hideMark/>
          </w:tcPr>
          <w:p w14:paraId="425AF72A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  <w:tc>
          <w:tcPr>
            <w:tcW w:w="453" w:type="pct"/>
            <w:hideMark/>
          </w:tcPr>
          <w:p w14:paraId="36C8E32B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3</w:t>
            </w:r>
          </w:p>
        </w:tc>
      </w:tr>
      <w:tr w:rsidR="00CD4D4A" w:rsidRPr="00140F0F" w14:paraId="391B6AE9" w14:textId="77777777" w:rsidTr="00D272AB">
        <w:trPr>
          <w:trHeight w:val="20"/>
        </w:trPr>
        <w:tc>
          <w:tcPr>
            <w:tcW w:w="3138" w:type="pct"/>
            <w:hideMark/>
          </w:tcPr>
          <w:p w14:paraId="3CD0CF9E" w14:textId="77777777" w:rsidR="00CD4D4A" w:rsidRPr="00140F0F" w:rsidRDefault="00CD4D4A" w:rsidP="00D272AB">
            <w:pPr>
              <w:pStyle w:val="NoSpacing"/>
              <w:ind w:left="359"/>
            </w:pPr>
            <w:bookmarkStart w:id="4" w:name="_Hlk106979561"/>
            <w:r w:rsidRPr="00140F0F">
              <w:t>Community Health Care Provider (CHCP)</w:t>
            </w:r>
          </w:p>
          <w:bookmarkEnd w:id="4"/>
          <w:p w14:paraId="7FECEB04" w14:textId="3E040F6E" w:rsidR="00496450" w:rsidRPr="00140F0F" w:rsidRDefault="00496450" w:rsidP="00D272AB">
            <w:pPr>
              <w:pStyle w:val="NoSpacing"/>
              <w:ind w:left="359"/>
              <w:rPr>
                <w:lang w:val="en-GB"/>
              </w:rPr>
            </w:pPr>
          </w:p>
        </w:tc>
        <w:tc>
          <w:tcPr>
            <w:tcW w:w="542" w:type="pct"/>
            <w:hideMark/>
          </w:tcPr>
          <w:p w14:paraId="3F00FC67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867" w:type="pct"/>
            <w:hideMark/>
          </w:tcPr>
          <w:p w14:paraId="23DFD050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453" w:type="pct"/>
            <w:hideMark/>
          </w:tcPr>
          <w:p w14:paraId="5C475F2F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0</w:t>
            </w:r>
          </w:p>
        </w:tc>
      </w:tr>
      <w:tr w:rsidR="00CD4D4A" w:rsidRPr="00140F0F" w14:paraId="2557DECA" w14:textId="77777777" w:rsidTr="00D272AB">
        <w:trPr>
          <w:trHeight w:val="20"/>
        </w:trPr>
        <w:tc>
          <w:tcPr>
            <w:tcW w:w="3138" w:type="pct"/>
            <w:hideMark/>
          </w:tcPr>
          <w:p w14:paraId="6BE14881" w14:textId="05B8998B" w:rsidR="00CD4D4A" w:rsidRPr="00140F0F" w:rsidRDefault="00CD4D4A" w:rsidP="00D272AB">
            <w:pPr>
              <w:pStyle w:val="NoSpacing"/>
              <w:rPr>
                <w:lang w:val="en-GB"/>
              </w:rPr>
            </w:pPr>
            <w:r w:rsidRPr="00140F0F">
              <w:t xml:space="preserve">BRAC </w:t>
            </w:r>
            <w:bookmarkStart w:id="5" w:name="_Hlk106979663"/>
            <w:r w:rsidRPr="00140F0F">
              <w:t xml:space="preserve">Divisional Manager/DM </w:t>
            </w:r>
            <w:bookmarkEnd w:id="5"/>
            <w:r w:rsidRPr="00140F0F">
              <w:t>(Central/H</w:t>
            </w:r>
            <w:r w:rsidR="00590C96" w:rsidRPr="00140F0F">
              <w:t xml:space="preserve">ead </w:t>
            </w:r>
            <w:r w:rsidRPr="00140F0F">
              <w:t>O</w:t>
            </w:r>
            <w:r w:rsidR="00590C96" w:rsidRPr="00140F0F">
              <w:t>ffice</w:t>
            </w:r>
            <w:r w:rsidRPr="00140F0F">
              <w:t>)</w:t>
            </w:r>
          </w:p>
        </w:tc>
        <w:tc>
          <w:tcPr>
            <w:tcW w:w="542" w:type="pct"/>
            <w:hideMark/>
          </w:tcPr>
          <w:p w14:paraId="3CA7713A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t>1</w:t>
            </w:r>
          </w:p>
        </w:tc>
        <w:tc>
          <w:tcPr>
            <w:tcW w:w="867" w:type="pct"/>
          </w:tcPr>
          <w:p w14:paraId="7EAF9B5A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0</w:t>
            </w:r>
          </w:p>
        </w:tc>
        <w:tc>
          <w:tcPr>
            <w:tcW w:w="453" w:type="pct"/>
          </w:tcPr>
          <w:p w14:paraId="31E7D15E" w14:textId="77777777" w:rsidR="00CD4D4A" w:rsidRPr="00140F0F" w:rsidRDefault="00CD4D4A" w:rsidP="009B0CEC">
            <w:pPr>
              <w:pStyle w:val="NoSpacing"/>
              <w:jc w:val="center"/>
              <w:rPr>
                <w:lang w:val="en-GB"/>
              </w:rPr>
            </w:pPr>
            <w:r w:rsidRPr="00140F0F">
              <w:rPr>
                <w:lang w:val="en-GB"/>
              </w:rPr>
              <w:t>1</w:t>
            </w:r>
          </w:p>
        </w:tc>
      </w:tr>
      <w:tr w:rsidR="00CD4D4A" w:rsidRPr="00140F0F" w14:paraId="30899CFC" w14:textId="77777777" w:rsidTr="00D272AB">
        <w:trPr>
          <w:trHeight w:val="20"/>
        </w:trPr>
        <w:tc>
          <w:tcPr>
            <w:tcW w:w="3138" w:type="pct"/>
            <w:hideMark/>
          </w:tcPr>
          <w:p w14:paraId="370AA47B" w14:textId="77777777" w:rsidR="00CD4D4A" w:rsidRPr="00140F0F" w:rsidRDefault="00CD4D4A" w:rsidP="00D272AB">
            <w:pPr>
              <w:pStyle w:val="NoSpacing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Total</w:t>
            </w:r>
          </w:p>
        </w:tc>
        <w:tc>
          <w:tcPr>
            <w:tcW w:w="542" w:type="pct"/>
            <w:hideMark/>
          </w:tcPr>
          <w:p w14:paraId="2E54C5E5" w14:textId="77777777" w:rsidR="00CD4D4A" w:rsidRPr="00140F0F" w:rsidRDefault="00CD4D4A" w:rsidP="009B0CEC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17</w:t>
            </w:r>
          </w:p>
        </w:tc>
        <w:tc>
          <w:tcPr>
            <w:tcW w:w="867" w:type="pct"/>
            <w:hideMark/>
          </w:tcPr>
          <w:p w14:paraId="0538B969" w14:textId="77777777" w:rsidR="00CD4D4A" w:rsidRPr="00140F0F" w:rsidRDefault="00CD4D4A" w:rsidP="009B0CEC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17</w:t>
            </w:r>
          </w:p>
        </w:tc>
        <w:tc>
          <w:tcPr>
            <w:tcW w:w="453" w:type="pct"/>
            <w:hideMark/>
          </w:tcPr>
          <w:p w14:paraId="6C2DB51A" w14:textId="77777777" w:rsidR="00CD4D4A" w:rsidRPr="00140F0F" w:rsidRDefault="00CD4D4A" w:rsidP="009B0CEC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140F0F">
              <w:rPr>
                <w:b/>
                <w:bCs/>
              </w:rPr>
              <w:t>20</w:t>
            </w:r>
          </w:p>
        </w:tc>
      </w:tr>
    </w:tbl>
    <w:p w14:paraId="2A5830D0" w14:textId="77777777" w:rsidR="00CD4D4A" w:rsidRPr="00140F0F" w:rsidRDefault="00CD4D4A" w:rsidP="00CD4D4A">
      <w:pPr>
        <w:rPr>
          <w:rFonts w:ascii="Times New Roman" w:hAnsi="Times New Roman" w:cs="Times New Roman"/>
        </w:rPr>
      </w:pPr>
    </w:p>
    <w:p w14:paraId="1455570F" w14:textId="6AC488DE" w:rsidR="00CD4D4A" w:rsidRPr="00140F0F" w:rsidRDefault="00CD4D4A" w:rsidP="00CD4D4A">
      <w:pPr>
        <w:rPr>
          <w:rFonts w:ascii="Times New Roman" w:hAnsi="Times New Roman" w:cs="Times New Roman"/>
        </w:rPr>
      </w:pPr>
    </w:p>
    <w:p w14:paraId="10C39DDE" w14:textId="3B8C12CF" w:rsidR="00496450" w:rsidRPr="00140F0F" w:rsidRDefault="00496450" w:rsidP="00CD4D4A">
      <w:pPr>
        <w:rPr>
          <w:rFonts w:ascii="Times New Roman" w:hAnsi="Times New Roman" w:cs="Times New Roman"/>
        </w:rPr>
      </w:pPr>
    </w:p>
    <w:p w14:paraId="07BA5BC8" w14:textId="135FAD33" w:rsidR="00496450" w:rsidRPr="00140F0F" w:rsidRDefault="00496450" w:rsidP="00CD4D4A">
      <w:pPr>
        <w:rPr>
          <w:rFonts w:ascii="Times New Roman" w:hAnsi="Times New Roman" w:cs="Times New Roman"/>
        </w:rPr>
      </w:pPr>
    </w:p>
    <w:p w14:paraId="54F5F6F9" w14:textId="0490CBE5" w:rsidR="00496450" w:rsidRPr="00140F0F" w:rsidRDefault="00496450" w:rsidP="00CD4D4A">
      <w:pPr>
        <w:rPr>
          <w:rFonts w:ascii="Times New Roman" w:hAnsi="Times New Roman" w:cs="Times New Roman"/>
        </w:rPr>
      </w:pPr>
    </w:p>
    <w:p w14:paraId="41EAB415" w14:textId="640B63B1" w:rsidR="00BE2B5C" w:rsidRPr="00140F0F" w:rsidRDefault="00BE2B5C" w:rsidP="00CD4D4A">
      <w:pPr>
        <w:rPr>
          <w:rFonts w:ascii="Times New Roman" w:hAnsi="Times New Roman" w:cs="Times New Roman"/>
        </w:rPr>
      </w:pPr>
    </w:p>
    <w:p w14:paraId="23FC63E1" w14:textId="24907BC4" w:rsidR="00BE2B5C" w:rsidRPr="00140F0F" w:rsidRDefault="00BE2B5C" w:rsidP="00CD4D4A">
      <w:pPr>
        <w:rPr>
          <w:rFonts w:ascii="Times New Roman" w:hAnsi="Times New Roman" w:cs="Times New Roman"/>
        </w:rPr>
      </w:pPr>
    </w:p>
    <w:p w14:paraId="55E8DD8D" w14:textId="618851C6" w:rsidR="00BE2B5C" w:rsidRPr="00140F0F" w:rsidRDefault="00BE2B5C" w:rsidP="00CD4D4A">
      <w:pPr>
        <w:rPr>
          <w:rFonts w:ascii="Times New Roman" w:hAnsi="Times New Roman" w:cs="Times New Roman"/>
        </w:rPr>
      </w:pPr>
    </w:p>
    <w:p w14:paraId="45B5F3D1" w14:textId="70577F6D" w:rsidR="00BE2B5C" w:rsidRPr="00140F0F" w:rsidRDefault="00BE2B5C" w:rsidP="00CD4D4A">
      <w:pPr>
        <w:rPr>
          <w:rFonts w:ascii="Times New Roman" w:hAnsi="Times New Roman" w:cs="Times New Roman"/>
        </w:rPr>
      </w:pPr>
    </w:p>
    <w:p w14:paraId="67C06504" w14:textId="77777777" w:rsidR="00BE2B5C" w:rsidRPr="00140F0F" w:rsidRDefault="00BE2B5C" w:rsidP="00CD4D4A">
      <w:pPr>
        <w:rPr>
          <w:rFonts w:ascii="Times New Roman" w:hAnsi="Times New Roman" w:cs="Times New Roman"/>
        </w:rPr>
      </w:pPr>
    </w:p>
    <w:p w14:paraId="5B29F624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DBFFE9D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8DB530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98777D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CC5955F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DF01FFB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FEE13F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634ED62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A1A52F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3463C1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CB286E2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B705EB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2DD490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EC7967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F175A4" w14:textId="77777777" w:rsidR="00BE2B5C" w:rsidRPr="00140F0F" w:rsidRDefault="00BE2B5C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F99678" w14:textId="589C4BA4" w:rsidR="00CD4D4A" w:rsidRPr="00140F0F" w:rsidRDefault="00CD4D4A" w:rsidP="00CD4D4A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0F0F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4</w:t>
      </w:r>
      <w:r w:rsidRPr="00140F0F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140F0F">
        <w:rPr>
          <w:rFonts w:ascii="Times New Roman" w:hAnsi="Times New Roman" w:cs="Times New Roman"/>
          <w:color w:val="auto"/>
          <w:sz w:val="24"/>
          <w:szCs w:val="24"/>
        </w:rPr>
        <w:t xml:space="preserve"> Topic discussed during the training of the CCPC and CST members</w:t>
      </w:r>
      <w:r w:rsidR="00522294" w:rsidRPr="00140F0F">
        <w:rPr>
          <w:rFonts w:ascii="Times New Roman" w:hAnsi="Times New Roman" w:cs="Times New Roman"/>
          <w:color w:val="auto"/>
          <w:sz w:val="24"/>
          <w:szCs w:val="24"/>
        </w:rPr>
        <w:t xml:space="preserve"> (only among those who received training)</w:t>
      </w:r>
    </w:p>
    <w:tbl>
      <w:tblPr>
        <w:tblStyle w:val="TableGrid"/>
        <w:tblW w:w="9070" w:type="dxa"/>
        <w:tblLook w:val="04A0" w:firstRow="1" w:lastRow="0" w:firstColumn="1" w:lastColumn="0" w:noHBand="0" w:noVBand="1"/>
      </w:tblPr>
      <w:tblGrid>
        <w:gridCol w:w="5390"/>
        <w:gridCol w:w="1260"/>
        <w:gridCol w:w="1170"/>
        <w:gridCol w:w="1250"/>
      </w:tblGrid>
      <w:tr w:rsidR="00CD4D4A" w:rsidRPr="00140F0F" w14:paraId="723E30BF" w14:textId="77777777" w:rsidTr="00D272AB">
        <w:trPr>
          <w:trHeight w:val="308"/>
        </w:trPr>
        <w:tc>
          <w:tcPr>
            <w:tcW w:w="5390" w:type="dxa"/>
            <w:hideMark/>
          </w:tcPr>
          <w:p w14:paraId="0A0E4008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Indicators</w:t>
            </w:r>
          </w:p>
        </w:tc>
        <w:tc>
          <w:tcPr>
            <w:tcW w:w="1260" w:type="dxa"/>
            <w:noWrap/>
            <w:hideMark/>
          </w:tcPr>
          <w:p w14:paraId="5FBB1C7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CCPC members </w:t>
            </w:r>
          </w:p>
        </w:tc>
        <w:tc>
          <w:tcPr>
            <w:tcW w:w="2420" w:type="dxa"/>
            <w:gridSpan w:val="2"/>
            <w:noWrap/>
            <w:hideMark/>
          </w:tcPr>
          <w:p w14:paraId="2840E059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CST members</w:t>
            </w:r>
          </w:p>
          <w:p w14:paraId="5BEB7040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(n=68)</w:t>
            </w:r>
          </w:p>
        </w:tc>
      </w:tr>
      <w:tr w:rsidR="00CD4D4A" w:rsidRPr="00140F0F" w14:paraId="2FF16D21" w14:textId="77777777" w:rsidTr="00D272AB">
        <w:trPr>
          <w:trHeight w:val="613"/>
        </w:trPr>
        <w:tc>
          <w:tcPr>
            <w:tcW w:w="5390" w:type="dxa"/>
            <w:hideMark/>
          </w:tcPr>
          <w:p w14:paraId="56E105FF" w14:textId="2244F3B0" w:rsidR="00CD4D4A" w:rsidRPr="00140F0F" w:rsidRDefault="00CD4D4A" w:rsidP="00D27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discussed in the training reported by the CCPC members (Self-reported)</w:t>
            </w:r>
          </w:p>
        </w:tc>
        <w:tc>
          <w:tcPr>
            <w:tcW w:w="1260" w:type="dxa"/>
            <w:noWrap/>
            <w:hideMark/>
          </w:tcPr>
          <w:p w14:paraId="11AFF629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(n=472)</w:t>
            </w:r>
          </w:p>
        </w:tc>
        <w:tc>
          <w:tcPr>
            <w:tcW w:w="1170" w:type="dxa"/>
            <w:noWrap/>
            <w:hideMark/>
          </w:tcPr>
          <w:p w14:paraId="2683334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SKs</w:t>
            </w:r>
          </w:p>
          <w:p w14:paraId="1253D17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n=38</w:t>
            </w:r>
          </w:p>
        </w:tc>
        <w:tc>
          <w:tcPr>
            <w:tcW w:w="1250" w:type="dxa"/>
          </w:tcPr>
          <w:p w14:paraId="34986AF3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HAs</w:t>
            </w:r>
          </w:p>
          <w:p w14:paraId="564BAB24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n=30</w:t>
            </w:r>
          </w:p>
        </w:tc>
      </w:tr>
      <w:tr w:rsidR="00CD4D4A" w:rsidRPr="00140F0F" w14:paraId="6A998992" w14:textId="77777777" w:rsidTr="00D272AB">
        <w:trPr>
          <w:trHeight w:val="308"/>
        </w:trPr>
        <w:tc>
          <w:tcPr>
            <w:tcW w:w="5390" w:type="dxa"/>
          </w:tcPr>
          <w:p w14:paraId="5BF457CA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Signs and symptoms of COVID-19</w:t>
            </w:r>
          </w:p>
        </w:tc>
        <w:tc>
          <w:tcPr>
            <w:tcW w:w="1260" w:type="dxa"/>
            <w:noWrap/>
          </w:tcPr>
          <w:p w14:paraId="47D8C131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354 (75.00)</w:t>
            </w:r>
          </w:p>
        </w:tc>
        <w:tc>
          <w:tcPr>
            <w:tcW w:w="1170" w:type="dxa"/>
            <w:noWrap/>
          </w:tcPr>
          <w:p w14:paraId="6178425A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 (89.47)</w:t>
            </w:r>
          </w:p>
        </w:tc>
        <w:tc>
          <w:tcPr>
            <w:tcW w:w="1250" w:type="dxa"/>
            <w:noWrap/>
          </w:tcPr>
          <w:p w14:paraId="5D965075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 (86.67)</w:t>
            </w:r>
          </w:p>
        </w:tc>
      </w:tr>
      <w:tr w:rsidR="00CD4D4A" w:rsidRPr="00140F0F" w14:paraId="79087578" w14:textId="77777777" w:rsidTr="00D272AB">
        <w:trPr>
          <w:trHeight w:val="579"/>
        </w:trPr>
        <w:tc>
          <w:tcPr>
            <w:tcW w:w="5390" w:type="dxa"/>
            <w:hideMark/>
          </w:tcPr>
          <w:p w14:paraId="1F3F838D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COVID-19 preventive practices: Use of masks, hand washing, &amp; social distancing</w:t>
            </w:r>
          </w:p>
        </w:tc>
        <w:tc>
          <w:tcPr>
            <w:tcW w:w="1260" w:type="dxa"/>
            <w:noWrap/>
            <w:hideMark/>
          </w:tcPr>
          <w:p w14:paraId="62A68612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197 (41.74)</w:t>
            </w:r>
          </w:p>
        </w:tc>
        <w:tc>
          <w:tcPr>
            <w:tcW w:w="1170" w:type="dxa"/>
            <w:noWrap/>
            <w:hideMark/>
          </w:tcPr>
          <w:p w14:paraId="2972562E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 (47.37)</w:t>
            </w:r>
          </w:p>
        </w:tc>
        <w:tc>
          <w:tcPr>
            <w:tcW w:w="1250" w:type="dxa"/>
            <w:noWrap/>
            <w:hideMark/>
          </w:tcPr>
          <w:p w14:paraId="2260DCEF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(40.00)</w:t>
            </w:r>
          </w:p>
        </w:tc>
      </w:tr>
      <w:tr w:rsidR="00CD4D4A" w:rsidRPr="00140F0F" w14:paraId="04D6D10A" w14:textId="77777777" w:rsidTr="00D272AB">
        <w:trPr>
          <w:trHeight w:val="308"/>
        </w:trPr>
        <w:tc>
          <w:tcPr>
            <w:tcW w:w="5390" w:type="dxa"/>
            <w:hideMark/>
          </w:tcPr>
          <w:p w14:paraId="548F62B8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General idea about COVID-19 and its transmission</w:t>
            </w:r>
          </w:p>
        </w:tc>
        <w:tc>
          <w:tcPr>
            <w:tcW w:w="1260" w:type="dxa"/>
            <w:noWrap/>
            <w:hideMark/>
          </w:tcPr>
          <w:p w14:paraId="1BCB1CD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185 (31.19)</w:t>
            </w:r>
          </w:p>
        </w:tc>
        <w:tc>
          <w:tcPr>
            <w:tcW w:w="1170" w:type="dxa"/>
            <w:noWrap/>
            <w:hideMark/>
          </w:tcPr>
          <w:p w14:paraId="5A1F12F7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 (71.05)</w:t>
            </w:r>
          </w:p>
        </w:tc>
        <w:tc>
          <w:tcPr>
            <w:tcW w:w="1250" w:type="dxa"/>
            <w:noWrap/>
            <w:hideMark/>
          </w:tcPr>
          <w:p w14:paraId="75276EE9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 (86.67)</w:t>
            </w:r>
          </w:p>
        </w:tc>
      </w:tr>
      <w:tr w:rsidR="00CD4D4A" w:rsidRPr="00140F0F" w14:paraId="659E54A3" w14:textId="77777777" w:rsidTr="00D272AB">
        <w:trPr>
          <w:trHeight w:val="308"/>
        </w:trPr>
        <w:tc>
          <w:tcPr>
            <w:tcW w:w="5390" w:type="dxa"/>
            <w:hideMark/>
          </w:tcPr>
          <w:p w14:paraId="401E31CB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Ways to identify presumptive COVID-19 cases</w:t>
            </w:r>
          </w:p>
        </w:tc>
        <w:tc>
          <w:tcPr>
            <w:tcW w:w="1260" w:type="dxa"/>
            <w:noWrap/>
            <w:hideMark/>
          </w:tcPr>
          <w:p w14:paraId="61690552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90 (18.33)</w:t>
            </w:r>
          </w:p>
        </w:tc>
        <w:tc>
          <w:tcPr>
            <w:tcW w:w="1170" w:type="dxa"/>
            <w:noWrap/>
            <w:hideMark/>
          </w:tcPr>
          <w:p w14:paraId="14FE0D0F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 (21.05)</w:t>
            </w:r>
          </w:p>
        </w:tc>
        <w:tc>
          <w:tcPr>
            <w:tcW w:w="1250" w:type="dxa"/>
            <w:noWrap/>
            <w:hideMark/>
          </w:tcPr>
          <w:p w14:paraId="7147ABFF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(30.00)</w:t>
            </w:r>
          </w:p>
        </w:tc>
      </w:tr>
      <w:tr w:rsidR="00CD4D4A" w:rsidRPr="00140F0F" w14:paraId="2759F9EA" w14:textId="77777777" w:rsidTr="00D272AB">
        <w:trPr>
          <w:trHeight w:val="308"/>
        </w:trPr>
        <w:tc>
          <w:tcPr>
            <w:tcW w:w="5390" w:type="dxa"/>
            <w:hideMark/>
          </w:tcPr>
          <w:p w14:paraId="0621ECED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Available supports and services facility for COVID-19 treatment</w:t>
            </w:r>
          </w:p>
        </w:tc>
        <w:tc>
          <w:tcPr>
            <w:tcW w:w="1260" w:type="dxa"/>
            <w:noWrap/>
            <w:hideMark/>
          </w:tcPr>
          <w:p w14:paraId="5E8AEF4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71 (14.46)</w:t>
            </w:r>
          </w:p>
        </w:tc>
        <w:tc>
          <w:tcPr>
            <w:tcW w:w="1170" w:type="dxa"/>
            <w:noWrap/>
            <w:hideMark/>
          </w:tcPr>
          <w:p w14:paraId="130B4773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(15.79)</w:t>
            </w:r>
          </w:p>
        </w:tc>
        <w:tc>
          <w:tcPr>
            <w:tcW w:w="1250" w:type="dxa"/>
            <w:noWrap/>
            <w:hideMark/>
          </w:tcPr>
          <w:p w14:paraId="32C0BE86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(16.67)</w:t>
            </w:r>
          </w:p>
        </w:tc>
      </w:tr>
      <w:tr w:rsidR="00CD4D4A" w:rsidRPr="00140F0F" w14:paraId="2F5DD166" w14:textId="77777777" w:rsidTr="00D272AB">
        <w:trPr>
          <w:trHeight w:val="308"/>
        </w:trPr>
        <w:tc>
          <w:tcPr>
            <w:tcW w:w="5390" w:type="dxa"/>
            <w:hideMark/>
          </w:tcPr>
          <w:p w14:paraId="41D55AAD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 xml:space="preserve">Testing </w:t>
            </w:r>
            <w:proofErr w:type="spellStart"/>
            <w:r w:rsidRPr="00140F0F">
              <w:rPr>
                <w:rFonts w:ascii="Times New Roman" w:eastAsia="Times New Roman" w:hAnsi="Times New Roman" w:cs="Times New Roman"/>
                <w:color w:val="000000"/>
              </w:rPr>
              <w:t>center</w:t>
            </w:r>
            <w:proofErr w:type="spellEnd"/>
            <w:r w:rsidRPr="00140F0F">
              <w:rPr>
                <w:rFonts w:ascii="Times New Roman" w:eastAsia="Times New Roman" w:hAnsi="Times New Roman" w:cs="Times New Roman"/>
                <w:color w:val="000000"/>
              </w:rPr>
              <w:t xml:space="preserve"> for COVID-19</w:t>
            </w:r>
          </w:p>
        </w:tc>
        <w:tc>
          <w:tcPr>
            <w:tcW w:w="1260" w:type="dxa"/>
            <w:noWrap/>
            <w:hideMark/>
          </w:tcPr>
          <w:p w14:paraId="3104826E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67 (13.65)</w:t>
            </w:r>
          </w:p>
        </w:tc>
        <w:tc>
          <w:tcPr>
            <w:tcW w:w="1170" w:type="dxa"/>
            <w:noWrap/>
            <w:hideMark/>
          </w:tcPr>
          <w:p w14:paraId="150C78C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(18.42)</w:t>
            </w:r>
          </w:p>
        </w:tc>
        <w:tc>
          <w:tcPr>
            <w:tcW w:w="1250" w:type="dxa"/>
            <w:noWrap/>
            <w:hideMark/>
          </w:tcPr>
          <w:p w14:paraId="1A8304DA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(16.67)</w:t>
            </w:r>
          </w:p>
        </w:tc>
      </w:tr>
      <w:tr w:rsidR="00CD4D4A" w:rsidRPr="00140F0F" w14:paraId="2C0BF3D3" w14:textId="77777777" w:rsidTr="00D272AB">
        <w:trPr>
          <w:trHeight w:val="579"/>
        </w:trPr>
        <w:tc>
          <w:tcPr>
            <w:tcW w:w="5390" w:type="dxa"/>
            <w:hideMark/>
          </w:tcPr>
          <w:p w14:paraId="3D37045B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Ways to arrange isolation/quarantine of positive COVID-19 cases and contacts at home</w:t>
            </w:r>
          </w:p>
        </w:tc>
        <w:tc>
          <w:tcPr>
            <w:tcW w:w="1260" w:type="dxa"/>
            <w:noWrap/>
            <w:hideMark/>
          </w:tcPr>
          <w:p w14:paraId="02AEE9C9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66 (13.44)</w:t>
            </w:r>
          </w:p>
        </w:tc>
        <w:tc>
          <w:tcPr>
            <w:tcW w:w="1170" w:type="dxa"/>
            <w:noWrap/>
            <w:hideMark/>
          </w:tcPr>
          <w:p w14:paraId="0B4B6584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(15.79)</w:t>
            </w:r>
          </w:p>
        </w:tc>
        <w:tc>
          <w:tcPr>
            <w:tcW w:w="1250" w:type="dxa"/>
            <w:noWrap/>
            <w:hideMark/>
          </w:tcPr>
          <w:p w14:paraId="668233D9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(6.67)</w:t>
            </w:r>
          </w:p>
        </w:tc>
      </w:tr>
      <w:tr w:rsidR="00CD4D4A" w:rsidRPr="00140F0F" w14:paraId="4FE8316E" w14:textId="77777777" w:rsidTr="00D272AB">
        <w:trPr>
          <w:trHeight w:val="579"/>
        </w:trPr>
        <w:tc>
          <w:tcPr>
            <w:tcW w:w="5390" w:type="dxa"/>
            <w:hideMark/>
          </w:tcPr>
          <w:p w14:paraId="6195B4B3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Ways to set up cost-effective handwashing stations at HH level and in the community</w:t>
            </w:r>
          </w:p>
        </w:tc>
        <w:tc>
          <w:tcPr>
            <w:tcW w:w="1260" w:type="dxa"/>
            <w:noWrap/>
            <w:hideMark/>
          </w:tcPr>
          <w:p w14:paraId="47422911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58 (11.81)</w:t>
            </w:r>
          </w:p>
        </w:tc>
        <w:tc>
          <w:tcPr>
            <w:tcW w:w="1170" w:type="dxa"/>
            <w:noWrap/>
            <w:hideMark/>
          </w:tcPr>
          <w:p w14:paraId="502E5C8C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(18.42)</w:t>
            </w:r>
          </w:p>
        </w:tc>
        <w:tc>
          <w:tcPr>
            <w:tcW w:w="1250" w:type="dxa"/>
            <w:noWrap/>
            <w:hideMark/>
          </w:tcPr>
          <w:p w14:paraId="1DA14BDD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(10.00)</w:t>
            </w:r>
          </w:p>
        </w:tc>
      </w:tr>
      <w:tr w:rsidR="00CD4D4A" w:rsidRPr="00140F0F" w14:paraId="7936A0BD" w14:textId="77777777" w:rsidTr="00D272AB">
        <w:trPr>
          <w:trHeight w:val="308"/>
        </w:trPr>
        <w:tc>
          <w:tcPr>
            <w:tcW w:w="5390" w:type="dxa"/>
            <w:hideMark/>
          </w:tcPr>
          <w:p w14:paraId="19BD2221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About vaccination of COVID-19</w:t>
            </w:r>
          </w:p>
        </w:tc>
        <w:tc>
          <w:tcPr>
            <w:tcW w:w="1260" w:type="dxa"/>
            <w:noWrap/>
            <w:hideMark/>
          </w:tcPr>
          <w:p w14:paraId="07D30550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50 (10.59)</w:t>
            </w:r>
          </w:p>
        </w:tc>
        <w:tc>
          <w:tcPr>
            <w:tcW w:w="1170" w:type="dxa"/>
            <w:noWrap/>
            <w:hideMark/>
          </w:tcPr>
          <w:p w14:paraId="457F7FD1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(15.79)</w:t>
            </w:r>
          </w:p>
        </w:tc>
        <w:tc>
          <w:tcPr>
            <w:tcW w:w="1250" w:type="dxa"/>
            <w:noWrap/>
            <w:hideMark/>
          </w:tcPr>
          <w:p w14:paraId="47573FC7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(16.67)</w:t>
            </w:r>
          </w:p>
        </w:tc>
      </w:tr>
      <w:tr w:rsidR="00CD4D4A" w:rsidRPr="00140F0F" w14:paraId="0A432AC7" w14:textId="77777777" w:rsidTr="00D272AB">
        <w:trPr>
          <w:trHeight w:val="579"/>
        </w:trPr>
        <w:tc>
          <w:tcPr>
            <w:tcW w:w="5390" w:type="dxa"/>
            <w:hideMark/>
          </w:tcPr>
          <w:p w14:paraId="3FC15EA2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Making referral linkage between CST members and testing and treatment facility</w:t>
            </w:r>
          </w:p>
        </w:tc>
        <w:tc>
          <w:tcPr>
            <w:tcW w:w="1260" w:type="dxa"/>
            <w:noWrap/>
            <w:hideMark/>
          </w:tcPr>
          <w:p w14:paraId="78583CF2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28 (5.70)</w:t>
            </w:r>
          </w:p>
        </w:tc>
        <w:tc>
          <w:tcPr>
            <w:tcW w:w="1170" w:type="dxa"/>
            <w:noWrap/>
            <w:hideMark/>
          </w:tcPr>
          <w:p w14:paraId="6C2716C8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250" w:type="dxa"/>
            <w:noWrap/>
            <w:hideMark/>
          </w:tcPr>
          <w:p w14:paraId="32A1F510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D4D4A" w:rsidRPr="00140F0F" w14:paraId="04F72302" w14:textId="77777777" w:rsidTr="00D272AB">
        <w:trPr>
          <w:trHeight w:val="357"/>
        </w:trPr>
        <w:tc>
          <w:tcPr>
            <w:tcW w:w="5390" w:type="dxa"/>
            <w:hideMark/>
          </w:tcPr>
          <w:p w14:paraId="4DCCBE1A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Creating referral link with different COVID-19 testing facility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†</w:t>
            </w:r>
          </w:p>
        </w:tc>
        <w:tc>
          <w:tcPr>
            <w:tcW w:w="1260" w:type="dxa"/>
            <w:noWrap/>
            <w:hideMark/>
          </w:tcPr>
          <w:p w14:paraId="42A5D2EC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6E997BA7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(18.42)</w:t>
            </w:r>
          </w:p>
        </w:tc>
        <w:tc>
          <w:tcPr>
            <w:tcW w:w="1250" w:type="dxa"/>
            <w:noWrap/>
            <w:hideMark/>
          </w:tcPr>
          <w:p w14:paraId="1129A04B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(13.33)</w:t>
            </w:r>
          </w:p>
        </w:tc>
      </w:tr>
      <w:tr w:rsidR="00CD4D4A" w:rsidRPr="00140F0F" w14:paraId="3E941172" w14:textId="77777777" w:rsidTr="00D272AB">
        <w:trPr>
          <w:trHeight w:val="357"/>
        </w:trPr>
        <w:tc>
          <w:tcPr>
            <w:tcW w:w="5390" w:type="dxa"/>
            <w:hideMark/>
          </w:tcPr>
          <w:p w14:paraId="1806BB53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Ways to measure temperature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†</w:t>
            </w:r>
            <w:r w:rsidRPr="00140F0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14:paraId="554D3073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0D4888B1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(31.58)</w:t>
            </w:r>
          </w:p>
        </w:tc>
        <w:tc>
          <w:tcPr>
            <w:tcW w:w="1250" w:type="dxa"/>
            <w:noWrap/>
            <w:hideMark/>
          </w:tcPr>
          <w:p w14:paraId="32B0AAC5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D4D4A" w:rsidRPr="00140F0F" w14:paraId="74A1975C" w14:textId="77777777" w:rsidTr="00D272AB">
        <w:trPr>
          <w:trHeight w:val="357"/>
        </w:trPr>
        <w:tc>
          <w:tcPr>
            <w:tcW w:w="5390" w:type="dxa"/>
            <w:hideMark/>
          </w:tcPr>
          <w:p w14:paraId="516E2000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 to measure oxygen saturation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† </w:t>
            </w:r>
          </w:p>
        </w:tc>
        <w:tc>
          <w:tcPr>
            <w:tcW w:w="1260" w:type="dxa"/>
            <w:noWrap/>
            <w:hideMark/>
          </w:tcPr>
          <w:p w14:paraId="08CE74D3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73646770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(18.42)</w:t>
            </w:r>
          </w:p>
        </w:tc>
        <w:tc>
          <w:tcPr>
            <w:tcW w:w="1250" w:type="dxa"/>
            <w:noWrap/>
            <w:hideMark/>
          </w:tcPr>
          <w:p w14:paraId="6DE13B01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D4D4A" w:rsidRPr="00140F0F" w14:paraId="3C249F55" w14:textId="77777777" w:rsidTr="00D272AB">
        <w:trPr>
          <w:trHeight w:val="357"/>
        </w:trPr>
        <w:tc>
          <w:tcPr>
            <w:tcW w:w="5390" w:type="dxa"/>
            <w:hideMark/>
          </w:tcPr>
          <w:p w14:paraId="7638AA51" w14:textId="77777777" w:rsidR="00CD4D4A" w:rsidRPr="00140F0F" w:rsidRDefault="00CD4D4A" w:rsidP="00D272AB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Way to categorize PII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‡</w:t>
            </w: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, SPSC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§ </w:t>
            </w: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etc.</w:t>
            </w:r>
            <w:r w:rsidRPr="00140F0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†</w:t>
            </w:r>
          </w:p>
        </w:tc>
        <w:tc>
          <w:tcPr>
            <w:tcW w:w="1260" w:type="dxa"/>
            <w:noWrap/>
            <w:hideMark/>
          </w:tcPr>
          <w:p w14:paraId="76EAD60A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2A223E23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(7.89)</w:t>
            </w:r>
          </w:p>
        </w:tc>
        <w:tc>
          <w:tcPr>
            <w:tcW w:w="1250" w:type="dxa"/>
            <w:noWrap/>
            <w:hideMark/>
          </w:tcPr>
          <w:p w14:paraId="7EB68BF8" w14:textId="77777777" w:rsidR="00CD4D4A" w:rsidRPr="00140F0F" w:rsidRDefault="00CD4D4A" w:rsidP="00D2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40F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</w:tbl>
    <w:p w14:paraId="64014BA1" w14:textId="77777777" w:rsidR="00CD4D4A" w:rsidRPr="008247EF" w:rsidRDefault="00CD4D4A" w:rsidP="00CD4D4A">
      <w:pPr>
        <w:jc w:val="both"/>
        <w:rPr>
          <w:rFonts w:ascii="Times New Roman" w:hAnsi="Times New Roman" w:cs="Times New Roman"/>
          <w:b/>
          <w:bCs/>
        </w:rPr>
      </w:pPr>
      <w:r w:rsidRPr="00140F0F">
        <w:rPr>
          <w:rFonts w:ascii="Times New Roman" w:eastAsia="Times New Roman" w:hAnsi="Times New Roman" w:cs="Times New Roman"/>
          <w:lang w:eastAsia="en-GB"/>
        </w:rPr>
        <w:t>†=</w:t>
      </w:r>
      <w:r w:rsidRPr="00140F0F">
        <w:rPr>
          <w:rFonts w:ascii="Times New Roman" w:hAnsi="Times New Roman" w:cs="Times New Roman"/>
        </w:rPr>
        <w:t xml:space="preserve"> these activities were only applicable for CST members; </w:t>
      </w:r>
      <w:r w:rsidRPr="00140F0F">
        <w:rPr>
          <w:rFonts w:ascii="Times New Roman" w:eastAsia="Times New Roman" w:hAnsi="Times New Roman" w:cs="Times New Roman"/>
          <w:lang w:eastAsia="en-GB"/>
        </w:rPr>
        <w:t xml:space="preserve"> ‡=</w:t>
      </w:r>
      <w:r w:rsidRPr="00140F0F">
        <w:rPr>
          <w:sz w:val="20"/>
          <w:szCs w:val="20"/>
        </w:rPr>
        <w:t xml:space="preserve"> </w:t>
      </w:r>
      <w:r w:rsidRPr="00140F0F">
        <w:rPr>
          <w:rFonts w:ascii="Times New Roman" w:eastAsia="Times New Roman" w:hAnsi="Times New Roman" w:cs="Times New Roman"/>
          <w:lang w:eastAsia="en-GB"/>
        </w:rPr>
        <w:t>Potential Infected Individuals;  §= Screened Positive Suspected Case</w:t>
      </w:r>
      <w:r w:rsidRPr="008247EF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691608E3" w14:textId="77777777" w:rsidR="00643D0B" w:rsidRDefault="00643D0B"/>
    <w:sectPr w:rsidR="00643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415EA"/>
    <w:multiLevelType w:val="hybridMultilevel"/>
    <w:tmpl w:val="DB90C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4A"/>
    <w:rsid w:val="001330A7"/>
    <w:rsid w:val="00140F0F"/>
    <w:rsid w:val="00496450"/>
    <w:rsid w:val="00522294"/>
    <w:rsid w:val="00590C96"/>
    <w:rsid w:val="00643D0B"/>
    <w:rsid w:val="009B0CEC"/>
    <w:rsid w:val="00B63CBA"/>
    <w:rsid w:val="00BE2B5C"/>
    <w:rsid w:val="00C27534"/>
    <w:rsid w:val="00C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17E9B"/>
  <w15:chartTrackingRefBased/>
  <w15:docId w15:val="{8F6B0DF6-F474-1648-9C74-F3BEB775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GB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D4A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D4A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D4D4A"/>
    <w:pPr>
      <w:spacing w:after="12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D4D4A"/>
    <w:pPr>
      <w:spacing w:after="0" w:line="36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NoSpacing">
    <w:name w:val="No Spacing"/>
    <w:uiPriority w:val="1"/>
    <w:qFormat/>
    <w:rsid w:val="00CD4D4A"/>
    <w:rPr>
      <w:rFonts w:ascii="Times New Roman" w:hAnsi="Times New Roman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malabika</dc:creator>
  <cp:keywords/>
  <dc:description/>
  <cp:lastModifiedBy>Candice Qu</cp:lastModifiedBy>
  <cp:revision>13</cp:revision>
  <dcterms:created xsi:type="dcterms:W3CDTF">2022-03-24T06:59:00Z</dcterms:created>
  <dcterms:modified xsi:type="dcterms:W3CDTF">2023-01-06T08:14:00Z</dcterms:modified>
</cp:coreProperties>
</file>