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9BFA1" w14:textId="73847A64" w:rsidR="00722305" w:rsidRPr="00883588" w:rsidRDefault="008D5DE9">
      <w:pPr>
        <w:rPr>
          <w:rFonts w:ascii="Times New Roman" w:hAnsi="Times New Roman" w:cs="Times New Roman"/>
          <w:b/>
          <w:bCs/>
          <w:color w:val="000000" w:themeColor="text1"/>
          <w:lang w:val="en-US"/>
        </w:rPr>
      </w:pPr>
      <w:r w:rsidRPr="00883588">
        <w:rPr>
          <w:rFonts w:ascii="Times New Roman" w:hAnsi="Times New Roman" w:cs="Times New Roman"/>
          <w:b/>
          <w:bCs/>
          <w:color w:val="000000" w:themeColor="text1"/>
          <w:lang w:val="en-US"/>
        </w:rPr>
        <w:t>Additional file 1: Questionnaire composition</w:t>
      </w:r>
    </w:p>
    <w:p w14:paraId="3C585114" w14:textId="232B44C2" w:rsidR="008D5DE9" w:rsidRPr="00883588" w:rsidRDefault="008D5DE9">
      <w:pPr>
        <w:rPr>
          <w:rFonts w:ascii="Times New Roman" w:hAnsi="Times New Roman" w:cs="Times New Roman"/>
          <w:color w:val="000000" w:themeColor="text1"/>
          <w:lang w:val="en-US"/>
        </w:rPr>
      </w:pPr>
    </w:p>
    <w:p w14:paraId="2417B5A4" w14:textId="5FC5BE02" w:rsidR="008D5DE9" w:rsidRDefault="008D5DE9" w:rsidP="008D5DE9">
      <w:pPr>
        <w:spacing w:after="120" w:line="480" w:lineRule="auto"/>
        <w:jc w:val="both"/>
        <w:rPr>
          <w:rFonts w:ascii="Times New Roman" w:hAnsi="Times New Roman" w:cs="Times New Roman"/>
          <w:bCs/>
          <w:color w:val="000000" w:themeColor="text1"/>
          <w:lang w:val="en-US"/>
        </w:rPr>
      </w:pPr>
      <w:r w:rsidRPr="008D5DE9">
        <w:rPr>
          <w:rFonts w:ascii="Times New Roman" w:hAnsi="Times New Roman" w:cs="Times New Roman"/>
          <w:bCs/>
          <w:color w:val="000000" w:themeColor="text1"/>
          <w:lang w:val="en-US"/>
        </w:rPr>
        <w:t xml:space="preserve">The Picker Employee Questionnaire from 2015 contains </w:t>
      </w:r>
      <w:r w:rsidR="005E3A4C">
        <w:rPr>
          <w:rFonts w:ascii="Times New Roman" w:hAnsi="Times New Roman" w:cs="Times New Roman"/>
          <w:bCs/>
          <w:color w:val="000000" w:themeColor="text1"/>
          <w:lang w:val="en-US"/>
        </w:rPr>
        <w:t>111</w:t>
      </w:r>
      <w:r w:rsidRPr="008D5DE9">
        <w:rPr>
          <w:rFonts w:ascii="Times New Roman" w:hAnsi="Times New Roman" w:cs="Times New Roman"/>
          <w:bCs/>
          <w:color w:val="000000" w:themeColor="text1"/>
          <w:lang w:val="en-US"/>
        </w:rPr>
        <w:t xml:space="preserve"> questions including eight questions for demographical and vocational details and two questions asking for free text commentaries. The remaining questions address, among others, experiences in interprofessional collaboration, workload, organizational structures and processes </w:t>
      </w:r>
      <w:r>
        <w:rPr>
          <w:rFonts w:ascii="Times New Roman" w:hAnsi="Times New Roman" w:cs="Times New Roman"/>
          <w:bCs/>
          <w:color w:val="000000" w:themeColor="text1"/>
          <w:lang w:val="en-US"/>
        </w:rPr>
        <w:fldChar w:fldCharType="begin"/>
      </w:r>
      <w:r>
        <w:rPr>
          <w:rFonts w:ascii="Times New Roman" w:hAnsi="Times New Roman" w:cs="Times New Roman"/>
          <w:bCs/>
          <w:color w:val="000000" w:themeColor="text1"/>
          <w:lang w:val="en-US"/>
        </w:rPr>
        <w:instrText xml:space="preserve"> ADDIN ZOTERO_ITEM CSL_CITATION {"citationID":"FNnIeRtp","properties":{"formattedCitation":"[1]","plainCitation":"[1]","noteIndex":0},"citationItems":[{"id":72501,"uris":["http://zotero.org/users/1684662/items/N8WZUM5A"],"uri":["http://zotero.org/users/1684662/items/N8WZUM5A"],"itemData":{"id":72501,"type":"article-journal","abstract":"OBJECTIVE: To describe the adaption and psychometric testing of the Picker Employee Questionnaire to measure work environment, work experience, and employee engagement  with midwives. DESIGN: Expert interviews, cognitive testing, and online survey for  data collection. SETTING: Obstetric departments in Germany. PARTICIPANTS: Midwives  employed in German obstetric departments: 3,867 were invited to take part, and 1,692  (44%) responded to the survey. METHODS: Questionnaire adaption involved expert  interviews and cognitive testing. Psychometric evaluation was done via exploratory  factor analysis, reliability analysis, and construct validity assessment. RESULTS:  The adaption of the Picker Employee Questionnaire resulted in a tool with 75 closed  questions referring to central aspects of work environment, experience, and  engagement. Factor analysis yielded 10 factors explaining 51% of the variance.  Themes covered were Support from Management (Immediate Superior and Hospital  Management), Workload, Overtime, Scheduling, Education and Training, Interaction  with Colleagues (Midwives, Physicians, and Nurses), and Engagement. Eight scales had  a Cronbach's alpha coefficient of 0.7 or greater; the remaining two were 0.6 or  less. The questionnaire distinguished between different subgroups of midwives and  hospitals. CONCLUSION: The questionnaire is well suited for the measurement of  midwives' work experience, environment, and engagement. It is a useful tool that  supports employers and human resource managers in shaping and motivating an  efficient work environment for midwives.","container-title":"Journal of obstetric, gynecologic, and neonatal nursing : JOGNN","DOI":"10.1016/j.jogn.2016.12.005","ISSN":"1552-6909 0090-0311","issue":"3","journalAbbreviation":"J Obstet Gynecol Neonatal Nurs","language":"eng","note":"publisher-place: United States\nPMID: 28263725","page":"e105-e117","title":"Adaption and Validation of the Picker Employee Questionnaire With Hospital Midwives.","volume":"46","author":[{"family":"Stahl","given":"Katja"},{"family":"Schirmer","given":"Claudia"},{"family":"Kaiser","given":"Laura"}],"issued":{"date-parts":[["2017",6]]}}}],"schema":"https://github.com/citation-style-language/schema/raw/master/csl-citation.json"} </w:instrText>
      </w:r>
      <w:r>
        <w:rPr>
          <w:rFonts w:ascii="Times New Roman" w:hAnsi="Times New Roman" w:cs="Times New Roman"/>
          <w:bCs/>
          <w:color w:val="000000" w:themeColor="text1"/>
          <w:lang w:val="en-US"/>
        </w:rPr>
        <w:fldChar w:fldCharType="separate"/>
      </w:r>
      <w:r>
        <w:rPr>
          <w:rFonts w:ascii="Times New Roman" w:hAnsi="Times New Roman" w:cs="Times New Roman"/>
          <w:bCs/>
          <w:noProof/>
          <w:color w:val="000000" w:themeColor="text1"/>
          <w:lang w:val="en-US"/>
        </w:rPr>
        <w:t>[1]</w:t>
      </w:r>
      <w:r>
        <w:rPr>
          <w:rFonts w:ascii="Times New Roman" w:hAnsi="Times New Roman" w:cs="Times New Roman"/>
          <w:bCs/>
          <w:color w:val="000000" w:themeColor="text1"/>
          <w:lang w:val="en-US"/>
        </w:rPr>
        <w:fldChar w:fldCharType="end"/>
      </w:r>
      <w:r w:rsidRPr="008D5DE9">
        <w:rPr>
          <w:rFonts w:ascii="Times New Roman" w:hAnsi="Times New Roman" w:cs="Times New Roman"/>
          <w:bCs/>
          <w:color w:val="000000" w:themeColor="text1"/>
          <w:lang w:val="en-US"/>
        </w:rPr>
        <w:t xml:space="preserve">. </w:t>
      </w:r>
    </w:p>
    <w:p w14:paraId="25AE0E7B" w14:textId="6AF60D85" w:rsidR="008D5DE9" w:rsidRDefault="008D5DE9" w:rsidP="008D5DE9">
      <w:pPr>
        <w:spacing w:after="120" w:line="480" w:lineRule="auto"/>
        <w:jc w:val="both"/>
        <w:rPr>
          <w:rFonts w:ascii="Times New Roman" w:hAnsi="Times New Roman" w:cs="Times New Roman"/>
          <w:bCs/>
          <w:color w:val="000000" w:themeColor="text1"/>
          <w:lang w:val="en-US"/>
        </w:rPr>
      </w:pPr>
      <w:r w:rsidRPr="008D5DE9">
        <w:rPr>
          <w:rFonts w:ascii="Times New Roman" w:hAnsi="Times New Roman" w:cs="Times New Roman"/>
          <w:bCs/>
          <w:color w:val="000000" w:themeColor="text1"/>
          <w:lang w:val="en-US"/>
        </w:rPr>
        <w:t xml:space="preserve">The Picker Inpatient Questionnaire from 2013 comprises 86 questions, with eight questions addressing demographic details and two open questions at the end of the survey. Except for some PRO questions on satisfaction, self-reported treatment success, etc. in the Picker Inpatient Questionnaire (see below), both questionnaires are fact-oriented, meaning that they are focusing on concrete experiences of employees or patients (PREs, i.e., “Did doctors talked about you in your presence as if you were not there?”). </w:t>
      </w:r>
    </w:p>
    <w:p w14:paraId="2DC19BD3" w14:textId="248F7D3A" w:rsidR="00A541EB" w:rsidRDefault="00A541EB" w:rsidP="00A541EB">
      <w:pPr>
        <w:spacing w:after="120" w:line="480" w:lineRule="auto"/>
        <w:jc w:val="both"/>
        <w:rPr>
          <w:rFonts w:ascii="Times New Roman" w:hAnsi="Times New Roman" w:cs="Times New Roman"/>
          <w:bCs/>
          <w:color w:val="000000" w:themeColor="text1"/>
          <w:lang w:val="en-US"/>
        </w:rPr>
      </w:pPr>
      <w:r w:rsidRPr="00883588">
        <w:rPr>
          <w:rFonts w:ascii="Times New Roman" w:hAnsi="Times New Roman" w:cs="Times New Roman"/>
          <w:bCs/>
          <w:color w:val="000000" w:themeColor="text1"/>
          <w:lang w:val="en-US"/>
        </w:rPr>
        <w:t xml:space="preserve">Because of questionnaire development processes which occurred between 2003 and 2016 the number of items per </w:t>
      </w:r>
      <w:r w:rsidR="005E3A4C">
        <w:rPr>
          <w:rFonts w:ascii="Times New Roman" w:hAnsi="Times New Roman" w:cs="Times New Roman"/>
          <w:bCs/>
          <w:color w:val="000000" w:themeColor="text1"/>
          <w:lang w:val="en-US"/>
        </w:rPr>
        <w:t>questionnaire version</w:t>
      </w:r>
      <w:r w:rsidRPr="00883588">
        <w:rPr>
          <w:rFonts w:ascii="Times New Roman" w:hAnsi="Times New Roman" w:cs="Times New Roman"/>
          <w:bCs/>
          <w:color w:val="000000" w:themeColor="text1"/>
          <w:lang w:val="en-US"/>
        </w:rPr>
        <w:t xml:space="preserve"> varies to some extent. However, </w:t>
      </w:r>
      <w:proofErr w:type="gramStart"/>
      <w:r w:rsidRPr="00883588">
        <w:rPr>
          <w:rFonts w:ascii="Times New Roman" w:hAnsi="Times New Roman" w:cs="Times New Roman"/>
          <w:bCs/>
          <w:color w:val="000000" w:themeColor="text1"/>
          <w:lang w:val="en-US"/>
        </w:rPr>
        <w:t>the majority of</w:t>
      </w:r>
      <w:proofErr w:type="gramEnd"/>
      <w:r w:rsidRPr="00883588">
        <w:rPr>
          <w:rFonts w:ascii="Times New Roman" w:hAnsi="Times New Roman" w:cs="Times New Roman"/>
          <w:bCs/>
          <w:color w:val="000000" w:themeColor="text1"/>
          <w:lang w:val="en-US"/>
        </w:rPr>
        <w:t xml:space="preserve"> items is asked in all versions. Additionally, we included only those items that were administered in </w:t>
      </w:r>
      <w:proofErr w:type="gramStart"/>
      <w:r w:rsidRPr="00883588">
        <w:rPr>
          <w:rFonts w:ascii="Times New Roman" w:hAnsi="Times New Roman" w:cs="Times New Roman"/>
          <w:bCs/>
          <w:color w:val="000000" w:themeColor="text1"/>
          <w:lang w:val="en-US"/>
        </w:rPr>
        <w:t>all of</w:t>
      </w:r>
      <w:proofErr w:type="gramEnd"/>
      <w:r w:rsidRPr="00883588">
        <w:rPr>
          <w:rFonts w:ascii="Times New Roman" w:hAnsi="Times New Roman" w:cs="Times New Roman"/>
          <w:bCs/>
          <w:color w:val="000000" w:themeColor="text1"/>
          <w:lang w:val="en-US"/>
        </w:rPr>
        <w:t xml:space="preserve"> the departments in the final sample. </w:t>
      </w:r>
    </w:p>
    <w:p w14:paraId="5CE2F8E3" w14:textId="2E8093A6" w:rsidR="00A541EB" w:rsidRPr="00A541EB" w:rsidRDefault="00A541EB" w:rsidP="00A541EB">
      <w:pPr>
        <w:spacing w:after="120" w:line="480" w:lineRule="auto"/>
        <w:jc w:val="both"/>
        <w:rPr>
          <w:rFonts w:ascii="Times New Roman" w:hAnsi="Times New Roman" w:cs="Times New Roman"/>
          <w:bCs/>
          <w:color w:val="000000" w:themeColor="text1"/>
          <w:lang w:val="en-US"/>
        </w:rPr>
      </w:pPr>
      <w:r w:rsidRPr="00A541EB">
        <w:rPr>
          <w:rFonts w:ascii="Times New Roman" w:hAnsi="Times New Roman" w:cs="Times New Roman"/>
          <w:bCs/>
          <w:color w:val="000000" w:themeColor="text1"/>
          <w:lang w:val="en-US"/>
        </w:rPr>
        <w:t>Items come with different response options, ranging from binary item formats to items with up to five on a Likert scale in the Picker Employee, and up to six in the Inpatient Questionnaire. Where it made sense in terms of content, the option of answering with "Does not apply" was also given</w:t>
      </w:r>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r>
      <w:r>
        <w:rPr>
          <w:rFonts w:ascii="Times New Roman" w:hAnsi="Times New Roman" w:cs="Times New Roman"/>
          <w:bCs/>
          <w:color w:val="000000" w:themeColor="text1"/>
          <w:lang w:val="en-US"/>
        </w:rPr>
        <w:instrText xml:space="preserve"> ADDIN ZOTERO_ITEM CSL_CITATION {"citationID":"98hsiR68","properties":{"formattedCitation":"[2]","plainCitation":"[2]","noteIndex":0},"citationItems":[{"id":72502,"uris":["http://zotero.org/users/1684662/items/H7RV4PL9"],"uri":["http://zotero.org/users/1684662/items/H7RV4PL9"],"itemData":{"id":72502,"type":"article-journal","abstract":"AIM: The aim of this study was the validation of a questionnaire specially developed for the German health-care market to measure workplace-related satisfaction of all  employees in direct or indirect contact to patients. Beside this, its suitability  for use in human resource and quality management was tested. METHOD: Based on data  from a postal survey of 38 054 employees from 37 hospitals a psychometric evaluation  was done via exploratory factor analysis and reliability as well as regression  analysis. For testing the capability to differentiate, subgroup analyses were  conducted. RESULTS: 14 factors (Cronbach's alpha between 0.6 and 0.9) were  extracted, explaining 44% of the variance. The factors leadership and organisational  culture, conditions of employment, work load and relationship to direct line manager  had the strongest influence on overall employee satisfaction. Age, gender,  employment status, and senior position influence job satisfaction or relevant  satisfaction-related factors. CONCLUSIONS: Psychometric properties, the ability to  differentiate between employee groups and practicability render the questionnaire  well suited for use in human resource and quality management of hospitals.","container-title":"Gesundheitswesen (Bundesverband der Arzte des Offentlichen Gesundheitsdienstes (Germany))","DOI":"10.1055/s-0033-1343435","ISSN":"1439-4421 0941-3790","issue":"5","journalAbbreviation":"Gesundheitswesen","language":"ger","note":"publisher-place: Germany\nPMID: 23709051","page":"e34-48","title":"[Employee satisfaction in hospitals - validation of the Picker employee questionnaire: the German version of the \"survey of employee perceptions of health  care delivery\" (Picker Institute Boston)].","volume":"75","author":[{"family":"Riechmann","given":"M."},{"family":"Stahl","given":"K."}],"issued":{"date-parts":[["2013",5]]}}}],"schema":"https://github.com/citation-style-language/schema/raw/master/csl-citation.json"} </w:instrText>
      </w:r>
      <w:r>
        <w:rPr>
          <w:rFonts w:ascii="Times New Roman" w:hAnsi="Times New Roman" w:cs="Times New Roman"/>
          <w:bCs/>
          <w:color w:val="000000" w:themeColor="text1"/>
          <w:lang w:val="en-US"/>
        </w:rPr>
        <w:fldChar w:fldCharType="separate"/>
      </w:r>
      <w:r>
        <w:rPr>
          <w:rFonts w:ascii="Times New Roman" w:hAnsi="Times New Roman" w:cs="Times New Roman"/>
          <w:bCs/>
          <w:noProof/>
          <w:color w:val="000000" w:themeColor="text1"/>
          <w:lang w:val="en-US"/>
        </w:rPr>
        <w:t>[2]</w:t>
      </w:r>
      <w:r>
        <w:rPr>
          <w:rFonts w:ascii="Times New Roman" w:hAnsi="Times New Roman" w:cs="Times New Roman"/>
          <w:bCs/>
          <w:color w:val="000000" w:themeColor="text1"/>
          <w:lang w:val="en-US"/>
        </w:rPr>
        <w:fldChar w:fldCharType="end"/>
      </w:r>
      <w:r w:rsidRPr="00A541EB">
        <w:rPr>
          <w:rFonts w:ascii="Times New Roman" w:hAnsi="Times New Roman" w:cs="Times New Roman"/>
          <w:bCs/>
          <w:color w:val="000000" w:themeColor="text1"/>
          <w:lang w:val="en-US"/>
        </w:rPr>
        <w:t xml:space="preserve">. </w:t>
      </w:r>
    </w:p>
    <w:p w14:paraId="7C719DDA" w14:textId="77777777" w:rsidR="00A541EB" w:rsidRPr="008D5DE9" w:rsidRDefault="00A541EB" w:rsidP="008D5DE9">
      <w:pPr>
        <w:spacing w:after="120" w:line="480" w:lineRule="auto"/>
        <w:jc w:val="both"/>
        <w:rPr>
          <w:rFonts w:ascii="Times New Roman" w:hAnsi="Times New Roman" w:cs="Times New Roman"/>
          <w:bCs/>
          <w:color w:val="000000" w:themeColor="text1"/>
          <w:lang w:val="en-US"/>
        </w:rPr>
      </w:pPr>
    </w:p>
    <w:p w14:paraId="4DF98DCF" w14:textId="20D20AE6" w:rsidR="008D5DE9" w:rsidRPr="008D5DE9" w:rsidRDefault="008D5DE9">
      <w:pPr>
        <w:rPr>
          <w:rFonts w:ascii="Times New Roman" w:hAnsi="Times New Roman" w:cs="Times New Roman"/>
          <w:lang w:val="en-US"/>
        </w:rPr>
      </w:pPr>
      <w:r w:rsidRPr="008D5DE9">
        <w:rPr>
          <w:rFonts w:ascii="Times New Roman" w:hAnsi="Times New Roman" w:cs="Times New Roman"/>
          <w:lang w:val="en-US"/>
        </w:rPr>
        <w:t>--</w:t>
      </w:r>
    </w:p>
    <w:p w14:paraId="34F8D965" w14:textId="2C3636DC" w:rsidR="008D5DE9" w:rsidRPr="008D5DE9" w:rsidRDefault="008D5DE9" w:rsidP="008D5DE9">
      <w:pPr>
        <w:spacing w:line="480" w:lineRule="auto"/>
        <w:jc w:val="both"/>
        <w:rPr>
          <w:rFonts w:ascii="Times New Roman" w:hAnsi="Times New Roman" w:cs="Times New Roman"/>
          <w:lang w:val="en-US"/>
        </w:rPr>
      </w:pPr>
      <w:r w:rsidRPr="008D5DE9">
        <w:rPr>
          <w:rFonts w:ascii="Times New Roman" w:hAnsi="Times New Roman" w:cs="Times New Roman"/>
          <w:lang w:val="en-US"/>
        </w:rPr>
        <w:t>Reference:</w:t>
      </w:r>
    </w:p>
    <w:p w14:paraId="45004580" w14:textId="77777777" w:rsidR="00A541EB" w:rsidRPr="00A541EB" w:rsidRDefault="008D5DE9" w:rsidP="00A541EB">
      <w:pPr>
        <w:widowControl w:val="0"/>
        <w:autoSpaceDE w:val="0"/>
        <w:autoSpaceDN w:val="0"/>
        <w:adjustRightInd w:val="0"/>
        <w:spacing w:line="480" w:lineRule="auto"/>
        <w:jc w:val="both"/>
        <w:rPr>
          <w:rFonts w:ascii="Times New Roman" w:hAnsi="Times New Roman" w:cs="Times New Roman"/>
          <w:lang w:val="en-US"/>
        </w:rPr>
      </w:pPr>
      <w:r w:rsidRPr="008D5DE9">
        <w:rPr>
          <w:rFonts w:ascii="Times New Roman" w:hAnsi="Times New Roman" w:cs="Times New Roman"/>
        </w:rPr>
        <w:fldChar w:fldCharType="begin"/>
      </w:r>
      <w:r w:rsidRPr="00A541EB">
        <w:rPr>
          <w:rFonts w:ascii="Times New Roman" w:hAnsi="Times New Roman" w:cs="Times New Roman"/>
          <w:lang w:val="en-US"/>
        </w:rPr>
        <w:instrText xml:space="preserve"> ADDIN ZOTERO_BIBL {"uncited":[],"omitted":[],"custom":[]} CSL_BIBLIOGRAPHY </w:instrText>
      </w:r>
      <w:r w:rsidRPr="008D5DE9">
        <w:rPr>
          <w:rFonts w:ascii="Times New Roman" w:hAnsi="Times New Roman" w:cs="Times New Roman"/>
        </w:rPr>
        <w:fldChar w:fldCharType="separate"/>
      </w:r>
      <w:r w:rsidR="00A541EB" w:rsidRPr="00A541EB">
        <w:rPr>
          <w:rFonts w:ascii="Times New Roman" w:hAnsi="Times New Roman" w:cs="Times New Roman"/>
          <w:lang w:val="en-US"/>
        </w:rPr>
        <w:t>1. Stahl K, Schirmer C, Kaiser L. Adaption and Validation of the Picker Employee Questionnaire With Hospital Midwives. J Obstet Gynecol Neonatal Nurs. 2017;46:e105–17.</w:t>
      </w:r>
    </w:p>
    <w:p w14:paraId="36770CD4" w14:textId="77777777" w:rsidR="00A541EB" w:rsidRPr="00A541EB" w:rsidRDefault="00A541EB" w:rsidP="00A541EB">
      <w:pPr>
        <w:widowControl w:val="0"/>
        <w:autoSpaceDE w:val="0"/>
        <w:autoSpaceDN w:val="0"/>
        <w:adjustRightInd w:val="0"/>
        <w:spacing w:line="480" w:lineRule="auto"/>
        <w:jc w:val="both"/>
        <w:rPr>
          <w:rFonts w:ascii="Times New Roman" w:hAnsi="Times New Roman" w:cs="Times New Roman"/>
        </w:rPr>
      </w:pPr>
      <w:r w:rsidRPr="00A541EB">
        <w:rPr>
          <w:rFonts w:ascii="Times New Roman" w:hAnsi="Times New Roman" w:cs="Times New Roman"/>
          <w:lang w:val="en-US"/>
        </w:rPr>
        <w:t xml:space="preserve">2. Riechmann M, Stahl K. [Employee satisfaction in hospitals - validation of the Picker </w:t>
      </w:r>
      <w:r w:rsidRPr="00A541EB">
        <w:rPr>
          <w:rFonts w:ascii="Times New Roman" w:hAnsi="Times New Roman" w:cs="Times New Roman"/>
          <w:lang w:val="en-US"/>
        </w:rPr>
        <w:lastRenderedPageBreak/>
        <w:t xml:space="preserve">employee questionnaire: the German version of the “survey of employee perceptions of health  care delivery” (Picker Institute Boston)]. </w:t>
      </w:r>
      <w:r w:rsidRPr="00A541EB">
        <w:rPr>
          <w:rFonts w:ascii="Times New Roman" w:hAnsi="Times New Roman" w:cs="Times New Roman"/>
        </w:rPr>
        <w:t>Gesundheitswesen. 2013;75:e34-48.</w:t>
      </w:r>
    </w:p>
    <w:p w14:paraId="36E350BE" w14:textId="32069971" w:rsidR="008D5DE9" w:rsidRPr="008D5DE9" w:rsidRDefault="008D5DE9" w:rsidP="008D5DE9">
      <w:pPr>
        <w:spacing w:line="480" w:lineRule="auto"/>
        <w:jc w:val="both"/>
        <w:rPr>
          <w:lang w:val="en-US"/>
        </w:rPr>
      </w:pPr>
      <w:r w:rsidRPr="008D5DE9">
        <w:rPr>
          <w:rFonts w:ascii="Times New Roman" w:hAnsi="Times New Roman" w:cs="Times New Roman"/>
          <w:lang w:val="en-US"/>
        </w:rPr>
        <w:fldChar w:fldCharType="end"/>
      </w:r>
    </w:p>
    <w:sectPr w:rsidR="008D5DE9" w:rsidRPr="008D5DE9" w:rsidSect="0048650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E9"/>
    <w:rsid w:val="00486507"/>
    <w:rsid w:val="005E3A4C"/>
    <w:rsid w:val="00722305"/>
    <w:rsid w:val="00883588"/>
    <w:rsid w:val="008D5DE9"/>
    <w:rsid w:val="00A54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5CC2"/>
  <w15:chartTrackingRefBased/>
  <w15:docId w15:val="{5D8E0418-3976-6C42-9F56-12DCC7A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8D5DE9"/>
    <w:rPr>
      <w:sz w:val="18"/>
      <w:szCs w:val="18"/>
    </w:rPr>
  </w:style>
  <w:style w:type="paragraph" w:styleId="Kommentartext">
    <w:name w:val="annotation text"/>
    <w:basedOn w:val="Standard"/>
    <w:link w:val="KommentartextZchn"/>
    <w:uiPriority w:val="99"/>
    <w:unhideWhenUsed/>
    <w:rsid w:val="008D5DE9"/>
  </w:style>
  <w:style w:type="character" w:customStyle="1" w:styleId="KommentartextZchn">
    <w:name w:val="Kommentartext Zchn"/>
    <w:basedOn w:val="Absatz-Standardschriftart"/>
    <w:link w:val="Kommentartext"/>
    <w:uiPriority w:val="99"/>
    <w:rsid w:val="008D5DE9"/>
  </w:style>
  <w:style w:type="paragraph" w:customStyle="1" w:styleId="Literaturverzeichnis1">
    <w:name w:val="Literaturverzeichnis1"/>
    <w:basedOn w:val="Standard"/>
    <w:link w:val="BibliographyZchn"/>
    <w:rsid w:val="008D5DE9"/>
    <w:pPr>
      <w:spacing w:after="240"/>
    </w:pPr>
    <w:rPr>
      <w:lang w:val="en-US"/>
    </w:rPr>
  </w:style>
  <w:style w:type="character" w:customStyle="1" w:styleId="BibliographyZchn">
    <w:name w:val="Bibliography Zchn"/>
    <w:basedOn w:val="Absatz-Standardschriftart"/>
    <w:link w:val="Literaturverzeichnis1"/>
    <w:rsid w:val="008D5DE9"/>
    <w:rPr>
      <w:lang w:val="en-US"/>
    </w:rPr>
  </w:style>
  <w:style w:type="paragraph" w:styleId="berarbeitung">
    <w:name w:val="Revision"/>
    <w:hidden/>
    <w:uiPriority w:val="99"/>
    <w:semiHidden/>
    <w:rsid w:val="00883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954</Words>
  <Characters>6011</Characters>
  <Application>Microsoft Office Word</Application>
  <DocSecurity>0</DocSecurity>
  <Lines>50</Lines>
  <Paragraphs>13</Paragraphs>
  <ScaleCrop>false</ScaleCrop>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Kaiser</dc:creator>
  <cp:keywords/>
  <dc:description/>
  <cp:lastModifiedBy>Laura Kaiser</cp:lastModifiedBy>
  <cp:revision>4</cp:revision>
  <dcterms:created xsi:type="dcterms:W3CDTF">2022-02-27T12:28:00Z</dcterms:created>
  <dcterms:modified xsi:type="dcterms:W3CDTF">2022-03-03T10:48:00Z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zotero-version="5.0.96.4"&gt;&lt;session id="tdKY3uwz"/&gt;&lt;style id="http://www.zotero.org/styles/biomed-central" hasBibliography="1" bibliographyStyleHasBeenSet="1"/&gt;&lt;prefs&gt;&lt;pref name="fieldType" value="Field"/&gt;&lt;/prefs&gt;&lt;/data&gt;</vt:lpwstr>
  </property>
</Properties>
</file>