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6FA8C" w14:textId="724B64D6" w:rsidR="00780A4F" w:rsidRPr="00D308B8" w:rsidRDefault="00780A4F" w:rsidP="00D308B8">
      <w:pPr>
        <w:rPr>
          <w:b/>
          <w:bCs/>
          <w:lang w:val="en-US"/>
        </w:rPr>
      </w:pPr>
      <w:r w:rsidRPr="00D308B8">
        <w:rPr>
          <w:b/>
          <w:bCs/>
          <w:lang w:val="en-US"/>
        </w:rPr>
        <w:t xml:space="preserve">Additional file </w:t>
      </w:r>
      <w:r w:rsidR="00347EB3">
        <w:rPr>
          <w:b/>
          <w:bCs/>
          <w:lang w:val="en-US"/>
        </w:rPr>
        <w:t>3</w:t>
      </w:r>
      <w:r w:rsidRPr="00D308B8">
        <w:rPr>
          <w:b/>
          <w:bCs/>
          <w:lang w:val="en-US"/>
        </w:rPr>
        <w:t>: Prespecified model for PCA</w:t>
      </w:r>
    </w:p>
    <w:p w14:paraId="6A63E997" w14:textId="77777777" w:rsidR="00D308B8" w:rsidRDefault="00D308B8" w:rsidP="00C86D3C">
      <w:pPr>
        <w:pStyle w:val="Beschriftung"/>
        <w:keepNext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5F7AF1D7" w14:textId="2E7C1CA6" w:rsidR="00C86D3C" w:rsidRPr="00C86D3C" w:rsidRDefault="00C86D3C" w:rsidP="00C86D3C">
      <w:pPr>
        <w:pStyle w:val="Beschriftung"/>
        <w:keepNext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C86D3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Table </w:t>
      </w:r>
      <w:r w:rsidRPr="00C86D3C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C86D3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instrText xml:space="preserve"> SEQ Table \* ARABIC </w:instrText>
      </w:r>
      <w:r w:rsidRPr="00C86D3C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Pr="00C86D3C">
        <w:rPr>
          <w:rFonts w:ascii="Times New Roman" w:hAnsi="Times New Roman" w:cs="Times New Roman"/>
          <w:noProof/>
          <w:color w:val="000000" w:themeColor="text1"/>
          <w:sz w:val="20"/>
          <w:szCs w:val="20"/>
          <w:lang w:val="en-US"/>
        </w:rPr>
        <w:t>1</w:t>
      </w:r>
      <w:r w:rsidRPr="00C86D3C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C86D3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: Items selected for PCA (independent variables)</w:t>
      </w:r>
    </w:p>
    <w:tbl>
      <w:tblPr>
        <w:tblStyle w:val="EinfacheTabelle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417"/>
        <w:gridCol w:w="2694"/>
        <w:gridCol w:w="2976"/>
      </w:tblGrid>
      <w:tr w:rsidR="00BB7CFB" w:rsidRPr="009F6C0A" w14:paraId="25A0F4EF" w14:textId="77777777" w:rsidTr="00C86D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40F6C6D9" w14:textId="77777777" w:rsidR="00BB7CFB" w:rsidRPr="00C86D3C" w:rsidRDefault="00BB7CFB" w:rsidP="00BB7CFB">
            <w:pPr>
              <w:spacing w:line="480" w:lineRule="auto"/>
              <w:jc w:val="both"/>
              <w:rPr>
                <w:lang w:val="en-GB"/>
              </w:rPr>
            </w:pPr>
            <w:r w:rsidRPr="00C86D3C">
              <w:rPr>
                <w:lang w:val="en-GB"/>
              </w:rPr>
              <w:t>Description</w:t>
            </w:r>
          </w:p>
        </w:tc>
        <w:tc>
          <w:tcPr>
            <w:tcW w:w="1417" w:type="dxa"/>
            <w:shd w:val="clear" w:color="auto" w:fill="auto"/>
          </w:tcPr>
          <w:p w14:paraId="456E6951" w14:textId="6408C11E" w:rsidR="00BB7CFB" w:rsidRPr="00C86D3C" w:rsidRDefault="00BB7CFB" w:rsidP="00BB7CF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>Label</w:t>
            </w:r>
          </w:p>
        </w:tc>
        <w:tc>
          <w:tcPr>
            <w:tcW w:w="2694" w:type="dxa"/>
            <w:shd w:val="clear" w:color="auto" w:fill="auto"/>
          </w:tcPr>
          <w:p w14:paraId="56375C2E" w14:textId="653F38AE" w:rsidR="00BB7CFB" w:rsidRPr="00C86D3C" w:rsidRDefault="00BB7CFB" w:rsidP="00BB7CF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 xml:space="preserve">Item </w:t>
            </w:r>
          </w:p>
        </w:tc>
        <w:tc>
          <w:tcPr>
            <w:tcW w:w="2976" w:type="dxa"/>
            <w:shd w:val="clear" w:color="auto" w:fill="auto"/>
          </w:tcPr>
          <w:p w14:paraId="161E5B4A" w14:textId="77777777" w:rsidR="00BB7CFB" w:rsidRPr="00C86D3C" w:rsidRDefault="00BB7CFB" w:rsidP="00BB7CF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 xml:space="preserve">Scale </w:t>
            </w:r>
          </w:p>
        </w:tc>
      </w:tr>
      <w:tr w:rsidR="00BB7CFB" w:rsidRPr="00347EB3" w14:paraId="7E6CECD1" w14:textId="77777777" w:rsidTr="00C86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2AE14081" w14:textId="77777777" w:rsidR="00BB7CFB" w:rsidRPr="00C86D3C" w:rsidRDefault="00BB7CFB" w:rsidP="00BB7CFB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C86D3C">
              <w:rPr>
                <w:b w:val="0"/>
                <w:bCs w:val="0"/>
                <w:lang w:val="en-GB"/>
              </w:rPr>
              <w:t>Definition of tasks</w:t>
            </w:r>
          </w:p>
        </w:tc>
        <w:tc>
          <w:tcPr>
            <w:tcW w:w="1417" w:type="dxa"/>
            <w:shd w:val="clear" w:color="auto" w:fill="auto"/>
          </w:tcPr>
          <w:p w14:paraId="08A90876" w14:textId="3EE5938F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bCs/>
                <w:lang w:val="en-GB"/>
              </w:rPr>
              <w:t>QE28</w:t>
            </w:r>
          </w:p>
        </w:tc>
        <w:tc>
          <w:tcPr>
            <w:tcW w:w="2694" w:type="dxa"/>
            <w:shd w:val="clear" w:color="auto" w:fill="auto"/>
          </w:tcPr>
          <w:p w14:paraId="1E7459E0" w14:textId="37CB2DCE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>Are tasks in your working area clearly defined?*</w:t>
            </w:r>
          </w:p>
        </w:tc>
        <w:tc>
          <w:tcPr>
            <w:tcW w:w="2976" w:type="dxa"/>
            <w:shd w:val="clear" w:color="auto" w:fill="auto"/>
          </w:tcPr>
          <w:p w14:paraId="10CF5E9A" w14:textId="77777777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>Yes, completely – mostly– partly – no</w:t>
            </w:r>
          </w:p>
        </w:tc>
      </w:tr>
      <w:tr w:rsidR="00BB7CFB" w:rsidRPr="00D308B8" w14:paraId="755D9B24" w14:textId="77777777" w:rsidTr="00C86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33C61AF1" w14:textId="77777777" w:rsidR="00BB7CFB" w:rsidRPr="00C86D3C" w:rsidRDefault="00BB7CFB" w:rsidP="00BB7CFB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C86D3C">
              <w:rPr>
                <w:b w:val="0"/>
                <w:bCs w:val="0"/>
                <w:lang w:val="en-GB"/>
              </w:rPr>
              <w:t>Trust in colleagues</w:t>
            </w:r>
          </w:p>
        </w:tc>
        <w:tc>
          <w:tcPr>
            <w:tcW w:w="1417" w:type="dxa"/>
            <w:shd w:val="clear" w:color="auto" w:fill="auto"/>
          </w:tcPr>
          <w:p w14:paraId="09DE4628" w14:textId="085AB1DD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bCs/>
                <w:lang w:val="en-GB"/>
              </w:rPr>
              <w:t>QE34</w:t>
            </w:r>
          </w:p>
        </w:tc>
        <w:tc>
          <w:tcPr>
            <w:tcW w:w="2694" w:type="dxa"/>
            <w:shd w:val="clear" w:color="auto" w:fill="auto"/>
          </w:tcPr>
          <w:p w14:paraId="520463B2" w14:textId="57B65B6D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C86D3C">
              <w:rPr>
                <w:lang w:val="en-GB"/>
              </w:rPr>
              <w:t>Do you trust the colleagues, you work with directly?*</w:t>
            </w:r>
          </w:p>
        </w:tc>
        <w:tc>
          <w:tcPr>
            <w:tcW w:w="2976" w:type="dxa"/>
            <w:shd w:val="clear" w:color="auto" w:fill="auto"/>
          </w:tcPr>
          <w:p w14:paraId="55CEB0B3" w14:textId="77777777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 xml:space="preserve">Yes, completely – mostly– partly – no </w:t>
            </w:r>
          </w:p>
        </w:tc>
      </w:tr>
      <w:tr w:rsidR="00BB7CFB" w:rsidRPr="00D308B8" w14:paraId="433983E2" w14:textId="77777777" w:rsidTr="00C86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2315A54C" w14:textId="77777777" w:rsidR="00BB7CFB" w:rsidRPr="00C86D3C" w:rsidRDefault="00BB7CFB" w:rsidP="00BB7CFB">
            <w:pPr>
              <w:spacing w:line="480" w:lineRule="auto"/>
              <w:rPr>
                <w:b w:val="0"/>
                <w:bCs w:val="0"/>
                <w:lang w:val="en-GB"/>
              </w:rPr>
            </w:pPr>
            <w:r w:rsidRPr="00C86D3C">
              <w:rPr>
                <w:b w:val="0"/>
                <w:bCs w:val="0"/>
                <w:lang w:val="en-GB"/>
              </w:rPr>
              <w:t>Support from colleagues</w:t>
            </w:r>
          </w:p>
        </w:tc>
        <w:tc>
          <w:tcPr>
            <w:tcW w:w="1417" w:type="dxa"/>
            <w:shd w:val="clear" w:color="auto" w:fill="auto"/>
          </w:tcPr>
          <w:p w14:paraId="4D50DD8D" w14:textId="1A6627C1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bCs/>
                <w:lang w:val="en-GB"/>
              </w:rPr>
              <w:t>QE35</w:t>
            </w:r>
          </w:p>
        </w:tc>
        <w:tc>
          <w:tcPr>
            <w:tcW w:w="2694" w:type="dxa"/>
            <w:shd w:val="clear" w:color="auto" w:fill="auto"/>
          </w:tcPr>
          <w:p w14:paraId="107319C5" w14:textId="2F36330A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C86D3C">
              <w:rPr>
                <w:lang w:val="en-GB"/>
              </w:rPr>
              <w:t>Do you get necessary support from your colleagues?*</w:t>
            </w:r>
          </w:p>
        </w:tc>
        <w:tc>
          <w:tcPr>
            <w:tcW w:w="2976" w:type="dxa"/>
            <w:shd w:val="clear" w:color="auto" w:fill="auto"/>
          </w:tcPr>
          <w:p w14:paraId="4C71C258" w14:textId="77777777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>Always – mostly – partly – rarely – not necessary</w:t>
            </w:r>
          </w:p>
        </w:tc>
      </w:tr>
      <w:tr w:rsidR="00BB7CFB" w:rsidRPr="009F6C0A" w14:paraId="447F428C" w14:textId="77777777" w:rsidTr="00C86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10854DBF" w14:textId="77777777" w:rsidR="00BB7CFB" w:rsidRPr="00C86D3C" w:rsidRDefault="00BB7CFB" w:rsidP="00BB7CFB">
            <w:pPr>
              <w:spacing w:line="480" w:lineRule="auto"/>
              <w:jc w:val="both"/>
              <w:rPr>
                <w:b w:val="0"/>
                <w:bCs w:val="0"/>
                <w:lang w:val="en-GB"/>
              </w:rPr>
            </w:pPr>
            <w:r w:rsidRPr="00C86D3C">
              <w:rPr>
                <w:b w:val="0"/>
                <w:bCs w:val="0"/>
                <w:lang w:val="en-GB"/>
              </w:rPr>
              <w:t>Interaction within ward</w:t>
            </w:r>
          </w:p>
        </w:tc>
        <w:tc>
          <w:tcPr>
            <w:tcW w:w="1417" w:type="dxa"/>
            <w:shd w:val="clear" w:color="auto" w:fill="auto"/>
          </w:tcPr>
          <w:p w14:paraId="4A9AFF24" w14:textId="5C0FE0FE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bCs/>
                <w:lang w:val="en-GB"/>
              </w:rPr>
              <w:t>QE36</w:t>
            </w:r>
          </w:p>
        </w:tc>
        <w:tc>
          <w:tcPr>
            <w:tcW w:w="2694" w:type="dxa"/>
            <w:shd w:val="clear" w:color="auto" w:fill="auto"/>
          </w:tcPr>
          <w:p w14:paraId="6504474A" w14:textId="325038AC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>Are you treated by colleagues in your own ward/ your department as you wish?</w:t>
            </w:r>
          </w:p>
        </w:tc>
        <w:tc>
          <w:tcPr>
            <w:tcW w:w="2976" w:type="dxa"/>
            <w:shd w:val="clear" w:color="auto" w:fill="auto"/>
          </w:tcPr>
          <w:p w14:paraId="76520B0F" w14:textId="77777777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 xml:space="preserve">Rarely – partly – mostly – always </w:t>
            </w:r>
          </w:p>
        </w:tc>
      </w:tr>
      <w:tr w:rsidR="00BB7CFB" w:rsidRPr="009F6C0A" w14:paraId="7116E7FB" w14:textId="77777777" w:rsidTr="00C86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6128D7B0" w14:textId="77777777" w:rsidR="00BB7CFB" w:rsidRPr="00C86D3C" w:rsidRDefault="00BB7CFB" w:rsidP="00BB7CFB">
            <w:pPr>
              <w:spacing w:line="480" w:lineRule="auto"/>
              <w:jc w:val="both"/>
              <w:rPr>
                <w:b w:val="0"/>
                <w:bCs w:val="0"/>
                <w:lang w:val="en-GB"/>
              </w:rPr>
            </w:pPr>
            <w:r w:rsidRPr="00C86D3C">
              <w:rPr>
                <w:b w:val="0"/>
                <w:bCs w:val="0"/>
                <w:lang w:val="en-GB"/>
              </w:rPr>
              <w:t>Interaction between wards</w:t>
            </w:r>
          </w:p>
        </w:tc>
        <w:tc>
          <w:tcPr>
            <w:tcW w:w="1417" w:type="dxa"/>
            <w:shd w:val="clear" w:color="auto" w:fill="auto"/>
          </w:tcPr>
          <w:p w14:paraId="6ACB7117" w14:textId="68374DDB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bCs/>
                <w:lang w:val="en-GB"/>
              </w:rPr>
              <w:t>QE37</w:t>
            </w:r>
          </w:p>
        </w:tc>
        <w:tc>
          <w:tcPr>
            <w:tcW w:w="2694" w:type="dxa"/>
            <w:shd w:val="clear" w:color="auto" w:fill="auto"/>
          </w:tcPr>
          <w:p w14:paraId="76E76B2D" w14:textId="373AEE0E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>Are you treated by colleagues from other wards/ other departments as you wish?</w:t>
            </w:r>
          </w:p>
        </w:tc>
        <w:tc>
          <w:tcPr>
            <w:tcW w:w="2976" w:type="dxa"/>
            <w:shd w:val="clear" w:color="auto" w:fill="auto"/>
          </w:tcPr>
          <w:p w14:paraId="6AC3B580" w14:textId="77777777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>Rarely – partly – mostly – always</w:t>
            </w:r>
          </w:p>
        </w:tc>
      </w:tr>
      <w:tr w:rsidR="00BB7CFB" w:rsidRPr="009F6C0A" w14:paraId="6A1F737B" w14:textId="77777777" w:rsidTr="00C86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16CE8B63" w14:textId="77777777" w:rsidR="00BB7CFB" w:rsidRPr="00C86D3C" w:rsidRDefault="00BB7CFB" w:rsidP="00BB7CFB">
            <w:pPr>
              <w:spacing w:line="480" w:lineRule="auto"/>
              <w:jc w:val="both"/>
              <w:rPr>
                <w:b w:val="0"/>
                <w:bCs w:val="0"/>
                <w:lang w:val="en-GB"/>
              </w:rPr>
            </w:pPr>
            <w:r w:rsidRPr="00C86D3C">
              <w:rPr>
                <w:b w:val="0"/>
                <w:bCs w:val="0"/>
                <w:lang w:val="en-GB"/>
              </w:rPr>
              <w:t>Discussing problems</w:t>
            </w:r>
          </w:p>
        </w:tc>
        <w:tc>
          <w:tcPr>
            <w:tcW w:w="1417" w:type="dxa"/>
            <w:shd w:val="clear" w:color="auto" w:fill="auto"/>
          </w:tcPr>
          <w:p w14:paraId="39CEFE1D" w14:textId="2CB2C5BE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bCs/>
                <w:lang w:val="en-GB"/>
              </w:rPr>
              <w:t>QE38</w:t>
            </w:r>
          </w:p>
        </w:tc>
        <w:tc>
          <w:tcPr>
            <w:tcW w:w="2694" w:type="dxa"/>
            <w:shd w:val="clear" w:color="auto" w:fill="auto"/>
          </w:tcPr>
          <w:p w14:paraId="0CC60A8B" w14:textId="19BE6FAD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>Can problems be discussed and solved constructively with your colleagues?</w:t>
            </w:r>
          </w:p>
        </w:tc>
        <w:tc>
          <w:tcPr>
            <w:tcW w:w="2976" w:type="dxa"/>
            <w:shd w:val="clear" w:color="auto" w:fill="auto"/>
          </w:tcPr>
          <w:p w14:paraId="228F2F8A" w14:textId="77777777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>Rarely – partly – mostly – always</w:t>
            </w:r>
          </w:p>
        </w:tc>
      </w:tr>
      <w:tr w:rsidR="00BB7CFB" w:rsidRPr="00D308B8" w14:paraId="562A6DB3" w14:textId="77777777" w:rsidTr="00C86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539E3848" w14:textId="77777777" w:rsidR="00BB7CFB" w:rsidRPr="00C86D3C" w:rsidRDefault="00BB7CFB" w:rsidP="00BB7CFB">
            <w:pPr>
              <w:spacing w:line="480" w:lineRule="auto"/>
              <w:jc w:val="both"/>
              <w:rPr>
                <w:b w:val="0"/>
                <w:bCs w:val="0"/>
                <w:lang w:val="en-GB"/>
              </w:rPr>
            </w:pPr>
            <w:r w:rsidRPr="00C86D3C">
              <w:rPr>
                <w:b w:val="0"/>
                <w:bCs w:val="0"/>
                <w:lang w:val="en-GB"/>
              </w:rPr>
              <w:t>Qualification of colleagues</w:t>
            </w:r>
          </w:p>
        </w:tc>
        <w:tc>
          <w:tcPr>
            <w:tcW w:w="1417" w:type="dxa"/>
            <w:shd w:val="clear" w:color="auto" w:fill="auto"/>
          </w:tcPr>
          <w:p w14:paraId="347E704C" w14:textId="6158D52D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bCs/>
                <w:lang w:val="en-GB"/>
              </w:rPr>
              <w:t>QE39</w:t>
            </w:r>
          </w:p>
        </w:tc>
        <w:tc>
          <w:tcPr>
            <w:tcW w:w="2694" w:type="dxa"/>
            <w:shd w:val="clear" w:color="auto" w:fill="auto"/>
          </w:tcPr>
          <w:p w14:paraId="77E212FF" w14:textId="54F77633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 xml:space="preserve">Do you think that your colleagues are well </w:t>
            </w:r>
            <w:r w:rsidRPr="00C86D3C">
              <w:rPr>
                <w:lang w:val="en-GB"/>
              </w:rPr>
              <w:lastRenderedPageBreak/>
              <w:t>qualified in your working area?*</w:t>
            </w:r>
          </w:p>
        </w:tc>
        <w:tc>
          <w:tcPr>
            <w:tcW w:w="2976" w:type="dxa"/>
            <w:shd w:val="clear" w:color="auto" w:fill="auto"/>
          </w:tcPr>
          <w:p w14:paraId="0A00A79A" w14:textId="77777777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lastRenderedPageBreak/>
              <w:t>Yes, completely – mostly– partly – no</w:t>
            </w:r>
          </w:p>
        </w:tc>
      </w:tr>
      <w:tr w:rsidR="00BB7CFB" w:rsidRPr="00D308B8" w14:paraId="2EECBBE2" w14:textId="77777777" w:rsidTr="00C86D3C">
        <w:trPr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34BF530E" w14:textId="77777777" w:rsidR="00BB7CFB" w:rsidRPr="00C86D3C" w:rsidRDefault="00BB7CFB" w:rsidP="00BB7CFB">
            <w:pPr>
              <w:spacing w:line="480" w:lineRule="auto"/>
              <w:jc w:val="both"/>
              <w:rPr>
                <w:b w:val="0"/>
                <w:bCs w:val="0"/>
                <w:lang w:val="en-GB"/>
              </w:rPr>
            </w:pPr>
            <w:r w:rsidRPr="00C86D3C">
              <w:rPr>
                <w:b w:val="0"/>
                <w:bCs w:val="0"/>
                <w:lang w:val="en-GB"/>
              </w:rPr>
              <w:t>Distribution of tasks</w:t>
            </w:r>
          </w:p>
        </w:tc>
        <w:tc>
          <w:tcPr>
            <w:tcW w:w="1417" w:type="dxa"/>
            <w:shd w:val="clear" w:color="auto" w:fill="auto"/>
          </w:tcPr>
          <w:p w14:paraId="2C887F99" w14:textId="27F7004F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bCs/>
                <w:lang w:val="en-GB"/>
              </w:rPr>
              <w:t>QE40</w:t>
            </w:r>
          </w:p>
        </w:tc>
        <w:tc>
          <w:tcPr>
            <w:tcW w:w="2694" w:type="dxa"/>
            <w:shd w:val="clear" w:color="auto" w:fill="auto"/>
          </w:tcPr>
          <w:p w14:paraId="2AE2108F" w14:textId="71A6F16B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>Are tasks in your working area distributed fairly?*</w:t>
            </w:r>
          </w:p>
        </w:tc>
        <w:tc>
          <w:tcPr>
            <w:tcW w:w="2976" w:type="dxa"/>
            <w:shd w:val="clear" w:color="auto" w:fill="auto"/>
          </w:tcPr>
          <w:p w14:paraId="0EF02CA0" w14:textId="77777777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>Yes, completely – mostly– partly – no</w:t>
            </w:r>
          </w:p>
        </w:tc>
      </w:tr>
      <w:tr w:rsidR="00BB7CFB" w:rsidRPr="009F6C0A" w14:paraId="7D25D5BE" w14:textId="77777777" w:rsidTr="00C86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4AF0AB10" w14:textId="77777777" w:rsidR="00BB7CFB" w:rsidRPr="00C86D3C" w:rsidRDefault="00BB7CFB" w:rsidP="00BB7CFB">
            <w:pPr>
              <w:spacing w:line="480" w:lineRule="auto"/>
              <w:jc w:val="both"/>
              <w:rPr>
                <w:b w:val="0"/>
                <w:bCs w:val="0"/>
                <w:lang w:val="en-GB"/>
              </w:rPr>
            </w:pPr>
            <w:r w:rsidRPr="00C86D3C">
              <w:rPr>
                <w:b w:val="0"/>
                <w:bCs w:val="0"/>
                <w:lang w:val="en-GB"/>
              </w:rPr>
              <w:t>Interaction between professions (overall)</w:t>
            </w:r>
          </w:p>
        </w:tc>
        <w:tc>
          <w:tcPr>
            <w:tcW w:w="1417" w:type="dxa"/>
            <w:shd w:val="clear" w:color="auto" w:fill="auto"/>
          </w:tcPr>
          <w:p w14:paraId="408A3177" w14:textId="49D38BD3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bCs/>
                <w:lang w:val="en-GB"/>
              </w:rPr>
              <w:t>QE41</w:t>
            </w:r>
          </w:p>
        </w:tc>
        <w:tc>
          <w:tcPr>
            <w:tcW w:w="2694" w:type="dxa"/>
            <w:shd w:val="clear" w:color="auto" w:fill="auto"/>
          </w:tcPr>
          <w:p w14:paraId="0DDF561D" w14:textId="0B93CF73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>Are you treated by colleagues of other professions as you wish?</w:t>
            </w:r>
          </w:p>
        </w:tc>
        <w:tc>
          <w:tcPr>
            <w:tcW w:w="2976" w:type="dxa"/>
            <w:shd w:val="clear" w:color="auto" w:fill="auto"/>
          </w:tcPr>
          <w:p w14:paraId="69550175" w14:textId="77777777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>Rarely – partly – mostly – always</w:t>
            </w:r>
          </w:p>
        </w:tc>
      </w:tr>
      <w:tr w:rsidR="00BB7CFB" w:rsidRPr="00D308B8" w14:paraId="6A5F2EC6" w14:textId="77777777" w:rsidTr="00C86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2F85DDF9" w14:textId="77777777" w:rsidR="00BB7CFB" w:rsidRPr="00C86D3C" w:rsidRDefault="00BB7CFB" w:rsidP="00BB7CFB">
            <w:pPr>
              <w:spacing w:line="480" w:lineRule="auto"/>
              <w:jc w:val="both"/>
              <w:rPr>
                <w:b w:val="0"/>
                <w:bCs w:val="0"/>
                <w:lang w:val="en-GB"/>
              </w:rPr>
            </w:pPr>
            <w:r w:rsidRPr="00C86D3C">
              <w:rPr>
                <w:b w:val="0"/>
                <w:bCs w:val="0"/>
                <w:lang w:val="en-GB"/>
              </w:rPr>
              <w:t>Frequency of communication problems</w:t>
            </w:r>
          </w:p>
        </w:tc>
        <w:tc>
          <w:tcPr>
            <w:tcW w:w="1417" w:type="dxa"/>
            <w:shd w:val="clear" w:color="auto" w:fill="auto"/>
          </w:tcPr>
          <w:p w14:paraId="42E866B7" w14:textId="53A7EF2C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bCs/>
                <w:lang w:val="en-GB"/>
              </w:rPr>
              <w:t>QE42</w:t>
            </w:r>
          </w:p>
        </w:tc>
        <w:tc>
          <w:tcPr>
            <w:tcW w:w="2694" w:type="dxa"/>
            <w:shd w:val="clear" w:color="auto" w:fill="auto"/>
          </w:tcPr>
          <w:p w14:paraId="3DA16E5A" w14:textId="10986F09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>How often are there communication problems with other employees with regard to a patients’ treatment?</w:t>
            </w:r>
          </w:p>
        </w:tc>
        <w:tc>
          <w:tcPr>
            <w:tcW w:w="2976" w:type="dxa"/>
            <w:shd w:val="clear" w:color="auto" w:fill="auto"/>
          </w:tcPr>
          <w:p w14:paraId="7F43E2C2" w14:textId="77777777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>Very often – often – partly – rarely – not one of my tasks</w:t>
            </w:r>
          </w:p>
        </w:tc>
      </w:tr>
      <w:tr w:rsidR="00BB7CFB" w:rsidRPr="00D308B8" w14:paraId="3A5C42D7" w14:textId="77777777" w:rsidTr="00C86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60925D56" w14:textId="77777777" w:rsidR="00BB7CFB" w:rsidRPr="00C86D3C" w:rsidRDefault="00BB7CFB" w:rsidP="00BB7CFB">
            <w:pPr>
              <w:spacing w:line="480" w:lineRule="auto"/>
              <w:jc w:val="both"/>
              <w:rPr>
                <w:b w:val="0"/>
                <w:bCs w:val="0"/>
                <w:lang w:val="en-GB"/>
              </w:rPr>
            </w:pPr>
            <w:r w:rsidRPr="00C86D3C">
              <w:rPr>
                <w:b w:val="0"/>
                <w:bCs w:val="0"/>
                <w:lang w:val="en-GB"/>
              </w:rPr>
              <w:t>Tasks of other responsibility</w:t>
            </w:r>
          </w:p>
        </w:tc>
        <w:tc>
          <w:tcPr>
            <w:tcW w:w="1417" w:type="dxa"/>
            <w:shd w:val="clear" w:color="auto" w:fill="auto"/>
          </w:tcPr>
          <w:p w14:paraId="270D34AC" w14:textId="6C8F5CCC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bCs/>
                <w:lang w:val="en-GB"/>
              </w:rPr>
              <w:t>QE43</w:t>
            </w:r>
          </w:p>
        </w:tc>
        <w:tc>
          <w:tcPr>
            <w:tcW w:w="2694" w:type="dxa"/>
            <w:shd w:val="clear" w:color="auto" w:fill="auto"/>
          </w:tcPr>
          <w:p w14:paraId="6A138C4C" w14:textId="68B94807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>Do you need to perform tasks that are not part of your actual field of responsibility?*</w:t>
            </w:r>
          </w:p>
        </w:tc>
        <w:tc>
          <w:tcPr>
            <w:tcW w:w="2976" w:type="dxa"/>
            <w:shd w:val="clear" w:color="auto" w:fill="auto"/>
          </w:tcPr>
          <w:p w14:paraId="3CA5A94A" w14:textId="77777777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 xml:space="preserve">Rarely – partly – often – very often </w:t>
            </w:r>
          </w:p>
        </w:tc>
      </w:tr>
      <w:tr w:rsidR="00BB7CFB" w:rsidRPr="00D308B8" w14:paraId="2D971D11" w14:textId="77777777" w:rsidTr="00C86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007D0C79" w14:textId="77777777" w:rsidR="00BB7CFB" w:rsidRPr="00C86D3C" w:rsidRDefault="00BB7CFB" w:rsidP="00BB7CFB">
            <w:pPr>
              <w:spacing w:line="480" w:lineRule="auto"/>
              <w:jc w:val="both"/>
              <w:rPr>
                <w:b w:val="0"/>
                <w:bCs w:val="0"/>
                <w:lang w:val="en-GB"/>
              </w:rPr>
            </w:pPr>
            <w:r w:rsidRPr="00C86D3C">
              <w:rPr>
                <w:b w:val="0"/>
                <w:bCs w:val="0"/>
                <w:lang w:val="en-GB"/>
              </w:rPr>
              <w:t>Frequency of uncertainties regarding responsibility</w:t>
            </w:r>
          </w:p>
        </w:tc>
        <w:tc>
          <w:tcPr>
            <w:tcW w:w="1417" w:type="dxa"/>
            <w:shd w:val="clear" w:color="auto" w:fill="auto"/>
          </w:tcPr>
          <w:p w14:paraId="665E8FF2" w14:textId="52E7FAF0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bCs/>
                <w:lang w:val="en-GB"/>
              </w:rPr>
              <w:t>QE44a</w:t>
            </w:r>
          </w:p>
        </w:tc>
        <w:tc>
          <w:tcPr>
            <w:tcW w:w="2694" w:type="dxa"/>
            <w:shd w:val="clear" w:color="auto" w:fill="auto"/>
          </w:tcPr>
          <w:p w14:paraId="585433AE" w14:textId="40AA7530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>How often are there any uncertainties as to who is responsible for which patient?</w:t>
            </w:r>
          </w:p>
        </w:tc>
        <w:tc>
          <w:tcPr>
            <w:tcW w:w="2976" w:type="dxa"/>
            <w:shd w:val="clear" w:color="auto" w:fill="auto"/>
          </w:tcPr>
          <w:p w14:paraId="517FC436" w14:textId="77777777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>Very often – often – partly – rarely – Not judgable</w:t>
            </w:r>
          </w:p>
        </w:tc>
      </w:tr>
      <w:tr w:rsidR="00BB7CFB" w:rsidRPr="00D308B8" w14:paraId="46B9AF5F" w14:textId="77777777" w:rsidTr="00C86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1942D9AA" w14:textId="77777777" w:rsidR="00BB7CFB" w:rsidRPr="00C86D3C" w:rsidRDefault="00BB7CFB" w:rsidP="00BB7CFB">
            <w:pPr>
              <w:spacing w:line="480" w:lineRule="auto"/>
              <w:jc w:val="both"/>
              <w:rPr>
                <w:b w:val="0"/>
                <w:bCs w:val="0"/>
                <w:lang w:val="en-GB"/>
              </w:rPr>
            </w:pPr>
            <w:r w:rsidRPr="00C86D3C">
              <w:rPr>
                <w:b w:val="0"/>
                <w:bCs w:val="0"/>
                <w:lang w:val="en-GB"/>
              </w:rPr>
              <w:t>Interaction between doctors and nurses</w:t>
            </w:r>
          </w:p>
        </w:tc>
        <w:tc>
          <w:tcPr>
            <w:tcW w:w="1417" w:type="dxa"/>
            <w:shd w:val="clear" w:color="auto" w:fill="auto"/>
          </w:tcPr>
          <w:p w14:paraId="2892BAB5" w14:textId="77777777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C86D3C">
              <w:rPr>
                <w:bCs/>
                <w:lang w:val="en-GB"/>
              </w:rPr>
              <w:t>QE45_1</w:t>
            </w:r>
          </w:p>
          <w:p w14:paraId="2B146044" w14:textId="77777777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694" w:type="dxa"/>
            <w:shd w:val="clear" w:color="auto" w:fill="auto"/>
          </w:tcPr>
          <w:p w14:paraId="34A502FC" w14:textId="54C52B20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 xml:space="preserve">How well does the communication and coordination between </w:t>
            </w:r>
            <w:r w:rsidRPr="00C86D3C">
              <w:rPr>
                <w:lang w:val="en-GB"/>
              </w:rPr>
              <w:lastRenderedPageBreak/>
              <w:t>doctors and nurses work? *</w:t>
            </w:r>
          </w:p>
        </w:tc>
        <w:tc>
          <w:tcPr>
            <w:tcW w:w="2976" w:type="dxa"/>
            <w:shd w:val="clear" w:color="auto" w:fill="auto"/>
          </w:tcPr>
          <w:p w14:paraId="0F9448CE" w14:textId="77777777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lastRenderedPageBreak/>
              <w:t>Very good – good – moderate – bad – not important – Not judgable (per question)</w:t>
            </w:r>
          </w:p>
        </w:tc>
      </w:tr>
      <w:tr w:rsidR="00BB7CFB" w:rsidRPr="00D308B8" w14:paraId="5511A382" w14:textId="77777777" w:rsidTr="00C86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5C89B39D" w14:textId="77777777" w:rsidR="00BB7CFB" w:rsidRPr="00C86D3C" w:rsidRDefault="00BB7CFB" w:rsidP="00BB7CFB">
            <w:pPr>
              <w:spacing w:line="480" w:lineRule="auto"/>
              <w:jc w:val="both"/>
              <w:rPr>
                <w:b w:val="0"/>
                <w:bCs w:val="0"/>
                <w:lang w:val="en-GB"/>
              </w:rPr>
            </w:pPr>
            <w:r w:rsidRPr="00C86D3C">
              <w:rPr>
                <w:b w:val="0"/>
                <w:bCs w:val="0"/>
                <w:lang w:val="en-GB"/>
              </w:rPr>
              <w:t>Efficient meetings</w:t>
            </w:r>
          </w:p>
        </w:tc>
        <w:tc>
          <w:tcPr>
            <w:tcW w:w="1417" w:type="dxa"/>
            <w:shd w:val="clear" w:color="auto" w:fill="auto"/>
          </w:tcPr>
          <w:p w14:paraId="571E9EBE" w14:textId="20116C5A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bCs/>
                <w:lang w:val="en-GB"/>
              </w:rPr>
              <w:t>QE47_1</w:t>
            </w:r>
          </w:p>
        </w:tc>
        <w:tc>
          <w:tcPr>
            <w:tcW w:w="2694" w:type="dxa"/>
            <w:shd w:val="clear" w:color="auto" w:fill="auto"/>
          </w:tcPr>
          <w:p w14:paraId="29BC81A7" w14:textId="47BDCAEC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C86D3C">
              <w:rPr>
                <w:lang w:val="en-GB"/>
              </w:rPr>
              <w:t>Are meetings efficient and well structured?*</w:t>
            </w:r>
          </w:p>
          <w:p w14:paraId="3FC6A18F" w14:textId="77777777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2976" w:type="dxa"/>
            <w:shd w:val="clear" w:color="auto" w:fill="auto"/>
          </w:tcPr>
          <w:p w14:paraId="642E08BA" w14:textId="77777777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 xml:space="preserve">Yes, completely – mostly– partly – no – Not judgable </w:t>
            </w:r>
          </w:p>
        </w:tc>
      </w:tr>
      <w:tr w:rsidR="00BB7CFB" w:rsidRPr="00D308B8" w14:paraId="5AC4D097" w14:textId="77777777" w:rsidTr="00C86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20BA8733" w14:textId="77777777" w:rsidR="00BB7CFB" w:rsidRPr="00C86D3C" w:rsidRDefault="00BB7CFB" w:rsidP="00BB7CFB">
            <w:pPr>
              <w:spacing w:line="480" w:lineRule="auto"/>
              <w:jc w:val="both"/>
              <w:rPr>
                <w:b w:val="0"/>
                <w:bCs w:val="0"/>
                <w:lang w:val="en-GB"/>
              </w:rPr>
            </w:pPr>
            <w:r w:rsidRPr="00C86D3C">
              <w:rPr>
                <w:b w:val="0"/>
                <w:bCs w:val="0"/>
                <w:lang w:val="en-GB"/>
              </w:rPr>
              <w:t>Efficient handovers</w:t>
            </w:r>
          </w:p>
        </w:tc>
        <w:tc>
          <w:tcPr>
            <w:tcW w:w="1417" w:type="dxa"/>
            <w:shd w:val="clear" w:color="auto" w:fill="auto"/>
          </w:tcPr>
          <w:p w14:paraId="00E432C0" w14:textId="57766DD2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bCs/>
                <w:lang w:val="en-GB"/>
              </w:rPr>
              <w:t>QE47_2</w:t>
            </w:r>
          </w:p>
        </w:tc>
        <w:tc>
          <w:tcPr>
            <w:tcW w:w="2694" w:type="dxa"/>
            <w:shd w:val="clear" w:color="auto" w:fill="auto"/>
          </w:tcPr>
          <w:p w14:paraId="2EE16241" w14:textId="4CBCC526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C86D3C">
              <w:rPr>
                <w:lang w:val="en-GB"/>
              </w:rPr>
              <w:t>Are handover talks at the change of shift efficient and well structured?*</w:t>
            </w:r>
          </w:p>
        </w:tc>
        <w:tc>
          <w:tcPr>
            <w:tcW w:w="2976" w:type="dxa"/>
            <w:shd w:val="clear" w:color="auto" w:fill="auto"/>
          </w:tcPr>
          <w:p w14:paraId="1EE1E2C1" w14:textId="77777777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 xml:space="preserve">Yes, completely – mostly– partly – no – Not judgable </w:t>
            </w:r>
          </w:p>
        </w:tc>
      </w:tr>
      <w:tr w:rsidR="00BB7CFB" w:rsidRPr="00D308B8" w14:paraId="2C0AF476" w14:textId="77777777" w:rsidTr="00C86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4B831FD3" w14:textId="77777777" w:rsidR="00BB7CFB" w:rsidRPr="00C86D3C" w:rsidRDefault="00BB7CFB" w:rsidP="00BB7CFB">
            <w:pPr>
              <w:spacing w:line="480" w:lineRule="auto"/>
              <w:jc w:val="both"/>
              <w:rPr>
                <w:b w:val="0"/>
                <w:bCs w:val="0"/>
                <w:lang w:val="en-GB"/>
              </w:rPr>
            </w:pPr>
            <w:r w:rsidRPr="00C86D3C">
              <w:rPr>
                <w:b w:val="0"/>
                <w:bCs w:val="0"/>
                <w:lang w:val="en-GB"/>
              </w:rPr>
              <w:t>Ethical conflicts</w:t>
            </w:r>
          </w:p>
        </w:tc>
        <w:tc>
          <w:tcPr>
            <w:tcW w:w="1417" w:type="dxa"/>
            <w:shd w:val="clear" w:color="auto" w:fill="auto"/>
          </w:tcPr>
          <w:p w14:paraId="1D53E12D" w14:textId="755FE2CF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bCs/>
                <w:lang w:val="en-GB"/>
              </w:rPr>
              <w:t>QE_UKF51</w:t>
            </w:r>
          </w:p>
        </w:tc>
        <w:tc>
          <w:tcPr>
            <w:tcW w:w="2694" w:type="dxa"/>
            <w:shd w:val="clear" w:color="auto" w:fill="auto"/>
          </w:tcPr>
          <w:p w14:paraId="0068BBDF" w14:textId="4D7BB176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 xml:space="preserve">In case of ethical conflicts, will they be discussed in a team?* </w:t>
            </w:r>
          </w:p>
        </w:tc>
        <w:tc>
          <w:tcPr>
            <w:tcW w:w="2976" w:type="dxa"/>
            <w:shd w:val="clear" w:color="auto" w:fill="auto"/>
          </w:tcPr>
          <w:p w14:paraId="7ADDDA41" w14:textId="77777777" w:rsidR="00BB7CFB" w:rsidRPr="00C86D3C" w:rsidRDefault="00BB7CFB" w:rsidP="00BB7CF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>Always – mostly – partly – rarely – there are no ethical conflicts in my working area</w:t>
            </w:r>
          </w:p>
        </w:tc>
      </w:tr>
      <w:tr w:rsidR="00BB7CFB" w:rsidRPr="00D308B8" w14:paraId="4C0C8136" w14:textId="77777777" w:rsidTr="00C86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3B512EA8" w14:textId="77777777" w:rsidR="00BB7CFB" w:rsidRPr="00C86D3C" w:rsidRDefault="00BB7CFB" w:rsidP="00BB7CFB">
            <w:pPr>
              <w:spacing w:line="480" w:lineRule="auto"/>
              <w:jc w:val="both"/>
              <w:rPr>
                <w:b w:val="0"/>
                <w:bCs w:val="0"/>
                <w:lang w:val="en-GB"/>
              </w:rPr>
            </w:pPr>
            <w:r w:rsidRPr="00C86D3C">
              <w:rPr>
                <w:b w:val="0"/>
                <w:bCs w:val="0"/>
                <w:lang w:val="en-GB"/>
              </w:rPr>
              <w:t xml:space="preserve">Acceptance of diversity </w:t>
            </w:r>
          </w:p>
        </w:tc>
        <w:tc>
          <w:tcPr>
            <w:tcW w:w="1417" w:type="dxa"/>
            <w:shd w:val="clear" w:color="auto" w:fill="auto"/>
          </w:tcPr>
          <w:p w14:paraId="26460E79" w14:textId="7A8D1103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bCs/>
                <w:lang w:val="en-GB"/>
              </w:rPr>
              <w:t>QE_UKF52</w:t>
            </w:r>
          </w:p>
        </w:tc>
        <w:tc>
          <w:tcPr>
            <w:tcW w:w="2694" w:type="dxa"/>
            <w:shd w:val="clear" w:color="auto" w:fill="auto"/>
          </w:tcPr>
          <w:p w14:paraId="3477AA10" w14:textId="35F22A1B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>Is diversity accepted by employees in your working area (e. g. skin colour, religion, nationality, sexual orientation)? *</w:t>
            </w:r>
          </w:p>
        </w:tc>
        <w:tc>
          <w:tcPr>
            <w:tcW w:w="2976" w:type="dxa"/>
            <w:shd w:val="clear" w:color="auto" w:fill="auto"/>
          </w:tcPr>
          <w:p w14:paraId="149FA869" w14:textId="77777777" w:rsidR="00BB7CFB" w:rsidRPr="00C86D3C" w:rsidRDefault="00BB7CFB" w:rsidP="00BB7CF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86D3C">
              <w:rPr>
                <w:lang w:val="en-GB"/>
              </w:rPr>
              <w:t>Yes, completely – mostly– partly – no</w:t>
            </w:r>
          </w:p>
        </w:tc>
      </w:tr>
    </w:tbl>
    <w:p w14:paraId="16C5CFE2" w14:textId="77777777" w:rsidR="00780A4F" w:rsidRPr="00C86D3C" w:rsidRDefault="00780A4F" w:rsidP="00780A4F">
      <w:pPr>
        <w:spacing w:line="480" w:lineRule="auto"/>
        <w:rPr>
          <w:bCs/>
          <w:sz w:val="22"/>
          <w:szCs w:val="22"/>
          <w:lang w:val="en-US"/>
        </w:rPr>
      </w:pPr>
      <w:r w:rsidRPr="00C86D3C">
        <w:rPr>
          <w:bCs/>
          <w:sz w:val="22"/>
          <w:szCs w:val="22"/>
          <w:lang w:val="en-US"/>
        </w:rPr>
        <w:t>* inverted scale</w:t>
      </w:r>
    </w:p>
    <w:p w14:paraId="0141282E" w14:textId="2AC5A36D" w:rsidR="001418FC" w:rsidRPr="001418FC" w:rsidRDefault="001418FC" w:rsidP="001418FC">
      <w:pPr>
        <w:pStyle w:val="Beschriftung"/>
        <w:keepNext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</w:pPr>
      <w:r w:rsidRPr="001418FC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lastRenderedPageBreak/>
        <w:t xml:space="preserve">Figure </w:t>
      </w:r>
      <w:r w:rsidRPr="001418FC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fldChar w:fldCharType="begin"/>
      </w:r>
      <w:r w:rsidRPr="001418FC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instrText xml:space="preserve"> SEQ Figure \* ARABIC </w:instrText>
      </w:r>
      <w:r w:rsidRPr="001418FC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fldChar w:fldCharType="separate"/>
      </w:r>
      <w:r w:rsidRPr="001418FC">
        <w:rPr>
          <w:rFonts w:ascii="Times New Roman" w:hAnsi="Times New Roman" w:cs="Times New Roman"/>
          <w:i w:val="0"/>
          <w:iCs w:val="0"/>
          <w:noProof/>
          <w:color w:val="000000" w:themeColor="text1"/>
          <w:sz w:val="22"/>
          <w:szCs w:val="22"/>
          <w:lang w:val="en-US"/>
        </w:rPr>
        <w:t>1</w:t>
      </w:r>
      <w:r w:rsidRPr="001418FC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fldChar w:fldCharType="end"/>
      </w:r>
      <w:r w:rsidRPr="001418FC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>: Prespecified model for PCA</w:t>
      </w:r>
    </w:p>
    <w:p w14:paraId="1FC0E038" w14:textId="35FC4A50" w:rsidR="009E58E6" w:rsidRDefault="00780A4F">
      <w:r w:rsidRPr="009F6C0A">
        <w:rPr>
          <w:noProof/>
        </w:rPr>
        <w:drawing>
          <wp:inline distT="0" distB="0" distL="0" distR="0" wp14:anchorId="2ABBB887" wp14:editId="7EA2E83C">
            <wp:extent cx="5634970" cy="6956385"/>
            <wp:effectExtent l="0" t="0" r="4445" b="381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5499" cy="696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58E6" w:rsidSect="0048650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A4F"/>
    <w:rsid w:val="001418FC"/>
    <w:rsid w:val="00347EB3"/>
    <w:rsid w:val="00486507"/>
    <w:rsid w:val="00780A4F"/>
    <w:rsid w:val="009E58E6"/>
    <w:rsid w:val="00BB7CFB"/>
    <w:rsid w:val="00C86D3C"/>
    <w:rsid w:val="00D3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0AD7C"/>
  <w15:chartTrackingRefBased/>
  <w15:docId w15:val="{D5766D09-1D94-8545-A2F9-8B37A51A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80A4F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780A4F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table" w:styleId="EinfacheTabelle1">
    <w:name w:val="Plain Table 1"/>
    <w:basedOn w:val="NormaleTabelle"/>
    <w:uiPriority w:val="41"/>
    <w:rsid w:val="00780A4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B3108F-FE65-9148-8221-B83DC8CE8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392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Kaiser</dc:creator>
  <cp:keywords/>
  <dc:description/>
  <cp:lastModifiedBy>Laura Kaiser</cp:lastModifiedBy>
  <cp:revision>6</cp:revision>
  <dcterms:created xsi:type="dcterms:W3CDTF">2021-11-21T11:18:00Z</dcterms:created>
  <dcterms:modified xsi:type="dcterms:W3CDTF">2022-02-27T14:40:00Z</dcterms:modified>
</cp:coreProperties>
</file>