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4F66E" w14:textId="2D5BAF8A" w:rsidR="00B25FD5" w:rsidRPr="005A4C7F" w:rsidRDefault="00B25FD5" w:rsidP="00B25FD5">
      <w:pPr>
        <w:pStyle w:val="HTMLPreformatted"/>
        <w:shd w:val="clear" w:color="auto" w:fill="FFFFFF"/>
        <w:rPr>
          <w:rFonts w:ascii="Times New Roman" w:hAnsi="Times New Roman" w:cs="Times New Roman"/>
          <w:b/>
          <w:bCs/>
          <w:color w:val="0070C0"/>
          <w:sz w:val="24"/>
          <w:szCs w:val="24"/>
        </w:rPr>
      </w:pPr>
      <w:r w:rsidRPr="005A4C7F">
        <w:rPr>
          <w:rFonts w:ascii="Times New Roman" w:hAnsi="Times New Roman" w:cs="Times New Roman"/>
          <w:b/>
          <w:bCs/>
          <w:color w:val="0070C0"/>
          <w:sz w:val="24"/>
          <w:szCs w:val="24"/>
          <w:shd w:val="clear" w:color="auto" w:fill="FFFFFF"/>
        </w:rPr>
        <w:t xml:space="preserve">S1: </w:t>
      </w:r>
      <w:r w:rsidRPr="005A4C7F">
        <w:rPr>
          <w:rFonts w:ascii="Times New Roman" w:hAnsi="Times New Roman" w:cs="Times New Roman"/>
          <w:b/>
          <w:bCs/>
          <w:color w:val="0070C0"/>
          <w:sz w:val="24"/>
          <w:szCs w:val="24"/>
        </w:rPr>
        <w:t>Box-Tidwell test to check for linearity between distance and log transform of neonatal death</w:t>
      </w:r>
    </w:p>
    <w:p w14:paraId="31460BA3" w14:textId="77777777" w:rsidR="00B25FD5" w:rsidRPr="00B25FD5" w:rsidRDefault="00B25FD5" w:rsidP="00B25FD5">
      <w:pPr>
        <w:pStyle w:val="HTMLPreformatted"/>
        <w:shd w:val="clear" w:color="auto" w:fill="FFFFFF"/>
        <w:rPr>
          <w:color w:val="000000"/>
          <w:sz w:val="26"/>
          <w:szCs w:val="26"/>
        </w:rPr>
      </w:pPr>
    </w:p>
    <w:p w14:paraId="3FCCE70C" w14:textId="777DCB7B" w:rsidR="00D225AC" w:rsidRDefault="00D225AC" w:rsidP="00075C0E">
      <w:pPr>
        <w:spacing w:line="48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null hypothesis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for </w:t>
      </w:r>
      <w:r w:rsidR="008139A8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the </w:t>
      </w:r>
      <w:r w:rsidRPr="00D225AC">
        <w:rPr>
          <w:rFonts w:ascii="Times New Roman" w:eastAsia="Times New Roman" w:hAnsi="Times New Roman" w:cs="Times New Roman"/>
          <w:color w:val="222222"/>
          <w:spacing w:val="2"/>
          <w:sz w:val="24"/>
          <w:szCs w:val="24"/>
          <w:lang w:eastAsia="en-AU"/>
        </w:rPr>
        <w:t xml:space="preserve">Box-Tidwell </w:t>
      </w: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test is that the predictor variable </w:t>
      </w:r>
      <w:r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distance</w:t>
      </w: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is of a linear term, or, equivalently, p1 = 1.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As </w:t>
      </w: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p1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goes far from 1, the figure suggests the possible transformation method to improve the model fitness. Fortunately, in our model, the </w:t>
      </w:r>
      <w:r w:rsidRPr="00D225AC">
        <w:rPr>
          <w:rFonts w:ascii="Times New Roman" w:eastAsia="Times New Roman" w:hAnsi="Times New Roman" w:cs="Times New Roman"/>
          <w:color w:val="222222"/>
          <w:spacing w:val="2"/>
          <w:sz w:val="24"/>
          <w:szCs w:val="24"/>
          <w:lang w:eastAsia="en-AU"/>
        </w:rPr>
        <w:t xml:space="preserve">Box-Tidwell </w:t>
      </w: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test of nonlinearity for the variable </w:t>
      </w:r>
      <w:r w:rsidRPr="00D225AC">
        <w:rPr>
          <w:rFonts w:ascii="Times New Roman" w:hAnsi="Times New Roman" w:cs="Times New Roman"/>
          <w:b/>
          <w:bCs/>
          <w:color w:val="333333"/>
          <w:sz w:val="24"/>
          <w:szCs w:val="24"/>
          <w:shd w:val="clear" w:color="auto" w:fill="FFFFFF"/>
        </w:rPr>
        <w:t>distance </w:t>
      </w: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 not statistically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significant (</w:t>
      </w:r>
      <w:r w:rsidRPr="00D225A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p-value = 0.843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)</w:t>
      </w:r>
      <w:r w:rsidR="000C6B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and p1 </w:t>
      </w:r>
      <w:r w:rsidR="000C6B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is </w:t>
      </w:r>
      <w:r w:rsidR="003D46E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close</w:t>
      </w:r>
      <w:r w:rsidR="000C6B3F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1, which indicates the null hypothesis holds there is a linear relationship between the distance variable and log transformation of the outcome variable (neonatal death). </w:t>
      </w:r>
    </w:p>
    <w:p w14:paraId="39361EA2" w14:textId="416F5C45" w:rsidR="000C6B3F" w:rsidRDefault="000C6B3F" w:rsidP="00D225AC">
      <w:pPr>
        <w:spacing w:line="36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0C6B3F">
        <w:rPr>
          <w:rFonts w:ascii="Times New Roman" w:hAnsi="Times New Roman" w:cs="Times New Roman"/>
          <w:noProof/>
          <w:color w:val="333333"/>
          <w:sz w:val="24"/>
          <w:szCs w:val="24"/>
          <w:shd w:val="clear" w:color="auto" w:fill="FFFFFF"/>
        </w:rPr>
        <w:drawing>
          <wp:inline distT="0" distB="0" distL="0" distR="0" wp14:anchorId="2363F9C8" wp14:editId="68D3A0CF">
            <wp:extent cx="6057900" cy="5099680"/>
            <wp:effectExtent l="19050" t="19050" r="19050" b="2540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7350"/>
                    <a:stretch/>
                  </pic:blipFill>
                  <pic:spPr bwMode="auto">
                    <a:xfrm>
                      <a:off x="0" y="0"/>
                      <a:ext cx="6063803" cy="5104650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accent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C6B3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AC"/>
    <w:rsid w:val="00075C0E"/>
    <w:rsid w:val="000C6B3F"/>
    <w:rsid w:val="00233BEC"/>
    <w:rsid w:val="00290D20"/>
    <w:rsid w:val="003B6368"/>
    <w:rsid w:val="003D46E2"/>
    <w:rsid w:val="005A4C7F"/>
    <w:rsid w:val="005B394D"/>
    <w:rsid w:val="00664236"/>
    <w:rsid w:val="007259E5"/>
    <w:rsid w:val="008139A8"/>
    <w:rsid w:val="009F56BD"/>
    <w:rsid w:val="00B25FD5"/>
    <w:rsid w:val="00BC0D39"/>
    <w:rsid w:val="00C84478"/>
    <w:rsid w:val="00D225AC"/>
    <w:rsid w:val="00DD7528"/>
    <w:rsid w:val="00E039BA"/>
    <w:rsid w:val="00F6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FD53F"/>
  <w15:chartTrackingRefBased/>
  <w15:docId w15:val="{33C79078-79CA-4FA2-B52F-6244D5670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25FD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A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25FD5"/>
    <w:rPr>
      <w:rFonts w:ascii="Courier New" w:eastAsia="Times New Roman" w:hAnsi="Courier New" w:cs="Courier New"/>
      <w:sz w:val="20"/>
      <w:szCs w:val="20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41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97</Words>
  <Characters>576</Characters>
  <Application>Microsoft Office Word</Application>
  <DocSecurity>0</DocSecurity>
  <Lines>13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Getiye Kibret</dc:creator>
  <cp:keywords/>
  <dc:description/>
  <cp:lastModifiedBy>Getiye Kibret</cp:lastModifiedBy>
  <cp:revision>21</cp:revision>
  <dcterms:created xsi:type="dcterms:W3CDTF">2022-11-10T08:41:00Z</dcterms:created>
  <dcterms:modified xsi:type="dcterms:W3CDTF">2023-01-10T07:22:00Z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3365d8f8-19ae-4f68-9df8-8cb59ab810bd</vt:lpwstr>
  </property>
</Properties>
</file>