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3CE37" w14:textId="703A7F14" w:rsidR="004C61CC" w:rsidRPr="003246AD" w:rsidRDefault="004C61CC" w:rsidP="004C61CC">
      <w:pPr>
        <w:pStyle w:val="Heading2"/>
        <w:rPr>
          <w:rFonts w:ascii="Calibri" w:hAnsi="Calibri" w:cs="Calibri"/>
          <w:b/>
          <w:color w:val="auto"/>
          <w:sz w:val="22"/>
          <w:szCs w:val="22"/>
        </w:rPr>
      </w:pPr>
      <w:bookmarkStart w:id="0" w:name="_Toc69800814"/>
      <w:bookmarkStart w:id="1" w:name="_Toc94528092"/>
      <w:r w:rsidRPr="003246AD">
        <w:rPr>
          <w:rFonts w:ascii="Calibri" w:hAnsi="Calibri" w:cs="Calibri"/>
          <w:b/>
          <w:color w:val="auto"/>
          <w:sz w:val="22"/>
          <w:szCs w:val="22"/>
        </w:rPr>
        <w:t xml:space="preserve">Additional File </w:t>
      </w:r>
      <w:r w:rsidR="007C3741" w:rsidRPr="003246AD">
        <w:rPr>
          <w:rFonts w:ascii="Calibri" w:hAnsi="Calibri" w:cs="Calibri"/>
          <w:b/>
          <w:color w:val="auto"/>
          <w:sz w:val="22"/>
          <w:szCs w:val="22"/>
        </w:rPr>
        <w:t>2</w:t>
      </w:r>
      <w:r w:rsidRPr="003246AD">
        <w:rPr>
          <w:rFonts w:ascii="Calibri" w:hAnsi="Calibri" w:cs="Calibri"/>
          <w:b/>
          <w:color w:val="auto"/>
          <w:sz w:val="22"/>
          <w:szCs w:val="22"/>
        </w:rPr>
        <w:t>: Inclusion and exclusion criteria</w:t>
      </w:r>
      <w:bookmarkEnd w:id="0"/>
      <w:bookmarkEnd w:id="1"/>
    </w:p>
    <w:p w14:paraId="4D3AEA4C" w14:textId="5FF7B074" w:rsidR="004C61CC" w:rsidRPr="003246AD" w:rsidRDefault="004C61CC" w:rsidP="0018139A">
      <w:pPr>
        <w:tabs>
          <w:tab w:val="left" w:pos="2500"/>
        </w:tabs>
        <w:spacing w:after="0" w:line="240" w:lineRule="auto"/>
        <w:textAlignment w:val="center"/>
        <w:rPr>
          <w:rFonts w:ascii="Calibri" w:eastAsia="Times New Roman" w:hAnsi="Calibri" w:cs="Calibri"/>
          <w:b/>
          <w:bCs/>
          <w:sz w:val="28"/>
          <w:szCs w:val="28"/>
          <w:shd w:val="clear" w:color="auto" w:fill="FFFF99"/>
        </w:rPr>
      </w:pPr>
      <w:r w:rsidRPr="003246AD">
        <w:rPr>
          <w:rFonts w:ascii="Calibri" w:eastAsia="Times New Roman" w:hAnsi="Calibri" w:cs="Calibri"/>
          <w:b/>
          <w:bCs/>
          <w:szCs w:val="28"/>
        </w:rPr>
        <w:t>Inclusion criteria</w:t>
      </w:r>
      <w:r w:rsidR="0078644E" w:rsidRPr="003246AD">
        <w:rPr>
          <w:rFonts w:ascii="Calibri" w:eastAsia="Times New Roman" w:hAnsi="Calibri" w:cs="Calibri"/>
          <w:b/>
          <w:bCs/>
          <w:szCs w:val="28"/>
        </w:rPr>
        <w:tab/>
      </w:r>
    </w:p>
    <w:p w14:paraId="683B4909" w14:textId="3CD2E55A" w:rsidR="004C61CC" w:rsidRPr="003246AD" w:rsidRDefault="649101A5" w:rsidP="004C61CC">
      <w:pPr>
        <w:numPr>
          <w:ilvl w:val="0"/>
          <w:numId w:val="2"/>
        </w:numPr>
        <w:contextualSpacing/>
        <w:rPr>
          <w:rFonts w:cstheme="minorHAnsi"/>
          <w:lang w:val="en-US"/>
        </w:rPr>
      </w:pPr>
      <w:r w:rsidRPr="003246AD">
        <w:rPr>
          <w:lang w:val="en-US"/>
        </w:rPr>
        <w:t xml:space="preserve">Outcomes on at least one domain of the </w:t>
      </w:r>
      <w:r w:rsidRPr="003246AD">
        <w:rPr>
          <w:rFonts w:cstheme="minorHAnsi"/>
          <w:lang w:val="en-US"/>
        </w:rPr>
        <w:t xml:space="preserve">Dementia Quality of Care Framework </w:t>
      </w:r>
      <w:r w:rsidR="002D6A9B" w:rsidRPr="003246AD">
        <w:rPr>
          <w:rFonts w:cstheme="minorHAnsi"/>
          <w:lang w:val="en-US"/>
        </w:rPr>
        <w:t>(</w:t>
      </w:r>
      <w:r w:rsidR="00554C27" w:rsidRPr="003246AD">
        <w:rPr>
          <w:rFonts w:cstheme="minorHAnsi"/>
          <w:lang w:val="en-US"/>
        </w:rPr>
        <w:t>Sourial N, Godard-Sebillotte C, Bronskill SE, Arsenault-Lapierre G, Hacker G, Vedel I.</w:t>
      </w:r>
      <w:r w:rsidR="00435ADC" w:rsidRPr="003246AD">
        <w:rPr>
          <w:rFonts w:cstheme="minorHAnsi"/>
          <w:lang w:val="en-US"/>
        </w:rPr>
        <w:t>, 2022</w:t>
      </w:r>
      <w:r w:rsidR="002D6A9B" w:rsidRPr="003246AD">
        <w:rPr>
          <w:rFonts w:cstheme="minorHAnsi"/>
          <w:lang w:val="en-US"/>
        </w:rPr>
        <w:t>)</w:t>
      </w:r>
    </w:p>
    <w:p w14:paraId="53F93977" w14:textId="4FB6DD9C" w:rsidR="649101A5" w:rsidRPr="003246AD" w:rsidRDefault="649101A5">
      <w:pPr>
        <w:numPr>
          <w:ilvl w:val="1"/>
          <w:numId w:val="2"/>
        </w:numPr>
        <w:contextualSpacing/>
        <w:rPr>
          <w:rFonts w:ascii="Helvetica Neue" w:eastAsia="Helvetica Neue" w:hAnsi="Helvetica Neue" w:cs="Helvetica Neue"/>
          <w:sz w:val="21"/>
          <w:szCs w:val="21"/>
          <w:lang w:val="en-US"/>
        </w:rPr>
      </w:pPr>
      <w:r w:rsidRPr="003246AD">
        <w:rPr>
          <w:rFonts w:cstheme="minorHAnsi"/>
          <w:lang w:val="en-US"/>
        </w:rPr>
        <w:t>Th</w:t>
      </w:r>
      <w:r w:rsidR="002D6A9B" w:rsidRPr="003246AD">
        <w:rPr>
          <w:rFonts w:cstheme="minorHAnsi"/>
          <w:lang w:val="en-US"/>
        </w:rPr>
        <w:t xml:space="preserve">is </w:t>
      </w:r>
      <w:r w:rsidRPr="003246AD">
        <w:rPr>
          <w:rFonts w:eastAsia="Helvetica Neue" w:cstheme="minorHAnsi"/>
          <w:lang w:val="en-US"/>
        </w:rPr>
        <w:t xml:space="preserve">framework </w:t>
      </w:r>
      <w:r w:rsidR="002D6A9B" w:rsidRPr="003246AD">
        <w:rPr>
          <w:rFonts w:eastAsia="Helvetica Neue" w:cstheme="minorHAnsi"/>
          <w:lang w:val="en-US"/>
        </w:rPr>
        <w:t xml:space="preserve">consists </w:t>
      </w:r>
      <w:r w:rsidRPr="003246AD">
        <w:rPr>
          <w:rFonts w:eastAsia="Helvetica Neue" w:cstheme="minorHAnsi"/>
          <w:lang w:val="en-US"/>
        </w:rPr>
        <w:t>of population-based</w:t>
      </w:r>
      <w:r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 xml:space="preserve"> primary care quality indicators adapted to </w:t>
      </w:r>
      <w:r w:rsidR="002D6A9B"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>persons</w:t>
      </w:r>
      <w:r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 xml:space="preserve"> with dementia and to identify a subset of stakeholder-driven priority indicators. The framework comprised 34 indicators across 8 domains of quality (access, integration, effective </w:t>
      </w:r>
      <w:r w:rsidRPr="003246AD">
        <w:rPr>
          <w:rFonts w:eastAsiaTheme="minorEastAsia"/>
          <w:sz w:val="21"/>
          <w:szCs w:val="21"/>
          <w:lang w:val="en-US"/>
        </w:rPr>
        <w:t>care</w:t>
      </w:r>
      <w:r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>, efficient care, equity, safety, population health, and patient-</w:t>
      </w:r>
      <w:r w:rsidR="002D6A9B"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>centered</w:t>
      </w:r>
      <w:r w:rsidRPr="003246AD">
        <w:rPr>
          <w:rFonts w:ascii="Helvetica Neue" w:eastAsia="Helvetica Neue" w:hAnsi="Helvetica Neue" w:cs="Helvetica Neue"/>
          <w:sz w:val="21"/>
          <w:szCs w:val="21"/>
          <w:lang w:val="en-US"/>
        </w:rPr>
        <w:t xml:space="preserve"> care).</w:t>
      </w:r>
    </w:p>
    <w:p w14:paraId="43BE224D" w14:textId="0D550567" w:rsidR="00A727C6" w:rsidRPr="003246AD" w:rsidRDefault="00A727C6">
      <w:pPr>
        <w:numPr>
          <w:ilvl w:val="1"/>
          <w:numId w:val="2"/>
        </w:numPr>
        <w:contextualSpacing/>
        <w:rPr>
          <w:rFonts w:ascii="Helvetica Neue" w:eastAsia="Helvetica Neue" w:hAnsi="Helvetica Neue" w:cs="Helvetica Neue"/>
          <w:sz w:val="21"/>
          <w:szCs w:val="21"/>
          <w:lang w:val="en-US"/>
        </w:rPr>
      </w:pPr>
      <w:r w:rsidRPr="003246AD">
        <w:rPr>
          <w:lang w:val="en-US"/>
        </w:rPr>
        <w:t>The indicators from this framework were</w:t>
      </w:r>
      <w:r w:rsidR="003D237C" w:rsidRPr="003246AD">
        <w:rPr>
          <w:lang w:val="en-US"/>
        </w:rPr>
        <w:t xml:space="preserve"> only</w:t>
      </w:r>
      <w:r w:rsidRPr="003246AD">
        <w:rPr>
          <w:lang w:val="en-US"/>
        </w:rPr>
        <w:t xml:space="preserve"> used to select studies</w:t>
      </w:r>
      <w:r w:rsidR="003D237C" w:rsidRPr="003246AD">
        <w:rPr>
          <w:lang w:val="en-US"/>
        </w:rPr>
        <w:t xml:space="preserve">. The way we reported them in our findings was closer to how they were reported in the included original studies. </w:t>
      </w:r>
    </w:p>
    <w:p w14:paraId="11BCF0C0" w14:textId="700EA3A0" w:rsidR="007C23C9" w:rsidRPr="003246AD" w:rsidRDefault="007C23C9">
      <w:pPr>
        <w:numPr>
          <w:ilvl w:val="1"/>
          <w:numId w:val="2"/>
        </w:numPr>
        <w:contextualSpacing/>
        <w:rPr>
          <w:rFonts w:ascii="Helvetica Neue" w:eastAsia="Helvetica Neue" w:hAnsi="Helvetica Neue" w:cs="Helvetica Neue"/>
          <w:sz w:val="21"/>
          <w:szCs w:val="21"/>
          <w:lang w:val="en-US"/>
        </w:rPr>
      </w:pPr>
      <w:r w:rsidRPr="003246AD">
        <w:rPr>
          <w:lang w:val="en-US"/>
        </w:rPr>
        <w:t xml:space="preserve">Each domain can be defined </w:t>
      </w:r>
      <w:r w:rsidR="007741A8" w:rsidRPr="003246AD">
        <w:rPr>
          <w:lang w:val="en-US"/>
        </w:rPr>
        <w:t>as follows</w:t>
      </w:r>
      <w:r w:rsidRPr="003246AD">
        <w:rPr>
          <w:lang w:val="en-US"/>
        </w:rPr>
        <w:t>:</w:t>
      </w:r>
    </w:p>
    <w:p w14:paraId="023FD56F" w14:textId="4A800C75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Access: timely and appropriate healthcare services to achieve the best possible health outcomes.</w:t>
      </w:r>
    </w:p>
    <w:p w14:paraId="43FA391B" w14:textId="4428239A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Integration: the organization, connections of all parts of the health system to provide high quality care.</w:t>
      </w:r>
    </w:p>
    <w:p w14:paraId="1D5B9C2E" w14:textId="035DA7F0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Efficient care: the reduction of waste, including waste of supplies, equipment, time, ideas, and information.</w:t>
      </w:r>
    </w:p>
    <w:p w14:paraId="6F789A5B" w14:textId="11D867E1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Effective care: care that works and is based on the best available scientific information.</w:t>
      </w:r>
    </w:p>
    <w:p w14:paraId="4E6C5B46" w14:textId="6D784B2C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Population Health: prevention of sickness and improve the health of the people.</w:t>
      </w:r>
    </w:p>
    <w:p w14:paraId="084BB3F9" w14:textId="4C068C23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Safety: Avoidance of harm by an accident or mistake.</w:t>
      </w:r>
    </w:p>
    <w:p w14:paraId="074897B0" w14:textId="2740E04B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Patient-Centered: Offering services in a manner that is sensitive to an individual’s needs and preferences.</w:t>
      </w:r>
    </w:p>
    <w:p w14:paraId="483C45A0" w14:textId="3C3F1BF9" w:rsidR="007C23C9" w:rsidRPr="003246AD" w:rsidRDefault="007C23C9" w:rsidP="0018139A">
      <w:pPr>
        <w:numPr>
          <w:ilvl w:val="2"/>
          <w:numId w:val="2"/>
        </w:numPr>
        <w:contextualSpacing/>
        <w:rPr>
          <w:lang w:val="en-US"/>
        </w:rPr>
      </w:pPr>
      <w:r w:rsidRPr="003246AD">
        <w:rPr>
          <w:lang w:val="en-US"/>
        </w:rPr>
        <w:t xml:space="preserve">Equitable: </w:t>
      </w:r>
      <w:r w:rsidR="007741A8" w:rsidRPr="003246AD">
        <w:rPr>
          <w:lang w:val="en-US"/>
        </w:rPr>
        <w:t>Every patient</w:t>
      </w:r>
      <w:r w:rsidRPr="003246AD">
        <w:rPr>
          <w:lang w:val="en-US"/>
        </w:rPr>
        <w:t xml:space="preserve"> should get the same quality of care regardless of who they are and where they live.</w:t>
      </w:r>
    </w:p>
    <w:p w14:paraId="456DDFE5" w14:textId="3683C35E" w:rsidR="004C61CC" w:rsidRPr="003246AD" w:rsidRDefault="649101A5" w:rsidP="004C61CC">
      <w:pPr>
        <w:numPr>
          <w:ilvl w:val="0"/>
          <w:numId w:val="2"/>
        </w:numPr>
        <w:contextualSpacing/>
        <w:rPr>
          <w:lang w:val="en-US"/>
        </w:rPr>
      </w:pPr>
      <w:r w:rsidRPr="003246AD">
        <w:t>Majority of population under study should have a diagnosis of dementia or be the caregiver of someone with a diagnosis of dementia, of the following types:  </w:t>
      </w:r>
      <w:r w:rsidRPr="003246AD">
        <w:rPr>
          <w:lang w:val="en-US"/>
        </w:rPr>
        <w:t> </w:t>
      </w:r>
    </w:p>
    <w:p w14:paraId="2333372C" w14:textId="77777777" w:rsidR="004C61CC" w:rsidRPr="003246AD" w:rsidRDefault="649101A5" w:rsidP="004C61CC">
      <w:pPr>
        <w:numPr>
          <w:ilvl w:val="1"/>
          <w:numId w:val="2"/>
        </w:numPr>
        <w:contextualSpacing/>
        <w:rPr>
          <w:szCs w:val="24"/>
          <w:lang w:val="en-US"/>
        </w:rPr>
      </w:pPr>
      <w:r w:rsidRPr="003246AD">
        <w:t>Alzheimer dementia</w:t>
      </w:r>
    </w:p>
    <w:p w14:paraId="7ED86ACC" w14:textId="77777777" w:rsidR="004C61CC" w:rsidRPr="003246AD" w:rsidRDefault="649101A5" w:rsidP="004C61CC">
      <w:pPr>
        <w:numPr>
          <w:ilvl w:val="1"/>
          <w:numId w:val="2"/>
        </w:numPr>
        <w:contextualSpacing/>
        <w:rPr>
          <w:szCs w:val="24"/>
          <w:lang w:val="en-US"/>
        </w:rPr>
      </w:pPr>
      <w:r w:rsidRPr="003246AD">
        <w:t>Vascular dementia</w:t>
      </w:r>
    </w:p>
    <w:p w14:paraId="4F860FD1" w14:textId="77777777" w:rsidR="004C61CC" w:rsidRPr="003246AD" w:rsidRDefault="649101A5" w:rsidP="004C61CC">
      <w:pPr>
        <w:numPr>
          <w:ilvl w:val="1"/>
          <w:numId w:val="2"/>
        </w:numPr>
        <w:contextualSpacing/>
        <w:rPr>
          <w:szCs w:val="24"/>
          <w:lang w:val="en-US"/>
        </w:rPr>
      </w:pPr>
      <w:r w:rsidRPr="003246AD">
        <w:t>Frontotemporal dementia </w:t>
      </w:r>
      <w:r w:rsidRPr="003246AD">
        <w:rPr>
          <w:lang w:val="en-US"/>
        </w:rPr>
        <w:t> </w:t>
      </w:r>
    </w:p>
    <w:p w14:paraId="65199A91" w14:textId="77777777" w:rsidR="004C61CC" w:rsidRPr="003246AD" w:rsidRDefault="649101A5" w:rsidP="004C61CC">
      <w:pPr>
        <w:numPr>
          <w:ilvl w:val="1"/>
          <w:numId w:val="2"/>
        </w:numPr>
        <w:contextualSpacing/>
        <w:rPr>
          <w:lang w:val="en-US"/>
        </w:rPr>
      </w:pPr>
      <w:r w:rsidRPr="003246AD">
        <w:rPr>
          <w:lang w:val="en-US"/>
        </w:rPr>
        <w:t>Parkinson (with dementia)</w:t>
      </w:r>
    </w:p>
    <w:p w14:paraId="224B9E1F" w14:textId="77777777" w:rsidR="004C61CC" w:rsidRPr="003246AD" w:rsidRDefault="649101A5" w:rsidP="004C61CC">
      <w:pPr>
        <w:numPr>
          <w:ilvl w:val="1"/>
          <w:numId w:val="2"/>
        </w:numPr>
        <w:contextualSpacing/>
        <w:rPr>
          <w:szCs w:val="24"/>
          <w:lang w:val="en-US"/>
        </w:rPr>
      </w:pPr>
      <w:r w:rsidRPr="003246AD">
        <w:t>Lewy Body Dementia  </w:t>
      </w:r>
      <w:r w:rsidRPr="003246AD">
        <w:rPr>
          <w:lang w:val="en-US"/>
        </w:rPr>
        <w:t> </w:t>
      </w:r>
    </w:p>
    <w:p w14:paraId="49FDBEE3" w14:textId="3560933F" w:rsidR="004C61CC" w:rsidRPr="003246AD" w:rsidRDefault="649101A5" w:rsidP="004C61CC">
      <w:pPr>
        <w:numPr>
          <w:ilvl w:val="0"/>
          <w:numId w:val="2"/>
        </w:numPr>
        <w:contextualSpacing/>
        <w:rPr>
          <w:bCs/>
        </w:rPr>
      </w:pPr>
      <w:r w:rsidRPr="003246AD">
        <w:t>Results reported on rural/suburban and urban persons with dementia or caregivers specifically.</w:t>
      </w:r>
    </w:p>
    <w:p w14:paraId="50D695DB" w14:textId="54FDAF1A" w:rsidR="00A323F9" w:rsidRPr="003246AD" w:rsidRDefault="649101A5" w:rsidP="00A323F9">
      <w:pPr>
        <w:numPr>
          <w:ilvl w:val="0"/>
          <w:numId w:val="2"/>
        </w:numPr>
        <w:contextualSpacing/>
        <w:rPr>
          <w:bCs/>
          <w:lang w:val="en-US"/>
        </w:rPr>
      </w:pPr>
      <w:r w:rsidRPr="003246AD">
        <w:rPr>
          <w:lang w:val="en-US"/>
        </w:rPr>
        <w:t xml:space="preserve">Majority of </w:t>
      </w:r>
      <w:r w:rsidRPr="003246AD">
        <w:t>community-dwelling persons with dementia (i.e., living at home or in a residence without monitored care)  </w:t>
      </w:r>
      <w:r w:rsidRPr="003246AD">
        <w:rPr>
          <w:lang w:val="en-US"/>
        </w:rPr>
        <w:t> </w:t>
      </w:r>
    </w:p>
    <w:p w14:paraId="2690EA13" w14:textId="77777777" w:rsidR="004C61CC" w:rsidRPr="003246AD" w:rsidRDefault="649101A5" w:rsidP="004C61CC">
      <w:pPr>
        <w:numPr>
          <w:ilvl w:val="0"/>
          <w:numId w:val="2"/>
        </w:numPr>
        <w:contextualSpacing/>
        <w:rPr>
          <w:bCs/>
          <w:lang w:val="en-US"/>
        </w:rPr>
      </w:pPr>
      <w:r w:rsidRPr="003246AD">
        <w:t xml:space="preserve">Research papers or </w:t>
      </w:r>
      <w:r w:rsidRPr="003246AD">
        <w:rPr>
          <w:lang w:val="en-US"/>
        </w:rPr>
        <w:t>short reports with original empirical data</w:t>
      </w:r>
    </w:p>
    <w:p w14:paraId="1B9CC0BD" w14:textId="77777777" w:rsidR="004C61CC" w:rsidRPr="003246AD" w:rsidRDefault="004C61CC" w:rsidP="004C61CC">
      <w:pPr>
        <w:ind w:left="720"/>
        <w:contextualSpacing/>
        <w:rPr>
          <w:bCs/>
          <w:lang w:val="en-US"/>
        </w:rPr>
      </w:pPr>
    </w:p>
    <w:p w14:paraId="679ADBCA" w14:textId="77777777" w:rsidR="004C61CC" w:rsidRPr="003246AD" w:rsidRDefault="004C61CC" w:rsidP="004C61CC">
      <w:pPr>
        <w:spacing w:after="0" w:line="240" w:lineRule="auto"/>
        <w:textAlignment w:val="center"/>
        <w:rPr>
          <w:rFonts w:ascii="Calibri" w:eastAsia="Times New Roman" w:hAnsi="Calibri" w:cs="Calibri"/>
          <w:b/>
          <w:bCs/>
          <w:szCs w:val="28"/>
          <w:lang w:val="en-US"/>
        </w:rPr>
      </w:pPr>
      <w:r w:rsidRPr="003246AD">
        <w:rPr>
          <w:rFonts w:ascii="Calibri" w:eastAsia="Times New Roman" w:hAnsi="Calibri" w:cs="Calibri"/>
          <w:b/>
          <w:bCs/>
          <w:szCs w:val="28"/>
        </w:rPr>
        <w:t>Exclusion criteria</w:t>
      </w:r>
      <w:r w:rsidRPr="003246AD">
        <w:rPr>
          <w:rFonts w:ascii="Calibri" w:eastAsia="Times New Roman" w:hAnsi="Calibri" w:cs="Calibri"/>
          <w:b/>
          <w:bCs/>
          <w:szCs w:val="28"/>
          <w:lang w:val="en-US"/>
        </w:rPr>
        <w:t> </w:t>
      </w:r>
    </w:p>
    <w:p w14:paraId="0D84C680" w14:textId="7FD4EE0B" w:rsidR="003B0922" w:rsidRPr="003246AD" w:rsidRDefault="003B0922" w:rsidP="004C61CC">
      <w:pPr>
        <w:numPr>
          <w:ilvl w:val="0"/>
          <w:numId w:val="4"/>
        </w:numPr>
        <w:contextualSpacing/>
        <w:rPr>
          <w:lang w:val="en-US"/>
        </w:rPr>
      </w:pPr>
      <w:r w:rsidRPr="003246AD">
        <w:rPr>
          <w:lang w:val="en-US"/>
        </w:rPr>
        <w:t>Structure measures</w:t>
      </w:r>
    </w:p>
    <w:p w14:paraId="3AEEB903" w14:textId="6CA192AC" w:rsidR="004C61CC" w:rsidRPr="003246AD" w:rsidRDefault="004C61CC" w:rsidP="004C61CC">
      <w:pPr>
        <w:numPr>
          <w:ilvl w:val="0"/>
          <w:numId w:val="4"/>
        </w:numPr>
        <w:contextualSpacing/>
        <w:rPr>
          <w:lang w:val="en-US"/>
        </w:rPr>
      </w:pPr>
      <w:r w:rsidRPr="003246AD">
        <w:rPr>
          <w:lang w:val="en-US"/>
        </w:rPr>
        <w:t xml:space="preserve">Prevalence or incidence of </w:t>
      </w:r>
      <w:r w:rsidR="00A61350" w:rsidRPr="003246AD">
        <w:rPr>
          <w:lang w:val="en-US"/>
        </w:rPr>
        <w:t xml:space="preserve">diagnosis of </w:t>
      </w:r>
      <w:r w:rsidRPr="003246AD">
        <w:rPr>
          <w:lang w:val="en-US"/>
        </w:rPr>
        <w:t>dementia</w:t>
      </w:r>
    </w:p>
    <w:p w14:paraId="733C7FC1" w14:textId="6F499F90" w:rsidR="004C61CC" w:rsidRPr="003246AD" w:rsidRDefault="004C61CC" w:rsidP="004C61CC">
      <w:pPr>
        <w:numPr>
          <w:ilvl w:val="0"/>
          <w:numId w:val="4"/>
        </w:numPr>
        <w:contextualSpacing/>
        <w:rPr>
          <w:lang w:val="en-US"/>
        </w:rPr>
      </w:pPr>
      <w:r w:rsidRPr="003246AD">
        <w:rPr>
          <w:lang w:val="en-US"/>
        </w:rPr>
        <w:t>Providers’ experience</w:t>
      </w:r>
      <w:r w:rsidR="00A323F9" w:rsidRPr="003246AD">
        <w:rPr>
          <w:lang w:val="en-US"/>
        </w:rPr>
        <w:t xml:space="preserve"> with services</w:t>
      </w:r>
      <w:r w:rsidRPr="003246AD">
        <w:rPr>
          <w:lang w:val="en-US"/>
        </w:rPr>
        <w:t xml:space="preserve"> or workforce availability </w:t>
      </w:r>
    </w:p>
    <w:p w14:paraId="35074110" w14:textId="233362C5" w:rsidR="00B84054" w:rsidRPr="003246AD" w:rsidRDefault="00D9232A" w:rsidP="004C61CC">
      <w:pPr>
        <w:numPr>
          <w:ilvl w:val="0"/>
          <w:numId w:val="4"/>
        </w:numPr>
        <w:contextualSpacing/>
        <w:rPr>
          <w:lang w:val="en-US"/>
        </w:rPr>
      </w:pPr>
      <w:r w:rsidRPr="003246AD">
        <w:rPr>
          <w:lang w:val="en-US"/>
        </w:rPr>
        <w:t xml:space="preserve">Persons with dementia’ </w:t>
      </w:r>
      <w:r w:rsidR="00A323F9" w:rsidRPr="003246AD">
        <w:rPr>
          <w:lang w:val="en-US"/>
        </w:rPr>
        <w:t>or c</w:t>
      </w:r>
      <w:r w:rsidR="00B84054" w:rsidRPr="003246AD">
        <w:rPr>
          <w:lang w:val="en-US"/>
        </w:rPr>
        <w:t>aregivers’</w:t>
      </w:r>
      <w:r w:rsidR="00A323F9" w:rsidRPr="003246AD">
        <w:rPr>
          <w:lang w:val="en-US"/>
        </w:rPr>
        <w:t xml:space="preserve"> quality of life or psychological</w:t>
      </w:r>
      <w:r w:rsidR="00B84054" w:rsidRPr="003246AD">
        <w:rPr>
          <w:lang w:val="en-US"/>
        </w:rPr>
        <w:t xml:space="preserve"> burden</w:t>
      </w:r>
    </w:p>
    <w:p w14:paraId="3B657F51" w14:textId="3F9C3B88" w:rsidR="004C61CC" w:rsidRPr="003246AD" w:rsidRDefault="004C61CC" w:rsidP="004C61CC">
      <w:pPr>
        <w:numPr>
          <w:ilvl w:val="0"/>
          <w:numId w:val="3"/>
        </w:numPr>
        <w:contextualSpacing/>
        <w:rPr>
          <w:lang w:val="en-US"/>
        </w:rPr>
      </w:pPr>
      <w:r w:rsidRPr="003246AD">
        <w:rPr>
          <w:lang w:val="en-US"/>
        </w:rPr>
        <w:t xml:space="preserve">Dental </w:t>
      </w:r>
      <w:r w:rsidR="00147507" w:rsidRPr="003246AD">
        <w:rPr>
          <w:lang w:val="en-US"/>
        </w:rPr>
        <w:t xml:space="preserve">or eye </w:t>
      </w:r>
      <w:r w:rsidRPr="003246AD">
        <w:rPr>
          <w:lang w:val="en-US"/>
        </w:rPr>
        <w:t>care</w:t>
      </w:r>
    </w:p>
    <w:p w14:paraId="3FD20810" w14:textId="77777777" w:rsidR="004C61CC" w:rsidRPr="003246AD" w:rsidRDefault="004C61CC" w:rsidP="004C61CC">
      <w:pPr>
        <w:numPr>
          <w:ilvl w:val="0"/>
          <w:numId w:val="3"/>
        </w:numPr>
        <w:contextualSpacing/>
        <w:rPr>
          <w:lang w:val="en-US"/>
        </w:rPr>
      </w:pPr>
      <w:r w:rsidRPr="003246AD">
        <w:rPr>
          <w:lang w:val="en-US"/>
        </w:rPr>
        <w:lastRenderedPageBreak/>
        <w:t>Reviews or systematic reviews</w:t>
      </w:r>
    </w:p>
    <w:p w14:paraId="778C2C25" w14:textId="77777777" w:rsidR="004C61CC" w:rsidRPr="003246AD" w:rsidRDefault="004C61CC" w:rsidP="004C61CC">
      <w:pPr>
        <w:numPr>
          <w:ilvl w:val="0"/>
          <w:numId w:val="3"/>
        </w:numPr>
        <w:contextualSpacing/>
        <w:rPr>
          <w:lang w:val="en-US"/>
        </w:rPr>
      </w:pPr>
      <w:r w:rsidRPr="003246AD">
        <w:rPr>
          <w:lang w:val="en-US"/>
        </w:rPr>
        <w:t>Intervention study</w:t>
      </w:r>
    </w:p>
    <w:p w14:paraId="57867B94" w14:textId="77777777" w:rsidR="004C61CC" w:rsidRPr="003246AD" w:rsidRDefault="004C61CC" w:rsidP="004C61CC">
      <w:pPr>
        <w:numPr>
          <w:ilvl w:val="0"/>
          <w:numId w:val="3"/>
        </w:numPr>
        <w:contextualSpacing/>
        <w:rPr>
          <w:lang w:val="en-US"/>
        </w:rPr>
      </w:pPr>
      <w:r w:rsidRPr="003246AD">
        <w:rPr>
          <w:lang w:val="en-US"/>
        </w:rPr>
        <w:t>Tool, survey or questionnaire development or validation study</w:t>
      </w:r>
      <w:bookmarkStart w:id="2" w:name="_GoBack"/>
      <w:bookmarkEnd w:id="2"/>
    </w:p>
    <w:sectPr w:rsidR="004C61CC" w:rsidRPr="003246AD" w:rsidSect="005830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1B7B8" w14:textId="77777777" w:rsidR="005853DE" w:rsidRDefault="005853DE" w:rsidP="00C025D3">
      <w:pPr>
        <w:spacing w:after="0" w:line="240" w:lineRule="auto"/>
      </w:pPr>
      <w:r>
        <w:separator/>
      </w:r>
    </w:p>
  </w:endnote>
  <w:endnote w:type="continuationSeparator" w:id="0">
    <w:p w14:paraId="07CB3359" w14:textId="77777777" w:rsidR="005853DE" w:rsidRDefault="005853DE" w:rsidP="00C0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666C9D" w14:textId="77777777" w:rsidR="005853DE" w:rsidRDefault="005853DE" w:rsidP="00C025D3">
      <w:pPr>
        <w:spacing w:after="0" w:line="240" w:lineRule="auto"/>
      </w:pPr>
      <w:r>
        <w:separator/>
      </w:r>
    </w:p>
  </w:footnote>
  <w:footnote w:type="continuationSeparator" w:id="0">
    <w:p w14:paraId="7C8FB1C2" w14:textId="77777777" w:rsidR="005853DE" w:rsidRDefault="005853DE" w:rsidP="00C02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031B"/>
    <w:multiLevelType w:val="hybridMultilevel"/>
    <w:tmpl w:val="2B20A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04702"/>
    <w:multiLevelType w:val="hybridMultilevel"/>
    <w:tmpl w:val="8F122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84E57"/>
    <w:multiLevelType w:val="hybridMultilevel"/>
    <w:tmpl w:val="8F9AB2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60A2F"/>
    <w:multiLevelType w:val="hybridMultilevel"/>
    <w:tmpl w:val="A5C4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8DE"/>
    <w:multiLevelType w:val="hybridMultilevel"/>
    <w:tmpl w:val="A3323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F635CB"/>
    <w:multiLevelType w:val="hybridMultilevel"/>
    <w:tmpl w:val="D43A39E4"/>
    <w:lvl w:ilvl="0" w:tplc="43403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578B1"/>
    <w:multiLevelType w:val="hybridMultilevel"/>
    <w:tmpl w:val="53E6FF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C4C8F"/>
    <w:multiLevelType w:val="hybridMultilevel"/>
    <w:tmpl w:val="6C3EEDFC"/>
    <w:lvl w:ilvl="0" w:tplc="353456B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AE7433"/>
    <w:multiLevelType w:val="hybridMultilevel"/>
    <w:tmpl w:val="14624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00FCD"/>
    <w:multiLevelType w:val="hybridMultilevel"/>
    <w:tmpl w:val="3EB2C82C"/>
    <w:lvl w:ilvl="0" w:tplc="F4983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activeWritingStyle w:appName="MSWord" w:lang="fr-FR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F2"/>
    <w:rsid w:val="00004239"/>
    <w:rsid w:val="00004886"/>
    <w:rsid w:val="000104ED"/>
    <w:rsid w:val="000156B6"/>
    <w:rsid w:val="00016C42"/>
    <w:rsid w:val="00023591"/>
    <w:rsid w:val="00026827"/>
    <w:rsid w:val="00041FD6"/>
    <w:rsid w:val="00056D80"/>
    <w:rsid w:val="000605EF"/>
    <w:rsid w:val="00063F81"/>
    <w:rsid w:val="00064676"/>
    <w:rsid w:val="0006734F"/>
    <w:rsid w:val="00070184"/>
    <w:rsid w:val="00071B58"/>
    <w:rsid w:val="000736A6"/>
    <w:rsid w:val="0007605D"/>
    <w:rsid w:val="00081E51"/>
    <w:rsid w:val="0008492E"/>
    <w:rsid w:val="000A0DE8"/>
    <w:rsid w:val="000A24DE"/>
    <w:rsid w:val="000A7040"/>
    <w:rsid w:val="000C1608"/>
    <w:rsid w:val="000D095B"/>
    <w:rsid w:val="000E5A61"/>
    <w:rsid w:val="000F05DC"/>
    <w:rsid w:val="000F602D"/>
    <w:rsid w:val="00102CFB"/>
    <w:rsid w:val="00103D3F"/>
    <w:rsid w:val="001043C2"/>
    <w:rsid w:val="001065BC"/>
    <w:rsid w:val="00111C08"/>
    <w:rsid w:val="0012341B"/>
    <w:rsid w:val="001313CD"/>
    <w:rsid w:val="001341D9"/>
    <w:rsid w:val="00142E0E"/>
    <w:rsid w:val="00147507"/>
    <w:rsid w:val="001703AB"/>
    <w:rsid w:val="001732F9"/>
    <w:rsid w:val="00173CF0"/>
    <w:rsid w:val="0018139A"/>
    <w:rsid w:val="001829E5"/>
    <w:rsid w:val="001830A6"/>
    <w:rsid w:val="00184D9A"/>
    <w:rsid w:val="00186773"/>
    <w:rsid w:val="00187304"/>
    <w:rsid w:val="00187ABC"/>
    <w:rsid w:val="001928B2"/>
    <w:rsid w:val="00192A92"/>
    <w:rsid w:val="001941FE"/>
    <w:rsid w:val="00197722"/>
    <w:rsid w:val="001A02F2"/>
    <w:rsid w:val="001A6959"/>
    <w:rsid w:val="001B2E15"/>
    <w:rsid w:val="001C13CE"/>
    <w:rsid w:val="001C31D5"/>
    <w:rsid w:val="001C4388"/>
    <w:rsid w:val="001D06CD"/>
    <w:rsid w:val="001D28B4"/>
    <w:rsid w:val="001D669D"/>
    <w:rsid w:val="001D67EF"/>
    <w:rsid w:val="001D76F4"/>
    <w:rsid w:val="001E5862"/>
    <w:rsid w:val="001F330E"/>
    <w:rsid w:val="00200EF1"/>
    <w:rsid w:val="00221965"/>
    <w:rsid w:val="00221F12"/>
    <w:rsid w:val="002373B7"/>
    <w:rsid w:val="00241369"/>
    <w:rsid w:val="0024514E"/>
    <w:rsid w:val="0025157D"/>
    <w:rsid w:val="00264AB7"/>
    <w:rsid w:val="00276860"/>
    <w:rsid w:val="002856C2"/>
    <w:rsid w:val="00290976"/>
    <w:rsid w:val="00293801"/>
    <w:rsid w:val="00293855"/>
    <w:rsid w:val="0029648B"/>
    <w:rsid w:val="00297E5D"/>
    <w:rsid w:val="002A11E9"/>
    <w:rsid w:val="002A50DD"/>
    <w:rsid w:val="002A596A"/>
    <w:rsid w:val="002A7459"/>
    <w:rsid w:val="002B5D75"/>
    <w:rsid w:val="002C14FC"/>
    <w:rsid w:val="002D0290"/>
    <w:rsid w:val="002D04C5"/>
    <w:rsid w:val="002D344E"/>
    <w:rsid w:val="002D6A9B"/>
    <w:rsid w:val="002E0777"/>
    <w:rsid w:val="002E1F4B"/>
    <w:rsid w:val="002F458D"/>
    <w:rsid w:val="00300515"/>
    <w:rsid w:val="00302A48"/>
    <w:rsid w:val="00304D1E"/>
    <w:rsid w:val="003056A9"/>
    <w:rsid w:val="00316117"/>
    <w:rsid w:val="00323185"/>
    <w:rsid w:val="003246AD"/>
    <w:rsid w:val="00335DCC"/>
    <w:rsid w:val="00345351"/>
    <w:rsid w:val="003547FB"/>
    <w:rsid w:val="003704C9"/>
    <w:rsid w:val="00370DB5"/>
    <w:rsid w:val="00384753"/>
    <w:rsid w:val="003921CD"/>
    <w:rsid w:val="00395E34"/>
    <w:rsid w:val="003B0922"/>
    <w:rsid w:val="003C47A8"/>
    <w:rsid w:val="003C651F"/>
    <w:rsid w:val="003C7416"/>
    <w:rsid w:val="003C76D1"/>
    <w:rsid w:val="003D237C"/>
    <w:rsid w:val="003D657A"/>
    <w:rsid w:val="003F36A5"/>
    <w:rsid w:val="003F4DEB"/>
    <w:rsid w:val="004105DC"/>
    <w:rsid w:val="00414E0E"/>
    <w:rsid w:val="0041643A"/>
    <w:rsid w:val="00416B7F"/>
    <w:rsid w:val="00417EB6"/>
    <w:rsid w:val="004239FD"/>
    <w:rsid w:val="00425C47"/>
    <w:rsid w:val="00435ADC"/>
    <w:rsid w:val="00437511"/>
    <w:rsid w:val="00442F6C"/>
    <w:rsid w:val="004455D7"/>
    <w:rsid w:val="004471AC"/>
    <w:rsid w:val="004521BA"/>
    <w:rsid w:val="0045777C"/>
    <w:rsid w:val="004635B3"/>
    <w:rsid w:val="00472C63"/>
    <w:rsid w:val="004828DB"/>
    <w:rsid w:val="00485E74"/>
    <w:rsid w:val="0049159F"/>
    <w:rsid w:val="0049166E"/>
    <w:rsid w:val="0049409E"/>
    <w:rsid w:val="004945C6"/>
    <w:rsid w:val="0049704E"/>
    <w:rsid w:val="004A41C6"/>
    <w:rsid w:val="004B44E6"/>
    <w:rsid w:val="004C0EE0"/>
    <w:rsid w:val="004C61CC"/>
    <w:rsid w:val="004C6324"/>
    <w:rsid w:val="004D3C18"/>
    <w:rsid w:val="004D6B0A"/>
    <w:rsid w:val="004D6C57"/>
    <w:rsid w:val="004E31B1"/>
    <w:rsid w:val="004F6AF5"/>
    <w:rsid w:val="00502AF2"/>
    <w:rsid w:val="00504DB9"/>
    <w:rsid w:val="00505FEB"/>
    <w:rsid w:val="00506601"/>
    <w:rsid w:val="00513C22"/>
    <w:rsid w:val="00521AE5"/>
    <w:rsid w:val="00523B23"/>
    <w:rsid w:val="00526CC9"/>
    <w:rsid w:val="005347D9"/>
    <w:rsid w:val="005513B2"/>
    <w:rsid w:val="00554C27"/>
    <w:rsid w:val="005566BE"/>
    <w:rsid w:val="00565874"/>
    <w:rsid w:val="00571C42"/>
    <w:rsid w:val="005811B6"/>
    <w:rsid w:val="005830C2"/>
    <w:rsid w:val="005853DE"/>
    <w:rsid w:val="005876BD"/>
    <w:rsid w:val="00590757"/>
    <w:rsid w:val="00591C8A"/>
    <w:rsid w:val="00591E3C"/>
    <w:rsid w:val="00595611"/>
    <w:rsid w:val="00595ADF"/>
    <w:rsid w:val="005A0128"/>
    <w:rsid w:val="005B0C80"/>
    <w:rsid w:val="005B185A"/>
    <w:rsid w:val="005B5DB4"/>
    <w:rsid w:val="005C1461"/>
    <w:rsid w:val="005C1FDA"/>
    <w:rsid w:val="005C75A1"/>
    <w:rsid w:val="005D55AF"/>
    <w:rsid w:val="005E6214"/>
    <w:rsid w:val="00620E7C"/>
    <w:rsid w:val="00621001"/>
    <w:rsid w:val="006342CD"/>
    <w:rsid w:val="0063707F"/>
    <w:rsid w:val="0063743D"/>
    <w:rsid w:val="006400EA"/>
    <w:rsid w:val="0064185D"/>
    <w:rsid w:val="0064539F"/>
    <w:rsid w:val="00645B61"/>
    <w:rsid w:val="006501A5"/>
    <w:rsid w:val="00651F32"/>
    <w:rsid w:val="00656F8C"/>
    <w:rsid w:val="00657DC3"/>
    <w:rsid w:val="00660CB8"/>
    <w:rsid w:val="00662141"/>
    <w:rsid w:val="00663483"/>
    <w:rsid w:val="00666B2B"/>
    <w:rsid w:val="00666F3B"/>
    <w:rsid w:val="006757E5"/>
    <w:rsid w:val="00676D3C"/>
    <w:rsid w:val="006833C1"/>
    <w:rsid w:val="00683CD2"/>
    <w:rsid w:val="00685440"/>
    <w:rsid w:val="00690E0B"/>
    <w:rsid w:val="00692523"/>
    <w:rsid w:val="006929E9"/>
    <w:rsid w:val="00693AA6"/>
    <w:rsid w:val="006A7BA7"/>
    <w:rsid w:val="006B238A"/>
    <w:rsid w:val="006B6DD8"/>
    <w:rsid w:val="006C4D16"/>
    <w:rsid w:val="006D2C78"/>
    <w:rsid w:val="006E496E"/>
    <w:rsid w:val="006E5181"/>
    <w:rsid w:val="006E6D4C"/>
    <w:rsid w:val="006F06C8"/>
    <w:rsid w:val="006F6710"/>
    <w:rsid w:val="006F6C46"/>
    <w:rsid w:val="0070106C"/>
    <w:rsid w:val="00701793"/>
    <w:rsid w:val="00714C47"/>
    <w:rsid w:val="00717CC9"/>
    <w:rsid w:val="007209E2"/>
    <w:rsid w:val="007244B0"/>
    <w:rsid w:val="007369FB"/>
    <w:rsid w:val="007425E9"/>
    <w:rsid w:val="00750B7F"/>
    <w:rsid w:val="00756D37"/>
    <w:rsid w:val="0076094C"/>
    <w:rsid w:val="00763D44"/>
    <w:rsid w:val="00767B56"/>
    <w:rsid w:val="0077050C"/>
    <w:rsid w:val="007741A8"/>
    <w:rsid w:val="00780ED3"/>
    <w:rsid w:val="007833D2"/>
    <w:rsid w:val="0078644E"/>
    <w:rsid w:val="00786B8A"/>
    <w:rsid w:val="0078711C"/>
    <w:rsid w:val="0079512A"/>
    <w:rsid w:val="007A0B84"/>
    <w:rsid w:val="007B38BC"/>
    <w:rsid w:val="007C23C9"/>
    <w:rsid w:val="007C3741"/>
    <w:rsid w:val="007D759D"/>
    <w:rsid w:val="007E43BE"/>
    <w:rsid w:val="007F35C0"/>
    <w:rsid w:val="0080004C"/>
    <w:rsid w:val="0080166F"/>
    <w:rsid w:val="00807054"/>
    <w:rsid w:val="00815A51"/>
    <w:rsid w:val="00816A93"/>
    <w:rsid w:val="008327CD"/>
    <w:rsid w:val="0083628B"/>
    <w:rsid w:val="00840303"/>
    <w:rsid w:val="00843199"/>
    <w:rsid w:val="00850EF6"/>
    <w:rsid w:val="00873E4A"/>
    <w:rsid w:val="00874128"/>
    <w:rsid w:val="00881B38"/>
    <w:rsid w:val="00884075"/>
    <w:rsid w:val="00892A1C"/>
    <w:rsid w:val="00895075"/>
    <w:rsid w:val="0089603D"/>
    <w:rsid w:val="008A7AD8"/>
    <w:rsid w:val="008B5EA4"/>
    <w:rsid w:val="008B7123"/>
    <w:rsid w:val="008C63A8"/>
    <w:rsid w:val="008C691D"/>
    <w:rsid w:val="008E48B0"/>
    <w:rsid w:val="008F7779"/>
    <w:rsid w:val="009069DA"/>
    <w:rsid w:val="00915AB8"/>
    <w:rsid w:val="00916BEE"/>
    <w:rsid w:val="00921B25"/>
    <w:rsid w:val="00922EDB"/>
    <w:rsid w:val="00937AD4"/>
    <w:rsid w:val="00943656"/>
    <w:rsid w:val="00946399"/>
    <w:rsid w:val="0095190A"/>
    <w:rsid w:val="00955D3B"/>
    <w:rsid w:val="00960CAA"/>
    <w:rsid w:val="00962C50"/>
    <w:rsid w:val="009675E4"/>
    <w:rsid w:val="009729AA"/>
    <w:rsid w:val="00980CDE"/>
    <w:rsid w:val="00981176"/>
    <w:rsid w:val="009811F3"/>
    <w:rsid w:val="009875A0"/>
    <w:rsid w:val="0099042A"/>
    <w:rsid w:val="00993703"/>
    <w:rsid w:val="0099653D"/>
    <w:rsid w:val="009A03EA"/>
    <w:rsid w:val="009A4019"/>
    <w:rsid w:val="009C3032"/>
    <w:rsid w:val="009C4D12"/>
    <w:rsid w:val="009C7A46"/>
    <w:rsid w:val="009D29A1"/>
    <w:rsid w:val="009D5919"/>
    <w:rsid w:val="009F4C77"/>
    <w:rsid w:val="00A03188"/>
    <w:rsid w:val="00A12FAB"/>
    <w:rsid w:val="00A2598A"/>
    <w:rsid w:val="00A25A18"/>
    <w:rsid w:val="00A303DE"/>
    <w:rsid w:val="00A323F9"/>
    <w:rsid w:val="00A3557A"/>
    <w:rsid w:val="00A41714"/>
    <w:rsid w:val="00A41A15"/>
    <w:rsid w:val="00A41A73"/>
    <w:rsid w:val="00A42D02"/>
    <w:rsid w:val="00A449A0"/>
    <w:rsid w:val="00A47F1E"/>
    <w:rsid w:val="00A53E45"/>
    <w:rsid w:val="00A54C8B"/>
    <w:rsid w:val="00A61350"/>
    <w:rsid w:val="00A727C6"/>
    <w:rsid w:val="00A81AE3"/>
    <w:rsid w:val="00A855CB"/>
    <w:rsid w:val="00A87D83"/>
    <w:rsid w:val="00A945BA"/>
    <w:rsid w:val="00AA2E5D"/>
    <w:rsid w:val="00AA5631"/>
    <w:rsid w:val="00AA7331"/>
    <w:rsid w:val="00AB0FD8"/>
    <w:rsid w:val="00AB1085"/>
    <w:rsid w:val="00AB5F72"/>
    <w:rsid w:val="00AB73E4"/>
    <w:rsid w:val="00AC0003"/>
    <w:rsid w:val="00AC2E41"/>
    <w:rsid w:val="00AD2D6F"/>
    <w:rsid w:val="00AD44E2"/>
    <w:rsid w:val="00AD5087"/>
    <w:rsid w:val="00AD52E7"/>
    <w:rsid w:val="00AD5801"/>
    <w:rsid w:val="00AD7D16"/>
    <w:rsid w:val="00AE0B06"/>
    <w:rsid w:val="00AE1B3A"/>
    <w:rsid w:val="00AE43FD"/>
    <w:rsid w:val="00AE612D"/>
    <w:rsid w:val="00AF4221"/>
    <w:rsid w:val="00B02C58"/>
    <w:rsid w:val="00B14059"/>
    <w:rsid w:val="00B17A5E"/>
    <w:rsid w:val="00B23051"/>
    <w:rsid w:val="00B31395"/>
    <w:rsid w:val="00B378C6"/>
    <w:rsid w:val="00B405CE"/>
    <w:rsid w:val="00B41268"/>
    <w:rsid w:val="00B4694B"/>
    <w:rsid w:val="00B54834"/>
    <w:rsid w:val="00B57BE2"/>
    <w:rsid w:val="00B70252"/>
    <w:rsid w:val="00B716F3"/>
    <w:rsid w:val="00B83AAF"/>
    <w:rsid w:val="00B84054"/>
    <w:rsid w:val="00B8459A"/>
    <w:rsid w:val="00B878B6"/>
    <w:rsid w:val="00B909E9"/>
    <w:rsid w:val="00B912EC"/>
    <w:rsid w:val="00B93E7B"/>
    <w:rsid w:val="00B96202"/>
    <w:rsid w:val="00BA03FB"/>
    <w:rsid w:val="00BA4E33"/>
    <w:rsid w:val="00BC5A13"/>
    <w:rsid w:val="00BD32F6"/>
    <w:rsid w:val="00BD43F3"/>
    <w:rsid w:val="00BD537C"/>
    <w:rsid w:val="00BD7654"/>
    <w:rsid w:val="00BE1651"/>
    <w:rsid w:val="00BE6F06"/>
    <w:rsid w:val="00BF51EC"/>
    <w:rsid w:val="00BF697F"/>
    <w:rsid w:val="00BF74DA"/>
    <w:rsid w:val="00C025D3"/>
    <w:rsid w:val="00C0354B"/>
    <w:rsid w:val="00C0484E"/>
    <w:rsid w:val="00C053A1"/>
    <w:rsid w:val="00C1005C"/>
    <w:rsid w:val="00C143D3"/>
    <w:rsid w:val="00C14795"/>
    <w:rsid w:val="00C23F56"/>
    <w:rsid w:val="00C26C8C"/>
    <w:rsid w:val="00C32107"/>
    <w:rsid w:val="00C35578"/>
    <w:rsid w:val="00C37930"/>
    <w:rsid w:val="00C40416"/>
    <w:rsid w:val="00C40EB9"/>
    <w:rsid w:val="00C412B3"/>
    <w:rsid w:val="00C43720"/>
    <w:rsid w:val="00C454E4"/>
    <w:rsid w:val="00C47946"/>
    <w:rsid w:val="00C53014"/>
    <w:rsid w:val="00C54EAC"/>
    <w:rsid w:val="00C57B28"/>
    <w:rsid w:val="00C67DF1"/>
    <w:rsid w:val="00C73E2D"/>
    <w:rsid w:val="00C75B25"/>
    <w:rsid w:val="00C80B57"/>
    <w:rsid w:val="00CB092A"/>
    <w:rsid w:val="00CB2B37"/>
    <w:rsid w:val="00CC19A6"/>
    <w:rsid w:val="00CC6020"/>
    <w:rsid w:val="00CC699A"/>
    <w:rsid w:val="00CD68F1"/>
    <w:rsid w:val="00CE7193"/>
    <w:rsid w:val="00CF3EF6"/>
    <w:rsid w:val="00D007FF"/>
    <w:rsid w:val="00D06E0A"/>
    <w:rsid w:val="00D076D4"/>
    <w:rsid w:val="00D07708"/>
    <w:rsid w:val="00D07742"/>
    <w:rsid w:val="00D23917"/>
    <w:rsid w:val="00D30101"/>
    <w:rsid w:val="00D3479A"/>
    <w:rsid w:val="00D3642C"/>
    <w:rsid w:val="00D43F3E"/>
    <w:rsid w:val="00D52318"/>
    <w:rsid w:val="00D52DA8"/>
    <w:rsid w:val="00D54405"/>
    <w:rsid w:val="00D60265"/>
    <w:rsid w:val="00D6494E"/>
    <w:rsid w:val="00D66FA9"/>
    <w:rsid w:val="00D76AFC"/>
    <w:rsid w:val="00D801E0"/>
    <w:rsid w:val="00D8693D"/>
    <w:rsid w:val="00D9232A"/>
    <w:rsid w:val="00D92CDC"/>
    <w:rsid w:val="00DA100C"/>
    <w:rsid w:val="00DA20CB"/>
    <w:rsid w:val="00DA2FC9"/>
    <w:rsid w:val="00DA400F"/>
    <w:rsid w:val="00DA5A34"/>
    <w:rsid w:val="00DB3D34"/>
    <w:rsid w:val="00DB4620"/>
    <w:rsid w:val="00DB5FD4"/>
    <w:rsid w:val="00DB637D"/>
    <w:rsid w:val="00DC1A27"/>
    <w:rsid w:val="00DD4008"/>
    <w:rsid w:val="00DE2C6B"/>
    <w:rsid w:val="00DE6A8A"/>
    <w:rsid w:val="00DF5035"/>
    <w:rsid w:val="00DF5E68"/>
    <w:rsid w:val="00E0229B"/>
    <w:rsid w:val="00E0239D"/>
    <w:rsid w:val="00E05CBB"/>
    <w:rsid w:val="00E23333"/>
    <w:rsid w:val="00E26598"/>
    <w:rsid w:val="00E377EC"/>
    <w:rsid w:val="00E3786B"/>
    <w:rsid w:val="00E416FD"/>
    <w:rsid w:val="00E41EC3"/>
    <w:rsid w:val="00E432DB"/>
    <w:rsid w:val="00E52266"/>
    <w:rsid w:val="00E569BC"/>
    <w:rsid w:val="00E578E3"/>
    <w:rsid w:val="00E62929"/>
    <w:rsid w:val="00E65B82"/>
    <w:rsid w:val="00E83804"/>
    <w:rsid w:val="00E86050"/>
    <w:rsid w:val="00E86E6C"/>
    <w:rsid w:val="00E94A84"/>
    <w:rsid w:val="00EA0960"/>
    <w:rsid w:val="00EB1940"/>
    <w:rsid w:val="00EC018A"/>
    <w:rsid w:val="00EC5C96"/>
    <w:rsid w:val="00EC7768"/>
    <w:rsid w:val="00EF2163"/>
    <w:rsid w:val="00F13AE9"/>
    <w:rsid w:val="00F13C8E"/>
    <w:rsid w:val="00F145EF"/>
    <w:rsid w:val="00F152B6"/>
    <w:rsid w:val="00F25DB1"/>
    <w:rsid w:val="00F4537D"/>
    <w:rsid w:val="00F46A50"/>
    <w:rsid w:val="00F50675"/>
    <w:rsid w:val="00F53C17"/>
    <w:rsid w:val="00F5486C"/>
    <w:rsid w:val="00F5531A"/>
    <w:rsid w:val="00F56760"/>
    <w:rsid w:val="00F577F5"/>
    <w:rsid w:val="00F7075A"/>
    <w:rsid w:val="00F80070"/>
    <w:rsid w:val="00F80582"/>
    <w:rsid w:val="00F86467"/>
    <w:rsid w:val="00F90307"/>
    <w:rsid w:val="00F94A84"/>
    <w:rsid w:val="00F976AB"/>
    <w:rsid w:val="00FA6F81"/>
    <w:rsid w:val="00FA79C1"/>
    <w:rsid w:val="00FB333A"/>
    <w:rsid w:val="00FB6589"/>
    <w:rsid w:val="00FB7D6F"/>
    <w:rsid w:val="00FC25FC"/>
    <w:rsid w:val="00FD05FE"/>
    <w:rsid w:val="00FD29BC"/>
    <w:rsid w:val="00FE0B2D"/>
    <w:rsid w:val="00FE27AB"/>
    <w:rsid w:val="00FF1D7F"/>
    <w:rsid w:val="00FF63EB"/>
    <w:rsid w:val="649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3D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2023-01-26T02:20:00Z</dcterms:created>
  <dcterms:modified xsi:type="dcterms:W3CDTF">2023-01-26T02:20:00Z</dcterms:modified>
</cp:coreProperties>
</file>