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65B" w:rsidRPr="007F3F3C" w:rsidRDefault="00A011D5" w:rsidP="00F946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="00F9465B" w:rsidRPr="007F3F3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CD2D03">
        <w:rPr>
          <w:rFonts w:ascii="Times New Roman" w:hAnsi="Times New Roman" w:cs="Times New Roman"/>
          <w:b/>
          <w:sz w:val="24"/>
          <w:szCs w:val="24"/>
        </w:rPr>
        <w:t>Terwee’s</w:t>
      </w:r>
      <w:proofErr w:type="spellEnd"/>
      <w:r w:rsidR="00CD2D03">
        <w:rPr>
          <w:rFonts w:ascii="Times New Roman" w:hAnsi="Times New Roman" w:cs="Times New Roman"/>
          <w:b/>
          <w:sz w:val="24"/>
          <w:szCs w:val="24"/>
        </w:rPr>
        <w:t xml:space="preserve"> criteria</w:t>
      </w:r>
      <w:r w:rsidR="00F9465B" w:rsidRPr="007F3F3C">
        <w:rPr>
          <w:rFonts w:ascii="Times New Roman" w:hAnsi="Times New Roman" w:cs="Times New Roman"/>
          <w:b/>
          <w:sz w:val="24"/>
          <w:szCs w:val="24"/>
        </w:rPr>
        <w:t xml:space="preserve"> qu</w:t>
      </w:r>
      <w:r w:rsidR="00CD2D03">
        <w:rPr>
          <w:rFonts w:ascii="Times New Roman" w:hAnsi="Times New Roman" w:cs="Times New Roman"/>
          <w:b/>
          <w:sz w:val="24"/>
          <w:szCs w:val="24"/>
        </w:rPr>
        <w:t xml:space="preserve">ality </w:t>
      </w:r>
      <w:r w:rsidR="009D7F05">
        <w:rPr>
          <w:rFonts w:ascii="Times New Roman" w:hAnsi="Times New Roman" w:cs="Times New Roman"/>
          <w:b/>
          <w:sz w:val="24"/>
          <w:szCs w:val="24"/>
        </w:rPr>
        <w:t>assessment</w:t>
      </w:r>
      <w:r w:rsidR="004A0E09">
        <w:rPr>
          <w:rFonts w:ascii="Times New Roman" w:hAnsi="Times New Roman" w:cs="Times New Roman"/>
          <w:b/>
          <w:sz w:val="24"/>
          <w:szCs w:val="24"/>
        </w:rPr>
        <w:t xml:space="preserve"> results</w:t>
      </w:r>
    </w:p>
    <w:tbl>
      <w:tblPr>
        <w:tblStyle w:val="TableGrid61"/>
        <w:tblW w:w="10179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533"/>
        <w:gridCol w:w="992"/>
        <w:gridCol w:w="992"/>
        <w:gridCol w:w="992"/>
        <w:gridCol w:w="993"/>
        <w:gridCol w:w="992"/>
        <w:gridCol w:w="992"/>
        <w:gridCol w:w="992"/>
        <w:gridCol w:w="851"/>
        <w:gridCol w:w="850"/>
      </w:tblGrid>
      <w:tr w:rsidR="00F9465B" w:rsidRPr="007F3F3C" w:rsidTr="008D4083">
        <w:trPr>
          <w:cantSplit/>
          <w:trHeight w:val="1835"/>
        </w:trPr>
        <w:tc>
          <w:tcPr>
            <w:tcW w:w="1533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  <w:tc>
          <w:tcPr>
            <w:tcW w:w="992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Internal consistency</w:t>
            </w:r>
          </w:p>
        </w:tc>
        <w:tc>
          <w:tcPr>
            <w:tcW w:w="992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Measurement Error/ Agreement</w:t>
            </w:r>
          </w:p>
        </w:tc>
        <w:tc>
          <w:tcPr>
            <w:tcW w:w="992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Reliability (Test re test)</w:t>
            </w:r>
          </w:p>
        </w:tc>
        <w:tc>
          <w:tcPr>
            <w:tcW w:w="993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Content Validity</w:t>
            </w:r>
          </w:p>
        </w:tc>
        <w:tc>
          <w:tcPr>
            <w:tcW w:w="992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Structural Validity </w:t>
            </w:r>
          </w:p>
        </w:tc>
        <w:tc>
          <w:tcPr>
            <w:tcW w:w="992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Hypotheses</w:t>
            </w:r>
          </w:p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</w:p>
        </w:tc>
        <w:tc>
          <w:tcPr>
            <w:tcW w:w="992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Cross cultural Validity</w:t>
            </w:r>
          </w:p>
        </w:tc>
        <w:tc>
          <w:tcPr>
            <w:tcW w:w="851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Criterion validity</w:t>
            </w:r>
          </w:p>
        </w:tc>
        <w:tc>
          <w:tcPr>
            <w:tcW w:w="850" w:type="dxa"/>
            <w:textDirection w:val="btLr"/>
          </w:tcPr>
          <w:p w:rsidR="00F9465B" w:rsidRPr="007F3F3C" w:rsidRDefault="00F9465B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Responsiveness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1.C</w:t>
            </w:r>
            <w:r w:rsidR="008D4083">
              <w:rPr>
                <w:rFonts w:ascii="Times New Roman" w:hAnsi="Times New Roman" w:cs="Times New Roman"/>
                <w:sz w:val="24"/>
                <w:szCs w:val="24"/>
              </w:rPr>
              <w:t>H-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D408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SQ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2. OPEQ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3. S</w:t>
            </w:r>
            <w:r w:rsidR="00D97F61">
              <w:rPr>
                <w:rFonts w:ascii="Times New Roman" w:hAnsi="Times New Roman" w:cs="Times New Roman"/>
                <w:sz w:val="24"/>
                <w:szCs w:val="24"/>
              </w:rPr>
              <w:t>F-HKI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EQ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4.I</w:t>
            </w:r>
            <w:r w:rsidR="00956A8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0" w:name="_GoBack"/>
            <w:bookmarkEnd w:id="0"/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SQ CHINA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5.OPREM-CCH CHINA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6.IPREM-CCH CHINA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7.IPAHC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8.OPAHC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9.PPQ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10. NIOPDSS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D97F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ISQ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PERSIA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12.PSC EGYPT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13.PSS MIDDLE EAST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65B" w:rsidRPr="007F3F3C" w:rsidTr="008D4083">
        <w:tc>
          <w:tcPr>
            <w:tcW w:w="153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4B5817" w:rsidRPr="004B5817">
              <w:rPr>
                <w:rFonts w:ascii="Times New Roman" w:hAnsi="Times New Roman" w:cs="Times New Roman"/>
                <w:sz w:val="24"/>
                <w:szCs w:val="24"/>
              </w:rPr>
              <w:t>ERSaPaCE</w:t>
            </w:r>
          </w:p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9465B" w:rsidRPr="007F3F3C" w:rsidRDefault="00F9465B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9465B" w:rsidRPr="007F3F3C" w:rsidRDefault="00F9465B" w:rsidP="00F9465B">
      <w:pPr>
        <w:rPr>
          <w:rFonts w:ascii="Times New Roman" w:hAnsi="Times New Roman" w:cs="Times New Roman"/>
          <w:sz w:val="24"/>
          <w:szCs w:val="24"/>
        </w:rPr>
      </w:pPr>
    </w:p>
    <w:p w:rsidR="001501C4" w:rsidRPr="00F9465B" w:rsidRDefault="00F9465B">
      <w:pPr>
        <w:rPr>
          <w:rFonts w:ascii="Times New Roman" w:hAnsi="Times New Roman" w:cs="Times New Roman"/>
          <w:sz w:val="24"/>
          <w:szCs w:val="24"/>
        </w:rPr>
      </w:pPr>
      <w:r w:rsidRPr="007F3F3C">
        <w:rPr>
          <w:rFonts w:ascii="Arial" w:hAnsi="Arial" w:cs="Arial"/>
          <w:sz w:val="20"/>
        </w:rPr>
        <w:t>+ = Meets test criteria (positive rating)</w:t>
      </w:r>
      <w:proofErr w:type="gramStart"/>
      <w:r w:rsidRPr="007F3F3C">
        <w:rPr>
          <w:rFonts w:ascii="Arial" w:hAnsi="Arial" w:cs="Arial"/>
          <w:sz w:val="20"/>
        </w:rPr>
        <w:t>; ?</w:t>
      </w:r>
      <w:proofErr w:type="gramEnd"/>
      <w:r w:rsidRPr="007F3F3C">
        <w:rPr>
          <w:rFonts w:ascii="Arial" w:hAnsi="Arial" w:cs="Arial"/>
          <w:sz w:val="20"/>
        </w:rPr>
        <w:t xml:space="preserve"> = Not able to score due to insufficient information (indeterminate rating</w:t>
      </w:r>
      <w:proofErr w:type="gramStart"/>
      <w:r w:rsidRPr="007F3F3C">
        <w:rPr>
          <w:rFonts w:ascii="Arial" w:hAnsi="Arial" w:cs="Arial"/>
          <w:sz w:val="20"/>
        </w:rPr>
        <w:t>) ;</w:t>
      </w:r>
      <w:proofErr w:type="gramEnd"/>
      <w:r w:rsidRPr="007F3F3C">
        <w:rPr>
          <w:rFonts w:ascii="Arial" w:hAnsi="Arial" w:cs="Arial"/>
          <w:sz w:val="20"/>
        </w:rPr>
        <w:t xml:space="preserve"> - = Does not meet criteria (negative rating) ; 0= No information available</w:t>
      </w:r>
    </w:p>
    <w:sectPr w:rsidR="001501C4" w:rsidRPr="00F9465B" w:rsidSect="008B5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5B"/>
    <w:rsid w:val="001501C4"/>
    <w:rsid w:val="004A0E09"/>
    <w:rsid w:val="004B5817"/>
    <w:rsid w:val="008D4083"/>
    <w:rsid w:val="00956A8A"/>
    <w:rsid w:val="009D7F05"/>
    <w:rsid w:val="00A011D5"/>
    <w:rsid w:val="00CD2D03"/>
    <w:rsid w:val="00D97F61"/>
    <w:rsid w:val="00F9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0DE3F1-628A-4EE7-9944-E47C5034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1">
    <w:name w:val="Table Grid61"/>
    <w:basedOn w:val="TableNormal"/>
    <w:next w:val="TableGrid"/>
    <w:uiPriority w:val="39"/>
    <w:rsid w:val="00F9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9</cp:revision>
  <dcterms:created xsi:type="dcterms:W3CDTF">2022-06-01T15:12:00Z</dcterms:created>
  <dcterms:modified xsi:type="dcterms:W3CDTF">2022-09-15T16:09:00Z</dcterms:modified>
</cp:coreProperties>
</file>