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D6C6D" w14:textId="7FABA1F0" w:rsidR="00BB0516" w:rsidRPr="006751F1" w:rsidRDefault="00B23DC4" w:rsidP="00BB0516">
      <w:pPr>
        <w:rPr>
          <w:b/>
          <w:color w:val="1C1D1E"/>
          <w:lang w:val="en-GB"/>
        </w:rPr>
      </w:pPr>
      <w:r w:rsidRPr="006751F1">
        <w:rPr>
          <w:b/>
          <w:color w:val="1C1D1E"/>
          <w:lang w:val="en-GB"/>
        </w:rPr>
        <w:t>Additional file 2</w:t>
      </w:r>
      <w:r w:rsidR="00BB0516" w:rsidRPr="006751F1">
        <w:rPr>
          <w:b/>
          <w:color w:val="1C1D1E"/>
          <w:lang w:val="en-GB"/>
        </w:rPr>
        <w:t>: Implementation strategies used to promote the up-take of INTERCARE</w:t>
      </w:r>
    </w:p>
    <w:p w14:paraId="43C588BC" w14:textId="77777777" w:rsidR="00BB0516" w:rsidRPr="006751F1" w:rsidRDefault="00BB0516" w:rsidP="00BB0516">
      <w:pPr>
        <w:rPr>
          <w:b/>
          <w:color w:val="1C1D1E"/>
          <w:lang w:val="en-GB"/>
        </w:rPr>
      </w:pPr>
    </w:p>
    <w:p w14:paraId="0C1B66CC" w14:textId="77777777" w:rsidR="00BB0516" w:rsidRPr="006751F1" w:rsidRDefault="00BB0516" w:rsidP="00BB0516">
      <w:pPr>
        <w:pStyle w:val="p1"/>
        <w:rPr>
          <w:rFonts w:ascii="Times New Roman" w:hAnsi="Times New Roman"/>
          <w:sz w:val="20"/>
          <w:szCs w:val="20"/>
        </w:rPr>
      </w:pPr>
      <w:r w:rsidRPr="006751F1">
        <w:rPr>
          <w:rFonts w:ascii="Times New Roman" w:hAnsi="Times New Roman"/>
          <w:b/>
          <w:sz w:val="20"/>
          <w:szCs w:val="20"/>
        </w:rPr>
        <w:t>Implementation strategies</w:t>
      </w:r>
      <w:r w:rsidRPr="006751F1">
        <w:rPr>
          <w:rFonts w:ascii="Times New Roman" w:hAnsi="Times New Roman"/>
          <w:sz w:val="20"/>
          <w:szCs w:val="20"/>
        </w:rPr>
        <w:t>: The “how to” component of changing healthcare practice or the means and</w:t>
      </w:r>
    </w:p>
    <w:p w14:paraId="12435310" w14:textId="77777777" w:rsidR="00BB0516" w:rsidRPr="006751F1" w:rsidRDefault="00BB0516" w:rsidP="00BB0516">
      <w:pPr>
        <w:rPr>
          <w:sz w:val="20"/>
          <w:szCs w:val="20"/>
          <w:lang w:val="en-GB"/>
        </w:rPr>
      </w:pPr>
      <w:r w:rsidRPr="006751F1">
        <w:rPr>
          <w:sz w:val="20"/>
          <w:szCs w:val="20"/>
          <w:lang w:val="en-GB"/>
        </w:rPr>
        <w:t xml:space="preserve">methods of adopting and sustaining interventions, 8 strategies. </w:t>
      </w:r>
    </w:p>
    <w:p w14:paraId="3BD65412" w14:textId="77777777" w:rsidR="00BB0516" w:rsidRPr="006751F1" w:rsidRDefault="00BB0516" w:rsidP="00BB0516">
      <w:pPr>
        <w:pStyle w:val="SNFGrundtext"/>
        <w:spacing w:line="360" w:lineRule="auto"/>
        <w:jc w:val="center"/>
        <w:rPr>
          <w:rFonts w:ascii="Times New Roman" w:hAnsi="Times New Roman"/>
          <w:sz w:val="20"/>
          <w:szCs w:val="20"/>
          <w:lang w:val="en-GB"/>
        </w:rPr>
      </w:pPr>
    </w:p>
    <w:p w14:paraId="2864066A" w14:textId="77777777" w:rsidR="00BB0516" w:rsidRPr="006751F1" w:rsidRDefault="00BB0516" w:rsidP="00BB0516">
      <w:pPr>
        <w:pStyle w:val="SNFGrundtext"/>
        <w:spacing w:line="360" w:lineRule="auto"/>
        <w:jc w:val="left"/>
        <w:rPr>
          <w:rFonts w:ascii="Times New Roman" w:hAnsi="Times New Roman"/>
          <w:sz w:val="20"/>
          <w:szCs w:val="20"/>
          <w:lang w:val="en-GB"/>
        </w:rPr>
      </w:pPr>
      <w:r w:rsidRPr="006751F1">
        <w:rPr>
          <w:rFonts w:ascii="Times New Roman" w:hAnsi="Times New Roman"/>
          <w:sz w:val="20"/>
          <w:szCs w:val="20"/>
          <w:lang w:val="en-GB"/>
        </w:rPr>
        <w:t>Summary of implementation strategies used to support and facilitate the implementation of the core elements of the intervention.</w:t>
      </w:r>
    </w:p>
    <w:p w14:paraId="56F3B370" w14:textId="2056DC1D" w:rsidR="00005FA6" w:rsidRPr="006751F1" w:rsidRDefault="00005FA6">
      <w:pPr>
        <w:rPr>
          <w:lang w:val="en-GB"/>
        </w:rPr>
      </w:pPr>
    </w:p>
    <w:tbl>
      <w:tblPr>
        <w:tblStyle w:val="TableGrid"/>
        <w:tblW w:w="14004" w:type="dxa"/>
        <w:tblCellMar>
          <w:left w:w="113" w:type="dxa"/>
          <w:right w:w="113" w:type="dxa"/>
        </w:tblCellMar>
        <w:tblLook w:val="04A0" w:firstRow="1" w:lastRow="0" w:firstColumn="1" w:lastColumn="0" w:noHBand="0" w:noVBand="1"/>
      </w:tblPr>
      <w:tblGrid>
        <w:gridCol w:w="2409"/>
        <w:gridCol w:w="4536"/>
        <w:gridCol w:w="7059"/>
      </w:tblGrid>
      <w:tr w:rsidR="00BB0516" w:rsidRPr="006751F1" w14:paraId="0EB46882" w14:textId="77777777" w:rsidTr="006751F1">
        <w:trPr>
          <w:tblHeader/>
        </w:trPr>
        <w:tc>
          <w:tcPr>
            <w:tcW w:w="2409" w:type="dxa"/>
            <w:tcBorders>
              <w:top w:val="single" w:sz="4" w:space="0" w:color="auto"/>
              <w:left w:val="single" w:sz="4" w:space="0" w:color="auto"/>
              <w:bottom w:val="single" w:sz="4" w:space="0" w:color="auto"/>
              <w:right w:val="single" w:sz="4" w:space="0" w:color="auto"/>
            </w:tcBorders>
            <w:shd w:val="clear" w:color="auto" w:fill="auto"/>
          </w:tcPr>
          <w:p w14:paraId="62FBF7AD" w14:textId="77777777" w:rsidR="00BB0516" w:rsidRPr="006751F1" w:rsidRDefault="00BB0516" w:rsidP="00CC2D7C">
            <w:pPr>
              <w:pStyle w:val="SNFGrundtext"/>
              <w:spacing w:line="360" w:lineRule="auto"/>
              <w:jc w:val="center"/>
              <w:rPr>
                <w:rFonts w:ascii="Times New Roman" w:hAnsi="Times New Roman"/>
                <w:b/>
                <w:sz w:val="20"/>
                <w:szCs w:val="20"/>
                <w:lang w:val="en-GB"/>
              </w:rPr>
            </w:pPr>
            <w:r w:rsidRPr="006751F1">
              <w:rPr>
                <w:rFonts w:ascii="Times New Roman" w:hAnsi="Times New Roman"/>
                <w:b/>
                <w:sz w:val="20"/>
                <w:szCs w:val="20"/>
                <w:lang w:val="en-GB"/>
              </w:rPr>
              <w:t>Implementation strategy</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775995FD" w14:textId="121EA3BC" w:rsidR="00BB0516" w:rsidRPr="006751F1" w:rsidRDefault="00BB0516" w:rsidP="00CC2D7C">
            <w:pPr>
              <w:pStyle w:val="SNFGrundtext"/>
              <w:spacing w:line="276" w:lineRule="auto"/>
              <w:jc w:val="center"/>
              <w:rPr>
                <w:rFonts w:ascii="Times New Roman" w:hAnsi="Times New Roman"/>
                <w:b/>
                <w:sz w:val="20"/>
                <w:szCs w:val="20"/>
                <w:lang w:val="en-GB"/>
              </w:rPr>
            </w:pPr>
            <w:r w:rsidRPr="006751F1">
              <w:rPr>
                <w:rFonts w:ascii="Times New Roman" w:hAnsi="Times New Roman"/>
                <w:b/>
                <w:sz w:val="20"/>
                <w:szCs w:val="20"/>
                <w:lang w:val="en-GB"/>
              </w:rPr>
              <w:t>Implementation strategy and definition according to Powell et al</w:t>
            </w:r>
            <w:r w:rsidR="00D16AF0" w:rsidRPr="006751F1">
              <w:rPr>
                <w:rFonts w:ascii="Times New Roman" w:hAnsi="Times New Roman"/>
                <w:b/>
                <w:sz w:val="20"/>
                <w:szCs w:val="20"/>
                <w:lang w:val="en-GB"/>
              </w:rPr>
              <w:fldChar w:fldCharType="begin">
                <w:fldData xml:space="preserve">PEVuZE5vdGU+PENpdGU+PEF1dGhvcj5Qb3dlbGw8L0F1dGhvcj48WWVhcj4yMDE1PC9ZZWFyPjxS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</w:fldData>
              </w:fldChar>
            </w:r>
            <w:r w:rsidR="00D16AF0" w:rsidRPr="006751F1">
              <w:rPr>
                <w:rFonts w:ascii="Times New Roman" w:hAnsi="Times New Roman"/>
                <w:b/>
                <w:sz w:val="20"/>
                <w:szCs w:val="20"/>
                <w:lang w:val="en-GB"/>
              </w:rPr>
              <w:instrText xml:space="preserve"> ADDIN EN.CITE </w:instrText>
            </w:r>
            <w:r w:rsidR="00D16AF0" w:rsidRPr="006751F1">
              <w:rPr>
                <w:rFonts w:ascii="Times New Roman" w:hAnsi="Times New Roman"/>
                <w:b/>
                <w:sz w:val="20"/>
                <w:szCs w:val="20"/>
                <w:lang w:val="en-GB"/>
              </w:rPr>
              <w:fldChar w:fldCharType="begin">
                <w:fldData xml:space="preserve">PEVuZE5vdGU+PENpdGU+PEF1dGhvcj5Qb3dlbGw8L0F1dGhvcj48WWVhcj4yMDE1PC9ZZWFyPjxS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</w:fldData>
              </w:fldChar>
            </w:r>
            <w:r w:rsidR="00D16AF0" w:rsidRPr="006751F1">
              <w:rPr>
                <w:rFonts w:ascii="Times New Roman" w:hAnsi="Times New Roman"/>
                <w:b/>
                <w:sz w:val="20"/>
                <w:szCs w:val="20"/>
                <w:lang w:val="en-GB"/>
              </w:rPr>
              <w:instrText xml:space="preserve"> ADDIN EN.CITE.DATA </w:instrText>
            </w:r>
            <w:r w:rsidR="00D16AF0" w:rsidRPr="006751F1">
              <w:rPr>
                <w:rFonts w:ascii="Times New Roman" w:hAnsi="Times New Roman"/>
                <w:b/>
                <w:sz w:val="20"/>
                <w:szCs w:val="20"/>
                <w:lang w:val="en-GB"/>
              </w:rPr>
            </w:r>
            <w:r w:rsidR="00D16AF0" w:rsidRPr="006751F1">
              <w:rPr>
                <w:rFonts w:ascii="Times New Roman" w:hAnsi="Times New Roman"/>
                <w:b/>
                <w:sz w:val="20"/>
                <w:szCs w:val="20"/>
                <w:lang w:val="en-GB"/>
              </w:rPr>
              <w:fldChar w:fldCharType="end"/>
            </w:r>
            <w:r w:rsidR="00D16AF0" w:rsidRPr="006751F1">
              <w:rPr>
                <w:rFonts w:ascii="Times New Roman" w:hAnsi="Times New Roman"/>
                <w:b/>
                <w:sz w:val="20"/>
                <w:szCs w:val="20"/>
                <w:lang w:val="en-GB"/>
              </w:rPr>
            </w:r>
            <w:r w:rsidR="00D16AF0" w:rsidRPr="006751F1">
              <w:rPr>
                <w:rFonts w:ascii="Times New Roman" w:hAnsi="Times New Roman"/>
                <w:b/>
                <w:sz w:val="20"/>
                <w:szCs w:val="20"/>
                <w:lang w:val="en-GB"/>
              </w:rPr>
              <w:fldChar w:fldCharType="separate"/>
            </w:r>
            <w:r w:rsidR="00D16AF0" w:rsidRPr="006751F1">
              <w:rPr>
                <w:rFonts w:ascii="Times New Roman" w:hAnsi="Times New Roman"/>
                <w:b/>
                <w:noProof/>
                <w:sz w:val="20"/>
                <w:szCs w:val="20"/>
                <w:vertAlign w:val="superscript"/>
                <w:lang w:val="en-GB"/>
              </w:rPr>
              <w:t>1</w:t>
            </w:r>
            <w:r w:rsidR="00D16AF0" w:rsidRPr="006751F1">
              <w:rPr>
                <w:rFonts w:ascii="Times New Roman" w:hAnsi="Times New Roman"/>
                <w:b/>
                <w:sz w:val="20"/>
                <w:szCs w:val="20"/>
                <w:lang w:val="en-GB"/>
              </w:rPr>
              <w:fldChar w:fldCharType="end"/>
            </w:r>
          </w:p>
        </w:tc>
        <w:tc>
          <w:tcPr>
            <w:tcW w:w="7059" w:type="dxa"/>
            <w:tcBorders>
              <w:top w:val="single" w:sz="4" w:space="0" w:color="auto"/>
              <w:left w:val="single" w:sz="4" w:space="0" w:color="auto"/>
              <w:bottom w:val="single" w:sz="4" w:space="0" w:color="auto"/>
              <w:right w:val="single" w:sz="4" w:space="0" w:color="auto"/>
            </w:tcBorders>
            <w:shd w:val="clear" w:color="auto" w:fill="auto"/>
          </w:tcPr>
          <w:p w14:paraId="42DC0B90" w14:textId="77777777" w:rsidR="00BB0516" w:rsidRPr="006751F1" w:rsidRDefault="00BB0516" w:rsidP="00CC2D7C">
            <w:pPr>
              <w:pStyle w:val="SNFGrundtext"/>
              <w:spacing w:line="360" w:lineRule="auto"/>
              <w:jc w:val="center"/>
              <w:rPr>
                <w:rFonts w:ascii="Times New Roman" w:hAnsi="Times New Roman"/>
                <w:b/>
                <w:sz w:val="20"/>
                <w:szCs w:val="20"/>
                <w:lang w:val="en-GB"/>
              </w:rPr>
            </w:pPr>
            <w:r w:rsidRPr="006751F1">
              <w:rPr>
                <w:rFonts w:ascii="Times New Roman" w:hAnsi="Times New Roman"/>
                <w:b/>
                <w:sz w:val="20"/>
                <w:szCs w:val="20"/>
                <w:lang w:val="en-GB"/>
              </w:rPr>
              <w:t>Description for INTERCARE</w:t>
            </w:r>
          </w:p>
        </w:tc>
      </w:tr>
      <w:tr w:rsidR="00BB0516" w:rsidRPr="006751F1" w14:paraId="0AB8433F" w14:textId="77777777" w:rsidTr="00BB0516">
        <w:trPr>
          <w:trHeight w:val="1296"/>
        </w:trPr>
        <w:tc>
          <w:tcPr>
            <w:tcW w:w="2409" w:type="dxa"/>
            <w:tcBorders>
              <w:top w:val="single" w:sz="4" w:space="0" w:color="auto"/>
              <w:left w:val="single" w:sz="4" w:space="0" w:color="auto"/>
              <w:bottom w:val="single" w:sz="4" w:space="0" w:color="auto"/>
              <w:right w:val="single" w:sz="4" w:space="0" w:color="auto"/>
            </w:tcBorders>
            <w:shd w:val="clear" w:color="auto" w:fill="auto"/>
          </w:tcPr>
          <w:p w14:paraId="3A1A0ADC" w14:textId="77777777" w:rsidR="00BB0516" w:rsidRPr="006751F1" w:rsidRDefault="00BB0516" w:rsidP="00BB0516">
            <w:pPr>
              <w:pStyle w:val="SNFGrundtext"/>
              <w:spacing w:line="276" w:lineRule="auto"/>
              <w:jc w:val="left"/>
              <w:rPr>
                <w:rFonts w:ascii="Times New Roman" w:hAnsi="Times New Roman"/>
                <w:b/>
                <w:bCs/>
                <w:sz w:val="20"/>
                <w:szCs w:val="20"/>
                <w:lang w:val="en-GB"/>
              </w:rPr>
            </w:pPr>
            <w:r w:rsidRPr="006751F1">
              <w:rPr>
                <w:rFonts w:ascii="Times New Roman" w:hAnsi="Times New Roman"/>
                <w:b/>
                <w:bCs/>
                <w:sz w:val="20"/>
                <w:szCs w:val="20"/>
                <w:lang w:val="en-GB"/>
              </w:rPr>
              <w:t>International and national nursing home visits</w:t>
            </w:r>
          </w:p>
          <w:p w14:paraId="141F6647" w14:textId="77777777" w:rsidR="00BB0516" w:rsidRPr="006751F1" w:rsidRDefault="00BB0516" w:rsidP="00BB0516">
            <w:pPr>
              <w:pStyle w:val="SNFGrundtext"/>
              <w:spacing w:line="276" w:lineRule="auto"/>
              <w:jc w:val="left"/>
              <w:rPr>
                <w:rFonts w:ascii="Times New Roman" w:hAnsi="Times New Roman"/>
                <w:b/>
                <w:bCs/>
                <w:sz w:val="20"/>
                <w:szCs w:val="20"/>
                <w:lang w:val="en-GB"/>
              </w:rPr>
            </w:pP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3A368CB" w14:textId="77777777" w:rsidR="00BB0516" w:rsidRPr="006751F1" w:rsidRDefault="00BB0516" w:rsidP="00BB0516">
            <w:pPr>
              <w:pStyle w:val="SNFGrundtext"/>
              <w:spacing w:line="276" w:lineRule="auto"/>
              <w:rPr>
                <w:rFonts w:ascii="Times New Roman" w:hAnsi="Times New Roman"/>
                <w:bCs/>
                <w:sz w:val="20"/>
                <w:szCs w:val="20"/>
                <w:u w:val="single"/>
                <w:lang w:val="en-GB"/>
              </w:rPr>
            </w:pPr>
            <w:r w:rsidRPr="006751F1">
              <w:rPr>
                <w:rFonts w:ascii="Times New Roman" w:hAnsi="Times New Roman"/>
                <w:bCs/>
                <w:sz w:val="20"/>
                <w:szCs w:val="20"/>
                <w:u w:val="single"/>
                <w:lang w:val="en-GB"/>
              </w:rPr>
              <w:t>Visit other sites</w:t>
            </w:r>
          </w:p>
          <w:p w14:paraId="7EF7F3A8" w14:textId="77777777" w:rsidR="00BB0516" w:rsidRPr="006751F1" w:rsidRDefault="00BB0516" w:rsidP="00CC2D7C">
            <w:pPr>
              <w:pStyle w:val="SNFGrundtext"/>
              <w:spacing w:line="276" w:lineRule="auto"/>
              <w:ind w:left="592"/>
              <w:rPr>
                <w:rFonts w:ascii="Times New Roman" w:hAnsi="Times New Roman"/>
                <w:bCs/>
                <w:sz w:val="20"/>
                <w:szCs w:val="20"/>
                <w:u w:val="single"/>
                <w:lang w:val="en-GB"/>
              </w:rPr>
            </w:pPr>
          </w:p>
          <w:p w14:paraId="6120495F" w14:textId="32C906E5" w:rsidR="00BB0516" w:rsidRPr="006751F1" w:rsidRDefault="00BB0516" w:rsidP="00BB0516">
            <w:pPr>
              <w:spacing w:line="276" w:lineRule="auto"/>
              <w:jc w:val="both"/>
              <w:rPr>
                <w:sz w:val="20"/>
                <w:szCs w:val="20"/>
              </w:rPr>
            </w:pPr>
            <w:r w:rsidRPr="006751F1">
              <w:rPr>
                <w:sz w:val="20"/>
                <w:szCs w:val="20"/>
              </w:rPr>
              <w:t>Capture local knowledge from implementation sites on how implementers and clinicians made something work in their setting and then share it with other sites.</w:t>
            </w:r>
          </w:p>
        </w:tc>
        <w:tc>
          <w:tcPr>
            <w:tcW w:w="7059" w:type="dxa"/>
            <w:tcBorders>
              <w:top w:val="single" w:sz="4" w:space="0" w:color="auto"/>
              <w:left w:val="single" w:sz="4" w:space="0" w:color="auto"/>
              <w:bottom w:val="single" w:sz="4" w:space="0" w:color="auto"/>
              <w:right w:val="single" w:sz="4" w:space="0" w:color="auto"/>
            </w:tcBorders>
            <w:shd w:val="clear" w:color="auto" w:fill="auto"/>
          </w:tcPr>
          <w:p w14:paraId="2EABAA7D" w14:textId="77777777" w:rsidR="00BB0516" w:rsidRPr="006751F1" w:rsidRDefault="00BB0516" w:rsidP="00BB0516">
            <w:pPr>
              <w:pStyle w:val="SNFGrundtext"/>
              <w:spacing w:line="276" w:lineRule="auto"/>
              <w:rPr>
                <w:rFonts w:ascii="Times New Roman" w:hAnsi="Times New Roman"/>
                <w:sz w:val="20"/>
                <w:szCs w:val="20"/>
                <w:lang w:val="en-GB"/>
              </w:rPr>
            </w:pPr>
            <w:r w:rsidRPr="006751F1">
              <w:rPr>
                <w:rFonts w:ascii="Times New Roman" w:hAnsi="Times New Roman"/>
                <w:sz w:val="20"/>
                <w:szCs w:val="20"/>
                <w:lang w:val="en-GB"/>
              </w:rPr>
              <w:t>During a preliminary phase A of the INTERCARE project, 15 case studies were conducted in Swiss NHs to assess structures, processes, outcomes as well as barriers and facilitators to facilitate the implementation and planned strategies to reduce barriers and ensure the sustainability of the intervention. International models were also visited to help gain an insight into ANP roles and model differences.</w:t>
            </w:r>
          </w:p>
        </w:tc>
      </w:tr>
      <w:tr w:rsidR="00BB0516" w:rsidRPr="006751F1" w14:paraId="67738BDC" w14:textId="77777777" w:rsidTr="00BB0516">
        <w:trPr>
          <w:trHeight w:val="814"/>
        </w:trPr>
        <w:tc>
          <w:tcPr>
            <w:tcW w:w="2409" w:type="dxa"/>
            <w:tcBorders>
              <w:top w:val="single" w:sz="4" w:space="0" w:color="auto"/>
              <w:left w:val="single" w:sz="4" w:space="0" w:color="auto"/>
              <w:bottom w:val="single" w:sz="4" w:space="0" w:color="auto"/>
              <w:right w:val="single" w:sz="4" w:space="0" w:color="auto"/>
            </w:tcBorders>
            <w:shd w:val="clear" w:color="auto" w:fill="auto"/>
          </w:tcPr>
          <w:p w14:paraId="59F88673" w14:textId="77777777" w:rsidR="00BB0516" w:rsidRPr="006751F1" w:rsidRDefault="00BB0516" w:rsidP="00BB0516">
            <w:pPr>
              <w:pStyle w:val="SNFGrundtext"/>
              <w:spacing w:line="276" w:lineRule="auto"/>
              <w:jc w:val="left"/>
              <w:rPr>
                <w:rFonts w:ascii="Times New Roman" w:hAnsi="Times New Roman"/>
                <w:b/>
                <w:sz w:val="20"/>
                <w:szCs w:val="20"/>
                <w:lang w:val="en-GB"/>
              </w:rPr>
            </w:pPr>
            <w:r w:rsidRPr="006751F1">
              <w:rPr>
                <w:rFonts w:ascii="Times New Roman" w:hAnsi="Times New Roman"/>
                <w:b/>
                <w:sz w:val="20"/>
                <w:szCs w:val="20"/>
                <w:lang w:val="en-GB"/>
              </w:rPr>
              <w:t>Stakeholder meetings</w:t>
            </w:r>
          </w:p>
          <w:p w14:paraId="2E4ADD51" w14:textId="77777777" w:rsidR="00BB0516" w:rsidRPr="006751F1" w:rsidRDefault="00BB0516" w:rsidP="00BB0516">
            <w:pPr>
              <w:pStyle w:val="SNFGrundtext"/>
              <w:spacing w:line="276" w:lineRule="auto"/>
              <w:jc w:val="left"/>
              <w:rPr>
                <w:rFonts w:ascii="Times New Roman" w:hAnsi="Times New Roman"/>
                <w:b/>
                <w:bCs/>
                <w:sz w:val="20"/>
                <w:szCs w:val="20"/>
                <w:lang w:val="en-GB"/>
              </w:rPr>
            </w:pP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91949B7" w14:textId="77777777" w:rsidR="00BB0516" w:rsidRPr="006751F1" w:rsidRDefault="00BB0516" w:rsidP="00BB0516">
            <w:pPr>
              <w:pStyle w:val="SNFGrundtext"/>
              <w:spacing w:line="276" w:lineRule="auto"/>
              <w:rPr>
                <w:rFonts w:ascii="Times New Roman" w:hAnsi="Times New Roman"/>
                <w:sz w:val="20"/>
                <w:szCs w:val="20"/>
                <w:u w:val="single"/>
                <w:lang w:val="en-GB"/>
              </w:rPr>
            </w:pPr>
            <w:r w:rsidRPr="006751F1">
              <w:rPr>
                <w:rFonts w:ascii="Times New Roman" w:hAnsi="Times New Roman"/>
                <w:sz w:val="20"/>
                <w:szCs w:val="20"/>
                <w:u w:val="single"/>
                <w:lang w:val="en-GB"/>
              </w:rPr>
              <w:t xml:space="preserve">Conduct local consensus discussion </w:t>
            </w:r>
          </w:p>
          <w:p w14:paraId="2A2DAA6D" w14:textId="77777777" w:rsidR="00BB0516" w:rsidRPr="006751F1" w:rsidRDefault="00BB0516" w:rsidP="00CC2D7C">
            <w:pPr>
              <w:jc w:val="both"/>
              <w:rPr>
                <w:sz w:val="20"/>
                <w:szCs w:val="20"/>
                <w:u w:val="single"/>
              </w:rPr>
            </w:pPr>
          </w:p>
          <w:p w14:paraId="74532441" w14:textId="651A40E7" w:rsidR="00BB0516" w:rsidRPr="006751F1" w:rsidRDefault="00BB0516" w:rsidP="00CC2D7C">
            <w:pPr>
              <w:jc w:val="both"/>
              <w:rPr>
                <w:sz w:val="20"/>
                <w:szCs w:val="20"/>
              </w:rPr>
            </w:pPr>
            <w:r w:rsidRPr="006751F1">
              <w:rPr>
                <w:sz w:val="20"/>
                <w:szCs w:val="20"/>
              </w:rPr>
              <w:t>Include local providers and other stakeholders in discussions that address whether the chosen problem is important and whether the clinical innovation to address it is appropriate.</w:t>
            </w:r>
          </w:p>
        </w:tc>
        <w:tc>
          <w:tcPr>
            <w:tcW w:w="7059" w:type="dxa"/>
            <w:tcBorders>
              <w:top w:val="single" w:sz="4" w:space="0" w:color="auto"/>
              <w:left w:val="single" w:sz="4" w:space="0" w:color="auto"/>
              <w:bottom w:val="single" w:sz="4" w:space="0" w:color="auto"/>
              <w:right w:val="single" w:sz="4" w:space="0" w:color="auto"/>
            </w:tcBorders>
            <w:shd w:val="clear" w:color="auto" w:fill="auto"/>
          </w:tcPr>
          <w:p w14:paraId="34A2BB30" w14:textId="77777777" w:rsidR="00BB0516" w:rsidRPr="006751F1" w:rsidRDefault="00BB0516" w:rsidP="00BB0516">
            <w:pPr>
              <w:pStyle w:val="SNFGrundtext"/>
              <w:spacing w:line="276" w:lineRule="auto"/>
              <w:rPr>
                <w:rFonts w:ascii="Times New Roman" w:hAnsi="Times New Roman"/>
                <w:sz w:val="20"/>
                <w:szCs w:val="20"/>
                <w:lang w:val="en-GB"/>
              </w:rPr>
            </w:pPr>
            <w:r w:rsidRPr="006751F1">
              <w:rPr>
                <w:rFonts w:ascii="Times New Roman" w:hAnsi="Times New Roman"/>
                <w:sz w:val="20"/>
                <w:szCs w:val="20"/>
                <w:lang w:val="en-GB"/>
              </w:rPr>
              <w:t>A stakeholder group formed of nursing home leaders, physicians, Swiss policymakers and cantonal association representatives, are included in important decisions regarding the intervention, such as decision making regarding the appropriateness of the clinical tasks and responsibilities of the new nurse expert role, defining the core elements of the intervention and to help identify barriers and facilitators for the implementation of the intervention, as well as discussing the outcomes for the Swiss setting.</w:t>
            </w:r>
          </w:p>
          <w:p w14:paraId="61F3F7BA" w14:textId="77777777" w:rsidR="00BB0516" w:rsidRPr="006751F1" w:rsidRDefault="00BB0516" w:rsidP="00BB0516">
            <w:pPr>
              <w:pStyle w:val="SNFGrundtext"/>
              <w:spacing w:line="276" w:lineRule="auto"/>
              <w:rPr>
                <w:rFonts w:ascii="Times New Roman" w:hAnsi="Times New Roman"/>
                <w:sz w:val="20"/>
                <w:szCs w:val="20"/>
                <w:lang w:val="en-GB"/>
              </w:rPr>
            </w:pPr>
            <w:r w:rsidRPr="006751F1">
              <w:rPr>
                <w:rFonts w:ascii="Times New Roman" w:hAnsi="Times New Roman"/>
                <w:sz w:val="20"/>
                <w:szCs w:val="20"/>
                <w:lang w:val="en-GB"/>
              </w:rPr>
              <w:t>Bi-annual meetings to exchange and discuss major points relating to the intervention.</w:t>
            </w:r>
          </w:p>
        </w:tc>
      </w:tr>
      <w:tr w:rsidR="00BB0516" w:rsidRPr="006751F1" w14:paraId="42FF8DF3" w14:textId="77777777" w:rsidTr="00BB0516">
        <w:trPr>
          <w:trHeight w:val="1370"/>
        </w:trPr>
        <w:tc>
          <w:tcPr>
            <w:tcW w:w="2409" w:type="dxa"/>
            <w:tcBorders>
              <w:top w:val="single" w:sz="4" w:space="0" w:color="auto"/>
              <w:left w:val="single" w:sz="4" w:space="0" w:color="auto"/>
              <w:bottom w:val="single" w:sz="4" w:space="0" w:color="auto"/>
              <w:right w:val="single" w:sz="4" w:space="0" w:color="auto"/>
            </w:tcBorders>
            <w:shd w:val="clear" w:color="auto" w:fill="auto"/>
          </w:tcPr>
          <w:p w14:paraId="56C96956" w14:textId="77777777" w:rsidR="00BB0516" w:rsidRPr="006751F1" w:rsidRDefault="00BB0516" w:rsidP="00CC2D7C">
            <w:pPr>
              <w:spacing w:line="276" w:lineRule="auto"/>
              <w:rPr>
                <w:b/>
                <w:sz w:val="20"/>
                <w:szCs w:val="20"/>
              </w:rPr>
            </w:pPr>
            <w:r w:rsidRPr="006751F1">
              <w:rPr>
                <w:b/>
                <w:sz w:val="20"/>
                <w:szCs w:val="20"/>
              </w:rPr>
              <w:t>Binding contract between NHs and research site</w:t>
            </w:r>
          </w:p>
          <w:p w14:paraId="07DAF019" w14:textId="77777777" w:rsidR="00BB0516" w:rsidRPr="006751F1" w:rsidRDefault="00BB0516" w:rsidP="00CC2D7C">
            <w:pPr>
              <w:pStyle w:val="SNFGrundtext"/>
              <w:spacing w:line="276" w:lineRule="auto"/>
              <w:jc w:val="left"/>
              <w:rPr>
                <w:rFonts w:ascii="Times New Roman" w:hAnsi="Times New Roman"/>
                <w:b/>
                <w:bCs/>
                <w:sz w:val="20"/>
                <w:szCs w:val="20"/>
                <w:lang w:val="en-GB"/>
              </w:rPr>
            </w:pP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7539991D" w14:textId="77777777" w:rsidR="00BB0516" w:rsidRPr="006751F1" w:rsidRDefault="00BB0516" w:rsidP="00BB0516">
            <w:pPr>
              <w:spacing w:after="200" w:line="276" w:lineRule="auto"/>
              <w:jc w:val="both"/>
              <w:rPr>
                <w:sz w:val="20"/>
                <w:szCs w:val="20"/>
                <w:u w:val="single"/>
              </w:rPr>
            </w:pPr>
            <w:r w:rsidRPr="006751F1">
              <w:rPr>
                <w:sz w:val="20"/>
                <w:szCs w:val="20"/>
                <w:u w:val="single"/>
              </w:rPr>
              <w:t>Obtain formal commitments</w:t>
            </w:r>
          </w:p>
          <w:p w14:paraId="3A21A3EE" w14:textId="76707AE8" w:rsidR="00BB0516" w:rsidRPr="006751F1" w:rsidRDefault="00BB0516" w:rsidP="00B23DC4">
            <w:pPr>
              <w:spacing w:line="276" w:lineRule="auto"/>
              <w:jc w:val="both"/>
              <w:rPr>
                <w:b/>
                <w:bCs/>
                <w:sz w:val="20"/>
                <w:szCs w:val="20"/>
              </w:rPr>
            </w:pPr>
            <w:r w:rsidRPr="006751F1">
              <w:rPr>
                <w:sz w:val="20"/>
                <w:szCs w:val="20"/>
              </w:rPr>
              <w:t>Obtain written commitments from key partners that state what they will do to</w:t>
            </w:r>
            <w:r w:rsidR="00EC0DEE" w:rsidRPr="006751F1">
              <w:rPr>
                <w:sz w:val="20"/>
                <w:szCs w:val="20"/>
              </w:rPr>
              <w:t xml:space="preserve"> </w:t>
            </w:r>
            <w:r w:rsidRPr="006751F1">
              <w:rPr>
                <w:sz w:val="20"/>
                <w:szCs w:val="20"/>
              </w:rPr>
              <w:t>implement the innovation.</w:t>
            </w:r>
          </w:p>
        </w:tc>
        <w:tc>
          <w:tcPr>
            <w:tcW w:w="7059" w:type="dxa"/>
            <w:tcBorders>
              <w:top w:val="single" w:sz="4" w:space="0" w:color="auto"/>
              <w:left w:val="single" w:sz="4" w:space="0" w:color="auto"/>
              <w:bottom w:val="single" w:sz="4" w:space="0" w:color="auto"/>
              <w:right w:val="single" w:sz="4" w:space="0" w:color="auto"/>
            </w:tcBorders>
            <w:shd w:val="clear" w:color="auto" w:fill="auto"/>
          </w:tcPr>
          <w:p w14:paraId="379AA6D8" w14:textId="77777777" w:rsidR="00BB0516" w:rsidRPr="006751F1" w:rsidRDefault="00BB0516" w:rsidP="00BB0516">
            <w:pPr>
              <w:pStyle w:val="SNFGrundtext"/>
              <w:spacing w:line="276" w:lineRule="auto"/>
              <w:rPr>
                <w:rFonts w:ascii="Times New Roman" w:hAnsi="Times New Roman"/>
                <w:sz w:val="20"/>
                <w:szCs w:val="20"/>
                <w:lang w:val="en-GB"/>
              </w:rPr>
            </w:pPr>
            <w:r w:rsidRPr="006751F1">
              <w:rPr>
                <w:rFonts w:ascii="Times New Roman" w:hAnsi="Times New Roman"/>
                <w:sz w:val="20"/>
                <w:szCs w:val="20"/>
                <w:lang w:val="en-GB"/>
              </w:rPr>
              <w:t>A signed contract was established between the research site and the participating NHs.</w:t>
            </w:r>
          </w:p>
        </w:tc>
      </w:tr>
      <w:tr w:rsidR="00BB0516" w:rsidRPr="006751F1" w14:paraId="585DE2EF" w14:textId="77777777" w:rsidTr="00BB0516">
        <w:trPr>
          <w:trHeight w:val="1686"/>
        </w:trPr>
        <w:tc>
          <w:tcPr>
            <w:tcW w:w="2409" w:type="dxa"/>
            <w:tcBorders>
              <w:top w:val="single" w:sz="4" w:space="0" w:color="auto"/>
              <w:left w:val="single" w:sz="4" w:space="0" w:color="auto"/>
              <w:bottom w:val="single" w:sz="4" w:space="0" w:color="auto"/>
              <w:right w:val="single" w:sz="4" w:space="0" w:color="auto"/>
            </w:tcBorders>
            <w:shd w:val="clear" w:color="auto" w:fill="auto"/>
          </w:tcPr>
          <w:p w14:paraId="60F5892E" w14:textId="2A933E0A" w:rsidR="00BB0516" w:rsidRPr="006751F1" w:rsidRDefault="00BB0516" w:rsidP="00BB0516">
            <w:pPr>
              <w:pStyle w:val="SNFGrundtext"/>
              <w:spacing w:line="276" w:lineRule="auto"/>
              <w:jc w:val="left"/>
              <w:rPr>
                <w:rFonts w:ascii="Times New Roman" w:hAnsi="Times New Roman"/>
                <w:b/>
                <w:bCs/>
                <w:sz w:val="20"/>
                <w:szCs w:val="20"/>
                <w:lang w:val="en-GB"/>
              </w:rPr>
            </w:pPr>
            <w:r w:rsidRPr="006751F1">
              <w:rPr>
                <w:rFonts w:ascii="Times New Roman" w:hAnsi="Times New Roman"/>
                <w:b/>
                <w:sz w:val="20"/>
                <w:szCs w:val="20"/>
                <w:lang w:val="en-GB"/>
              </w:rPr>
              <w:t>Determining core and peripheral components of the nurse-led model of care</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69C84C0" w14:textId="77777777" w:rsidR="00BB0516" w:rsidRPr="006751F1" w:rsidRDefault="00BB0516" w:rsidP="00BB0516">
            <w:pPr>
              <w:pStyle w:val="SNFGrundtext"/>
              <w:spacing w:line="276" w:lineRule="auto"/>
              <w:rPr>
                <w:rFonts w:ascii="Times New Roman" w:hAnsi="Times New Roman"/>
                <w:sz w:val="20"/>
                <w:szCs w:val="20"/>
                <w:u w:val="single"/>
                <w:lang w:val="en-GB"/>
              </w:rPr>
            </w:pPr>
            <w:r w:rsidRPr="006751F1">
              <w:rPr>
                <w:rFonts w:ascii="Times New Roman" w:hAnsi="Times New Roman"/>
                <w:sz w:val="20"/>
                <w:szCs w:val="20"/>
                <w:u w:val="single"/>
                <w:lang w:val="en-GB"/>
              </w:rPr>
              <w:t>Promote adaptability</w:t>
            </w:r>
          </w:p>
          <w:p w14:paraId="7D9D87D2" w14:textId="77777777" w:rsidR="00BB0516" w:rsidRPr="006751F1" w:rsidRDefault="00BB0516" w:rsidP="00CC2D7C">
            <w:pPr>
              <w:pStyle w:val="SNFGrundtext"/>
              <w:spacing w:line="276" w:lineRule="auto"/>
              <w:ind w:left="720"/>
              <w:rPr>
                <w:rFonts w:ascii="Times New Roman" w:hAnsi="Times New Roman"/>
                <w:sz w:val="20"/>
                <w:szCs w:val="20"/>
                <w:u w:val="single"/>
                <w:lang w:val="en-GB"/>
              </w:rPr>
            </w:pPr>
          </w:p>
          <w:p w14:paraId="3BFDF8AC" w14:textId="542806E6" w:rsidR="00BB0516" w:rsidRPr="006751F1" w:rsidRDefault="00BB0516" w:rsidP="00B23DC4">
            <w:pPr>
              <w:spacing w:line="276" w:lineRule="auto"/>
              <w:jc w:val="both"/>
              <w:rPr>
                <w:b/>
                <w:bCs/>
                <w:sz w:val="20"/>
                <w:szCs w:val="20"/>
              </w:rPr>
            </w:pPr>
            <w:r w:rsidRPr="006751F1">
              <w:rPr>
                <w:sz w:val="20"/>
                <w:szCs w:val="20"/>
              </w:rPr>
              <w:t>Identify the ways a clinical innovation can be tailored to meet local needs and</w:t>
            </w:r>
            <w:r w:rsidR="00EC0DEE" w:rsidRPr="006751F1">
              <w:rPr>
                <w:sz w:val="20"/>
                <w:szCs w:val="20"/>
              </w:rPr>
              <w:t xml:space="preserve"> </w:t>
            </w:r>
            <w:r w:rsidRPr="006751F1">
              <w:rPr>
                <w:sz w:val="20"/>
                <w:szCs w:val="20"/>
              </w:rPr>
              <w:t>clarify which elements of the innovation must be maintained to preserve fidelity.</w:t>
            </w:r>
          </w:p>
        </w:tc>
        <w:tc>
          <w:tcPr>
            <w:tcW w:w="7059" w:type="dxa"/>
            <w:tcBorders>
              <w:top w:val="single" w:sz="4" w:space="0" w:color="auto"/>
              <w:left w:val="single" w:sz="4" w:space="0" w:color="auto"/>
              <w:bottom w:val="single" w:sz="4" w:space="0" w:color="auto"/>
              <w:right w:val="single" w:sz="4" w:space="0" w:color="auto"/>
            </w:tcBorders>
            <w:shd w:val="clear" w:color="auto" w:fill="auto"/>
          </w:tcPr>
          <w:p w14:paraId="1939C597" w14:textId="2ECE50A2" w:rsidR="00BB0516" w:rsidRPr="006751F1" w:rsidRDefault="00BB0516" w:rsidP="00BB0516">
            <w:pPr>
              <w:pStyle w:val="SNFGrundtext"/>
              <w:spacing w:line="276" w:lineRule="auto"/>
              <w:rPr>
                <w:rFonts w:ascii="Times New Roman" w:hAnsi="Times New Roman"/>
                <w:sz w:val="20"/>
                <w:szCs w:val="20"/>
                <w:lang w:val="en-GB"/>
              </w:rPr>
            </w:pPr>
            <w:r w:rsidRPr="006751F1">
              <w:rPr>
                <w:rFonts w:ascii="Times New Roman" w:hAnsi="Times New Roman"/>
                <w:sz w:val="20"/>
                <w:szCs w:val="20"/>
                <w:lang w:val="en-GB"/>
              </w:rPr>
              <w:t xml:space="preserve">The model consists of 6 core </w:t>
            </w:r>
            <w:r w:rsidR="00EC0DEE" w:rsidRPr="006751F1">
              <w:rPr>
                <w:rFonts w:ascii="Times New Roman" w:hAnsi="Times New Roman"/>
                <w:sz w:val="20"/>
                <w:szCs w:val="20"/>
                <w:lang w:val="en-GB"/>
              </w:rPr>
              <w:t xml:space="preserve">components </w:t>
            </w:r>
            <w:r w:rsidRPr="006751F1">
              <w:rPr>
                <w:rFonts w:ascii="Times New Roman" w:hAnsi="Times New Roman"/>
                <w:sz w:val="20"/>
                <w:szCs w:val="20"/>
                <w:lang w:val="en-GB"/>
              </w:rPr>
              <w:t xml:space="preserve">and peripheral elements which allows the intervention to be tailored to meet the specific intervention site needs. Core </w:t>
            </w:r>
            <w:r w:rsidR="00EC0DEE" w:rsidRPr="006751F1">
              <w:rPr>
                <w:rFonts w:ascii="Times New Roman" w:hAnsi="Times New Roman"/>
                <w:sz w:val="20"/>
                <w:szCs w:val="20"/>
                <w:lang w:val="en-GB"/>
              </w:rPr>
              <w:t xml:space="preserve">components </w:t>
            </w:r>
            <w:r w:rsidRPr="006751F1">
              <w:rPr>
                <w:rFonts w:ascii="Times New Roman" w:hAnsi="Times New Roman"/>
                <w:sz w:val="20"/>
                <w:szCs w:val="20"/>
                <w:lang w:val="en-GB"/>
              </w:rPr>
              <w:t xml:space="preserve">are considered to be mandatory to be implemented and peripheral </w:t>
            </w:r>
            <w:r w:rsidR="00EC0DEE" w:rsidRPr="006751F1">
              <w:rPr>
                <w:rFonts w:ascii="Times New Roman" w:hAnsi="Times New Roman"/>
                <w:sz w:val="20"/>
                <w:szCs w:val="20"/>
                <w:lang w:val="en-GB"/>
              </w:rPr>
              <w:t xml:space="preserve">elements </w:t>
            </w:r>
            <w:r w:rsidRPr="006751F1">
              <w:rPr>
                <w:rFonts w:ascii="Times New Roman" w:hAnsi="Times New Roman"/>
                <w:sz w:val="20"/>
                <w:szCs w:val="20"/>
                <w:lang w:val="en-GB"/>
              </w:rPr>
              <w:t xml:space="preserve">can be adapted individually. Core </w:t>
            </w:r>
            <w:r w:rsidR="00EC0DEE" w:rsidRPr="006751F1">
              <w:rPr>
                <w:rFonts w:ascii="Times New Roman" w:hAnsi="Times New Roman"/>
                <w:sz w:val="20"/>
                <w:szCs w:val="20"/>
                <w:lang w:val="en-GB"/>
              </w:rPr>
              <w:t xml:space="preserve">components </w:t>
            </w:r>
            <w:r w:rsidRPr="006751F1">
              <w:rPr>
                <w:rFonts w:ascii="Times New Roman" w:hAnsi="Times New Roman"/>
                <w:sz w:val="20"/>
                <w:szCs w:val="20"/>
                <w:lang w:val="en-GB"/>
              </w:rPr>
              <w:t xml:space="preserve">were developed and described to reach the specific clinical outcomes of the study. </w:t>
            </w:r>
          </w:p>
        </w:tc>
      </w:tr>
      <w:tr w:rsidR="00BB0516" w:rsidRPr="006751F1" w14:paraId="7E6A354F" w14:textId="77777777" w:rsidTr="00BB0516">
        <w:trPr>
          <w:trHeight w:val="2112"/>
        </w:trPr>
        <w:tc>
          <w:tcPr>
            <w:tcW w:w="2409" w:type="dxa"/>
            <w:tcBorders>
              <w:top w:val="single" w:sz="4" w:space="0" w:color="auto"/>
              <w:left w:val="single" w:sz="4" w:space="0" w:color="auto"/>
              <w:bottom w:val="single" w:sz="4" w:space="0" w:color="auto"/>
              <w:right w:val="single" w:sz="4" w:space="0" w:color="auto"/>
            </w:tcBorders>
            <w:shd w:val="clear" w:color="auto" w:fill="auto"/>
          </w:tcPr>
          <w:p w14:paraId="24D7C3B1" w14:textId="77777777" w:rsidR="00BB0516" w:rsidRPr="006751F1" w:rsidRDefault="00BB0516" w:rsidP="00BB0516">
            <w:pPr>
              <w:pStyle w:val="SNFGrundtext"/>
              <w:spacing w:line="276" w:lineRule="auto"/>
              <w:jc w:val="left"/>
              <w:rPr>
                <w:rFonts w:ascii="Times New Roman" w:hAnsi="Times New Roman"/>
                <w:b/>
                <w:sz w:val="20"/>
                <w:szCs w:val="20"/>
                <w:lang w:val="en-GB"/>
              </w:rPr>
            </w:pPr>
            <w:r w:rsidRPr="006751F1">
              <w:rPr>
                <w:rFonts w:ascii="Times New Roman" w:hAnsi="Times New Roman"/>
                <w:b/>
                <w:sz w:val="20"/>
                <w:szCs w:val="20"/>
                <w:lang w:val="en-GB"/>
              </w:rPr>
              <w:lastRenderedPageBreak/>
              <w:t>Nursing home leadership training and support</w:t>
            </w:r>
          </w:p>
          <w:p w14:paraId="047B211D" w14:textId="77777777" w:rsidR="00BB0516" w:rsidRPr="006751F1" w:rsidRDefault="00BB0516" w:rsidP="00BB0516">
            <w:pPr>
              <w:pStyle w:val="SNFGrundtext"/>
              <w:spacing w:line="276" w:lineRule="auto"/>
              <w:jc w:val="left"/>
              <w:rPr>
                <w:rFonts w:ascii="Times New Roman" w:hAnsi="Times New Roman"/>
                <w:b/>
                <w:sz w:val="20"/>
                <w:szCs w:val="20"/>
                <w:lang w:val="en-GB"/>
              </w:rPr>
            </w:pP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2B217C7" w14:textId="77777777" w:rsidR="00BB0516" w:rsidRPr="006751F1" w:rsidRDefault="00BB0516" w:rsidP="00BB0516">
            <w:pPr>
              <w:spacing w:after="200" w:line="276" w:lineRule="auto"/>
              <w:jc w:val="both"/>
              <w:rPr>
                <w:sz w:val="20"/>
                <w:szCs w:val="20"/>
                <w:u w:val="single"/>
              </w:rPr>
            </w:pPr>
            <w:r w:rsidRPr="006751F1">
              <w:rPr>
                <w:sz w:val="20"/>
                <w:szCs w:val="20"/>
                <w:u w:val="single"/>
              </w:rPr>
              <w:t>Assess for readiness and identify barriers and facilitators</w:t>
            </w:r>
          </w:p>
          <w:p w14:paraId="7C65B726" w14:textId="388289BA" w:rsidR="00BB0516" w:rsidRPr="006751F1" w:rsidRDefault="00BB0516" w:rsidP="00EC0DEE">
            <w:pPr>
              <w:spacing w:line="276" w:lineRule="auto"/>
              <w:jc w:val="both"/>
              <w:rPr>
                <w:sz w:val="20"/>
                <w:szCs w:val="20"/>
              </w:rPr>
            </w:pPr>
            <w:r w:rsidRPr="006751F1">
              <w:rPr>
                <w:sz w:val="20"/>
                <w:szCs w:val="20"/>
              </w:rPr>
              <w:t>Assess various aspects of an organization to determine its degree of readiness to</w:t>
            </w:r>
            <w:r w:rsidR="00EC0DEE" w:rsidRPr="006751F1">
              <w:rPr>
                <w:sz w:val="20"/>
                <w:szCs w:val="20"/>
              </w:rPr>
              <w:t xml:space="preserve"> </w:t>
            </w:r>
            <w:r w:rsidRPr="006751F1">
              <w:rPr>
                <w:sz w:val="20"/>
                <w:szCs w:val="20"/>
              </w:rPr>
              <w:t>implement; barriers that may impede implementation, and strengths that can be</w:t>
            </w:r>
            <w:r w:rsidR="00EC0DEE" w:rsidRPr="006751F1">
              <w:rPr>
                <w:sz w:val="20"/>
                <w:szCs w:val="20"/>
              </w:rPr>
              <w:t xml:space="preserve"> </w:t>
            </w:r>
            <w:r w:rsidRPr="006751F1">
              <w:rPr>
                <w:sz w:val="20"/>
                <w:szCs w:val="20"/>
              </w:rPr>
              <w:t>used in the implementation effort.</w:t>
            </w:r>
          </w:p>
        </w:tc>
        <w:tc>
          <w:tcPr>
            <w:tcW w:w="7059" w:type="dxa"/>
            <w:tcBorders>
              <w:top w:val="single" w:sz="4" w:space="0" w:color="auto"/>
              <w:left w:val="single" w:sz="4" w:space="0" w:color="auto"/>
              <w:bottom w:val="single" w:sz="4" w:space="0" w:color="auto"/>
              <w:right w:val="single" w:sz="4" w:space="0" w:color="auto"/>
            </w:tcBorders>
            <w:shd w:val="clear" w:color="auto" w:fill="auto"/>
          </w:tcPr>
          <w:p w14:paraId="62BCC1F8" w14:textId="36989C53" w:rsidR="00BB0516" w:rsidRPr="006751F1" w:rsidRDefault="00BB0516" w:rsidP="00BB0516">
            <w:pPr>
              <w:pStyle w:val="SNFGrundtext"/>
              <w:spacing w:line="276" w:lineRule="auto"/>
              <w:rPr>
                <w:rFonts w:ascii="Times New Roman" w:hAnsi="Times New Roman"/>
                <w:sz w:val="20"/>
                <w:szCs w:val="20"/>
                <w:lang w:val="en-GB"/>
              </w:rPr>
            </w:pPr>
            <w:r w:rsidRPr="006751F1">
              <w:rPr>
                <w:rFonts w:ascii="Times New Roman" w:hAnsi="Times New Roman"/>
                <w:sz w:val="20"/>
                <w:szCs w:val="20"/>
                <w:lang w:val="en-GB"/>
              </w:rPr>
              <w:t xml:space="preserve">Specifically, tailored training sessions for NH leadership and additional staff such as NH accountants, physicians and nurses to ensure buy-in and tailoring of the nurse-led model to individual NHs through the identification of barriers and facilitators. 1 full day and 2 half-day follow-up training sessions were offered to all 11 NHs participating. </w:t>
            </w:r>
          </w:p>
        </w:tc>
      </w:tr>
      <w:tr w:rsidR="00BB0516" w:rsidRPr="006751F1" w14:paraId="20A42CA3" w14:textId="77777777" w:rsidTr="00E93D36">
        <w:trPr>
          <w:trHeight w:val="1702"/>
        </w:trPr>
        <w:tc>
          <w:tcPr>
            <w:tcW w:w="2409" w:type="dxa"/>
            <w:vMerge w:val="restart"/>
            <w:tcBorders>
              <w:top w:val="single" w:sz="4" w:space="0" w:color="auto"/>
              <w:left w:val="single" w:sz="4" w:space="0" w:color="auto"/>
              <w:right w:val="single" w:sz="4" w:space="0" w:color="auto"/>
            </w:tcBorders>
            <w:shd w:val="clear" w:color="auto" w:fill="auto"/>
          </w:tcPr>
          <w:p w14:paraId="16846238" w14:textId="06E986F2" w:rsidR="00BB0516" w:rsidRPr="006751F1" w:rsidRDefault="00BB0516" w:rsidP="00BB0516">
            <w:pPr>
              <w:pStyle w:val="SNFGrundtext"/>
              <w:spacing w:line="276" w:lineRule="auto"/>
              <w:jc w:val="left"/>
              <w:rPr>
                <w:rFonts w:ascii="Times New Roman" w:hAnsi="Times New Roman"/>
                <w:b/>
                <w:sz w:val="20"/>
                <w:szCs w:val="20"/>
                <w:lang w:val="en-GB"/>
              </w:rPr>
            </w:pPr>
            <w:r w:rsidRPr="006751F1">
              <w:rPr>
                <w:rFonts w:ascii="Times New Roman" w:hAnsi="Times New Roman"/>
                <w:b/>
                <w:sz w:val="20"/>
                <w:szCs w:val="20"/>
                <w:lang w:val="en-GB"/>
              </w:rPr>
              <w:t>INTERCARE nurse blended learning curriculum</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7EAA5EA" w14:textId="77777777" w:rsidR="00BB0516" w:rsidRPr="006751F1" w:rsidRDefault="00BB0516" w:rsidP="00BB0516">
            <w:pPr>
              <w:spacing w:after="200"/>
              <w:jc w:val="both"/>
              <w:rPr>
                <w:sz w:val="20"/>
                <w:szCs w:val="20"/>
                <w:u w:val="single"/>
              </w:rPr>
            </w:pPr>
            <w:r w:rsidRPr="006751F1">
              <w:rPr>
                <w:sz w:val="20"/>
                <w:szCs w:val="20"/>
                <w:u w:val="single"/>
              </w:rPr>
              <w:t>Create new clinical teams</w:t>
            </w:r>
          </w:p>
          <w:p w14:paraId="6FB8C107" w14:textId="02EA7F63" w:rsidR="00BB0516" w:rsidRPr="006751F1" w:rsidRDefault="00BB0516" w:rsidP="00EC0DEE">
            <w:pPr>
              <w:jc w:val="both"/>
              <w:rPr>
                <w:sz w:val="20"/>
                <w:szCs w:val="20"/>
              </w:rPr>
            </w:pPr>
            <w:r w:rsidRPr="006751F1">
              <w:rPr>
                <w:sz w:val="20"/>
                <w:szCs w:val="20"/>
              </w:rPr>
              <w:t>Change who serves on the clinical team, adding different disciplines and different</w:t>
            </w:r>
            <w:r w:rsidR="00EC0DEE" w:rsidRPr="006751F1">
              <w:rPr>
                <w:sz w:val="20"/>
                <w:szCs w:val="20"/>
              </w:rPr>
              <w:t xml:space="preserve"> </w:t>
            </w:r>
            <w:r w:rsidRPr="006751F1">
              <w:rPr>
                <w:sz w:val="20"/>
                <w:szCs w:val="20"/>
              </w:rPr>
              <w:t>skills to make it more likely that the clinical innovation is delivered (or is more successfully delivered)</w:t>
            </w:r>
          </w:p>
        </w:tc>
        <w:tc>
          <w:tcPr>
            <w:tcW w:w="7059" w:type="dxa"/>
            <w:tcBorders>
              <w:top w:val="single" w:sz="4" w:space="0" w:color="auto"/>
              <w:left w:val="single" w:sz="4" w:space="0" w:color="auto"/>
              <w:bottom w:val="single" w:sz="4" w:space="0" w:color="auto"/>
              <w:right w:val="single" w:sz="4" w:space="0" w:color="auto"/>
            </w:tcBorders>
            <w:shd w:val="clear" w:color="auto" w:fill="auto"/>
          </w:tcPr>
          <w:p w14:paraId="1DD21CB6" w14:textId="2C5674EC" w:rsidR="00BB0516" w:rsidRPr="006751F1" w:rsidRDefault="00BB0516" w:rsidP="00BB0516">
            <w:pPr>
              <w:pStyle w:val="SNFGrundtext"/>
              <w:spacing w:line="276" w:lineRule="auto"/>
              <w:rPr>
                <w:rFonts w:ascii="Times New Roman" w:hAnsi="Times New Roman"/>
                <w:sz w:val="20"/>
                <w:szCs w:val="20"/>
                <w:lang w:val="en-GB"/>
              </w:rPr>
            </w:pPr>
            <w:r w:rsidRPr="006751F1">
              <w:rPr>
                <w:rFonts w:ascii="Times New Roman" w:hAnsi="Times New Roman"/>
                <w:sz w:val="20"/>
                <w:szCs w:val="20"/>
                <w:lang w:val="en-GB"/>
              </w:rPr>
              <w:t xml:space="preserve">Implementation of the INTERCARE nurses acquires new competencies and skills expanding the usual profile. Thus, position profile was developed and new competencies were described to ensure the ability to deliver the intervention. </w:t>
            </w:r>
          </w:p>
        </w:tc>
      </w:tr>
      <w:tr w:rsidR="00BB0516" w:rsidRPr="006751F1" w14:paraId="62C2A9A5" w14:textId="77777777" w:rsidTr="00BB0516">
        <w:trPr>
          <w:trHeight w:val="1117"/>
        </w:trPr>
        <w:tc>
          <w:tcPr>
            <w:tcW w:w="2409" w:type="dxa"/>
            <w:vMerge/>
            <w:tcBorders>
              <w:left w:val="single" w:sz="4" w:space="0" w:color="auto"/>
              <w:right w:val="single" w:sz="4" w:space="0" w:color="auto"/>
            </w:tcBorders>
            <w:shd w:val="clear" w:color="auto" w:fill="auto"/>
          </w:tcPr>
          <w:p w14:paraId="7F863C79" w14:textId="77777777" w:rsidR="00BB0516" w:rsidRPr="006751F1" w:rsidRDefault="00BB0516" w:rsidP="00BB0516">
            <w:pPr>
              <w:pStyle w:val="SNFGrundtext"/>
              <w:spacing w:line="276" w:lineRule="auto"/>
              <w:jc w:val="left"/>
              <w:rPr>
                <w:rFonts w:ascii="Times New Roman" w:hAnsi="Times New Roman"/>
                <w:b/>
                <w:sz w:val="20"/>
                <w:szCs w:val="20"/>
                <w:lang w:val="en-GB"/>
              </w:rPr>
            </w:pP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BD056EE" w14:textId="77777777" w:rsidR="00BB0516" w:rsidRPr="006751F1" w:rsidRDefault="00BB0516" w:rsidP="00BB0516">
            <w:pPr>
              <w:jc w:val="both"/>
              <w:rPr>
                <w:sz w:val="20"/>
                <w:szCs w:val="20"/>
                <w:u w:val="single"/>
              </w:rPr>
            </w:pPr>
            <w:r w:rsidRPr="006751F1">
              <w:rPr>
                <w:sz w:val="20"/>
                <w:szCs w:val="20"/>
                <w:u w:val="single"/>
              </w:rPr>
              <w:t>Conduct ongoing training</w:t>
            </w:r>
          </w:p>
          <w:p w14:paraId="52A3B017" w14:textId="77777777" w:rsidR="00BB0516" w:rsidRPr="006751F1" w:rsidRDefault="00BB0516" w:rsidP="00BB0516">
            <w:pPr>
              <w:pStyle w:val="ListParagraph"/>
              <w:jc w:val="both"/>
              <w:rPr>
                <w:sz w:val="20"/>
                <w:szCs w:val="20"/>
                <w:u w:val="single"/>
              </w:rPr>
            </w:pPr>
          </w:p>
          <w:p w14:paraId="5BCAF3ED" w14:textId="6CA75511" w:rsidR="00BB0516" w:rsidRPr="006751F1" w:rsidRDefault="00BB0516" w:rsidP="00BB0516">
            <w:pPr>
              <w:spacing w:after="200" w:line="276" w:lineRule="auto"/>
              <w:jc w:val="both"/>
              <w:rPr>
                <w:sz w:val="20"/>
                <w:szCs w:val="20"/>
                <w:u w:val="single"/>
              </w:rPr>
            </w:pPr>
            <w:r w:rsidRPr="006751F1">
              <w:rPr>
                <w:sz w:val="20"/>
                <w:szCs w:val="20"/>
              </w:rPr>
              <w:t>Plan for and conduct training in clinical innovation in an ongoing way</w:t>
            </w:r>
          </w:p>
        </w:tc>
        <w:tc>
          <w:tcPr>
            <w:tcW w:w="7059" w:type="dxa"/>
            <w:tcBorders>
              <w:top w:val="single" w:sz="4" w:space="0" w:color="auto"/>
              <w:left w:val="single" w:sz="4" w:space="0" w:color="auto"/>
              <w:bottom w:val="single" w:sz="4" w:space="0" w:color="auto"/>
              <w:right w:val="single" w:sz="4" w:space="0" w:color="auto"/>
            </w:tcBorders>
            <w:shd w:val="clear" w:color="auto" w:fill="auto"/>
          </w:tcPr>
          <w:p w14:paraId="13FCC29C" w14:textId="362FB2E6" w:rsidR="00BB0516" w:rsidRPr="006751F1" w:rsidRDefault="00BB0516" w:rsidP="00BB0516">
            <w:pPr>
              <w:pStyle w:val="SNFGrundtext"/>
              <w:spacing w:line="276" w:lineRule="auto"/>
              <w:rPr>
                <w:rFonts w:ascii="Times New Roman" w:hAnsi="Times New Roman"/>
                <w:sz w:val="20"/>
                <w:szCs w:val="20"/>
                <w:lang w:val="en-GB"/>
              </w:rPr>
            </w:pPr>
            <w:r w:rsidRPr="006751F1">
              <w:rPr>
                <w:rFonts w:ascii="Times New Roman" w:hAnsi="Times New Roman"/>
                <w:sz w:val="20"/>
                <w:szCs w:val="20"/>
                <w:lang w:val="en-GB"/>
              </w:rPr>
              <w:t xml:space="preserve">Continuous education of INTERCARE nurses </w:t>
            </w:r>
            <w:r w:rsidR="00EC0DEE" w:rsidRPr="006751F1">
              <w:rPr>
                <w:rFonts w:ascii="Times New Roman" w:hAnsi="Times New Roman"/>
                <w:sz w:val="20"/>
                <w:szCs w:val="20"/>
                <w:lang w:val="en-GB"/>
              </w:rPr>
              <w:t xml:space="preserve">started </w:t>
            </w:r>
            <w:r w:rsidRPr="006751F1">
              <w:rPr>
                <w:rFonts w:ascii="Times New Roman" w:hAnsi="Times New Roman"/>
                <w:sz w:val="20"/>
                <w:szCs w:val="20"/>
                <w:lang w:val="en-GB"/>
              </w:rPr>
              <w:t xml:space="preserve">before the project and </w:t>
            </w:r>
            <w:r w:rsidR="00EC0DEE" w:rsidRPr="006751F1">
              <w:rPr>
                <w:rFonts w:ascii="Times New Roman" w:hAnsi="Times New Roman"/>
                <w:sz w:val="20"/>
                <w:szCs w:val="20"/>
                <w:lang w:val="en-GB"/>
              </w:rPr>
              <w:t>was</w:t>
            </w:r>
            <w:r w:rsidRPr="006751F1">
              <w:rPr>
                <w:rFonts w:ascii="Times New Roman" w:hAnsi="Times New Roman"/>
                <w:sz w:val="20"/>
                <w:szCs w:val="20"/>
                <w:lang w:val="en-GB"/>
              </w:rPr>
              <w:t xml:space="preserve"> further developed throughout the project. </w:t>
            </w:r>
          </w:p>
        </w:tc>
      </w:tr>
      <w:tr w:rsidR="00BB0516" w:rsidRPr="006751F1" w14:paraId="1ECC2AF5" w14:textId="77777777" w:rsidTr="00BB0516">
        <w:trPr>
          <w:trHeight w:val="1049"/>
        </w:trPr>
        <w:tc>
          <w:tcPr>
            <w:tcW w:w="2409" w:type="dxa"/>
            <w:vMerge/>
            <w:tcBorders>
              <w:left w:val="single" w:sz="4" w:space="0" w:color="auto"/>
              <w:bottom w:val="single" w:sz="4" w:space="0" w:color="auto"/>
              <w:right w:val="single" w:sz="4" w:space="0" w:color="auto"/>
            </w:tcBorders>
            <w:shd w:val="clear" w:color="auto" w:fill="auto"/>
          </w:tcPr>
          <w:p w14:paraId="70B06624" w14:textId="77777777" w:rsidR="00BB0516" w:rsidRPr="006751F1" w:rsidRDefault="00BB0516" w:rsidP="00BB0516">
            <w:pPr>
              <w:pStyle w:val="SNFGrundtext"/>
              <w:spacing w:line="276" w:lineRule="auto"/>
              <w:jc w:val="left"/>
              <w:rPr>
                <w:rFonts w:ascii="Times New Roman" w:hAnsi="Times New Roman"/>
                <w:b/>
                <w:sz w:val="20"/>
                <w:szCs w:val="20"/>
                <w:lang w:val="en-GB"/>
              </w:rPr>
            </w:pP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3330DFC" w14:textId="77777777" w:rsidR="00BB0516" w:rsidRPr="006751F1" w:rsidRDefault="00BB0516" w:rsidP="00BB0516">
            <w:pPr>
              <w:spacing w:after="200"/>
              <w:jc w:val="both"/>
              <w:rPr>
                <w:sz w:val="20"/>
                <w:szCs w:val="20"/>
                <w:u w:val="single"/>
              </w:rPr>
            </w:pPr>
            <w:r w:rsidRPr="006751F1">
              <w:rPr>
                <w:sz w:val="20"/>
                <w:szCs w:val="20"/>
                <w:u w:val="single"/>
              </w:rPr>
              <w:t>Resource sharing agreements</w:t>
            </w:r>
          </w:p>
          <w:p w14:paraId="3A4B6100" w14:textId="5EEEE55D" w:rsidR="00BB0516" w:rsidRPr="006751F1" w:rsidRDefault="00BB0516" w:rsidP="00BB0516">
            <w:pPr>
              <w:jc w:val="both"/>
              <w:rPr>
                <w:sz w:val="20"/>
                <w:szCs w:val="20"/>
                <w:u w:val="single"/>
              </w:rPr>
            </w:pPr>
            <w:r w:rsidRPr="006751F1">
              <w:rPr>
                <w:sz w:val="20"/>
                <w:szCs w:val="20"/>
              </w:rPr>
              <w:t>Develop partnerships with organizations that have the resources needed to implement the innovation</w:t>
            </w:r>
          </w:p>
        </w:tc>
        <w:tc>
          <w:tcPr>
            <w:tcW w:w="7059" w:type="dxa"/>
            <w:tcBorders>
              <w:top w:val="single" w:sz="4" w:space="0" w:color="auto"/>
              <w:left w:val="single" w:sz="4" w:space="0" w:color="auto"/>
              <w:bottom w:val="single" w:sz="4" w:space="0" w:color="auto"/>
              <w:right w:val="single" w:sz="4" w:space="0" w:color="auto"/>
            </w:tcBorders>
            <w:shd w:val="clear" w:color="auto" w:fill="auto"/>
          </w:tcPr>
          <w:p w14:paraId="78D50275" w14:textId="4B96E3A4" w:rsidR="00BB0516" w:rsidRPr="006751F1" w:rsidRDefault="00BB0516" w:rsidP="00BB0516">
            <w:pPr>
              <w:pStyle w:val="SNFGrundtext"/>
              <w:spacing w:line="276" w:lineRule="auto"/>
              <w:rPr>
                <w:rFonts w:ascii="Times New Roman" w:hAnsi="Times New Roman"/>
                <w:sz w:val="20"/>
                <w:szCs w:val="20"/>
                <w:lang w:val="en-GB"/>
              </w:rPr>
            </w:pPr>
            <w:r w:rsidRPr="006751F1">
              <w:rPr>
                <w:rFonts w:ascii="Times New Roman" w:hAnsi="Times New Roman"/>
                <w:sz w:val="20"/>
                <w:szCs w:val="20"/>
                <w:lang w:val="en-GB"/>
              </w:rPr>
              <w:t xml:space="preserve">Partnerships with nursing educational institutions who have geriatric expertise and/or experience in curriculum development. </w:t>
            </w:r>
          </w:p>
        </w:tc>
      </w:tr>
      <w:tr w:rsidR="00BB0516" w:rsidRPr="006751F1" w14:paraId="61FC3C00" w14:textId="77777777" w:rsidTr="00BB0516">
        <w:trPr>
          <w:trHeight w:val="1403"/>
        </w:trPr>
        <w:tc>
          <w:tcPr>
            <w:tcW w:w="2409" w:type="dxa"/>
            <w:tcBorders>
              <w:top w:val="single" w:sz="4" w:space="0" w:color="auto"/>
              <w:left w:val="single" w:sz="4" w:space="0" w:color="auto"/>
              <w:bottom w:val="single" w:sz="4" w:space="0" w:color="auto"/>
              <w:right w:val="single" w:sz="4" w:space="0" w:color="auto"/>
            </w:tcBorders>
            <w:shd w:val="clear" w:color="auto" w:fill="auto"/>
          </w:tcPr>
          <w:p w14:paraId="6F3C16EC" w14:textId="77777777" w:rsidR="00BB0516" w:rsidRPr="006751F1" w:rsidRDefault="00BB0516" w:rsidP="00BB0516">
            <w:pPr>
              <w:pStyle w:val="SNFGrundtext"/>
              <w:spacing w:line="276" w:lineRule="auto"/>
              <w:jc w:val="left"/>
              <w:rPr>
                <w:rFonts w:ascii="Times New Roman" w:hAnsi="Times New Roman"/>
                <w:b/>
                <w:sz w:val="20"/>
                <w:szCs w:val="20"/>
                <w:lang w:val="en-GB"/>
              </w:rPr>
            </w:pP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496B3DA" w14:textId="77777777" w:rsidR="00BB0516" w:rsidRPr="006751F1" w:rsidRDefault="00BB0516" w:rsidP="00BB0516">
            <w:pPr>
              <w:pStyle w:val="p1"/>
              <w:jc w:val="both"/>
              <w:rPr>
                <w:rFonts w:ascii="Times New Roman" w:hAnsi="Times New Roman"/>
                <w:sz w:val="20"/>
                <w:szCs w:val="20"/>
                <w:u w:val="single"/>
              </w:rPr>
            </w:pPr>
            <w:r w:rsidRPr="006751F1">
              <w:rPr>
                <w:rFonts w:ascii="Times New Roman" w:hAnsi="Times New Roman"/>
                <w:sz w:val="20"/>
                <w:szCs w:val="20"/>
                <w:u w:val="single"/>
              </w:rPr>
              <w:t>Make training dynamic</w:t>
            </w:r>
          </w:p>
          <w:p w14:paraId="447E8298" w14:textId="77777777" w:rsidR="00BB0516" w:rsidRPr="006751F1" w:rsidRDefault="00BB0516" w:rsidP="00BB0516">
            <w:pPr>
              <w:pStyle w:val="p1"/>
              <w:ind w:left="720"/>
              <w:jc w:val="both"/>
              <w:rPr>
                <w:rFonts w:ascii="Times New Roman" w:hAnsi="Times New Roman"/>
                <w:sz w:val="20"/>
                <w:szCs w:val="20"/>
                <w:u w:val="single"/>
              </w:rPr>
            </w:pPr>
          </w:p>
          <w:p w14:paraId="6F485125" w14:textId="0DE20963" w:rsidR="00BB0516" w:rsidRPr="006751F1" w:rsidRDefault="00BB0516" w:rsidP="00B23DC4">
            <w:pPr>
              <w:jc w:val="both"/>
              <w:rPr>
                <w:sz w:val="20"/>
                <w:szCs w:val="20"/>
                <w:u w:val="single"/>
              </w:rPr>
            </w:pPr>
            <w:r w:rsidRPr="006751F1">
              <w:rPr>
                <w:sz w:val="20"/>
                <w:szCs w:val="20"/>
              </w:rPr>
              <w:t>Vary the information delivery methods to cater to different learning styles and</w:t>
            </w:r>
            <w:r w:rsidR="00EC0DEE" w:rsidRPr="006751F1">
              <w:rPr>
                <w:sz w:val="20"/>
                <w:szCs w:val="20"/>
              </w:rPr>
              <w:t xml:space="preserve"> </w:t>
            </w:r>
            <w:r w:rsidRPr="006751F1">
              <w:rPr>
                <w:sz w:val="20"/>
                <w:szCs w:val="20"/>
              </w:rPr>
              <w:t>work contexts, and shape the training in the innovation to be interactive</w:t>
            </w:r>
          </w:p>
        </w:tc>
        <w:tc>
          <w:tcPr>
            <w:tcW w:w="7059" w:type="dxa"/>
            <w:tcBorders>
              <w:top w:val="single" w:sz="4" w:space="0" w:color="auto"/>
              <w:left w:val="single" w:sz="4" w:space="0" w:color="auto"/>
              <w:bottom w:val="single" w:sz="4" w:space="0" w:color="auto"/>
              <w:right w:val="single" w:sz="4" w:space="0" w:color="auto"/>
            </w:tcBorders>
            <w:shd w:val="clear" w:color="auto" w:fill="auto"/>
          </w:tcPr>
          <w:p w14:paraId="445DEA8F" w14:textId="41E8863A" w:rsidR="00BB0516" w:rsidRPr="006751F1" w:rsidRDefault="00BB0516" w:rsidP="00BB0516">
            <w:pPr>
              <w:pStyle w:val="SNFGrundtext"/>
              <w:spacing w:line="276" w:lineRule="auto"/>
              <w:rPr>
                <w:rFonts w:ascii="Times New Roman" w:hAnsi="Times New Roman"/>
                <w:sz w:val="20"/>
                <w:szCs w:val="20"/>
                <w:lang w:val="en-GB"/>
              </w:rPr>
            </w:pPr>
            <w:r w:rsidRPr="006751F1">
              <w:rPr>
                <w:rFonts w:ascii="Times New Roman" w:hAnsi="Times New Roman"/>
                <w:sz w:val="20"/>
                <w:szCs w:val="20"/>
                <w:lang w:val="en-GB"/>
              </w:rPr>
              <w:t>Blended learning curriculum including: e-learnings, readings, tests, reflections and case studies and face-to-face meeting accounts for variation in delivering the education. It maximizes the learning outcomes considering that adults have different learning styles and working environments.</w:t>
            </w:r>
          </w:p>
        </w:tc>
      </w:tr>
      <w:tr w:rsidR="00BB0516" w:rsidRPr="006751F1" w14:paraId="52B2F710" w14:textId="77777777" w:rsidTr="00BB0516">
        <w:trPr>
          <w:trHeight w:val="1686"/>
        </w:trPr>
        <w:tc>
          <w:tcPr>
            <w:tcW w:w="2409" w:type="dxa"/>
            <w:tcBorders>
              <w:top w:val="single" w:sz="4" w:space="0" w:color="auto"/>
              <w:left w:val="single" w:sz="4" w:space="0" w:color="auto"/>
              <w:bottom w:val="single" w:sz="4" w:space="0" w:color="auto"/>
              <w:right w:val="single" w:sz="4" w:space="0" w:color="auto"/>
            </w:tcBorders>
            <w:shd w:val="clear" w:color="auto" w:fill="auto"/>
          </w:tcPr>
          <w:p w14:paraId="0FE9F53E" w14:textId="77777777" w:rsidR="00BB0516" w:rsidRPr="006751F1" w:rsidRDefault="00BB0516" w:rsidP="00BB0516">
            <w:pPr>
              <w:pStyle w:val="SNFGrundtext"/>
              <w:spacing w:line="276" w:lineRule="auto"/>
              <w:jc w:val="left"/>
              <w:rPr>
                <w:rFonts w:ascii="Times New Roman" w:hAnsi="Times New Roman"/>
                <w:b/>
                <w:sz w:val="20"/>
                <w:szCs w:val="20"/>
                <w:lang w:val="en-GB"/>
              </w:rPr>
            </w:pP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6BCFF86" w14:textId="77777777" w:rsidR="00BB0516" w:rsidRPr="006751F1" w:rsidRDefault="00BB0516" w:rsidP="00BB0516">
            <w:pPr>
              <w:pStyle w:val="p1"/>
              <w:spacing w:line="276" w:lineRule="auto"/>
              <w:jc w:val="both"/>
              <w:rPr>
                <w:rFonts w:ascii="Times New Roman" w:hAnsi="Times New Roman"/>
                <w:sz w:val="20"/>
                <w:szCs w:val="20"/>
                <w:u w:val="single"/>
              </w:rPr>
            </w:pPr>
            <w:r w:rsidRPr="006751F1">
              <w:rPr>
                <w:rFonts w:ascii="Times New Roman" w:hAnsi="Times New Roman"/>
                <w:sz w:val="20"/>
                <w:szCs w:val="20"/>
                <w:u w:val="single"/>
              </w:rPr>
              <w:t>Develop and distribute educational materials</w:t>
            </w:r>
          </w:p>
          <w:p w14:paraId="0BA381F0" w14:textId="77777777" w:rsidR="00BB0516" w:rsidRPr="006751F1" w:rsidRDefault="00BB0516" w:rsidP="00BB0516">
            <w:pPr>
              <w:pStyle w:val="p1"/>
              <w:spacing w:line="276" w:lineRule="auto"/>
              <w:ind w:left="720"/>
              <w:jc w:val="both"/>
              <w:rPr>
                <w:rFonts w:ascii="Times New Roman" w:hAnsi="Times New Roman"/>
                <w:sz w:val="20"/>
                <w:szCs w:val="20"/>
                <w:u w:val="single"/>
              </w:rPr>
            </w:pPr>
          </w:p>
          <w:p w14:paraId="1D72024C" w14:textId="338EE452" w:rsidR="00BB0516" w:rsidRPr="006751F1" w:rsidRDefault="00BB0516" w:rsidP="00B23DC4">
            <w:pPr>
              <w:spacing w:line="276" w:lineRule="auto"/>
              <w:jc w:val="both"/>
              <w:rPr>
                <w:sz w:val="20"/>
                <w:szCs w:val="20"/>
                <w:u w:val="single"/>
              </w:rPr>
            </w:pPr>
            <w:r w:rsidRPr="006751F1">
              <w:rPr>
                <w:sz w:val="20"/>
                <w:szCs w:val="20"/>
              </w:rPr>
              <w:t>Distribute educational materials (including guidelines, manuals, and toolkits) in</w:t>
            </w:r>
            <w:r w:rsidR="00EC0DEE" w:rsidRPr="006751F1">
              <w:rPr>
                <w:sz w:val="20"/>
                <w:szCs w:val="20"/>
              </w:rPr>
              <w:t xml:space="preserve"> </w:t>
            </w:r>
            <w:r w:rsidRPr="006751F1">
              <w:rPr>
                <w:sz w:val="20"/>
                <w:szCs w:val="20"/>
              </w:rPr>
              <w:t>person, by mail, and/or electronically</w:t>
            </w:r>
          </w:p>
        </w:tc>
        <w:tc>
          <w:tcPr>
            <w:tcW w:w="7059" w:type="dxa"/>
            <w:tcBorders>
              <w:top w:val="single" w:sz="4" w:space="0" w:color="auto"/>
              <w:left w:val="single" w:sz="4" w:space="0" w:color="auto"/>
              <w:bottom w:val="single" w:sz="4" w:space="0" w:color="auto"/>
              <w:right w:val="single" w:sz="4" w:space="0" w:color="auto"/>
            </w:tcBorders>
            <w:shd w:val="clear" w:color="auto" w:fill="auto"/>
          </w:tcPr>
          <w:p w14:paraId="39CEEEFB" w14:textId="42FDD8AC" w:rsidR="00BB0516" w:rsidRPr="006751F1" w:rsidRDefault="00BB0516" w:rsidP="00D16AF0">
            <w:pPr>
              <w:pStyle w:val="SNFGrundtext"/>
              <w:spacing w:line="276" w:lineRule="auto"/>
              <w:rPr>
                <w:rFonts w:ascii="Times New Roman" w:hAnsi="Times New Roman"/>
                <w:sz w:val="20"/>
                <w:szCs w:val="20"/>
                <w:lang w:val="en-GB"/>
              </w:rPr>
            </w:pPr>
            <w:r w:rsidRPr="006751F1">
              <w:rPr>
                <w:rFonts w:ascii="Times New Roman" w:hAnsi="Times New Roman"/>
                <w:sz w:val="20"/>
                <w:szCs w:val="20"/>
                <w:lang w:val="en-GB"/>
              </w:rPr>
              <w:t>Various materials as</w:t>
            </w:r>
            <w:r w:rsidR="00EC0DEE" w:rsidRPr="006751F1">
              <w:rPr>
                <w:rFonts w:ascii="Times New Roman" w:hAnsi="Times New Roman"/>
                <w:sz w:val="20"/>
                <w:szCs w:val="20"/>
                <w:lang w:val="en-GB"/>
              </w:rPr>
              <w:t>,</w:t>
            </w:r>
            <w:r w:rsidRPr="006751F1">
              <w:rPr>
                <w:rFonts w:ascii="Times New Roman" w:hAnsi="Times New Roman"/>
                <w:sz w:val="20"/>
                <w:szCs w:val="20"/>
                <w:lang w:val="en-GB"/>
              </w:rPr>
              <w:t xml:space="preserve"> e.g.</w:t>
            </w:r>
            <w:r w:rsidR="00EC0DEE" w:rsidRPr="006751F1">
              <w:rPr>
                <w:rFonts w:ascii="Times New Roman" w:hAnsi="Times New Roman"/>
                <w:sz w:val="20"/>
                <w:szCs w:val="20"/>
                <w:lang w:val="en-GB"/>
              </w:rPr>
              <w:t>,</w:t>
            </w:r>
            <w:r w:rsidRPr="006751F1">
              <w:rPr>
                <w:rFonts w:ascii="Times New Roman" w:hAnsi="Times New Roman"/>
                <w:sz w:val="20"/>
                <w:szCs w:val="20"/>
                <w:lang w:val="en-GB"/>
              </w:rPr>
              <w:t xml:space="preserve"> guidelines on how to implement evidence-based tools, algorithms how and when to use Reflection tools, staff handouts to inform and power</w:t>
            </w:r>
            <w:r w:rsidR="00EC0DEE" w:rsidRPr="006751F1">
              <w:rPr>
                <w:rFonts w:ascii="Times New Roman" w:hAnsi="Times New Roman"/>
                <w:sz w:val="20"/>
                <w:szCs w:val="20"/>
                <w:lang w:val="en-GB"/>
              </w:rPr>
              <w:t xml:space="preserve"> </w:t>
            </w:r>
            <w:r w:rsidRPr="006751F1">
              <w:rPr>
                <w:rFonts w:ascii="Times New Roman" w:hAnsi="Times New Roman"/>
                <w:sz w:val="20"/>
                <w:szCs w:val="20"/>
                <w:lang w:val="en-GB"/>
              </w:rPr>
              <w:t xml:space="preserve">point presentations to educate staff about the communication instruments, manuals on how to enter residents' data into data management system, </w:t>
            </w:r>
            <w:r w:rsidR="00EC0DEE" w:rsidRPr="006751F1">
              <w:rPr>
                <w:rFonts w:ascii="Times New Roman" w:hAnsi="Times New Roman"/>
                <w:sz w:val="20"/>
                <w:szCs w:val="20"/>
                <w:lang w:val="en-GB"/>
              </w:rPr>
              <w:t>were</w:t>
            </w:r>
            <w:r w:rsidRPr="006751F1">
              <w:rPr>
                <w:rFonts w:ascii="Times New Roman" w:hAnsi="Times New Roman"/>
                <w:sz w:val="20"/>
                <w:szCs w:val="20"/>
                <w:lang w:val="en-GB"/>
              </w:rPr>
              <w:t xml:space="preserve"> developed and distributed. All materials should help facilitate the implementation and adherence to the intervention. All materials were posted on an online learning platform and/ or sent by email.   </w:t>
            </w:r>
          </w:p>
        </w:tc>
      </w:tr>
      <w:tr w:rsidR="00BB0516" w:rsidRPr="006751F1" w14:paraId="0122395E" w14:textId="77777777" w:rsidTr="00D16AF0">
        <w:trPr>
          <w:trHeight w:val="1669"/>
        </w:trPr>
        <w:tc>
          <w:tcPr>
            <w:tcW w:w="2409" w:type="dxa"/>
            <w:tcBorders>
              <w:top w:val="single" w:sz="4" w:space="0" w:color="auto"/>
              <w:left w:val="single" w:sz="4" w:space="0" w:color="auto"/>
              <w:bottom w:val="single" w:sz="4" w:space="0" w:color="auto"/>
              <w:right w:val="single" w:sz="4" w:space="0" w:color="auto"/>
            </w:tcBorders>
            <w:shd w:val="clear" w:color="auto" w:fill="auto"/>
          </w:tcPr>
          <w:p w14:paraId="224F105A" w14:textId="3C076828" w:rsidR="00BB0516" w:rsidRPr="006751F1" w:rsidRDefault="00BB0516" w:rsidP="00D16AF0">
            <w:pPr>
              <w:pStyle w:val="SNFGrundtext"/>
              <w:spacing w:line="276" w:lineRule="auto"/>
              <w:jc w:val="left"/>
              <w:rPr>
                <w:rFonts w:ascii="Times New Roman" w:hAnsi="Times New Roman"/>
                <w:b/>
                <w:sz w:val="20"/>
                <w:szCs w:val="20"/>
                <w:lang w:val="en-GB"/>
              </w:rPr>
            </w:pPr>
            <w:r w:rsidRPr="006751F1">
              <w:rPr>
                <w:rFonts w:ascii="Times New Roman" w:hAnsi="Times New Roman"/>
                <w:b/>
                <w:bCs/>
                <w:sz w:val="20"/>
                <w:szCs w:val="20"/>
                <w:lang w:val="en-US"/>
              </w:rPr>
              <w:t>Data collection for benchmarking and internal quality control</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333ACA0" w14:textId="77777777" w:rsidR="00BB0516" w:rsidRPr="006751F1" w:rsidRDefault="00BB0516" w:rsidP="00D16AF0">
            <w:pPr>
              <w:spacing w:after="200" w:line="276" w:lineRule="auto"/>
              <w:jc w:val="both"/>
              <w:rPr>
                <w:sz w:val="20"/>
                <w:szCs w:val="20"/>
                <w:u w:val="single"/>
              </w:rPr>
            </w:pPr>
            <w:r w:rsidRPr="006751F1">
              <w:rPr>
                <w:sz w:val="20"/>
                <w:szCs w:val="20"/>
                <w:u w:val="single"/>
              </w:rPr>
              <w:t>Audit and provide feedback</w:t>
            </w:r>
          </w:p>
          <w:p w14:paraId="4E330710" w14:textId="70722913" w:rsidR="00BB0516" w:rsidRPr="006751F1" w:rsidRDefault="00BB0516" w:rsidP="00D16AF0">
            <w:pPr>
              <w:pStyle w:val="p1"/>
              <w:spacing w:line="276" w:lineRule="auto"/>
              <w:jc w:val="both"/>
              <w:rPr>
                <w:rFonts w:ascii="Times New Roman" w:hAnsi="Times New Roman"/>
                <w:sz w:val="20"/>
                <w:szCs w:val="20"/>
                <w:u w:val="single"/>
              </w:rPr>
            </w:pPr>
            <w:r w:rsidRPr="006751F1">
              <w:rPr>
                <w:rFonts w:ascii="Times New Roman" w:hAnsi="Times New Roman"/>
                <w:sz w:val="20"/>
                <w:szCs w:val="20"/>
              </w:rPr>
              <w:t>Collect and summarize clinical performance data over a specified period and give it to clinicians and administrators to monitor, evaluate, and modify provider behaviour.</w:t>
            </w:r>
          </w:p>
        </w:tc>
        <w:tc>
          <w:tcPr>
            <w:tcW w:w="7059" w:type="dxa"/>
            <w:tcBorders>
              <w:top w:val="single" w:sz="4" w:space="0" w:color="auto"/>
              <w:left w:val="single" w:sz="4" w:space="0" w:color="auto"/>
              <w:bottom w:val="single" w:sz="4" w:space="0" w:color="auto"/>
              <w:right w:val="single" w:sz="4" w:space="0" w:color="auto"/>
            </w:tcBorders>
            <w:shd w:val="clear" w:color="auto" w:fill="auto"/>
          </w:tcPr>
          <w:p w14:paraId="16A2DDC3" w14:textId="1F6E0704" w:rsidR="00BB0516" w:rsidRPr="006751F1" w:rsidRDefault="00BB0516" w:rsidP="00D16AF0">
            <w:pPr>
              <w:pStyle w:val="SNFGrundtext"/>
              <w:spacing w:line="276" w:lineRule="auto"/>
              <w:rPr>
                <w:rFonts w:ascii="Times New Roman" w:hAnsi="Times New Roman"/>
                <w:sz w:val="20"/>
                <w:szCs w:val="20"/>
                <w:lang w:val="en-GB"/>
              </w:rPr>
            </w:pPr>
            <w:r w:rsidRPr="006751F1">
              <w:rPr>
                <w:rFonts w:ascii="Times New Roman" w:hAnsi="Times New Roman"/>
                <w:sz w:val="20"/>
                <w:szCs w:val="20"/>
                <w:lang w:val="en-GB"/>
              </w:rPr>
              <w:t xml:space="preserve">Quarterly exports for quality indicators and on-going collection of data for hospitalisations to help NHs identify where better quality of care can be provided and which actions they may take. </w:t>
            </w:r>
            <w:r w:rsidR="00EC0DEE" w:rsidRPr="006751F1">
              <w:rPr>
                <w:rFonts w:ascii="Times New Roman" w:hAnsi="Times New Roman"/>
                <w:sz w:val="20"/>
                <w:szCs w:val="20"/>
                <w:lang w:val="en-GB"/>
              </w:rPr>
              <w:t>The exports were</w:t>
            </w:r>
            <w:r w:rsidRPr="006751F1">
              <w:rPr>
                <w:rFonts w:ascii="Times New Roman" w:hAnsi="Times New Roman"/>
                <w:sz w:val="20"/>
                <w:szCs w:val="20"/>
                <w:lang w:val="en-GB"/>
              </w:rPr>
              <w:t xml:space="preserve"> discussed during the 2 monthly meetings in each NH. </w:t>
            </w:r>
          </w:p>
        </w:tc>
      </w:tr>
      <w:tr w:rsidR="00D16AF0" w:rsidRPr="006751F1" w14:paraId="04D3051D" w14:textId="77777777" w:rsidTr="00FF17F3">
        <w:trPr>
          <w:trHeight w:val="1410"/>
        </w:trPr>
        <w:tc>
          <w:tcPr>
            <w:tcW w:w="2409" w:type="dxa"/>
            <w:vMerge w:val="restart"/>
            <w:tcBorders>
              <w:top w:val="single" w:sz="4" w:space="0" w:color="auto"/>
              <w:left w:val="single" w:sz="4" w:space="0" w:color="auto"/>
              <w:right w:val="single" w:sz="4" w:space="0" w:color="auto"/>
            </w:tcBorders>
            <w:shd w:val="clear" w:color="auto" w:fill="auto"/>
          </w:tcPr>
          <w:p w14:paraId="2E77DCF0" w14:textId="77777777" w:rsidR="00D16AF0" w:rsidRPr="006751F1" w:rsidRDefault="00D16AF0" w:rsidP="00D16AF0">
            <w:pPr>
              <w:spacing w:line="276" w:lineRule="auto"/>
              <w:rPr>
                <w:b/>
                <w:bCs/>
                <w:sz w:val="20"/>
                <w:szCs w:val="20"/>
              </w:rPr>
            </w:pPr>
            <w:r w:rsidRPr="006751F1">
              <w:rPr>
                <w:b/>
                <w:bCs/>
                <w:sz w:val="20"/>
                <w:szCs w:val="20"/>
              </w:rPr>
              <w:t>Continuous support of NH</w:t>
            </w:r>
          </w:p>
          <w:p w14:paraId="27FDEA7B" w14:textId="77777777" w:rsidR="00D16AF0" w:rsidRPr="006751F1" w:rsidRDefault="00D16AF0" w:rsidP="00D16AF0">
            <w:pPr>
              <w:pStyle w:val="SNFGrundtext"/>
              <w:spacing w:line="276" w:lineRule="auto"/>
              <w:jc w:val="left"/>
              <w:rPr>
                <w:rFonts w:ascii="Times New Roman" w:hAnsi="Times New Roman"/>
                <w:b/>
                <w:bCs/>
                <w:sz w:val="20"/>
                <w:szCs w:val="20"/>
              </w:rPr>
            </w:pP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763ADE4" w14:textId="77777777" w:rsidR="00D16AF0" w:rsidRPr="006751F1" w:rsidRDefault="00D16AF0" w:rsidP="00D16AF0">
            <w:pPr>
              <w:spacing w:after="200" w:line="276" w:lineRule="auto"/>
              <w:jc w:val="both"/>
              <w:rPr>
                <w:sz w:val="20"/>
                <w:szCs w:val="20"/>
                <w:u w:val="single"/>
              </w:rPr>
            </w:pPr>
            <w:r w:rsidRPr="006751F1">
              <w:rPr>
                <w:sz w:val="20"/>
                <w:szCs w:val="20"/>
                <w:u w:val="single"/>
              </w:rPr>
              <w:t>Provide local technical assistance</w:t>
            </w:r>
          </w:p>
          <w:p w14:paraId="53193D7C" w14:textId="5612E156" w:rsidR="00D16AF0" w:rsidRPr="006751F1" w:rsidRDefault="00D16AF0" w:rsidP="00B23DC4">
            <w:pPr>
              <w:pStyle w:val="EndNoteBibliography"/>
              <w:spacing w:after="200" w:line="276" w:lineRule="auto"/>
              <w:jc w:val="both"/>
              <w:rPr>
                <w:sz w:val="20"/>
                <w:szCs w:val="20"/>
                <w:u w:val="single"/>
                <w:lang w:val="en-GB"/>
              </w:rPr>
            </w:pPr>
            <w:r w:rsidRPr="006751F1">
              <w:rPr>
                <w:sz w:val="20"/>
                <w:szCs w:val="20"/>
                <w:lang w:val="en-GB"/>
              </w:rPr>
              <w:t>Develop and use a system to deliver technical assistance focused on implementation issues using local personnel</w:t>
            </w:r>
          </w:p>
        </w:tc>
        <w:tc>
          <w:tcPr>
            <w:tcW w:w="7059" w:type="dxa"/>
            <w:tcBorders>
              <w:top w:val="single" w:sz="4" w:space="0" w:color="auto"/>
              <w:left w:val="single" w:sz="4" w:space="0" w:color="auto"/>
              <w:bottom w:val="single" w:sz="4" w:space="0" w:color="auto"/>
              <w:right w:val="single" w:sz="4" w:space="0" w:color="auto"/>
            </w:tcBorders>
            <w:shd w:val="clear" w:color="auto" w:fill="auto"/>
          </w:tcPr>
          <w:p w14:paraId="2D5B9475" w14:textId="065BB7EE" w:rsidR="00D16AF0" w:rsidRPr="006751F1" w:rsidRDefault="00D16AF0" w:rsidP="00D16AF0">
            <w:pPr>
              <w:pStyle w:val="SNFGrundtext"/>
              <w:spacing w:line="276" w:lineRule="auto"/>
              <w:rPr>
                <w:rFonts w:ascii="Times New Roman" w:hAnsi="Times New Roman"/>
                <w:sz w:val="20"/>
                <w:szCs w:val="20"/>
                <w:lang w:val="en-GB"/>
              </w:rPr>
            </w:pPr>
            <w:r w:rsidRPr="006751F1">
              <w:rPr>
                <w:rFonts w:ascii="Times New Roman" w:hAnsi="Times New Roman"/>
                <w:sz w:val="20"/>
                <w:szCs w:val="20"/>
                <w:lang w:val="en-GB"/>
              </w:rPr>
              <w:t xml:space="preserve">Project coordinator </w:t>
            </w:r>
            <w:r w:rsidR="00EC0DEE" w:rsidRPr="006751F1">
              <w:rPr>
                <w:rFonts w:ascii="Times New Roman" w:hAnsi="Times New Roman"/>
                <w:sz w:val="20"/>
                <w:szCs w:val="20"/>
                <w:lang w:val="en-GB"/>
              </w:rPr>
              <w:t xml:space="preserve">was </w:t>
            </w:r>
            <w:r w:rsidRPr="006751F1">
              <w:rPr>
                <w:rFonts w:ascii="Times New Roman" w:hAnsi="Times New Roman"/>
                <w:sz w:val="20"/>
                <w:szCs w:val="20"/>
                <w:lang w:val="en-GB"/>
              </w:rPr>
              <w:t xml:space="preserve">available to provide assistance and ensure good communication between NHs and the research team. </w:t>
            </w:r>
          </w:p>
          <w:p w14:paraId="0A589EDC" w14:textId="3DD5EF61" w:rsidR="00D16AF0" w:rsidRPr="006751F1" w:rsidRDefault="00D16AF0" w:rsidP="00D16AF0">
            <w:pPr>
              <w:pStyle w:val="SNFGrundtext"/>
              <w:spacing w:line="276" w:lineRule="auto"/>
              <w:rPr>
                <w:rFonts w:ascii="Times New Roman" w:hAnsi="Times New Roman"/>
                <w:sz w:val="20"/>
                <w:szCs w:val="20"/>
                <w:lang w:val="en-GB"/>
              </w:rPr>
            </w:pPr>
            <w:r w:rsidRPr="006751F1">
              <w:rPr>
                <w:rFonts w:ascii="Times New Roman" w:hAnsi="Times New Roman"/>
                <w:sz w:val="20"/>
                <w:szCs w:val="20"/>
                <w:lang w:val="en-GB"/>
              </w:rPr>
              <w:t>Face-to-face two monthly meetings with the leadership teams.</w:t>
            </w:r>
          </w:p>
        </w:tc>
      </w:tr>
      <w:tr w:rsidR="00D16AF0" w:rsidRPr="006751F1" w14:paraId="1F9D3C78" w14:textId="77777777" w:rsidTr="00D16AF0">
        <w:trPr>
          <w:trHeight w:val="1077"/>
        </w:trPr>
        <w:tc>
          <w:tcPr>
            <w:tcW w:w="2409" w:type="dxa"/>
            <w:vMerge/>
            <w:tcBorders>
              <w:left w:val="single" w:sz="4" w:space="0" w:color="auto"/>
              <w:bottom w:val="single" w:sz="4" w:space="0" w:color="auto"/>
              <w:right w:val="single" w:sz="4" w:space="0" w:color="auto"/>
            </w:tcBorders>
            <w:shd w:val="clear" w:color="auto" w:fill="auto"/>
          </w:tcPr>
          <w:p w14:paraId="64956583" w14:textId="77777777" w:rsidR="00D16AF0" w:rsidRPr="006751F1" w:rsidRDefault="00D16AF0" w:rsidP="00BB0516">
            <w:pPr>
              <w:spacing w:line="276" w:lineRule="auto"/>
              <w:rPr>
                <w:b/>
                <w:bCs/>
                <w:sz w:val="20"/>
                <w:szCs w:val="20"/>
              </w:rPr>
            </w:pP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E259046" w14:textId="77777777" w:rsidR="00D16AF0" w:rsidRPr="006751F1" w:rsidRDefault="00D16AF0" w:rsidP="00D16AF0">
            <w:pPr>
              <w:spacing w:after="200" w:line="276" w:lineRule="auto"/>
              <w:jc w:val="both"/>
              <w:rPr>
                <w:sz w:val="20"/>
                <w:szCs w:val="20"/>
                <w:u w:val="single"/>
              </w:rPr>
            </w:pPr>
            <w:r w:rsidRPr="006751F1">
              <w:rPr>
                <w:sz w:val="20"/>
                <w:szCs w:val="20"/>
                <w:u w:val="single"/>
              </w:rPr>
              <w:t>Provide ongoing consultation</w:t>
            </w:r>
          </w:p>
          <w:p w14:paraId="52643AAA" w14:textId="321CAE9D" w:rsidR="00D16AF0" w:rsidRPr="006751F1" w:rsidRDefault="00D16AF0" w:rsidP="00D16AF0">
            <w:pPr>
              <w:pStyle w:val="EndNoteBibliography"/>
              <w:spacing w:after="200" w:line="276" w:lineRule="auto"/>
              <w:jc w:val="both"/>
              <w:rPr>
                <w:sz w:val="20"/>
                <w:szCs w:val="20"/>
                <w:u w:val="single"/>
                <w:lang w:val="en-GB"/>
              </w:rPr>
            </w:pPr>
            <w:r w:rsidRPr="006751F1">
              <w:rPr>
                <w:sz w:val="20"/>
                <w:szCs w:val="20"/>
                <w:lang w:val="en-GB"/>
              </w:rPr>
              <w:t>Provide ongoing consultation with one or more experts in the strategies used to support implementing the innovation</w:t>
            </w:r>
          </w:p>
        </w:tc>
        <w:tc>
          <w:tcPr>
            <w:tcW w:w="7059" w:type="dxa"/>
            <w:tcBorders>
              <w:top w:val="single" w:sz="4" w:space="0" w:color="auto"/>
              <w:left w:val="single" w:sz="4" w:space="0" w:color="auto"/>
              <w:bottom w:val="single" w:sz="4" w:space="0" w:color="auto"/>
              <w:right w:val="single" w:sz="4" w:space="0" w:color="auto"/>
            </w:tcBorders>
            <w:shd w:val="clear" w:color="auto" w:fill="auto"/>
          </w:tcPr>
          <w:p w14:paraId="6A2B710F" w14:textId="5B0FF7B2" w:rsidR="00D16AF0" w:rsidRPr="006751F1" w:rsidRDefault="00D16AF0" w:rsidP="00B23DC4">
            <w:pPr>
              <w:spacing w:line="276" w:lineRule="auto"/>
              <w:rPr>
                <w:sz w:val="20"/>
                <w:szCs w:val="20"/>
              </w:rPr>
            </w:pPr>
            <w:r w:rsidRPr="006751F1">
              <w:rPr>
                <w:sz w:val="20"/>
                <w:szCs w:val="20"/>
              </w:rPr>
              <w:t xml:space="preserve">A networking platform </w:t>
            </w:r>
            <w:r w:rsidR="00EC0DEE" w:rsidRPr="006751F1">
              <w:rPr>
                <w:sz w:val="20"/>
                <w:szCs w:val="20"/>
              </w:rPr>
              <w:t xml:space="preserve">was </w:t>
            </w:r>
            <w:r w:rsidRPr="006751F1">
              <w:rPr>
                <w:sz w:val="20"/>
                <w:szCs w:val="20"/>
              </w:rPr>
              <w:t xml:space="preserve">available for NHs to share experiences and documentation, as well as 2 monthly in-person meetings and 2 weekly phone calls to support the INTERCARE nurse during the implementation process. </w:t>
            </w:r>
          </w:p>
        </w:tc>
      </w:tr>
    </w:tbl>
    <w:p w14:paraId="7EEA2274" w14:textId="77777777" w:rsidR="00D16AF0" w:rsidRPr="006751F1" w:rsidRDefault="00D16AF0">
      <w:pPr>
        <w:rPr>
          <w:lang w:val="en-GB"/>
        </w:rPr>
      </w:pPr>
    </w:p>
    <w:p w14:paraId="54C9C2B8" w14:textId="77777777" w:rsidR="00D16AF0" w:rsidRPr="006751F1" w:rsidRDefault="00D16AF0">
      <w:pPr>
        <w:rPr>
          <w:lang w:val="en-GB"/>
        </w:rPr>
      </w:pPr>
    </w:p>
    <w:p w14:paraId="6F65F92B" w14:textId="77777777" w:rsidR="00D16AF0" w:rsidRPr="006751F1" w:rsidRDefault="00D16AF0" w:rsidP="00D16AF0">
      <w:pPr>
        <w:pStyle w:val="EndNoteBibliography"/>
        <w:rPr>
          <w:noProof/>
          <w:sz w:val="20"/>
          <w:szCs w:val="20"/>
        </w:rPr>
      </w:pPr>
      <w:r w:rsidRPr="006751F1">
        <w:rPr>
          <w:sz w:val="20"/>
          <w:szCs w:val="20"/>
          <w:lang w:val="en-GB"/>
        </w:rPr>
        <w:fldChar w:fldCharType="begin"/>
      </w:r>
      <w:r w:rsidRPr="006751F1">
        <w:rPr>
          <w:sz w:val="20"/>
          <w:szCs w:val="20"/>
          <w:lang w:val="en-GB"/>
        </w:rPr>
        <w:instrText xml:space="preserve"> ADDIN EN.REFLIST </w:instrText>
      </w:r>
      <w:r w:rsidRPr="006751F1">
        <w:rPr>
          <w:sz w:val="20"/>
          <w:szCs w:val="20"/>
          <w:lang w:val="en-GB"/>
        </w:rPr>
        <w:fldChar w:fldCharType="separate"/>
      </w:r>
      <w:r w:rsidRPr="006751F1">
        <w:rPr>
          <w:noProof/>
          <w:sz w:val="20"/>
          <w:szCs w:val="20"/>
        </w:rPr>
        <w:t xml:space="preserve">1. </w:t>
      </w:r>
      <w:r w:rsidRPr="006751F1">
        <w:rPr>
          <w:noProof/>
          <w:sz w:val="20"/>
          <w:szCs w:val="20"/>
        </w:rPr>
        <w:tab/>
        <w:t xml:space="preserve">Powell BJ, Waltz TJ, Chinman MJ, et al. A refined compilation of implementation strategies: results from the Expert Recommendations for Implementing Change (ERIC) project. </w:t>
      </w:r>
      <w:r w:rsidRPr="006751F1">
        <w:rPr>
          <w:i/>
          <w:noProof/>
          <w:sz w:val="20"/>
          <w:szCs w:val="20"/>
        </w:rPr>
        <w:t>Implement Sci</w:t>
      </w:r>
      <w:r w:rsidRPr="006751F1">
        <w:rPr>
          <w:noProof/>
          <w:sz w:val="20"/>
          <w:szCs w:val="20"/>
        </w:rPr>
        <w:t xml:space="preserve"> 2015;10:21. doi: 10.1186/s13012-015-0209-1 [published Online First: 2015/04/19]</w:t>
      </w:r>
    </w:p>
    <w:p w14:paraId="57F1208A" w14:textId="77777777" w:rsidR="00D16AF0" w:rsidRPr="006751F1" w:rsidRDefault="00D16AF0" w:rsidP="00D16AF0">
      <w:pPr>
        <w:pStyle w:val="EndNoteBibliography"/>
        <w:rPr>
          <w:noProof/>
          <w:sz w:val="20"/>
          <w:szCs w:val="20"/>
        </w:rPr>
      </w:pPr>
    </w:p>
    <w:p w14:paraId="3F470293" w14:textId="3614D30B" w:rsidR="00BB0516" w:rsidRPr="006751F1" w:rsidRDefault="00D16AF0">
      <w:pPr>
        <w:rPr>
          <w:lang w:val="en-GB"/>
        </w:rPr>
      </w:pPr>
      <w:r w:rsidRPr="006751F1">
        <w:rPr>
          <w:sz w:val="20"/>
          <w:szCs w:val="20"/>
          <w:lang w:val="en-GB"/>
        </w:rPr>
        <w:fldChar w:fldCharType="end"/>
      </w:r>
    </w:p>
    <w:sectPr w:rsidR="00BB0516" w:rsidRPr="006751F1" w:rsidSect="00637B7F">
      <w:pgSz w:w="16840" w:h="11900" w:orient="landscape"/>
      <w:pgMar w:top="77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30B8D"/>
    <w:multiLevelType w:val="hybridMultilevel"/>
    <w:tmpl w:val="8DE880EE"/>
    <w:lvl w:ilvl="0" w:tplc="629A20BC">
      <w:start w:val="1"/>
      <w:numFmt w:val="bullet"/>
      <w:lvlText w:val=""/>
      <w:lvlJc w:val="left"/>
      <w:pPr>
        <w:tabs>
          <w:tab w:val="num" w:pos="720"/>
        </w:tabs>
        <w:ind w:left="720" w:hanging="360"/>
      </w:pPr>
      <w:rPr>
        <w:rFonts w:ascii="Symbol" w:hAnsi="Symbol" w:hint="default"/>
      </w:rPr>
    </w:lvl>
    <w:lvl w:ilvl="1" w:tplc="341EC616" w:tentative="1">
      <w:start w:val="1"/>
      <w:numFmt w:val="bullet"/>
      <w:lvlText w:val=""/>
      <w:lvlJc w:val="left"/>
      <w:pPr>
        <w:tabs>
          <w:tab w:val="num" w:pos="1440"/>
        </w:tabs>
        <w:ind w:left="1440" w:hanging="360"/>
      </w:pPr>
      <w:rPr>
        <w:rFonts w:ascii="Symbol" w:hAnsi="Symbol" w:hint="default"/>
      </w:rPr>
    </w:lvl>
    <w:lvl w:ilvl="2" w:tplc="C5945C1C" w:tentative="1">
      <w:start w:val="1"/>
      <w:numFmt w:val="bullet"/>
      <w:lvlText w:val=""/>
      <w:lvlJc w:val="left"/>
      <w:pPr>
        <w:tabs>
          <w:tab w:val="num" w:pos="2160"/>
        </w:tabs>
        <w:ind w:left="2160" w:hanging="360"/>
      </w:pPr>
      <w:rPr>
        <w:rFonts w:ascii="Symbol" w:hAnsi="Symbol" w:hint="default"/>
      </w:rPr>
    </w:lvl>
    <w:lvl w:ilvl="3" w:tplc="1D1E902A" w:tentative="1">
      <w:start w:val="1"/>
      <w:numFmt w:val="bullet"/>
      <w:lvlText w:val=""/>
      <w:lvlJc w:val="left"/>
      <w:pPr>
        <w:tabs>
          <w:tab w:val="num" w:pos="2880"/>
        </w:tabs>
        <w:ind w:left="2880" w:hanging="360"/>
      </w:pPr>
      <w:rPr>
        <w:rFonts w:ascii="Symbol" w:hAnsi="Symbol" w:hint="default"/>
      </w:rPr>
    </w:lvl>
    <w:lvl w:ilvl="4" w:tplc="115A19C2" w:tentative="1">
      <w:start w:val="1"/>
      <w:numFmt w:val="bullet"/>
      <w:lvlText w:val=""/>
      <w:lvlJc w:val="left"/>
      <w:pPr>
        <w:tabs>
          <w:tab w:val="num" w:pos="3600"/>
        </w:tabs>
        <w:ind w:left="3600" w:hanging="360"/>
      </w:pPr>
      <w:rPr>
        <w:rFonts w:ascii="Symbol" w:hAnsi="Symbol" w:hint="default"/>
      </w:rPr>
    </w:lvl>
    <w:lvl w:ilvl="5" w:tplc="91D886D4" w:tentative="1">
      <w:start w:val="1"/>
      <w:numFmt w:val="bullet"/>
      <w:lvlText w:val=""/>
      <w:lvlJc w:val="left"/>
      <w:pPr>
        <w:tabs>
          <w:tab w:val="num" w:pos="4320"/>
        </w:tabs>
        <w:ind w:left="4320" w:hanging="360"/>
      </w:pPr>
      <w:rPr>
        <w:rFonts w:ascii="Symbol" w:hAnsi="Symbol" w:hint="default"/>
      </w:rPr>
    </w:lvl>
    <w:lvl w:ilvl="6" w:tplc="EDDCB98C" w:tentative="1">
      <w:start w:val="1"/>
      <w:numFmt w:val="bullet"/>
      <w:lvlText w:val=""/>
      <w:lvlJc w:val="left"/>
      <w:pPr>
        <w:tabs>
          <w:tab w:val="num" w:pos="5040"/>
        </w:tabs>
        <w:ind w:left="5040" w:hanging="360"/>
      </w:pPr>
      <w:rPr>
        <w:rFonts w:ascii="Symbol" w:hAnsi="Symbol" w:hint="default"/>
      </w:rPr>
    </w:lvl>
    <w:lvl w:ilvl="7" w:tplc="D9509092" w:tentative="1">
      <w:start w:val="1"/>
      <w:numFmt w:val="bullet"/>
      <w:lvlText w:val=""/>
      <w:lvlJc w:val="left"/>
      <w:pPr>
        <w:tabs>
          <w:tab w:val="num" w:pos="5760"/>
        </w:tabs>
        <w:ind w:left="5760" w:hanging="360"/>
      </w:pPr>
      <w:rPr>
        <w:rFonts w:ascii="Symbol" w:hAnsi="Symbol" w:hint="default"/>
      </w:rPr>
    </w:lvl>
    <w:lvl w:ilvl="8" w:tplc="C4FEDA2E"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2C242F7"/>
    <w:multiLevelType w:val="hybridMultilevel"/>
    <w:tmpl w:val="4924388E"/>
    <w:lvl w:ilvl="0" w:tplc="1D640322">
      <w:start w:val="1"/>
      <w:numFmt w:val="bullet"/>
      <w:lvlText w:val=""/>
      <w:lvlJc w:val="left"/>
      <w:pPr>
        <w:ind w:left="720" w:hanging="360"/>
      </w:pPr>
      <w:rPr>
        <w:rFonts w:ascii="Symbol" w:hAnsi="Symbol" w:hint="default"/>
      </w:rPr>
    </w:lvl>
    <w:lvl w:ilvl="1" w:tplc="6E226978" w:tentative="1">
      <w:start w:val="1"/>
      <w:numFmt w:val="bullet"/>
      <w:lvlText w:val="o"/>
      <w:lvlJc w:val="left"/>
      <w:pPr>
        <w:ind w:left="1440" w:hanging="360"/>
      </w:pPr>
      <w:rPr>
        <w:rFonts w:ascii="Courier New" w:hAnsi="Courier New" w:cs="Courier New" w:hint="default"/>
      </w:rPr>
    </w:lvl>
    <w:lvl w:ilvl="2" w:tplc="A91C1CE4" w:tentative="1">
      <w:start w:val="1"/>
      <w:numFmt w:val="bullet"/>
      <w:lvlText w:val=""/>
      <w:lvlJc w:val="left"/>
      <w:pPr>
        <w:ind w:left="2160" w:hanging="360"/>
      </w:pPr>
      <w:rPr>
        <w:rFonts w:ascii="Wingdings" w:hAnsi="Wingdings" w:hint="default"/>
      </w:rPr>
    </w:lvl>
    <w:lvl w:ilvl="3" w:tplc="CA141D28" w:tentative="1">
      <w:start w:val="1"/>
      <w:numFmt w:val="bullet"/>
      <w:lvlText w:val=""/>
      <w:lvlJc w:val="left"/>
      <w:pPr>
        <w:ind w:left="2880" w:hanging="360"/>
      </w:pPr>
      <w:rPr>
        <w:rFonts w:ascii="Symbol" w:hAnsi="Symbol" w:hint="default"/>
      </w:rPr>
    </w:lvl>
    <w:lvl w:ilvl="4" w:tplc="E30E1114" w:tentative="1">
      <w:start w:val="1"/>
      <w:numFmt w:val="bullet"/>
      <w:lvlText w:val="o"/>
      <w:lvlJc w:val="left"/>
      <w:pPr>
        <w:ind w:left="3600" w:hanging="360"/>
      </w:pPr>
      <w:rPr>
        <w:rFonts w:ascii="Courier New" w:hAnsi="Courier New" w:cs="Courier New" w:hint="default"/>
      </w:rPr>
    </w:lvl>
    <w:lvl w:ilvl="5" w:tplc="81DC6264" w:tentative="1">
      <w:start w:val="1"/>
      <w:numFmt w:val="bullet"/>
      <w:lvlText w:val=""/>
      <w:lvlJc w:val="left"/>
      <w:pPr>
        <w:ind w:left="4320" w:hanging="360"/>
      </w:pPr>
      <w:rPr>
        <w:rFonts w:ascii="Wingdings" w:hAnsi="Wingdings" w:hint="default"/>
      </w:rPr>
    </w:lvl>
    <w:lvl w:ilvl="6" w:tplc="FF1461E6" w:tentative="1">
      <w:start w:val="1"/>
      <w:numFmt w:val="bullet"/>
      <w:lvlText w:val=""/>
      <w:lvlJc w:val="left"/>
      <w:pPr>
        <w:ind w:left="5040" w:hanging="360"/>
      </w:pPr>
      <w:rPr>
        <w:rFonts w:ascii="Symbol" w:hAnsi="Symbol" w:hint="default"/>
      </w:rPr>
    </w:lvl>
    <w:lvl w:ilvl="7" w:tplc="42369BD8" w:tentative="1">
      <w:start w:val="1"/>
      <w:numFmt w:val="bullet"/>
      <w:lvlText w:val="o"/>
      <w:lvlJc w:val="left"/>
      <w:pPr>
        <w:ind w:left="5760" w:hanging="360"/>
      </w:pPr>
      <w:rPr>
        <w:rFonts w:ascii="Courier New" w:hAnsi="Courier New" w:cs="Courier New" w:hint="default"/>
      </w:rPr>
    </w:lvl>
    <w:lvl w:ilvl="8" w:tplc="55F06652" w:tentative="1">
      <w:start w:val="1"/>
      <w:numFmt w:val="bullet"/>
      <w:lvlText w:val=""/>
      <w:lvlJc w:val="left"/>
      <w:pPr>
        <w:ind w:left="6480" w:hanging="360"/>
      </w:pPr>
      <w:rPr>
        <w:rFonts w:ascii="Wingdings" w:hAnsi="Wingdings" w:hint="default"/>
      </w:rPr>
    </w:lvl>
  </w:abstractNum>
  <w:abstractNum w:abstractNumId="2" w15:restartNumberingAfterBreak="0">
    <w:nsid w:val="21C368B4"/>
    <w:multiLevelType w:val="hybridMultilevel"/>
    <w:tmpl w:val="02F02CAC"/>
    <w:lvl w:ilvl="0" w:tplc="57328012">
      <w:start w:val="1"/>
      <w:numFmt w:val="bullet"/>
      <w:lvlText w:val=""/>
      <w:lvlJc w:val="left"/>
      <w:pPr>
        <w:ind w:left="745" w:hanging="360"/>
      </w:pPr>
      <w:rPr>
        <w:rFonts w:ascii="Symbol" w:hAnsi="Symbol" w:hint="default"/>
      </w:rPr>
    </w:lvl>
    <w:lvl w:ilvl="1" w:tplc="C2D62018" w:tentative="1">
      <w:start w:val="1"/>
      <w:numFmt w:val="bullet"/>
      <w:lvlText w:val="o"/>
      <w:lvlJc w:val="left"/>
      <w:pPr>
        <w:ind w:left="1465" w:hanging="360"/>
      </w:pPr>
      <w:rPr>
        <w:rFonts w:ascii="Courier New" w:hAnsi="Courier New" w:cs="Courier New" w:hint="default"/>
      </w:rPr>
    </w:lvl>
    <w:lvl w:ilvl="2" w:tplc="A3B497A4" w:tentative="1">
      <w:start w:val="1"/>
      <w:numFmt w:val="bullet"/>
      <w:lvlText w:val=""/>
      <w:lvlJc w:val="left"/>
      <w:pPr>
        <w:ind w:left="2185" w:hanging="360"/>
      </w:pPr>
      <w:rPr>
        <w:rFonts w:ascii="Wingdings" w:hAnsi="Wingdings" w:hint="default"/>
      </w:rPr>
    </w:lvl>
    <w:lvl w:ilvl="3" w:tplc="F1001276" w:tentative="1">
      <w:start w:val="1"/>
      <w:numFmt w:val="bullet"/>
      <w:lvlText w:val=""/>
      <w:lvlJc w:val="left"/>
      <w:pPr>
        <w:ind w:left="2905" w:hanging="360"/>
      </w:pPr>
      <w:rPr>
        <w:rFonts w:ascii="Symbol" w:hAnsi="Symbol" w:hint="default"/>
      </w:rPr>
    </w:lvl>
    <w:lvl w:ilvl="4" w:tplc="750E1862" w:tentative="1">
      <w:start w:val="1"/>
      <w:numFmt w:val="bullet"/>
      <w:lvlText w:val="o"/>
      <w:lvlJc w:val="left"/>
      <w:pPr>
        <w:ind w:left="3625" w:hanging="360"/>
      </w:pPr>
      <w:rPr>
        <w:rFonts w:ascii="Courier New" w:hAnsi="Courier New" w:cs="Courier New" w:hint="default"/>
      </w:rPr>
    </w:lvl>
    <w:lvl w:ilvl="5" w:tplc="BF54A730" w:tentative="1">
      <w:start w:val="1"/>
      <w:numFmt w:val="bullet"/>
      <w:lvlText w:val=""/>
      <w:lvlJc w:val="left"/>
      <w:pPr>
        <w:ind w:left="4345" w:hanging="360"/>
      </w:pPr>
      <w:rPr>
        <w:rFonts w:ascii="Wingdings" w:hAnsi="Wingdings" w:hint="default"/>
      </w:rPr>
    </w:lvl>
    <w:lvl w:ilvl="6" w:tplc="5E6CD21A" w:tentative="1">
      <w:start w:val="1"/>
      <w:numFmt w:val="bullet"/>
      <w:lvlText w:val=""/>
      <w:lvlJc w:val="left"/>
      <w:pPr>
        <w:ind w:left="5065" w:hanging="360"/>
      </w:pPr>
      <w:rPr>
        <w:rFonts w:ascii="Symbol" w:hAnsi="Symbol" w:hint="default"/>
      </w:rPr>
    </w:lvl>
    <w:lvl w:ilvl="7" w:tplc="ACC46366" w:tentative="1">
      <w:start w:val="1"/>
      <w:numFmt w:val="bullet"/>
      <w:lvlText w:val="o"/>
      <w:lvlJc w:val="left"/>
      <w:pPr>
        <w:ind w:left="5785" w:hanging="360"/>
      </w:pPr>
      <w:rPr>
        <w:rFonts w:ascii="Courier New" w:hAnsi="Courier New" w:cs="Courier New" w:hint="default"/>
      </w:rPr>
    </w:lvl>
    <w:lvl w:ilvl="8" w:tplc="B6CE94BA" w:tentative="1">
      <w:start w:val="1"/>
      <w:numFmt w:val="bullet"/>
      <w:lvlText w:val=""/>
      <w:lvlJc w:val="left"/>
      <w:pPr>
        <w:ind w:left="6505" w:hanging="360"/>
      </w:pPr>
      <w:rPr>
        <w:rFonts w:ascii="Wingdings" w:hAnsi="Wingdings" w:hint="default"/>
      </w:rPr>
    </w:lvl>
  </w:abstractNum>
  <w:abstractNum w:abstractNumId="3" w15:restartNumberingAfterBreak="0">
    <w:nsid w:val="2E0C2F74"/>
    <w:multiLevelType w:val="hybridMultilevel"/>
    <w:tmpl w:val="044EA762"/>
    <w:lvl w:ilvl="0" w:tplc="DDE2D6FC">
      <w:start w:val="1"/>
      <w:numFmt w:val="bullet"/>
      <w:lvlText w:val=""/>
      <w:lvlJc w:val="left"/>
      <w:pPr>
        <w:ind w:left="720" w:hanging="360"/>
      </w:pPr>
      <w:rPr>
        <w:rFonts w:ascii="Symbol" w:hAnsi="Symbol" w:hint="default"/>
        <w:sz w:val="24"/>
        <w:szCs w:val="24"/>
      </w:rPr>
    </w:lvl>
    <w:lvl w:ilvl="1" w:tplc="164A6B24" w:tentative="1">
      <w:start w:val="1"/>
      <w:numFmt w:val="bullet"/>
      <w:lvlText w:val="o"/>
      <w:lvlJc w:val="left"/>
      <w:pPr>
        <w:ind w:left="1440" w:hanging="360"/>
      </w:pPr>
      <w:rPr>
        <w:rFonts w:ascii="Courier New" w:hAnsi="Courier New" w:cs="Courier New" w:hint="default"/>
      </w:rPr>
    </w:lvl>
    <w:lvl w:ilvl="2" w:tplc="9B5A6EB8" w:tentative="1">
      <w:start w:val="1"/>
      <w:numFmt w:val="bullet"/>
      <w:lvlText w:val=""/>
      <w:lvlJc w:val="left"/>
      <w:pPr>
        <w:ind w:left="2160" w:hanging="360"/>
      </w:pPr>
      <w:rPr>
        <w:rFonts w:ascii="Wingdings" w:hAnsi="Wingdings" w:hint="default"/>
      </w:rPr>
    </w:lvl>
    <w:lvl w:ilvl="3" w:tplc="08B44796" w:tentative="1">
      <w:start w:val="1"/>
      <w:numFmt w:val="bullet"/>
      <w:lvlText w:val=""/>
      <w:lvlJc w:val="left"/>
      <w:pPr>
        <w:ind w:left="2880" w:hanging="360"/>
      </w:pPr>
      <w:rPr>
        <w:rFonts w:ascii="Symbol" w:hAnsi="Symbol" w:hint="default"/>
      </w:rPr>
    </w:lvl>
    <w:lvl w:ilvl="4" w:tplc="A492E1E6" w:tentative="1">
      <w:start w:val="1"/>
      <w:numFmt w:val="bullet"/>
      <w:lvlText w:val="o"/>
      <w:lvlJc w:val="left"/>
      <w:pPr>
        <w:ind w:left="3600" w:hanging="360"/>
      </w:pPr>
      <w:rPr>
        <w:rFonts w:ascii="Courier New" w:hAnsi="Courier New" w:cs="Courier New" w:hint="default"/>
      </w:rPr>
    </w:lvl>
    <w:lvl w:ilvl="5" w:tplc="D6DC6CB6" w:tentative="1">
      <w:start w:val="1"/>
      <w:numFmt w:val="bullet"/>
      <w:lvlText w:val=""/>
      <w:lvlJc w:val="left"/>
      <w:pPr>
        <w:ind w:left="4320" w:hanging="360"/>
      </w:pPr>
      <w:rPr>
        <w:rFonts w:ascii="Wingdings" w:hAnsi="Wingdings" w:hint="default"/>
      </w:rPr>
    </w:lvl>
    <w:lvl w:ilvl="6" w:tplc="1C983D4A" w:tentative="1">
      <w:start w:val="1"/>
      <w:numFmt w:val="bullet"/>
      <w:lvlText w:val=""/>
      <w:lvlJc w:val="left"/>
      <w:pPr>
        <w:ind w:left="5040" w:hanging="360"/>
      </w:pPr>
      <w:rPr>
        <w:rFonts w:ascii="Symbol" w:hAnsi="Symbol" w:hint="default"/>
      </w:rPr>
    </w:lvl>
    <w:lvl w:ilvl="7" w:tplc="A2263CAC" w:tentative="1">
      <w:start w:val="1"/>
      <w:numFmt w:val="bullet"/>
      <w:lvlText w:val="o"/>
      <w:lvlJc w:val="left"/>
      <w:pPr>
        <w:ind w:left="5760" w:hanging="360"/>
      </w:pPr>
      <w:rPr>
        <w:rFonts w:ascii="Courier New" w:hAnsi="Courier New" w:cs="Courier New" w:hint="default"/>
      </w:rPr>
    </w:lvl>
    <w:lvl w:ilvl="8" w:tplc="F2BE1F4E" w:tentative="1">
      <w:start w:val="1"/>
      <w:numFmt w:val="bullet"/>
      <w:lvlText w:val=""/>
      <w:lvlJc w:val="left"/>
      <w:pPr>
        <w:ind w:left="6480" w:hanging="360"/>
      </w:pPr>
      <w:rPr>
        <w:rFonts w:ascii="Wingdings" w:hAnsi="Wingdings" w:hint="default"/>
      </w:rPr>
    </w:lvl>
  </w:abstractNum>
  <w:abstractNum w:abstractNumId="4" w15:restartNumberingAfterBreak="0">
    <w:nsid w:val="461859A5"/>
    <w:multiLevelType w:val="hybridMultilevel"/>
    <w:tmpl w:val="D4262CA2"/>
    <w:lvl w:ilvl="0" w:tplc="1A52434A">
      <w:start w:val="1"/>
      <w:numFmt w:val="bullet"/>
      <w:lvlText w:val=""/>
      <w:lvlJc w:val="left"/>
      <w:pPr>
        <w:ind w:left="720" w:hanging="360"/>
      </w:pPr>
      <w:rPr>
        <w:rFonts w:ascii="Symbol" w:hAnsi="Symbol" w:hint="default"/>
        <w:sz w:val="24"/>
        <w:szCs w:val="24"/>
      </w:rPr>
    </w:lvl>
    <w:lvl w:ilvl="1" w:tplc="DF647908" w:tentative="1">
      <w:start w:val="1"/>
      <w:numFmt w:val="bullet"/>
      <w:lvlText w:val="o"/>
      <w:lvlJc w:val="left"/>
      <w:pPr>
        <w:ind w:left="1440" w:hanging="360"/>
      </w:pPr>
      <w:rPr>
        <w:rFonts w:ascii="Courier New" w:hAnsi="Courier New" w:cs="Courier New" w:hint="default"/>
      </w:rPr>
    </w:lvl>
    <w:lvl w:ilvl="2" w:tplc="AA9E0D3E" w:tentative="1">
      <w:start w:val="1"/>
      <w:numFmt w:val="bullet"/>
      <w:lvlText w:val=""/>
      <w:lvlJc w:val="left"/>
      <w:pPr>
        <w:ind w:left="2160" w:hanging="360"/>
      </w:pPr>
      <w:rPr>
        <w:rFonts w:ascii="Wingdings" w:hAnsi="Wingdings" w:hint="default"/>
      </w:rPr>
    </w:lvl>
    <w:lvl w:ilvl="3" w:tplc="46988E2A" w:tentative="1">
      <w:start w:val="1"/>
      <w:numFmt w:val="bullet"/>
      <w:lvlText w:val=""/>
      <w:lvlJc w:val="left"/>
      <w:pPr>
        <w:ind w:left="2880" w:hanging="360"/>
      </w:pPr>
      <w:rPr>
        <w:rFonts w:ascii="Symbol" w:hAnsi="Symbol" w:hint="default"/>
      </w:rPr>
    </w:lvl>
    <w:lvl w:ilvl="4" w:tplc="84D082A8" w:tentative="1">
      <w:start w:val="1"/>
      <w:numFmt w:val="bullet"/>
      <w:lvlText w:val="o"/>
      <w:lvlJc w:val="left"/>
      <w:pPr>
        <w:ind w:left="3600" w:hanging="360"/>
      </w:pPr>
      <w:rPr>
        <w:rFonts w:ascii="Courier New" w:hAnsi="Courier New" w:cs="Courier New" w:hint="default"/>
      </w:rPr>
    </w:lvl>
    <w:lvl w:ilvl="5" w:tplc="E2A8D6A4" w:tentative="1">
      <w:start w:val="1"/>
      <w:numFmt w:val="bullet"/>
      <w:lvlText w:val=""/>
      <w:lvlJc w:val="left"/>
      <w:pPr>
        <w:ind w:left="4320" w:hanging="360"/>
      </w:pPr>
      <w:rPr>
        <w:rFonts w:ascii="Wingdings" w:hAnsi="Wingdings" w:hint="default"/>
      </w:rPr>
    </w:lvl>
    <w:lvl w:ilvl="6" w:tplc="E5081950" w:tentative="1">
      <w:start w:val="1"/>
      <w:numFmt w:val="bullet"/>
      <w:lvlText w:val=""/>
      <w:lvlJc w:val="left"/>
      <w:pPr>
        <w:ind w:left="5040" w:hanging="360"/>
      </w:pPr>
      <w:rPr>
        <w:rFonts w:ascii="Symbol" w:hAnsi="Symbol" w:hint="default"/>
      </w:rPr>
    </w:lvl>
    <w:lvl w:ilvl="7" w:tplc="87F06526" w:tentative="1">
      <w:start w:val="1"/>
      <w:numFmt w:val="bullet"/>
      <w:lvlText w:val="o"/>
      <w:lvlJc w:val="left"/>
      <w:pPr>
        <w:ind w:left="5760" w:hanging="360"/>
      </w:pPr>
      <w:rPr>
        <w:rFonts w:ascii="Courier New" w:hAnsi="Courier New" w:cs="Courier New" w:hint="default"/>
      </w:rPr>
    </w:lvl>
    <w:lvl w:ilvl="8" w:tplc="FCEED206" w:tentative="1">
      <w:start w:val="1"/>
      <w:numFmt w:val="bullet"/>
      <w:lvlText w:val=""/>
      <w:lvlJc w:val="left"/>
      <w:pPr>
        <w:ind w:left="6480" w:hanging="360"/>
      </w:pPr>
      <w:rPr>
        <w:rFonts w:ascii="Wingdings" w:hAnsi="Wingdings" w:hint="default"/>
      </w:rPr>
    </w:lvl>
  </w:abstractNum>
  <w:abstractNum w:abstractNumId="5" w15:restartNumberingAfterBreak="0">
    <w:nsid w:val="57D849A8"/>
    <w:multiLevelType w:val="hybridMultilevel"/>
    <w:tmpl w:val="DF204F50"/>
    <w:lvl w:ilvl="0" w:tplc="D4AC7D8C">
      <w:start w:val="1"/>
      <w:numFmt w:val="bullet"/>
      <w:lvlText w:val=""/>
      <w:lvlJc w:val="left"/>
      <w:pPr>
        <w:ind w:left="720" w:hanging="360"/>
      </w:pPr>
      <w:rPr>
        <w:rFonts w:ascii="Symbol" w:hAnsi="Symbol" w:hint="default"/>
        <w:sz w:val="24"/>
        <w:szCs w:val="24"/>
      </w:rPr>
    </w:lvl>
    <w:lvl w:ilvl="1" w:tplc="EA929FBA" w:tentative="1">
      <w:start w:val="1"/>
      <w:numFmt w:val="bullet"/>
      <w:lvlText w:val="o"/>
      <w:lvlJc w:val="left"/>
      <w:pPr>
        <w:ind w:left="1440" w:hanging="360"/>
      </w:pPr>
      <w:rPr>
        <w:rFonts w:ascii="Courier New" w:hAnsi="Courier New" w:cs="Courier New" w:hint="default"/>
      </w:rPr>
    </w:lvl>
    <w:lvl w:ilvl="2" w:tplc="09D0E2FC" w:tentative="1">
      <w:start w:val="1"/>
      <w:numFmt w:val="bullet"/>
      <w:lvlText w:val=""/>
      <w:lvlJc w:val="left"/>
      <w:pPr>
        <w:ind w:left="2160" w:hanging="360"/>
      </w:pPr>
      <w:rPr>
        <w:rFonts w:ascii="Wingdings" w:hAnsi="Wingdings" w:hint="default"/>
      </w:rPr>
    </w:lvl>
    <w:lvl w:ilvl="3" w:tplc="732E3C42" w:tentative="1">
      <w:start w:val="1"/>
      <w:numFmt w:val="bullet"/>
      <w:lvlText w:val=""/>
      <w:lvlJc w:val="left"/>
      <w:pPr>
        <w:ind w:left="2880" w:hanging="360"/>
      </w:pPr>
      <w:rPr>
        <w:rFonts w:ascii="Symbol" w:hAnsi="Symbol" w:hint="default"/>
      </w:rPr>
    </w:lvl>
    <w:lvl w:ilvl="4" w:tplc="0186ECA4" w:tentative="1">
      <w:start w:val="1"/>
      <w:numFmt w:val="bullet"/>
      <w:lvlText w:val="o"/>
      <w:lvlJc w:val="left"/>
      <w:pPr>
        <w:ind w:left="3600" w:hanging="360"/>
      </w:pPr>
      <w:rPr>
        <w:rFonts w:ascii="Courier New" w:hAnsi="Courier New" w:cs="Courier New" w:hint="default"/>
      </w:rPr>
    </w:lvl>
    <w:lvl w:ilvl="5" w:tplc="D3B69148" w:tentative="1">
      <w:start w:val="1"/>
      <w:numFmt w:val="bullet"/>
      <w:lvlText w:val=""/>
      <w:lvlJc w:val="left"/>
      <w:pPr>
        <w:ind w:left="4320" w:hanging="360"/>
      </w:pPr>
      <w:rPr>
        <w:rFonts w:ascii="Wingdings" w:hAnsi="Wingdings" w:hint="default"/>
      </w:rPr>
    </w:lvl>
    <w:lvl w:ilvl="6" w:tplc="FF02BB8E" w:tentative="1">
      <w:start w:val="1"/>
      <w:numFmt w:val="bullet"/>
      <w:lvlText w:val=""/>
      <w:lvlJc w:val="left"/>
      <w:pPr>
        <w:ind w:left="5040" w:hanging="360"/>
      </w:pPr>
      <w:rPr>
        <w:rFonts w:ascii="Symbol" w:hAnsi="Symbol" w:hint="default"/>
      </w:rPr>
    </w:lvl>
    <w:lvl w:ilvl="7" w:tplc="BD98E6FA" w:tentative="1">
      <w:start w:val="1"/>
      <w:numFmt w:val="bullet"/>
      <w:lvlText w:val="o"/>
      <w:lvlJc w:val="left"/>
      <w:pPr>
        <w:ind w:left="5760" w:hanging="360"/>
      </w:pPr>
      <w:rPr>
        <w:rFonts w:ascii="Courier New" w:hAnsi="Courier New" w:cs="Courier New" w:hint="default"/>
      </w:rPr>
    </w:lvl>
    <w:lvl w:ilvl="8" w:tplc="87B25AF8" w:tentative="1">
      <w:start w:val="1"/>
      <w:numFmt w:val="bullet"/>
      <w:lvlText w:val=""/>
      <w:lvlJc w:val="left"/>
      <w:pPr>
        <w:ind w:left="6480" w:hanging="360"/>
      </w:pPr>
      <w:rPr>
        <w:rFonts w:ascii="Wingdings" w:hAnsi="Wingdings" w:hint="default"/>
      </w:rPr>
    </w:lvl>
  </w:abstractNum>
  <w:abstractNum w:abstractNumId="6" w15:restartNumberingAfterBreak="0">
    <w:nsid w:val="59874DCC"/>
    <w:multiLevelType w:val="hybridMultilevel"/>
    <w:tmpl w:val="DCC85E2C"/>
    <w:lvl w:ilvl="0" w:tplc="FD463112">
      <w:start w:val="1"/>
      <w:numFmt w:val="decimal"/>
      <w:lvlText w:val="%1."/>
      <w:lvlJc w:val="left"/>
      <w:pPr>
        <w:ind w:left="720" w:hanging="360"/>
      </w:pPr>
      <w:rPr>
        <w:rFonts w:hint="default"/>
      </w:rPr>
    </w:lvl>
    <w:lvl w:ilvl="1" w:tplc="E39A4F64" w:tentative="1">
      <w:start w:val="1"/>
      <w:numFmt w:val="lowerLetter"/>
      <w:lvlText w:val="%2."/>
      <w:lvlJc w:val="left"/>
      <w:pPr>
        <w:ind w:left="1440" w:hanging="360"/>
      </w:pPr>
    </w:lvl>
    <w:lvl w:ilvl="2" w:tplc="28F6C850" w:tentative="1">
      <w:start w:val="1"/>
      <w:numFmt w:val="lowerRoman"/>
      <w:lvlText w:val="%3."/>
      <w:lvlJc w:val="right"/>
      <w:pPr>
        <w:ind w:left="2160" w:hanging="180"/>
      </w:pPr>
    </w:lvl>
    <w:lvl w:ilvl="3" w:tplc="2F9619F2" w:tentative="1">
      <w:start w:val="1"/>
      <w:numFmt w:val="decimal"/>
      <w:lvlText w:val="%4."/>
      <w:lvlJc w:val="left"/>
      <w:pPr>
        <w:ind w:left="2880" w:hanging="360"/>
      </w:pPr>
    </w:lvl>
    <w:lvl w:ilvl="4" w:tplc="A72CC730" w:tentative="1">
      <w:start w:val="1"/>
      <w:numFmt w:val="lowerLetter"/>
      <w:lvlText w:val="%5."/>
      <w:lvlJc w:val="left"/>
      <w:pPr>
        <w:ind w:left="3600" w:hanging="360"/>
      </w:pPr>
    </w:lvl>
    <w:lvl w:ilvl="5" w:tplc="2BA0E18A" w:tentative="1">
      <w:start w:val="1"/>
      <w:numFmt w:val="lowerRoman"/>
      <w:lvlText w:val="%6."/>
      <w:lvlJc w:val="right"/>
      <w:pPr>
        <w:ind w:left="4320" w:hanging="180"/>
      </w:pPr>
    </w:lvl>
    <w:lvl w:ilvl="6" w:tplc="01160D04" w:tentative="1">
      <w:start w:val="1"/>
      <w:numFmt w:val="decimal"/>
      <w:lvlText w:val="%7."/>
      <w:lvlJc w:val="left"/>
      <w:pPr>
        <w:ind w:left="5040" w:hanging="360"/>
      </w:pPr>
    </w:lvl>
    <w:lvl w:ilvl="7" w:tplc="A2E82A44" w:tentative="1">
      <w:start w:val="1"/>
      <w:numFmt w:val="lowerLetter"/>
      <w:lvlText w:val="%8."/>
      <w:lvlJc w:val="left"/>
      <w:pPr>
        <w:ind w:left="5760" w:hanging="360"/>
      </w:pPr>
    </w:lvl>
    <w:lvl w:ilvl="8" w:tplc="FAC616A2" w:tentative="1">
      <w:start w:val="1"/>
      <w:numFmt w:val="lowerRoman"/>
      <w:lvlText w:val="%9."/>
      <w:lvlJc w:val="right"/>
      <w:pPr>
        <w:ind w:left="6480" w:hanging="180"/>
      </w:pPr>
    </w:lvl>
  </w:abstractNum>
  <w:abstractNum w:abstractNumId="7" w15:restartNumberingAfterBreak="0">
    <w:nsid w:val="5E967D9D"/>
    <w:multiLevelType w:val="hybridMultilevel"/>
    <w:tmpl w:val="EC004C16"/>
    <w:lvl w:ilvl="0" w:tplc="A092A768">
      <w:start w:val="1"/>
      <w:numFmt w:val="bullet"/>
      <w:lvlText w:val=""/>
      <w:lvlJc w:val="left"/>
      <w:pPr>
        <w:ind w:left="1080" w:hanging="360"/>
      </w:pPr>
      <w:rPr>
        <w:rFonts w:ascii="Symbol" w:hAnsi="Symbol" w:hint="default"/>
      </w:rPr>
    </w:lvl>
    <w:lvl w:ilvl="1" w:tplc="C2C69D76" w:tentative="1">
      <w:start w:val="1"/>
      <w:numFmt w:val="bullet"/>
      <w:lvlText w:val="o"/>
      <w:lvlJc w:val="left"/>
      <w:pPr>
        <w:ind w:left="1800" w:hanging="360"/>
      </w:pPr>
      <w:rPr>
        <w:rFonts w:ascii="Courier New" w:hAnsi="Courier New" w:cs="Courier New" w:hint="default"/>
      </w:rPr>
    </w:lvl>
    <w:lvl w:ilvl="2" w:tplc="36A6026E" w:tentative="1">
      <w:start w:val="1"/>
      <w:numFmt w:val="bullet"/>
      <w:lvlText w:val=""/>
      <w:lvlJc w:val="left"/>
      <w:pPr>
        <w:ind w:left="2520" w:hanging="360"/>
      </w:pPr>
      <w:rPr>
        <w:rFonts w:ascii="Wingdings" w:hAnsi="Wingdings" w:hint="default"/>
      </w:rPr>
    </w:lvl>
    <w:lvl w:ilvl="3" w:tplc="A94C35F4" w:tentative="1">
      <w:start w:val="1"/>
      <w:numFmt w:val="bullet"/>
      <w:lvlText w:val=""/>
      <w:lvlJc w:val="left"/>
      <w:pPr>
        <w:ind w:left="3240" w:hanging="360"/>
      </w:pPr>
      <w:rPr>
        <w:rFonts w:ascii="Symbol" w:hAnsi="Symbol" w:hint="default"/>
      </w:rPr>
    </w:lvl>
    <w:lvl w:ilvl="4" w:tplc="39223F92" w:tentative="1">
      <w:start w:val="1"/>
      <w:numFmt w:val="bullet"/>
      <w:lvlText w:val="o"/>
      <w:lvlJc w:val="left"/>
      <w:pPr>
        <w:ind w:left="3960" w:hanging="360"/>
      </w:pPr>
      <w:rPr>
        <w:rFonts w:ascii="Courier New" w:hAnsi="Courier New" w:cs="Courier New" w:hint="default"/>
      </w:rPr>
    </w:lvl>
    <w:lvl w:ilvl="5" w:tplc="35100D20" w:tentative="1">
      <w:start w:val="1"/>
      <w:numFmt w:val="bullet"/>
      <w:lvlText w:val=""/>
      <w:lvlJc w:val="left"/>
      <w:pPr>
        <w:ind w:left="4680" w:hanging="360"/>
      </w:pPr>
      <w:rPr>
        <w:rFonts w:ascii="Wingdings" w:hAnsi="Wingdings" w:hint="default"/>
      </w:rPr>
    </w:lvl>
    <w:lvl w:ilvl="6" w:tplc="C038A6F0" w:tentative="1">
      <w:start w:val="1"/>
      <w:numFmt w:val="bullet"/>
      <w:lvlText w:val=""/>
      <w:lvlJc w:val="left"/>
      <w:pPr>
        <w:ind w:left="5400" w:hanging="360"/>
      </w:pPr>
      <w:rPr>
        <w:rFonts w:ascii="Symbol" w:hAnsi="Symbol" w:hint="default"/>
      </w:rPr>
    </w:lvl>
    <w:lvl w:ilvl="7" w:tplc="DC821698" w:tentative="1">
      <w:start w:val="1"/>
      <w:numFmt w:val="bullet"/>
      <w:lvlText w:val="o"/>
      <w:lvlJc w:val="left"/>
      <w:pPr>
        <w:ind w:left="6120" w:hanging="360"/>
      </w:pPr>
      <w:rPr>
        <w:rFonts w:ascii="Courier New" w:hAnsi="Courier New" w:cs="Courier New" w:hint="default"/>
      </w:rPr>
    </w:lvl>
    <w:lvl w:ilvl="8" w:tplc="02EECDCC" w:tentative="1">
      <w:start w:val="1"/>
      <w:numFmt w:val="bullet"/>
      <w:lvlText w:val=""/>
      <w:lvlJc w:val="left"/>
      <w:pPr>
        <w:ind w:left="6840" w:hanging="360"/>
      </w:pPr>
      <w:rPr>
        <w:rFonts w:ascii="Wingdings" w:hAnsi="Wingdings" w:hint="default"/>
      </w:rPr>
    </w:lvl>
  </w:abstractNum>
  <w:abstractNum w:abstractNumId="8" w15:restartNumberingAfterBreak="0">
    <w:nsid w:val="612E6CA2"/>
    <w:multiLevelType w:val="hybridMultilevel"/>
    <w:tmpl w:val="CF741F36"/>
    <w:lvl w:ilvl="0" w:tplc="0270FCB8">
      <w:start w:val="1"/>
      <w:numFmt w:val="bullet"/>
      <w:lvlText w:val=""/>
      <w:lvlJc w:val="left"/>
      <w:pPr>
        <w:ind w:left="720" w:hanging="360"/>
      </w:pPr>
      <w:rPr>
        <w:rFonts w:ascii="Symbol" w:hAnsi="Symbol" w:hint="default"/>
      </w:rPr>
    </w:lvl>
    <w:lvl w:ilvl="1" w:tplc="C15A1E0A" w:tentative="1">
      <w:start w:val="1"/>
      <w:numFmt w:val="bullet"/>
      <w:lvlText w:val="o"/>
      <w:lvlJc w:val="left"/>
      <w:pPr>
        <w:ind w:left="1440" w:hanging="360"/>
      </w:pPr>
      <w:rPr>
        <w:rFonts w:ascii="Courier New" w:hAnsi="Courier New" w:cs="Courier New" w:hint="default"/>
      </w:rPr>
    </w:lvl>
    <w:lvl w:ilvl="2" w:tplc="C1186CA4" w:tentative="1">
      <w:start w:val="1"/>
      <w:numFmt w:val="bullet"/>
      <w:lvlText w:val=""/>
      <w:lvlJc w:val="left"/>
      <w:pPr>
        <w:ind w:left="2160" w:hanging="360"/>
      </w:pPr>
      <w:rPr>
        <w:rFonts w:ascii="Wingdings" w:hAnsi="Wingdings" w:hint="default"/>
      </w:rPr>
    </w:lvl>
    <w:lvl w:ilvl="3" w:tplc="6F92A70C" w:tentative="1">
      <w:start w:val="1"/>
      <w:numFmt w:val="bullet"/>
      <w:lvlText w:val=""/>
      <w:lvlJc w:val="left"/>
      <w:pPr>
        <w:ind w:left="2880" w:hanging="360"/>
      </w:pPr>
      <w:rPr>
        <w:rFonts w:ascii="Symbol" w:hAnsi="Symbol" w:hint="default"/>
      </w:rPr>
    </w:lvl>
    <w:lvl w:ilvl="4" w:tplc="0B9A8CFC" w:tentative="1">
      <w:start w:val="1"/>
      <w:numFmt w:val="bullet"/>
      <w:lvlText w:val="o"/>
      <w:lvlJc w:val="left"/>
      <w:pPr>
        <w:ind w:left="3600" w:hanging="360"/>
      </w:pPr>
      <w:rPr>
        <w:rFonts w:ascii="Courier New" w:hAnsi="Courier New" w:cs="Courier New" w:hint="default"/>
      </w:rPr>
    </w:lvl>
    <w:lvl w:ilvl="5" w:tplc="0C94C936" w:tentative="1">
      <w:start w:val="1"/>
      <w:numFmt w:val="bullet"/>
      <w:lvlText w:val=""/>
      <w:lvlJc w:val="left"/>
      <w:pPr>
        <w:ind w:left="4320" w:hanging="360"/>
      </w:pPr>
      <w:rPr>
        <w:rFonts w:ascii="Wingdings" w:hAnsi="Wingdings" w:hint="default"/>
      </w:rPr>
    </w:lvl>
    <w:lvl w:ilvl="6" w:tplc="C9F8CFD0" w:tentative="1">
      <w:start w:val="1"/>
      <w:numFmt w:val="bullet"/>
      <w:lvlText w:val=""/>
      <w:lvlJc w:val="left"/>
      <w:pPr>
        <w:ind w:left="5040" w:hanging="360"/>
      </w:pPr>
      <w:rPr>
        <w:rFonts w:ascii="Symbol" w:hAnsi="Symbol" w:hint="default"/>
      </w:rPr>
    </w:lvl>
    <w:lvl w:ilvl="7" w:tplc="E1229084" w:tentative="1">
      <w:start w:val="1"/>
      <w:numFmt w:val="bullet"/>
      <w:lvlText w:val="o"/>
      <w:lvlJc w:val="left"/>
      <w:pPr>
        <w:ind w:left="5760" w:hanging="360"/>
      </w:pPr>
      <w:rPr>
        <w:rFonts w:ascii="Courier New" w:hAnsi="Courier New" w:cs="Courier New" w:hint="default"/>
      </w:rPr>
    </w:lvl>
    <w:lvl w:ilvl="8" w:tplc="83EEEA8C" w:tentative="1">
      <w:start w:val="1"/>
      <w:numFmt w:val="bullet"/>
      <w:lvlText w:val=""/>
      <w:lvlJc w:val="left"/>
      <w:pPr>
        <w:ind w:left="6480" w:hanging="360"/>
      </w:pPr>
      <w:rPr>
        <w:rFonts w:ascii="Wingdings" w:hAnsi="Wingdings" w:hint="default"/>
      </w:rPr>
    </w:lvl>
  </w:abstractNum>
  <w:abstractNum w:abstractNumId="9" w15:restartNumberingAfterBreak="0">
    <w:nsid w:val="6343488A"/>
    <w:multiLevelType w:val="hybridMultilevel"/>
    <w:tmpl w:val="44608CF4"/>
    <w:lvl w:ilvl="0" w:tplc="C1069270">
      <w:start w:val="1"/>
      <w:numFmt w:val="decimal"/>
      <w:lvlText w:val="%1."/>
      <w:lvlJc w:val="left"/>
      <w:pPr>
        <w:ind w:left="720" w:hanging="360"/>
      </w:pPr>
    </w:lvl>
    <w:lvl w:ilvl="1" w:tplc="4956D622" w:tentative="1">
      <w:start w:val="1"/>
      <w:numFmt w:val="lowerLetter"/>
      <w:lvlText w:val="%2."/>
      <w:lvlJc w:val="left"/>
      <w:pPr>
        <w:ind w:left="1440" w:hanging="360"/>
      </w:pPr>
    </w:lvl>
    <w:lvl w:ilvl="2" w:tplc="54246F2A" w:tentative="1">
      <w:start w:val="1"/>
      <w:numFmt w:val="lowerRoman"/>
      <w:lvlText w:val="%3."/>
      <w:lvlJc w:val="right"/>
      <w:pPr>
        <w:ind w:left="2160" w:hanging="180"/>
      </w:pPr>
    </w:lvl>
    <w:lvl w:ilvl="3" w:tplc="00EA89E2" w:tentative="1">
      <w:start w:val="1"/>
      <w:numFmt w:val="decimal"/>
      <w:lvlText w:val="%4."/>
      <w:lvlJc w:val="left"/>
      <w:pPr>
        <w:ind w:left="2880" w:hanging="360"/>
      </w:pPr>
    </w:lvl>
    <w:lvl w:ilvl="4" w:tplc="4368674A" w:tentative="1">
      <w:start w:val="1"/>
      <w:numFmt w:val="lowerLetter"/>
      <w:lvlText w:val="%5."/>
      <w:lvlJc w:val="left"/>
      <w:pPr>
        <w:ind w:left="3600" w:hanging="360"/>
      </w:pPr>
    </w:lvl>
    <w:lvl w:ilvl="5" w:tplc="1CBE20A6" w:tentative="1">
      <w:start w:val="1"/>
      <w:numFmt w:val="lowerRoman"/>
      <w:lvlText w:val="%6."/>
      <w:lvlJc w:val="right"/>
      <w:pPr>
        <w:ind w:left="4320" w:hanging="180"/>
      </w:pPr>
    </w:lvl>
    <w:lvl w:ilvl="6" w:tplc="D41CDA88" w:tentative="1">
      <w:start w:val="1"/>
      <w:numFmt w:val="decimal"/>
      <w:lvlText w:val="%7."/>
      <w:lvlJc w:val="left"/>
      <w:pPr>
        <w:ind w:left="5040" w:hanging="360"/>
      </w:pPr>
    </w:lvl>
    <w:lvl w:ilvl="7" w:tplc="219A7006" w:tentative="1">
      <w:start w:val="1"/>
      <w:numFmt w:val="lowerLetter"/>
      <w:lvlText w:val="%8."/>
      <w:lvlJc w:val="left"/>
      <w:pPr>
        <w:ind w:left="5760" w:hanging="360"/>
      </w:pPr>
    </w:lvl>
    <w:lvl w:ilvl="8" w:tplc="353CBA6E" w:tentative="1">
      <w:start w:val="1"/>
      <w:numFmt w:val="lowerRoman"/>
      <w:lvlText w:val="%9."/>
      <w:lvlJc w:val="right"/>
      <w:pPr>
        <w:ind w:left="6480" w:hanging="180"/>
      </w:pPr>
    </w:lvl>
  </w:abstractNum>
  <w:abstractNum w:abstractNumId="10" w15:restartNumberingAfterBreak="0">
    <w:nsid w:val="78D31086"/>
    <w:multiLevelType w:val="multilevel"/>
    <w:tmpl w:val="3286888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7C552034"/>
    <w:multiLevelType w:val="hybridMultilevel"/>
    <w:tmpl w:val="06869FD8"/>
    <w:lvl w:ilvl="0" w:tplc="DB5ABF98">
      <w:start w:val="1"/>
      <w:numFmt w:val="bullet"/>
      <w:lvlText w:val=""/>
      <w:lvlJc w:val="left"/>
      <w:pPr>
        <w:ind w:left="720" w:hanging="360"/>
      </w:pPr>
      <w:rPr>
        <w:rFonts w:ascii="Symbol" w:hAnsi="Symbol" w:hint="default"/>
        <w:sz w:val="24"/>
        <w:szCs w:val="24"/>
      </w:rPr>
    </w:lvl>
    <w:lvl w:ilvl="1" w:tplc="AAAAC56E" w:tentative="1">
      <w:start w:val="1"/>
      <w:numFmt w:val="bullet"/>
      <w:lvlText w:val="o"/>
      <w:lvlJc w:val="left"/>
      <w:pPr>
        <w:ind w:left="1440" w:hanging="360"/>
      </w:pPr>
      <w:rPr>
        <w:rFonts w:ascii="Courier New" w:hAnsi="Courier New" w:cs="Courier New" w:hint="default"/>
      </w:rPr>
    </w:lvl>
    <w:lvl w:ilvl="2" w:tplc="9C28416C" w:tentative="1">
      <w:start w:val="1"/>
      <w:numFmt w:val="bullet"/>
      <w:lvlText w:val=""/>
      <w:lvlJc w:val="left"/>
      <w:pPr>
        <w:ind w:left="2160" w:hanging="360"/>
      </w:pPr>
      <w:rPr>
        <w:rFonts w:ascii="Wingdings" w:hAnsi="Wingdings" w:hint="default"/>
      </w:rPr>
    </w:lvl>
    <w:lvl w:ilvl="3" w:tplc="4A0E7F52" w:tentative="1">
      <w:start w:val="1"/>
      <w:numFmt w:val="bullet"/>
      <w:lvlText w:val=""/>
      <w:lvlJc w:val="left"/>
      <w:pPr>
        <w:ind w:left="2880" w:hanging="360"/>
      </w:pPr>
      <w:rPr>
        <w:rFonts w:ascii="Symbol" w:hAnsi="Symbol" w:hint="default"/>
      </w:rPr>
    </w:lvl>
    <w:lvl w:ilvl="4" w:tplc="D9FA0D80" w:tentative="1">
      <w:start w:val="1"/>
      <w:numFmt w:val="bullet"/>
      <w:lvlText w:val="o"/>
      <w:lvlJc w:val="left"/>
      <w:pPr>
        <w:ind w:left="3600" w:hanging="360"/>
      </w:pPr>
      <w:rPr>
        <w:rFonts w:ascii="Courier New" w:hAnsi="Courier New" w:cs="Courier New" w:hint="default"/>
      </w:rPr>
    </w:lvl>
    <w:lvl w:ilvl="5" w:tplc="559A58C0" w:tentative="1">
      <w:start w:val="1"/>
      <w:numFmt w:val="bullet"/>
      <w:lvlText w:val=""/>
      <w:lvlJc w:val="left"/>
      <w:pPr>
        <w:ind w:left="4320" w:hanging="360"/>
      </w:pPr>
      <w:rPr>
        <w:rFonts w:ascii="Wingdings" w:hAnsi="Wingdings" w:hint="default"/>
      </w:rPr>
    </w:lvl>
    <w:lvl w:ilvl="6" w:tplc="25BC236A" w:tentative="1">
      <w:start w:val="1"/>
      <w:numFmt w:val="bullet"/>
      <w:lvlText w:val=""/>
      <w:lvlJc w:val="left"/>
      <w:pPr>
        <w:ind w:left="5040" w:hanging="360"/>
      </w:pPr>
      <w:rPr>
        <w:rFonts w:ascii="Symbol" w:hAnsi="Symbol" w:hint="default"/>
      </w:rPr>
    </w:lvl>
    <w:lvl w:ilvl="7" w:tplc="22AC7B0C" w:tentative="1">
      <w:start w:val="1"/>
      <w:numFmt w:val="bullet"/>
      <w:lvlText w:val="o"/>
      <w:lvlJc w:val="left"/>
      <w:pPr>
        <w:ind w:left="5760" w:hanging="360"/>
      </w:pPr>
      <w:rPr>
        <w:rFonts w:ascii="Courier New" w:hAnsi="Courier New" w:cs="Courier New" w:hint="default"/>
      </w:rPr>
    </w:lvl>
    <w:lvl w:ilvl="8" w:tplc="D89C8C5A" w:tentative="1">
      <w:start w:val="1"/>
      <w:numFmt w:val="bullet"/>
      <w:lvlText w:val=""/>
      <w:lvlJc w:val="left"/>
      <w:pPr>
        <w:ind w:left="6480" w:hanging="360"/>
      </w:pPr>
      <w:rPr>
        <w:rFonts w:ascii="Wingdings" w:hAnsi="Wingdings" w:hint="default"/>
      </w:rPr>
    </w:lvl>
  </w:abstractNum>
  <w:num w:numId="1" w16cid:durableId="2125403">
    <w:abstractNumId w:val="5"/>
  </w:num>
  <w:num w:numId="2" w16cid:durableId="1744646816">
    <w:abstractNumId w:val="0"/>
  </w:num>
  <w:num w:numId="3" w16cid:durableId="1901550030">
    <w:abstractNumId w:val="1"/>
  </w:num>
  <w:num w:numId="4" w16cid:durableId="1169448291">
    <w:abstractNumId w:val="3"/>
  </w:num>
  <w:num w:numId="5" w16cid:durableId="570047547">
    <w:abstractNumId w:val="2"/>
  </w:num>
  <w:num w:numId="6" w16cid:durableId="1648708905">
    <w:abstractNumId w:val="9"/>
  </w:num>
  <w:num w:numId="7" w16cid:durableId="51269660">
    <w:abstractNumId w:val="8"/>
  </w:num>
  <w:num w:numId="8" w16cid:durableId="1690788686">
    <w:abstractNumId w:val="11"/>
  </w:num>
  <w:num w:numId="9" w16cid:durableId="520515430">
    <w:abstractNumId w:val="6"/>
  </w:num>
  <w:num w:numId="10" w16cid:durableId="2121994479">
    <w:abstractNumId w:val="7"/>
  </w:num>
  <w:num w:numId="11" w16cid:durableId="362705259">
    <w:abstractNumId w:val="4"/>
  </w:num>
  <w:num w:numId="12" w16cid:durableId="1963025788">
    <w:abstractNumId w:val="10"/>
  </w:num>
  <w:num w:numId="13" w16cid:durableId="7268021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785810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MJ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xprez25s95zrsevttx5e9tbwsszdrzf9szv&quot;&gt;My EndNote Library&lt;record-ids&gt;&lt;item&gt;276&lt;/item&gt;&lt;/record-ids&gt;&lt;/item&gt;&lt;/Libraries&gt;"/>
  </w:docVars>
  <w:rsids>
    <w:rsidRoot w:val="004720A7"/>
    <w:rsid w:val="00005FA6"/>
    <w:rsid w:val="00015502"/>
    <w:rsid w:val="000242A7"/>
    <w:rsid w:val="00034200"/>
    <w:rsid w:val="00046110"/>
    <w:rsid w:val="000B6F42"/>
    <w:rsid w:val="000F3B3B"/>
    <w:rsid w:val="00144A48"/>
    <w:rsid w:val="00293555"/>
    <w:rsid w:val="00380F98"/>
    <w:rsid w:val="003D48E8"/>
    <w:rsid w:val="00415A8B"/>
    <w:rsid w:val="00465AB7"/>
    <w:rsid w:val="004720A7"/>
    <w:rsid w:val="00476A51"/>
    <w:rsid w:val="00542EF1"/>
    <w:rsid w:val="00593607"/>
    <w:rsid w:val="00631EF5"/>
    <w:rsid w:val="00637B7F"/>
    <w:rsid w:val="006751F1"/>
    <w:rsid w:val="006904B6"/>
    <w:rsid w:val="006D6EAD"/>
    <w:rsid w:val="0072382E"/>
    <w:rsid w:val="00914A05"/>
    <w:rsid w:val="00A3399A"/>
    <w:rsid w:val="00B23DC4"/>
    <w:rsid w:val="00B92FC6"/>
    <w:rsid w:val="00BB0516"/>
    <w:rsid w:val="00CC5425"/>
    <w:rsid w:val="00D12B98"/>
    <w:rsid w:val="00D16AF0"/>
    <w:rsid w:val="00D35C0A"/>
    <w:rsid w:val="00DA3BD8"/>
    <w:rsid w:val="00EA6827"/>
    <w:rsid w:val="00EC0DEE"/>
    <w:rsid w:val="00F5780F"/>
    <w:rsid w:val="00FF0E8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E8DC4"/>
  <w15:chartTrackingRefBased/>
  <w15:docId w15:val="{62762C5B-E31D-5846-A608-12EBAA544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051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NFGrundtext">
    <w:name w:val="SNF_Grundtext"/>
    <w:basedOn w:val="Normal"/>
    <w:link w:val="SNFGrundtextChar"/>
    <w:qFormat/>
    <w:rsid w:val="00BB0516"/>
    <w:pPr>
      <w:spacing w:line="280" w:lineRule="atLeast"/>
      <w:jc w:val="both"/>
    </w:pPr>
    <w:rPr>
      <w:rFonts w:ascii="Bookman Old Style" w:eastAsiaTheme="minorHAnsi" w:hAnsi="Bookman Old Style"/>
      <w:sz w:val="19"/>
      <w:lang w:val="de-CH" w:eastAsia="en-GB"/>
    </w:rPr>
  </w:style>
  <w:style w:type="character" w:customStyle="1" w:styleId="SNFGrundtextChar">
    <w:name w:val="SNF_Grundtext Char"/>
    <w:basedOn w:val="DefaultParagraphFont"/>
    <w:link w:val="SNFGrundtext"/>
    <w:rsid w:val="00BB0516"/>
    <w:rPr>
      <w:rFonts w:ascii="Bookman Old Style" w:hAnsi="Bookman Old Style" w:cs="Times New Roman"/>
      <w:sz w:val="19"/>
      <w:lang w:val="de-CH" w:eastAsia="en-GB"/>
    </w:rPr>
  </w:style>
  <w:style w:type="paragraph" w:customStyle="1" w:styleId="p1">
    <w:name w:val="p1"/>
    <w:basedOn w:val="Normal"/>
    <w:rsid w:val="00BB0516"/>
    <w:rPr>
      <w:rFonts w:ascii="Times" w:eastAsiaTheme="minorHAnsi" w:hAnsi="Times"/>
      <w:sz w:val="15"/>
      <w:szCs w:val="15"/>
      <w:lang w:val="en-GB" w:eastAsia="en-GB"/>
    </w:rPr>
  </w:style>
  <w:style w:type="paragraph" w:styleId="ListParagraph">
    <w:name w:val="List Paragraph"/>
    <w:basedOn w:val="Normal"/>
    <w:uiPriority w:val="34"/>
    <w:qFormat/>
    <w:rsid w:val="00BB0516"/>
    <w:pPr>
      <w:ind w:left="720"/>
      <w:contextualSpacing/>
    </w:pPr>
  </w:style>
  <w:style w:type="table" w:styleId="TableGrid">
    <w:name w:val="Table Grid"/>
    <w:basedOn w:val="TableNormal"/>
    <w:rsid w:val="00BB051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BB0516"/>
    <w:rPr>
      <w:sz w:val="20"/>
      <w:szCs w:val="20"/>
    </w:rPr>
  </w:style>
  <w:style w:type="character" w:customStyle="1" w:styleId="CommentTextChar">
    <w:name w:val="Comment Text Char"/>
    <w:basedOn w:val="DefaultParagraphFont"/>
    <w:link w:val="CommentText"/>
    <w:uiPriority w:val="99"/>
    <w:rsid w:val="00BB0516"/>
    <w:rPr>
      <w:rFonts w:ascii="Times New Roman" w:eastAsia="Times New Roman" w:hAnsi="Times New Roman" w:cs="Times New Roman"/>
      <w:sz w:val="20"/>
      <w:szCs w:val="20"/>
    </w:rPr>
  </w:style>
  <w:style w:type="character" w:styleId="LineNumber">
    <w:name w:val="line number"/>
    <w:basedOn w:val="DefaultParagraphFont"/>
    <w:uiPriority w:val="99"/>
    <w:semiHidden/>
    <w:unhideWhenUsed/>
    <w:rsid w:val="00BB0516"/>
  </w:style>
  <w:style w:type="paragraph" w:styleId="BalloonText">
    <w:name w:val="Balloon Text"/>
    <w:basedOn w:val="Normal"/>
    <w:link w:val="BalloonTextChar"/>
    <w:uiPriority w:val="99"/>
    <w:semiHidden/>
    <w:unhideWhenUsed/>
    <w:rsid w:val="00D16AF0"/>
    <w:rPr>
      <w:sz w:val="18"/>
      <w:szCs w:val="18"/>
    </w:rPr>
  </w:style>
  <w:style w:type="character" w:customStyle="1" w:styleId="BalloonTextChar">
    <w:name w:val="Balloon Text Char"/>
    <w:basedOn w:val="DefaultParagraphFont"/>
    <w:link w:val="BalloonText"/>
    <w:uiPriority w:val="99"/>
    <w:semiHidden/>
    <w:rsid w:val="00D16AF0"/>
    <w:rPr>
      <w:rFonts w:ascii="Times New Roman" w:eastAsia="Times New Roman" w:hAnsi="Times New Roman" w:cs="Times New Roman"/>
      <w:sz w:val="18"/>
      <w:szCs w:val="18"/>
    </w:rPr>
  </w:style>
  <w:style w:type="paragraph" w:customStyle="1" w:styleId="EndNoteBibliographyTitle">
    <w:name w:val="EndNote Bibliography Title"/>
    <w:basedOn w:val="Normal"/>
    <w:link w:val="EndNoteBibliographyTitleChar"/>
    <w:rsid w:val="00D16AF0"/>
    <w:pPr>
      <w:jc w:val="center"/>
    </w:pPr>
    <w:rPr>
      <w:lang w:val="en-US"/>
    </w:rPr>
  </w:style>
  <w:style w:type="character" w:customStyle="1" w:styleId="EndNoteBibliographyTitleChar">
    <w:name w:val="EndNote Bibliography Title Char"/>
    <w:basedOn w:val="SNFGrundtextChar"/>
    <w:link w:val="EndNoteBibliographyTitle"/>
    <w:rsid w:val="00D16AF0"/>
    <w:rPr>
      <w:rFonts w:ascii="Times New Roman" w:eastAsia="Times New Roman" w:hAnsi="Times New Roman" w:cs="Times New Roman"/>
      <w:sz w:val="19"/>
      <w:lang w:val="en-US" w:eastAsia="en-GB"/>
    </w:rPr>
  </w:style>
  <w:style w:type="paragraph" w:customStyle="1" w:styleId="EndNoteBibliography">
    <w:name w:val="EndNote Bibliography"/>
    <w:basedOn w:val="Normal"/>
    <w:link w:val="EndNoteBibliographyChar"/>
    <w:rsid w:val="00D16AF0"/>
    <w:rPr>
      <w:lang w:val="en-US"/>
    </w:rPr>
  </w:style>
  <w:style w:type="character" w:customStyle="1" w:styleId="EndNoteBibliographyChar">
    <w:name w:val="EndNote Bibliography Char"/>
    <w:basedOn w:val="SNFGrundtextChar"/>
    <w:link w:val="EndNoteBibliography"/>
    <w:rsid w:val="00D16AF0"/>
    <w:rPr>
      <w:rFonts w:ascii="Times New Roman" w:eastAsia="Times New Roman" w:hAnsi="Times New Roman" w:cs="Times New Roman"/>
      <w:sz w:val="19"/>
      <w:lang w:val="en-US" w:eastAsia="en-GB"/>
    </w:rPr>
  </w:style>
  <w:style w:type="paragraph" w:styleId="Revision">
    <w:name w:val="Revision"/>
    <w:hidden/>
    <w:uiPriority w:val="99"/>
    <w:semiHidden/>
    <w:rsid w:val="00EC0DEE"/>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1077</Words>
  <Characters>6141</Characters>
  <Application>Microsoft Office Word</Application>
  <DocSecurity>0</DocSecurity>
  <Lines>51</Lines>
  <Paragraphs>14</Paragraphs>
  <ScaleCrop>false</ScaleCrop>
  <Company>Nursing Science</Company>
  <LinksUpToDate>false</LinksUpToDate>
  <CharactersWithSpaces>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Raphaëlle Ashley Guerbaai</dc:creator>
  <cp:keywords/>
  <dc:description/>
  <cp:lastModifiedBy>Raphaelle Ashley Guerbaai</cp:lastModifiedBy>
  <cp:revision>2</cp:revision>
  <dcterms:created xsi:type="dcterms:W3CDTF">2022-10-10T11:16:00Z</dcterms:created>
  <dcterms:modified xsi:type="dcterms:W3CDTF">2022-10-10T11:16:00Z</dcterms:modified>
</cp:coreProperties>
</file>