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7E56C" w14:textId="1B72B4C9" w:rsidR="00005FA6" w:rsidRPr="00C44280" w:rsidRDefault="00E63A81" w:rsidP="00DD6551">
      <w:pPr>
        <w:ind w:left="-709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Additional file 3</w:t>
      </w:r>
      <w:r w:rsidR="00FD5A2E" w:rsidRPr="00C44280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: Fidelity measurement questionnaire</w:t>
      </w:r>
    </w:p>
    <w:p w14:paraId="18482063" w14:textId="220F26F8" w:rsidR="00FD5A2E" w:rsidRPr="00C44280" w:rsidRDefault="00FD5A2E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PlainTable5"/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2268"/>
        <w:gridCol w:w="2693"/>
        <w:gridCol w:w="1843"/>
      </w:tblGrid>
      <w:tr w:rsidR="00C44280" w:rsidRPr="00C44280" w14:paraId="5AAA8BB6" w14:textId="77777777" w:rsidTr="00DD6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364" w:type="dxa"/>
            <w:tcBorders>
              <w:bottom w:val="none" w:sz="0" w:space="0" w:color="auto"/>
              <w:right w:val="none" w:sz="0" w:space="0" w:color="auto"/>
            </w:tcBorders>
          </w:tcPr>
          <w:p w14:paraId="298D95C1" w14:textId="0BFD1662" w:rsidR="00FD5A2E" w:rsidRPr="00C44280" w:rsidRDefault="00FD5A2E" w:rsidP="00C44280">
            <w:pPr>
              <w:jc w:val="center"/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US"/>
              </w:rPr>
              <w:t>Core component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37B6C862" w14:textId="2F1ADEDA" w:rsidR="00FD5A2E" w:rsidRPr="00C44280" w:rsidRDefault="00FD5A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  <w:t>Yes (it is performed)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7A322513" w14:textId="76106F51" w:rsidR="00FD5A2E" w:rsidRPr="00C44280" w:rsidRDefault="00FD5A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  <w:t>No (it is not performed)</w:t>
            </w:r>
          </w:p>
        </w:tc>
        <w:tc>
          <w:tcPr>
            <w:tcW w:w="1843" w:type="dxa"/>
            <w:tcBorders>
              <w:bottom w:val="none" w:sz="0" w:space="0" w:color="auto"/>
            </w:tcBorders>
          </w:tcPr>
          <w:p w14:paraId="70C5430F" w14:textId="0EBBAC2A" w:rsidR="00FD5A2E" w:rsidRPr="00C44280" w:rsidRDefault="00FD5A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  <w:t>Notes</w:t>
            </w:r>
          </w:p>
        </w:tc>
      </w:tr>
      <w:tr w:rsidR="00C44280" w:rsidRPr="00C44280" w14:paraId="11B2CFCB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</w:tcPr>
          <w:p w14:paraId="68B56364" w14:textId="60C5B015" w:rsidR="00C44280" w:rsidRPr="00C44280" w:rsidRDefault="00C44280" w:rsidP="00C44280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GB"/>
              </w:rPr>
              <w:t>Interprofessional collaboration</w:t>
            </w:r>
          </w:p>
        </w:tc>
      </w:tr>
      <w:tr w:rsidR="00FD5A2E" w:rsidRPr="00C44280" w14:paraId="1CBCC0CB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5BBEA94C" w14:textId="3CD34BEE" w:rsidR="00FD5A2E" w:rsidRPr="00C44280" w:rsidRDefault="00FD5A2E" w:rsidP="00C44280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A structure in place to facilitate interprofessional communication (e.g.</w:t>
            </w:r>
            <w:r w:rsidR="006A4583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,</w:t>
            </w: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 meetings) between at least two different professions.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719CD4" w14:textId="12D468DA" w:rsidR="00FD5A2E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D9A5125" w14:textId="1B3DDEF3" w:rsidR="00FD5A2E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5427FA5E" w14:textId="77777777" w:rsidR="00FD5A2E" w:rsidRPr="00C44280" w:rsidRDefault="00FD5A2E" w:rsidP="00FD5A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272329BA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103CDAA8" w14:textId="507AFE27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Noticing a resident issue and liaising with the relevant health care professional to establish the residents’ care goal.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9D0745" w14:textId="62C8CF48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31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2CAA4C" w14:textId="7D2D2058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31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148E0359" w14:textId="77777777" w:rsidR="003F1417" w:rsidRPr="00C44280" w:rsidRDefault="003F1417" w:rsidP="003F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68347281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0B04877C" w14:textId="1974EF2B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Interpretation of assessment results and formulation of a resident care plan in collaboration with a member of the health care team.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CE5B64" w14:textId="4CC4EB60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31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294DFC6" w14:textId="473EDDBC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31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34597D9B" w14:textId="77777777" w:rsidR="003F1417" w:rsidRPr="00C44280" w:rsidRDefault="003F1417" w:rsidP="003F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6EF69C8B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F19BED7" w14:textId="360805A9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INTERCARE nurse supports the communication process between physicians and health care staff.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BB213C" w14:textId="3986A322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31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AF6E08C" w14:textId="51CD423F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31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6C114E52" w14:textId="77777777" w:rsidR="003F1417" w:rsidRPr="00C44280" w:rsidRDefault="003F1417" w:rsidP="003F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44280" w:rsidRPr="00C44280" w14:paraId="795DBD06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</w:tcPr>
          <w:p w14:paraId="01782630" w14:textId="207D346D" w:rsidR="00C44280" w:rsidRPr="00C44280" w:rsidRDefault="00C44280" w:rsidP="00C44280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GB"/>
              </w:rPr>
              <w:t>INTERCARE nurse</w:t>
            </w:r>
          </w:p>
        </w:tc>
      </w:tr>
      <w:tr w:rsidR="003F1417" w:rsidRPr="00C44280" w14:paraId="3AAC5E70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1C299B39" w14:textId="2FB0DCE8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According to the INTERCARE nurse’s skills and expertise residents are assessed in acute situations, when called by a member of the care team.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34AB75" w14:textId="17C3DFD4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A26180" w14:textId="05D99E9B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6E83359B" w14:textId="77777777" w:rsidR="003F1417" w:rsidRPr="00C44280" w:rsidRDefault="003F1417" w:rsidP="003F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5EDE693F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01AFD485" w14:textId="2F177657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INTERCARE nurse provides coaching to care staff on daily resident bedside needs.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78A006" w14:textId="506E8C59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9FD862" w14:textId="08A65A4F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5E3CD5AE" w14:textId="77777777" w:rsidR="003F1417" w:rsidRPr="00C44280" w:rsidRDefault="003F1417" w:rsidP="003F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7552A23A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15788B74" w14:textId="07F1A7D1" w:rsidR="003F1417" w:rsidRPr="00C44280" w:rsidRDefault="003F1417" w:rsidP="003F1417">
            <w:pPr>
              <w:pStyle w:val="SNFGrundtext"/>
              <w:spacing w:line="276" w:lineRule="auto"/>
              <w:jc w:val="left"/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</w:pP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The INTERCARE nurse plans educational sessions with care staff regularly.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8A9464" w14:textId="3C0B2559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6BA374" w14:textId="70E32C70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6B6AA541" w14:textId="77777777" w:rsidR="003F1417" w:rsidRPr="00C44280" w:rsidRDefault="003F1417" w:rsidP="003F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0B6EF1AD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7E266F65" w14:textId="79D8A9A9" w:rsidR="003F1417" w:rsidRPr="00C44280" w:rsidRDefault="003F1417" w:rsidP="003F1417">
            <w:pPr>
              <w:pStyle w:val="SNFGrundtext"/>
              <w:spacing w:line="276" w:lineRule="auto"/>
              <w:ind w:firstLine="35"/>
              <w:jc w:val="left"/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</w:pP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The INTERCARE nurse drives team reflections for each reflection tool filled in.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8C7E4A" w14:textId="12A49A35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D59574" w14:textId="562CB72D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1FD3624D" w14:textId="77777777" w:rsidR="003F1417" w:rsidRPr="00C44280" w:rsidRDefault="003F1417" w:rsidP="003F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782B57B8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A3A3B30" w14:textId="3D4142A7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INTERCARE nurse must have 3 years-experience in long-term-care.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FD62E6" w14:textId="4FBC92AF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C7EFD1" w14:textId="0C7C282C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0E47EBBD" w14:textId="77777777" w:rsidR="003F1417" w:rsidRPr="00C44280" w:rsidRDefault="003F1417" w:rsidP="003F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0063D25C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1D1388A" w14:textId="0BA6E00E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A position of 60% minimum per 80 beds for which the </w:t>
            </w:r>
            <w:r w:rsidRPr="00C44280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GB"/>
              </w:rPr>
              <w:t>INTERCARE nurses</w:t>
            </w: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 are responsible for.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72C200" w14:textId="10541C98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8958DC" w14:textId="121DC5E7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4D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7B22C81C" w14:textId="77777777" w:rsidR="003F1417" w:rsidRPr="00C44280" w:rsidRDefault="003F1417" w:rsidP="003F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44280" w:rsidRPr="00C44280" w14:paraId="31EB7972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</w:tcPr>
          <w:p w14:paraId="57A361CA" w14:textId="2F9DEA2A" w:rsidR="00C44280" w:rsidRPr="00C44280" w:rsidRDefault="00C44280" w:rsidP="00C44280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GB"/>
              </w:rPr>
              <w:t>Comprehensive geriatric assessment (CGA)</w:t>
            </w:r>
          </w:p>
        </w:tc>
      </w:tr>
      <w:tr w:rsidR="003F1417" w:rsidRPr="00C44280" w14:paraId="5F821F49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19ED5F1" w14:textId="0B6AB8C8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INTERCARE nurse collaborates with the leadership and/or interprofessional team to discuss and define which assessment instrument they work with, for each of the 5 CGA dimensions in their institution, within the first 6 months of the implementation of the model.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825BFD" w14:textId="45409C6A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0FBFCA" w14:textId="764560C4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283DA225" w14:textId="77777777" w:rsidR="003F1417" w:rsidRPr="00C44280" w:rsidRDefault="003F1417" w:rsidP="003F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77C7D19C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1DF7160D" w14:textId="183F7E4A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INTERCARE nurse’s role is clearly defined with regards to their input in the 5 dimensions of CGA.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15C518" w14:textId="5ABD63B3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36F16C" w14:textId="5E9E257B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3FD8B5EB" w14:textId="77777777" w:rsidR="003F1417" w:rsidRPr="00C44280" w:rsidRDefault="003F1417" w:rsidP="003F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59D3C239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47C13453" w14:textId="56DCA81C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The INTERCARE nurse is involved and supports the care team in integrating the 5 dimensions of CGA in daily practice.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01284C" w14:textId="2EA6B806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73C4C5" w14:textId="7410B746" w:rsidR="003F1417" w:rsidRPr="00C44280" w:rsidRDefault="003F1417" w:rsidP="003F1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6950BF9C" w14:textId="77777777" w:rsidR="003F1417" w:rsidRPr="00C44280" w:rsidRDefault="003F1417" w:rsidP="003F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1417" w:rsidRPr="00C44280" w14:paraId="53B70B70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BCEFCE5" w14:textId="6A2A2218" w:rsidR="003F1417" w:rsidRPr="00C44280" w:rsidRDefault="003F1417" w:rsidP="003F1417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The INTERCARE nurse ensures that residents and relatives are involved in the decision-making process.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C89E28" w14:textId="4CEE8A88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1682A84" w14:textId="4053DF3B" w:rsidR="003F1417" w:rsidRPr="00C44280" w:rsidRDefault="003F1417" w:rsidP="003F14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0433D675" w14:textId="77777777" w:rsidR="003F1417" w:rsidRPr="00C44280" w:rsidRDefault="003F1417" w:rsidP="003F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44280" w:rsidRPr="00C44280" w14:paraId="46057B72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  <w:vAlign w:val="center"/>
          </w:tcPr>
          <w:p w14:paraId="648E66AA" w14:textId="2E49D594" w:rsidR="00C44280" w:rsidRPr="00C44280" w:rsidRDefault="00C44280" w:rsidP="00C44280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GB"/>
              </w:rPr>
              <w:t>Advance care planning (ACP)</w:t>
            </w:r>
          </w:p>
        </w:tc>
      </w:tr>
      <w:tr w:rsidR="006A4583" w:rsidRPr="00C44280" w14:paraId="64D1D65F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20DE736" w14:textId="77777777" w:rsidR="006A4583" w:rsidRPr="00C44280" w:rsidRDefault="006A4583" w:rsidP="006A4583">
            <w:pPr>
              <w:pStyle w:val="SNFGrundtext"/>
              <w:spacing w:line="276" w:lineRule="auto"/>
              <w:jc w:val="left"/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</w:pP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For every newly admitted resident, the following points must be documented in the residents’ records:</w:t>
            </w:r>
          </w:p>
          <w:p w14:paraId="5A6BCBAC" w14:textId="6822A317" w:rsidR="006A4583" w:rsidRPr="00C44280" w:rsidRDefault="006A4583" w:rsidP="006A4583">
            <w:pPr>
              <w:pStyle w:val="SNFGrundtext"/>
              <w:numPr>
                <w:ilvl w:val="1"/>
                <w:numId w:val="1"/>
              </w:numPr>
              <w:tabs>
                <w:tab w:val="left" w:pos="173"/>
              </w:tabs>
              <w:spacing w:line="276" w:lineRule="auto"/>
              <w:ind w:left="1165" w:hanging="425"/>
              <w:jc w:val="left"/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</w:pP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 xml:space="preserve">Do </w:t>
            </w:r>
            <w:r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n</w:t>
            </w: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 xml:space="preserve">ot </w:t>
            </w:r>
            <w:r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r</w:t>
            </w: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esuscitate order</w:t>
            </w:r>
          </w:p>
          <w:p w14:paraId="09C48553" w14:textId="77777777" w:rsidR="006A4583" w:rsidRPr="00C44280" w:rsidRDefault="006A4583" w:rsidP="006A4583">
            <w:pPr>
              <w:pStyle w:val="SNFGrundtext"/>
              <w:numPr>
                <w:ilvl w:val="1"/>
                <w:numId w:val="1"/>
              </w:numPr>
              <w:tabs>
                <w:tab w:val="left" w:pos="173"/>
              </w:tabs>
              <w:spacing w:line="276" w:lineRule="auto"/>
              <w:ind w:left="1165" w:hanging="425"/>
              <w:jc w:val="left"/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</w:pP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Do not hospitalize order</w:t>
            </w:r>
          </w:p>
          <w:p w14:paraId="5B5DAFA3" w14:textId="240FB5F7" w:rsidR="006A4583" w:rsidRPr="00C44280" w:rsidRDefault="006A4583" w:rsidP="006A4583">
            <w:pPr>
              <w:pStyle w:val="SNFGrundtext"/>
              <w:numPr>
                <w:ilvl w:val="1"/>
                <w:numId w:val="1"/>
              </w:numPr>
              <w:tabs>
                <w:tab w:val="left" w:pos="173"/>
              </w:tabs>
              <w:spacing w:line="276" w:lineRule="auto"/>
              <w:ind w:left="1165" w:hanging="425"/>
              <w:jc w:val="left"/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</w:pPr>
            <w:r w:rsidRPr="00C44280">
              <w:rPr>
                <w:rFonts w:ascii="Times New Roman" w:hAnsi="Times New Roman"/>
                <w:i w:val="0"/>
                <w:sz w:val="20"/>
                <w:szCs w:val="20"/>
                <w:lang w:val="en-GB"/>
              </w:rPr>
              <w:t>Use of antibiotics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27D748" w14:textId="5206513E" w:rsidR="006A4583" w:rsidRPr="00C44280" w:rsidRDefault="006A4583" w:rsidP="00E63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7AC18A" w14:textId="5767A8AA" w:rsidR="006A4583" w:rsidRPr="00C44280" w:rsidRDefault="006A4583" w:rsidP="00E63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3B5FC9E9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568780B5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6119D579" w14:textId="4AC7D927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leadership team decides who is responsible in the NH to guide the ACP process.</w:t>
            </w:r>
          </w:p>
        </w:tc>
        <w:tc>
          <w:tcPr>
            <w:tcW w:w="2268" w:type="dxa"/>
            <w:shd w:val="clear" w:color="auto" w:fill="auto"/>
          </w:tcPr>
          <w:p w14:paraId="371F706E" w14:textId="0ABAFF65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63C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</w:tcPr>
          <w:p w14:paraId="4C28EDE6" w14:textId="42E487B4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63C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593B6466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750F6FC0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7618FEC" w14:textId="6FE27792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For residents in unstable condition before weekends: physician orders and care plans are clarified (</w:t>
            </w:r>
            <w:proofErr w:type="spellStart"/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Notfallplan</w:t>
            </w:r>
            <w:proofErr w:type="spellEnd"/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), by the appointed responsible person(s) in each NH.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DB2759" w14:textId="32950C5E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72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68180A3" w14:textId="1B0837C2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72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7130B7FE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42808B08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  <w:vAlign w:val="center"/>
          </w:tcPr>
          <w:p w14:paraId="6C8196BC" w14:textId="0B56D0BF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GB"/>
              </w:rPr>
              <w:t>Evidence-based tools</w:t>
            </w:r>
          </w:p>
        </w:tc>
      </w:tr>
      <w:tr w:rsidR="006A4583" w:rsidRPr="00C44280" w14:paraId="0D8AE02C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</w:tcPr>
          <w:p w14:paraId="6363FA6C" w14:textId="72E85EE8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GB"/>
              </w:rPr>
              <w:t>STOP &amp; WATCH</w:t>
            </w:r>
          </w:p>
        </w:tc>
      </w:tr>
      <w:tr w:rsidR="006A4583" w:rsidRPr="00C44280" w14:paraId="54DE7F3B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3C6B0C8" w14:textId="30E05DC6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INTERCARE nurse is responsible for the implementation of the STOP&amp;WATCH and supervises the usage of the Stop and Watch STOP&amp;WATCH tool in daily practice.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78B65C" w14:textId="20F6D0BF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F8A8C2" w14:textId="527B48A1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036F034E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4A75D30C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76C3E79A" w14:textId="2A7A4BA0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lastRenderedPageBreak/>
              <w:t>Implementation of the STOP&amp;WATCH tool on each participating unit, within the first 6 months of implementation of the model.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98F1BC" w14:textId="37B2E14A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7E9DA1" w14:textId="5E9E27B8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3671E548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7ED25D40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52E4FAC" w14:textId="30B3F2AC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Used by nurse assistants to inform the responsible person about changes in resident condition.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B34AEE" w14:textId="6479ACAC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4E7750" w14:textId="7466B8E0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2E43EC70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7ECC7AC6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675054E9" w14:textId="02717725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It is clearly defined who will use the STOP&amp;WATCH tool, if extended to other staff.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D667CF" w14:textId="2AE225B1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5918A9" w14:textId="23CF4CF5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0813E889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330E821B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058F082D" w14:textId="55F484EE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All staff using the STOP&amp;WATCH must be trained.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395EC4" w14:textId="40CCBDA9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F57CCA" w14:textId="62C815EA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5EC12753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403488C8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4EA20F50" w14:textId="209C8B09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GB"/>
              </w:rPr>
              <w:t>The situation for which the STOP&amp;</w:t>
            </w: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WATCH</w:t>
            </w:r>
            <w:r w:rsidRPr="00C44280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GB"/>
              </w:rPr>
              <w:t xml:space="preserve"> tool is used, is recorded in the resident's documentation, if a change in resident situation has been recognized.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32512C" w14:textId="0994C561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760C80C" w14:textId="30FD93B7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16E73DA4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5B8DF8D5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A703015" w14:textId="308EAA51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GB"/>
              </w:rPr>
              <w:t xml:space="preserve">The nurse responsible should perform the adequate </w:t>
            </w: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assessment</w:t>
            </w:r>
            <w:r w:rsidRPr="00C44280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GB"/>
              </w:rPr>
              <w:t xml:space="preserve"> after being given the STOP&amp;WATCH.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F15DC8" w14:textId="2B64CA92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2A7BEC9" w14:textId="0B18A7EE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084F0C0D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012CC6EB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708FE05D" w14:textId="6C28BB4B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transmission of the STOP&amp;WATCH tool is either indirect (e.g. storage in a designated compartment for the person in charge of the day) or it is handed over directly to the person in charge of the day / the responsible qualified nurse.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9F3995" w14:textId="54BBFC95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70F541" w14:textId="4BEEFDC6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6D7D7635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7B08EA81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DD7DBFF" w14:textId="71A60C3A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STOP&amp;WATCH tool must be filled in and, if necessary, the appropriate letters should be marked as soon as a change in the residents’ condition has been identified.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F8913" w14:textId="4AD5CD26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DA6F29" w14:textId="2A8A6421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4FE7648A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5FD72A5F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019580B" w14:textId="0A300123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General information about the resident and the person who filled in the instrument must be added.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53572C" w14:textId="072C0FA9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43D6CD" w14:textId="1A301F9B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7C944991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0BD73208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5C817186" w14:textId="52A436FB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All unit staff are informed about implementation of the STOP&amp;WATCH tool.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ED1AE9" w14:textId="40618C9A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2E58CD" w14:textId="43393A13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10118991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4AADE875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59A712C7" w14:textId="00DE2D9A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Distribution of the STOP&amp;WATCH notepads to all employees who will use the tool.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884D22" w14:textId="795BD159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040051" w14:textId="0575D0A9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41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1D8D2415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351616CD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  <w:vAlign w:val="center"/>
          </w:tcPr>
          <w:p w14:paraId="30A495DD" w14:textId="6AE4BFA6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color w:val="000000"/>
                <w:sz w:val="20"/>
                <w:szCs w:val="20"/>
                <w:lang w:val="en-GB"/>
              </w:rPr>
              <w:t>ISBAR</w:t>
            </w:r>
          </w:p>
        </w:tc>
      </w:tr>
      <w:tr w:rsidR="006A4583" w:rsidRPr="00C44280" w14:paraId="2CA29D88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B75964F" w14:textId="23DF016F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The INTERCARE nurse is responsible for the implementation and monitoring of the use of ISBAR and in giving feedback.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141463" w14:textId="1E1D6C26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5F02F0" w14:textId="0968D27A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42009D62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169B9BAA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75823794" w14:textId="3D46CB4E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Implementation of the ISBAR tool on each participating unit within the first 6 months of implementation of the model.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9B2C6B" w14:textId="69CAA639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03BDE5" w14:textId="155F353D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6D98B66E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31CD7742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6AAF8C6A" w14:textId="5FF2355B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Used by registered nurses in communicating with physicians and with the INTERCARE nurse in acute situations.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AABF88" w14:textId="1E57D04C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82BC5F" w14:textId="008A315E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028134A6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08331312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264E63D" w14:textId="69F5C743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It is clearly defined who will use the ISBAR tool, if extended to the members of the care team.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E172AC" w14:textId="29DEA331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F91962" w14:textId="50948C35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214FA9D5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0E5C68C3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A6F3FFB" w14:textId="14EA4210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 xml:space="preserve">All staff using the ISBAR tool must be trained.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F63AA2" w14:textId="5D274F63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340009" w14:textId="6DD3BBC6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0AF25967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12F854E9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0A2BB7FE" w14:textId="79F528CA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Distribution of the ISBAR Pocket version to all registered nurses and all staff trained to use the ISBAR tool.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3E32C3" w14:textId="481D78D5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2E321D" w14:textId="6ED77D28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3A45631E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7AD57B64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5BDE2E68" w14:textId="4D2ACA70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All unit staff is informed about implementation of the ISBAR tool.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A73BB9" w14:textId="2DB1647D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AB1049" w14:textId="5BE96CD4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E5C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5C9C7F88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48E5BDE6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4"/>
            <w:tcBorders>
              <w:right w:val="none" w:sz="0" w:space="0" w:color="auto"/>
            </w:tcBorders>
          </w:tcPr>
          <w:p w14:paraId="11822583" w14:textId="5773E6B2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b/>
                <w:i w:val="0"/>
                <w:sz w:val="20"/>
                <w:szCs w:val="20"/>
                <w:lang w:val="en-GB"/>
              </w:rPr>
              <w:t>Data-driven quality improvement</w:t>
            </w:r>
          </w:p>
        </w:tc>
      </w:tr>
      <w:tr w:rsidR="006A4583" w:rsidRPr="00C44280" w14:paraId="348C51F1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30B2F9F2" w14:textId="3645F2B6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Continuous data collection for all hospitalisations and emergency department (ED) visits, with exports every 3 months for SPC charts and 6 months for benchmarking.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2B8723" w14:textId="188E6CEE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EC3BD4" w14:textId="2BD196BF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26C0265C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4838E4B7" w14:textId="77777777" w:rsidTr="00DD6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5F66B618" w14:textId="347CF594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A member of the leadership team with or without/ INTERCARE nurse should discuss the SPC charts and benchmarking reports together and prepare discussion points for leadership meetings with the research group.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64992E" w14:textId="2AF5B0F1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5520BF" w14:textId="2290EB8A" w:rsidR="006A4583" w:rsidRPr="00C44280" w:rsidRDefault="006A4583" w:rsidP="006A45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24D63195" w14:textId="77777777" w:rsidR="006A4583" w:rsidRPr="00C44280" w:rsidRDefault="006A4583" w:rsidP="006A4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A4583" w:rsidRPr="00C44280" w14:paraId="6AE836D9" w14:textId="77777777" w:rsidTr="00DD6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one" w:sz="0" w:space="0" w:color="auto"/>
            </w:tcBorders>
          </w:tcPr>
          <w:p w14:paraId="2056CD63" w14:textId="38E5F0DA" w:rsidR="006A4583" w:rsidRPr="00C44280" w:rsidRDefault="006A4583" w:rsidP="006A4583">
            <w:pPr>
              <w:jc w:val="left"/>
              <w:rPr>
                <w:rFonts w:ascii="Times New Roman" w:hAnsi="Times New Roman" w:cs="Times New Roman"/>
                <w:i w:val="0"/>
                <w:sz w:val="20"/>
                <w:szCs w:val="20"/>
                <w:lang w:val="en-US"/>
              </w:rPr>
            </w:pPr>
            <w:r w:rsidRPr="00C44280">
              <w:rPr>
                <w:rFonts w:ascii="Times New Roman" w:hAnsi="Times New Roman" w:cs="Times New Roman"/>
                <w:i w:val="0"/>
                <w:sz w:val="20"/>
                <w:szCs w:val="20"/>
                <w:lang w:val="en-GB"/>
              </w:rPr>
              <w:t>A member of the leadership team and INTERCARE nurse should meet and discuss which steps are needed to improve quality improvement and complete one PDCA cycle for one identified quality indicator.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121CAA" w14:textId="2E91D628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AE28D75" w14:textId="2CA8D1EB" w:rsidR="006A4583" w:rsidRPr="00C44280" w:rsidRDefault="006A4583" w:rsidP="006A45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80"/>
            </w:r>
          </w:p>
        </w:tc>
        <w:tc>
          <w:tcPr>
            <w:tcW w:w="1843" w:type="dxa"/>
            <w:shd w:val="clear" w:color="auto" w:fill="auto"/>
          </w:tcPr>
          <w:p w14:paraId="6059AA54" w14:textId="77777777" w:rsidR="006A4583" w:rsidRPr="00C44280" w:rsidRDefault="006A4583" w:rsidP="006A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389F478" w14:textId="77777777" w:rsidR="003F1417" w:rsidRPr="00C44280" w:rsidRDefault="003F1417" w:rsidP="00CF4ACA">
      <w:pPr>
        <w:ind w:right="-311"/>
        <w:rPr>
          <w:rFonts w:ascii="Times New Roman" w:hAnsi="Times New Roman" w:cs="Times New Roman"/>
          <w:sz w:val="20"/>
          <w:szCs w:val="20"/>
          <w:lang w:val="en-US"/>
        </w:rPr>
      </w:pPr>
    </w:p>
    <w:sectPr w:rsidR="003F1417" w:rsidRPr="00C44280" w:rsidSect="00CF4ACA">
      <w:pgSz w:w="16840" w:h="11900" w:orient="landscape"/>
      <w:pgMar w:top="605" w:right="822" w:bottom="7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04D9C"/>
    <w:multiLevelType w:val="hybridMultilevel"/>
    <w:tmpl w:val="82A42DC4"/>
    <w:lvl w:ilvl="0" w:tplc="7166F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06E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5CCC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70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CCA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D298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06E9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0AE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08A1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E4174"/>
    <w:multiLevelType w:val="hybridMultilevel"/>
    <w:tmpl w:val="67709840"/>
    <w:lvl w:ilvl="0" w:tplc="0409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275914539">
    <w:abstractNumId w:val="0"/>
  </w:num>
  <w:num w:numId="2" w16cid:durableId="547883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2E"/>
    <w:rsid w:val="00005FA6"/>
    <w:rsid w:val="00015502"/>
    <w:rsid w:val="000242A7"/>
    <w:rsid w:val="00046110"/>
    <w:rsid w:val="0009550F"/>
    <w:rsid w:val="000B6F42"/>
    <w:rsid w:val="000F3B3B"/>
    <w:rsid w:val="00144A48"/>
    <w:rsid w:val="001642DA"/>
    <w:rsid w:val="00293555"/>
    <w:rsid w:val="002C41AB"/>
    <w:rsid w:val="00380F98"/>
    <w:rsid w:val="003F1417"/>
    <w:rsid w:val="00415A8B"/>
    <w:rsid w:val="004635AB"/>
    <w:rsid w:val="00465AB7"/>
    <w:rsid w:val="00476A51"/>
    <w:rsid w:val="00542EF1"/>
    <w:rsid w:val="00593607"/>
    <w:rsid w:val="006904B6"/>
    <w:rsid w:val="006A4583"/>
    <w:rsid w:val="0072382E"/>
    <w:rsid w:val="00894D5A"/>
    <w:rsid w:val="00914A05"/>
    <w:rsid w:val="00A3399A"/>
    <w:rsid w:val="00B92FC6"/>
    <w:rsid w:val="00C44280"/>
    <w:rsid w:val="00C76A0E"/>
    <w:rsid w:val="00CC5425"/>
    <w:rsid w:val="00CF4ACA"/>
    <w:rsid w:val="00D12B98"/>
    <w:rsid w:val="00D35C0A"/>
    <w:rsid w:val="00DA3BD8"/>
    <w:rsid w:val="00DD6551"/>
    <w:rsid w:val="00E63A81"/>
    <w:rsid w:val="00EA6827"/>
    <w:rsid w:val="00F5780F"/>
    <w:rsid w:val="00FD5A2E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114F2"/>
  <w15:chartTrackingRefBased/>
  <w15:docId w15:val="{973247E9-E369-7046-9B2E-FF3AC7C3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5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5AB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FD5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NFGrundtext">
    <w:name w:val="SNF_Grundtext"/>
    <w:basedOn w:val="Normal"/>
    <w:link w:val="SNFGrundtextChar"/>
    <w:qFormat/>
    <w:rsid w:val="00FD5A2E"/>
    <w:pPr>
      <w:spacing w:line="280" w:lineRule="atLeast"/>
      <w:jc w:val="both"/>
    </w:pPr>
    <w:rPr>
      <w:rFonts w:ascii="Bookman Old Style" w:hAnsi="Bookman Old Style" w:cs="Times New Roman"/>
      <w:sz w:val="19"/>
      <w:lang w:val="de-CH" w:eastAsia="en-GB"/>
    </w:rPr>
  </w:style>
  <w:style w:type="character" w:customStyle="1" w:styleId="SNFGrundtextChar">
    <w:name w:val="SNF_Grundtext Char"/>
    <w:basedOn w:val="DefaultParagraphFont"/>
    <w:link w:val="SNFGrundtext"/>
    <w:rsid w:val="00FD5A2E"/>
    <w:rPr>
      <w:rFonts w:ascii="Bookman Old Style" w:hAnsi="Bookman Old Style" w:cs="Times New Roman"/>
      <w:sz w:val="19"/>
      <w:lang w:val="de-CH" w:eastAsia="en-GB"/>
    </w:rPr>
  </w:style>
  <w:style w:type="paragraph" w:styleId="ListParagraph">
    <w:name w:val="List Paragraph"/>
    <w:basedOn w:val="Normal"/>
    <w:uiPriority w:val="34"/>
    <w:qFormat/>
    <w:rsid w:val="00C44280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C4428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C4428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4428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C4428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C4428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C442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4428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3">
    <w:name w:val="Grid Table 4 Accent 3"/>
    <w:basedOn w:val="TableNormal"/>
    <w:uiPriority w:val="49"/>
    <w:rsid w:val="00C4428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on">
    <w:name w:val="Revision"/>
    <w:hidden/>
    <w:uiPriority w:val="99"/>
    <w:semiHidden/>
    <w:rsid w:val="006A4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Nursing Science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Raphaëlle Ashley Guerbaai</dc:creator>
  <cp:keywords/>
  <dc:description/>
  <cp:lastModifiedBy>Raphaelle Ashley Guerbaai</cp:lastModifiedBy>
  <cp:revision>2</cp:revision>
  <dcterms:created xsi:type="dcterms:W3CDTF">2022-10-10T11:16:00Z</dcterms:created>
  <dcterms:modified xsi:type="dcterms:W3CDTF">2022-10-10T11:16:00Z</dcterms:modified>
</cp:coreProperties>
</file>